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margin" w:tblpY="27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A2F6D" w:rsidRPr="00155295" w14:paraId="159495ED" w14:textId="77777777" w:rsidTr="0069262D">
        <w:trPr>
          <w:cantSplit/>
          <w:trHeight w:hRule="exact" w:val="851"/>
        </w:trPr>
        <w:tc>
          <w:tcPr>
            <w:tcW w:w="1276" w:type="dxa"/>
            <w:tcBorders>
              <w:bottom w:val="single" w:sz="4" w:space="0" w:color="auto"/>
            </w:tcBorders>
            <w:shd w:val="clear" w:color="auto" w:fill="auto"/>
            <w:vAlign w:val="bottom"/>
          </w:tcPr>
          <w:p w14:paraId="686A0F19" w14:textId="77777777" w:rsidR="009A2F6D" w:rsidRPr="00525E6C" w:rsidRDefault="009A2F6D" w:rsidP="0069262D">
            <w:pPr>
              <w:spacing w:after="80"/>
            </w:pPr>
            <w:bookmarkStart w:id="0" w:name="_Hlk141361608"/>
            <w:bookmarkStart w:id="1" w:name="_Hlk22630451"/>
            <w:bookmarkStart w:id="2" w:name="_Toc384106313"/>
            <w:bookmarkEnd w:id="0"/>
            <w:r w:rsidRPr="00525E6C">
              <w:t xml:space="preserve">  </w:t>
            </w:r>
          </w:p>
        </w:tc>
        <w:tc>
          <w:tcPr>
            <w:tcW w:w="2268" w:type="dxa"/>
            <w:tcBorders>
              <w:bottom w:val="single" w:sz="4" w:space="0" w:color="auto"/>
            </w:tcBorders>
            <w:shd w:val="clear" w:color="auto" w:fill="auto"/>
            <w:vAlign w:val="bottom"/>
          </w:tcPr>
          <w:p w14:paraId="47D23069" w14:textId="77777777" w:rsidR="009A2F6D" w:rsidRPr="00525E6C" w:rsidRDefault="009A2F6D" w:rsidP="0069262D">
            <w:pPr>
              <w:spacing w:after="80" w:line="300" w:lineRule="exact"/>
              <w:rPr>
                <w:b/>
                <w:sz w:val="24"/>
                <w:szCs w:val="24"/>
              </w:rPr>
            </w:pPr>
            <w:r w:rsidRPr="00525E6C">
              <w:rPr>
                <w:sz w:val="28"/>
                <w:szCs w:val="28"/>
              </w:rPr>
              <w:t>United Nations</w:t>
            </w:r>
          </w:p>
        </w:tc>
        <w:tc>
          <w:tcPr>
            <w:tcW w:w="6095" w:type="dxa"/>
            <w:gridSpan w:val="2"/>
            <w:tcBorders>
              <w:bottom w:val="single" w:sz="4" w:space="0" w:color="auto"/>
            </w:tcBorders>
            <w:shd w:val="clear" w:color="auto" w:fill="auto"/>
            <w:vAlign w:val="bottom"/>
          </w:tcPr>
          <w:p w14:paraId="65980F6C" w14:textId="76624385" w:rsidR="009A2F6D" w:rsidRPr="00155295" w:rsidRDefault="009A2F6D" w:rsidP="0069262D">
            <w:pPr>
              <w:jc w:val="right"/>
            </w:pPr>
            <w:r w:rsidRPr="00F67F52">
              <w:rPr>
                <w:sz w:val="40"/>
              </w:rPr>
              <w:t>ECE</w:t>
            </w:r>
            <w:r w:rsidRPr="00F67F52">
              <w:t>/TRANS/WP.29/GRE/202</w:t>
            </w:r>
            <w:r>
              <w:t>3</w:t>
            </w:r>
            <w:r w:rsidRPr="00F67F52">
              <w:t>/</w:t>
            </w:r>
            <w:r>
              <w:t>2</w:t>
            </w:r>
            <w:r w:rsidR="00676737">
              <w:t>7</w:t>
            </w:r>
          </w:p>
        </w:tc>
      </w:tr>
      <w:tr w:rsidR="009A2F6D" w:rsidRPr="002C1939" w14:paraId="2A90B992" w14:textId="77777777" w:rsidTr="0069262D">
        <w:trPr>
          <w:cantSplit/>
          <w:trHeight w:hRule="exact" w:val="2835"/>
        </w:trPr>
        <w:tc>
          <w:tcPr>
            <w:tcW w:w="1276" w:type="dxa"/>
            <w:tcBorders>
              <w:top w:val="single" w:sz="4" w:space="0" w:color="auto"/>
              <w:bottom w:val="single" w:sz="12" w:space="0" w:color="auto"/>
            </w:tcBorders>
            <w:shd w:val="clear" w:color="auto" w:fill="auto"/>
          </w:tcPr>
          <w:p w14:paraId="004869F6" w14:textId="77777777" w:rsidR="009A2F6D" w:rsidRPr="00525E6C" w:rsidRDefault="009A2F6D" w:rsidP="0069262D">
            <w:pPr>
              <w:spacing w:before="120"/>
            </w:pPr>
            <w:r w:rsidRPr="00525E6C">
              <w:rPr>
                <w:noProof/>
                <w:lang w:val="en-US" w:eastAsia="zh-CN"/>
              </w:rPr>
              <w:drawing>
                <wp:inline distT="0" distB="0" distL="0" distR="0" wp14:anchorId="0D2BE2D8" wp14:editId="67AA32E9">
                  <wp:extent cx="716915" cy="592455"/>
                  <wp:effectExtent l="0" t="0" r="6985" b="0"/>
                  <wp:docPr id="14"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7515B311" w14:textId="77777777" w:rsidR="009A2F6D" w:rsidRPr="00525E6C" w:rsidRDefault="009A2F6D" w:rsidP="0069262D">
            <w:pPr>
              <w:spacing w:before="120" w:line="420" w:lineRule="exact"/>
              <w:rPr>
                <w:sz w:val="40"/>
                <w:szCs w:val="40"/>
              </w:rPr>
            </w:pPr>
            <w:r w:rsidRPr="00525E6C">
              <w:rPr>
                <w:b/>
                <w:sz w:val="40"/>
                <w:szCs w:val="40"/>
              </w:rPr>
              <w:t>Economic and Social Council</w:t>
            </w:r>
          </w:p>
        </w:tc>
        <w:tc>
          <w:tcPr>
            <w:tcW w:w="2835" w:type="dxa"/>
            <w:tcBorders>
              <w:top w:val="single" w:sz="4" w:space="0" w:color="auto"/>
              <w:bottom w:val="single" w:sz="12" w:space="0" w:color="auto"/>
            </w:tcBorders>
            <w:shd w:val="clear" w:color="auto" w:fill="auto"/>
          </w:tcPr>
          <w:p w14:paraId="5C8395ED" w14:textId="77777777" w:rsidR="009A2F6D" w:rsidRPr="002C1939" w:rsidRDefault="009A2F6D" w:rsidP="0069262D">
            <w:pPr>
              <w:spacing w:before="240" w:line="240" w:lineRule="exact"/>
            </w:pPr>
            <w:r w:rsidRPr="002C1939">
              <w:t>Distr.: General</w:t>
            </w:r>
          </w:p>
          <w:p w14:paraId="3F1B8BF9" w14:textId="69143DE8" w:rsidR="009A2F6D" w:rsidRPr="002C1939" w:rsidRDefault="009A2F6D" w:rsidP="0069262D">
            <w:pPr>
              <w:spacing w:line="240" w:lineRule="exact"/>
            </w:pPr>
            <w:r>
              <w:rPr>
                <w:lang w:val="en-US"/>
              </w:rPr>
              <w:t xml:space="preserve">11 August </w:t>
            </w:r>
            <w:r w:rsidRPr="00155295">
              <w:rPr>
                <w:lang w:val="en-US"/>
              </w:rPr>
              <w:t>202</w:t>
            </w:r>
            <w:r>
              <w:rPr>
                <w:lang w:val="en-US"/>
              </w:rPr>
              <w:t>3</w:t>
            </w:r>
          </w:p>
          <w:p w14:paraId="1ED5B85C" w14:textId="77777777" w:rsidR="009A2F6D" w:rsidRPr="002C1939" w:rsidRDefault="009A2F6D" w:rsidP="0069262D">
            <w:pPr>
              <w:spacing w:line="240" w:lineRule="exact"/>
            </w:pPr>
          </w:p>
          <w:p w14:paraId="080E604A" w14:textId="77777777" w:rsidR="009A2F6D" w:rsidRPr="002C1939" w:rsidRDefault="009A2F6D" w:rsidP="0069262D">
            <w:pPr>
              <w:spacing w:line="240" w:lineRule="exact"/>
            </w:pPr>
            <w:r w:rsidRPr="002C1939">
              <w:t>Original: English</w:t>
            </w:r>
          </w:p>
        </w:tc>
      </w:tr>
    </w:tbl>
    <w:p w14:paraId="4961F844" w14:textId="4F29DB74" w:rsidR="00796EC0" w:rsidRPr="00575935" w:rsidRDefault="00796EC0" w:rsidP="00796EC0">
      <w:pPr>
        <w:spacing w:before="120"/>
        <w:rPr>
          <w:b/>
          <w:sz w:val="28"/>
          <w:szCs w:val="28"/>
        </w:rPr>
      </w:pPr>
      <w:r w:rsidRPr="00575935">
        <w:rPr>
          <w:b/>
          <w:sz w:val="28"/>
          <w:szCs w:val="28"/>
        </w:rPr>
        <w:t>Economic Commission for Europe</w:t>
      </w:r>
    </w:p>
    <w:p w14:paraId="4E7E350D" w14:textId="77777777" w:rsidR="00796EC0" w:rsidRPr="00575935" w:rsidRDefault="00796EC0" w:rsidP="00796EC0">
      <w:pPr>
        <w:spacing w:before="120"/>
        <w:rPr>
          <w:sz w:val="28"/>
          <w:szCs w:val="28"/>
        </w:rPr>
      </w:pPr>
      <w:r w:rsidRPr="00575935">
        <w:rPr>
          <w:sz w:val="28"/>
          <w:szCs w:val="28"/>
        </w:rPr>
        <w:t>Inland Transport Committee</w:t>
      </w:r>
    </w:p>
    <w:p w14:paraId="5AC60039" w14:textId="77777777" w:rsidR="00796EC0" w:rsidRPr="00575935" w:rsidRDefault="00796EC0" w:rsidP="00796EC0">
      <w:pPr>
        <w:spacing w:before="120"/>
        <w:rPr>
          <w:b/>
          <w:sz w:val="24"/>
          <w:szCs w:val="24"/>
        </w:rPr>
      </w:pPr>
      <w:r w:rsidRPr="00575935">
        <w:rPr>
          <w:b/>
          <w:sz w:val="24"/>
          <w:szCs w:val="24"/>
        </w:rPr>
        <w:t>World Forum for Harmonization of Vehicle Regulations</w:t>
      </w:r>
    </w:p>
    <w:p w14:paraId="79037600" w14:textId="77777777" w:rsidR="00796EC0" w:rsidRPr="00575935" w:rsidRDefault="00796EC0" w:rsidP="00796EC0">
      <w:pPr>
        <w:spacing w:before="120" w:after="120"/>
        <w:rPr>
          <w:b/>
          <w:bCs/>
        </w:rPr>
      </w:pPr>
      <w:r w:rsidRPr="00575935">
        <w:rPr>
          <w:b/>
          <w:bCs/>
        </w:rPr>
        <w:t>Working Party on Lighting and Light-Signalling</w:t>
      </w:r>
    </w:p>
    <w:p w14:paraId="14D2E267" w14:textId="7B10B321" w:rsidR="00796EC0" w:rsidRPr="00893BD0" w:rsidRDefault="00796EC0" w:rsidP="00796EC0">
      <w:pPr>
        <w:ind w:right="1134"/>
        <w:rPr>
          <w:b/>
        </w:rPr>
      </w:pPr>
      <w:r w:rsidRPr="00893BD0">
        <w:rPr>
          <w:b/>
        </w:rPr>
        <w:t>Eighty-</w:t>
      </w:r>
      <w:r>
        <w:rPr>
          <w:b/>
        </w:rPr>
        <w:t>ninth</w:t>
      </w:r>
      <w:r w:rsidRPr="00893BD0">
        <w:rPr>
          <w:b/>
        </w:rPr>
        <w:t xml:space="preserve"> session</w:t>
      </w:r>
    </w:p>
    <w:p w14:paraId="79443B64" w14:textId="77777777" w:rsidR="00796EC0" w:rsidRPr="00893BD0" w:rsidRDefault="00796EC0" w:rsidP="00796EC0">
      <w:pPr>
        <w:ind w:right="1134"/>
      </w:pPr>
      <w:r w:rsidRPr="00893BD0">
        <w:t>Geneva, 2</w:t>
      </w:r>
      <w:r>
        <w:t>4</w:t>
      </w:r>
      <w:r w:rsidRPr="00893BD0">
        <w:t>-2</w:t>
      </w:r>
      <w:r>
        <w:t>7</w:t>
      </w:r>
      <w:r w:rsidRPr="00893BD0">
        <w:t xml:space="preserve"> </w:t>
      </w:r>
      <w:r>
        <w:t>October</w:t>
      </w:r>
      <w:r w:rsidRPr="00893BD0">
        <w:t xml:space="preserve"> 202</w:t>
      </w:r>
      <w:r>
        <w:t>3</w:t>
      </w:r>
    </w:p>
    <w:p w14:paraId="49A77173" w14:textId="57E15898" w:rsidR="00796EC0" w:rsidRPr="00575935" w:rsidRDefault="00796EC0" w:rsidP="00796EC0">
      <w:pPr>
        <w:ind w:right="1134"/>
        <w:rPr>
          <w:bCs/>
        </w:rPr>
      </w:pPr>
      <w:r w:rsidRPr="008C68B5">
        <w:rPr>
          <w:bCs/>
        </w:rPr>
        <w:t>Item 8 of the provisional agenda</w:t>
      </w:r>
    </w:p>
    <w:p w14:paraId="2EE3CFC3" w14:textId="77777777" w:rsidR="00796EC0" w:rsidRPr="00575935" w:rsidRDefault="00796EC0" w:rsidP="00796EC0">
      <w:pPr>
        <w:ind w:right="1467"/>
        <w:jc w:val="both"/>
        <w:rPr>
          <w:b/>
          <w:bCs/>
        </w:rPr>
      </w:pPr>
      <w:r>
        <w:rPr>
          <w:b/>
          <w:bCs/>
        </w:rPr>
        <w:t>UN Regulation No. 10 (Electromagnetic Compatibility</w:t>
      </w:r>
      <w:r w:rsidRPr="00575935">
        <w:rPr>
          <w:b/>
          <w:bCs/>
        </w:rPr>
        <w:t>)</w:t>
      </w:r>
    </w:p>
    <w:p w14:paraId="74A6290E" w14:textId="3AACD2C5" w:rsidR="00796EC0" w:rsidRPr="00575935" w:rsidRDefault="00796EC0" w:rsidP="00796EC0">
      <w:pPr>
        <w:pStyle w:val="HChG"/>
        <w:ind w:right="850"/>
      </w:pPr>
      <w:r w:rsidRPr="00575935">
        <w:tab/>
      </w:r>
      <w:r w:rsidRPr="00575935">
        <w:tab/>
      </w:r>
      <w:r>
        <w:t>Proposal for a new 07 series of amendments to UN Regulation No. 10 (Electromagnetic compatibility)</w:t>
      </w:r>
    </w:p>
    <w:p w14:paraId="2581E74A" w14:textId="2DA782E7" w:rsidR="00796EC0" w:rsidRPr="00575935" w:rsidRDefault="00796EC0" w:rsidP="00796EC0">
      <w:pPr>
        <w:pStyle w:val="H1G"/>
        <w:ind w:firstLine="0"/>
        <w:rPr>
          <w:szCs w:val="24"/>
        </w:rPr>
      </w:pPr>
      <w:r w:rsidRPr="00DB36E9">
        <w:rPr>
          <w:szCs w:val="24"/>
        </w:rPr>
        <w:t xml:space="preserve">Submitted by </w:t>
      </w:r>
      <w:r w:rsidRPr="005B2C1B">
        <w:rPr>
          <w:szCs w:val="24"/>
        </w:rPr>
        <w:t xml:space="preserve">the expert from </w:t>
      </w:r>
      <w:r>
        <w:rPr>
          <w:szCs w:val="24"/>
        </w:rPr>
        <w:t>by the Informal Working Group on Electromagnetic Compatibility</w:t>
      </w:r>
      <w:r w:rsidRPr="00DE7053">
        <w:footnoteReference w:customMarkFollows="1" w:id="2"/>
        <w:t>*</w:t>
      </w:r>
    </w:p>
    <w:p w14:paraId="0392B643" w14:textId="6BDFB4DA" w:rsidR="00796EC0" w:rsidRPr="00575935" w:rsidRDefault="00796EC0" w:rsidP="00796EC0">
      <w:pPr>
        <w:pStyle w:val="SingleTxtG"/>
        <w:tabs>
          <w:tab w:val="left" w:pos="8505"/>
        </w:tabs>
        <w:ind w:firstLine="567"/>
      </w:pPr>
      <w:bookmarkStart w:id="3" w:name="_Hlk110506482"/>
      <w:bookmarkStart w:id="4" w:name="_Hlk141447832"/>
      <w:r>
        <w:rPr>
          <w:snapToGrid w:val="0"/>
        </w:rPr>
        <w:t xml:space="preserve">The text reproduced below was prepared by the experts from </w:t>
      </w:r>
      <w:r w:rsidR="008C68B5" w:rsidRPr="008C68B5">
        <w:rPr>
          <w:snapToGrid w:val="0"/>
        </w:rPr>
        <w:t xml:space="preserve">the Informal Working Group on Electromagnetic Compatibility </w:t>
      </w:r>
      <w:r w:rsidR="008C68B5">
        <w:rPr>
          <w:snapToGrid w:val="0"/>
        </w:rPr>
        <w:t>(I</w:t>
      </w:r>
      <w:r>
        <w:rPr>
          <w:snapToGrid w:val="0"/>
        </w:rPr>
        <w:t>WG EMC</w:t>
      </w:r>
      <w:r w:rsidR="008C68B5">
        <w:rPr>
          <w:snapToGrid w:val="0"/>
        </w:rPr>
        <w:t>)</w:t>
      </w:r>
      <w:r>
        <w:t xml:space="preserve">, </w:t>
      </w:r>
      <w:r w:rsidRPr="00575935">
        <w:t>with the aim to</w:t>
      </w:r>
      <w:r>
        <w:t xml:space="preserve"> </w:t>
      </w:r>
      <w:r w:rsidR="00AF197F" w:rsidRPr="00D14081">
        <w:t>develop a new 07 series of amendments</w:t>
      </w:r>
      <w:r w:rsidR="00F5103C">
        <w:t xml:space="preserve"> to UN Regulation No.10</w:t>
      </w:r>
      <w:r>
        <w:t>.</w:t>
      </w:r>
      <w:r w:rsidRPr="00575935">
        <w:rPr>
          <w:lang w:val="en-US"/>
        </w:rPr>
        <w:t xml:space="preserve"> </w:t>
      </w:r>
      <w:bookmarkEnd w:id="3"/>
      <w:r w:rsidRPr="00575935">
        <w:t>The proposed modifications to the current text of the UN Regulation are marked in bold for new or strikethrough for deleted characters.</w:t>
      </w:r>
    </w:p>
    <w:bookmarkEnd w:id="1"/>
    <w:bookmarkEnd w:id="4"/>
    <w:p w14:paraId="096C036B" w14:textId="76778D53" w:rsidR="00AB343D" w:rsidRDefault="00AB343D" w:rsidP="008B60F7">
      <w:pPr>
        <w:suppressAutoHyphens w:val="0"/>
        <w:spacing w:line="240" w:lineRule="auto"/>
        <w:jc w:val="center"/>
        <w:rPr>
          <w:u w:val="single"/>
        </w:rPr>
      </w:pPr>
      <w:r>
        <w:rPr>
          <w:u w:val="single"/>
        </w:rPr>
        <w:br w:type="page"/>
      </w:r>
    </w:p>
    <w:p w14:paraId="6375AF46" w14:textId="77777777" w:rsidR="00253FC1" w:rsidRDefault="00253FC1" w:rsidP="008B60F7">
      <w:pPr>
        <w:suppressAutoHyphens w:val="0"/>
        <w:spacing w:line="240" w:lineRule="auto"/>
        <w:jc w:val="center"/>
        <w:rPr>
          <w:u w:val="single"/>
        </w:rPr>
      </w:pPr>
    </w:p>
    <w:p w14:paraId="429BF44E" w14:textId="1F07A669" w:rsidR="009F7E25" w:rsidRDefault="00772828" w:rsidP="00825B3D">
      <w:pPr>
        <w:pStyle w:val="HChG"/>
      </w:pPr>
      <w:r>
        <w:tab/>
      </w:r>
      <w:r w:rsidR="00796EC0">
        <w:rPr>
          <w:lang w:val="en-US"/>
        </w:rPr>
        <w:t>I.</w:t>
      </w:r>
      <w:r w:rsidR="00796EC0">
        <w:rPr>
          <w:lang w:val="en-US"/>
        </w:rPr>
        <w:tab/>
      </w:r>
      <w:r w:rsidR="00796EC0" w:rsidRPr="00575935">
        <w:rPr>
          <w:lang w:val="en-US"/>
        </w:rPr>
        <w:t>Proposa</w:t>
      </w:r>
      <w:r w:rsidR="00796EC0">
        <w:rPr>
          <w:lang w:val="en-US"/>
        </w:rPr>
        <w:t>l</w:t>
      </w:r>
    </w:p>
    <w:bookmarkEnd w:id="2"/>
    <w:p w14:paraId="787DF361" w14:textId="713C9B1D" w:rsidR="00AA3D6B" w:rsidRPr="00AF197F" w:rsidRDefault="00C52912" w:rsidP="00075C59">
      <w:pPr>
        <w:pStyle w:val="HChG"/>
        <w:ind w:firstLine="0"/>
        <w:rPr>
          <w:b w:val="0"/>
        </w:rPr>
      </w:pPr>
      <w:r>
        <w:rPr>
          <w:b w:val="0"/>
          <w:bCs/>
          <w:i/>
          <w:iCs/>
          <w:sz w:val="20"/>
          <w:szCs w:val="14"/>
        </w:rPr>
        <w:t xml:space="preserve">Table of </w:t>
      </w:r>
      <w:r w:rsidR="00AF197F" w:rsidRPr="00AF197F">
        <w:rPr>
          <w:b w:val="0"/>
          <w:bCs/>
          <w:i/>
          <w:iCs/>
          <w:sz w:val="20"/>
          <w:szCs w:val="14"/>
        </w:rPr>
        <w:t>Contents,</w:t>
      </w:r>
      <w:r w:rsidR="00AF197F" w:rsidRPr="00AF197F">
        <w:rPr>
          <w:b w:val="0"/>
          <w:bCs/>
          <w:sz w:val="20"/>
          <w:szCs w:val="14"/>
        </w:rPr>
        <w:t xml:space="preserve"> amend to read</w:t>
      </w:r>
      <w:r w:rsidR="00AF197F">
        <w:rPr>
          <w:b w:val="0"/>
          <w:bCs/>
          <w:sz w:val="20"/>
          <w:szCs w:val="14"/>
        </w:rPr>
        <w:t>:</w:t>
      </w:r>
      <w:r w:rsidR="00825B3D" w:rsidRPr="00AF197F">
        <w:rPr>
          <w:b w:val="0"/>
        </w:rPr>
        <w:tab/>
      </w:r>
    </w:p>
    <w:p w14:paraId="12EEDB62" w14:textId="2A64BE4C" w:rsidR="007F18DC" w:rsidRPr="00AB50DE" w:rsidRDefault="00AF197F" w:rsidP="007F18DC">
      <w:pPr>
        <w:spacing w:after="120"/>
        <w:rPr>
          <w:sz w:val="28"/>
          <w:lang w:val="fr-CH"/>
        </w:rPr>
      </w:pPr>
      <w:bookmarkStart w:id="5" w:name="_Hlk520385175"/>
      <w:r w:rsidRPr="00AB50DE">
        <w:rPr>
          <w:sz w:val="28"/>
          <w:szCs w:val="28"/>
          <w:lang w:val="fr-CH"/>
        </w:rPr>
        <w:t>"</w:t>
      </w:r>
      <w:bookmarkEnd w:id="5"/>
      <w:r w:rsidR="007F18DC" w:rsidRPr="00AB50DE">
        <w:rPr>
          <w:sz w:val="28"/>
          <w:lang w:val="fr-CH"/>
        </w:rPr>
        <w:t>Contents</w:t>
      </w:r>
    </w:p>
    <w:p w14:paraId="7062FDEA" w14:textId="019D7115" w:rsidR="007F18DC" w:rsidRPr="00AB50DE" w:rsidRDefault="007F18DC" w:rsidP="007F18DC">
      <w:pPr>
        <w:tabs>
          <w:tab w:val="right" w:pos="9638"/>
        </w:tabs>
        <w:spacing w:after="120"/>
        <w:ind w:left="283"/>
        <w:rPr>
          <w:sz w:val="18"/>
          <w:lang w:val="fr-CH"/>
        </w:rPr>
      </w:pPr>
      <w:r w:rsidRPr="00AB50DE">
        <w:rPr>
          <w:i/>
          <w:sz w:val="18"/>
          <w:lang w:val="fr-CH"/>
        </w:rPr>
        <w:tab/>
        <w:t>Page</w:t>
      </w:r>
      <w:r w:rsidR="008A62A5" w:rsidRPr="00AB50DE">
        <w:rPr>
          <w:rStyle w:val="FootnoteReference"/>
          <w:i/>
          <w:lang w:val="fr-CH"/>
        </w:rPr>
        <w:footnoteReference w:customMarkFollows="1" w:id="3"/>
        <w:t>**</w:t>
      </w:r>
    </w:p>
    <w:p w14:paraId="20B3E682" w14:textId="4258A6EF" w:rsidR="00776264" w:rsidRPr="00AB50DE" w:rsidRDefault="00776264" w:rsidP="00776264">
      <w:pPr>
        <w:pStyle w:val="SingleTxtG"/>
        <w:tabs>
          <w:tab w:val="left" w:pos="1134"/>
          <w:tab w:val="right" w:leader="dot" w:pos="8505"/>
          <w:tab w:val="right" w:pos="9639"/>
        </w:tabs>
        <w:ind w:left="0" w:right="239"/>
        <w:rPr>
          <w:noProof/>
          <w:lang w:val="fr-CH"/>
        </w:rPr>
      </w:pPr>
      <w:r w:rsidRPr="00AB50DE">
        <w:rPr>
          <w:noProof/>
          <w:lang w:val="fr-CH"/>
        </w:rPr>
        <w:t>Regulation</w:t>
      </w:r>
    </w:p>
    <w:p w14:paraId="309EBD4E" w14:textId="5C18234A" w:rsidR="00776264" w:rsidRPr="00AB50DE" w:rsidRDefault="00776264" w:rsidP="00776264">
      <w:pPr>
        <w:pStyle w:val="SingleTxtG"/>
        <w:tabs>
          <w:tab w:val="left" w:pos="567"/>
          <w:tab w:val="left" w:pos="1134"/>
          <w:tab w:val="right" w:leader="dot" w:pos="8505"/>
          <w:tab w:val="right" w:pos="9639"/>
        </w:tabs>
        <w:ind w:left="567" w:right="239"/>
        <w:rPr>
          <w:noProof/>
          <w:lang w:val="fr-CH"/>
        </w:rPr>
      </w:pPr>
      <w:r w:rsidRPr="00AB50DE">
        <w:rPr>
          <w:noProof/>
          <w:lang w:val="fr-CH"/>
        </w:rPr>
        <w:t>1.</w:t>
      </w:r>
      <w:r w:rsidRPr="00AB50DE">
        <w:rPr>
          <w:noProof/>
          <w:lang w:val="fr-CH"/>
        </w:rPr>
        <w:tab/>
        <w:t>Scope</w:t>
      </w:r>
      <w:r w:rsidRPr="00AB50DE">
        <w:rPr>
          <w:noProof/>
          <w:webHidden/>
          <w:lang w:val="fr-CH"/>
        </w:rPr>
        <w:tab/>
      </w:r>
      <w:r w:rsidR="00E87069" w:rsidRPr="00AB50DE">
        <w:rPr>
          <w:noProof/>
          <w:webHidden/>
          <w:lang w:val="fr-CH"/>
        </w:rPr>
        <w:tab/>
      </w:r>
      <w:r w:rsidR="00036D9F" w:rsidRPr="00AB50DE">
        <w:rPr>
          <w:noProof/>
          <w:webHidden/>
          <w:lang w:val="fr-CH"/>
        </w:rPr>
        <w:t>5</w:t>
      </w:r>
    </w:p>
    <w:p w14:paraId="54D11607" w14:textId="3E9A04CD" w:rsidR="00776264" w:rsidRPr="00AB50DE" w:rsidRDefault="00776264" w:rsidP="00776264">
      <w:pPr>
        <w:pStyle w:val="SingleTxtG"/>
        <w:tabs>
          <w:tab w:val="left" w:pos="567"/>
          <w:tab w:val="left" w:pos="1134"/>
          <w:tab w:val="right" w:leader="dot" w:pos="8505"/>
          <w:tab w:val="right" w:pos="9639"/>
        </w:tabs>
        <w:ind w:left="567" w:right="239"/>
        <w:rPr>
          <w:noProof/>
          <w:lang w:val="fr-CH"/>
        </w:rPr>
      </w:pPr>
      <w:r w:rsidRPr="00AB50DE">
        <w:rPr>
          <w:noProof/>
          <w:lang w:val="fr-CH"/>
        </w:rPr>
        <w:t>2.</w:t>
      </w:r>
      <w:r w:rsidRPr="00AB50DE">
        <w:rPr>
          <w:noProof/>
          <w:lang w:val="fr-CH"/>
        </w:rPr>
        <w:tab/>
        <w:t>Definitions</w:t>
      </w:r>
      <w:r w:rsidRPr="00AB50DE">
        <w:rPr>
          <w:noProof/>
          <w:webHidden/>
          <w:lang w:val="fr-CH"/>
        </w:rPr>
        <w:tab/>
      </w:r>
      <w:r w:rsidR="00E87069" w:rsidRPr="00AB50DE">
        <w:rPr>
          <w:noProof/>
          <w:webHidden/>
          <w:lang w:val="fr-CH"/>
        </w:rPr>
        <w:tab/>
      </w:r>
      <w:r w:rsidR="00036D9F" w:rsidRPr="00AB50DE">
        <w:rPr>
          <w:noProof/>
          <w:webHidden/>
          <w:lang w:val="fr-CH"/>
        </w:rPr>
        <w:t>5</w:t>
      </w:r>
    </w:p>
    <w:p w14:paraId="7446E953" w14:textId="4028D160"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3.</w:t>
      </w:r>
      <w:r w:rsidRPr="00786AA5">
        <w:rPr>
          <w:noProof/>
        </w:rPr>
        <w:tab/>
        <w:t>Application for approval</w:t>
      </w:r>
      <w:r w:rsidRPr="00786AA5">
        <w:rPr>
          <w:noProof/>
          <w:webHidden/>
        </w:rPr>
        <w:tab/>
      </w:r>
      <w:r w:rsidR="00E87069" w:rsidRPr="00786AA5">
        <w:rPr>
          <w:noProof/>
          <w:webHidden/>
        </w:rPr>
        <w:tab/>
      </w:r>
      <w:r w:rsidR="00036D9F">
        <w:rPr>
          <w:noProof/>
          <w:webHidden/>
        </w:rPr>
        <w:t>9</w:t>
      </w:r>
    </w:p>
    <w:p w14:paraId="5F720CBC" w14:textId="0C88EC20"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4.</w:t>
      </w:r>
      <w:r w:rsidRPr="00786AA5">
        <w:rPr>
          <w:noProof/>
        </w:rPr>
        <w:tab/>
        <w:t>Approval</w:t>
      </w:r>
      <w:r w:rsidRPr="00786AA5">
        <w:rPr>
          <w:noProof/>
          <w:webHidden/>
        </w:rPr>
        <w:tab/>
      </w:r>
      <w:r w:rsidR="00E87069" w:rsidRPr="00786AA5">
        <w:rPr>
          <w:noProof/>
          <w:webHidden/>
        </w:rPr>
        <w:tab/>
      </w:r>
      <w:r w:rsidR="00036D9F">
        <w:rPr>
          <w:noProof/>
          <w:webHidden/>
        </w:rPr>
        <w:t>11</w:t>
      </w:r>
    </w:p>
    <w:p w14:paraId="355F849B" w14:textId="7D7D0554"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5.</w:t>
      </w:r>
      <w:r w:rsidRPr="00786AA5">
        <w:rPr>
          <w:noProof/>
        </w:rPr>
        <w:tab/>
        <w:t>Markings</w:t>
      </w:r>
      <w:r w:rsidRPr="00786AA5">
        <w:rPr>
          <w:noProof/>
          <w:webHidden/>
        </w:rPr>
        <w:tab/>
      </w:r>
      <w:r w:rsidR="00E87069" w:rsidRPr="00786AA5">
        <w:rPr>
          <w:noProof/>
          <w:webHidden/>
        </w:rPr>
        <w:tab/>
      </w:r>
      <w:r w:rsidR="00036D9F">
        <w:rPr>
          <w:noProof/>
          <w:webHidden/>
        </w:rPr>
        <w:t>12</w:t>
      </w:r>
    </w:p>
    <w:p w14:paraId="2C6EEEE6" w14:textId="5CA7EFE6" w:rsidR="00776264" w:rsidRPr="00786AA5" w:rsidRDefault="00776264" w:rsidP="00776264">
      <w:pPr>
        <w:pStyle w:val="SingleTxtG"/>
        <w:tabs>
          <w:tab w:val="left" w:pos="567"/>
          <w:tab w:val="left" w:pos="1134"/>
          <w:tab w:val="right" w:leader="dot" w:pos="8505"/>
          <w:tab w:val="right" w:pos="9639"/>
        </w:tabs>
        <w:ind w:left="1131" w:right="239" w:hanging="564"/>
        <w:jc w:val="left"/>
        <w:rPr>
          <w:noProof/>
        </w:rPr>
      </w:pPr>
      <w:r w:rsidRPr="00786AA5">
        <w:rPr>
          <w:noProof/>
        </w:rPr>
        <w:t>6.</w:t>
      </w:r>
      <w:r w:rsidRPr="00786AA5">
        <w:rPr>
          <w:noProof/>
        </w:rPr>
        <w:tab/>
        <w:t xml:space="preserve">Specification in configurations other than REESS charging mode coupled </w:t>
      </w:r>
      <w:r w:rsidRPr="00786AA5">
        <w:rPr>
          <w:noProof/>
        </w:rPr>
        <w:br/>
        <w:t>to the power grid</w:t>
      </w:r>
      <w:r w:rsidRPr="00786AA5">
        <w:rPr>
          <w:noProof/>
          <w:webHidden/>
        </w:rPr>
        <w:tab/>
      </w:r>
      <w:r w:rsidR="00E87069" w:rsidRPr="00786AA5">
        <w:rPr>
          <w:noProof/>
          <w:webHidden/>
        </w:rPr>
        <w:tab/>
      </w:r>
      <w:r w:rsidR="00036D9F">
        <w:rPr>
          <w:noProof/>
          <w:webHidden/>
        </w:rPr>
        <w:t>13</w:t>
      </w:r>
    </w:p>
    <w:p w14:paraId="36CFB70F" w14:textId="65CFF5DF" w:rsidR="00776264" w:rsidRPr="00786AA5" w:rsidRDefault="00776264" w:rsidP="00C77900">
      <w:pPr>
        <w:pStyle w:val="SingleTxtG"/>
        <w:tabs>
          <w:tab w:val="left" w:pos="567"/>
          <w:tab w:val="left" w:pos="1134"/>
          <w:tab w:val="right" w:leader="dot" w:pos="8505"/>
          <w:tab w:val="right" w:pos="9639"/>
        </w:tabs>
        <w:ind w:left="1131" w:right="239" w:hanging="564"/>
        <w:jc w:val="left"/>
        <w:rPr>
          <w:noProof/>
        </w:rPr>
      </w:pPr>
      <w:r w:rsidRPr="00786AA5">
        <w:rPr>
          <w:noProof/>
        </w:rPr>
        <w:t>7.</w:t>
      </w:r>
      <w:r w:rsidRPr="00786AA5">
        <w:rPr>
          <w:noProof/>
        </w:rPr>
        <w:tab/>
        <w:t xml:space="preserve">Additional specifications in the configuration "REESS charging mode coupled </w:t>
      </w:r>
      <w:r w:rsidR="00C77900" w:rsidRPr="00786AA5">
        <w:rPr>
          <w:noProof/>
        </w:rPr>
        <w:br/>
      </w:r>
      <w:r w:rsidRPr="00786AA5">
        <w:rPr>
          <w:noProof/>
        </w:rPr>
        <w:t>to the power grid"</w:t>
      </w:r>
      <w:r w:rsidRPr="00786AA5">
        <w:rPr>
          <w:noProof/>
          <w:webHidden/>
        </w:rPr>
        <w:tab/>
      </w:r>
      <w:r w:rsidR="00E87069" w:rsidRPr="00786AA5">
        <w:rPr>
          <w:noProof/>
          <w:webHidden/>
        </w:rPr>
        <w:tab/>
      </w:r>
      <w:r w:rsidR="00036D9F">
        <w:rPr>
          <w:noProof/>
          <w:webHidden/>
        </w:rPr>
        <w:t>18</w:t>
      </w:r>
    </w:p>
    <w:p w14:paraId="59AE9B8E" w14:textId="3903D9F8" w:rsidR="00776264" w:rsidRPr="00786AA5" w:rsidRDefault="00776264" w:rsidP="00C77900">
      <w:pPr>
        <w:pStyle w:val="SingleTxtG"/>
        <w:tabs>
          <w:tab w:val="left" w:pos="567"/>
          <w:tab w:val="left" w:pos="1134"/>
          <w:tab w:val="right" w:leader="dot" w:pos="8505"/>
          <w:tab w:val="right" w:pos="9639"/>
        </w:tabs>
        <w:ind w:left="1131" w:right="239" w:hanging="564"/>
        <w:jc w:val="left"/>
        <w:rPr>
          <w:noProof/>
        </w:rPr>
      </w:pPr>
      <w:r w:rsidRPr="00786AA5">
        <w:rPr>
          <w:noProof/>
        </w:rPr>
        <w:t>8.</w:t>
      </w:r>
      <w:r w:rsidRPr="00786AA5">
        <w:rPr>
          <w:noProof/>
        </w:rPr>
        <w:tab/>
        <w:t>Amendment or extension of a vehicle type approval following electrical/electronic</w:t>
      </w:r>
      <w:r w:rsidR="00C77900" w:rsidRPr="00786AA5">
        <w:rPr>
          <w:noProof/>
        </w:rPr>
        <w:br/>
      </w:r>
      <w:r w:rsidRPr="00786AA5">
        <w:rPr>
          <w:noProof/>
        </w:rPr>
        <w:t>sub-assembly  (ESA) addition or substitution</w:t>
      </w:r>
      <w:r w:rsidRPr="00786AA5">
        <w:rPr>
          <w:noProof/>
          <w:webHidden/>
        </w:rPr>
        <w:tab/>
      </w:r>
      <w:r w:rsidR="00E87069" w:rsidRPr="00786AA5">
        <w:rPr>
          <w:noProof/>
          <w:webHidden/>
        </w:rPr>
        <w:tab/>
      </w:r>
      <w:r w:rsidR="00036D9F">
        <w:rPr>
          <w:noProof/>
          <w:webHidden/>
        </w:rPr>
        <w:t>29</w:t>
      </w:r>
    </w:p>
    <w:p w14:paraId="1A928003" w14:textId="1744D0B8"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9.</w:t>
      </w:r>
      <w:r w:rsidRPr="00786AA5">
        <w:rPr>
          <w:noProof/>
        </w:rPr>
        <w:tab/>
        <w:t>Conformity of production</w:t>
      </w:r>
      <w:r w:rsidRPr="00786AA5">
        <w:rPr>
          <w:noProof/>
          <w:webHidden/>
        </w:rPr>
        <w:tab/>
      </w:r>
      <w:r w:rsidR="00E87069" w:rsidRPr="00786AA5">
        <w:rPr>
          <w:noProof/>
          <w:webHidden/>
        </w:rPr>
        <w:tab/>
      </w:r>
      <w:r w:rsidR="00036D9F">
        <w:rPr>
          <w:noProof/>
          <w:webHidden/>
        </w:rPr>
        <w:t>30</w:t>
      </w:r>
    </w:p>
    <w:p w14:paraId="0145BC60" w14:textId="4B7CABBD"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10.</w:t>
      </w:r>
      <w:r w:rsidRPr="00786AA5">
        <w:rPr>
          <w:noProof/>
        </w:rPr>
        <w:tab/>
        <w:t>Penalties for non-conformity of production</w:t>
      </w:r>
      <w:r w:rsidRPr="00786AA5">
        <w:rPr>
          <w:noProof/>
          <w:webHidden/>
        </w:rPr>
        <w:tab/>
      </w:r>
      <w:r w:rsidR="00E87069" w:rsidRPr="00786AA5">
        <w:rPr>
          <w:noProof/>
          <w:webHidden/>
        </w:rPr>
        <w:tab/>
      </w:r>
      <w:r w:rsidR="00036D9F">
        <w:rPr>
          <w:noProof/>
          <w:webHidden/>
        </w:rPr>
        <w:t>31</w:t>
      </w:r>
    </w:p>
    <w:p w14:paraId="6B5854B6" w14:textId="3F1A8743"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11.</w:t>
      </w:r>
      <w:r w:rsidRPr="00786AA5">
        <w:rPr>
          <w:noProof/>
        </w:rPr>
        <w:tab/>
        <w:t>Production definitively discontinued</w:t>
      </w:r>
      <w:r w:rsidRPr="00786AA5">
        <w:rPr>
          <w:noProof/>
          <w:webHidden/>
        </w:rPr>
        <w:tab/>
      </w:r>
      <w:r w:rsidR="00E87069" w:rsidRPr="00786AA5">
        <w:rPr>
          <w:noProof/>
          <w:webHidden/>
        </w:rPr>
        <w:tab/>
      </w:r>
      <w:r w:rsidR="00036D9F">
        <w:rPr>
          <w:noProof/>
          <w:webHidden/>
        </w:rPr>
        <w:t>31</w:t>
      </w:r>
    </w:p>
    <w:p w14:paraId="36B6BFE8" w14:textId="2946B634"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12.</w:t>
      </w:r>
      <w:r w:rsidRPr="00786AA5">
        <w:rPr>
          <w:noProof/>
        </w:rPr>
        <w:tab/>
        <w:t>Modification and extension of type approval of a   vehicle or ESA</w:t>
      </w:r>
      <w:r w:rsidRPr="00786AA5">
        <w:rPr>
          <w:noProof/>
          <w:webHidden/>
        </w:rPr>
        <w:tab/>
      </w:r>
      <w:r w:rsidR="00E87069" w:rsidRPr="00786AA5">
        <w:rPr>
          <w:noProof/>
          <w:webHidden/>
        </w:rPr>
        <w:tab/>
      </w:r>
      <w:r w:rsidR="00036D9F">
        <w:rPr>
          <w:noProof/>
          <w:webHidden/>
        </w:rPr>
        <w:t>31</w:t>
      </w:r>
    </w:p>
    <w:p w14:paraId="1BECFAFB" w14:textId="51F5792C"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13.</w:t>
      </w:r>
      <w:r w:rsidRPr="00786AA5">
        <w:rPr>
          <w:noProof/>
        </w:rPr>
        <w:tab/>
        <w:t>Transitional provisions</w:t>
      </w:r>
      <w:r w:rsidRPr="00786AA5">
        <w:rPr>
          <w:noProof/>
          <w:webHidden/>
        </w:rPr>
        <w:tab/>
      </w:r>
      <w:r w:rsidR="00E87069" w:rsidRPr="00786AA5">
        <w:rPr>
          <w:noProof/>
          <w:webHidden/>
        </w:rPr>
        <w:tab/>
      </w:r>
      <w:r w:rsidR="00036D9F">
        <w:rPr>
          <w:noProof/>
          <w:webHidden/>
        </w:rPr>
        <w:t>32</w:t>
      </w:r>
    </w:p>
    <w:p w14:paraId="6D651E89" w14:textId="27332C6D" w:rsidR="00776264" w:rsidRPr="00786AA5" w:rsidRDefault="00776264" w:rsidP="00C77900">
      <w:pPr>
        <w:pStyle w:val="SingleTxtG"/>
        <w:tabs>
          <w:tab w:val="left" w:pos="567"/>
          <w:tab w:val="left" w:pos="1134"/>
          <w:tab w:val="right" w:leader="dot" w:pos="8505"/>
          <w:tab w:val="right" w:pos="9639"/>
        </w:tabs>
        <w:ind w:left="1131" w:right="239" w:hanging="564"/>
        <w:jc w:val="left"/>
        <w:rPr>
          <w:noProof/>
        </w:rPr>
      </w:pPr>
      <w:r w:rsidRPr="00786AA5">
        <w:rPr>
          <w:noProof/>
        </w:rPr>
        <w:t>14.</w:t>
      </w:r>
      <w:r w:rsidR="00C77900" w:rsidRPr="00786AA5">
        <w:rPr>
          <w:noProof/>
        </w:rPr>
        <w:tab/>
      </w:r>
      <w:r w:rsidRPr="00786AA5">
        <w:rPr>
          <w:noProof/>
        </w:rPr>
        <w:t>Names and addresses of Technical Services conducting approval tests and</w:t>
      </w:r>
      <w:r w:rsidR="00C77900" w:rsidRPr="00786AA5">
        <w:rPr>
          <w:noProof/>
        </w:rPr>
        <w:br/>
      </w:r>
      <w:r w:rsidRPr="00786AA5">
        <w:rPr>
          <w:noProof/>
        </w:rPr>
        <w:t>of Type Approval Authorities</w:t>
      </w:r>
      <w:r w:rsidRPr="00786AA5">
        <w:rPr>
          <w:noProof/>
          <w:webHidden/>
        </w:rPr>
        <w:tab/>
      </w:r>
      <w:r w:rsidR="00E87069" w:rsidRPr="00786AA5">
        <w:rPr>
          <w:noProof/>
          <w:webHidden/>
        </w:rPr>
        <w:tab/>
      </w:r>
      <w:r w:rsidR="00036D9F">
        <w:rPr>
          <w:noProof/>
          <w:webHidden/>
        </w:rPr>
        <w:t>33</w:t>
      </w:r>
    </w:p>
    <w:p w14:paraId="5B51662E" w14:textId="447FFAE4"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Pr="00786AA5">
        <w:rPr>
          <w:noProof/>
        </w:rPr>
        <w:t xml:space="preserve"> - </w:t>
      </w:r>
      <w:r w:rsidR="00776264" w:rsidRPr="00786AA5">
        <w:rPr>
          <w:noProof/>
        </w:rPr>
        <w:t>List of standards referred to in this Regulation</w:t>
      </w:r>
      <w:r w:rsidR="00776264" w:rsidRPr="00786AA5">
        <w:rPr>
          <w:noProof/>
          <w:webHidden/>
        </w:rPr>
        <w:tab/>
      </w:r>
      <w:r w:rsidR="00E87069" w:rsidRPr="00786AA5">
        <w:rPr>
          <w:noProof/>
          <w:webHidden/>
        </w:rPr>
        <w:tab/>
      </w:r>
      <w:r w:rsidR="00036D9F">
        <w:rPr>
          <w:noProof/>
          <w:webHidden/>
        </w:rPr>
        <w:t>34</w:t>
      </w:r>
    </w:p>
    <w:p w14:paraId="5CC9C8A7" w14:textId="53270F7B"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2</w:t>
      </w:r>
      <w:r w:rsidRPr="00786AA5">
        <w:rPr>
          <w:noProof/>
        </w:rPr>
        <w:t xml:space="preserve"> - </w:t>
      </w:r>
      <w:r w:rsidR="0083635B" w:rsidRPr="00786AA5">
        <w:rPr>
          <w:noProof/>
        </w:rPr>
        <w:t>Vehicle broadband reference limits - Antenna-vehicle separation: 10 m</w:t>
      </w:r>
      <w:r w:rsidR="0083635B" w:rsidRPr="00786AA5" w:rsidDel="0083635B">
        <w:rPr>
          <w:noProof/>
        </w:rPr>
        <w:t xml:space="preserve"> </w:t>
      </w:r>
      <w:r w:rsidR="00776264" w:rsidRPr="00786AA5">
        <w:rPr>
          <w:noProof/>
          <w:webHidden/>
        </w:rPr>
        <w:tab/>
      </w:r>
      <w:r w:rsidR="00E87069" w:rsidRPr="00786AA5">
        <w:rPr>
          <w:noProof/>
          <w:webHidden/>
        </w:rPr>
        <w:tab/>
      </w:r>
      <w:r w:rsidR="00036D9F">
        <w:rPr>
          <w:noProof/>
          <w:webHidden/>
        </w:rPr>
        <w:t>36</w:t>
      </w:r>
    </w:p>
    <w:p w14:paraId="4423959F" w14:textId="09672D4C"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3</w:t>
      </w:r>
      <w:r w:rsidRPr="00786AA5">
        <w:rPr>
          <w:noProof/>
        </w:rPr>
        <w:t xml:space="preserve"> - </w:t>
      </w:r>
      <w:r w:rsidR="00776264" w:rsidRPr="00786AA5">
        <w:rPr>
          <w:noProof/>
        </w:rPr>
        <w:t>Vehicle broadband reference limits</w:t>
      </w:r>
      <w:r w:rsidR="00F66CCB" w:rsidRPr="00786AA5">
        <w:rPr>
          <w:noProof/>
        </w:rPr>
        <w:t xml:space="preserve"> - Antenna-vehicle separation: 3 m</w:t>
      </w:r>
      <w:r w:rsidR="00776264" w:rsidRPr="00786AA5">
        <w:rPr>
          <w:noProof/>
          <w:webHidden/>
        </w:rPr>
        <w:tab/>
      </w:r>
      <w:r w:rsidR="00E87069" w:rsidRPr="00786AA5">
        <w:rPr>
          <w:noProof/>
          <w:webHidden/>
        </w:rPr>
        <w:tab/>
      </w:r>
      <w:r w:rsidR="00036D9F">
        <w:rPr>
          <w:noProof/>
          <w:webHidden/>
        </w:rPr>
        <w:t>37</w:t>
      </w:r>
    </w:p>
    <w:p w14:paraId="242FBE45" w14:textId="68C893BB"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4</w:t>
      </w:r>
      <w:r w:rsidRPr="00786AA5">
        <w:rPr>
          <w:noProof/>
        </w:rPr>
        <w:t xml:space="preserve"> - </w:t>
      </w:r>
      <w:r w:rsidR="00776264" w:rsidRPr="00786AA5">
        <w:rPr>
          <w:noProof/>
        </w:rPr>
        <w:t>Vehicle narrowband reference limits</w:t>
      </w:r>
      <w:r w:rsidR="00F66CCB" w:rsidRPr="00786AA5">
        <w:rPr>
          <w:noProof/>
        </w:rPr>
        <w:t xml:space="preserve"> - Antenna-vehicle separation: 10 m </w:t>
      </w:r>
      <w:r w:rsidR="00776264" w:rsidRPr="00786AA5">
        <w:rPr>
          <w:noProof/>
          <w:webHidden/>
        </w:rPr>
        <w:tab/>
      </w:r>
      <w:r w:rsidR="00E87069" w:rsidRPr="00786AA5">
        <w:rPr>
          <w:noProof/>
          <w:webHidden/>
        </w:rPr>
        <w:tab/>
      </w:r>
      <w:r w:rsidR="00036D9F">
        <w:rPr>
          <w:noProof/>
          <w:webHidden/>
        </w:rPr>
        <w:t>38</w:t>
      </w:r>
    </w:p>
    <w:p w14:paraId="56A317CF" w14:textId="555A65FA"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5</w:t>
      </w:r>
      <w:r w:rsidRPr="00786AA5">
        <w:rPr>
          <w:noProof/>
        </w:rPr>
        <w:t xml:space="preserve"> - </w:t>
      </w:r>
      <w:r w:rsidR="00776264" w:rsidRPr="00786AA5">
        <w:rPr>
          <w:noProof/>
        </w:rPr>
        <w:t>Vehicle narrowband reference limits</w:t>
      </w:r>
      <w:r w:rsidR="00F66CCB" w:rsidRPr="00786AA5">
        <w:rPr>
          <w:noProof/>
        </w:rPr>
        <w:t xml:space="preserve"> - Antenna-vehicle separation: 3 m </w:t>
      </w:r>
      <w:r w:rsidR="00776264" w:rsidRPr="00786AA5">
        <w:rPr>
          <w:noProof/>
          <w:webHidden/>
        </w:rPr>
        <w:tab/>
      </w:r>
      <w:r w:rsidR="00E87069" w:rsidRPr="00786AA5">
        <w:rPr>
          <w:noProof/>
          <w:webHidden/>
        </w:rPr>
        <w:tab/>
      </w:r>
      <w:r w:rsidR="0060139C">
        <w:rPr>
          <w:noProof/>
          <w:webHidden/>
        </w:rPr>
        <w:t>39</w:t>
      </w:r>
    </w:p>
    <w:p w14:paraId="49D549A0" w14:textId="115007B6"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6</w:t>
      </w:r>
      <w:r w:rsidRPr="00786AA5">
        <w:rPr>
          <w:noProof/>
        </w:rPr>
        <w:t xml:space="preserve"> - </w:t>
      </w:r>
      <w:r w:rsidR="00776264" w:rsidRPr="00786AA5">
        <w:rPr>
          <w:noProof/>
        </w:rPr>
        <w:t>Electrical/electronic sub-assembly</w:t>
      </w:r>
      <w:r w:rsidR="00F66CCB" w:rsidRPr="00786AA5">
        <w:rPr>
          <w:noProof/>
        </w:rPr>
        <w:t xml:space="preserve"> - Broadband reference limits</w:t>
      </w:r>
      <w:r w:rsidR="00776264" w:rsidRPr="00786AA5">
        <w:rPr>
          <w:noProof/>
          <w:webHidden/>
        </w:rPr>
        <w:tab/>
      </w:r>
      <w:r w:rsidR="00E87069" w:rsidRPr="00786AA5">
        <w:rPr>
          <w:noProof/>
          <w:webHidden/>
        </w:rPr>
        <w:tab/>
      </w:r>
      <w:r w:rsidR="00036D9F">
        <w:rPr>
          <w:noProof/>
          <w:webHidden/>
        </w:rPr>
        <w:t>40</w:t>
      </w:r>
    </w:p>
    <w:p w14:paraId="16764868" w14:textId="32F50464"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7</w:t>
      </w:r>
      <w:r w:rsidRPr="00786AA5">
        <w:rPr>
          <w:noProof/>
        </w:rPr>
        <w:t xml:space="preserve"> - </w:t>
      </w:r>
      <w:r w:rsidR="00776264" w:rsidRPr="00786AA5">
        <w:rPr>
          <w:noProof/>
        </w:rPr>
        <w:t>Electrical/electronic sub-assembly</w:t>
      </w:r>
      <w:r w:rsidR="00F66CCB" w:rsidRPr="00786AA5">
        <w:rPr>
          <w:noProof/>
        </w:rPr>
        <w:t xml:space="preserve"> - Narrowband reference limits</w:t>
      </w:r>
      <w:r w:rsidR="00776264" w:rsidRPr="00786AA5">
        <w:rPr>
          <w:noProof/>
          <w:webHidden/>
        </w:rPr>
        <w:tab/>
      </w:r>
      <w:r w:rsidR="00E87069" w:rsidRPr="00786AA5">
        <w:rPr>
          <w:noProof/>
          <w:webHidden/>
        </w:rPr>
        <w:tab/>
      </w:r>
      <w:r w:rsidR="00036D9F">
        <w:rPr>
          <w:noProof/>
          <w:webHidden/>
        </w:rPr>
        <w:t>41</w:t>
      </w:r>
    </w:p>
    <w:p w14:paraId="52C489FC" w14:textId="76F0DCA4"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8</w:t>
      </w:r>
      <w:r w:rsidRPr="00786AA5">
        <w:rPr>
          <w:noProof/>
        </w:rPr>
        <w:t xml:space="preserve"> - </w:t>
      </w:r>
      <w:r w:rsidR="00776264" w:rsidRPr="00786AA5">
        <w:rPr>
          <w:noProof/>
        </w:rPr>
        <w:t>HV artificial network</w:t>
      </w:r>
      <w:r w:rsidR="00776264" w:rsidRPr="00786AA5">
        <w:rPr>
          <w:noProof/>
          <w:webHidden/>
        </w:rPr>
        <w:tab/>
      </w:r>
      <w:r w:rsidR="00E87069" w:rsidRPr="00786AA5">
        <w:rPr>
          <w:noProof/>
          <w:webHidden/>
        </w:rPr>
        <w:tab/>
      </w:r>
      <w:r w:rsidR="00A10947">
        <w:rPr>
          <w:noProof/>
        </w:rPr>
        <w:t>4</w:t>
      </w:r>
      <w:r w:rsidR="0060139C">
        <w:rPr>
          <w:noProof/>
        </w:rPr>
        <w:t>2</w:t>
      </w:r>
    </w:p>
    <w:p w14:paraId="58EE57F8" w14:textId="0769E4D7" w:rsidR="00C77900" w:rsidRPr="00786AA5" w:rsidRDefault="008D3AB9" w:rsidP="00C77900">
      <w:pPr>
        <w:pStyle w:val="SingleTxtG"/>
        <w:tabs>
          <w:tab w:val="left" w:pos="1134"/>
          <w:tab w:val="right" w:leader="dot" w:pos="8505"/>
          <w:tab w:val="right" w:pos="9639"/>
        </w:tabs>
        <w:ind w:left="0" w:right="239"/>
        <w:rPr>
          <w:noProof/>
        </w:rPr>
      </w:pPr>
      <w:r>
        <w:rPr>
          <w:noProof/>
        </w:rPr>
        <w:br w:type="page"/>
      </w:r>
      <w:r w:rsidR="00776264" w:rsidRPr="00786AA5">
        <w:rPr>
          <w:noProof/>
        </w:rPr>
        <w:lastRenderedPageBreak/>
        <w:t>Annex</w:t>
      </w:r>
      <w:r w:rsidR="00C77900" w:rsidRPr="00786AA5">
        <w:rPr>
          <w:noProof/>
        </w:rPr>
        <w:t>es</w:t>
      </w:r>
      <w:r w:rsidR="00776264" w:rsidRPr="00786AA5">
        <w:rPr>
          <w:noProof/>
        </w:rPr>
        <w:t xml:space="preserve"> </w:t>
      </w:r>
    </w:p>
    <w:p w14:paraId="4AB1B39D" w14:textId="0B95A865"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w:t>
      </w:r>
      <w:r w:rsidR="00BA3CCA">
        <w:rPr>
          <w:noProof/>
        </w:rPr>
        <w:t>.</w:t>
      </w:r>
      <w:r w:rsidRPr="00786AA5">
        <w:rPr>
          <w:noProof/>
          <w:webHidden/>
        </w:rPr>
        <w:tab/>
      </w:r>
      <w:r w:rsidRPr="00786AA5">
        <w:rPr>
          <w:noProof/>
        </w:rPr>
        <w:t>Examples of approval marks</w:t>
      </w:r>
      <w:r w:rsidRPr="00786AA5">
        <w:rPr>
          <w:noProof/>
          <w:webHidden/>
        </w:rPr>
        <w:tab/>
      </w:r>
      <w:r w:rsidR="00E87069" w:rsidRPr="00786AA5">
        <w:rPr>
          <w:noProof/>
          <w:webHidden/>
        </w:rPr>
        <w:tab/>
      </w:r>
      <w:r w:rsidR="00036D9F">
        <w:rPr>
          <w:noProof/>
          <w:webHidden/>
        </w:rPr>
        <w:t>50</w:t>
      </w:r>
    </w:p>
    <w:p w14:paraId="1E4464CE" w14:textId="3E492164" w:rsidR="00776264" w:rsidRPr="00786AA5" w:rsidRDefault="00776264" w:rsidP="00C77900">
      <w:pPr>
        <w:pStyle w:val="SingleTxtG"/>
        <w:tabs>
          <w:tab w:val="left" w:pos="567"/>
          <w:tab w:val="left" w:pos="1134"/>
          <w:tab w:val="right" w:leader="dot" w:pos="8505"/>
          <w:tab w:val="right" w:pos="9639"/>
        </w:tabs>
        <w:ind w:left="1131" w:right="239" w:hanging="564"/>
        <w:jc w:val="left"/>
        <w:rPr>
          <w:noProof/>
        </w:rPr>
      </w:pPr>
      <w:r w:rsidRPr="00786AA5">
        <w:rPr>
          <w:noProof/>
        </w:rPr>
        <w:t>2A</w:t>
      </w:r>
      <w:r w:rsidR="00BA3CCA">
        <w:rPr>
          <w:noProof/>
        </w:rPr>
        <w:t>.</w:t>
      </w:r>
      <w:r w:rsidRPr="00786AA5">
        <w:rPr>
          <w:noProof/>
          <w:webHidden/>
        </w:rPr>
        <w:tab/>
      </w:r>
      <w:r w:rsidRPr="00786AA5">
        <w:rPr>
          <w:noProof/>
        </w:rPr>
        <w:t xml:space="preserve">Information document for type approval of a vehicle with respect to </w:t>
      </w:r>
      <w:r w:rsidR="00C77900" w:rsidRPr="00786AA5">
        <w:rPr>
          <w:noProof/>
        </w:rPr>
        <w:br/>
      </w:r>
      <w:r w:rsidRPr="00786AA5">
        <w:rPr>
          <w:noProof/>
        </w:rPr>
        <w:t>electromagnetic compatibility</w:t>
      </w:r>
      <w:r w:rsidRPr="00786AA5">
        <w:rPr>
          <w:noProof/>
          <w:webHidden/>
        </w:rPr>
        <w:tab/>
      </w:r>
      <w:r w:rsidR="00E87069" w:rsidRPr="00786AA5">
        <w:rPr>
          <w:noProof/>
          <w:webHidden/>
        </w:rPr>
        <w:tab/>
      </w:r>
      <w:r w:rsidR="0060139C">
        <w:rPr>
          <w:noProof/>
          <w:webHidden/>
        </w:rPr>
        <w:t>51</w:t>
      </w:r>
    </w:p>
    <w:p w14:paraId="40DBF359" w14:textId="06FD40B0" w:rsidR="00776264" w:rsidRPr="00786AA5" w:rsidRDefault="00776264" w:rsidP="00C77900">
      <w:pPr>
        <w:pStyle w:val="SingleTxtG"/>
        <w:tabs>
          <w:tab w:val="left" w:pos="567"/>
          <w:tab w:val="left" w:pos="1134"/>
          <w:tab w:val="right" w:leader="dot" w:pos="8505"/>
          <w:tab w:val="right" w:pos="9639"/>
        </w:tabs>
        <w:ind w:left="1131" w:right="239" w:hanging="564"/>
        <w:jc w:val="left"/>
        <w:rPr>
          <w:noProof/>
        </w:rPr>
      </w:pPr>
      <w:r w:rsidRPr="00786AA5">
        <w:rPr>
          <w:noProof/>
        </w:rPr>
        <w:t>2B</w:t>
      </w:r>
      <w:r w:rsidR="00BA3CCA">
        <w:rPr>
          <w:noProof/>
        </w:rPr>
        <w:t>.</w:t>
      </w:r>
      <w:r w:rsidRPr="00786AA5">
        <w:rPr>
          <w:noProof/>
          <w:webHidden/>
        </w:rPr>
        <w:tab/>
      </w:r>
      <w:r w:rsidRPr="00786AA5">
        <w:rPr>
          <w:noProof/>
        </w:rPr>
        <w:t xml:space="preserve">Information document for type approval of an electric/electronic sub-assembly </w:t>
      </w:r>
      <w:r w:rsidR="00C77900" w:rsidRPr="00786AA5">
        <w:rPr>
          <w:noProof/>
        </w:rPr>
        <w:br/>
      </w:r>
      <w:r w:rsidRPr="00786AA5">
        <w:rPr>
          <w:noProof/>
        </w:rPr>
        <w:t>with respect to electromagnetic compatibility</w:t>
      </w:r>
      <w:r w:rsidRPr="00786AA5">
        <w:rPr>
          <w:noProof/>
          <w:webHidden/>
        </w:rPr>
        <w:tab/>
      </w:r>
      <w:r w:rsidR="00E87069" w:rsidRPr="00786AA5">
        <w:rPr>
          <w:noProof/>
          <w:webHidden/>
        </w:rPr>
        <w:tab/>
      </w:r>
      <w:r w:rsidR="00036D9F">
        <w:rPr>
          <w:noProof/>
          <w:webHidden/>
        </w:rPr>
        <w:t>55</w:t>
      </w:r>
    </w:p>
    <w:p w14:paraId="5113863B" w14:textId="7AB44CB6" w:rsidR="00776264" w:rsidRPr="00786AA5" w:rsidRDefault="00776264" w:rsidP="003A5BF0">
      <w:pPr>
        <w:pStyle w:val="SingleTxtG"/>
        <w:tabs>
          <w:tab w:val="left" w:pos="567"/>
          <w:tab w:val="left" w:pos="1134"/>
          <w:tab w:val="right" w:leader="dot" w:pos="8505"/>
          <w:tab w:val="right" w:pos="9639"/>
        </w:tabs>
        <w:ind w:left="1131" w:right="239" w:hanging="564"/>
        <w:jc w:val="left"/>
        <w:rPr>
          <w:noProof/>
        </w:rPr>
      </w:pPr>
      <w:r w:rsidRPr="00786AA5">
        <w:rPr>
          <w:noProof/>
        </w:rPr>
        <w:t>3A</w:t>
      </w:r>
      <w:r w:rsidR="00BA3CCA">
        <w:rPr>
          <w:noProof/>
        </w:rPr>
        <w:t>.</w:t>
      </w:r>
      <w:r w:rsidRPr="00786AA5">
        <w:rPr>
          <w:noProof/>
          <w:webHidden/>
        </w:rPr>
        <w:tab/>
      </w:r>
      <w:r w:rsidRPr="00EA41CC">
        <w:rPr>
          <w:noProof/>
        </w:rPr>
        <w:t>Communication</w:t>
      </w:r>
      <w:r w:rsidR="003A5BF0" w:rsidRPr="00EA41CC">
        <w:rPr>
          <w:noProof/>
        </w:rPr>
        <w:t xml:space="preserve"> concerning the approval or extension or refusal or withdrawal of approval or </w:t>
      </w:r>
      <w:r w:rsidR="003A5BF0" w:rsidRPr="00EA41CC">
        <w:rPr>
          <w:noProof/>
        </w:rPr>
        <w:br/>
        <w:t xml:space="preserve">production definitively discontinued of a type of vehicle/component/separate technical unit </w:t>
      </w:r>
      <w:r w:rsidR="003A5BF0" w:rsidRPr="00EA41CC">
        <w:rPr>
          <w:noProof/>
        </w:rPr>
        <w:br/>
        <w:t xml:space="preserve">with regard to Regulation No. 10 </w:t>
      </w:r>
      <w:r w:rsidRPr="00EA41CC">
        <w:rPr>
          <w:noProof/>
          <w:webHidden/>
        </w:rPr>
        <w:tab/>
      </w:r>
      <w:r w:rsidR="00E87069" w:rsidRPr="00EA41CC">
        <w:rPr>
          <w:noProof/>
          <w:webHidden/>
        </w:rPr>
        <w:tab/>
      </w:r>
      <w:r w:rsidR="00036D9F" w:rsidRPr="00EA41CC">
        <w:rPr>
          <w:noProof/>
          <w:webHidden/>
        </w:rPr>
        <w:t>57</w:t>
      </w:r>
    </w:p>
    <w:p w14:paraId="75116AA9" w14:textId="388FE9E9" w:rsidR="00776264" w:rsidRPr="00786AA5" w:rsidRDefault="00776264" w:rsidP="003A5BF0">
      <w:pPr>
        <w:pStyle w:val="SingleTxtG"/>
        <w:tabs>
          <w:tab w:val="left" w:pos="567"/>
          <w:tab w:val="left" w:pos="1134"/>
          <w:tab w:val="right" w:leader="dot" w:pos="8505"/>
          <w:tab w:val="right" w:pos="9639"/>
        </w:tabs>
        <w:ind w:left="1131" w:right="239" w:hanging="564"/>
        <w:jc w:val="left"/>
        <w:rPr>
          <w:noProof/>
        </w:rPr>
      </w:pPr>
      <w:r w:rsidRPr="00786AA5">
        <w:rPr>
          <w:noProof/>
        </w:rPr>
        <w:t>3B</w:t>
      </w:r>
      <w:r w:rsidR="00BA3CCA">
        <w:rPr>
          <w:noProof/>
        </w:rPr>
        <w:t>.</w:t>
      </w:r>
      <w:r w:rsidRPr="00786AA5">
        <w:rPr>
          <w:noProof/>
          <w:webHidden/>
        </w:rPr>
        <w:tab/>
      </w:r>
      <w:r w:rsidRPr="00786AA5">
        <w:rPr>
          <w:noProof/>
        </w:rPr>
        <w:t>Communication</w:t>
      </w:r>
      <w:r w:rsidR="003A5BF0" w:rsidRPr="00EA41CC">
        <w:rPr>
          <w:noProof/>
        </w:rPr>
        <w:t xml:space="preserve"> concerning the approval or extension or refusal or withdrawal of approval or </w:t>
      </w:r>
      <w:r w:rsidR="003A5BF0" w:rsidRPr="00EA41CC">
        <w:rPr>
          <w:noProof/>
        </w:rPr>
        <w:br/>
      </w:r>
      <w:r w:rsidR="003A5BF0" w:rsidRPr="00EA41CC">
        <w:rPr>
          <w:noProof/>
        </w:rPr>
        <w:tab/>
        <w:t xml:space="preserve">production definitively discontinued </w:t>
      </w:r>
      <w:r w:rsidR="003A5BF0" w:rsidRPr="00786AA5">
        <w:rPr>
          <w:noProof/>
        </w:rPr>
        <w:t xml:space="preserve">of a type of electrical/electronic sub-assembly with regard </w:t>
      </w:r>
      <w:r w:rsidR="003A5BF0">
        <w:rPr>
          <w:noProof/>
        </w:rPr>
        <w:br/>
      </w:r>
      <w:r w:rsidR="003A5BF0" w:rsidRPr="00786AA5">
        <w:rPr>
          <w:noProof/>
        </w:rPr>
        <w:t>to Regulation No. 10</w:t>
      </w:r>
      <w:r w:rsidRPr="00786AA5">
        <w:rPr>
          <w:noProof/>
          <w:webHidden/>
        </w:rPr>
        <w:tab/>
      </w:r>
      <w:r w:rsidR="00E87069" w:rsidRPr="00786AA5">
        <w:rPr>
          <w:noProof/>
          <w:webHidden/>
        </w:rPr>
        <w:tab/>
      </w:r>
      <w:r w:rsidR="00036D9F">
        <w:rPr>
          <w:noProof/>
          <w:webHidden/>
        </w:rPr>
        <w:t>59</w:t>
      </w:r>
    </w:p>
    <w:p w14:paraId="3835BE72" w14:textId="5B7188B2"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4</w:t>
      </w:r>
      <w:r w:rsidR="00BA3CCA">
        <w:rPr>
          <w:noProof/>
        </w:rPr>
        <w:t>.</w:t>
      </w:r>
      <w:r w:rsidRPr="00786AA5">
        <w:rPr>
          <w:noProof/>
          <w:webHidden/>
        </w:rPr>
        <w:tab/>
      </w:r>
      <w:r w:rsidRPr="00786AA5">
        <w:rPr>
          <w:noProof/>
        </w:rPr>
        <w:t>Method of measurement of radiated broadband electromagnetic emissions from vehicles</w:t>
      </w:r>
      <w:r w:rsidRPr="00786AA5">
        <w:rPr>
          <w:noProof/>
          <w:webHidden/>
        </w:rPr>
        <w:tab/>
      </w:r>
      <w:r w:rsidR="00E87069" w:rsidRPr="00786AA5">
        <w:rPr>
          <w:noProof/>
          <w:webHidden/>
        </w:rPr>
        <w:tab/>
      </w:r>
      <w:r w:rsidR="0060139C">
        <w:rPr>
          <w:noProof/>
          <w:webHidden/>
        </w:rPr>
        <w:t>61</w:t>
      </w:r>
    </w:p>
    <w:p w14:paraId="00D7E85F" w14:textId="276A5D81" w:rsidR="00776264" w:rsidRPr="00786AA5" w:rsidRDefault="00C77900" w:rsidP="00425A17">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Pr="00786AA5">
        <w:rPr>
          <w:noProof/>
        </w:rPr>
        <w:t xml:space="preserve"> </w:t>
      </w:r>
      <w:r w:rsidR="00776264" w:rsidRPr="00786AA5">
        <w:rPr>
          <w:noProof/>
          <w:webHidden/>
        </w:rPr>
        <w:tab/>
      </w:r>
      <w:r w:rsidR="00E87069" w:rsidRPr="00786AA5">
        <w:rPr>
          <w:noProof/>
          <w:webHidden/>
        </w:rPr>
        <w:tab/>
      </w:r>
      <w:r w:rsidR="00036D9F">
        <w:rPr>
          <w:noProof/>
          <w:webHidden/>
        </w:rPr>
        <w:t>67</w:t>
      </w:r>
    </w:p>
    <w:p w14:paraId="75FA2687" w14:textId="53F41910" w:rsidR="00776264" w:rsidRDefault="00776264" w:rsidP="00776264">
      <w:pPr>
        <w:pStyle w:val="SingleTxtG"/>
        <w:tabs>
          <w:tab w:val="left" w:pos="567"/>
          <w:tab w:val="left" w:pos="1134"/>
          <w:tab w:val="right" w:leader="dot" w:pos="8505"/>
          <w:tab w:val="right" w:pos="9639"/>
        </w:tabs>
        <w:ind w:left="567" w:right="239"/>
        <w:rPr>
          <w:noProof/>
        </w:rPr>
      </w:pPr>
      <w:r w:rsidRPr="00786AA5">
        <w:rPr>
          <w:noProof/>
        </w:rPr>
        <w:t>5</w:t>
      </w:r>
      <w:r w:rsidR="00BA3CCA">
        <w:rPr>
          <w:noProof/>
        </w:rPr>
        <w:t>.</w:t>
      </w:r>
      <w:r w:rsidRPr="00786AA5">
        <w:rPr>
          <w:noProof/>
          <w:webHidden/>
        </w:rPr>
        <w:tab/>
      </w:r>
      <w:r w:rsidRPr="00786AA5">
        <w:rPr>
          <w:noProof/>
        </w:rPr>
        <w:t>Method of measurement of radiated narrowband electromagnetic emissions from vehicles</w:t>
      </w:r>
      <w:r w:rsidR="00E87069" w:rsidRPr="00786AA5">
        <w:rPr>
          <w:noProof/>
          <w:webHidden/>
        </w:rPr>
        <w:tab/>
      </w:r>
      <w:r w:rsidR="00E87069" w:rsidRPr="00786AA5">
        <w:rPr>
          <w:noProof/>
          <w:webHidden/>
        </w:rPr>
        <w:tab/>
      </w:r>
      <w:r w:rsidR="0060139C">
        <w:rPr>
          <w:noProof/>
          <w:webHidden/>
        </w:rPr>
        <w:t>74</w:t>
      </w:r>
    </w:p>
    <w:p w14:paraId="223D8775" w14:textId="6069E177" w:rsidR="0060139C" w:rsidRPr="00786AA5" w:rsidRDefault="0060139C" w:rsidP="00776264">
      <w:pPr>
        <w:pStyle w:val="SingleTxtG"/>
        <w:tabs>
          <w:tab w:val="left" w:pos="567"/>
          <w:tab w:val="left" w:pos="1134"/>
          <w:tab w:val="right" w:leader="dot" w:pos="8505"/>
          <w:tab w:val="right" w:pos="9639"/>
        </w:tabs>
        <w:ind w:left="567" w:right="239"/>
        <w:rPr>
          <w:noProof/>
        </w:rPr>
      </w:pPr>
      <w:r>
        <w:rPr>
          <w:noProof/>
        </w:rPr>
        <w:tab/>
        <w:t>Appendix 1</w:t>
      </w:r>
      <w:r>
        <w:rPr>
          <w:noProof/>
        </w:rPr>
        <w:tab/>
      </w:r>
      <w:r>
        <w:rPr>
          <w:noProof/>
        </w:rPr>
        <w:tab/>
        <w:t>77</w:t>
      </w:r>
    </w:p>
    <w:p w14:paraId="18A4F4B8" w14:textId="1E8FF8A0"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6</w:t>
      </w:r>
      <w:r w:rsidR="00BA3CCA">
        <w:rPr>
          <w:noProof/>
        </w:rPr>
        <w:t>.</w:t>
      </w:r>
      <w:r w:rsidRPr="00786AA5">
        <w:rPr>
          <w:noProof/>
          <w:webHidden/>
        </w:rPr>
        <w:tab/>
      </w:r>
      <w:r w:rsidRPr="00786AA5">
        <w:rPr>
          <w:noProof/>
        </w:rPr>
        <w:t>Method of testing for immunity of vehicles to electromagnetic radiation</w:t>
      </w:r>
      <w:r w:rsidRPr="00786AA5">
        <w:rPr>
          <w:noProof/>
          <w:webHidden/>
        </w:rPr>
        <w:tab/>
      </w:r>
      <w:r w:rsidR="00E87069" w:rsidRPr="00786AA5">
        <w:rPr>
          <w:noProof/>
          <w:webHidden/>
        </w:rPr>
        <w:tab/>
      </w:r>
      <w:r w:rsidR="0060139C">
        <w:rPr>
          <w:noProof/>
          <w:webHidden/>
        </w:rPr>
        <w:t>78</w:t>
      </w:r>
    </w:p>
    <w:p w14:paraId="0B4CF69C" w14:textId="4DB655CA"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w:t>
      </w:r>
      <w:r w:rsidR="003F3514">
        <w:rPr>
          <w:noProof/>
        </w:rPr>
        <w:t xml:space="preserve"> </w:t>
      </w:r>
      <w:r w:rsidR="003F3514" w:rsidRPr="00AF197F">
        <w:rPr>
          <w:b/>
          <w:bCs/>
          <w:noProof/>
        </w:rPr>
        <w:t>1</w:t>
      </w:r>
      <w:r w:rsidR="00776264" w:rsidRPr="00786AA5">
        <w:rPr>
          <w:noProof/>
          <w:webHidden/>
        </w:rPr>
        <w:tab/>
      </w:r>
      <w:r w:rsidR="00E87069" w:rsidRPr="00786AA5">
        <w:rPr>
          <w:noProof/>
          <w:webHidden/>
        </w:rPr>
        <w:tab/>
      </w:r>
      <w:r w:rsidR="0060139C">
        <w:rPr>
          <w:noProof/>
          <w:webHidden/>
        </w:rPr>
        <w:t>86</w:t>
      </w:r>
    </w:p>
    <w:p w14:paraId="229D8841" w14:textId="29A52D7B" w:rsidR="00776264" w:rsidRPr="00786AA5" w:rsidRDefault="00776264" w:rsidP="00425A17">
      <w:pPr>
        <w:pStyle w:val="SingleTxtG"/>
        <w:tabs>
          <w:tab w:val="left" w:pos="567"/>
          <w:tab w:val="left" w:pos="1134"/>
          <w:tab w:val="right" w:leader="dot" w:pos="8505"/>
          <w:tab w:val="right" w:pos="9639"/>
        </w:tabs>
        <w:ind w:left="1131" w:right="239" w:hanging="564"/>
        <w:jc w:val="left"/>
        <w:rPr>
          <w:noProof/>
        </w:rPr>
      </w:pPr>
      <w:r w:rsidRPr="00786AA5">
        <w:rPr>
          <w:noProof/>
        </w:rPr>
        <w:t>7</w:t>
      </w:r>
      <w:r w:rsidR="00BA3CCA">
        <w:rPr>
          <w:noProof/>
        </w:rPr>
        <w:t>.</w:t>
      </w:r>
      <w:r w:rsidRPr="00786AA5">
        <w:rPr>
          <w:noProof/>
          <w:webHidden/>
        </w:rPr>
        <w:tab/>
      </w:r>
      <w:r w:rsidRPr="00786AA5">
        <w:rPr>
          <w:noProof/>
        </w:rPr>
        <w:t xml:space="preserve">Method of measurement of radiated broadband electromagnetic emissions from </w:t>
      </w:r>
      <w:r w:rsidR="00425A17" w:rsidRPr="00786AA5">
        <w:rPr>
          <w:noProof/>
        </w:rPr>
        <w:br/>
      </w:r>
      <w:r w:rsidRPr="00786AA5">
        <w:rPr>
          <w:noProof/>
        </w:rPr>
        <w:t>electrical/electronic sub</w:t>
      </w:r>
      <w:r w:rsidRPr="00786AA5">
        <w:rPr>
          <w:noProof/>
        </w:rPr>
        <w:noBreakHyphen/>
        <w:t>assemblies (ESAs)</w:t>
      </w:r>
      <w:r w:rsidRPr="00786AA5">
        <w:rPr>
          <w:noProof/>
          <w:webHidden/>
        </w:rPr>
        <w:tab/>
      </w:r>
      <w:r w:rsidR="00E87069" w:rsidRPr="00786AA5">
        <w:rPr>
          <w:noProof/>
          <w:webHidden/>
        </w:rPr>
        <w:tab/>
      </w:r>
      <w:r w:rsidR="0060139C">
        <w:rPr>
          <w:noProof/>
          <w:webHidden/>
        </w:rPr>
        <w:t>92</w:t>
      </w:r>
    </w:p>
    <w:p w14:paraId="1080E754" w14:textId="79EC8007"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w:t>
      </w:r>
      <w:r w:rsidR="003F3514">
        <w:rPr>
          <w:noProof/>
        </w:rPr>
        <w:t xml:space="preserve"> </w:t>
      </w:r>
      <w:r w:rsidR="003F3514" w:rsidRPr="00AF197F">
        <w:rPr>
          <w:b/>
          <w:bCs/>
          <w:noProof/>
        </w:rPr>
        <w:t>1</w:t>
      </w:r>
      <w:r w:rsidR="00776264" w:rsidRPr="00786AA5">
        <w:rPr>
          <w:noProof/>
          <w:webHidden/>
        </w:rPr>
        <w:tab/>
      </w:r>
      <w:r w:rsidR="00E87069" w:rsidRPr="00786AA5">
        <w:rPr>
          <w:noProof/>
          <w:webHidden/>
        </w:rPr>
        <w:tab/>
      </w:r>
      <w:r w:rsidR="0060139C">
        <w:rPr>
          <w:noProof/>
          <w:webHidden/>
        </w:rPr>
        <w:t>96</w:t>
      </w:r>
    </w:p>
    <w:p w14:paraId="3C374075" w14:textId="604419A1" w:rsidR="00776264" w:rsidRPr="00786AA5" w:rsidRDefault="00776264" w:rsidP="00425A17">
      <w:pPr>
        <w:pStyle w:val="SingleTxtG"/>
        <w:tabs>
          <w:tab w:val="left" w:pos="567"/>
          <w:tab w:val="left" w:pos="1134"/>
          <w:tab w:val="right" w:leader="dot" w:pos="8505"/>
          <w:tab w:val="right" w:pos="9639"/>
        </w:tabs>
        <w:ind w:left="1131" w:right="239" w:hanging="564"/>
        <w:jc w:val="left"/>
        <w:rPr>
          <w:noProof/>
        </w:rPr>
      </w:pPr>
      <w:r w:rsidRPr="00786AA5">
        <w:rPr>
          <w:noProof/>
        </w:rPr>
        <w:t>8</w:t>
      </w:r>
      <w:r w:rsidR="00BA3CCA">
        <w:rPr>
          <w:noProof/>
        </w:rPr>
        <w:t>.</w:t>
      </w:r>
      <w:r w:rsidRPr="00786AA5">
        <w:rPr>
          <w:noProof/>
          <w:webHidden/>
        </w:rPr>
        <w:tab/>
      </w:r>
      <w:r w:rsidRPr="00786AA5">
        <w:rPr>
          <w:noProof/>
        </w:rPr>
        <w:t xml:space="preserve">Method of measurement of radiated narrowband electromagnetic emissions from </w:t>
      </w:r>
      <w:r w:rsidR="00425A17" w:rsidRPr="00786AA5">
        <w:rPr>
          <w:noProof/>
        </w:rPr>
        <w:br/>
      </w:r>
      <w:r w:rsidRPr="00786AA5">
        <w:rPr>
          <w:noProof/>
        </w:rPr>
        <w:t>electrical/electronic sub</w:t>
      </w:r>
      <w:r w:rsidRPr="00786AA5">
        <w:rPr>
          <w:noProof/>
        </w:rPr>
        <w:noBreakHyphen/>
        <w:t>assemblies</w:t>
      </w:r>
      <w:r w:rsidRPr="00786AA5">
        <w:rPr>
          <w:noProof/>
          <w:webHidden/>
        </w:rPr>
        <w:tab/>
      </w:r>
      <w:r w:rsidR="00E87069" w:rsidRPr="00786AA5">
        <w:rPr>
          <w:noProof/>
          <w:webHidden/>
        </w:rPr>
        <w:tab/>
      </w:r>
      <w:r w:rsidR="0060139C">
        <w:rPr>
          <w:noProof/>
          <w:webHidden/>
        </w:rPr>
        <w:t>98</w:t>
      </w:r>
    </w:p>
    <w:p w14:paraId="2EB09229" w14:textId="552D34B1" w:rsidR="00776264" w:rsidRPr="00786AA5" w:rsidRDefault="00776264" w:rsidP="00795BC1">
      <w:pPr>
        <w:pStyle w:val="SingleTxtG"/>
        <w:tabs>
          <w:tab w:val="left" w:pos="567"/>
          <w:tab w:val="left" w:pos="1134"/>
          <w:tab w:val="right" w:leader="dot" w:pos="8505"/>
          <w:tab w:val="right" w:pos="9639"/>
        </w:tabs>
        <w:ind w:left="1131" w:right="239" w:hanging="564"/>
        <w:jc w:val="left"/>
        <w:rPr>
          <w:noProof/>
        </w:rPr>
      </w:pPr>
      <w:r w:rsidRPr="00786AA5">
        <w:rPr>
          <w:noProof/>
        </w:rPr>
        <w:t>9</w:t>
      </w:r>
      <w:r w:rsidR="00BA3CCA">
        <w:rPr>
          <w:noProof/>
        </w:rPr>
        <w:t>.</w:t>
      </w:r>
      <w:r w:rsidRPr="00786AA5">
        <w:rPr>
          <w:noProof/>
          <w:webHidden/>
        </w:rPr>
        <w:tab/>
      </w:r>
      <w:r w:rsidRPr="00786AA5">
        <w:rPr>
          <w:noProof/>
        </w:rPr>
        <w:t xml:space="preserve">Method(s) of testing for immunity of electrical/electronic sub-assemblies to </w:t>
      </w:r>
      <w:r w:rsidR="00795BC1" w:rsidRPr="00786AA5">
        <w:rPr>
          <w:noProof/>
        </w:rPr>
        <w:br/>
      </w:r>
      <w:r w:rsidRPr="00786AA5">
        <w:rPr>
          <w:noProof/>
        </w:rPr>
        <w:t>electromagnetic radiation</w:t>
      </w:r>
      <w:r w:rsidRPr="00786AA5">
        <w:rPr>
          <w:noProof/>
          <w:webHidden/>
        </w:rPr>
        <w:tab/>
      </w:r>
      <w:r w:rsidR="00E87069" w:rsidRPr="00786AA5">
        <w:rPr>
          <w:noProof/>
          <w:webHidden/>
        </w:rPr>
        <w:tab/>
      </w:r>
      <w:r w:rsidR="0060139C">
        <w:rPr>
          <w:noProof/>
          <w:webHidden/>
        </w:rPr>
        <w:t>100</w:t>
      </w:r>
    </w:p>
    <w:p w14:paraId="46E3F793" w14:textId="7D6AE4FB" w:rsidR="00776264" w:rsidRPr="00632E49" w:rsidRDefault="00425A17" w:rsidP="00776264">
      <w:pPr>
        <w:pStyle w:val="SingleTxtG"/>
        <w:tabs>
          <w:tab w:val="left" w:pos="567"/>
          <w:tab w:val="left" w:pos="1134"/>
          <w:tab w:val="right" w:leader="dot" w:pos="8505"/>
          <w:tab w:val="right" w:pos="9639"/>
        </w:tabs>
        <w:ind w:left="567" w:right="239"/>
        <w:rPr>
          <w:strike/>
          <w:noProof/>
        </w:rPr>
      </w:pPr>
      <w:r w:rsidRPr="00786AA5">
        <w:rPr>
          <w:noProof/>
        </w:rPr>
        <w:tab/>
      </w:r>
      <w:r w:rsidR="00776264" w:rsidRPr="00632E49">
        <w:rPr>
          <w:strike/>
          <w:noProof/>
        </w:rPr>
        <w:t>Appendix 1</w:t>
      </w:r>
      <w:r w:rsidR="00776264" w:rsidRPr="00632E49">
        <w:rPr>
          <w:strike/>
          <w:noProof/>
          <w:webHidden/>
        </w:rPr>
        <w:tab/>
      </w:r>
      <w:r w:rsidR="00E87069" w:rsidRPr="00632E49">
        <w:rPr>
          <w:strike/>
          <w:noProof/>
          <w:webHidden/>
        </w:rPr>
        <w:tab/>
      </w:r>
      <w:r w:rsidR="0060139C" w:rsidRPr="00632E49">
        <w:rPr>
          <w:strike/>
          <w:noProof/>
          <w:webHidden/>
        </w:rPr>
        <w:t>106</w:t>
      </w:r>
    </w:p>
    <w:p w14:paraId="329DA396" w14:textId="716873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t>A</w:t>
      </w:r>
      <w:r w:rsidR="00776264" w:rsidRPr="00786AA5">
        <w:rPr>
          <w:noProof/>
        </w:rPr>
        <w:t xml:space="preserve">ppendix </w:t>
      </w:r>
      <w:r w:rsidR="00776264" w:rsidRPr="00632E49">
        <w:rPr>
          <w:strike/>
          <w:noProof/>
        </w:rPr>
        <w:t>2</w:t>
      </w:r>
      <w:r w:rsidR="00632E49" w:rsidRPr="00632E49">
        <w:rPr>
          <w:b/>
          <w:bCs/>
          <w:noProof/>
        </w:rPr>
        <w:t>1</w:t>
      </w:r>
      <w:r w:rsidRPr="00786AA5">
        <w:rPr>
          <w:noProof/>
        </w:rPr>
        <w:t xml:space="preserve"> - </w:t>
      </w:r>
      <w:r w:rsidR="00776264" w:rsidRPr="00786AA5">
        <w:rPr>
          <w:noProof/>
        </w:rPr>
        <w:t>Typical TEM cell dimensions</w:t>
      </w:r>
      <w:r w:rsidR="00776264" w:rsidRPr="00786AA5">
        <w:rPr>
          <w:noProof/>
          <w:webHidden/>
        </w:rPr>
        <w:tab/>
      </w:r>
      <w:r w:rsidR="00E87069" w:rsidRPr="00786AA5">
        <w:rPr>
          <w:noProof/>
          <w:webHidden/>
        </w:rPr>
        <w:tab/>
      </w:r>
      <w:r w:rsidR="0060139C">
        <w:rPr>
          <w:noProof/>
          <w:webHidden/>
        </w:rPr>
        <w:t>108</w:t>
      </w:r>
    </w:p>
    <w:p w14:paraId="64997B85" w14:textId="6596D284"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 xml:space="preserve">Appendix </w:t>
      </w:r>
      <w:r w:rsidR="00776264" w:rsidRPr="00632E49">
        <w:rPr>
          <w:strike/>
          <w:noProof/>
        </w:rPr>
        <w:t>3</w:t>
      </w:r>
      <w:r w:rsidR="00632E49" w:rsidRPr="00632E49">
        <w:rPr>
          <w:b/>
          <w:bCs/>
          <w:noProof/>
        </w:rPr>
        <w:t>2</w:t>
      </w:r>
      <w:r w:rsidRPr="00786AA5">
        <w:rPr>
          <w:noProof/>
        </w:rPr>
        <w:t xml:space="preserve"> - </w:t>
      </w:r>
      <w:r w:rsidR="00776264" w:rsidRPr="00786AA5">
        <w:rPr>
          <w:noProof/>
        </w:rPr>
        <w:t>Absorber chamber test</w:t>
      </w:r>
      <w:r w:rsidR="00776264" w:rsidRPr="00786AA5">
        <w:rPr>
          <w:noProof/>
          <w:webHidden/>
        </w:rPr>
        <w:tab/>
      </w:r>
      <w:r w:rsidR="00E87069" w:rsidRPr="00786AA5">
        <w:rPr>
          <w:noProof/>
          <w:webHidden/>
        </w:rPr>
        <w:tab/>
      </w:r>
      <w:r w:rsidR="0060139C">
        <w:rPr>
          <w:noProof/>
          <w:webHidden/>
        </w:rPr>
        <w:t>109</w:t>
      </w:r>
    </w:p>
    <w:p w14:paraId="6F2488D6" w14:textId="1DB9AF3E"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 xml:space="preserve">Appendix </w:t>
      </w:r>
      <w:r w:rsidR="00776264" w:rsidRPr="00632E49">
        <w:rPr>
          <w:strike/>
          <w:noProof/>
        </w:rPr>
        <w:t>4</w:t>
      </w:r>
      <w:r w:rsidR="00632E49" w:rsidRPr="00632E49">
        <w:rPr>
          <w:b/>
          <w:bCs/>
          <w:noProof/>
        </w:rPr>
        <w:t>3</w:t>
      </w:r>
      <w:r w:rsidRPr="00786AA5">
        <w:rPr>
          <w:noProof/>
        </w:rPr>
        <w:t xml:space="preserve"> - </w:t>
      </w:r>
      <w:r w:rsidR="00776264" w:rsidRPr="00786AA5">
        <w:rPr>
          <w:noProof/>
        </w:rPr>
        <w:t>BCI test</w:t>
      </w:r>
      <w:r w:rsidR="00776264" w:rsidRPr="00786AA5">
        <w:rPr>
          <w:noProof/>
          <w:webHidden/>
        </w:rPr>
        <w:tab/>
      </w:r>
      <w:r w:rsidR="00E87069" w:rsidRPr="00786AA5">
        <w:rPr>
          <w:noProof/>
          <w:webHidden/>
        </w:rPr>
        <w:tab/>
      </w:r>
      <w:r w:rsidR="0060139C">
        <w:rPr>
          <w:noProof/>
          <w:webHidden/>
        </w:rPr>
        <w:t>111</w:t>
      </w:r>
    </w:p>
    <w:p w14:paraId="67A26CAE" w14:textId="611BEADD" w:rsidR="00776264" w:rsidRPr="00786AA5" w:rsidRDefault="00776264" w:rsidP="00795BC1">
      <w:pPr>
        <w:pStyle w:val="SingleTxtG"/>
        <w:tabs>
          <w:tab w:val="left" w:pos="567"/>
          <w:tab w:val="left" w:pos="1134"/>
          <w:tab w:val="right" w:leader="dot" w:pos="8505"/>
          <w:tab w:val="right" w:pos="9639"/>
        </w:tabs>
        <w:ind w:left="1131" w:right="239" w:hanging="564"/>
        <w:jc w:val="left"/>
        <w:rPr>
          <w:noProof/>
        </w:rPr>
      </w:pPr>
      <w:r w:rsidRPr="00786AA5">
        <w:rPr>
          <w:noProof/>
        </w:rPr>
        <w:t>10</w:t>
      </w:r>
      <w:r w:rsidR="00BA3CCA">
        <w:rPr>
          <w:noProof/>
        </w:rPr>
        <w:t>.</w:t>
      </w:r>
      <w:r w:rsidR="00795BC1" w:rsidRPr="00786AA5">
        <w:rPr>
          <w:noProof/>
        </w:rPr>
        <w:tab/>
        <w:t xml:space="preserve">Method(s) of testing for immunity to and emission of transients of electrical/electronic </w:t>
      </w:r>
      <w:r w:rsidR="00795BC1" w:rsidRPr="00786AA5">
        <w:rPr>
          <w:noProof/>
        </w:rPr>
        <w:br/>
        <w:t>sub-assemblies</w:t>
      </w:r>
      <w:r w:rsidRPr="00786AA5">
        <w:rPr>
          <w:noProof/>
          <w:webHidden/>
        </w:rPr>
        <w:tab/>
      </w:r>
      <w:r w:rsidR="00E87069" w:rsidRPr="00786AA5">
        <w:rPr>
          <w:noProof/>
          <w:webHidden/>
        </w:rPr>
        <w:tab/>
      </w:r>
      <w:r w:rsidR="0060139C">
        <w:rPr>
          <w:noProof/>
          <w:webHidden/>
        </w:rPr>
        <w:t>113</w:t>
      </w:r>
    </w:p>
    <w:p w14:paraId="5D3041A0" w14:textId="144B127B"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11</w:t>
      </w:r>
      <w:r w:rsidR="00BA3CCA">
        <w:rPr>
          <w:noProof/>
        </w:rPr>
        <w:t>.</w:t>
      </w:r>
      <w:r w:rsidRPr="00786AA5">
        <w:rPr>
          <w:noProof/>
          <w:webHidden/>
        </w:rPr>
        <w:tab/>
      </w:r>
      <w:r w:rsidRPr="00786AA5">
        <w:rPr>
          <w:noProof/>
        </w:rPr>
        <w:t>Method(s) of testing for emission of harmonics generated on AC power lines from vehicle</w:t>
      </w:r>
      <w:r w:rsidRPr="00786AA5">
        <w:rPr>
          <w:noProof/>
          <w:webHidden/>
        </w:rPr>
        <w:tab/>
      </w:r>
      <w:r w:rsidR="00E87069" w:rsidRPr="00786AA5">
        <w:rPr>
          <w:noProof/>
          <w:webHidden/>
        </w:rPr>
        <w:tab/>
      </w:r>
      <w:r w:rsidR="0060139C">
        <w:rPr>
          <w:noProof/>
          <w:webHidden/>
        </w:rPr>
        <w:t>114</w:t>
      </w:r>
    </w:p>
    <w:p w14:paraId="1F527EFA" w14:textId="5F7BA01B"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776264" w:rsidRPr="00786AA5">
        <w:rPr>
          <w:noProof/>
          <w:webHidden/>
        </w:rPr>
        <w:tab/>
      </w:r>
      <w:r w:rsidR="00E87069" w:rsidRPr="00786AA5">
        <w:rPr>
          <w:noProof/>
          <w:webHidden/>
        </w:rPr>
        <w:tab/>
      </w:r>
      <w:r w:rsidR="00036D9F">
        <w:rPr>
          <w:noProof/>
          <w:webHidden/>
        </w:rPr>
        <w:t>116</w:t>
      </w:r>
    </w:p>
    <w:p w14:paraId="3ADE0D38" w14:textId="3CAF964D" w:rsidR="00776264" w:rsidRPr="00786AA5" w:rsidRDefault="00776264" w:rsidP="00795BC1">
      <w:pPr>
        <w:pStyle w:val="SingleTxtG"/>
        <w:tabs>
          <w:tab w:val="left" w:pos="567"/>
          <w:tab w:val="left" w:pos="1134"/>
          <w:tab w:val="right" w:leader="dot" w:pos="8505"/>
          <w:tab w:val="right" w:pos="9639"/>
        </w:tabs>
        <w:ind w:left="1131" w:right="239" w:hanging="564"/>
        <w:jc w:val="left"/>
        <w:rPr>
          <w:noProof/>
        </w:rPr>
      </w:pPr>
      <w:r w:rsidRPr="00786AA5">
        <w:rPr>
          <w:noProof/>
        </w:rPr>
        <w:t>12</w:t>
      </w:r>
      <w:r w:rsidR="00BA3CCA">
        <w:rPr>
          <w:noProof/>
        </w:rPr>
        <w:t>.</w:t>
      </w:r>
      <w:r w:rsidRPr="00786AA5">
        <w:rPr>
          <w:noProof/>
          <w:webHidden/>
        </w:rPr>
        <w:tab/>
      </w:r>
      <w:r w:rsidRPr="00786AA5">
        <w:rPr>
          <w:noProof/>
        </w:rPr>
        <w:t xml:space="preserve">Method(s) of testing for emission of voltage changes, voltage fluctuations and flicker </w:t>
      </w:r>
      <w:r w:rsidR="00795BC1" w:rsidRPr="00786AA5">
        <w:rPr>
          <w:noProof/>
        </w:rPr>
        <w:br/>
      </w:r>
      <w:r w:rsidRPr="00786AA5">
        <w:rPr>
          <w:noProof/>
        </w:rPr>
        <w:t>on AC power lines from vehicle</w:t>
      </w:r>
      <w:r w:rsidRPr="00786AA5">
        <w:rPr>
          <w:noProof/>
          <w:webHidden/>
        </w:rPr>
        <w:tab/>
      </w:r>
      <w:r w:rsidR="00E87069" w:rsidRPr="00786AA5">
        <w:rPr>
          <w:noProof/>
          <w:webHidden/>
        </w:rPr>
        <w:tab/>
      </w:r>
      <w:r w:rsidR="00036D9F">
        <w:rPr>
          <w:noProof/>
          <w:webHidden/>
        </w:rPr>
        <w:t>118</w:t>
      </w:r>
    </w:p>
    <w:p w14:paraId="73ADF35C" w14:textId="0906A3F9"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776264" w:rsidRPr="00786AA5">
        <w:rPr>
          <w:noProof/>
          <w:webHidden/>
        </w:rPr>
        <w:tab/>
      </w:r>
      <w:r w:rsidR="00E87069" w:rsidRPr="00786AA5">
        <w:rPr>
          <w:noProof/>
          <w:webHidden/>
        </w:rPr>
        <w:tab/>
      </w:r>
      <w:r w:rsidR="00036D9F">
        <w:rPr>
          <w:noProof/>
          <w:webHidden/>
        </w:rPr>
        <w:t>120</w:t>
      </w:r>
    </w:p>
    <w:p w14:paraId="735DFE57" w14:textId="521B571C" w:rsidR="00776264" w:rsidRPr="00786AA5" w:rsidRDefault="00776264" w:rsidP="00795BC1">
      <w:pPr>
        <w:pStyle w:val="SingleTxtG"/>
        <w:tabs>
          <w:tab w:val="left" w:pos="567"/>
          <w:tab w:val="left" w:pos="1134"/>
          <w:tab w:val="right" w:leader="dot" w:pos="8505"/>
          <w:tab w:val="right" w:pos="9639"/>
        </w:tabs>
        <w:ind w:left="1131" w:right="239" w:hanging="564"/>
        <w:jc w:val="left"/>
        <w:rPr>
          <w:noProof/>
        </w:rPr>
      </w:pPr>
      <w:r w:rsidRPr="00786AA5">
        <w:rPr>
          <w:noProof/>
        </w:rPr>
        <w:t>13</w:t>
      </w:r>
      <w:r w:rsidR="00BA3CCA">
        <w:rPr>
          <w:noProof/>
        </w:rPr>
        <w:t>.</w:t>
      </w:r>
      <w:r w:rsidRPr="00786AA5">
        <w:rPr>
          <w:noProof/>
          <w:webHidden/>
        </w:rPr>
        <w:tab/>
      </w:r>
      <w:r w:rsidRPr="00786AA5">
        <w:rPr>
          <w:noProof/>
        </w:rPr>
        <w:t xml:space="preserve">Method(s) of testing for emission of radiofrequency conducted disturbances on AC or </w:t>
      </w:r>
      <w:r w:rsidR="00795BC1" w:rsidRPr="00786AA5">
        <w:rPr>
          <w:noProof/>
        </w:rPr>
        <w:br/>
      </w:r>
      <w:r w:rsidRPr="00786AA5">
        <w:rPr>
          <w:noProof/>
        </w:rPr>
        <w:t>DC power lines from vehicles</w:t>
      </w:r>
      <w:r w:rsidRPr="00786AA5">
        <w:rPr>
          <w:noProof/>
          <w:webHidden/>
        </w:rPr>
        <w:tab/>
      </w:r>
      <w:r w:rsidR="00E87069" w:rsidRPr="00786AA5">
        <w:rPr>
          <w:noProof/>
          <w:webHidden/>
        </w:rPr>
        <w:tab/>
      </w:r>
      <w:r w:rsidR="00036D9F">
        <w:rPr>
          <w:noProof/>
          <w:webHidden/>
        </w:rPr>
        <w:t>122</w:t>
      </w:r>
    </w:p>
    <w:p w14:paraId="77F33B6D" w14:textId="3237EFC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776264" w:rsidRPr="00786AA5">
        <w:rPr>
          <w:noProof/>
          <w:webHidden/>
        </w:rPr>
        <w:tab/>
      </w:r>
      <w:r w:rsidR="00E87069" w:rsidRPr="00786AA5">
        <w:rPr>
          <w:noProof/>
          <w:webHidden/>
        </w:rPr>
        <w:tab/>
      </w:r>
      <w:r w:rsidR="00036D9F">
        <w:rPr>
          <w:noProof/>
          <w:webHidden/>
        </w:rPr>
        <w:t>124</w:t>
      </w:r>
    </w:p>
    <w:p w14:paraId="493BAD1F" w14:textId="77B48AD2" w:rsidR="00776264" w:rsidRPr="00786AA5" w:rsidRDefault="003B7CB0" w:rsidP="00795BC1">
      <w:pPr>
        <w:pStyle w:val="SingleTxtG"/>
        <w:tabs>
          <w:tab w:val="left" w:pos="567"/>
          <w:tab w:val="left" w:pos="1134"/>
          <w:tab w:val="right" w:leader="dot" w:pos="8505"/>
          <w:tab w:val="right" w:pos="9639"/>
        </w:tabs>
        <w:ind w:left="1131" w:right="239" w:hanging="564"/>
        <w:jc w:val="left"/>
        <w:rPr>
          <w:noProof/>
        </w:rPr>
      </w:pPr>
      <w:r>
        <w:rPr>
          <w:noProof/>
        </w:rPr>
        <w:br w:type="page"/>
      </w:r>
      <w:r w:rsidR="00776264" w:rsidRPr="00786AA5">
        <w:rPr>
          <w:noProof/>
        </w:rPr>
        <w:lastRenderedPageBreak/>
        <w:t>14</w:t>
      </w:r>
      <w:r w:rsidR="00BA3CCA">
        <w:rPr>
          <w:noProof/>
        </w:rPr>
        <w:t>.</w:t>
      </w:r>
      <w:r w:rsidR="00776264" w:rsidRPr="00786AA5">
        <w:rPr>
          <w:noProof/>
          <w:webHidden/>
        </w:rPr>
        <w:tab/>
      </w:r>
      <w:r w:rsidR="003F3557" w:rsidRPr="003F3557">
        <w:rPr>
          <w:b/>
          <w:bCs/>
          <w:noProof/>
        </w:rPr>
        <w:t>RESERVED</w:t>
      </w:r>
      <w:r w:rsidR="003F3557">
        <w:rPr>
          <w:noProof/>
        </w:rPr>
        <w:t xml:space="preserve"> </w:t>
      </w:r>
      <w:r w:rsidR="00776264" w:rsidRPr="00AF197F">
        <w:rPr>
          <w:strike/>
          <w:noProof/>
        </w:rPr>
        <w:t xml:space="preserve">Method(s) of testing for emission of radiofrequency conducted disturbances on </w:t>
      </w:r>
      <w:r w:rsidR="00795BC1" w:rsidRPr="00AF197F">
        <w:rPr>
          <w:strike/>
          <w:noProof/>
        </w:rPr>
        <w:br/>
      </w:r>
      <w:r w:rsidR="00776264" w:rsidRPr="00AF197F">
        <w:rPr>
          <w:strike/>
          <w:noProof/>
        </w:rPr>
        <w:t>network and telecommunication access from vehicles</w:t>
      </w:r>
      <w:r w:rsidR="002656CA" w:rsidRPr="009F7330">
        <w:rPr>
          <w:strike/>
          <w:noProof/>
        </w:rPr>
        <w:t xml:space="preserve"> </w:t>
      </w:r>
      <w:r w:rsidR="00776264" w:rsidRPr="00AF197F">
        <w:rPr>
          <w:noProof/>
          <w:webHidden/>
        </w:rPr>
        <w:tab/>
      </w:r>
      <w:r w:rsidR="00E87069" w:rsidRPr="00AF197F">
        <w:rPr>
          <w:noProof/>
          <w:webHidden/>
        </w:rPr>
        <w:tab/>
      </w:r>
      <w:r w:rsidR="00036D9F" w:rsidRPr="00AF197F">
        <w:rPr>
          <w:noProof/>
          <w:webHidden/>
        </w:rPr>
        <w:t>126</w:t>
      </w:r>
    </w:p>
    <w:p w14:paraId="116D6717" w14:textId="76CCDE0E" w:rsidR="00776264" w:rsidRPr="003F4A05" w:rsidRDefault="00795BC1" w:rsidP="00776264">
      <w:pPr>
        <w:pStyle w:val="SingleTxtG"/>
        <w:tabs>
          <w:tab w:val="left" w:pos="567"/>
          <w:tab w:val="left" w:pos="1134"/>
          <w:tab w:val="right" w:leader="dot" w:pos="8505"/>
          <w:tab w:val="right" w:pos="9639"/>
        </w:tabs>
        <w:ind w:left="567" w:right="239"/>
        <w:rPr>
          <w:strike/>
          <w:noProof/>
        </w:rPr>
      </w:pPr>
      <w:r w:rsidRPr="00786AA5">
        <w:rPr>
          <w:noProof/>
        </w:rPr>
        <w:tab/>
      </w:r>
      <w:r w:rsidR="00776264" w:rsidRPr="003F4A05">
        <w:rPr>
          <w:strike/>
          <w:noProof/>
        </w:rPr>
        <w:t>Appendix 1</w:t>
      </w:r>
      <w:r w:rsidR="00776264" w:rsidRPr="003F4A05">
        <w:rPr>
          <w:strike/>
          <w:noProof/>
          <w:webHidden/>
        </w:rPr>
        <w:tab/>
      </w:r>
      <w:r w:rsidR="00E87069" w:rsidRPr="003F4A05">
        <w:rPr>
          <w:strike/>
          <w:noProof/>
          <w:webHidden/>
        </w:rPr>
        <w:tab/>
      </w:r>
      <w:r w:rsidR="00036D9F" w:rsidRPr="003F4A05">
        <w:rPr>
          <w:strike/>
          <w:noProof/>
          <w:webHidden/>
        </w:rPr>
        <w:t>129</w:t>
      </w:r>
    </w:p>
    <w:p w14:paraId="2D189541" w14:textId="40A80407" w:rsidR="00776264" w:rsidRPr="00786AA5" w:rsidRDefault="00776264" w:rsidP="0098410E">
      <w:pPr>
        <w:pStyle w:val="SingleTxtG"/>
        <w:keepNext/>
        <w:keepLines/>
        <w:tabs>
          <w:tab w:val="left" w:pos="567"/>
          <w:tab w:val="left" w:pos="1134"/>
          <w:tab w:val="right" w:leader="dot" w:pos="8505"/>
          <w:tab w:val="right" w:pos="9639"/>
        </w:tabs>
        <w:ind w:left="1128" w:right="238" w:hanging="561"/>
        <w:jc w:val="left"/>
        <w:rPr>
          <w:noProof/>
        </w:rPr>
      </w:pPr>
      <w:r w:rsidRPr="00786AA5">
        <w:rPr>
          <w:noProof/>
        </w:rPr>
        <w:t>15</w:t>
      </w:r>
      <w:r w:rsidR="00BA3CCA">
        <w:rPr>
          <w:noProof/>
        </w:rPr>
        <w:t>.</w:t>
      </w:r>
      <w:r w:rsidRPr="00786AA5">
        <w:rPr>
          <w:noProof/>
          <w:webHidden/>
        </w:rPr>
        <w:tab/>
      </w:r>
      <w:r w:rsidRPr="00786AA5">
        <w:rPr>
          <w:noProof/>
        </w:rPr>
        <w:t xml:space="preserve">Method of testing for immunity of vehicles to </w:t>
      </w:r>
      <w:r w:rsidR="00876643" w:rsidRPr="00786AA5">
        <w:rPr>
          <w:noProof/>
        </w:rPr>
        <w:t>E</w:t>
      </w:r>
      <w:r w:rsidRPr="00786AA5">
        <w:rPr>
          <w:noProof/>
        </w:rPr>
        <w:t xml:space="preserve">lectrical </w:t>
      </w:r>
      <w:r w:rsidR="00876643" w:rsidRPr="00786AA5">
        <w:rPr>
          <w:noProof/>
        </w:rPr>
        <w:t>F</w:t>
      </w:r>
      <w:r w:rsidRPr="00786AA5">
        <w:rPr>
          <w:noProof/>
        </w:rPr>
        <w:t xml:space="preserve">ast </w:t>
      </w:r>
      <w:r w:rsidR="00876643" w:rsidRPr="00786AA5">
        <w:rPr>
          <w:noProof/>
        </w:rPr>
        <w:t>T</w:t>
      </w:r>
      <w:r w:rsidRPr="00786AA5">
        <w:rPr>
          <w:noProof/>
        </w:rPr>
        <w:t>ransient/</w:t>
      </w:r>
      <w:r w:rsidR="00876643" w:rsidRPr="00786AA5">
        <w:rPr>
          <w:noProof/>
        </w:rPr>
        <w:t>B</w:t>
      </w:r>
      <w:r w:rsidRPr="00786AA5">
        <w:rPr>
          <w:noProof/>
        </w:rPr>
        <w:t xml:space="preserve">urst </w:t>
      </w:r>
      <w:r w:rsidR="00795BC1" w:rsidRPr="00786AA5">
        <w:rPr>
          <w:noProof/>
        </w:rPr>
        <w:br/>
      </w:r>
      <w:r w:rsidRPr="00786AA5">
        <w:rPr>
          <w:noProof/>
        </w:rPr>
        <w:t>disturbances conducted along AC and DC power lines</w:t>
      </w:r>
      <w:r w:rsidRPr="00786AA5">
        <w:rPr>
          <w:noProof/>
          <w:webHidden/>
        </w:rPr>
        <w:tab/>
      </w:r>
      <w:r w:rsidR="00E87069" w:rsidRPr="00786AA5">
        <w:rPr>
          <w:noProof/>
          <w:webHidden/>
        </w:rPr>
        <w:tab/>
      </w:r>
      <w:r w:rsidR="00036D9F">
        <w:rPr>
          <w:noProof/>
          <w:webHidden/>
        </w:rPr>
        <w:t>133</w:t>
      </w:r>
    </w:p>
    <w:p w14:paraId="2322A56C" w14:textId="4DFC1C6A"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776264" w:rsidRPr="00786AA5">
        <w:rPr>
          <w:noProof/>
          <w:webHidden/>
        </w:rPr>
        <w:tab/>
      </w:r>
      <w:r w:rsidR="00E87069" w:rsidRPr="00786AA5">
        <w:rPr>
          <w:noProof/>
          <w:webHidden/>
        </w:rPr>
        <w:tab/>
      </w:r>
      <w:r w:rsidR="00036D9F">
        <w:rPr>
          <w:noProof/>
          <w:webHidden/>
        </w:rPr>
        <w:t>135</w:t>
      </w:r>
    </w:p>
    <w:p w14:paraId="0330ECAA" w14:textId="024D5032" w:rsidR="00776264" w:rsidRPr="00786AA5" w:rsidRDefault="00776264" w:rsidP="00795BC1">
      <w:pPr>
        <w:pStyle w:val="SingleTxtG"/>
        <w:tabs>
          <w:tab w:val="left" w:pos="567"/>
          <w:tab w:val="left" w:pos="1134"/>
          <w:tab w:val="right" w:leader="dot" w:pos="8505"/>
          <w:tab w:val="right" w:pos="9639"/>
        </w:tabs>
        <w:ind w:left="1131" w:right="239" w:hanging="564"/>
        <w:jc w:val="left"/>
        <w:rPr>
          <w:noProof/>
        </w:rPr>
      </w:pPr>
      <w:r w:rsidRPr="00786AA5">
        <w:rPr>
          <w:noProof/>
        </w:rPr>
        <w:t>16</w:t>
      </w:r>
      <w:r w:rsidR="00BA3CCA">
        <w:rPr>
          <w:noProof/>
        </w:rPr>
        <w:t>.</w:t>
      </w:r>
      <w:r w:rsidRPr="00786AA5">
        <w:rPr>
          <w:noProof/>
          <w:webHidden/>
        </w:rPr>
        <w:tab/>
      </w:r>
      <w:r w:rsidRPr="00786AA5">
        <w:rPr>
          <w:noProof/>
        </w:rPr>
        <w:t xml:space="preserve">Method of testing for immunity of vehicles to surges conducted along AC and DC </w:t>
      </w:r>
      <w:r w:rsidR="00795BC1" w:rsidRPr="00786AA5">
        <w:rPr>
          <w:noProof/>
        </w:rPr>
        <w:br/>
      </w:r>
      <w:r w:rsidRPr="00786AA5">
        <w:rPr>
          <w:noProof/>
        </w:rPr>
        <w:t>power lines</w:t>
      </w:r>
      <w:r w:rsidRPr="00786AA5">
        <w:rPr>
          <w:noProof/>
          <w:webHidden/>
        </w:rPr>
        <w:tab/>
      </w:r>
      <w:r w:rsidR="00E87069" w:rsidRPr="00786AA5">
        <w:rPr>
          <w:noProof/>
          <w:webHidden/>
        </w:rPr>
        <w:tab/>
      </w:r>
      <w:r w:rsidR="00036D9F">
        <w:rPr>
          <w:noProof/>
          <w:webHidden/>
        </w:rPr>
        <w:t>137</w:t>
      </w:r>
    </w:p>
    <w:p w14:paraId="06F3F3BA" w14:textId="2645DE38" w:rsidR="00776264" w:rsidRPr="00786AA5" w:rsidRDefault="001F2742"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B76116" w:rsidRPr="00786AA5">
        <w:rPr>
          <w:noProof/>
        </w:rPr>
        <w:t xml:space="preserve"> - </w:t>
      </w:r>
      <w:r w:rsidR="00776264" w:rsidRPr="00786AA5">
        <w:rPr>
          <w:noProof/>
        </w:rPr>
        <w:t>Vehicle in configuration "REESS charging mode coupled to the power grid</w:t>
      </w:r>
      <w:r w:rsidR="00AD6FAA" w:rsidRPr="00786AA5">
        <w:rPr>
          <w:noProof/>
        </w:rPr>
        <w:t>"</w:t>
      </w:r>
      <w:r w:rsidR="00776264" w:rsidRPr="00786AA5">
        <w:rPr>
          <w:noProof/>
          <w:webHidden/>
        </w:rPr>
        <w:tab/>
      </w:r>
      <w:r w:rsidR="00E87069" w:rsidRPr="00786AA5">
        <w:rPr>
          <w:noProof/>
          <w:webHidden/>
        </w:rPr>
        <w:tab/>
      </w:r>
      <w:r w:rsidR="00036D9F">
        <w:rPr>
          <w:noProof/>
          <w:webHidden/>
        </w:rPr>
        <w:t>139</w:t>
      </w:r>
    </w:p>
    <w:p w14:paraId="57D9E25D" w14:textId="737F09F9" w:rsidR="00776264" w:rsidRPr="00786AA5" w:rsidRDefault="00776264" w:rsidP="00CC251C">
      <w:pPr>
        <w:pStyle w:val="SingleTxtG"/>
        <w:tabs>
          <w:tab w:val="left" w:pos="567"/>
          <w:tab w:val="left" w:pos="1134"/>
          <w:tab w:val="right" w:leader="dot" w:pos="8505"/>
          <w:tab w:val="right" w:pos="9639"/>
        </w:tabs>
        <w:ind w:left="1131" w:right="239" w:hanging="564"/>
        <w:jc w:val="left"/>
        <w:rPr>
          <w:noProof/>
        </w:rPr>
      </w:pPr>
      <w:r w:rsidRPr="00786AA5">
        <w:rPr>
          <w:noProof/>
        </w:rPr>
        <w:t>17</w:t>
      </w:r>
      <w:r w:rsidR="00BA3CCA">
        <w:rPr>
          <w:noProof/>
        </w:rPr>
        <w:t>.</w:t>
      </w:r>
      <w:r w:rsidRPr="00786AA5">
        <w:rPr>
          <w:noProof/>
          <w:webHidden/>
        </w:rPr>
        <w:tab/>
      </w:r>
      <w:r w:rsidRPr="00786AA5">
        <w:rPr>
          <w:noProof/>
        </w:rPr>
        <w:t xml:space="preserve">Method(s) of testing for emission of harmonics generated on AC power lines from </w:t>
      </w:r>
      <w:r w:rsidR="00CC251C" w:rsidRPr="00786AA5">
        <w:rPr>
          <w:noProof/>
        </w:rPr>
        <w:br/>
      </w:r>
      <w:r w:rsidRPr="00786AA5">
        <w:rPr>
          <w:noProof/>
        </w:rPr>
        <w:t>an ESA</w:t>
      </w:r>
      <w:r w:rsidRPr="00786AA5">
        <w:rPr>
          <w:noProof/>
          <w:webHidden/>
        </w:rPr>
        <w:tab/>
      </w:r>
      <w:r w:rsidR="00E87069" w:rsidRPr="00786AA5">
        <w:rPr>
          <w:noProof/>
          <w:webHidden/>
        </w:rPr>
        <w:tab/>
      </w:r>
      <w:r w:rsidR="00036D9F">
        <w:rPr>
          <w:noProof/>
          <w:webHidden/>
        </w:rPr>
        <w:t>141</w:t>
      </w:r>
    </w:p>
    <w:p w14:paraId="5CCDF8AB" w14:textId="4C26534A"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776264" w:rsidRPr="00786AA5">
        <w:rPr>
          <w:noProof/>
          <w:webHidden/>
        </w:rPr>
        <w:tab/>
      </w:r>
      <w:r w:rsidR="00E87069" w:rsidRPr="00786AA5">
        <w:rPr>
          <w:noProof/>
          <w:webHidden/>
        </w:rPr>
        <w:tab/>
      </w:r>
      <w:r w:rsidR="00036D9F">
        <w:rPr>
          <w:noProof/>
          <w:webHidden/>
        </w:rPr>
        <w:t>143</w:t>
      </w:r>
    </w:p>
    <w:p w14:paraId="64C9A271" w14:textId="38BEDB87" w:rsidR="00776264" w:rsidRPr="00786AA5" w:rsidRDefault="00776264" w:rsidP="00CC251C">
      <w:pPr>
        <w:pStyle w:val="SingleTxtG"/>
        <w:tabs>
          <w:tab w:val="left" w:pos="567"/>
          <w:tab w:val="left" w:pos="1134"/>
          <w:tab w:val="right" w:leader="dot" w:pos="8505"/>
          <w:tab w:val="right" w:pos="9639"/>
        </w:tabs>
        <w:ind w:left="1131" w:right="239" w:hanging="564"/>
        <w:jc w:val="left"/>
        <w:rPr>
          <w:noProof/>
        </w:rPr>
      </w:pPr>
      <w:r w:rsidRPr="00786AA5">
        <w:rPr>
          <w:noProof/>
        </w:rPr>
        <w:t>18</w:t>
      </w:r>
      <w:r w:rsidR="00BA3CCA">
        <w:rPr>
          <w:noProof/>
        </w:rPr>
        <w:t>.</w:t>
      </w:r>
      <w:r w:rsidRPr="00786AA5">
        <w:rPr>
          <w:noProof/>
          <w:webHidden/>
        </w:rPr>
        <w:tab/>
      </w:r>
      <w:r w:rsidRPr="00786AA5">
        <w:rPr>
          <w:noProof/>
        </w:rPr>
        <w:t xml:space="preserve">Method(s) of testing for emission of voltage changes, voltage fluctuations and flicker </w:t>
      </w:r>
      <w:r w:rsidR="00CC251C" w:rsidRPr="00786AA5">
        <w:rPr>
          <w:noProof/>
        </w:rPr>
        <w:br/>
      </w:r>
      <w:r w:rsidRPr="00786AA5">
        <w:rPr>
          <w:noProof/>
        </w:rPr>
        <w:t>on AC power lines from an ESA</w:t>
      </w:r>
      <w:r w:rsidRPr="00786AA5">
        <w:rPr>
          <w:noProof/>
          <w:webHidden/>
        </w:rPr>
        <w:tab/>
      </w:r>
      <w:r w:rsidR="00E87069" w:rsidRPr="00786AA5">
        <w:rPr>
          <w:noProof/>
          <w:webHidden/>
        </w:rPr>
        <w:tab/>
      </w:r>
      <w:r w:rsidR="00036D9F">
        <w:rPr>
          <w:noProof/>
          <w:webHidden/>
        </w:rPr>
        <w:t>144</w:t>
      </w:r>
    </w:p>
    <w:p w14:paraId="2669BF97" w14:textId="448C4B57"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776264" w:rsidRPr="00786AA5">
        <w:rPr>
          <w:noProof/>
          <w:webHidden/>
        </w:rPr>
        <w:tab/>
      </w:r>
      <w:r w:rsidR="00E87069" w:rsidRPr="00786AA5">
        <w:rPr>
          <w:noProof/>
          <w:webHidden/>
        </w:rPr>
        <w:tab/>
      </w:r>
      <w:r w:rsidR="00036D9F">
        <w:rPr>
          <w:noProof/>
          <w:webHidden/>
        </w:rPr>
        <w:t>146</w:t>
      </w:r>
    </w:p>
    <w:p w14:paraId="41E7C4F8" w14:textId="3A1F0928" w:rsidR="00776264" w:rsidRPr="00786AA5" w:rsidRDefault="00776264" w:rsidP="00CC251C">
      <w:pPr>
        <w:pStyle w:val="SingleTxtG"/>
        <w:tabs>
          <w:tab w:val="left" w:pos="567"/>
          <w:tab w:val="left" w:pos="1134"/>
          <w:tab w:val="right" w:leader="dot" w:pos="8505"/>
          <w:tab w:val="right" w:pos="9639"/>
        </w:tabs>
        <w:ind w:left="1131" w:right="239" w:hanging="564"/>
        <w:jc w:val="left"/>
        <w:rPr>
          <w:noProof/>
        </w:rPr>
      </w:pPr>
      <w:r w:rsidRPr="00786AA5">
        <w:rPr>
          <w:noProof/>
        </w:rPr>
        <w:t>19</w:t>
      </w:r>
      <w:r w:rsidR="00BA3CCA">
        <w:rPr>
          <w:noProof/>
        </w:rPr>
        <w:t>.</w:t>
      </w:r>
      <w:r w:rsidRPr="00786AA5">
        <w:rPr>
          <w:noProof/>
          <w:webHidden/>
        </w:rPr>
        <w:tab/>
      </w:r>
      <w:r w:rsidRPr="00786AA5">
        <w:rPr>
          <w:noProof/>
        </w:rPr>
        <w:t xml:space="preserve">Method(s) of testing for emission of radiofrequency conducted disturbances on AC </w:t>
      </w:r>
      <w:r w:rsidR="00CC251C" w:rsidRPr="00786AA5">
        <w:rPr>
          <w:noProof/>
        </w:rPr>
        <w:br/>
      </w:r>
      <w:r w:rsidRPr="00786AA5">
        <w:rPr>
          <w:noProof/>
        </w:rPr>
        <w:t>or DC power lines from an ESA</w:t>
      </w:r>
      <w:r w:rsidRPr="00786AA5">
        <w:rPr>
          <w:noProof/>
          <w:webHidden/>
        </w:rPr>
        <w:tab/>
      </w:r>
      <w:r w:rsidR="00E87069" w:rsidRPr="00786AA5">
        <w:rPr>
          <w:noProof/>
          <w:webHidden/>
        </w:rPr>
        <w:tab/>
      </w:r>
      <w:r w:rsidR="00036D9F">
        <w:rPr>
          <w:noProof/>
          <w:webHidden/>
        </w:rPr>
        <w:t>147</w:t>
      </w:r>
    </w:p>
    <w:p w14:paraId="737C3203" w14:textId="5D9ABCF2"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776264" w:rsidRPr="00786AA5">
        <w:rPr>
          <w:noProof/>
          <w:webHidden/>
        </w:rPr>
        <w:tab/>
      </w:r>
      <w:r w:rsidR="00E87069" w:rsidRPr="00786AA5">
        <w:rPr>
          <w:noProof/>
          <w:webHidden/>
        </w:rPr>
        <w:tab/>
      </w:r>
      <w:r w:rsidR="00036D9F">
        <w:rPr>
          <w:noProof/>
          <w:webHidden/>
        </w:rPr>
        <w:t>149</w:t>
      </w:r>
    </w:p>
    <w:p w14:paraId="7E9787B6" w14:textId="5B329FE8" w:rsidR="00776264" w:rsidRDefault="00776264" w:rsidP="00CC251C">
      <w:pPr>
        <w:pStyle w:val="SingleTxtG"/>
        <w:tabs>
          <w:tab w:val="left" w:pos="567"/>
          <w:tab w:val="left" w:pos="1134"/>
          <w:tab w:val="right" w:leader="dot" w:pos="8505"/>
          <w:tab w:val="right" w:pos="9639"/>
        </w:tabs>
        <w:ind w:left="1131" w:right="239" w:hanging="564"/>
        <w:jc w:val="left"/>
        <w:rPr>
          <w:noProof/>
        </w:rPr>
      </w:pPr>
      <w:r w:rsidRPr="00786AA5">
        <w:rPr>
          <w:noProof/>
        </w:rPr>
        <w:t>20</w:t>
      </w:r>
      <w:r w:rsidR="00BA3CCA">
        <w:rPr>
          <w:noProof/>
        </w:rPr>
        <w:t>.</w:t>
      </w:r>
      <w:r w:rsidRPr="00786AA5">
        <w:rPr>
          <w:noProof/>
          <w:webHidden/>
        </w:rPr>
        <w:tab/>
      </w:r>
      <w:r w:rsidR="000946FA" w:rsidRPr="003F3557">
        <w:rPr>
          <w:b/>
          <w:bCs/>
          <w:noProof/>
        </w:rPr>
        <w:t>RESERVED</w:t>
      </w:r>
      <w:r w:rsidR="000946FA">
        <w:t xml:space="preserve"> </w:t>
      </w:r>
      <w:r w:rsidRPr="00AF197F">
        <w:rPr>
          <w:strike/>
          <w:noProof/>
        </w:rPr>
        <w:t xml:space="preserve">Method(s) of testing for emission of radiofrequency conducted disturbances on </w:t>
      </w:r>
      <w:r w:rsidR="00CC251C" w:rsidRPr="00AF197F">
        <w:rPr>
          <w:strike/>
          <w:noProof/>
        </w:rPr>
        <w:br/>
      </w:r>
      <w:r w:rsidRPr="00AF197F">
        <w:rPr>
          <w:strike/>
          <w:noProof/>
        </w:rPr>
        <w:t>network and telecommunication access from an ESA</w:t>
      </w:r>
      <w:r w:rsidRPr="00AF197F">
        <w:rPr>
          <w:noProof/>
          <w:webHidden/>
        </w:rPr>
        <w:tab/>
      </w:r>
      <w:r w:rsidR="00E87069" w:rsidRPr="00AF197F">
        <w:rPr>
          <w:noProof/>
          <w:webHidden/>
        </w:rPr>
        <w:tab/>
      </w:r>
      <w:r w:rsidR="00036D9F" w:rsidRPr="00AF197F">
        <w:rPr>
          <w:noProof/>
          <w:webHidden/>
        </w:rPr>
        <w:t>150</w:t>
      </w:r>
    </w:p>
    <w:p w14:paraId="3502A3B7" w14:textId="32623C2C" w:rsidR="0060139C" w:rsidRPr="003F4A05" w:rsidRDefault="0060139C" w:rsidP="00CC251C">
      <w:pPr>
        <w:pStyle w:val="SingleTxtG"/>
        <w:tabs>
          <w:tab w:val="left" w:pos="567"/>
          <w:tab w:val="left" w:pos="1134"/>
          <w:tab w:val="right" w:leader="dot" w:pos="8505"/>
          <w:tab w:val="right" w:pos="9639"/>
        </w:tabs>
        <w:ind w:left="1131" w:right="239" w:hanging="564"/>
        <w:jc w:val="left"/>
        <w:rPr>
          <w:strike/>
          <w:noProof/>
        </w:rPr>
      </w:pPr>
      <w:r>
        <w:rPr>
          <w:noProof/>
        </w:rPr>
        <w:tab/>
      </w:r>
      <w:r w:rsidRPr="003F4A05">
        <w:rPr>
          <w:strike/>
          <w:noProof/>
        </w:rPr>
        <w:t>Appendix 1</w:t>
      </w:r>
      <w:r w:rsidRPr="003F4A05">
        <w:rPr>
          <w:strike/>
          <w:noProof/>
        </w:rPr>
        <w:tab/>
      </w:r>
      <w:r w:rsidRPr="003F4A05">
        <w:rPr>
          <w:strike/>
          <w:noProof/>
        </w:rPr>
        <w:tab/>
        <w:t>152</w:t>
      </w:r>
    </w:p>
    <w:p w14:paraId="163E3D3E" w14:textId="79409EEC" w:rsidR="00776264" w:rsidRPr="00786AA5" w:rsidRDefault="00776264" w:rsidP="00CC251C">
      <w:pPr>
        <w:pStyle w:val="SingleTxtG"/>
        <w:tabs>
          <w:tab w:val="left" w:pos="567"/>
          <w:tab w:val="left" w:pos="1134"/>
          <w:tab w:val="right" w:leader="dot" w:pos="8505"/>
          <w:tab w:val="right" w:pos="9639"/>
        </w:tabs>
        <w:ind w:left="1131" w:right="239" w:hanging="564"/>
        <w:jc w:val="left"/>
        <w:rPr>
          <w:noProof/>
        </w:rPr>
      </w:pPr>
      <w:r w:rsidRPr="00786AA5">
        <w:rPr>
          <w:noProof/>
        </w:rPr>
        <w:t>21</w:t>
      </w:r>
      <w:r w:rsidR="00BA3CCA">
        <w:rPr>
          <w:noProof/>
        </w:rPr>
        <w:t>.</w:t>
      </w:r>
      <w:r w:rsidRPr="00786AA5">
        <w:rPr>
          <w:noProof/>
          <w:webHidden/>
        </w:rPr>
        <w:tab/>
      </w:r>
      <w:r w:rsidRPr="00786AA5">
        <w:rPr>
          <w:noProof/>
        </w:rPr>
        <w:t xml:space="preserve">Method of testing for immunity of an ESA to </w:t>
      </w:r>
      <w:r w:rsidR="00876643" w:rsidRPr="00786AA5">
        <w:rPr>
          <w:noProof/>
        </w:rPr>
        <w:t>Electrical Fast Transient/Burst</w:t>
      </w:r>
      <w:r w:rsidRPr="00786AA5">
        <w:rPr>
          <w:noProof/>
        </w:rPr>
        <w:t xml:space="preserve"> </w:t>
      </w:r>
      <w:r w:rsidR="00CC251C" w:rsidRPr="00786AA5">
        <w:rPr>
          <w:noProof/>
        </w:rPr>
        <w:br/>
      </w:r>
      <w:r w:rsidRPr="00786AA5">
        <w:rPr>
          <w:noProof/>
        </w:rPr>
        <w:t>disturbances conducted along AC and DC power lines</w:t>
      </w:r>
      <w:r w:rsidRPr="00786AA5">
        <w:rPr>
          <w:noProof/>
          <w:webHidden/>
        </w:rPr>
        <w:tab/>
      </w:r>
      <w:r w:rsidR="00E87069" w:rsidRPr="00786AA5">
        <w:rPr>
          <w:noProof/>
          <w:webHidden/>
        </w:rPr>
        <w:tab/>
      </w:r>
      <w:r w:rsidR="00036D9F">
        <w:rPr>
          <w:noProof/>
          <w:webHidden/>
        </w:rPr>
        <w:t>153</w:t>
      </w:r>
    </w:p>
    <w:p w14:paraId="6CC02B31" w14:textId="762DE287"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00776264" w:rsidRPr="00786AA5">
        <w:rPr>
          <w:noProof/>
          <w:webHidden/>
        </w:rPr>
        <w:tab/>
      </w:r>
      <w:r w:rsidR="00E87069" w:rsidRPr="00786AA5">
        <w:rPr>
          <w:noProof/>
          <w:webHidden/>
        </w:rPr>
        <w:tab/>
      </w:r>
      <w:r w:rsidR="00036D9F">
        <w:rPr>
          <w:noProof/>
          <w:webHidden/>
        </w:rPr>
        <w:t>155</w:t>
      </w:r>
    </w:p>
    <w:p w14:paraId="2345F56F" w14:textId="6B6939A1" w:rsidR="00776264" w:rsidRPr="00786AA5" w:rsidRDefault="00776264" w:rsidP="00CC251C">
      <w:pPr>
        <w:pStyle w:val="SingleTxtG"/>
        <w:tabs>
          <w:tab w:val="left" w:pos="567"/>
          <w:tab w:val="left" w:pos="1134"/>
          <w:tab w:val="right" w:leader="dot" w:pos="8505"/>
          <w:tab w:val="right" w:pos="9639"/>
        </w:tabs>
        <w:ind w:left="1131" w:right="239" w:hanging="564"/>
        <w:jc w:val="left"/>
        <w:rPr>
          <w:noProof/>
        </w:rPr>
      </w:pPr>
      <w:r w:rsidRPr="00786AA5">
        <w:rPr>
          <w:noProof/>
        </w:rPr>
        <w:t>22</w:t>
      </w:r>
      <w:r w:rsidR="00BA3CCA">
        <w:rPr>
          <w:noProof/>
        </w:rPr>
        <w:t>.</w:t>
      </w:r>
      <w:r w:rsidRPr="00786AA5">
        <w:rPr>
          <w:noProof/>
          <w:webHidden/>
        </w:rPr>
        <w:tab/>
      </w:r>
      <w:r w:rsidRPr="00786AA5">
        <w:rPr>
          <w:noProof/>
        </w:rPr>
        <w:t xml:space="preserve">Method of testing for immunity of ESAs to surges conducted along AC and DC </w:t>
      </w:r>
      <w:r w:rsidR="00CC251C" w:rsidRPr="00786AA5">
        <w:rPr>
          <w:noProof/>
        </w:rPr>
        <w:br/>
      </w:r>
      <w:r w:rsidRPr="00786AA5">
        <w:rPr>
          <w:noProof/>
        </w:rPr>
        <w:t>power lines</w:t>
      </w:r>
      <w:r w:rsidRPr="00786AA5">
        <w:rPr>
          <w:noProof/>
          <w:webHidden/>
        </w:rPr>
        <w:tab/>
      </w:r>
      <w:r w:rsidR="00E87069" w:rsidRPr="00786AA5">
        <w:rPr>
          <w:noProof/>
          <w:webHidden/>
        </w:rPr>
        <w:tab/>
      </w:r>
      <w:r w:rsidR="00036D9F">
        <w:rPr>
          <w:noProof/>
          <w:webHidden/>
        </w:rPr>
        <w:t>156</w:t>
      </w:r>
    </w:p>
    <w:p w14:paraId="27156E81" w14:textId="250EC2EC" w:rsidR="00AA3D6B" w:rsidRPr="00786AA5" w:rsidRDefault="00CC251C" w:rsidP="00B66814">
      <w:pPr>
        <w:pStyle w:val="SingleTxtG"/>
        <w:tabs>
          <w:tab w:val="left" w:pos="567"/>
          <w:tab w:val="left" w:pos="1134"/>
          <w:tab w:val="right" w:leader="dot" w:pos="8505"/>
          <w:tab w:val="right" w:pos="9639"/>
        </w:tabs>
        <w:spacing w:after="240"/>
        <w:ind w:left="567" w:right="238"/>
      </w:pPr>
      <w:r w:rsidRPr="00786AA5">
        <w:rPr>
          <w:noProof/>
        </w:rPr>
        <w:tab/>
      </w:r>
      <w:r w:rsidR="00776264" w:rsidRPr="00786AA5">
        <w:rPr>
          <w:noProof/>
        </w:rPr>
        <w:t>Appendix 1</w:t>
      </w:r>
      <w:r w:rsidRPr="00786AA5">
        <w:rPr>
          <w:noProof/>
        </w:rPr>
        <w:t xml:space="preserve"> - </w:t>
      </w:r>
      <w:r w:rsidR="00776264" w:rsidRPr="00786AA5">
        <w:rPr>
          <w:noProof/>
        </w:rPr>
        <w:t>ESA in configuration "REESS charging mode coupled to the power grid"</w:t>
      </w:r>
      <w:r w:rsidR="00776264" w:rsidRPr="00786AA5">
        <w:rPr>
          <w:noProof/>
          <w:webHidden/>
        </w:rPr>
        <w:tab/>
      </w:r>
      <w:r w:rsidR="00E87069" w:rsidRPr="00786AA5">
        <w:rPr>
          <w:noProof/>
          <w:webHidden/>
        </w:rPr>
        <w:tab/>
      </w:r>
      <w:r w:rsidR="00036D9F">
        <w:rPr>
          <w:noProof/>
          <w:webHidden/>
        </w:rPr>
        <w:t>158</w:t>
      </w:r>
      <w:r w:rsidR="00FA7CFD">
        <w:rPr>
          <w:lang w:val="en-US"/>
        </w:rPr>
        <w:t>"</w:t>
      </w:r>
    </w:p>
    <w:p w14:paraId="5F859538" w14:textId="278DDB9D" w:rsidR="00657371" w:rsidRDefault="00657371" w:rsidP="00B66814">
      <w:pPr>
        <w:pStyle w:val="SingleTxtG"/>
        <w:spacing w:before="120"/>
        <w:ind w:left="2268" w:hanging="1134"/>
        <w:rPr>
          <w:lang w:val="en-US"/>
        </w:rPr>
      </w:pPr>
      <w:r w:rsidRPr="00657371">
        <w:rPr>
          <w:i/>
          <w:iCs/>
          <w:lang w:val="en-US"/>
        </w:rPr>
        <w:t>Paragraph 1.3.,</w:t>
      </w:r>
      <w:r>
        <w:rPr>
          <w:lang w:val="en-US"/>
        </w:rPr>
        <w:t xml:space="preserve"> amend to read:</w:t>
      </w:r>
    </w:p>
    <w:p w14:paraId="7C3D23CD" w14:textId="0A28EFD6" w:rsidR="00850379" w:rsidRPr="00786AA5" w:rsidRDefault="00FA7CFD" w:rsidP="00F14C2B">
      <w:pPr>
        <w:pStyle w:val="SingleTxtG"/>
        <w:ind w:left="2268" w:hanging="1134"/>
      </w:pPr>
      <w:r>
        <w:rPr>
          <w:lang w:val="en-US"/>
        </w:rPr>
        <w:t>"</w:t>
      </w:r>
      <w:r w:rsidR="00984F5D" w:rsidRPr="00786AA5">
        <w:t>1.3.</w:t>
      </w:r>
      <w:r w:rsidR="004321F4" w:rsidRPr="00786AA5">
        <w:tab/>
      </w:r>
      <w:r w:rsidR="00850379" w:rsidRPr="00786AA5">
        <w:t>It covers:</w:t>
      </w:r>
    </w:p>
    <w:p w14:paraId="5093609D" w14:textId="77777777" w:rsidR="00850379" w:rsidRPr="00786AA5" w:rsidRDefault="00850379" w:rsidP="002B0A28">
      <w:pPr>
        <w:pStyle w:val="a"/>
        <w:rPr>
          <w:lang w:val="en-GB"/>
        </w:rPr>
      </w:pPr>
      <w:r w:rsidRPr="00786AA5">
        <w:rPr>
          <w:lang w:val="en-GB"/>
        </w:rPr>
        <w:t>(a)</w:t>
      </w:r>
      <w:r w:rsidRPr="00786AA5">
        <w:rPr>
          <w:lang w:val="en-GB"/>
        </w:rPr>
        <w:tab/>
      </w:r>
      <w:r w:rsidR="00F17E63" w:rsidRPr="00786AA5">
        <w:rPr>
          <w:lang w:val="en-GB"/>
        </w:rPr>
        <w:t>R</w:t>
      </w:r>
      <w:r w:rsidRPr="00786AA5">
        <w:rPr>
          <w:lang w:val="en-GB"/>
        </w:rPr>
        <w:t xml:space="preserve">equirements regarding the immunity to radiated and conducted disturbances for functions related to direct control of the vehicle, related to driver, </w:t>
      </w:r>
      <w:proofErr w:type="gramStart"/>
      <w:r w:rsidRPr="00786AA5">
        <w:rPr>
          <w:lang w:val="en-GB"/>
        </w:rPr>
        <w:t>passenger</w:t>
      </w:r>
      <w:proofErr w:type="gramEnd"/>
      <w:r w:rsidRPr="00786AA5">
        <w:rPr>
          <w:lang w:val="en-GB"/>
        </w:rPr>
        <w:t xml:space="preserve"> and other road users' protection</w:t>
      </w:r>
      <w:r w:rsidR="00984F5D" w:rsidRPr="00786AA5">
        <w:rPr>
          <w:lang w:val="en-GB"/>
        </w:rPr>
        <w:t>,</w:t>
      </w:r>
      <w:r w:rsidRPr="00786AA5">
        <w:rPr>
          <w:lang w:val="en-GB"/>
        </w:rPr>
        <w:t xml:space="preserve"> related to disturbances, which would cause confusion to the driver or other road users</w:t>
      </w:r>
      <w:r w:rsidR="00984F5D" w:rsidRPr="00786AA5">
        <w:rPr>
          <w:lang w:val="en-GB"/>
        </w:rPr>
        <w:t xml:space="preserve">, related to </w:t>
      </w:r>
      <w:r w:rsidR="0098410E" w:rsidRPr="00786AA5">
        <w:rPr>
          <w:lang w:val="en-GB"/>
        </w:rPr>
        <w:t>vehicle</w:t>
      </w:r>
      <w:r w:rsidR="00984F5D" w:rsidRPr="00786AA5">
        <w:rPr>
          <w:lang w:val="en-GB"/>
        </w:rPr>
        <w:t xml:space="preserve"> data bus functionality, related to disturbances, which would affect vehicle statutory data;</w:t>
      </w:r>
    </w:p>
    <w:p w14:paraId="40EE4BAA" w14:textId="1A4FCE75" w:rsidR="00AA3D6B" w:rsidRPr="00786AA5" w:rsidRDefault="00850379" w:rsidP="002B0A28">
      <w:pPr>
        <w:pStyle w:val="a"/>
        <w:rPr>
          <w:lang w:val="en-GB"/>
        </w:rPr>
      </w:pPr>
      <w:r w:rsidRPr="00786AA5">
        <w:rPr>
          <w:lang w:val="en-GB"/>
        </w:rPr>
        <w:t>(b)</w:t>
      </w:r>
      <w:r w:rsidRPr="00786AA5">
        <w:rPr>
          <w:lang w:val="en-GB"/>
        </w:rPr>
        <w:tab/>
      </w:r>
      <w:r w:rsidR="00F17E63" w:rsidRPr="00786AA5">
        <w:rPr>
          <w:lang w:val="en-GB"/>
        </w:rPr>
        <w:t>R</w:t>
      </w:r>
      <w:r w:rsidRPr="00786AA5">
        <w:rPr>
          <w:lang w:val="en-GB"/>
        </w:rPr>
        <w:t>equirements regarding the control of unwanted radiated and conducted emissions to protect the intended use of electrical or electronic equipment at own or adjacent vehicles or nearby, and the control of disturbances from accessories that ma</w:t>
      </w:r>
      <w:r w:rsidR="00EE5681">
        <w:rPr>
          <w:lang w:val="en-GB"/>
        </w:rPr>
        <w:t>y be retrofitted to the vehicle;</w:t>
      </w:r>
    </w:p>
    <w:p w14:paraId="10D9906D" w14:textId="5B6C5CC8" w:rsidR="00523D6C" w:rsidRDefault="00523D6C" w:rsidP="002B0A28">
      <w:pPr>
        <w:pStyle w:val="a"/>
        <w:rPr>
          <w:lang w:val="en-GB"/>
        </w:rPr>
      </w:pPr>
      <w:r w:rsidRPr="00786AA5">
        <w:rPr>
          <w:lang w:val="en-GB"/>
        </w:rPr>
        <w:t>(c)</w:t>
      </w:r>
      <w:r w:rsidRPr="00786AA5">
        <w:rPr>
          <w:lang w:val="en-GB"/>
        </w:rPr>
        <w:tab/>
        <w:t>Additional requirements for vehicles and ESAs providing coupling systems for charging the REESS regarding the control of emissions and immunity from this connection between vehicle and power grid.</w:t>
      </w:r>
    </w:p>
    <w:p w14:paraId="2676463E" w14:textId="0B319E3E" w:rsidR="00AA3D6B" w:rsidRPr="00AF197F" w:rsidRDefault="00AB7B23" w:rsidP="002656CA">
      <w:pPr>
        <w:pStyle w:val="a"/>
        <w:ind w:left="2268" w:firstLine="0"/>
        <w:rPr>
          <w:lang w:val="en-US"/>
        </w:rPr>
      </w:pPr>
      <w:r w:rsidRPr="003F3557">
        <w:rPr>
          <w:b/>
          <w:bCs/>
          <w:snapToGrid/>
          <w:lang w:val="en-GB"/>
        </w:rPr>
        <w:t xml:space="preserve">Note: </w:t>
      </w:r>
      <w:r w:rsidR="0081345D" w:rsidRPr="003F3557">
        <w:rPr>
          <w:b/>
          <w:bCs/>
          <w:snapToGrid/>
          <w:lang w:val="en-GB"/>
        </w:rPr>
        <w:t xml:space="preserve">The immunity levels stated in this regulation ensure robustness of vehicle systems in the electromagnetic environment and therefore </w:t>
      </w:r>
      <w:r w:rsidRPr="003F3557">
        <w:rPr>
          <w:b/>
          <w:bCs/>
          <w:snapToGrid/>
          <w:lang w:val="en-GB"/>
        </w:rPr>
        <w:t>addresses</w:t>
      </w:r>
      <w:r w:rsidR="0081345D" w:rsidRPr="003F3557">
        <w:rPr>
          <w:b/>
          <w:bCs/>
          <w:snapToGrid/>
          <w:lang w:val="en-GB"/>
        </w:rPr>
        <w:t xml:space="preserve"> one of the external </w:t>
      </w:r>
      <w:r w:rsidR="003F3557" w:rsidRPr="003F3557">
        <w:rPr>
          <w:b/>
          <w:bCs/>
          <w:snapToGrid/>
          <w:lang w:val="en-GB"/>
        </w:rPr>
        <w:t>environments</w:t>
      </w:r>
      <w:r w:rsidR="0081345D" w:rsidRPr="003F3557">
        <w:rPr>
          <w:b/>
          <w:bCs/>
          <w:snapToGrid/>
          <w:lang w:val="en-GB"/>
        </w:rPr>
        <w:t xml:space="preserve"> to be considered for functional safety (</w:t>
      </w:r>
      <w:proofErr w:type="gramStart"/>
      <w:r w:rsidR="0081345D" w:rsidRPr="003F3557">
        <w:rPr>
          <w:b/>
          <w:bCs/>
          <w:snapToGrid/>
          <w:lang w:val="en-GB"/>
        </w:rPr>
        <w:t>e.g.</w:t>
      </w:r>
      <w:proofErr w:type="gramEnd"/>
      <w:r w:rsidR="0081345D" w:rsidRPr="003F3557">
        <w:rPr>
          <w:b/>
          <w:bCs/>
          <w:snapToGrid/>
          <w:lang w:val="en-GB"/>
        </w:rPr>
        <w:t xml:space="preserve"> in ISO 26262).</w:t>
      </w:r>
      <w:r w:rsidR="00657371" w:rsidRPr="00DB2DFE">
        <w:rPr>
          <w:lang w:val="en-US"/>
        </w:rPr>
        <w:t>"</w:t>
      </w:r>
    </w:p>
    <w:p w14:paraId="4DD93B59" w14:textId="78EA106A" w:rsidR="0077658B" w:rsidRDefault="0077658B" w:rsidP="0038414A">
      <w:pPr>
        <w:pStyle w:val="SingleTxtG"/>
        <w:ind w:left="2268" w:hanging="1134"/>
        <w:rPr>
          <w:lang w:val="en-US"/>
        </w:rPr>
      </w:pPr>
      <w:r w:rsidRPr="00657371">
        <w:rPr>
          <w:i/>
          <w:iCs/>
          <w:lang w:val="en-US"/>
        </w:rPr>
        <w:lastRenderedPageBreak/>
        <w:t>Paragraph 2.</w:t>
      </w:r>
      <w:r>
        <w:rPr>
          <w:i/>
          <w:iCs/>
          <w:lang w:val="en-US"/>
        </w:rPr>
        <w:t>1</w:t>
      </w:r>
      <w:r w:rsidRPr="00657371">
        <w:rPr>
          <w:i/>
          <w:iCs/>
          <w:lang w:val="en-US"/>
        </w:rPr>
        <w:t>2.,</w:t>
      </w:r>
      <w:r>
        <w:rPr>
          <w:lang w:val="en-US"/>
        </w:rPr>
        <w:t xml:space="preserve"> amend to read:</w:t>
      </w:r>
    </w:p>
    <w:p w14:paraId="2271737E" w14:textId="4AEBA9AD" w:rsidR="00850379" w:rsidRPr="00074038" w:rsidRDefault="00657371" w:rsidP="0038414A">
      <w:pPr>
        <w:pStyle w:val="SingleTxtG"/>
        <w:ind w:left="2268" w:hanging="1134"/>
      </w:pPr>
      <w:r w:rsidRPr="00DB2DFE">
        <w:rPr>
          <w:lang w:val="en-US"/>
        </w:rPr>
        <w:t>"</w:t>
      </w:r>
      <w:r w:rsidR="00850379" w:rsidRPr="00786AA5">
        <w:t>2.12.</w:t>
      </w:r>
      <w:r w:rsidR="00850379" w:rsidRPr="00786AA5">
        <w:tab/>
        <w:t>"</w:t>
      </w:r>
      <w:r w:rsidR="00850379" w:rsidRPr="00786AA5">
        <w:rPr>
          <w:i/>
        </w:rPr>
        <w:t>Immunity related functions</w:t>
      </w:r>
      <w:r w:rsidR="00850379" w:rsidRPr="00786AA5">
        <w:t xml:space="preserve">" </w:t>
      </w:r>
      <w:r w:rsidR="00850379" w:rsidRPr="00074038">
        <w:t>are</w:t>
      </w:r>
      <w:r w:rsidR="00A16BEC" w:rsidRPr="00074038">
        <w:t xml:space="preserve"> the following functions; this list is not exhaustive and shall be adapted to the technical evolution of vehicle/technology</w:t>
      </w:r>
      <w:r w:rsidR="00850379" w:rsidRPr="00074038">
        <w:t>:</w:t>
      </w:r>
    </w:p>
    <w:p w14:paraId="756880BC" w14:textId="77777777" w:rsidR="00850379" w:rsidRPr="00074038" w:rsidRDefault="00850379" w:rsidP="00C66257">
      <w:pPr>
        <w:pStyle w:val="a"/>
        <w:rPr>
          <w:lang w:val="en-GB"/>
        </w:rPr>
      </w:pPr>
      <w:r w:rsidRPr="00074038">
        <w:rPr>
          <w:lang w:val="en-GB"/>
        </w:rPr>
        <w:t>(a)</w:t>
      </w:r>
      <w:r w:rsidRPr="00074038">
        <w:rPr>
          <w:lang w:val="en-GB"/>
        </w:rPr>
        <w:tab/>
        <w:t>Functions related to the direct control of the vehicle:</w:t>
      </w:r>
    </w:p>
    <w:p w14:paraId="451FB5F1" w14:textId="77777777" w:rsidR="00850379" w:rsidRPr="00074038" w:rsidRDefault="00723D63" w:rsidP="00723D63">
      <w:pPr>
        <w:pStyle w:val="a"/>
        <w:tabs>
          <w:tab w:val="left" w:pos="3400"/>
        </w:tabs>
        <w:rPr>
          <w:lang w:val="en-GB"/>
        </w:rPr>
      </w:pPr>
      <w:r w:rsidRPr="00074038">
        <w:rPr>
          <w:lang w:val="en-GB"/>
        </w:rPr>
        <w:tab/>
      </w:r>
      <w:r w:rsidR="00850379" w:rsidRPr="00074038">
        <w:rPr>
          <w:lang w:val="en-GB"/>
        </w:rPr>
        <w:t>(i)</w:t>
      </w:r>
      <w:r w:rsidR="00850379" w:rsidRPr="00074038">
        <w:rPr>
          <w:lang w:val="en-GB"/>
        </w:rPr>
        <w:tab/>
      </w:r>
      <w:r w:rsidR="00E33AD1" w:rsidRPr="00074038">
        <w:rPr>
          <w:lang w:val="en-GB"/>
        </w:rPr>
        <w:t>B</w:t>
      </w:r>
      <w:r w:rsidR="00850379" w:rsidRPr="00074038">
        <w:rPr>
          <w:lang w:val="en-GB"/>
        </w:rPr>
        <w:t xml:space="preserve">y degradation or change in: </w:t>
      </w:r>
      <w:proofErr w:type="gramStart"/>
      <w:r w:rsidR="00850379" w:rsidRPr="00074038">
        <w:rPr>
          <w:lang w:val="en-GB"/>
        </w:rPr>
        <w:t>e.g.</w:t>
      </w:r>
      <w:proofErr w:type="gramEnd"/>
      <w:r w:rsidR="00850379" w:rsidRPr="00074038">
        <w:rPr>
          <w:lang w:val="en-GB"/>
        </w:rPr>
        <w:t xml:space="preserve"> engine, gear, brake, </w:t>
      </w:r>
      <w:r w:rsidRPr="00074038">
        <w:rPr>
          <w:lang w:val="en-GB"/>
        </w:rPr>
        <w:tab/>
      </w:r>
      <w:r w:rsidR="00850379" w:rsidRPr="00074038">
        <w:rPr>
          <w:lang w:val="en-GB"/>
        </w:rPr>
        <w:t>suspension, active steering, speed limitation devices;</w:t>
      </w:r>
    </w:p>
    <w:p w14:paraId="6C93ABF3" w14:textId="77777777" w:rsidR="00850379" w:rsidRPr="00074038" w:rsidRDefault="00723D63" w:rsidP="00723D63">
      <w:pPr>
        <w:pStyle w:val="a"/>
        <w:tabs>
          <w:tab w:val="left" w:pos="3400"/>
        </w:tabs>
        <w:rPr>
          <w:lang w:val="en-GB"/>
        </w:rPr>
      </w:pPr>
      <w:r w:rsidRPr="00074038">
        <w:rPr>
          <w:lang w:val="en-GB"/>
        </w:rPr>
        <w:tab/>
      </w:r>
      <w:r w:rsidR="00850379" w:rsidRPr="00074038">
        <w:rPr>
          <w:lang w:val="en-GB"/>
        </w:rPr>
        <w:t>(ii)</w:t>
      </w:r>
      <w:r w:rsidR="00850379" w:rsidRPr="00074038">
        <w:rPr>
          <w:lang w:val="en-GB"/>
        </w:rPr>
        <w:tab/>
      </w:r>
      <w:r w:rsidR="00E33AD1" w:rsidRPr="00074038">
        <w:rPr>
          <w:lang w:val="en-GB"/>
        </w:rPr>
        <w:t>B</w:t>
      </w:r>
      <w:r w:rsidR="00850379" w:rsidRPr="00074038">
        <w:rPr>
          <w:lang w:val="en-GB"/>
        </w:rPr>
        <w:t xml:space="preserve">y affecting </w:t>
      </w:r>
      <w:proofErr w:type="gramStart"/>
      <w:r w:rsidR="00850379" w:rsidRPr="00074038">
        <w:rPr>
          <w:lang w:val="en-GB"/>
        </w:rPr>
        <w:t>drivers</w:t>
      </w:r>
      <w:proofErr w:type="gramEnd"/>
      <w:r w:rsidR="00850379" w:rsidRPr="00074038">
        <w:rPr>
          <w:lang w:val="en-GB"/>
        </w:rPr>
        <w:t xml:space="preserve"> position: e.g. seat or steering wheel </w:t>
      </w:r>
      <w:r w:rsidRPr="00074038">
        <w:rPr>
          <w:lang w:val="en-GB"/>
        </w:rPr>
        <w:tab/>
      </w:r>
      <w:r w:rsidR="00850379" w:rsidRPr="00074038">
        <w:rPr>
          <w:lang w:val="en-GB"/>
        </w:rPr>
        <w:t>positioning;</w:t>
      </w:r>
    </w:p>
    <w:p w14:paraId="68FC29E0" w14:textId="02B01EDF" w:rsidR="00D73DEC" w:rsidRPr="00786AA5" w:rsidRDefault="00723D63" w:rsidP="00D73DEC">
      <w:pPr>
        <w:pStyle w:val="a"/>
        <w:tabs>
          <w:tab w:val="left" w:pos="3400"/>
        </w:tabs>
        <w:rPr>
          <w:lang w:val="en-GB"/>
        </w:rPr>
      </w:pPr>
      <w:r w:rsidRPr="00074038">
        <w:rPr>
          <w:lang w:val="en-GB"/>
        </w:rPr>
        <w:tab/>
      </w:r>
      <w:r w:rsidR="00850379" w:rsidRPr="00074038">
        <w:rPr>
          <w:lang w:val="en-GB"/>
        </w:rPr>
        <w:t>(iii)</w:t>
      </w:r>
      <w:r w:rsidR="00850379" w:rsidRPr="00074038">
        <w:rPr>
          <w:lang w:val="en-GB"/>
        </w:rPr>
        <w:tab/>
      </w:r>
      <w:r w:rsidR="00E33AD1" w:rsidRPr="00074038">
        <w:rPr>
          <w:lang w:val="en-GB"/>
        </w:rPr>
        <w:t>B</w:t>
      </w:r>
      <w:r w:rsidR="00850379" w:rsidRPr="00074038">
        <w:rPr>
          <w:lang w:val="en-GB"/>
        </w:rPr>
        <w:t xml:space="preserve">y affecting driver's visibility: </w:t>
      </w:r>
      <w:proofErr w:type="gramStart"/>
      <w:r w:rsidR="00850379" w:rsidRPr="00074038">
        <w:rPr>
          <w:lang w:val="en-GB"/>
        </w:rPr>
        <w:t>e.g.</w:t>
      </w:r>
      <w:proofErr w:type="gramEnd"/>
      <w:r w:rsidR="00850379" w:rsidRPr="00074038">
        <w:rPr>
          <w:lang w:val="en-GB"/>
        </w:rPr>
        <w:t xml:space="preserve"> dipped beam, windscreen </w:t>
      </w:r>
      <w:r w:rsidRPr="00074038">
        <w:rPr>
          <w:lang w:val="en-GB"/>
        </w:rPr>
        <w:tab/>
      </w:r>
      <w:r w:rsidR="00D73DEC" w:rsidRPr="00074038">
        <w:rPr>
          <w:lang w:val="en-GB"/>
        </w:rPr>
        <w:t>wiper, indirect vision systems, blind spot systems</w:t>
      </w:r>
      <w:r w:rsidR="00EE5681">
        <w:rPr>
          <w:lang w:val="en-GB"/>
        </w:rPr>
        <w:t>.</w:t>
      </w:r>
    </w:p>
    <w:p w14:paraId="29E57D8B" w14:textId="77777777" w:rsidR="00850379" w:rsidRPr="00786AA5" w:rsidRDefault="00850379" w:rsidP="00772828">
      <w:pPr>
        <w:pStyle w:val="a"/>
        <w:keepNext/>
        <w:rPr>
          <w:lang w:val="en-GB"/>
        </w:rPr>
      </w:pPr>
      <w:r w:rsidRPr="00786AA5">
        <w:rPr>
          <w:lang w:val="en-GB"/>
        </w:rPr>
        <w:t>(b)</w:t>
      </w:r>
      <w:r w:rsidRPr="00786AA5">
        <w:rPr>
          <w:lang w:val="en-GB"/>
        </w:rPr>
        <w:tab/>
        <w:t xml:space="preserve">Functions related to driver, </w:t>
      </w:r>
      <w:proofErr w:type="gramStart"/>
      <w:r w:rsidRPr="00786AA5">
        <w:rPr>
          <w:lang w:val="en-GB"/>
        </w:rPr>
        <w:t>passenger</w:t>
      </w:r>
      <w:proofErr w:type="gramEnd"/>
      <w:r w:rsidRPr="00786AA5">
        <w:rPr>
          <w:lang w:val="en-GB"/>
        </w:rPr>
        <w:t xml:space="preserve"> and other road user protection:</w:t>
      </w:r>
    </w:p>
    <w:p w14:paraId="294BEB9C" w14:textId="28A28FC9" w:rsidR="00D73DEC" w:rsidRPr="00074038" w:rsidRDefault="00850379" w:rsidP="00324B9C">
      <w:pPr>
        <w:pStyle w:val="a"/>
        <w:keepNext/>
        <w:ind w:left="3402"/>
        <w:rPr>
          <w:lang w:val="en-GB"/>
        </w:rPr>
      </w:pPr>
      <w:r w:rsidRPr="00786AA5">
        <w:rPr>
          <w:lang w:val="en-GB"/>
        </w:rPr>
        <w:t>(i)</w:t>
      </w:r>
      <w:r w:rsidRPr="00786AA5">
        <w:rPr>
          <w:lang w:val="en-GB"/>
        </w:rPr>
        <w:tab/>
      </w:r>
      <w:proofErr w:type="gramStart"/>
      <w:r w:rsidR="00E33AD1" w:rsidRPr="00786AA5">
        <w:rPr>
          <w:lang w:val="en-GB"/>
        </w:rPr>
        <w:t>E</w:t>
      </w:r>
      <w:r w:rsidRPr="00786AA5">
        <w:rPr>
          <w:lang w:val="en-GB"/>
        </w:rPr>
        <w:t>.g.</w:t>
      </w:r>
      <w:proofErr w:type="gramEnd"/>
      <w:r w:rsidRPr="00786AA5">
        <w:rPr>
          <w:lang w:val="en-GB"/>
        </w:rPr>
        <w:t xml:space="preserve"> airb</w:t>
      </w:r>
      <w:r w:rsidR="00D73DEC">
        <w:rPr>
          <w:lang w:val="en-GB"/>
        </w:rPr>
        <w:t xml:space="preserve">ag and safety restraint </w:t>
      </w:r>
      <w:r w:rsidR="00D73DEC" w:rsidRPr="00074038">
        <w:rPr>
          <w:lang w:val="en-GB"/>
        </w:rPr>
        <w:t xml:space="preserve">systems, </w:t>
      </w:r>
      <w:r w:rsidR="00D5505C" w:rsidRPr="003F3557">
        <w:rPr>
          <w:strike/>
          <w:lang w:val="en-GB"/>
        </w:rPr>
        <w:t>accident</w:t>
      </w:r>
      <w:r w:rsidR="00D5505C" w:rsidRPr="003F3557">
        <w:rPr>
          <w:lang w:val="en-GB"/>
        </w:rPr>
        <w:t xml:space="preserve"> </w:t>
      </w:r>
      <w:r w:rsidR="00D73DEC" w:rsidRPr="003F3557">
        <w:rPr>
          <w:lang w:val="en-GB"/>
        </w:rPr>
        <w:t>emergency call</w:t>
      </w:r>
      <w:r w:rsidR="00D73DEC" w:rsidRPr="003F3557">
        <w:rPr>
          <w:b/>
          <w:bCs/>
          <w:lang w:val="en-GB"/>
        </w:rPr>
        <w:t>ing</w:t>
      </w:r>
      <w:r w:rsidR="00D73DEC" w:rsidRPr="002053F6">
        <w:rPr>
          <w:lang w:val="en-GB"/>
        </w:rPr>
        <w:t xml:space="preserve"> </w:t>
      </w:r>
      <w:r w:rsidR="00D73DEC" w:rsidRPr="00074038">
        <w:rPr>
          <w:lang w:val="en-GB"/>
        </w:rPr>
        <w:t>systems</w:t>
      </w:r>
      <w:r w:rsidR="002053F6">
        <w:rPr>
          <w:lang w:val="en-GB"/>
        </w:rPr>
        <w:t xml:space="preserve"> (e-call, AECS, ERA GLONASS, …</w:t>
      </w:r>
      <w:r w:rsidR="002053F6" w:rsidRPr="0000115C">
        <w:rPr>
          <w:lang w:val="en-GB"/>
        </w:rPr>
        <w:t>)</w:t>
      </w:r>
      <w:r w:rsidR="00EE5681" w:rsidRPr="0000115C">
        <w:rPr>
          <w:lang w:val="en-GB"/>
        </w:rPr>
        <w:t>;</w:t>
      </w:r>
    </w:p>
    <w:p w14:paraId="06554CF6" w14:textId="77777777" w:rsidR="00850379" w:rsidRPr="00786AA5" w:rsidRDefault="00850379" w:rsidP="00A42C78">
      <w:pPr>
        <w:pStyle w:val="a"/>
        <w:rPr>
          <w:lang w:val="en-GB"/>
        </w:rPr>
      </w:pPr>
      <w:r w:rsidRPr="00074038">
        <w:rPr>
          <w:lang w:val="en-GB"/>
        </w:rPr>
        <w:t>(c)</w:t>
      </w:r>
      <w:r w:rsidRPr="00074038">
        <w:rPr>
          <w:lang w:val="en-GB"/>
        </w:rPr>
        <w:tab/>
        <w:t>Functions which</w:t>
      </w:r>
      <w:r w:rsidR="00A914A2" w:rsidRPr="00074038">
        <w:rPr>
          <w:lang w:val="en-GB"/>
        </w:rPr>
        <w:t xml:space="preserve">, </w:t>
      </w:r>
      <w:r w:rsidRPr="00074038">
        <w:rPr>
          <w:lang w:val="en-GB"/>
        </w:rPr>
        <w:t>when disturbed</w:t>
      </w:r>
      <w:r w:rsidR="00A914A2" w:rsidRPr="00074038">
        <w:rPr>
          <w:lang w:val="en-GB"/>
        </w:rPr>
        <w:t>,</w:t>
      </w:r>
      <w:r w:rsidRPr="00074038">
        <w:rPr>
          <w:lang w:val="en-GB"/>
        </w:rPr>
        <w:t xml:space="preserve"> cause confusion</w:t>
      </w:r>
      <w:r w:rsidRPr="00786AA5">
        <w:rPr>
          <w:lang w:val="en-GB"/>
        </w:rPr>
        <w:t xml:space="preserve"> to the driver or other road users:</w:t>
      </w:r>
    </w:p>
    <w:p w14:paraId="11762102" w14:textId="77777777" w:rsidR="00850379" w:rsidRPr="00786AA5" w:rsidRDefault="00850379" w:rsidP="0039754B">
      <w:pPr>
        <w:pStyle w:val="a"/>
        <w:tabs>
          <w:tab w:val="left" w:pos="3400"/>
        </w:tabs>
        <w:rPr>
          <w:lang w:val="en-GB"/>
        </w:rPr>
      </w:pPr>
      <w:r w:rsidRPr="00786AA5">
        <w:rPr>
          <w:lang w:val="en-GB"/>
        </w:rPr>
        <w:tab/>
        <w:t>(i)</w:t>
      </w:r>
      <w:r w:rsidRPr="00786AA5">
        <w:rPr>
          <w:lang w:val="en-GB"/>
        </w:rPr>
        <w:tab/>
      </w:r>
      <w:r w:rsidR="00E33AD1" w:rsidRPr="00786AA5">
        <w:rPr>
          <w:lang w:val="en-GB"/>
        </w:rPr>
        <w:t>O</w:t>
      </w:r>
      <w:r w:rsidRPr="00786AA5">
        <w:rPr>
          <w:lang w:val="en-GB"/>
        </w:rPr>
        <w:t xml:space="preserve">ptical disturbances: incorrect operation of </w:t>
      </w:r>
      <w:proofErr w:type="gramStart"/>
      <w:r w:rsidRPr="00786AA5">
        <w:rPr>
          <w:lang w:val="en-GB"/>
        </w:rPr>
        <w:t>e.g.</w:t>
      </w:r>
      <w:proofErr w:type="gramEnd"/>
      <w:r w:rsidRPr="00786AA5">
        <w:rPr>
          <w:lang w:val="en-GB"/>
        </w:rPr>
        <w:t xml:space="preserve"> direction </w:t>
      </w:r>
      <w:r w:rsidR="0039754B" w:rsidRPr="00786AA5">
        <w:rPr>
          <w:lang w:val="en-GB"/>
        </w:rPr>
        <w:tab/>
      </w:r>
      <w:r w:rsidRPr="00786AA5">
        <w:rPr>
          <w:lang w:val="en-GB"/>
        </w:rPr>
        <w:t xml:space="preserve">indicators, stop lamps, end outline marker lamps, rear position </w:t>
      </w:r>
      <w:r w:rsidR="0039754B" w:rsidRPr="00786AA5">
        <w:rPr>
          <w:lang w:val="en-GB"/>
        </w:rPr>
        <w:tab/>
      </w:r>
      <w:r w:rsidRPr="00786AA5">
        <w:rPr>
          <w:lang w:val="en-GB"/>
        </w:rPr>
        <w:t xml:space="preserve">lamp, light bars for emergency system, wrong information </w:t>
      </w:r>
      <w:r w:rsidR="0039754B" w:rsidRPr="00786AA5">
        <w:rPr>
          <w:lang w:val="en-GB"/>
        </w:rPr>
        <w:tab/>
      </w:r>
      <w:r w:rsidRPr="00786AA5">
        <w:rPr>
          <w:lang w:val="en-GB"/>
        </w:rPr>
        <w:t xml:space="preserve">from warning indicators, lamps or displays related to functions </w:t>
      </w:r>
      <w:r w:rsidR="0039754B" w:rsidRPr="00786AA5">
        <w:rPr>
          <w:lang w:val="en-GB"/>
        </w:rPr>
        <w:tab/>
      </w:r>
      <w:r w:rsidRPr="00786AA5">
        <w:rPr>
          <w:lang w:val="en-GB"/>
        </w:rPr>
        <w:t xml:space="preserve">in subparagraphs (a) or (b) which might be observed in the </w:t>
      </w:r>
      <w:r w:rsidR="0039754B" w:rsidRPr="00786AA5">
        <w:rPr>
          <w:lang w:val="en-GB"/>
        </w:rPr>
        <w:tab/>
      </w:r>
      <w:r w:rsidRPr="00786AA5">
        <w:rPr>
          <w:lang w:val="en-GB"/>
        </w:rPr>
        <w:t>direct view of the driver;</w:t>
      </w:r>
    </w:p>
    <w:p w14:paraId="7BDD0092" w14:textId="77777777" w:rsidR="00AA3D6B" w:rsidRPr="00786AA5" w:rsidRDefault="00850379" w:rsidP="0039754B">
      <w:pPr>
        <w:pStyle w:val="a"/>
        <w:tabs>
          <w:tab w:val="left" w:pos="3400"/>
        </w:tabs>
        <w:rPr>
          <w:lang w:val="en-GB"/>
        </w:rPr>
      </w:pPr>
      <w:r w:rsidRPr="00786AA5">
        <w:rPr>
          <w:lang w:val="en-GB"/>
        </w:rPr>
        <w:tab/>
        <w:t>(ii)</w:t>
      </w:r>
      <w:r w:rsidRPr="00786AA5">
        <w:rPr>
          <w:lang w:val="en-GB"/>
        </w:rPr>
        <w:tab/>
      </w:r>
      <w:r w:rsidR="00E33AD1" w:rsidRPr="00786AA5">
        <w:rPr>
          <w:lang w:val="en-GB"/>
        </w:rPr>
        <w:t>A</w:t>
      </w:r>
      <w:r w:rsidRPr="00786AA5">
        <w:rPr>
          <w:lang w:val="en-GB"/>
        </w:rPr>
        <w:t xml:space="preserve">coustical disturbances: incorrect operation of </w:t>
      </w:r>
      <w:proofErr w:type="gramStart"/>
      <w:r w:rsidRPr="00786AA5">
        <w:rPr>
          <w:lang w:val="en-GB"/>
        </w:rPr>
        <w:t>e.g.</w:t>
      </w:r>
      <w:proofErr w:type="gramEnd"/>
      <w:r w:rsidRPr="00786AA5">
        <w:rPr>
          <w:lang w:val="en-GB"/>
        </w:rPr>
        <w:t xml:space="preserve"> anti-theft </w:t>
      </w:r>
      <w:r w:rsidR="0039754B" w:rsidRPr="00786AA5">
        <w:rPr>
          <w:lang w:val="en-GB"/>
        </w:rPr>
        <w:tab/>
      </w:r>
      <w:r w:rsidRPr="00786AA5">
        <w:rPr>
          <w:lang w:val="en-GB"/>
        </w:rPr>
        <w:t>alarm, horn.</w:t>
      </w:r>
    </w:p>
    <w:p w14:paraId="686BDFBE" w14:textId="77777777" w:rsidR="00850379" w:rsidRPr="00786AA5" w:rsidRDefault="00850379" w:rsidP="00FB44E9">
      <w:pPr>
        <w:pStyle w:val="a"/>
        <w:rPr>
          <w:lang w:val="en-GB"/>
        </w:rPr>
      </w:pPr>
      <w:r w:rsidRPr="00786AA5">
        <w:rPr>
          <w:lang w:val="en-GB"/>
        </w:rPr>
        <w:t>(d)</w:t>
      </w:r>
      <w:r w:rsidRPr="00786AA5">
        <w:rPr>
          <w:lang w:val="en-GB"/>
        </w:rPr>
        <w:tab/>
        <w:t>Functions related to vehicle data bus functionality:</w:t>
      </w:r>
    </w:p>
    <w:p w14:paraId="0D735BDC" w14:textId="77777777" w:rsidR="00AA3D6B" w:rsidRPr="00786AA5" w:rsidRDefault="00850379" w:rsidP="00090FF2">
      <w:pPr>
        <w:pStyle w:val="a"/>
        <w:tabs>
          <w:tab w:val="left" w:pos="3400"/>
        </w:tabs>
        <w:rPr>
          <w:lang w:val="en-GB"/>
        </w:rPr>
      </w:pPr>
      <w:r w:rsidRPr="00786AA5">
        <w:rPr>
          <w:lang w:val="en-GB"/>
        </w:rPr>
        <w:tab/>
        <w:t>(i)</w:t>
      </w:r>
      <w:r w:rsidRPr="00786AA5">
        <w:rPr>
          <w:lang w:val="en-GB"/>
        </w:rPr>
        <w:tab/>
      </w:r>
      <w:r w:rsidR="00090FF2" w:rsidRPr="00786AA5">
        <w:rPr>
          <w:lang w:val="en-GB"/>
        </w:rPr>
        <w:t>B</w:t>
      </w:r>
      <w:r w:rsidRPr="00786AA5">
        <w:rPr>
          <w:lang w:val="en-GB"/>
        </w:rPr>
        <w:t xml:space="preserve">y blocking data transmission on vehicle data bus-systems, </w:t>
      </w:r>
      <w:r w:rsidR="00090FF2" w:rsidRPr="00786AA5">
        <w:rPr>
          <w:lang w:val="en-GB"/>
        </w:rPr>
        <w:tab/>
      </w:r>
      <w:r w:rsidRPr="00786AA5">
        <w:rPr>
          <w:lang w:val="en-GB"/>
        </w:rPr>
        <w:t xml:space="preserve">which are used to transmit data, required to ensure the correct </w:t>
      </w:r>
      <w:r w:rsidR="00090FF2" w:rsidRPr="00786AA5">
        <w:rPr>
          <w:lang w:val="en-GB"/>
        </w:rPr>
        <w:tab/>
      </w:r>
      <w:r w:rsidRPr="00786AA5">
        <w:rPr>
          <w:lang w:val="en-GB"/>
        </w:rPr>
        <w:t>functioning of other immunity related functions.</w:t>
      </w:r>
    </w:p>
    <w:p w14:paraId="1D97C69D" w14:textId="65B22561" w:rsidR="00AA3D6B" w:rsidRPr="00786AA5" w:rsidRDefault="00850379" w:rsidP="00FB44E9">
      <w:pPr>
        <w:pStyle w:val="a"/>
        <w:rPr>
          <w:lang w:val="en-GB"/>
        </w:rPr>
      </w:pPr>
      <w:r w:rsidRPr="00786AA5">
        <w:rPr>
          <w:lang w:val="en-GB"/>
        </w:rPr>
        <w:t>(e)</w:t>
      </w:r>
      <w:r w:rsidRPr="00786AA5">
        <w:rPr>
          <w:lang w:val="en-GB"/>
        </w:rPr>
        <w:tab/>
        <w:t xml:space="preserve">Functions which when disturbed affect vehicle statutory data: </w:t>
      </w:r>
      <w:proofErr w:type="gramStart"/>
      <w:r w:rsidRPr="00786AA5">
        <w:rPr>
          <w:lang w:val="en-GB"/>
        </w:rPr>
        <w:t>e.g.</w:t>
      </w:r>
      <w:proofErr w:type="gramEnd"/>
      <w:r w:rsidRPr="00786AA5">
        <w:rPr>
          <w:lang w:val="en-GB"/>
        </w:rPr>
        <w:t xml:space="preserve"> </w:t>
      </w:r>
      <w:r w:rsidR="00EE5681">
        <w:rPr>
          <w:lang w:val="en-GB"/>
        </w:rPr>
        <w:t>tachograph, odometer;</w:t>
      </w:r>
    </w:p>
    <w:p w14:paraId="62AB37A5" w14:textId="77777777" w:rsidR="00087F37" w:rsidRPr="00786AA5" w:rsidRDefault="00087F37" w:rsidP="00087F37">
      <w:pPr>
        <w:tabs>
          <w:tab w:val="left" w:pos="2835"/>
        </w:tabs>
        <w:spacing w:before="40" w:after="120"/>
        <w:ind w:left="2835" w:right="1134" w:hanging="567"/>
        <w:jc w:val="both"/>
        <w:rPr>
          <w:bCs/>
        </w:rPr>
      </w:pPr>
      <w:r w:rsidRPr="00786AA5">
        <w:rPr>
          <w:bCs/>
        </w:rPr>
        <w:t>(f)</w:t>
      </w:r>
      <w:r w:rsidRPr="00786AA5">
        <w:rPr>
          <w:bCs/>
        </w:rPr>
        <w:tab/>
        <w:t>Function related to charging mode when coupled to the power grid:</w:t>
      </w:r>
    </w:p>
    <w:p w14:paraId="5D82A123" w14:textId="77777777" w:rsidR="00087F37" w:rsidRPr="00786AA5" w:rsidRDefault="00087F37" w:rsidP="00087F37">
      <w:pPr>
        <w:tabs>
          <w:tab w:val="left" w:pos="3402"/>
        </w:tabs>
        <w:spacing w:before="40" w:after="120"/>
        <w:ind w:left="3402" w:right="1134" w:hanging="567"/>
        <w:jc w:val="both"/>
        <w:rPr>
          <w:bCs/>
        </w:rPr>
      </w:pPr>
      <w:r w:rsidRPr="00786AA5">
        <w:rPr>
          <w:bCs/>
        </w:rPr>
        <w:t>(i)</w:t>
      </w:r>
      <w:r w:rsidRPr="00786AA5">
        <w:rPr>
          <w:bCs/>
        </w:rPr>
        <w:tab/>
        <w:t>For vehicle test: by leading to unexpected vehicle motion</w:t>
      </w:r>
      <w:r w:rsidR="008B782A" w:rsidRPr="00786AA5">
        <w:rPr>
          <w:bCs/>
        </w:rPr>
        <w:t>;</w:t>
      </w:r>
    </w:p>
    <w:p w14:paraId="776CA0A4" w14:textId="70227276" w:rsidR="00087F37" w:rsidRPr="00786AA5" w:rsidRDefault="00087F37" w:rsidP="00087F37">
      <w:pPr>
        <w:tabs>
          <w:tab w:val="left" w:pos="3402"/>
        </w:tabs>
        <w:spacing w:before="40" w:after="120"/>
        <w:ind w:left="3402" w:right="1134" w:hanging="567"/>
        <w:jc w:val="both"/>
        <w:rPr>
          <w:bCs/>
        </w:rPr>
      </w:pPr>
      <w:r w:rsidRPr="00786AA5">
        <w:rPr>
          <w:bCs/>
        </w:rPr>
        <w:t>(ii)</w:t>
      </w:r>
      <w:r w:rsidRPr="00786AA5">
        <w:rPr>
          <w:bCs/>
        </w:rPr>
        <w:tab/>
        <w:t>For ESA test: by leading to an incorrect charging condition (</w:t>
      </w:r>
      <w:proofErr w:type="gramStart"/>
      <w:r w:rsidRPr="00786AA5">
        <w:rPr>
          <w:bCs/>
        </w:rPr>
        <w:t>e.g.</w:t>
      </w:r>
      <w:proofErr w:type="gramEnd"/>
      <w:r w:rsidRPr="00786AA5">
        <w:rPr>
          <w:bCs/>
        </w:rPr>
        <w:t xml:space="preserve"> over-current, over-voltage).</w:t>
      </w:r>
      <w:r w:rsidR="00657371" w:rsidRPr="00DB2DFE">
        <w:rPr>
          <w:lang w:val="en-US"/>
        </w:rPr>
        <w:t>"</w:t>
      </w:r>
    </w:p>
    <w:p w14:paraId="328F4695" w14:textId="445A1F37" w:rsidR="00657371" w:rsidRDefault="00657371" w:rsidP="00B839ED">
      <w:pPr>
        <w:spacing w:before="40" w:after="120"/>
        <w:ind w:left="2268" w:right="1134" w:hanging="1134"/>
        <w:jc w:val="both"/>
        <w:rPr>
          <w:lang w:val="en-US"/>
        </w:rPr>
      </w:pPr>
      <w:r w:rsidRPr="00657371">
        <w:rPr>
          <w:i/>
          <w:iCs/>
          <w:lang w:val="en-US"/>
        </w:rPr>
        <w:t>Paragraph 2.20.,</w:t>
      </w:r>
      <w:r>
        <w:rPr>
          <w:lang w:val="en-US"/>
        </w:rPr>
        <w:t xml:space="preserve"> amend to read:</w:t>
      </w:r>
    </w:p>
    <w:p w14:paraId="01196F03" w14:textId="2CEA4614" w:rsidR="00B839ED" w:rsidRDefault="00657371" w:rsidP="00B839ED">
      <w:pPr>
        <w:spacing w:before="40" w:after="120"/>
        <w:ind w:left="2268" w:right="1134" w:hanging="1134"/>
        <w:jc w:val="both"/>
        <w:rPr>
          <w:lang w:val="en-US"/>
        </w:rPr>
      </w:pPr>
      <w:r w:rsidRPr="00DB2DFE">
        <w:rPr>
          <w:lang w:val="en-US"/>
        </w:rPr>
        <w:t>"</w:t>
      </w:r>
      <w:r w:rsidR="00B839ED" w:rsidRPr="00C13F33">
        <w:rPr>
          <w:bCs/>
          <w:lang w:val="en-US"/>
        </w:rPr>
        <w:t>2.20.</w:t>
      </w:r>
      <w:r w:rsidR="00B839ED" w:rsidRPr="00C13F33">
        <w:rPr>
          <w:bCs/>
          <w:lang w:val="en-US"/>
        </w:rPr>
        <w:tab/>
      </w:r>
      <w:r w:rsidR="00B839ED" w:rsidRPr="00C13F33">
        <w:rPr>
          <w:bCs/>
          <w:lang w:val="en-US"/>
        </w:rPr>
        <w:tab/>
        <w:t>"</w:t>
      </w:r>
      <w:r w:rsidR="00B839ED" w:rsidRPr="00C13F33">
        <w:rPr>
          <w:bCs/>
          <w:i/>
          <w:lang w:val="en-US"/>
        </w:rPr>
        <w:t xml:space="preserve">Signal/control port” </w:t>
      </w:r>
      <w:r w:rsidR="00B839ED" w:rsidRPr="00C13F33">
        <w:rPr>
          <w:lang w:val="en-US" w:eastAsia="fr-FR"/>
        </w:rPr>
        <w:t>means</w:t>
      </w:r>
      <w:r w:rsidR="00B839ED" w:rsidRPr="00C13F33">
        <w:rPr>
          <w:bCs/>
          <w:i/>
          <w:lang w:val="en-US"/>
        </w:rPr>
        <w:t xml:space="preserve"> </w:t>
      </w:r>
      <w:r w:rsidR="00B839ED" w:rsidRPr="00C13F33">
        <w:rPr>
          <w:lang w:val="en-US" w:eastAsia="fr-FR"/>
        </w:rPr>
        <w:t>port intended for the interconnection of components of a</w:t>
      </w:r>
      <w:r w:rsidR="005A21E8" w:rsidRPr="00C13F33">
        <w:rPr>
          <w:lang w:val="en-US" w:eastAsia="fr-FR"/>
        </w:rPr>
        <w:t>n</w:t>
      </w:r>
      <w:r w:rsidR="00B839ED" w:rsidRPr="00C13F33">
        <w:rPr>
          <w:lang w:val="en-US" w:eastAsia="fr-FR"/>
        </w:rPr>
        <w:t xml:space="preserve"> </w:t>
      </w:r>
      <w:r w:rsidR="00A04DD4" w:rsidRPr="00C13F33">
        <w:rPr>
          <w:lang w:val="en-US" w:eastAsia="fr-FR"/>
        </w:rPr>
        <w:t>ESA</w:t>
      </w:r>
      <w:r w:rsidR="005A21E8" w:rsidRPr="00C13F33">
        <w:rPr>
          <w:lang w:val="en-US" w:eastAsia="fr-FR"/>
        </w:rPr>
        <w:t xml:space="preserve">, or between an </w:t>
      </w:r>
      <w:r w:rsidR="00A04DD4" w:rsidRPr="00C13F33">
        <w:rPr>
          <w:lang w:val="en-US" w:eastAsia="fr-FR"/>
        </w:rPr>
        <w:t>ESA</w:t>
      </w:r>
      <w:r w:rsidR="00B839ED" w:rsidRPr="00C13F33">
        <w:rPr>
          <w:lang w:val="en-US" w:eastAsia="fr-FR"/>
        </w:rPr>
        <w:t xml:space="preserve"> and local AE (</w:t>
      </w:r>
      <w:r w:rsidR="00B839ED" w:rsidRPr="003F3557">
        <w:rPr>
          <w:b/>
          <w:bCs/>
          <w:strike/>
          <w:lang w:val="en-US" w:eastAsia="fr-FR"/>
        </w:rPr>
        <w:t>Ancillary</w:t>
      </w:r>
      <w:r w:rsidR="00987A50" w:rsidRPr="003F3557">
        <w:rPr>
          <w:b/>
          <w:bCs/>
          <w:lang w:val="en-US" w:eastAsia="fr-FR"/>
        </w:rPr>
        <w:t xml:space="preserve"> Auxiliary</w:t>
      </w:r>
      <w:r w:rsidR="00B839ED" w:rsidRPr="003F3557">
        <w:rPr>
          <w:b/>
          <w:bCs/>
          <w:lang w:val="en-US" w:eastAsia="fr-FR"/>
        </w:rPr>
        <w:t xml:space="preserve"> Equipment</w:t>
      </w:r>
      <w:r w:rsidR="00B839ED" w:rsidRPr="00C13F33">
        <w:rPr>
          <w:lang w:val="en-US" w:eastAsia="fr-FR"/>
        </w:rPr>
        <w:t>) and used in accordance with relevant functional specifications (for example for the maximum length of cable connected to it).</w:t>
      </w:r>
      <w:r w:rsidR="00A04DD4" w:rsidRPr="00C13F33">
        <w:rPr>
          <w:lang w:val="en-US" w:eastAsia="fr-FR"/>
        </w:rPr>
        <w:t xml:space="preserve"> </w:t>
      </w:r>
      <w:r w:rsidR="00B839ED" w:rsidRPr="00C13F33">
        <w:rPr>
          <w:lang w:val="en-US" w:eastAsia="fr-FR"/>
        </w:rPr>
        <w:t>Examples include RS-232, Universal Serial Bus (USB), High-Definition Multimedia Interface (HDMI), IEEE Standard 1394 (“Fire Wire”). For vehicle in charging mode this includes Control Pilot signal, PLC technology used on Control Pilot signal line, CAN.</w:t>
      </w:r>
      <w:r w:rsidRPr="00DB2DFE">
        <w:rPr>
          <w:lang w:val="en-US"/>
        </w:rPr>
        <w:t>"</w:t>
      </w:r>
    </w:p>
    <w:p w14:paraId="694F2BAA" w14:textId="05C75614" w:rsidR="00657371" w:rsidRPr="00C13F33" w:rsidRDefault="00657371" w:rsidP="00B839ED">
      <w:pPr>
        <w:spacing w:before="40" w:after="120"/>
        <w:ind w:left="2268" w:right="1134" w:hanging="1134"/>
        <w:jc w:val="both"/>
        <w:rPr>
          <w:lang w:val="en-US" w:eastAsia="fr-FR"/>
        </w:rPr>
      </w:pPr>
      <w:r w:rsidRPr="00E66F10">
        <w:rPr>
          <w:i/>
          <w:iCs/>
          <w:lang w:val="en-US"/>
        </w:rPr>
        <w:t>Insert new paragraphs 2.26.</w:t>
      </w:r>
      <w:r w:rsidR="00E66F10" w:rsidRPr="00E66F10">
        <w:rPr>
          <w:i/>
          <w:iCs/>
          <w:lang w:val="en-US"/>
        </w:rPr>
        <w:t xml:space="preserve"> to 2.32.,</w:t>
      </w:r>
      <w:r w:rsidR="00E66F10">
        <w:rPr>
          <w:lang w:val="en-US"/>
        </w:rPr>
        <w:t xml:space="preserve"> to read:</w:t>
      </w:r>
    </w:p>
    <w:p w14:paraId="1CC262D1" w14:textId="6BB1B3EB" w:rsidR="00D5505C" w:rsidRPr="003F3557" w:rsidRDefault="00E66F10" w:rsidP="00D56E8C">
      <w:pPr>
        <w:spacing w:after="120"/>
        <w:ind w:left="2268" w:right="1134" w:hanging="1134"/>
        <w:jc w:val="both"/>
        <w:rPr>
          <w:b/>
          <w:bCs/>
        </w:rPr>
      </w:pPr>
      <w:r w:rsidRPr="00DB2DFE">
        <w:rPr>
          <w:lang w:val="en-US"/>
        </w:rPr>
        <w:t>"</w:t>
      </w:r>
      <w:r w:rsidR="00D5505C" w:rsidRPr="003F3557">
        <w:rPr>
          <w:b/>
          <w:bCs/>
        </w:rPr>
        <w:t>2.26</w:t>
      </w:r>
      <w:r w:rsidR="00D5505C" w:rsidRPr="003F3557">
        <w:rPr>
          <w:b/>
          <w:bCs/>
        </w:rPr>
        <w:tab/>
      </w:r>
      <w:r w:rsidR="00D5505C" w:rsidRPr="003F3557">
        <w:rPr>
          <w:b/>
          <w:bCs/>
          <w:i/>
          <w:iCs/>
        </w:rPr>
        <w:t xml:space="preserve">“Automated </w:t>
      </w:r>
      <w:r w:rsidR="00051F50" w:rsidRPr="003F3557">
        <w:rPr>
          <w:b/>
          <w:bCs/>
          <w:i/>
          <w:iCs/>
        </w:rPr>
        <w:t>D</w:t>
      </w:r>
      <w:r w:rsidR="00D5505C" w:rsidRPr="003F3557">
        <w:rPr>
          <w:b/>
          <w:bCs/>
          <w:i/>
          <w:iCs/>
        </w:rPr>
        <w:t xml:space="preserve">riving </w:t>
      </w:r>
      <w:r w:rsidR="00051F50" w:rsidRPr="003F3557">
        <w:rPr>
          <w:b/>
          <w:bCs/>
          <w:i/>
          <w:iCs/>
        </w:rPr>
        <w:t>S</w:t>
      </w:r>
      <w:r w:rsidR="00D5505C" w:rsidRPr="003F3557">
        <w:rPr>
          <w:b/>
          <w:bCs/>
          <w:i/>
          <w:iCs/>
        </w:rPr>
        <w:t>ystem</w:t>
      </w:r>
      <w:r w:rsidR="009C23E9" w:rsidRPr="003F3557">
        <w:rPr>
          <w:b/>
          <w:bCs/>
          <w:i/>
          <w:iCs/>
        </w:rPr>
        <w:t xml:space="preserve"> (ADS)</w:t>
      </w:r>
      <w:r w:rsidR="00D5505C" w:rsidRPr="003F3557">
        <w:rPr>
          <w:b/>
          <w:bCs/>
          <w:i/>
          <w:iCs/>
        </w:rPr>
        <w:t>”</w:t>
      </w:r>
      <w:r w:rsidR="00D5505C" w:rsidRPr="003F3557">
        <w:rPr>
          <w:b/>
          <w:bCs/>
        </w:rPr>
        <w:t xml:space="preserve"> </w:t>
      </w:r>
      <w:r w:rsidR="004D6C7F" w:rsidRPr="003F3557">
        <w:rPr>
          <w:b/>
          <w:bCs/>
        </w:rPr>
        <w:t>means the vehicle hardware and software that are collectively capable of performing the entire Dynamic Driving Task (DDT) on a sustained basis</w:t>
      </w:r>
      <w:r w:rsidR="00D5505C" w:rsidRPr="003F3557">
        <w:rPr>
          <w:b/>
          <w:bCs/>
        </w:rPr>
        <w:t>.</w:t>
      </w:r>
      <w:r w:rsidR="001F5E7A" w:rsidRPr="001F5E7A">
        <w:rPr>
          <w:b/>
          <w:bCs/>
          <w:vertAlign w:val="superscript"/>
        </w:rPr>
        <w:t xml:space="preserve"> </w:t>
      </w:r>
      <w:r w:rsidR="001F5E7A" w:rsidRPr="003F3557">
        <w:rPr>
          <w:b/>
          <w:bCs/>
          <w:vertAlign w:val="superscript"/>
        </w:rPr>
        <w:t>(1)</w:t>
      </w:r>
    </w:p>
    <w:p w14:paraId="6BD7C21E" w14:textId="7023957D" w:rsidR="00D351D5" w:rsidRPr="003F3557" w:rsidRDefault="00D351D5" w:rsidP="00D56E8C">
      <w:pPr>
        <w:spacing w:after="120"/>
        <w:ind w:left="2268" w:right="1134"/>
        <w:jc w:val="both"/>
        <w:rPr>
          <w:b/>
          <w:bCs/>
        </w:rPr>
      </w:pPr>
      <w:r w:rsidRPr="003F3557">
        <w:rPr>
          <w:b/>
          <w:bCs/>
        </w:rPr>
        <w:lastRenderedPageBreak/>
        <w:t>NOTE: ADS means the driver</w:t>
      </w:r>
      <w:r w:rsidR="00190C4D" w:rsidRPr="003F3557">
        <w:rPr>
          <w:b/>
          <w:bCs/>
        </w:rPr>
        <w:t xml:space="preserve">, during the driving, </w:t>
      </w:r>
      <w:r w:rsidRPr="003F3557">
        <w:rPr>
          <w:b/>
          <w:bCs/>
        </w:rPr>
        <w:t xml:space="preserve">is not responsible for </w:t>
      </w:r>
      <w:r w:rsidR="005339E8" w:rsidRPr="003F3557">
        <w:rPr>
          <w:b/>
          <w:bCs/>
        </w:rPr>
        <w:t>Dynamic Driving Task</w:t>
      </w:r>
      <w:r w:rsidR="00190C4D" w:rsidRPr="003F3557">
        <w:rPr>
          <w:b/>
          <w:bCs/>
        </w:rPr>
        <w:t xml:space="preserve">, </w:t>
      </w:r>
      <w:r w:rsidR="00190C4D" w:rsidRPr="003F3557">
        <w:rPr>
          <w:rStyle w:val="ui-provider"/>
          <w:b/>
          <w:bCs/>
        </w:rPr>
        <w:t>unless otherwise specified in other UN Regulations</w:t>
      </w:r>
      <w:r w:rsidR="009110B7">
        <w:rPr>
          <w:rStyle w:val="ui-provider"/>
          <w:b/>
          <w:bCs/>
        </w:rPr>
        <w:t>.</w:t>
      </w:r>
      <w:r w:rsidR="00190C4D" w:rsidRPr="003F3557">
        <w:rPr>
          <w:b/>
          <w:bCs/>
        </w:rPr>
        <w:t xml:space="preserve"> </w:t>
      </w:r>
    </w:p>
    <w:p w14:paraId="59FE5CCD" w14:textId="0D759D90" w:rsidR="004D6C7F" w:rsidRPr="003F3557" w:rsidRDefault="004D6C7F" w:rsidP="00D56E8C">
      <w:pPr>
        <w:pStyle w:val="ListL2"/>
        <w:numPr>
          <w:ilvl w:val="0"/>
          <w:numId w:val="0"/>
        </w:numPr>
        <w:spacing w:line="240" w:lineRule="atLeast"/>
        <w:ind w:left="2276" w:right="1134" w:hanging="1142"/>
        <w:jc w:val="both"/>
        <w:rPr>
          <w:b/>
          <w:bCs/>
          <w:sz w:val="22"/>
          <w:szCs w:val="22"/>
          <w:lang w:val="en-GB" w:eastAsia="en-US"/>
        </w:rPr>
      </w:pPr>
      <w:r w:rsidRPr="003F3557">
        <w:rPr>
          <w:b/>
          <w:bCs/>
          <w:lang w:val="en-GB"/>
        </w:rPr>
        <w:t>2.27.</w:t>
      </w:r>
      <w:r w:rsidR="005C4515" w:rsidRPr="003F3557" w:rsidDel="005C4515">
        <w:rPr>
          <w:b/>
          <w:bCs/>
          <w:i/>
          <w:iCs/>
          <w:lang w:val="en-GB"/>
        </w:rPr>
        <w:t xml:space="preserve"> </w:t>
      </w:r>
      <w:r w:rsidR="005C4515" w:rsidRPr="003F3557">
        <w:rPr>
          <w:b/>
          <w:bCs/>
          <w:i/>
          <w:iCs/>
          <w:lang w:val="en-GB"/>
        </w:rPr>
        <w:tab/>
      </w:r>
      <w:r w:rsidRPr="003F3557">
        <w:rPr>
          <w:b/>
          <w:bCs/>
          <w:i/>
          <w:iCs/>
          <w:lang w:val="en-GB"/>
        </w:rPr>
        <w:t>“Dynamic Driving Task (DDT)”</w:t>
      </w:r>
      <w:r w:rsidRPr="003F3557">
        <w:rPr>
          <w:b/>
          <w:bCs/>
          <w:lang w:val="en-GB"/>
        </w:rPr>
        <w:t xml:space="preserve"> means the real-time operational and tactical functions required to operate the vehicle.</w:t>
      </w:r>
      <w:r w:rsidR="001F5E7A" w:rsidRPr="001F5E7A">
        <w:rPr>
          <w:b/>
          <w:bCs/>
          <w:vertAlign w:val="superscript"/>
          <w:lang w:val="en-US"/>
        </w:rPr>
        <w:t xml:space="preserve"> </w:t>
      </w:r>
      <w:r w:rsidR="001F5E7A" w:rsidRPr="002656CA">
        <w:rPr>
          <w:b/>
          <w:bCs/>
          <w:vertAlign w:val="superscript"/>
          <w:lang w:val="en-US"/>
        </w:rPr>
        <w:t>(1)</w:t>
      </w:r>
    </w:p>
    <w:p w14:paraId="0F2B8495" w14:textId="18DA17AF" w:rsidR="00B839BC" w:rsidRPr="001F5E7A" w:rsidRDefault="00AF62B3" w:rsidP="00D56E8C">
      <w:pPr>
        <w:spacing w:after="120"/>
        <w:ind w:left="2268" w:right="1134" w:hanging="1134"/>
        <w:jc w:val="both"/>
        <w:rPr>
          <w:b/>
          <w:bCs/>
        </w:rPr>
      </w:pPr>
      <w:r w:rsidRPr="003F3557">
        <w:rPr>
          <w:b/>
          <w:bCs/>
        </w:rPr>
        <w:t>2.28</w:t>
      </w:r>
      <w:r w:rsidR="005C4515" w:rsidRPr="003F3557">
        <w:rPr>
          <w:b/>
          <w:bCs/>
        </w:rPr>
        <w:t>.</w:t>
      </w:r>
      <w:r w:rsidRPr="003F3557">
        <w:rPr>
          <w:b/>
          <w:bCs/>
        </w:rPr>
        <w:tab/>
      </w:r>
      <w:r w:rsidRPr="001F5E7A">
        <w:rPr>
          <w:b/>
          <w:bCs/>
          <w:i/>
          <w:iCs/>
        </w:rPr>
        <w:t>“</w:t>
      </w:r>
      <w:r w:rsidR="00B839BC" w:rsidRPr="001F5E7A">
        <w:rPr>
          <w:b/>
          <w:bCs/>
          <w:i/>
          <w:iCs/>
        </w:rPr>
        <w:t>Residential environment”</w:t>
      </w:r>
      <w:r w:rsidR="00B839BC" w:rsidRPr="001F5E7A">
        <w:rPr>
          <w:b/>
          <w:bCs/>
        </w:rPr>
        <w:t xml:space="preserve"> refers to clause 3.1.14 of IEC 61000-6-3: 2020.</w:t>
      </w:r>
    </w:p>
    <w:p w14:paraId="138A0A85" w14:textId="33023B49" w:rsidR="00B839BC" w:rsidRPr="001F5E7A" w:rsidRDefault="00E66F10" w:rsidP="00D56E8C">
      <w:pPr>
        <w:spacing w:after="120"/>
        <w:ind w:left="2268" w:right="1134"/>
        <w:jc w:val="both"/>
        <w:rPr>
          <w:b/>
          <w:bCs/>
        </w:rPr>
      </w:pPr>
      <w:r>
        <w:rPr>
          <w:b/>
          <w:bCs/>
        </w:rPr>
        <w:t>A</w:t>
      </w:r>
      <w:r w:rsidR="00B839BC" w:rsidRPr="001F5E7A">
        <w:rPr>
          <w:b/>
          <w:bCs/>
        </w:rPr>
        <w:t xml:space="preserve">rea of land designated for domestic dwellings where the mains power within these locations is directly connected to the low-voltage (lower than 1000Va.c. and 1500 </w:t>
      </w:r>
      <w:proofErr w:type="spellStart"/>
      <w:r w:rsidR="00B839BC" w:rsidRPr="001F5E7A">
        <w:rPr>
          <w:b/>
          <w:bCs/>
        </w:rPr>
        <w:t>Vd.c</w:t>
      </w:r>
      <w:proofErr w:type="spellEnd"/>
      <w:r w:rsidR="00B839BC" w:rsidRPr="001F5E7A">
        <w:rPr>
          <w:b/>
          <w:bCs/>
        </w:rPr>
        <w:t>.) public mains network</w:t>
      </w:r>
      <w:r w:rsidR="003F7273">
        <w:rPr>
          <w:b/>
          <w:bCs/>
        </w:rPr>
        <w:t>.</w:t>
      </w:r>
      <w:r w:rsidR="00B839BC" w:rsidRPr="001F5E7A">
        <w:rPr>
          <w:b/>
          <w:bCs/>
        </w:rPr>
        <w:t xml:space="preserve"> </w:t>
      </w:r>
    </w:p>
    <w:p w14:paraId="31C2413F" w14:textId="77777777" w:rsidR="00B839BC" w:rsidRPr="001F5E7A" w:rsidRDefault="00B839BC" w:rsidP="00D56E8C">
      <w:pPr>
        <w:spacing w:after="120"/>
        <w:ind w:left="2268" w:right="1134"/>
        <w:jc w:val="both"/>
        <w:rPr>
          <w:b/>
          <w:bCs/>
        </w:rPr>
      </w:pPr>
      <w:r w:rsidRPr="001F5E7A">
        <w:rPr>
          <w:b/>
          <w:bCs/>
        </w:rPr>
        <w:t xml:space="preserve">Note 1 to entry: Examples of residential locations are: houses, apartments, farm buildings housing people. </w:t>
      </w:r>
    </w:p>
    <w:p w14:paraId="044DD8D2" w14:textId="77777777" w:rsidR="00B839BC" w:rsidRPr="001F5E7A" w:rsidRDefault="00B839BC" w:rsidP="00D56E8C">
      <w:pPr>
        <w:spacing w:after="120"/>
        <w:ind w:left="2268" w:right="1134"/>
        <w:jc w:val="both"/>
        <w:rPr>
          <w:b/>
          <w:bCs/>
        </w:rPr>
      </w:pPr>
      <w:r w:rsidRPr="001F5E7A">
        <w:rPr>
          <w:b/>
          <w:bCs/>
        </w:rPr>
        <w:t xml:space="preserve">Note 2 to entry: A dwelling can be a single building, separate </w:t>
      </w:r>
      <w:proofErr w:type="gramStart"/>
      <w:r w:rsidRPr="001F5E7A">
        <w:rPr>
          <w:b/>
          <w:bCs/>
        </w:rPr>
        <w:t>building</w:t>
      </w:r>
      <w:proofErr w:type="gramEnd"/>
      <w:r w:rsidRPr="001F5E7A">
        <w:rPr>
          <w:b/>
          <w:bCs/>
        </w:rPr>
        <w:t xml:space="preserve"> or a separate section of a larger building. </w:t>
      </w:r>
    </w:p>
    <w:p w14:paraId="398395FB" w14:textId="77777777" w:rsidR="00B839BC" w:rsidRPr="001F5E7A" w:rsidRDefault="00B839BC" w:rsidP="00D56E8C">
      <w:pPr>
        <w:spacing w:after="120"/>
        <w:ind w:left="2268" w:right="1134"/>
        <w:jc w:val="both"/>
        <w:rPr>
          <w:b/>
          <w:bCs/>
        </w:rPr>
      </w:pPr>
      <w:r w:rsidRPr="001F5E7A">
        <w:rPr>
          <w:b/>
          <w:bCs/>
        </w:rPr>
        <w:t xml:space="preserve">Note 3 to entry: Within these locations it is expected to operate a radio receiver within </w:t>
      </w:r>
      <w:proofErr w:type="gramStart"/>
      <w:r w:rsidRPr="001F5E7A">
        <w:rPr>
          <w:b/>
          <w:bCs/>
        </w:rPr>
        <w:t>a distance of 10</w:t>
      </w:r>
      <w:proofErr w:type="gramEnd"/>
      <w:r w:rsidRPr="001F5E7A">
        <w:rPr>
          <w:b/>
          <w:bCs/>
        </w:rPr>
        <w:t xml:space="preserve"> m from the equipment. </w:t>
      </w:r>
    </w:p>
    <w:p w14:paraId="551929C2" w14:textId="0B2C0681" w:rsidR="00AF62B3" w:rsidRPr="001F5E7A" w:rsidRDefault="00B839BC" w:rsidP="003F7273">
      <w:pPr>
        <w:spacing w:after="120"/>
        <w:ind w:left="2268" w:right="1134"/>
        <w:jc w:val="both"/>
        <w:rPr>
          <w:b/>
          <w:bCs/>
        </w:rPr>
      </w:pPr>
      <w:r w:rsidRPr="001F5E7A">
        <w:rPr>
          <w:b/>
          <w:bCs/>
        </w:rPr>
        <w:t>Note 4 to entry: Domestic dwellings are places for one or more people to live</w:t>
      </w:r>
      <w:r w:rsidR="003F7273">
        <w:rPr>
          <w:b/>
          <w:bCs/>
        </w:rPr>
        <w:t>.</w:t>
      </w:r>
    </w:p>
    <w:p w14:paraId="76E78D6D" w14:textId="7AF7BFD9" w:rsidR="00B839BC" w:rsidRPr="001F5E7A" w:rsidRDefault="00AF62B3" w:rsidP="00D56E8C">
      <w:pPr>
        <w:spacing w:after="120"/>
        <w:ind w:left="2268" w:right="1134" w:hanging="1134"/>
        <w:jc w:val="both"/>
        <w:rPr>
          <w:b/>
          <w:bCs/>
        </w:rPr>
      </w:pPr>
      <w:r w:rsidRPr="001F5E7A">
        <w:rPr>
          <w:b/>
          <w:bCs/>
        </w:rPr>
        <w:t>2.29</w:t>
      </w:r>
      <w:r w:rsidR="005C4515" w:rsidRPr="001F5E7A">
        <w:rPr>
          <w:b/>
          <w:bCs/>
        </w:rPr>
        <w:t>.</w:t>
      </w:r>
      <w:r w:rsidRPr="001F5E7A">
        <w:rPr>
          <w:b/>
          <w:bCs/>
        </w:rPr>
        <w:tab/>
      </w:r>
      <w:r w:rsidRPr="001F5E7A">
        <w:rPr>
          <w:b/>
          <w:bCs/>
          <w:i/>
          <w:iCs/>
        </w:rPr>
        <w:t>“</w:t>
      </w:r>
      <w:r w:rsidR="00B839BC" w:rsidRPr="001F5E7A">
        <w:rPr>
          <w:b/>
          <w:bCs/>
          <w:i/>
          <w:iCs/>
        </w:rPr>
        <w:t>Non-residential environment”</w:t>
      </w:r>
      <w:r w:rsidR="00B839BC" w:rsidRPr="001F5E7A">
        <w:rPr>
          <w:b/>
          <w:bCs/>
        </w:rPr>
        <w:t xml:space="preserve"> refers to clause 3.1.12 of IEC 61000-6-4: 2018.</w:t>
      </w:r>
    </w:p>
    <w:p w14:paraId="2C297E18" w14:textId="12E0D8A5" w:rsidR="00B839BC" w:rsidRPr="001F5E7A" w:rsidRDefault="00E66F10" w:rsidP="00D56E8C">
      <w:pPr>
        <w:spacing w:after="120"/>
        <w:ind w:left="2268" w:right="1134"/>
        <w:jc w:val="both"/>
        <w:rPr>
          <w:b/>
          <w:bCs/>
        </w:rPr>
      </w:pPr>
      <w:r>
        <w:rPr>
          <w:b/>
          <w:bCs/>
        </w:rPr>
        <w:t>L</w:t>
      </w:r>
      <w:r w:rsidR="00B839BC" w:rsidRPr="001F5E7A">
        <w:rPr>
          <w:b/>
          <w:bCs/>
        </w:rPr>
        <w:t xml:space="preserve">ocation characterized by a separate power network, supplied from a high- or medium-voltage transformer, dedicated for the supply of the installation </w:t>
      </w:r>
    </w:p>
    <w:p w14:paraId="4ED71CFC" w14:textId="77777777" w:rsidR="00B839BC" w:rsidRPr="001F5E7A" w:rsidRDefault="00B839BC" w:rsidP="00D56E8C">
      <w:pPr>
        <w:spacing w:after="120"/>
        <w:ind w:left="2268" w:right="1134"/>
        <w:jc w:val="both"/>
        <w:rPr>
          <w:b/>
          <w:bCs/>
        </w:rPr>
      </w:pPr>
      <w:r w:rsidRPr="001F5E7A">
        <w:rPr>
          <w:b/>
          <w:bCs/>
        </w:rPr>
        <w:t xml:space="preserve">Note 1 to entry: Industrial locations can generally be described by the existence of an installation with one or more of the following characteristics: </w:t>
      </w:r>
    </w:p>
    <w:p w14:paraId="2D7FC737" w14:textId="7A6AB6BB" w:rsidR="00B839BC" w:rsidRPr="001F5E7A" w:rsidRDefault="00B839BC" w:rsidP="00BC6A31">
      <w:pPr>
        <w:spacing w:after="120"/>
        <w:ind w:left="2835" w:right="1134" w:hanging="567"/>
        <w:jc w:val="both"/>
        <w:rPr>
          <w:b/>
          <w:bCs/>
        </w:rPr>
      </w:pPr>
      <w:r w:rsidRPr="001F5E7A">
        <w:rPr>
          <w:b/>
          <w:bCs/>
        </w:rPr>
        <w:t xml:space="preserve">• </w:t>
      </w:r>
      <w:r w:rsidR="00BC6A31">
        <w:rPr>
          <w:b/>
          <w:bCs/>
        </w:rPr>
        <w:tab/>
      </w:r>
      <w:r w:rsidRPr="001F5E7A">
        <w:rPr>
          <w:b/>
          <w:bCs/>
        </w:rPr>
        <w:t xml:space="preserve">items of equipment installed and </w:t>
      </w:r>
      <w:proofErr w:type="gramStart"/>
      <w:r w:rsidRPr="001F5E7A">
        <w:rPr>
          <w:b/>
          <w:bCs/>
        </w:rPr>
        <w:t>connected together</w:t>
      </w:r>
      <w:proofErr w:type="gramEnd"/>
      <w:r w:rsidRPr="001F5E7A">
        <w:rPr>
          <w:b/>
          <w:bCs/>
        </w:rPr>
        <w:t xml:space="preserve"> and working simultaneously; </w:t>
      </w:r>
    </w:p>
    <w:p w14:paraId="1A0A5064" w14:textId="6AF10D35" w:rsidR="00B839BC" w:rsidRPr="001F5E7A" w:rsidRDefault="00B839BC" w:rsidP="00BC6A31">
      <w:pPr>
        <w:spacing w:after="120"/>
        <w:ind w:left="2835" w:right="1134" w:hanging="567"/>
        <w:jc w:val="both"/>
        <w:rPr>
          <w:b/>
          <w:bCs/>
        </w:rPr>
      </w:pPr>
      <w:r w:rsidRPr="001F5E7A">
        <w:rPr>
          <w:b/>
          <w:bCs/>
        </w:rPr>
        <w:t xml:space="preserve">• </w:t>
      </w:r>
      <w:r w:rsidR="00BC6A31">
        <w:rPr>
          <w:b/>
          <w:bCs/>
        </w:rPr>
        <w:tab/>
      </w:r>
      <w:r w:rsidRPr="001F5E7A">
        <w:rPr>
          <w:b/>
          <w:bCs/>
        </w:rPr>
        <w:t xml:space="preserve">significant amount of electrical power generated, transmitted and/or consumed; </w:t>
      </w:r>
    </w:p>
    <w:p w14:paraId="18BAC3C7" w14:textId="3C948C09" w:rsidR="00B839BC" w:rsidRPr="001F5E7A" w:rsidRDefault="00B839BC" w:rsidP="00BC6A31">
      <w:pPr>
        <w:spacing w:after="120"/>
        <w:ind w:left="2835" w:right="1134" w:hanging="567"/>
        <w:jc w:val="both"/>
        <w:rPr>
          <w:b/>
          <w:bCs/>
        </w:rPr>
      </w:pPr>
      <w:r w:rsidRPr="001F5E7A">
        <w:rPr>
          <w:b/>
          <w:bCs/>
        </w:rPr>
        <w:t xml:space="preserve">• </w:t>
      </w:r>
      <w:r w:rsidR="00BC6A31">
        <w:rPr>
          <w:b/>
          <w:bCs/>
        </w:rPr>
        <w:tab/>
      </w:r>
      <w:r w:rsidRPr="001F5E7A">
        <w:rPr>
          <w:b/>
          <w:bCs/>
        </w:rPr>
        <w:t xml:space="preserve">frequent switching of heavy inductive or capacitive loads; </w:t>
      </w:r>
    </w:p>
    <w:p w14:paraId="4FF56CA7" w14:textId="29CD10C2" w:rsidR="00B839BC" w:rsidRPr="001F5E7A" w:rsidRDefault="00B839BC" w:rsidP="00BC6A31">
      <w:pPr>
        <w:spacing w:after="120"/>
        <w:ind w:left="2835" w:right="1134" w:hanging="567"/>
        <w:jc w:val="both"/>
        <w:rPr>
          <w:b/>
          <w:bCs/>
        </w:rPr>
      </w:pPr>
      <w:r w:rsidRPr="001F5E7A">
        <w:rPr>
          <w:b/>
          <w:bCs/>
        </w:rPr>
        <w:t xml:space="preserve">• </w:t>
      </w:r>
      <w:r w:rsidR="00BC6A31">
        <w:rPr>
          <w:b/>
          <w:bCs/>
        </w:rPr>
        <w:tab/>
      </w:r>
      <w:r w:rsidRPr="001F5E7A">
        <w:rPr>
          <w:b/>
          <w:bCs/>
        </w:rPr>
        <w:t xml:space="preserve">high currents and associated magnetic fields; </w:t>
      </w:r>
    </w:p>
    <w:p w14:paraId="155627D3" w14:textId="3B08B400" w:rsidR="00B839BC" w:rsidRPr="001F5E7A" w:rsidRDefault="00B839BC" w:rsidP="00BC6A31">
      <w:pPr>
        <w:spacing w:after="120"/>
        <w:ind w:left="2835" w:right="1134" w:hanging="567"/>
        <w:jc w:val="both"/>
        <w:rPr>
          <w:b/>
          <w:bCs/>
        </w:rPr>
      </w:pPr>
      <w:r w:rsidRPr="001F5E7A">
        <w:rPr>
          <w:b/>
          <w:bCs/>
        </w:rPr>
        <w:t xml:space="preserve">• </w:t>
      </w:r>
      <w:r w:rsidR="00BC6A31">
        <w:rPr>
          <w:b/>
          <w:bCs/>
        </w:rPr>
        <w:tab/>
      </w:r>
      <w:r w:rsidRPr="001F5E7A">
        <w:rPr>
          <w:b/>
          <w:bCs/>
        </w:rPr>
        <w:t xml:space="preserve">presence of industrial, high power scientific and medical (ISM) equipment (for example, welding machines). </w:t>
      </w:r>
    </w:p>
    <w:p w14:paraId="2542855F" w14:textId="77777777" w:rsidR="00B839BC" w:rsidRPr="001F5E7A" w:rsidRDefault="00B839BC" w:rsidP="00D56E8C">
      <w:pPr>
        <w:spacing w:after="120"/>
        <w:ind w:left="2268" w:right="1134"/>
        <w:jc w:val="both"/>
        <w:rPr>
          <w:b/>
          <w:bCs/>
        </w:rPr>
      </w:pPr>
      <w:r w:rsidRPr="001F5E7A">
        <w:rPr>
          <w:b/>
          <w:bCs/>
        </w:rPr>
        <w:t>The electromagnetic environment at an industrial location is predominantly produced by the equipment and installation present at the location. There are types of industrial locations where some of the electromagnetic phenomena appear in a more severe degree than in other installations.</w:t>
      </w:r>
    </w:p>
    <w:p w14:paraId="28E6A0C4" w14:textId="65246AAC" w:rsidR="00AF62B3" w:rsidRPr="005C4515" w:rsidRDefault="00B839BC" w:rsidP="00BC6A31">
      <w:pPr>
        <w:spacing w:after="120"/>
        <w:ind w:left="2268" w:right="1134"/>
        <w:jc w:val="both"/>
        <w:rPr>
          <w:b/>
          <w:bCs/>
        </w:rPr>
      </w:pPr>
      <w:r w:rsidRPr="001F5E7A">
        <w:rPr>
          <w:b/>
          <w:bCs/>
        </w:rPr>
        <w:t xml:space="preserve"> Example locations include metalworking, pulp and paper, chemical plants, car production, farm building, high voltage areas of airports</w:t>
      </w:r>
      <w:r w:rsidR="001F5E7A" w:rsidRPr="001F5E7A">
        <w:rPr>
          <w:b/>
          <w:bCs/>
        </w:rPr>
        <w:t>.</w:t>
      </w:r>
    </w:p>
    <w:p w14:paraId="14151023" w14:textId="2226C10F" w:rsidR="007F0943" w:rsidRPr="001F5E7A" w:rsidRDefault="007F0943" w:rsidP="00D56E8C">
      <w:pPr>
        <w:spacing w:after="120"/>
        <w:ind w:left="2268" w:right="1134" w:hanging="1134"/>
        <w:jc w:val="both"/>
        <w:rPr>
          <w:b/>
          <w:bCs/>
          <w:lang w:val="en-US"/>
        </w:rPr>
      </w:pPr>
      <w:r w:rsidRPr="001F5E7A">
        <w:rPr>
          <w:b/>
          <w:bCs/>
          <w:lang w:val="en-US"/>
        </w:rPr>
        <w:t xml:space="preserve">2.30. </w:t>
      </w:r>
      <w:r w:rsidRPr="001F5E7A">
        <w:rPr>
          <w:b/>
          <w:bCs/>
          <w:lang w:val="en-US"/>
        </w:rPr>
        <w:tab/>
      </w:r>
      <w:r w:rsidRPr="001F5E7A">
        <w:rPr>
          <w:b/>
          <w:bCs/>
          <w:i/>
          <w:iCs/>
          <w:lang w:val="en-US"/>
        </w:rPr>
        <w:t>“Acoustic Vehicle Alerting System (AVAS)”</w:t>
      </w:r>
      <w:r w:rsidRPr="001F5E7A">
        <w:rPr>
          <w:b/>
          <w:bCs/>
          <w:lang w:val="en-US"/>
        </w:rPr>
        <w:t xml:space="preserve"> </w:t>
      </w:r>
      <w:r w:rsidR="009D738D" w:rsidRPr="001F5E7A">
        <w:rPr>
          <w:b/>
          <w:bCs/>
          <w:lang w:val="en-US"/>
        </w:rPr>
        <w:t xml:space="preserve">as defined in the latest series of amendments to </w:t>
      </w:r>
      <w:r w:rsidRPr="001F5E7A">
        <w:rPr>
          <w:b/>
          <w:bCs/>
          <w:lang w:val="en-US"/>
        </w:rPr>
        <w:t>UN Regulation No. 138.</w:t>
      </w:r>
    </w:p>
    <w:p w14:paraId="48AC9DBE" w14:textId="244EE7CF" w:rsidR="0083617E" w:rsidRPr="001F5E7A" w:rsidRDefault="007F0943" w:rsidP="00BC6A31">
      <w:pPr>
        <w:spacing w:after="120"/>
        <w:ind w:left="2268" w:right="1134" w:hanging="1134"/>
        <w:jc w:val="both"/>
        <w:rPr>
          <w:b/>
          <w:bCs/>
          <w:lang w:val="en-US"/>
        </w:rPr>
      </w:pPr>
      <w:r w:rsidRPr="001F5E7A">
        <w:rPr>
          <w:b/>
          <w:bCs/>
          <w:lang w:val="en-US"/>
        </w:rPr>
        <w:t>2.31.</w:t>
      </w:r>
      <w:r w:rsidRPr="001F5E7A">
        <w:rPr>
          <w:b/>
          <w:bCs/>
          <w:lang w:val="en-US"/>
        </w:rPr>
        <w:tab/>
      </w:r>
      <w:r w:rsidRPr="001F5E7A">
        <w:rPr>
          <w:b/>
          <w:bCs/>
          <w:i/>
          <w:iCs/>
          <w:lang w:val="en-US"/>
        </w:rPr>
        <w:t>“Accident Emergency Call Systems (AECS)”</w:t>
      </w:r>
      <w:r w:rsidRPr="001F5E7A">
        <w:rPr>
          <w:b/>
          <w:bCs/>
          <w:lang w:val="en-US"/>
        </w:rPr>
        <w:t xml:space="preserve"> </w:t>
      </w:r>
      <w:r w:rsidR="009D738D" w:rsidRPr="001F5E7A">
        <w:rPr>
          <w:b/>
          <w:bCs/>
          <w:lang w:val="en-US"/>
        </w:rPr>
        <w:t xml:space="preserve">as defined in the latest series of amendments to </w:t>
      </w:r>
      <w:r w:rsidRPr="001F5E7A">
        <w:rPr>
          <w:b/>
          <w:bCs/>
          <w:lang w:val="en-US"/>
        </w:rPr>
        <w:t>UN Regulation No. 144.</w:t>
      </w:r>
    </w:p>
    <w:p w14:paraId="1BA107BA" w14:textId="791EB369" w:rsidR="0083617E" w:rsidRDefault="0083617E" w:rsidP="00D56E8C">
      <w:pPr>
        <w:spacing w:after="120"/>
        <w:ind w:left="2268" w:right="1134" w:hanging="1134"/>
        <w:jc w:val="both"/>
        <w:rPr>
          <w:b/>
          <w:bCs/>
          <w:i/>
          <w:iCs/>
          <w:lang w:val="en-US"/>
        </w:rPr>
      </w:pPr>
      <w:r w:rsidRPr="001F5E7A">
        <w:rPr>
          <w:b/>
          <w:bCs/>
          <w:lang w:val="en-US"/>
        </w:rPr>
        <w:t>2.32.</w:t>
      </w:r>
      <w:r w:rsidRPr="001F5E7A">
        <w:rPr>
          <w:b/>
          <w:bCs/>
          <w:lang w:val="en-US"/>
        </w:rPr>
        <w:tab/>
      </w:r>
      <w:r w:rsidRPr="001F5E7A">
        <w:rPr>
          <w:b/>
          <w:bCs/>
          <w:i/>
          <w:iCs/>
          <w:lang w:val="en-US"/>
        </w:rPr>
        <w:t>“A</w:t>
      </w:r>
      <w:r w:rsidR="00684C36" w:rsidRPr="001F5E7A">
        <w:rPr>
          <w:b/>
          <w:bCs/>
          <w:i/>
          <w:iCs/>
          <w:lang w:val="en-US"/>
        </w:rPr>
        <w:t>uxili</w:t>
      </w:r>
      <w:r w:rsidRPr="001F5E7A">
        <w:rPr>
          <w:b/>
          <w:bCs/>
          <w:i/>
          <w:iCs/>
          <w:lang w:val="en-US"/>
        </w:rPr>
        <w:t>ary Equipment (AE)”</w:t>
      </w:r>
      <w:r w:rsidR="00640F75" w:rsidRPr="001F5E7A">
        <w:rPr>
          <w:b/>
          <w:bCs/>
          <w:i/>
          <w:iCs/>
          <w:lang w:val="en-US"/>
        </w:rPr>
        <w:t xml:space="preserve"> </w:t>
      </w:r>
      <w:r w:rsidR="00640F75" w:rsidRPr="001F5E7A">
        <w:rPr>
          <w:b/>
          <w:bCs/>
          <w:lang w:val="en-US"/>
        </w:rPr>
        <w:t>means</w:t>
      </w:r>
      <w:r w:rsidRPr="001F5E7A">
        <w:rPr>
          <w:b/>
          <w:bCs/>
          <w:lang w:val="en-US"/>
        </w:rPr>
        <w:t xml:space="preserve"> </w:t>
      </w:r>
      <w:r w:rsidR="00987A50" w:rsidRPr="001F5E7A">
        <w:rPr>
          <w:b/>
          <w:bCs/>
          <w:lang w:val="en-US"/>
        </w:rPr>
        <w:t>equipment needed to exercise or monitor the operation of the test object</w:t>
      </w:r>
      <w:r w:rsidR="001950D3" w:rsidRPr="001F5E7A">
        <w:rPr>
          <w:b/>
          <w:bCs/>
          <w:lang w:val="en-US"/>
        </w:rPr>
        <w:t>.</w:t>
      </w:r>
      <w:r w:rsidR="00E66F10" w:rsidRPr="00DB2DFE">
        <w:rPr>
          <w:lang w:val="en-US"/>
        </w:rPr>
        <w:t>"</w:t>
      </w:r>
    </w:p>
    <w:p w14:paraId="30663555" w14:textId="77777777" w:rsidR="00DA1FF7" w:rsidRDefault="00DA1FF7" w:rsidP="00D56E8C">
      <w:pPr>
        <w:spacing w:after="120"/>
        <w:ind w:left="1134" w:right="1134"/>
        <w:jc w:val="both"/>
        <w:rPr>
          <w:i/>
          <w:iCs/>
        </w:rPr>
      </w:pPr>
    </w:p>
    <w:p w14:paraId="3FD3999F" w14:textId="77777777" w:rsidR="00DA1FF7" w:rsidRDefault="00DA1FF7" w:rsidP="00D56E8C">
      <w:pPr>
        <w:spacing w:after="120"/>
        <w:ind w:left="1134" w:right="1134"/>
        <w:jc w:val="both"/>
        <w:rPr>
          <w:i/>
          <w:iCs/>
        </w:rPr>
      </w:pPr>
    </w:p>
    <w:p w14:paraId="46EA9851" w14:textId="5C18D5EC" w:rsidR="00684C36" w:rsidRPr="00E66F10" w:rsidRDefault="00E66F10" w:rsidP="00D56E8C">
      <w:pPr>
        <w:spacing w:after="120"/>
        <w:ind w:left="1134" w:right="1134"/>
        <w:jc w:val="both"/>
      </w:pPr>
      <w:r w:rsidRPr="00E66F10">
        <w:rPr>
          <w:i/>
          <w:iCs/>
        </w:rPr>
        <w:lastRenderedPageBreak/>
        <w:t>Insert a new footnote (1),</w:t>
      </w:r>
      <w:r>
        <w:t xml:space="preserve"> to read:</w:t>
      </w:r>
    </w:p>
    <w:p w14:paraId="7E6C8951" w14:textId="60E2D55A" w:rsidR="007F0943" w:rsidRPr="00D901A8" w:rsidRDefault="0077658B" w:rsidP="00D901A8">
      <w:pPr>
        <w:spacing w:after="120"/>
        <w:ind w:left="1701" w:right="1134" w:hanging="567"/>
        <w:jc w:val="both"/>
        <w:rPr>
          <w:b/>
          <w:bCs/>
          <w:sz w:val="18"/>
          <w:szCs w:val="18"/>
          <w:lang w:val="en-US"/>
        </w:rPr>
      </w:pPr>
      <w:r w:rsidRPr="00D901A8">
        <w:rPr>
          <w:sz w:val="18"/>
          <w:szCs w:val="18"/>
          <w:lang w:val="en-US"/>
        </w:rPr>
        <w:t>"</w:t>
      </w:r>
      <w:r w:rsidR="001F5E7A" w:rsidRPr="00D901A8">
        <w:rPr>
          <w:b/>
          <w:bCs/>
          <w:sz w:val="18"/>
          <w:szCs w:val="18"/>
          <w:lang w:val="en-US"/>
        </w:rPr>
        <w:t>(1)</w:t>
      </w:r>
      <w:r w:rsidR="001950D3" w:rsidRPr="00D901A8">
        <w:rPr>
          <w:b/>
          <w:bCs/>
          <w:sz w:val="18"/>
          <w:szCs w:val="18"/>
          <w:lang w:val="en-US"/>
        </w:rPr>
        <w:t xml:space="preserve">: </w:t>
      </w:r>
      <w:r w:rsidR="00D901A8">
        <w:rPr>
          <w:b/>
          <w:bCs/>
          <w:sz w:val="18"/>
          <w:szCs w:val="18"/>
          <w:lang w:val="en-US"/>
        </w:rPr>
        <w:tab/>
      </w:r>
      <w:r w:rsidR="001F5E7A" w:rsidRPr="00D901A8">
        <w:rPr>
          <w:b/>
          <w:bCs/>
          <w:sz w:val="18"/>
          <w:szCs w:val="18"/>
          <w:lang w:val="en-US"/>
        </w:rPr>
        <w:t>Those definitions are based on the definitions contained in ECE/TRANS</w:t>
      </w:r>
      <w:r w:rsidR="00D901A8" w:rsidRPr="00D901A8">
        <w:rPr>
          <w:b/>
          <w:bCs/>
          <w:sz w:val="18"/>
          <w:szCs w:val="18"/>
          <w:lang w:val="en-US"/>
        </w:rPr>
        <w:t>/</w:t>
      </w:r>
      <w:r w:rsidR="001950D3" w:rsidRPr="00D901A8">
        <w:rPr>
          <w:b/>
          <w:bCs/>
          <w:sz w:val="18"/>
          <w:szCs w:val="18"/>
          <w:lang w:val="en-US"/>
        </w:rPr>
        <w:t>WP.29</w:t>
      </w:r>
      <w:r w:rsidR="001F5E7A" w:rsidRPr="00D901A8">
        <w:rPr>
          <w:b/>
          <w:bCs/>
          <w:sz w:val="18"/>
          <w:szCs w:val="18"/>
          <w:lang w:val="en-US"/>
        </w:rPr>
        <w:t>/2022/58, Annex 1.</w:t>
      </w:r>
      <w:r w:rsidRPr="00D901A8">
        <w:rPr>
          <w:sz w:val="18"/>
          <w:szCs w:val="18"/>
          <w:lang w:val="en-US"/>
        </w:rPr>
        <w:t>"</w:t>
      </w:r>
    </w:p>
    <w:p w14:paraId="417D22DA" w14:textId="1F81FB0C" w:rsidR="0077658B" w:rsidRDefault="0077658B" w:rsidP="00D901A8">
      <w:pPr>
        <w:pStyle w:val="SingleTxtG"/>
        <w:ind w:left="2268" w:hanging="1134"/>
        <w:rPr>
          <w:spacing w:val="-4"/>
        </w:rPr>
      </w:pPr>
      <w:r w:rsidRPr="0077658B">
        <w:rPr>
          <w:i/>
          <w:iCs/>
          <w:spacing w:val="-4"/>
        </w:rPr>
        <w:t>Paragraph 6.1.2.,</w:t>
      </w:r>
      <w:r>
        <w:rPr>
          <w:spacing w:val="-4"/>
        </w:rPr>
        <w:t xml:space="preserve"> amend to read:</w:t>
      </w:r>
    </w:p>
    <w:p w14:paraId="24F6C5D7" w14:textId="1545046A" w:rsidR="00AA3D6B" w:rsidRDefault="0077658B" w:rsidP="00B763FB">
      <w:pPr>
        <w:pStyle w:val="SingleTxtG"/>
        <w:ind w:left="2268" w:hanging="1134"/>
        <w:rPr>
          <w:spacing w:val="-4"/>
        </w:rPr>
      </w:pPr>
      <w:r w:rsidRPr="00DB2DFE">
        <w:rPr>
          <w:lang w:val="en-US"/>
        </w:rPr>
        <w:t>"</w:t>
      </w:r>
      <w:r w:rsidR="00850379" w:rsidRPr="00786AA5">
        <w:rPr>
          <w:spacing w:val="-4"/>
        </w:rPr>
        <w:t>6.1.2.</w:t>
      </w:r>
      <w:r w:rsidR="00850379" w:rsidRPr="00786AA5">
        <w:rPr>
          <w:spacing w:val="-4"/>
        </w:rPr>
        <w:tab/>
        <w:t>Before testing</w:t>
      </w:r>
      <w:r w:rsidR="00961381" w:rsidRPr="00786AA5">
        <w:rPr>
          <w:spacing w:val="-4"/>
        </w:rPr>
        <w:t>,</w:t>
      </w:r>
      <w:r w:rsidR="00850379" w:rsidRPr="00786AA5">
        <w:rPr>
          <w:spacing w:val="-4"/>
        </w:rPr>
        <w:t xml:space="preserve"> the Technical Service </w:t>
      </w:r>
      <w:proofErr w:type="gramStart"/>
      <w:r w:rsidR="00850379" w:rsidRPr="00786AA5">
        <w:rPr>
          <w:spacing w:val="-4"/>
        </w:rPr>
        <w:t>has to</w:t>
      </w:r>
      <w:proofErr w:type="gramEnd"/>
      <w:r w:rsidR="00850379" w:rsidRPr="00786AA5">
        <w:rPr>
          <w:spacing w:val="-4"/>
        </w:rPr>
        <w:t xml:space="preserve"> prepare a test plan in conjunction with the manufacturer, which contains at least mode of operation, stimulated function(s), monitored function(s), pass/fail criterion(criteria) and intended emissions.</w:t>
      </w:r>
    </w:p>
    <w:p w14:paraId="33A81503" w14:textId="63C0FEFA" w:rsidR="00AB28E8" w:rsidRPr="00871745" w:rsidRDefault="00AB28E8" w:rsidP="00871745">
      <w:pPr>
        <w:pStyle w:val="SingleTxtG"/>
        <w:ind w:left="2268"/>
        <w:rPr>
          <w:b/>
          <w:bCs/>
          <w:spacing w:val="-4"/>
        </w:rPr>
      </w:pPr>
      <w:r w:rsidRPr="009D4016">
        <w:rPr>
          <w:b/>
          <w:bCs/>
          <w:spacing w:val="-4"/>
        </w:rPr>
        <w:t xml:space="preserve">Depending on the intended operating conditions of the propulsion, the test plan shall define the minimum number of steady state operating conditions of the vehicle, selectable by the driver or by the control system. This(ese) test conditions shall consider multiple </w:t>
      </w:r>
      <w:r w:rsidR="001E535B" w:rsidRPr="009D4016">
        <w:rPr>
          <w:b/>
          <w:bCs/>
          <w:spacing w:val="-4"/>
        </w:rPr>
        <w:t xml:space="preserve">propulsion system operating </w:t>
      </w:r>
      <w:r w:rsidRPr="009D4016">
        <w:rPr>
          <w:b/>
          <w:bCs/>
          <w:spacing w:val="-4"/>
        </w:rPr>
        <w:t>strategies which can be activated permanently by the driver or the vehicle control system</w:t>
      </w:r>
      <w:r w:rsidR="0022491D" w:rsidRPr="009D4016">
        <w:rPr>
          <w:b/>
          <w:bCs/>
          <w:spacing w:val="-4"/>
        </w:rPr>
        <w:t xml:space="preserve"> and shall be based on documentation provided in Annex</w:t>
      </w:r>
      <w:r w:rsidR="009D4016">
        <w:rPr>
          <w:b/>
          <w:bCs/>
          <w:spacing w:val="-4"/>
        </w:rPr>
        <w:t>es</w:t>
      </w:r>
      <w:r w:rsidR="0022491D" w:rsidRPr="009D4016">
        <w:rPr>
          <w:b/>
          <w:bCs/>
          <w:spacing w:val="-4"/>
        </w:rPr>
        <w:t xml:space="preserve"> </w:t>
      </w:r>
      <w:r w:rsidR="009D4016">
        <w:rPr>
          <w:b/>
          <w:bCs/>
          <w:spacing w:val="-4"/>
        </w:rPr>
        <w:t>2A</w:t>
      </w:r>
      <w:r w:rsidR="009D4016" w:rsidRPr="009D4016">
        <w:rPr>
          <w:b/>
          <w:bCs/>
          <w:spacing w:val="-4"/>
        </w:rPr>
        <w:t xml:space="preserve"> </w:t>
      </w:r>
      <w:r w:rsidR="0022491D" w:rsidRPr="009D4016">
        <w:rPr>
          <w:b/>
          <w:bCs/>
          <w:spacing w:val="-4"/>
        </w:rPr>
        <w:t xml:space="preserve">and </w:t>
      </w:r>
      <w:r w:rsidR="009D4016">
        <w:rPr>
          <w:b/>
          <w:bCs/>
          <w:spacing w:val="-4"/>
        </w:rPr>
        <w:t>2B</w:t>
      </w:r>
      <w:r w:rsidR="009D4016" w:rsidRPr="009D4016">
        <w:rPr>
          <w:b/>
          <w:bCs/>
          <w:spacing w:val="-4"/>
        </w:rPr>
        <w:t xml:space="preserve"> </w:t>
      </w:r>
      <w:r w:rsidR="0022491D" w:rsidRPr="009D4016">
        <w:rPr>
          <w:b/>
          <w:bCs/>
          <w:spacing w:val="-4"/>
        </w:rPr>
        <w:t>(</w:t>
      </w:r>
      <w:proofErr w:type="gramStart"/>
      <w:r w:rsidR="0022491D" w:rsidRPr="009D4016">
        <w:rPr>
          <w:b/>
          <w:bCs/>
          <w:spacing w:val="-4"/>
        </w:rPr>
        <w:t>e.g.</w:t>
      </w:r>
      <w:proofErr w:type="gramEnd"/>
      <w:r w:rsidR="0022491D" w:rsidRPr="009D4016">
        <w:rPr>
          <w:b/>
          <w:bCs/>
          <w:spacing w:val="-4"/>
        </w:rPr>
        <w:t xml:space="preserve"> risk analysis).</w:t>
      </w:r>
      <w:r w:rsidR="0077658B" w:rsidRPr="00DB2DFE">
        <w:rPr>
          <w:lang w:val="en-US"/>
        </w:rPr>
        <w:t>"</w:t>
      </w:r>
      <w:r w:rsidR="0022491D" w:rsidRPr="00871745">
        <w:rPr>
          <w:b/>
          <w:bCs/>
          <w:spacing w:val="-4"/>
        </w:rPr>
        <w:t xml:space="preserve"> </w:t>
      </w:r>
    </w:p>
    <w:p w14:paraId="23CC72ED" w14:textId="313E5452" w:rsidR="009D4016" w:rsidRPr="0077658B" w:rsidRDefault="0077658B" w:rsidP="00446E68">
      <w:pPr>
        <w:pStyle w:val="SingleTxtG"/>
        <w:ind w:left="2268" w:hanging="1134"/>
      </w:pPr>
      <w:r w:rsidRPr="0077658B">
        <w:rPr>
          <w:i/>
          <w:iCs/>
        </w:rPr>
        <w:t>P</w:t>
      </w:r>
      <w:r w:rsidR="009D4016" w:rsidRPr="0077658B">
        <w:rPr>
          <w:i/>
          <w:iCs/>
        </w:rPr>
        <w:t>aragraph 6.3.2.4.</w:t>
      </w:r>
      <w:r w:rsidRPr="0077658B">
        <w:rPr>
          <w:i/>
          <w:iCs/>
        </w:rPr>
        <w:t>,</w:t>
      </w:r>
      <w:r w:rsidRPr="0077658B">
        <w:t xml:space="preserve"> </w:t>
      </w:r>
      <w:r w:rsidR="005063AE">
        <w:t xml:space="preserve">to be </w:t>
      </w:r>
      <w:r w:rsidRPr="0077658B">
        <w:t>delete</w:t>
      </w:r>
      <w:r w:rsidR="005063AE">
        <w:t>d</w:t>
      </w:r>
      <w:r w:rsidRPr="0077658B">
        <w:t>.</w:t>
      </w:r>
    </w:p>
    <w:p w14:paraId="6E95750E" w14:textId="3BA0D4F5" w:rsidR="0077658B" w:rsidRPr="0077658B" w:rsidRDefault="0077658B" w:rsidP="00D61735">
      <w:pPr>
        <w:pStyle w:val="SingleTxtG"/>
        <w:ind w:left="2268" w:hanging="1134"/>
      </w:pPr>
      <w:r w:rsidRPr="0077658B">
        <w:rPr>
          <w:i/>
          <w:iCs/>
        </w:rPr>
        <w:t>Paragraph 6.4.2.1.,</w:t>
      </w:r>
      <w:r w:rsidRPr="0077658B">
        <w:t xml:space="preserve"> amend to read:</w:t>
      </w:r>
    </w:p>
    <w:p w14:paraId="1FD9045E" w14:textId="24168A21" w:rsidR="00AA3D6B" w:rsidRDefault="0077658B" w:rsidP="00D61735">
      <w:pPr>
        <w:pStyle w:val="SingleTxtG"/>
        <w:ind w:left="2268" w:hanging="1134"/>
        <w:rPr>
          <w:rFonts w:eastAsia="Times New Roman"/>
        </w:rPr>
      </w:pPr>
      <w:r w:rsidRPr="00DB2DFE">
        <w:rPr>
          <w:lang w:val="en-US"/>
        </w:rPr>
        <w:t>"</w:t>
      </w:r>
      <w:r w:rsidR="00850379" w:rsidRPr="005F6464">
        <w:rPr>
          <w:lang w:val="en-US"/>
        </w:rPr>
        <w:t>6.4.2.1.</w:t>
      </w:r>
      <w:r w:rsidR="00850379" w:rsidRPr="005F6464">
        <w:rPr>
          <w:lang w:val="en-US"/>
        </w:rPr>
        <w:tab/>
      </w:r>
      <w:r w:rsidR="00850379" w:rsidRPr="00786AA5">
        <w:t xml:space="preserve">If tests are made using the method described in Annex 6, </w:t>
      </w:r>
      <w:r w:rsidR="006740C0" w:rsidRPr="009D4016">
        <w:rPr>
          <w:b/>
          <w:bCs/>
        </w:rPr>
        <w:t>with ISO 11451-2 method,</w:t>
      </w:r>
      <w:r w:rsidR="006740C0">
        <w:t xml:space="preserve"> </w:t>
      </w:r>
      <w:r w:rsidR="00850379" w:rsidRPr="00786AA5">
        <w:t>the field strength shall be 30 volts/m rms (root mean squared) in over 90 per cent of the 20 to 2,000 MHz frequency band and a minimum of 25 volts/m rms over the whole 20 to 2,000 MHz frequency band.</w:t>
      </w:r>
      <w:r w:rsidR="009A5BE3">
        <w:t xml:space="preserve"> </w:t>
      </w:r>
      <w:r w:rsidR="009A5BE3" w:rsidRPr="009D4016">
        <w:rPr>
          <w:rFonts w:eastAsia="Times New Roman"/>
          <w:b/>
          <w:bCs/>
        </w:rPr>
        <w:t>The field strength shall be 10 volts/m rms (root mean squared) in over 90 per cent of the 2,000 to 6,000 MHz frequency band and a minimum of 8 volts/m rms over the whole 2,000 to 6,000 MHz frequency band</w:t>
      </w:r>
      <w:r w:rsidR="009E6743">
        <w:rPr>
          <w:rFonts w:eastAsia="Times New Roman"/>
          <w:b/>
          <w:bCs/>
        </w:rPr>
        <w:t>.</w:t>
      </w:r>
    </w:p>
    <w:p w14:paraId="24F3F7B6" w14:textId="3FCE6D47" w:rsidR="006740C0" w:rsidRPr="00B12DC3" w:rsidRDefault="006740C0" w:rsidP="00D901A8">
      <w:pPr>
        <w:pStyle w:val="SingleTxtG"/>
        <w:ind w:left="2268"/>
        <w:rPr>
          <w:rFonts w:eastAsia="Times New Roman"/>
          <w:b/>
          <w:bCs/>
        </w:rPr>
      </w:pPr>
      <w:r w:rsidRPr="009E6743">
        <w:rPr>
          <w:b/>
          <w:bCs/>
        </w:rPr>
        <w:t xml:space="preserve">If tests are made using the method described in Annex 6, with ISO 11451-4 BCI method the current shall </w:t>
      </w:r>
      <w:r w:rsidR="007D544A" w:rsidRPr="009E6743">
        <w:rPr>
          <w:b/>
          <w:bCs/>
        </w:rPr>
        <w:t xml:space="preserve">be </w:t>
      </w:r>
      <w:r w:rsidRPr="009E6743">
        <w:rPr>
          <w:b/>
          <w:bCs/>
        </w:rPr>
        <w:t>60 mA rms (root mean squared)</w:t>
      </w:r>
      <w:r w:rsidR="009E6743">
        <w:rPr>
          <w:b/>
          <w:bCs/>
        </w:rPr>
        <w:t>.</w:t>
      </w:r>
      <w:r w:rsidR="0077658B" w:rsidRPr="00DB2DFE">
        <w:rPr>
          <w:lang w:val="en-US"/>
        </w:rPr>
        <w:t>"</w:t>
      </w:r>
    </w:p>
    <w:p w14:paraId="473C6D63" w14:textId="69010A06" w:rsidR="009E6743" w:rsidRPr="00786AA5" w:rsidRDefault="0077658B" w:rsidP="00D901A8">
      <w:pPr>
        <w:pStyle w:val="SingleTxtG"/>
        <w:ind w:left="2268" w:hanging="1134"/>
      </w:pPr>
      <w:r w:rsidRPr="0077658B">
        <w:rPr>
          <w:i/>
          <w:iCs/>
        </w:rPr>
        <w:t>Paragraph 6.8.2.1.,</w:t>
      </w:r>
      <w:r>
        <w:t xml:space="preserve"> amend to read:</w:t>
      </w:r>
    </w:p>
    <w:p w14:paraId="0DFABD22" w14:textId="67EA7AF8" w:rsidR="00AA3D6B" w:rsidRDefault="0077658B" w:rsidP="00E002CE">
      <w:pPr>
        <w:pStyle w:val="SingleTxtG"/>
        <w:ind w:left="2268" w:hanging="1134"/>
        <w:rPr>
          <w:b/>
          <w:bCs/>
          <w:strike/>
        </w:rPr>
      </w:pPr>
      <w:r w:rsidRPr="00DB2DFE">
        <w:rPr>
          <w:lang w:val="en-US"/>
        </w:rPr>
        <w:t>"</w:t>
      </w:r>
      <w:r w:rsidR="00850379" w:rsidRPr="00786AA5">
        <w:t>6.</w:t>
      </w:r>
      <w:r w:rsidR="003B1A95" w:rsidRPr="00786AA5">
        <w:t>8</w:t>
      </w:r>
      <w:r w:rsidR="00850379" w:rsidRPr="00786AA5">
        <w:t>.2.1.</w:t>
      </w:r>
      <w:r w:rsidR="00850379" w:rsidRPr="00786AA5">
        <w:tab/>
      </w:r>
      <w:r w:rsidR="009E6743" w:rsidRPr="009E6743">
        <w:rPr>
          <w:strike/>
        </w:rPr>
        <w:t xml:space="preserve">If tests are made using the methods described in Annex 9, the immunity test levels shall be 60 volts/m </w:t>
      </w:r>
      <w:r w:rsidR="009E6743" w:rsidRPr="009E6743">
        <w:rPr>
          <w:bCs/>
          <w:strike/>
          <w:color w:val="000000"/>
        </w:rPr>
        <w:t>root-mean-square</w:t>
      </w:r>
      <w:r w:rsidR="009E6743" w:rsidRPr="009E6743">
        <w:rPr>
          <w:rFonts w:ascii="Arial" w:hAnsi="Arial" w:cs="Arial"/>
          <w:strike/>
          <w:color w:val="000000"/>
        </w:rPr>
        <w:t xml:space="preserve"> (</w:t>
      </w:r>
      <w:r w:rsidR="009E6743" w:rsidRPr="009E6743">
        <w:rPr>
          <w:strike/>
        </w:rPr>
        <w:t xml:space="preserve">rms) for the 150 mm </w:t>
      </w:r>
      <w:proofErr w:type="spellStart"/>
      <w:r w:rsidR="009E6743" w:rsidRPr="009E6743">
        <w:rPr>
          <w:strike/>
        </w:rPr>
        <w:t>stripline</w:t>
      </w:r>
      <w:proofErr w:type="spellEnd"/>
      <w:r w:rsidR="009E6743" w:rsidRPr="009E6743">
        <w:rPr>
          <w:strike/>
        </w:rPr>
        <w:t xml:space="preserve"> testing method, </w:t>
      </w:r>
      <w:r w:rsidR="009E6743" w:rsidRPr="009E6743">
        <w:rPr>
          <w:rStyle w:val="SingleTxtGChar"/>
          <w:strike/>
        </w:rPr>
        <w:t>15</w:t>
      </w:r>
      <w:r w:rsidR="009E6743" w:rsidRPr="009E6743">
        <w:rPr>
          <w:strike/>
        </w:rPr>
        <w:t xml:space="preserve"> volts/m rms for the 800 mm </w:t>
      </w:r>
      <w:proofErr w:type="spellStart"/>
      <w:r w:rsidR="009E6743" w:rsidRPr="009E6743">
        <w:rPr>
          <w:strike/>
        </w:rPr>
        <w:t>stripline</w:t>
      </w:r>
      <w:proofErr w:type="spellEnd"/>
      <w:r w:rsidR="009E6743" w:rsidRPr="009E6743">
        <w:rPr>
          <w:strike/>
        </w:rPr>
        <w:t xml:space="preserve"> testing method, 75 volts/m rms for the Transverse Electromagnetic Mode (TEM) cell testing method, </w:t>
      </w:r>
      <w:r w:rsidR="009E6743" w:rsidRPr="009E6743">
        <w:rPr>
          <w:rStyle w:val="SingleTxtGChar"/>
          <w:strike/>
        </w:rPr>
        <w:t>60</w:t>
      </w:r>
      <w:r w:rsidR="009E6743" w:rsidRPr="009E6743">
        <w:rPr>
          <w:strike/>
        </w:rPr>
        <w:t> mA rms for the bulk current injection (BCI) testing method and 30 </w:t>
      </w:r>
      <w:r w:rsidR="009E6743" w:rsidRPr="009E6743">
        <w:rPr>
          <w:rStyle w:val="SingleTxtGChar"/>
          <w:strike/>
        </w:rPr>
        <w:t>volts</w:t>
      </w:r>
      <w:r w:rsidR="009E6743" w:rsidRPr="009E6743">
        <w:rPr>
          <w:strike/>
        </w:rPr>
        <w:t>/m rms for the free field testing method in over 90 per cent of the 20 to 2,000 MHz frequency band, and to a minimum of 50 volts/m</w:t>
      </w:r>
      <w:r w:rsidR="009E6743" w:rsidRPr="009E6743">
        <w:rPr>
          <w:strike/>
          <w:lang w:val="en-US"/>
        </w:rPr>
        <w:t> </w:t>
      </w:r>
      <w:r w:rsidR="009E6743" w:rsidRPr="009E6743">
        <w:rPr>
          <w:strike/>
        </w:rPr>
        <w:t>rms for the </w:t>
      </w:r>
      <w:r w:rsidR="009E6743" w:rsidRPr="009E6743">
        <w:rPr>
          <w:rStyle w:val="SingleTxtGChar"/>
          <w:strike/>
        </w:rPr>
        <w:t>150</w:t>
      </w:r>
      <w:r w:rsidR="009E6743" w:rsidRPr="009E6743">
        <w:rPr>
          <w:strike/>
        </w:rPr>
        <w:t xml:space="preserve"> mm </w:t>
      </w:r>
      <w:proofErr w:type="spellStart"/>
      <w:r w:rsidR="009E6743" w:rsidRPr="009E6743">
        <w:rPr>
          <w:strike/>
        </w:rPr>
        <w:t>stripline</w:t>
      </w:r>
      <w:proofErr w:type="spellEnd"/>
      <w:r w:rsidR="009E6743" w:rsidRPr="009E6743">
        <w:rPr>
          <w:strike/>
        </w:rPr>
        <w:t xml:space="preserve"> testing method, 12.5 volts/m rms for the 800 mm </w:t>
      </w:r>
      <w:proofErr w:type="spellStart"/>
      <w:r w:rsidR="009E6743" w:rsidRPr="009E6743">
        <w:rPr>
          <w:strike/>
        </w:rPr>
        <w:t>stripline</w:t>
      </w:r>
      <w:proofErr w:type="spellEnd"/>
      <w:r w:rsidR="009E6743" w:rsidRPr="009E6743">
        <w:rPr>
          <w:strike/>
        </w:rPr>
        <w:t xml:space="preserve"> </w:t>
      </w:r>
      <w:r w:rsidR="009E6743" w:rsidRPr="009E6743">
        <w:rPr>
          <w:rStyle w:val="SingleTxtGChar"/>
          <w:strike/>
        </w:rPr>
        <w:t>testing</w:t>
      </w:r>
      <w:r w:rsidR="009E6743" w:rsidRPr="009E6743">
        <w:rPr>
          <w:strike/>
        </w:rPr>
        <w:t xml:space="preserve"> method, 62.5 volts/m rms, for the TEM cell testing method, 50 mA rms for the bulk current injection (BCI) testing method and 25 </w:t>
      </w:r>
      <w:r w:rsidR="009E6743" w:rsidRPr="009E6743">
        <w:rPr>
          <w:rStyle w:val="SingleTxtGChar"/>
          <w:strike/>
        </w:rPr>
        <w:t>volts</w:t>
      </w:r>
      <w:r w:rsidR="009E6743" w:rsidRPr="009E6743">
        <w:rPr>
          <w:strike/>
        </w:rPr>
        <w:t>/m rms for the free field testing method over the whole 20 to 2,000 MHz frequency band.</w:t>
      </w:r>
    </w:p>
    <w:p w14:paraId="0B4DABF8" w14:textId="38792A00" w:rsidR="00F1265D" w:rsidRPr="009E6743" w:rsidRDefault="00F1265D" w:rsidP="00F1265D">
      <w:pPr>
        <w:pStyle w:val="SingleTxtG"/>
        <w:ind w:left="2268"/>
        <w:rPr>
          <w:b/>
          <w:bCs/>
        </w:rPr>
      </w:pPr>
      <w:r w:rsidRPr="009E6743">
        <w:rPr>
          <w:b/>
          <w:bCs/>
        </w:rPr>
        <w:t>The immunity to electromagnetic radiation of ESA representative of its type shall be tested by the method(s) as described in Annex 9</w:t>
      </w:r>
      <w:r w:rsidR="00D1572C" w:rsidRPr="009E6743">
        <w:rPr>
          <w:b/>
          <w:bCs/>
        </w:rPr>
        <w:t>.</w:t>
      </w:r>
      <w:r w:rsidRPr="009E6743">
        <w:rPr>
          <w:b/>
          <w:bCs/>
        </w:rPr>
        <w:t>:</w:t>
      </w:r>
    </w:p>
    <w:p w14:paraId="3DCB00EA" w14:textId="78448C93" w:rsidR="00F1265D" w:rsidRPr="009E6743" w:rsidRDefault="008A2ECD" w:rsidP="00F1265D">
      <w:pPr>
        <w:pStyle w:val="SingleTxtG"/>
        <w:ind w:left="2268"/>
        <w:rPr>
          <w:b/>
          <w:bCs/>
        </w:rPr>
      </w:pPr>
      <w:r w:rsidRPr="009E6743">
        <w:rPr>
          <w:b/>
          <w:bCs/>
        </w:rPr>
        <w:t xml:space="preserve">Test severity </w:t>
      </w:r>
      <w:r w:rsidR="00F1265D" w:rsidRPr="009E6743">
        <w:rPr>
          <w:b/>
          <w:bCs/>
        </w:rPr>
        <w:t xml:space="preserve">in over 90 per cent of the 20 to 6,000 MHz frequency band </w:t>
      </w:r>
      <w:r w:rsidR="00827CE9" w:rsidRPr="009E6743">
        <w:rPr>
          <w:b/>
          <w:bCs/>
        </w:rPr>
        <w:t xml:space="preserve">are </w:t>
      </w:r>
      <w:r w:rsidR="00F1265D" w:rsidRPr="009E6743">
        <w:rPr>
          <w:b/>
          <w:bCs/>
        </w:rPr>
        <w:t xml:space="preserve">given in Table </w:t>
      </w:r>
      <w:r w:rsidR="009E6743">
        <w:rPr>
          <w:b/>
          <w:bCs/>
        </w:rPr>
        <w:t>2</w:t>
      </w:r>
      <w:r w:rsidR="00E548E2">
        <w:rPr>
          <w:b/>
          <w:bCs/>
        </w:rPr>
        <w:t>a</w:t>
      </w:r>
      <w:r w:rsidR="00F1265D" w:rsidRPr="009E6743">
        <w:rPr>
          <w:b/>
          <w:bCs/>
        </w:rPr>
        <w:t>.</w:t>
      </w:r>
    </w:p>
    <w:p w14:paraId="2FEEF736" w14:textId="1F54A221" w:rsidR="00F1265D" w:rsidRDefault="00827CE9" w:rsidP="00F1265D">
      <w:pPr>
        <w:pStyle w:val="SingleTxtG"/>
        <w:ind w:left="2268"/>
        <w:rPr>
          <w:b/>
          <w:bCs/>
        </w:rPr>
      </w:pPr>
      <w:r w:rsidRPr="009E6743">
        <w:rPr>
          <w:b/>
          <w:bCs/>
        </w:rPr>
        <w:t xml:space="preserve">Test severity </w:t>
      </w:r>
      <w:r w:rsidR="00F1265D" w:rsidRPr="009E6743">
        <w:rPr>
          <w:b/>
          <w:bCs/>
        </w:rPr>
        <w:t xml:space="preserve">for the minimum test Level over the whole 20 to 6,000 MHz frequency band given in Table </w:t>
      </w:r>
      <w:r w:rsidR="00E548E2">
        <w:rPr>
          <w:b/>
          <w:bCs/>
        </w:rPr>
        <w:t>2b</w:t>
      </w:r>
      <w:r w:rsidR="00F1265D" w:rsidRPr="009E6743">
        <w:rPr>
          <w:b/>
          <w:bCs/>
        </w:rPr>
        <w:t xml:space="preserve">.  </w:t>
      </w:r>
    </w:p>
    <w:p w14:paraId="6D34FE42" w14:textId="25C0B1D7" w:rsidR="009E6743" w:rsidRPr="009E6743" w:rsidRDefault="009E6743" w:rsidP="00E548E2">
      <w:pPr>
        <w:pStyle w:val="SingleTxtG"/>
        <w:rPr>
          <w:b/>
          <w:bCs/>
        </w:rPr>
      </w:pPr>
      <w:r>
        <w:rPr>
          <w:b/>
          <w:bCs/>
        </w:rPr>
        <w:t>Table 2</w:t>
      </w:r>
      <w:r w:rsidR="00E548E2">
        <w:rPr>
          <w:b/>
          <w:bCs/>
        </w:rPr>
        <w:t>a</w:t>
      </w:r>
    </w:p>
    <w:tbl>
      <w:tblPr>
        <w:tblW w:w="9072" w:type="dxa"/>
        <w:tblInd w:w="137" w:type="dxa"/>
        <w:tblBorders>
          <w:top w:val="single" w:sz="8"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1559"/>
        <w:gridCol w:w="1417"/>
        <w:gridCol w:w="1134"/>
        <w:gridCol w:w="1843"/>
      </w:tblGrid>
      <w:tr w:rsidR="00D532F3" w:rsidRPr="00422A30" w14:paraId="2CE4F3AC" w14:textId="77777777" w:rsidTr="00D506C0">
        <w:trPr>
          <w:trHeight w:val="260"/>
        </w:trPr>
        <w:tc>
          <w:tcPr>
            <w:tcW w:w="1701" w:type="dxa"/>
            <w:tcBorders>
              <w:top w:val="single" w:sz="4" w:space="0" w:color="auto"/>
              <w:bottom w:val="single" w:sz="4" w:space="0" w:color="auto"/>
            </w:tcBorders>
            <w:shd w:val="clear" w:color="auto" w:fill="auto"/>
            <w:noWrap/>
            <w:vAlign w:val="center"/>
            <w:hideMark/>
          </w:tcPr>
          <w:p w14:paraId="5A681C1A" w14:textId="77777777" w:rsidR="00D532F3" w:rsidRPr="00422A30" w:rsidRDefault="00D532F3" w:rsidP="00D532F3">
            <w:pPr>
              <w:suppressAutoHyphens w:val="0"/>
              <w:spacing w:line="240" w:lineRule="auto"/>
              <w:rPr>
                <w:rFonts w:asciiTheme="majorBidi" w:eastAsia="Times New Roman" w:hAnsiTheme="majorBidi" w:cstheme="majorBidi"/>
                <w:color w:val="000000"/>
                <w:sz w:val="18"/>
                <w:szCs w:val="18"/>
                <w:lang w:eastAsia="en-GB"/>
              </w:rPr>
            </w:pPr>
            <w:r w:rsidRPr="00422A30">
              <w:rPr>
                <w:rFonts w:asciiTheme="majorBidi" w:eastAsia="Times New Roman" w:hAnsiTheme="majorBidi" w:cstheme="majorBidi"/>
                <w:color w:val="000000"/>
                <w:sz w:val="18"/>
                <w:szCs w:val="18"/>
                <w:lang w:eastAsia="en-GB"/>
              </w:rPr>
              <w:t> </w:t>
            </w:r>
          </w:p>
        </w:tc>
        <w:tc>
          <w:tcPr>
            <w:tcW w:w="7371" w:type="dxa"/>
            <w:gridSpan w:val="5"/>
            <w:tcBorders>
              <w:top w:val="single" w:sz="4" w:space="0" w:color="auto"/>
              <w:bottom w:val="single" w:sz="4" w:space="0" w:color="auto"/>
            </w:tcBorders>
            <w:shd w:val="clear" w:color="auto" w:fill="auto"/>
            <w:noWrap/>
            <w:vAlign w:val="center"/>
            <w:hideMark/>
          </w:tcPr>
          <w:p w14:paraId="670B05A8"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Test Level in over 90 per cent of the 20 to 6,000 MHz frequency band</w:t>
            </w:r>
          </w:p>
        </w:tc>
      </w:tr>
      <w:tr w:rsidR="00D532F3" w:rsidRPr="00422A30" w14:paraId="158B4E2C" w14:textId="77777777" w:rsidTr="00D506C0">
        <w:trPr>
          <w:trHeight w:val="270"/>
        </w:trPr>
        <w:tc>
          <w:tcPr>
            <w:tcW w:w="1701"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6664C7B4" w14:textId="77777777" w:rsidR="00D532F3" w:rsidRPr="00422A30" w:rsidRDefault="00D532F3" w:rsidP="00D532F3">
            <w:pPr>
              <w:suppressAutoHyphens w:val="0"/>
              <w:spacing w:line="240" w:lineRule="auto"/>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Frequency range</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34E2366"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proofErr w:type="spellStart"/>
            <w:r w:rsidRPr="00422A30">
              <w:rPr>
                <w:rFonts w:asciiTheme="majorBidi" w:eastAsia="Times New Roman" w:hAnsiTheme="majorBidi" w:cstheme="majorBidi"/>
                <w:b/>
                <w:bCs/>
                <w:i/>
                <w:iCs/>
                <w:color w:val="000000"/>
                <w:sz w:val="16"/>
                <w:szCs w:val="16"/>
                <w:lang w:eastAsia="en-GB"/>
              </w:rPr>
              <w:t>Stripline</w:t>
            </w:r>
            <w:proofErr w:type="spellEnd"/>
          </w:p>
        </w:tc>
        <w:tc>
          <w:tcPr>
            <w:tcW w:w="1559"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7B0E62F"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TEM cell</w:t>
            </w:r>
          </w:p>
        </w:tc>
        <w:tc>
          <w:tcPr>
            <w:tcW w:w="141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87B62A7"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BCI</w:t>
            </w:r>
          </w:p>
        </w:tc>
        <w:tc>
          <w:tcPr>
            <w:tcW w:w="113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08488BE"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ALSE</w:t>
            </w:r>
          </w:p>
        </w:tc>
        <w:tc>
          <w:tcPr>
            <w:tcW w:w="1843"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77EC654"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Reverberation chamber</w:t>
            </w:r>
          </w:p>
        </w:tc>
      </w:tr>
      <w:tr w:rsidR="00D532F3" w:rsidRPr="00422A30" w14:paraId="0BC3187C" w14:textId="77777777" w:rsidTr="00D506C0">
        <w:trPr>
          <w:trHeight w:val="260"/>
        </w:trPr>
        <w:tc>
          <w:tcPr>
            <w:tcW w:w="1701" w:type="dxa"/>
            <w:tcBorders>
              <w:top w:val="single" w:sz="12" w:space="0" w:color="auto"/>
            </w:tcBorders>
            <w:shd w:val="clear" w:color="auto" w:fill="auto"/>
            <w:noWrap/>
            <w:vAlign w:val="center"/>
            <w:hideMark/>
          </w:tcPr>
          <w:p w14:paraId="1C42B6AB" w14:textId="77777777" w:rsidR="00D532F3" w:rsidRPr="00422A30" w:rsidRDefault="00D532F3" w:rsidP="00D532F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20 to 2,000 MHz</w:t>
            </w:r>
          </w:p>
        </w:tc>
        <w:tc>
          <w:tcPr>
            <w:tcW w:w="1418" w:type="dxa"/>
            <w:tcBorders>
              <w:top w:val="single" w:sz="12" w:space="0" w:color="auto"/>
            </w:tcBorders>
            <w:shd w:val="clear" w:color="auto" w:fill="auto"/>
            <w:noWrap/>
            <w:vAlign w:val="center"/>
            <w:hideMark/>
          </w:tcPr>
          <w:p w14:paraId="466678F1"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60 V/m</w:t>
            </w:r>
          </w:p>
        </w:tc>
        <w:tc>
          <w:tcPr>
            <w:tcW w:w="1559" w:type="dxa"/>
            <w:tcBorders>
              <w:top w:val="single" w:sz="12" w:space="0" w:color="auto"/>
            </w:tcBorders>
            <w:shd w:val="clear" w:color="auto" w:fill="auto"/>
            <w:noWrap/>
            <w:vAlign w:val="center"/>
            <w:hideMark/>
          </w:tcPr>
          <w:p w14:paraId="643A7F94"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75 V/m</w:t>
            </w:r>
          </w:p>
        </w:tc>
        <w:tc>
          <w:tcPr>
            <w:tcW w:w="1417" w:type="dxa"/>
            <w:tcBorders>
              <w:top w:val="single" w:sz="12" w:space="0" w:color="auto"/>
            </w:tcBorders>
            <w:shd w:val="clear" w:color="auto" w:fill="auto"/>
            <w:noWrap/>
            <w:vAlign w:val="center"/>
            <w:hideMark/>
          </w:tcPr>
          <w:p w14:paraId="333D3C4A"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60 mA</w:t>
            </w:r>
          </w:p>
        </w:tc>
        <w:tc>
          <w:tcPr>
            <w:tcW w:w="1134" w:type="dxa"/>
            <w:tcBorders>
              <w:top w:val="single" w:sz="12" w:space="0" w:color="auto"/>
            </w:tcBorders>
            <w:shd w:val="clear" w:color="auto" w:fill="auto"/>
            <w:noWrap/>
            <w:vAlign w:val="center"/>
            <w:hideMark/>
          </w:tcPr>
          <w:p w14:paraId="4F3EAF75"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30 V/m</w:t>
            </w:r>
          </w:p>
        </w:tc>
        <w:tc>
          <w:tcPr>
            <w:tcW w:w="1843" w:type="dxa"/>
            <w:tcBorders>
              <w:top w:val="single" w:sz="12" w:space="0" w:color="auto"/>
            </w:tcBorders>
            <w:shd w:val="clear" w:color="auto" w:fill="auto"/>
            <w:noWrap/>
            <w:vAlign w:val="center"/>
            <w:hideMark/>
          </w:tcPr>
          <w:p w14:paraId="32DE0DC5"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21 V/m</w:t>
            </w:r>
          </w:p>
        </w:tc>
      </w:tr>
      <w:tr w:rsidR="00D532F3" w:rsidRPr="00422A30" w14:paraId="2C88F2DD" w14:textId="77777777" w:rsidTr="00D506C0">
        <w:trPr>
          <w:trHeight w:val="270"/>
        </w:trPr>
        <w:tc>
          <w:tcPr>
            <w:tcW w:w="1701" w:type="dxa"/>
            <w:shd w:val="clear" w:color="auto" w:fill="auto"/>
            <w:noWrap/>
            <w:vAlign w:val="center"/>
            <w:hideMark/>
          </w:tcPr>
          <w:p w14:paraId="568EFF53" w14:textId="77777777" w:rsidR="00D532F3" w:rsidRPr="00422A30" w:rsidRDefault="00D532F3" w:rsidP="00D532F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2,000 to 6,000 MHz</w:t>
            </w:r>
          </w:p>
        </w:tc>
        <w:tc>
          <w:tcPr>
            <w:tcW w:w="1418" w:type="dxa"/>
            <w:shd w:val="clear" w:color="auto" w:fill="auto"/>
            <w:noWrap/>
            <w:vAlign w:val="center"/>
            <w:hideMark/>
          </w:tcPr>
          <w:p w14:paraId="46E5E86C"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559" w:type="dxa"/>
            <w:shd w:val="clear" w:color="auto" w:fill="auto"/>
            <w:noWrap/>
            <w:vAlign w:val="center"/>
            <w:hideMark/>
          </w:tcPr>
          <w:p w14:paraId="7D1245D5"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417" w:type="dxa"/>
            <w:shd w:val="clear" w:color="auto" w:fill="auto"/>
            <w:noWrap/>
            <w:vAlign w:val="center"/>
            <w:hideMark/>
          </w:tcPr>
          <w:p w14:paraId="410DEAF9"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134" w:type="dxa"/>
            <w:shd w:val="clear" w:color="auto" w:fill="auto"/>
            <w:noWrap/>
            <w:vAlign w:val="center"/>
            <w:hideMark/>
          </w:tcPr>
          <w:p w14:paraId="4DFC3031"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10 V/m</w:t>
            </w:r>
          </w:p>
        </w:tc>
        <w:tc>
          <w:tcPr>
            <w:tcW w:w="1843" w:type="dxa"/>
            <w:shd w:val="clear" w:color="auto" w:fill="auto"/>
            <w:noWrap/>
            <w:vAlign w:val="center"/>
            <w:hideMark/>
          </w:tcPr>
          <w:p w14:paraId="5ED1AA8E"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7 V/m</w:t>
            </w:r>
          </w:p>
        </w:tc>
      </w:tr>
    </w:tbl>
    <w:p w14:paraId="75DD1D2E" w14:textId="77777777" w:rsidR="00E548E2" w:rsidRDefault="00E548E2" w:rsidP="00E548E2">
      <w:pPr>
        <w:pStyle w:val="SingleTxtG"/>
        <w:rPr>
          <w:b/>
          <w:bCs/>
        </w:rPr>
      </w:pPr>
    </w:p>
    <w:p w14:paraId="716E45F5" w14:textId="27E61F86" w:rsidR="00E548E2" w:rsidRPr="009E6743" w:rsidRDefault="00E548E2" w:rsidP="00E548E2">
      <w:pPr>
        <w:pStyle w:val="SingleTxtG"/>
        <w:rPr>
          <w:b/>
          <w:bCs/>
        </w:rPr>
      </w:pPr>
      <w:r>
        <w:rPr>
          <w:b/>
          <w:bCs/>
        </w:rPr>
        <w:lastRenderedPageBreak/>
        <w:t>Table 2b</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18"/>
        <w:gridCol w:w="1417"/>
        <w:gridCol w:w="1418"/>
        <w:gridCol w:w="1138"/>
        <w:gridCol w:w="1697"/>
      </w:tblGrid>
      <w:tr w:rsidR="00D532F3" w:rsidRPr="009E6743" w14:paraId="694B75D7" w14:textId="77777777" w:rsidTr="00335983">
        <w:trPr>
          <w:trHeight w:val="260"/>
          <w:jc w:val="center"/>
        </w:trPr>
        <w:tc>
          <w:tcPr>
            <w:tcW w:w="2127" w:type="dxa"/>
            <w:tcBorders>
              <w:bottom w:val="single" w:sz="4" w:space="0" w:color="auto"/>
            </w:tcBorders>
            <w:shd w:val="clear" w:color="auto" w:fill="auto"/>
            <w:noWrap/>
            <w:vAlign w:val="center"/>
            <w:hideMark/>
          </w:tcPr>
          <w:p w14:paraId="3DC4EB53" w14:textId="77777777" w:rsidR="00D532F3" w:rsidRPr="00422A30" w:rsidRDefault="00D532F3" w:rsidP="00D532F3">
            <w:pPr>
              <w:suppressAutoHyphens w:val="0"/>
              <w:spacing w:line="240" w:lineRule="auto"/>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 </w:t>
            </w:r>
          </w:p>
        </w:tc>
        <w:tc>
          <w:tcPr>
            <w:tcW w:w="7088" w:type="dxa"/>
            <w:gridSpan w:val="5"/>
            <w:tcBorders>
              <w:bottom w:val="single" w:sz="4" w:space="0" w:color="auto"/>
            </w:tcBorders>
            <w:shd w:val="clear" w:color="auto" w:fill="auto"/>
            <w:noWrap/>
            <w:vAlign w:val="center"/>
            <w:hideMark/>
          </w:tcPr>
          <w:p w14:paraId="4684A219" w14:textId="56FD030F"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Minimum Test Level over the whole 20 to 6,000 MHz frequency band</w:t>
            </w:r>
          </w:p>
        </w:tc>
      </w:tr>
      <w:tr w:rsidR="00D532F3" w:rsidRPr="009E6743" w14:paraId="76FAC6C3" w14:textId="77777777" w:rsidTr="00335983">
        <w:trPr>
          <w:trHeight w:val="270"/>
          <w:jc w:val="center"/>
        </w:trPr>
        <w:tc>
          <w:tcPr>
            <w:tcW w:w="2127" w:type="dxa"/>
            <w:tcBorders>
              <w:bottom w:val="single" w:sz="12" w:space="0" w:color="auto"/>
            </w:tcBorders>
            <w:shd w:val="clear" w:color="auto" w:fill="auto"/>
            <w:noWrap/>
            <w:vAlign w:val="center"/>
            <w:hideMark/>
          </w:tcPr>
          <w:p w14:paraId="0EF4B45E" w14:textId="77777777" w:rsidR="00D532F3" w:rsidRPr="00422A30" w:rsidRDefault="00D532F3" w:rsidP="00D532F3">
            <w:pPr>
              <w:suppressAutoHyphens w:val="0"/>
              <w:spacing w:line="240" w:lineRule="auto"/>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Frequency range</w:t>
            </w:r>
          </w:p>
        </w:tc>
        <w:tc>
          <w:tcPr>
            <w:tcW w:w="1418" w:type="dxa"/>
            <w:tcBorders>
              <w:bottom w:val="single" w:sz="12" w:space="0" w:color="auto"/>
            </w:tcBorders>
            <w:shd w:val="clear" w:color="auto" w:fill="auto"/>
            <w:noWrap/>
            <w:vAlign w:val="center"/>
            <w:hideMark/>
          </w:tcPr>
          <w:p w14:paraId="5CB825E8"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proofErr w:type="spellStart"/>
            <w:r w:rsidRPr="00422A30">
              <w:rPr>
                <w:rFonts w:asciiTheme="majorBidi" w:eastAsia="Times New Roman" w:hAnsiTheme="majorBidi" w:cstheme="majorBidi"/>
                <w:b/>
                <w:bCs/>
                <w:i/>
                <w:iCs/>
                <w:color w:val="000000"/>
                <w:sz w:val="16"/>
                <w:szCs w:val="16"/>
                <w:lang w:eastAsia="en-GB"/>
              </w:rPr>
              <w:t>Stripline</w:t>
            </w:r>
            <w:proofErr w:type="spellEnd"/>
          </w:p>
        </w:tc>
        <w:tc>
          <w:tcPr>
            <w:tcW w:w="1417" w:type="dxa"/>
            <w:tcBorders>
              <w:bottom w:val="single" w:sz="12" w:space="0" w:color="auto"/>
            </w:tcBorders>
            <w:shd w:val="clear" w:color="auto" w:fill="auto"/>
            <w:noWrap/>
            <w:vAlign w:val="center"/>
            <w:hideMark/>
          </w:tcPr>
          <w:p w14:paraId="1F93121F"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TEM cell</w:t>
            </w:r>
          </w:p>
        </w:tc>
        <w:tc>
          <w:tcPr>
            <w:tcW w:w="1418" w:type="dxa"/>
            <w:tcBorders>
              <w:bottom w:val="single" w:sz="12" w:space="0" w:color="auto"/>
            </w:tcBorders>
            <w:shd w:val="clear" w:color="auto" w:fill="auto"/>
            <w:noWrap/>
            <w:vAlign w:val="center"/>
            <w:hideMark/>
          </w:tcPr>
          <w:p w14:paraId="682AE4C2"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BCI</w:t>
            </w:r>
          </w:p>
        </w:tc>
        <w:tc>
          <w:tcPr>
            <w:tcW w:w="1138" w:type="dxa"/>
            <w:tcBorders>
              <w:bottom w:val="single" w:sz="12" w:space="0" w:color="auto"/>
            </w:tcBorders>
            <w:shd w:val="clear" w:color="auto" w:fill="auto"/>
            <w:noWrap/>
            <w:vAlign w:val="center"/>
            <w:hideMark/>
          </w:tcPr>
          <w:p w14:paraId="5096DAD7"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ALSE</w:t>
            </w:r>
          </w:p>
        </w:tc>
        <w:tc>
          <w:tcPr>
            <w:tcW w:w="1697" w:type="dxa"/>
            <w:tcBorders>
              <w:bottom w:val="single" w:sz="12" w:space="0" w:color="auto"/>
            </w:tcBorders>
            <w:shd w:val="clear" w:color="auto" w:fill="auto"/>
            <w:noWrap/>
            <w:vAlign w:val="center"/>
            <w:hideMark/>
          </w:tcPr>
          <w:p w14:paraId="46564751" w14:textId="77777777" w:rsidR="00D532F3" w:rsidRPr="00422A30" w:rsidRDefault="00D532F3" w:rsidP="00D532F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Reverberation chamber</w:t>
            </w:r>
          </w:p>
        </w:tc>
      </w:tr>
      <w:tr w:rsidR="00D532F3" w:rsidRPr="009E6743" w14:paraId="39E29A69" w14:textId="77777777" w:rsidTr="00335983">
        <w:trPr>
          <w:trHeight w:val="352"/>
          <w:jc w:val="center"/>
        </w:trPr>
        <w:tc>
          <w:tcPr>
            <w:tcW w:w="2127" w:type="dxa"/>
            <w:tcBorders>
              <w:top w:val="single" w:sz="12" w:space="0" w:color="auto"/>
              <w:bottom w:val="single" w:sz="4" w:space="0" w:color="auto"/>
            </w:tcBorders>
            <w:shd w:val="clear" w:color="auto" w:fill="auto"/>
            <w:noWrap/>
            <w:vAlign w:val="center"/>
            <w:hideMark/>
          </w:tcPr>
          <w:p w14:paraId="0DA82CF7" w14:textId="77777777" w:rsidR="00D532F3" w:rsidRPr="00422A30" w:rsidRDefault="00D532F3" w:rsidP="00D532F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20 to 2,000 MHz</w:t>
            </w:r>
          </w:p>
        </w:tc>
        <w:tc>
          <w:tcPr>
            <w:tcW w:w="1418" w:type="dxa"/>
            <w:tcBorders>
              <w:top w:val="single" w:sz="12" w:space="0" w:color="auto"/>
              <w:bottom w:val="single" w:sz="4" w:space="0" w:color="auto"/>
            </w:tcBorders>
            <w:shd w:val="clear" w:color="auto" w:fill="auto"/>
            <w:noWrap/>
            <w:vAlign w:val="center"/>
            <w:hideMark/>
          </w:tcPr>
          <w:p w14:paraId="07D1B89B"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50 V/m</w:t>
            </w:r>
          </w:p>
        </w:tc>
        <w:tc>
          <w:tcPr>
            <w:tcW w:w="1417" w:type="dxa"/>
            <w:tcBorders>
              <w:top w:val="single" w:sz="12" w:space="0" w:color="auto"/>
              <w:bottom w:val="single" w:sz="4" w:space="0" w:color="auto"/>
            </w:tcBorders>
            <w:shd w:val="clear" w:color="auto" w:fill="auto"/>
            <w:noWrap/>
            <w:vAlign w:val="center"/>
            <w:hideMark/>
          </w:tcPr>
          <w:p w14:paraId="13A3C09E"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62,5 V/m</w:t>
            </w:r>
          </w:p>
        </w:tc>
        <w:tc>
          <w:tcPr>
            <w:tcW w:w="1418" w:type="dxa"/>
            <w:tcBorders>
              <w:top w:val="single" w:sz="12" w:space="0" w:color="auto"/>
              <w:bottom w:val="single" w:sz="4" w:space="0" w:color="auto"/>
            </w:tcBorders>
            <w:shd w:val="clear" w:color="auto" w:fill="auto"/>
            <w:noWrap/>
            <w:vAlign w:val="center"/>
            <w:hideMark/>
          </w:tcPr>
          <w:p w14:paraId="0C212A9E" w14:textId="64DE0501" w:rsidR="00D532F3" w:rsidRPr="00422A30" w:rsidRDefault="00A730CB"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6</w:t>
            </w:r>
            <w:r w:rsidR="00D532F3" w:rsidRPr="00422A30">
              <w:rPr>
                <w:rFonts w:asciiTheme="majorBidi" w:eastAsia="Times New Roman" w:hAnsiTheme="majorBidi" w:cstheme="majorBidi"/>
                <w:b/>
                <w:bCs/>
                <w:color w:val="000000"/>
                <w:sz w:val="18"/>
                <w:szCs w:val="18"/>
                <w:lang w:eastAsia="en-GB"/>
              </w:rPr>
              <w:t>0 mA</w:t>
            </w:r>
          </w:p>
        </w:tc>
        <w:tc>
          <w:tcPr>
            <w:tcW w:w="1138" w:type="dxa"/>
            <w:tcBorders>
              <w:top w:val="single" w:sz="12" w:space="0" w:color="auto"/>
              <w:bottom w:val="single" w:sz="4" w:space="0" w:color="auto"/>
            </w:tcBorders>
            <w:shd w:val="clear" w:color="auto" w:fill="auto"/>
            <w:noWrap/>
            <w:vAlign w:val="center"/>
            <w:hideMark/>
          </w:tcPr>
          <w:p w14:paraId="6F6CB23B"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25 V/m</w:t>
            </w:r>
          </w:p>
        </w:tc>
        <w:tc>
          <w:tcPr>
            <w:tcW w:w="1697" w:type="dxa"/>
            <w:tcBorders>
              <w:top w:val="single" w:sz="12" w:space="0" w:color="auto"/>
              <w:bottom w:val="single" w:sz="4" w:space="0" w:color="auto"/>
            </w:tcBorders>
            <w:shd w:val="clear" w:color="auto" w:fill="auto"/>
            <w:noWrap/>
            <w:vAlign w:val="center"/>
            <w:hideMark/>
          </w:tcPr>
          <w:p w14:paraId="37FE8289" w14:textId="77777777" w:rsidR="00D532F3" w:rsidRPr="00422A30" w:rsidRDefault="00D532F3" w:rsidP="00D532F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18 V/m</w:t>
            </w:r>
          </w:p>
        </w:tc>
      </w:tr>
      <w:tr w:rsidR="00D532F3" w:rsidRPr="00B33073" w14:paraId="2091466F" w14:textId="77777777" w:rsidTr="00335983">
        <w:trPr>
          <w:trHeight w:val="260"/>
          <w:jc w:val="center"/>
        </w:trPr>
        <w:tc>
          <w:tcPr>
            <w:tcW w:w="212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54A836A" w14:textId="77777777" w:rsidR="00D532F3" w:rsidRPr="00422A30" w:rsidRDefault="00D532F3" w:rsidP="00D532F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2,000 to 6,000 MHz</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6A0481B" w14:textId="77777777" w:rsidR="00D532F3" w:rsidRPr="00422A30" w:rsidRDefault="00D532F3" w:rsidP="00B3307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41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DFB2267" w14:textId="77777777" w:rsidR="00D532F3" w:rsidRPr="00422A30" w:rsidRDefault="00D532F3" w:rsidP="00B3307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663A728" w14:textId="77777777" w:rsidR="00D532F3" w:rsidRPr="00422A30" w:rsidRDefault="00D532F3" w:rsidP="00794A37">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13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81065ED" w14:textId="77777777" w:rsidR="00D532F3" w:rsidRPr="00422A30" w:rsidRDefault="00D532F3" w:rsidP="00794A37">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8 V/m</w:t>
            </w:r>
          </w:p>
        </w:tc>
        <w:tc>
          <w:tcPr>
            <w:tcW w:w="169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6822F802" w14:textId="77777777" w:rsidR="00D532F3" w:rsidRPr="00422A30" w:rsidRDefault="00D532F3" w:rsidP="00794A37">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6 V/m</w:t>
            </w:r>
          </w:p>
        </w:tc>
      </w:tr>
    </w:tbl>
    <w:p w14:paraId="64166636" w14:textId="297C606D" w:rsidR="00F1265D" w:rsidRPr="00F1265D" w:rsidRDefault="0077658B" w:rsidP="0077658B">
      <w:pPr>
        <w:pStyle w:val="SingleTxtG"/>
        <w:ind w:left="2268"/>
        <w:jc w:val="right"/>
        <w:rPr>
          <w:b/>
          <w:bCs/>
        </w:rPr>
      </w:pPr>
      <w:r w:rsidRPr="00DB2DFE">
        <w:rPr>
          <w:lang w:val="en-US"/>
        </w:rPr>
        <w:t>"</w:t>
      </w:r>
    </w:p>
    <w:p w14:paraId="4AB86138" w14:textId="5FF30D4A" w:rsidR="0077658B" w:rsidRDefault="0077658B" w:rsidP="005C662E">
      <w:pPr>
        <w:pStyle w:val="SingleTxtG"/>
        <w:keepNext/>
        <w:keepLines/>
        <w:ind w:left="2268" w:hanging="1134"/>
      </w:pPr>
      <w:r w:rsidRPr="0077658B">
        <w:rPr>
          <w:i/>
          <w:iCs/>
        </w:rPr>
        <w:t>Paragraph 6.9.1.,</w:t>
      </w:r>
      <w:r>
        <w:t xml:space="preserve"> amend to read:</w:t>
      </w:r>
    </w:p>
    <w:p w14:paraId="211EE7D0" w14:textId="56BCE635" w:rsidR="00940301" w:rsidRPr="00786AA5" w:rsidRDefault="0077658B" w:rsidP="005C662E">
      <w:pPr>
        <w:pStyle w:val="SingleTxtG"/>
        <w:keepNext/>
        <w:keepLines/>
        <w:ind w:left="2268" w:hanging="1134"/>
      </w:pPr>
      <w:r w:rsidRPr="00DB2DFE">
        <w:rPr>
          <w:lang w:val="en-US"/>
        </w:rPr>
        <w:t>"</w:t>
      </w:r>
      <w:r w:rsidR="00940301" w:rsidRPr="00786AA5">
        <w:t>6.9.1.</w:t>
      </w:r>
      <w:r w:rsidR="00940301" w:rsidRPr="00786AA5">
        <w:tab/>
        <w:t>Method of testing</w:t>
      </w:r>
    </w:p>
    <w:p w14:paraId="564C5D77" w14:textId="2C344A3A" w:rsidR="00446E68" w:rsidRDefault="00940301" w:rsidP="00AB6786">
      <w:pPr>
        <w:pStyle w:val="SingleTxtG"/>
        <w:ind w:left="2268"/>
      </w:pPr>
      <w:r w:rsidRPr="00786AA5">
        <w:t>The immunity of ESA representative of this type shall be tested by the method(s) according to ISO 7637-2 as described in Annex 10</w:t>
      </w:r>
      <w:r w:rsidR="00C36949" w:rsidRPr="00C36949">
        <w:rPr>
          <w:b/>
          <w:bCs/>
        </w:rPr>
        <w:t>,</w:t>
      </w:r>
      <w:r w:rsidRPr="00786AA5">
        <w:t xml:space="preserve"> with the test levels given in Table </w:t>
      </w:r>
      <w:r w:rsidRPr="00C36949">
        <w:rPr>
          <w:strike/>
        </w:rPr>
        <w:t>2</w:t>
      </w:r>
      <w:r w:rsidR="00C36949" w:rsidRPr="002656CA">
        <w:rPr>
          <w:b/>
          <w:bCs/>
        </w:rPr>
        <w:t>3</w:t>
      </w:r>
      <w:r w:rsidRPr="00786AA5">
        <w:t>.</w:t>
      </w:r>
      <w:r w:rsidRPr="00786AA5">
        <w:rPr>
          <w:i/>
        </w:rPr>
        <w:t xml:space="preserve"> </w:t>
      </w:r>
      <w:bookmarkStart w:id="6" w:name="_Toc384106321"/>
    </w:p>
    <w:p w14:paraId="4AAA70BA" w14:textId="41E60A32" w:rsidR="00940301" w:rsidRPr="00786AA5" w:rsidRDefault="00940301" w:rsidP="00940301">
      <w:pPr>
        <w:pStyle w:val="Heading1"/>
      </w:pPr>
      <w:r w:rsidRPr="00786AA5">
        <w:t xml:space="preserve">Table </w:t>
      </w:r>
      <w:r w:rsidRPr="00C36949">
        <w:rPr>
          <w:strike/>
        </w:rPr>
        <w:t>2</w:t>
      </w:r>
      <w:bookmarkEnd w:id="6"/>
      <w:r w:rsidR="00C36949" w:rsidRPr="00C36949">
        <w:rPr>
          <w:b/>
          <w:bCs/>
        </w:rPr>
        <w:t>3</w:t>
      </w:r>
    </w:p>
    <w:p w14:paraId="07B368E3" w14:textId="77777777" w:rsidR="00940301" w:rsidRPr="00786AA5" w:rsidRDefault="00940301" w:rsidP="00940301">
      <w:pPr>
        <w:pStyle w:val="SingleTxtG"/>
        <w:spacing w:line="240" w:lineRule="auto"/>
        <w:rPr>
          <w:b/>
        </w:rPr>
      </w:pPr>
      <w:r w:rsidRPr="00786AA5">
        <w:rPr>
          <w:b/>
        </w:rPr>
        <w:t>Immunity of ESA</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1276"/>
        <w:gridCol w:w="2410"/>
        <w:gridCol w:w="2415"/>
      </w:tblGrid>
      <w:tr w:rsidR="00940301" w:rsidRPr="00786AA5" w14:paraId="2470B8D7" w14:textId="77777777" w:rsidTr="00A44E41">
        <w:trPr>
          <w:tblHeader/>
        </w:trPr>
        <w:tc>
          <w:tcPr>
            <w:tcW w:w="1281" w:type="dxa"/>
            <w:vMerge w:val="restart"/>
            <w:shd w:val="clear" w:color="auto" w:fill="auto"/>
            <w:vAlign w:val="bottom"/>
          </w:tcPr>
          <w:p w14:paraId="08CB93BA" w14:textId="77777777" w:rsidR="00940301" w:rsidRPr="00786AA5" w:rsidRDefault="00940301" w:rsidP="00940301">
            <w:pPr>
              <w:pStyle w:val="SingleTxtG"/>
              <w:spacing w:after="40" w:line="240" w:lineRule="auto"/>
              <w:ind w:left="57" w:right="57"/>
              <w:jc w:val="left"/>
              <w:rPr>
                <w:i/>
                <w:sz w:val="16"/>
              </w:rPr>
            </w:pPr>
            <w:r w:rsidRPr="00786AA5">
              <w:rPr>
                <w:i/>
                <w:sz w:val="16"/>
              </w:rPr>
              <w:t>Test pulse number</w:t>
            </w:r>
          </w:p>
        </w:tc>
        <w:tc>
          <w:tcPr>
            <w:tcW w:w="1276" w:type="dxa"/>
            <w:vMerge w:val="restart"/>
            <w:shd w:val="clear" w:color="auto" w:fill="auto"/>
            <w:vAlign w:val="bottom"/>
          </w:tcPr>
          <w:p w14:paraId="04EEF016" w14:textId="77777777" w:rsidR="00940301" w:rsidRPr="00786AA5" w:rsidRDefault="00940301" w:rsidP="00940301">
            <w:pPr>
              <w:pStyle w:val="SingleTxtG"/>
              <w:spacing w:after="40" w:line="240" w:lineRule="auto"/>
              <w:ind w:left="57" w:right="57"/>
              <w:jc w:val="left"/>
              <w:rPr>
                <w:i/>
                <w:sz w:val="16"/>
              </w:rPr>
            </w:pPr>
            <w:r w:rsidRPr="00786AA5">
              <w:rPr>
                <w:i/>
                <w:sz w:val="16"/>
              </w:rPr>
              <w:t>Immunity test level</w:t>
            </w:r>
          </w:p>
        </w:tc>
        <w:tc>
          <w:tcPr>
            <w:tcW w:w="4825" w:type="dxa"/>
            <w:gridSpan w:val="2"/>
            <w:shd w:val="clear" w:color="auto" w:fill="auto"/>
            <w:vAlign w:val="bottom"/>
          </w:tcPr>
          <w:p w14:paraId="5D7D213B" w14:textId="77777777" w:rsidR="00940301" w:rsidRPr="00786AA5" w:rsidRDefault="00940301" w:rsidP="00940301">
            <w:pPr>
              <w:pStyle w:val="SingleTxtG"/>
              <w:spacing w:after="40" w:line="240" w:lineRule="auto"/>
              <w:ind w:left="57" w:right="57"/>
              <w:jc w:val="left"/>
              <w:rPr>
                <w:i/>
                <w:sz w:val="16"/>
              </w:rPr>
            </w:pPr>
            <w:r w:rsidRPr="00786AA5">
              <w:rPr>
                <w:i/>
                <w:sz w:val="16"/>
              </w:rPr>
              <w:t>Functional status for systems:</w:t>
            </w:r>
          </w:p>
        </w:tc>
      </w:tr>
      <w:tr w:rsidR="00940301" w:rsidRPr="00786AA5" w14:paraId="738F8D9D" w14:textId="77777777" w:rsidTr="00A44E41">
        <w:trPr>
          <w:tblHeader/>
        </w:trPr>
        <w:tc>
          <w:tcPr>
            <w:tcW w:w="1281" w:type="dxa"/>
            <w:vMerge/>
            <w:tcBorders>
              <w:bottom w:val="single" w:sz="12" w:space="0" w:color="auto"/>
            </w:tcBorders>
            <w:shd w:val="clear" w:color="auto" w:fill="auto"/>
            <w:vAlign w:val="bottom"/>
          </w:tcPr>
          <w:p w14:paraId="136FD2DF" w14:textId="77777777" w:rsidR="00940301" w:rsidRPr="00786AA5" w:rsidRDefault="00940301" w:rsidP="00940301">
            <w:pPr>
              <w:pStyle w:val="SingleTxtG"/>
              <w:spacing w:after="40" w:line="240" w:lineRule="auto"/>
              <w:ind w:left="57" w:right="57"/>
              <w:jc w:val="left"/>
              <w:rPr>
                <w:i/>
                <w:sz w:val="16"/>
              </w:rPr>
            </w:pPr>
          </w:p>
        </w:tc>
        <w:tc>
          <w:tcPr>
            <w:tcW w:w="1276" w:type="dxa"/>
            <w:vMerge/>
            <w:tcBorders>
              <w:bottom w:val="single" w:sz="12" w:space="0" w:color="auto"/>
            </w:tcBorders>
            <w:shd w:val="clear" w:color="auto" w:fill="auto"/>
            <w:vAlign w:val="bottom"/>
          </w:tcPr>
          <w:p w14:paraId="43F9626B" w14:textId="77777777" w:rsidR="00940301" w:rsidRPr="00786AA5" w:rsidRDefault="00940301" w:rsidP="00940301">
            <w:pPr>
              <w:pStyle w:val="SingleTxtG"/>
              <w:spacing w:after="40" w:line="240" w:lineRule="auto"/>
              <w:ind w:left="57" w:right="57"/>
              <w:jc w:val="left"/>
              <w:rPr>
                <w:i/>
                <w:sz w:val="16"/>
              </w:rPr>
            </w:pPr>
          </w:p>
        </w:tc>
        <w:tc>
          <w:tcPr>
            <w:tcW w:w="2410" w:type="dxa"/>
            <w:tcBorders>
              <w:bottom w:val="single" w:sz="12" w:space="0" w:color="auto"/>
            </w:tcBorders>
            <w:shd w:val="clear" w:color="auto" w:fill="auto"/>
            <w:vAlign w:val="bottom"/>
          </w:tcPr>
          <w:p w14:paraId="51417F8F" w14:textId="77777777" w:rsidR="00940301" w:rsidRPr="00786AA5" w:rsidRDefault="00940301" w:rsidP="00940301">
            <w:pPr>
              <w:pStyle w:val="SingleTxtG"/>
              <w:spacing w:after="40" w:line="240" w:lineRule="auto"/>
              <w:ind w:left="57" w:right="57"/>
              <w:jc w:val="left"/>
              <w:rPr>
                <w:i/>
                <w:sz w:val="16"/>
              </w:rPr>
            </w:pPr>
            <w:r w:rsidRPr="00786AA5">
              <w:rPr>
                <w:i/>
                <w:sz w:val="16"/>
              </w:rPr>
              <w:t>Related to immunity related functions</w:t>
            </w:r>
          </w:p>
        </w:tc>
        <w:tc>
          <w:tcPr>
            <w:tcW w:w="2415" w:type="dxa"/>
            <w:tcBorders>
              <w:bottom w:val="single" w:sz="12" w:space="0" w:color="auto"/>
            </w:tcBorders>
            <w:shd w:val="clear" w:color="auto" w:fill="auto"/>
            <w:vAlign w:val="bottom"/>
          </w:tcPr>
          <w:p w14:paraId="58C75EE0" w14:textId="77777777" w:rsidR="00940301" w:rsidRPr="00786AA5" w:rsidRDefault="00940301" w:rsidP="00940301">
            <w:pPr>
              <w:pStyle w:val="SingleTxtG"/>
              <w:spacing w:after="40" w:line="240" w:lineRule="auto"/>
              <w:ind w:left="57" w:right="57"/>
              <w:jc w:val="left"/>
              <w:rPr>
                <w:i/>
                <w:sz w:val="16"/>
              </w:rPr>
            </w:pPr>
            <w:r w:rsidRPr="00786AA5">
              <w:rPr>
                <w:i/>
                <w:sz w:val="16"/>
              </w:rPr>
              <w:t>Not related to immunity related functions</w:t>
            </w:r>
          </w:p>
        </w:tc>
      </w:tr>
      <w:tr w:rsidR="00940301" w:rsidRPr="00786AA5" w14:paraId="65B7DDD1" w14:textId="77777777" w:rsidTr="00940301">
        <w:tc>
          <w:tcPr>
            <w:tcW w:w="1281" w:type="dxa"/>
            <w:tcBorders>
              <w:top w:val="single" w:sz="12" w:space="0" w:color="auto"/>
            </w:tcBorders>
            <w:shd w:val="clear" w:color="auto" w:fill="auto"/>
          </w:tcPr>
          <w:p w14:paraId="6538C2DC" w14:textId="77777777" w:rsidR="00940301" w:rsidRPr="00786AA5" w:rsidRDefault="00940301" w:rsidP="00940301">
            <w:pPr>
              <w:spacing w:after="40" w:line="240" w:lineRule="auto"/>
              <w:ind w:left="57" w:right="57"/>
              <w:rPr>
                <w:sz w:val="18"/>
              </w:rPr>
            </w:pPr>
            <w:r w:rsidRPr="00786AA5">
              <w:rPr>
                <w:sz w:val="18"/>
              </w:rPr>
              <w:t>1</w:t>
            </w:r>
          </w:p>
        </w:tc>
        <w:tc>
          <w:tcPr>
            <w:tcW w:w="1276" w:type="dxa"/>
            <w:tcBorders>
              <w:top w:val="single" w:sz="12" w:space="0" w:color="auto"/>
            </w:tcBorders>
            <w:shd w:val="clear" w:color="auto" w:fill="auto"/>
          </w:tcPr>
          <w:p w14:paraId="4D985174" w14:textId="77777777" w:rsidR="00940301" w:rsidRPr="00786AA5" w:rsidRDefault="00940301" w:rsidP="00940301">
            <w:pPr>
              <w:spacing w:after="40" w:line="240" w:lineRule="auto"/>
              <w:ind w:left="57" w:right="57"/>
              <w:rPr>
                <w:sz w:val="18"/>
              </w:rPr>
            </w:pPr>
            <w:r w:rsidRPr="00786AA5">
              <w:rPr>
                <w:sz w:val="18"/>
              </w:rPr>
              <w:t>III</w:t>
            </w:r>
          </w:p>
        </w:tc>
        <w:tc>
          <w:tcPr>
            <w:tcW w:w="2410" w:type="dxa"/>
            <w:tcBorders>
              <w:top w:val="single" w:sz="12" w:space="0" w:color="auto"/>
            </w:tcBorders>
            <w:shd w:val="clear" w:color="auto" w:fill="auto"/>
          </w:tcPr>
          <w:p w14:paraId="6779BFAE" w14:textId="77777777" w:rsidR="00940301" w:rsidRPr="00786AA5" w:rsidRDefault="00940301" w:rsidP="00940301">
            <w:pPr>
              <w:spacing w:after="40" w:line="240" w:lineRule="auto"/>
              <w:ind w:left="57" w:right="57"/>
              <w:rPr>
                <w:sz w:val="18"/>
              </w:rPr>
            </w:pPr>
            <w:r w:rsidRPr="00786AA5">
              <w:rPr>
                <w:sz w:val="18"/>
              </w:rPr>
              <w:t>C</w:t>
            </w:r>
          </w:p>
        </w:tc>
        <w:tc>
          <w:tcPr>
            <w:tcW w:w="2415" w:type="dxa"/>
            <w:tcBorders>
              <w:top w:val="single" w:sz="12" w:space="0" w:color="auto"/>
            </w:tcBorders>
            <w:shd w:val="clear" w:color="auto" w:fill="auto"/>
          </w:tcPr>
          <w:p w14:paraId="44BB6FAB"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6A1E2AB2" w14:textId="77777777" w:rsidTr="00940301">
        <w:tc>
          <w:tcPr>
            <w:tcW w:w="1281" w:type="dxa"/>
            <w:shd w:val="clear" w:color="auto" w:fill="auto"/>
          </w:tcPr>
          <w:p w14:paraId="59C58DF1" w14:textId="77777777" w:rsidR="00940301" w:rsidRPr="00786AA5" w:rsidRDefault="00940301" w:rsidP="00940301">
            <w:pPr>
              <w:spacing w:after="40" w:line="240" w:lineRule="auto"/>
              <w:ind w:left="57" w:right="57"/>
              <w:rPr>
                <w:sz w:val="18"/>
              </w:rPr>
            </w:pPr>
            <w:r w:rsidRPr="00786AA5">
              <w:rPr>
                <w:sz w:val="18"/>
              </w:rPr>
              <w:t>2a</w:t>
            </w:r>
          </w:p>
        </w:tc>
        <w:tc>
          <w:tcPr>
            <w:tcW w:w="1276" w:type="dxa"/>
            <w:shd w:val="clear" w:color="auto" w:fill="auto"/>
          </w:tcPr>
          <w:p w14:paraId="0AE3296D"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47B8EA07" w14:textId="77777777" w:rsidR="00940301" w:rsidRPr="00786AA5" w:rsidRDefault="00940301" w:rsidP="00940301">
            <w:pPr>
              <w:spacing w:after="40" w:line="240" w:lineRule="auto"/>
              <w:ind w:left="57" w:right="57"/>
              <w:rPr>
                <w:sz w:val="18"/>
              </w:rPr>
            </w:pPr>
            <w:r w:rsidRPr="00786AA5">
              <w:rPr>
                <w:sz w:val="18"/>
              </w:rPr>
              <w:t>B</w:t>
            </w:r>
          </w:p>
        </w:tc>
        <w:tc>
          <w:tcPr>
            <w:tcW w:w="2415" w:type="dxa"/>
            <w:shd w:val="clear" w:color="auto" w:fill="auto"/>
          </w:tcPr>
          <w:p w14:paraId="1BF6E78F"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0CC51832" w14:textId="77777777" w:rsidTr="00940301">
        <w:tc>
          <w:tcPr>
            <w:tcW w:w="1281" w:type="dxa"/>
            <w:shd w:val="clear" w:color="auto" w:fill="auto"/>
          </w:tcPr>
          <w:p w14:paraId="2258CF06" w14:textId="77777777" w:rsidR="00940301" w:rsidRPr="00786AA5" w:rsidRDefault="00940301" w:rsidP="00940301">
            <w:pPr>
              <w:spacing w:after="40" w:line="240" w:lineRule="auto"/>
              <w:ind w:left="57" w:right="57"/>
              <w:rPr>
                <w:sz w:val="18"/>
              </w:rPr>
            </w:pPr>
            <w:r w:rsidRPr="00786AA5">
              <w:rPr>
                <w:sz w:val="18"/>
              </w:rPr>
              <w:t>2b</w:t>
            </w:r>
          </w:p>
        </w:tc>
        <w:tc>
          <w:tcPr>
            <w:tcW w:w="1276" w:type="dxa"/>
            <w:shd w:val="clear" w:color="auto" w:fill="auto"/>
          </w:tcPr>
          <w:p w14:paraId="440AE349"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70BE33A5" w14:textId="77777777" w:rsidR="00940301" w:rsidRPr="00786AA5" w:rsidRDefault="00940301" w:rsidP="00940301">
            <w:pPr>
              <w:spacing w:after="40" w:line="240" w:lineRule="auto"/>
              <w:ind w:left="57" w:right="57"/>
              <w:rPr>
                <w:sz w:val="18"/>
              </w:rPr>
            </w:pPr>
            <w:r w:rsidRPr="00786AA5">
              <w:rPr>
                <w:sz w:val="18"/>
              </w:rPr>
              <w:t>C</w:t>
            </w:r>
          </w:p>
        </w:tc>
        <w:tc>
          <w:tcPr>
            <w:tcW w:w="2415" w:type="dxa"/>
            <w:shd w:val="clear" w:color="auto" w:fill="auto"/>
          </w:tcPr>
          <w:p w14:paraId="4BD02FC3"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5C107B1A" w14:textId="77777777" w:rsidTr="00940301">
        <w:tc>
          <w:tcPr>
            <w:tcW w:w="1281" w:type="dxa"/>
            <w:shd w:val="clear" w:color="auto" w:fill="auto"/>
          </w:tcPr>
          <w:p w14:paraId="003DED2A" w14:textId="77777777" w:rsidR="00940301" w:rsidRPr="00786AA5" w:rsidRDefault="00940301" w:rsidP="00940301">
            <w:pPr>
              <w:spacing w:after="40" w:line="240" w:lineRule="auto"/>
              <w:ind w:left="57" w:right="57"/>
              <w:rPr>
                <w:sz w:val="18"/>
              </w:rPr>
            </w:pPr>
            <w:r w:rsidRPr="00786AA5">
              <w:rPr>
                <w:sz w:val="18"/>
              </w:rPr>
              <w:t>3a/3b</w:t>
            </w:r>
          </w:p>
        </w:tc>
        <w:tc>
          <w:tcPr>
            <w:tcW w:w="1276" w:type="dxa"/>
            <w:shd w:val="clear" w:color="auto" w:fill="auto"/>
          </w:tcPr>
          <w:p w14:paraId="62C0242B"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00388382" w14:textId="77777777" w:rsidR="00940301" w:rsidRPr="00786AA5" w:rsidRDefault="00940301" w:rsidP="00940301">
            <w:pPr>
              <w:spacing w:after="40" w:line="240" w:lineRule="auto"/>
              <w:ind w:left="57" w:right="57"/>
              <w:rPr>
                <w:sz w:val="18"/>
              </w:rPr>
            </w:pPr>
            <w:r w:rsidRPr="00786AA5">
              <w:rPr>
                <w:sz w:val="18"/>
              </w:rPr>
              <w:t>A</w:t>
            </w:r>
          </w:p>
        </w:tc>
        <w:tc>
          <w:tcPr>
            <w:tcW w:w="2415" w:type="dxa"/>
            <w:shd w:val="clear" w:color="auto" w:fill="auto"/>
          </w:tcPr>
          <w:p w14:paraId="1319B3B9"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4AEC5B6C" w14:textId="77777777" w:rsidTr="00940301">
        <w:tc>
          <w:tcPr>
            <w:tcW w:w="1281" w:type="dxa"/>
            <w:tcBorders>
              <w:bottom w:val="single" w:sz="12" w:space="0" w:color="auto"/>
            </w:tcBorders>
            <w:shd w:val="clear" w:color="auto" w:fill="auto"/>
          </w:tcPr>
          <w:p w14:paraId="7F4F73CF" w14:textId="77777777" w:rsidR="00940301" w:rsidRPr="00786AA5" w:rsidRDefault="00940301" w:rsidP="00940301">
            <w:pPr>
              <w:spacing w:after="40" w:line="240" w:lineRule="auto"/>
              <w:ind w:left="57" w:right="57"/>
              <w:rPr>
                <w:sz w:val="18"/>
              </w:rPr>
            </w:pPr>
            <w:r w:rsidRPr="00786AA5">
              <w:rPr>
                <w:sz w:val="18"/>
              </w:rPr>
              <w:t>4</w:t>
            </w:r>
          </w:p>
        </w:tc>
        <w:tc>
          <w:tcPr>
            <w:tcW w:w="1276" w:type="dxa"/>
            <w:tcBorders>
              <w:bottom w:val="single" w:sz="12" w:space="0" w:color="auto"/>
            </w:tcBorders>
            <w:shd w:val="clear" w:color="auto" w:fill="auto"/>
          </w:tcPr>
          <w:p w14:paraId="261AB6AD" w14:textId="77777777" w:rsidR="00940301" w:rsidRPr="00786AA5" w:rsidRDefault="00940301" w:rsidP="00940301">
            <w:pPr>
              <w:spacing w:after="40" w:line="240" w:lineRule="auto"/>
              <w:ind w:left="57" w:right="57"/>
              <w:rPr>
                <w:sz w:val="18"/>
              </w:rPr>
            </w:pPr>
            <w:r w:rsidRPr="00786AA5">
              <w:rPr>
                <w:sz w:val="18"/>
              </w:rPr>
              <w:t>III</w:t>
            </w:r>
          </w:p>
        </w:tc>
        <w:tc>
          <w:tcPr>
            <w:tcW w:w="2410" w:type="dxa"/>
            <w:tcBorders>
              <w:bottom w:val="single" w:sz="12" w:space="0" w:color="auto"/>
            </w:tcBorders>
            <w:shd w:val="clear" w:color="auto" w:fill="auto"/>
          </w:tcPr>
          <w:p w14:paraId="69DEC2AB" w14:textId="77777777" w:rsidR="00940301" w:rsidRPr="00786AA5" w:rsidRDefault="00940301" w:rsidP="00940301">
            <w:pPr>
              <w:spacing w:after="40" w:line="240" w:lineRule="auto"/>
              <w:ind w:left="57" w:right="57"/>
              <w:rPr>
                <w:sz w:val="18"/>
              </w:rPr>
            </w:pPr>
            <w:r w:rsidRPr="00786AA5">
              <w:rPr>
                <w:sz w:val="18"/>
              </w:rPr>
              <w:t>B</w:t>
            </w:r>
          </w:p>
          <w:p w14:paraId="21DF0053" w14:textId="77777777" w:rsidR="00940301" w:rsidRPr="00786AA5" w:rsidRDefault="00940301" w:rsidP="00940301">
            <w:pPr>
              <w:spacing w:after="40" w:line="240" w:lineRule="auto"/>
              <w:ind w:left="57" w:right="57"/>
              <w:rPr>
                <w:sz w:val="18"/>
              </w:rPr>
            </w:pPr>
            <w:r w:rsidRPr="00786AA5">
              <w:rPr>
                <w:sz w:val="18"/>
              </w:rPr>
              <w:t>(for ESA which shall be operational during engine start phases)</w:t>
            </w:r>
          </w:p>
          <w:p w14:paraId="031C40B4" w14:textId="77777777" w:rsidR="00940301" w:rsidRPr="00786AA5" w:rsidRDefault="00940301" w:rsidP="00940301">
            <w:pPr>
              <w:spacing w:after="40" w:line="240" w:lineRule="auto"/>
              <w:ind w:left="57" w:right="57"/>
              <w:rPr>
                <w:sz w:val="18"/>
              </w:rPr>
            </w:pPr>
            <w:r w:rsidRPr="00786AA5">
              <w:rPr>
                <w:sz w:val="18"/>
              </w:rPr>
              <w:t>C</w:t>
            </w:r>
          </w:p>
          <w:p w14:paraId="6DEAF6FB" w14:textId="77777777" w:rsidR="00940301" w:rsidRPr="00786AA5" w:rsidRDefault="00940301" w:rsidP="00940301">
            <w:pPr>
              <w:spacing w:after="40" w:line="240" w:lineRule="auto"/>
              <w:ind w:left="57" w:right="57"/>
              <w:rPr>
                <w:i/>
                <w:sz w:val="18"/>
              </w:rPr>
            </w:pPr>
            <w:r w:rsidRPr="00786AA5">
              <w:rPr>
                <w:sz w:val="18"/>
              </w:rPr>
              <w:t>(for other ESA)</w:t>
            </w:r>
          </w:p>
        </w:tc>
        <w:tc>
          <w:tcPr>
            <w:tcW w:w="2415" w:type="dxa"/>
            <w:tcBorders>
              <w:bottom w:val="single" w:sz="12" w:space="0" w:color="auto"/>
            </w:tcBorders>
            <w:shd w:val="clear" w:color="auto" w:fill="auto"/>
          </w:tcPr>
          <w:p w14:paraId="6A11E0DD" w14:textId="77777777" w:rsidR="00940301" w:rsidRPr="00786AA5" w:rsidRDefault="00940301" w:rsidP="00940301">
            <w:pPr>
              <w:spacing w:after="40" w:line="240" w:lineRule="auto"/>
              <w:ind w:left="57" w:right="57"/>
              <w:rPr>
                <w:sz w:val="18"/>
              </w:rPr>
            </w:pPr>
            <w:r w:rsidRPr="00786AA5">
              <w:rPr>
                <w:sz w:val="18"/>
              </w:rPr>
              <w:t>D</w:t>
            </w:r>
          </w:p>
        </w:tc>
      </w:tr>
    </w:tbl>
    <w:p w14:paraId="687C0F9B" w14:textId="77777777" w:rsidR="00850379" w:rsidRPr="00786AA5" w:rsidRDefault="00850379" w:rsidP="00392A12">
      <w:pPr>
        <w:rPr>
          <w:sz w:val="2"/>
          <w:szCs w:val="2"/>
        </w:rPr>
      </w:pPr>
    </w:p>
    <w:p w14:paraId="35FAD00F" w14:textId="720C9CB3" w:rsidR="0077658B" w:rsidRDefault="0077658B" w:rsidP="0077658B">
      <w:pPr>
        <w:pStyle w:val="SingleTxtG"/>
        <w:keepNext/>
        <w:keepLines/>
        <w:ind w:left="2268" w:hanging="1134"/>
        <w:jc w:val="right"/>
      </w:pPr>
      <w:r w:rsidRPr="00DB2DFE">
        <w:rPr>
          <w:lang w:val="en-US"/>
        </w:rPr>
        <w:t>"</w:t>
      </w:r>
    </w:p>
    <w:p w14:paraId="5FF8D3E4" w14:textId="072367D9" w:rsidR="00C36949" w:rsidRPr="00C36949" w:rsidRDefault="0077658B" w:rsidP="00BC4405">
      <w:pPr>
        <w:pStyle w:val="SingleTxtG"/>
        <w:keepNext/>
        <w:keepLines/>
        <w:ind w:left="2268" w:hanging="1134"/>
      </w:pPr>
      <w:r w:rsidRPr="0077658B">
        <w:rPr>
          <w:i/>
          <w:iCs/>
        </w:rPr>
        <w:t>P</w:t>
      </w:r>
      <w:r w:rsidR="00C36949" w:rsidRPr="0077658B">
        <w:rPr>
          <w:i/>
          <w:iCs/>
        </w:rPr>
        <w:t>aragraph. 6.10.4.</w:t>
      </w:r>
      <w:r w:rsidRPr="0077658B">
        <w:rPr>
          <w:i/>
          <w:iCs/>
        </w:rPr>
        <w:t>,</w:t>
      </w:r>
      <w:r w:rsidRPr="0077658B">
        <w:t xml:space="preserve"> </w:t>
      </w:r>
      <w:r w:rsidR="005063AE">
        <w:t xml:space="preserve">to be </w:t>
      </w:r>
      <w:r>
        <w:t>d</w:t>
      </w:r>
      <w:r w:rsidRPr="00C36949">
        <w:t>elete</w:t>
      </w:r>
      <w:r w:rsidR="005063AE">
        <w:t>d</w:t>
      </w:r>
      <w:r>
        <w:t>.</w:t>
      </w:r>
    </w:p>
    <w:p w14:paraId="5E75C955" w14:textId="3AD3AC43" w:rsidR="005636D2" w:rsidRDefault="005636D2" w:rsidP="00D54A8D">
      <w:pPr>
        <w:spacing w:after="120" w:line="240" w:lineRule="auto"/>
        <w:ind w:left="2268" w:right="1134" w:hanging="1134"/>
        <w:jc w:val="both"/>
      </w:pPr>
      <w:r w:rsidRPr="005636D2">
        <w:rPr>
          <w:i/>
          <w:iCs/>
        </w:rPr>
        <w:t>Paragraphs 6.10.5. to 6.10.7.,</w:t>
      </w:r>
      <w:r>
        <w:t xml:space="preserve"> renumber to read</w:t>
      </w:r>
      <w:r w:rsidR="00693D99">
        <w:t>:</w:t>
      </w:r>
    </w:p>
    <w:p w14:paraId="2A20AFA8" w14:textId="7321D3D6" w:rsidR="00D54A8D" w:rsidRPr="00786AA5" w:rsidRDefault="005636D2" w:rsidP="00D54A8D">
      <w:pPr>
        <w:spacing w:after="120" w:line="240" w:lineRule="auto"/>
        <w:ind w:left="2268" w:right="1134" w:hanging="1134"/>
        <w:jc w:val="both"/>
      </w:pPr>
      <w:r w:rsidRPr="00DB2DFE">
        <w:rPr>
          <w:lang w:val="en-US"/>
        </w:rPr>
        <w:t>"</w:t>
      </w:r>
      <w:r w:rsidR="00D54A8D" w:rsidRPr="00786AA5">
        <w:t>6.10.</w:t>
      </w:r>
      <w:r w:rsidR="00B12DC3" w:rsidRPr="00B12DC3">
        <w:rPr>
          <w:strike/>
        </w:rPr>
        <w:t>5</w:t>
      </w:r>
      <w:r w:rsidR="00B12DC3">
        <w:rPr>
          <w:b/>
          <w:bCs/>
        </w:rPr>
        <w:t>4</w:t>
      </w:r>
      <w:r w:rsidR="00D54A8D" w:rsidRPr="00786AA5">
        <w:t>.</w:t>
      </w:r>
      <w:r w:rsidR="00D54A8D" w:rsidRPr="00786AA5">
        <w:tab/>
      </w:r>
      <w:r w:rsidR="00D54A8D" w:rsidRPr="00786AA5">
        <w:tab/>
        <w:t>Emission of transient conducted disturbances generated by ESAs on 12/24 V supply lines.</w:t>
      </w:r>
    </w:p>
    <w:p w14:paraId="42FF8138" w14:textId="77777777" w:rsidR="00D54A8D" w:rsidRPr="00786AA5" w:rsidRDefault="00D54A8D" w:rsidP="00D54A8D">
      <w:pPr>
        <w:pStyle w:val="SingleTxtG"/>
        <w:ind w:left="2268"/>
      </w:pPr>
      <w:r w:rsidRPr="00786AA5">
        <w:t xml:space="preserve">ESAs that are not switched, contain no </w:t>
      </w:r>
      <w:proofErr w:type="gramStart"/>
      <w:r w:rsidRPr="00786AA5">
        <w:t>switches</w:t>
      </w:r>
      <w:proofErr w:type="gramEnd"/>
      <w:r w:rsidRPr="00786AA5">
        <w:t xml:space="preserve"> or do not include inductive load need not be tested for transient conducted emission and shall be deemed to comply with paragraph 6.7.</w:t>
      </w:r>
    </w:p>
    <w:p w14:paraId="5F0D1C3B" w14:textId="398B94A7" w:rsidR="00AA3D6B" w:rsidRPr="00786AA5" w:rsidRDefault="00850379" w:rsidP="00421ACE">
      <w:pPr>
        <w:pStyle w:val="SingleTxtG"/>
        <w:ind w:left="2268" w:hanging="1134"/>
      </w:pPr>
      <w:r w:rsidRPr="00786AA5">
        <w:t>6.10.</w:t>
      </w:r>
      <w:r w:rsidR="00B12DC3" w:rsidRPr="00B12DC3">
        <w:rPr>
          <w:strike/>
        </w:rPr>
        <w:t>6</w:t>
      </w:r>
      <w:r w:rsidR="00B12DC3">
        <w:rPr>
          <w:b/>
          <w:bCs/>
        </w:rPr>
        <w:t>5</w:t>
      </w:r>
      <w:r w:rsidRPr="00786AA5">
        <w:t>.</w:t>
      </w:r>
      <w:r w:rsidRPr="00786AA5">
        <w:tab/>
        <w:t xml:space="preserve">The loss of function of receivers during the immunity test, when the test signal is within the receiver bandwidth (RF exclusion band) as specified for the specific radio service/product in the harmonized international EMC standard, does not necessarily lead </w:t>
      </w:r>
      <w:r w:rsidR="00A52484" w:rsidRPr="00786AA5">
        <w:t>to fail criteria</w:t>
      </w:r>
      <w:r w:rsidRPr="00786AA5">
        <w:t>.</w:t>
      </w:r>
    </w:p>
    <w:p w14:paraId="1500E9F0" w14:textId="142913B0" w:rsidR="00AA3D6B" w:rsidRPr="00786AA5" w:rsidRDefault="00850379" w:rsidP="00421ACE">
      <w:pPr>
        <w:pStyle w:val="SingleTxtG"/>
        <w:ind w:left="2268" w:hanging="1134"/>
      </w:pPr>
      <w:r w:rsidRPr="00786AA5">
        <w:t>6.10.</w:t>
      </w:r>
      <w:r w:rsidR="00B12DC3" w:rsidRPr="00B12DC3">
        <w:rPr>
          <w:strike/>
        </w:rPr>
        <w:t>7</w:t>
      </w:r>
      <w:r w:rsidR="00B12DC3">
        <w:rPr>
          <w:b/>
          <w:bCs/>
        </w:rPr>
        <w:t>6</w:t>
      </w:r>
      <w:r w:rsidRPr="00786AA5">
        <w:t>.</w:t>
      </w:r>
      <w:r w:rsidRPr="00786AA5">
        <w:tab/>
        <w:t>RF transmitters shall be tested in the transmit mode.</w:t>
      </w:r>
      <w:r w:rsidR="00EF7441" w:rsidRPr="00786AA5">
        <w:t xml:space="preserve"> </w:t>
      </w:r>
      <w:r w:rsidRPr="00786AA5">
        <w:t>Wanted emissions (</w:t>
      </w:r>
      <w:proofErr w:type="gramStart"/>
      <w:r w:rsidRPr="00786AA5">
        <w:t>e.g.</w:t>
      </w:r>
      <w:proofErr w:type="gramEnd"/>
      <w:r w:rsidRPr="00786AA5">
        <w:t xml:space="preserve"> from RF transmitting systems) within the necessary bandwidth and out of band emissions are disregarded for the purpose of this Regulation.</w:t>
      </w:r>
      <w:r w:rsidR="00EF7441" w:rsidRPr="00786AA5">
        <w:t xml:space="preserve"> </w:t>
      </w:r>
      <w:r w:rsidRPr="00786AA5">
        <w:t>Spurious emissions are subject to this Regulation.</w:t>
      </w:r>
    </w:p>
    <w:p w14:paraId="0B567672" w14:textId="44A8976E" w:rsidR="00EE5681" w:rsidRDefault="00850379" w:rsidP="00EE5681">
      <w:pPr>
        <w:pStyle w:val="SingleTxtG"/>
        <w:ind w:left="2268" w:hanging="1134"/>
      </w:pPr>
      <w:r w:rsidRPr="00786AA5">
        <w:t>6.10.</w:t>
      </w:r>
      <w:r w:rsidR="00B12DC3" w:rsidRPr="00B12DC3">
        <w:rPr>
          <w:strike/>
        </w:rPr>
        <w:t>7</w:t>
      </w:r>
      <w:r w:rsidR="00B12DC3">
        <w:rPr>
          <w:b/>
          <w:bCs/>
        </w:rPr>
        <w:t>6</w:t>
      </w:r>
      <w:r w:rsidRPr="00786AA5">
        <w:t>.1.</w:t>
      </w:r>
      <w:r w:rsidRPr="00786AA5">
        <w:tab/>
        <w:t>"</w:t>
      </w:r>
      <w:r w:rsidRPr="00786AA5">
        <w:rPr>
          <w:i/>
        </w:rPr>
        <w:t xml:space="preserve">Necessary </w:t>
      </w:r>
      <w:r w:rsidR="00961381" w:rsidRPr="00786AA5">
        <w:rPr>
          <w:i/>
        </w:rPr>
        <w:t>bandwidth</w:t>
      </w:r>
      <w:r w:rsidRPr="00786AA5">
        <w:t xml:space="preserve">": </w:t>
      </w:r>
      <w:r w:rsidR="00961381" w:rsidRPr="00786AA5">
        <w:t xml:space="preserve">For </w:t>
      </w:r>
      <w:r w:rsidRPr="00786AA5">
        <w:t>a given class of emission, the width of the frequency band which is just sufficient to ensure the transmission of information at the rate and with the quality required under specified conditions (Article 1, No. 1.152 of the International Telecommunication Union (ITU) Radio Regulations).</w:t>
      </w:r>
    </w:p>
    <w:p w14:paraId="3894DE5C" w14:textId="48F34428" w:rsidR="00AA3D6B" w:rsidRPr="00786AA5" w:rsidRDefault="00850379" w:rsidP="00EE5681">
      <w:pPr>
        <w:pStyle w:val="SingleTxtG"/>
        <w:ind w:left="2268" w:hanging="1134"/>
      </w:pPr>
      <w:r w:rsidRPr="00786AA5">
        <w:t>6.10.</w:t>
      </w:r>
      <w:r w:rsidR="00B12DC3" w:rsidRPr="00B12DC3">
        <w:rPr>
          <w:strike/>
        </w:rPr>
        <w:t>7</w:t>
      </w:r>
      <w:r w:rsidR="00B12DC3">
        <w:rPr>
          <w:b/>
          <w:bCs/>
        </w:rPr>
        <w:t>6</w:t>
      </w:r>
      <w:r w:rsidRPr="00786AA5">
        <w:t>.2.</w:t>
      </w:r>
      <w:r w:rsidRPr="00786AA5">
        <w:tab/>
        <w:t>"</w:t>
      </w:r>
      <w:r w:rsidRPr="00786AA5">
        <w:rPr>
          <w:i/>
        </w:rPr>
        <w:t>Out-of-band Emissions</w:t>
      </w:r>
      <w:r w:rsidRPr="00786AA5">
        <w:t xml:space="preserve">": Emission on a frequency or frequencies immediately outside the necessary bandwidth which results from the </w:t>
      </w:r>
      <w:r w:rsidRPr="00786AA5">
        <w:lastRenderedPageBreak/>
        <w:t>modulation process, but excluding spurious emissions (Article 1, No. 1.144 of the ITU Radio Regulations).</w:t>
      </w:r>
    </w:p>
    <w:p w14:paraId="4223303C" w14:textId="7A5E531D" w:rsidR="00AA3D6B" w:rsidRDefault="00850379" w:rsidP="00421ACE">
      <w:pPr>
        <w:pStyle w:val="SingleTxtG"/>
        <w:ind w:left="2268" w:hanging="1134"/>
      </w:pPr>
      <w:r w:rsidRPr="00786AA5">
        <w:t>6.10.</w:t>
      </w:r>
      <w:r w:rsidR="00B12DC3" w:rsidRPr="00B12DC3">
        <w:rPr>
          <w:strike/>
        </w:rPr>
        <w:t>7</w:t>
      </w:r>
      <w:r w:rsidR="00B12DC3">
        <w:rPr>
          <w:b/>
          <w:bCs/>
        </w:rPr>
        <w:t>6</w:t>
      </w:r>
      <w:r w:rsidRPr="00786AA5">
        <w:t>.3.</w:t>
      </w:r>
      <w:r w:rsidRPr="00786AA5">
        <w:tab/>
        <w:t>"</w:t>
      </w:r>
      <w:r w:rsidRPr="00786AA5">
        <w:rPr>
          <w:i/>
        </w:rPr>
        <w:t xml:space="preserve">Spurious </w:t>
      </w:r>
      <w:r w:rsidR="00961381" w:rsidRPr="00786AA5">
        <w:rPr>
          <w:i/>
        </w:rPr>
        <w:t>emission</w:t>
      </w:r>
      <w:r w:rsidRPr="00786AA5">
        <w:t xml:space="preserve">": In </w:t>
      </w:r>
      <w:proofErr w:type="gramStart"/>
      <w:r w:rsidRPr="00786AA5">
        <w:t>every</w:t>
      </w:r>
      <w:proofErr w:type="gramEnd"/>
      <w:r w:rsidRPr="00786AA5">
        <w:t xml:space="preserve"> modulation process additional undesired signals exist.</w:t>
      </w:r>
      <w:r w:rsidR="00EF7441" w:rsidRPr="00786AA5">
        <w:t xml:space="preserve"> </w:t>
      </w:r>
      <w:r w:rsidRPr="00786AA5">
        <w:t>They are summarized under the expression "spurious emissions".</w:t>
      </w:r>
      <w:r w:rsidR="00EF7441" w:rsidRPr="00786AA5">
        <w:t xml:space="preserve"> </w:t>
      </w:r>
      <w:r w:rsidRPr="00786AA5">
        <w:t>Spurious emissions are emissions on a frequency or frequencies, which are outside the necessary bandwidth and the level of which may be reduced without affecting the corresponding transmission of information.</w:t>
      </w:r>
      <w:r w:rsidR="00EF7441" w:rsidRPr="00786AA5">
        <w:t xml:space="preserve"> </w:t>
      </w:r>
      <w:r w:rsidRPr="00786AA5">
        <w:t>Spurious emissions include harmonic emissions, parasitic emissions, intermodulation products and frequency conversion products, but exclude out-of-band emissions (Article 1 No. 1.145 of the ITU Radio Regulations).</w:t>
      </w:r>
      <w:r w:rsidR="005636D2" w:rsidRPr="00DB2DFE">
        <w:rPr>
          <w:lang w:val="en-US"/>
        </w:rPr>
        <w:t>"</w:t>
      </w:r>
    </w:p>
    <w:p w14:paraId="275DCD19" w14:textId="55C5C226" w:rsidR="005636D2" w:rsidRPr="005636D2" w:rsidRDefault="005636D2" w:rsidP="004167F2">
      <w:pPr>
        <w:pStyle w:val="SingleTxtG"/>
        <w:ind w:left="2268" w:hanging="1134"/>
      </w:pPr>
      <w:r w:rsidRPr="005636D2">
        <w:rPr>
          <w:i/>
          <w:iCs/>
        </w:rPr>
        <w:t>Insert a new paragraph 6.10.7.,</w:t>
      </w:r>
      <w:r w:rsidRPr="005636D2">
        <w:t xml:space="preserve"> to read:</w:t>
      </w:r>
    </w:p>
    <w:p w14:paraId="7E66B5DC" w14:textId="3DC8EACB" w:rsidR="004167F2" w:rsidRPr="00B12DC3" w:rsidRDefault="005636D2" w:rsidP="004167F2">
      <w:pPr>
        <w:pStyle w:val="SingleTxtG"/>
        <w:ind w:left="2268" w:hanging="1134"/>
        <w:rPr>
          <w:b/>
          <w:bCs/>
        </w:rPr>
      </w:pPr>
      <w:r w:rsidRPr="00DB2DFE">
        <w:rPr>
          <w:lang w:val="en-US"/>
        </w:rPr>
        <w:t>"</w:t>
      </w:r>
      <w:r w:rsidR="004167F2" w:rsidRPr="00C36949">
        <w:rPr>
          <w:b/>
          <w:bCs/>
        </w:rPr>
        <w:t>6.10.</w:t>
      </w:r>
      <w:r w:rsidR="00B12DC3" w:rsidRPr="00C36949">
        <w:rPr>
          <w:b/>
          <w:bCs/>
        </w:rPr>
        <w:t>7</w:t>
      </w:r>
      <w:r w:rsidR="004167F2" w:rsidRPr="00C36949">
        <w:rPr>
          <w:b/>
          <w:bCs/>
        </w:rPr>
        <w:t>.</w:t>
      </w:r>
      <w:r w:rsidR="004167F2" w:rsidRPr="00C36949">
        <w:rPr>
          <w:b/>
          <w:bCs/>
        </w:rPr>
        <w:tab/>
        <w:t>Trolleybuses: AC / DC mains portion of the vehicle propulsion system shall be excluded from this Regulation.</w:t>
      </w:r>
      <w:r w:rsidRPr="00DB2DFE">
        <w:rPr>
          <w:lang w:val="en-US"/>
        </w:rPr>
        <w:t>"</w:t>
      </w:r>
      <w:r w:rsidR="004167F2" w:rsidRPr="00B12DC3">
        <w:rPr>
          <w:b/>
          <w:bCs/>
        </w:rPr>
        <w:t xml:space="preserve"> </w:t>
      </w:r>
    </w:p>
    <w:p w14:paraId="504B1D51" w14:textId="0E97F30B" w:rsidR="005636D2" w:rsidRDefault="005636D2" w:rsidP="0009055F">
      <w:pPr>
        <w:pStyle w:val="SingleTxtG"/>
        <w:ind w:left="2268" w:hanging="1134"/>
      </w:pPr>
      <w:r w:rsidRPr="005636D2">
        <w:rPr>
          <w:i/>
          <w:iCs/>
        </w:rPr>
        <w:t>Paragraph 7.1.2.,</w:t>
      </w:r>
      <w:r>
        <w:t xml:space="preserve"> amend to read:</w:t>
      </w:r>
    </w:p>
    <w:p w14:paraId="2B87EC34" w14:textId="7653A45D" w:rsidR="00AC3B99" w:rsidRPr="00B54CAD" w:rsidRDefault="005636D2" w:rsidP="0009055F">
      <w:pPr>
        <w:pStyle w:val="SingleTxtG"/>
        <w:ind w:left="2268" w:hanging="1134"/>
      </w:pPr>
      <w:r w:rsidRPr="00DB2DFE">
        <w:rPr>
          <w:lang w:val="en-US"/>
        </w:rPr>
        <w:t>"</w:t>
      </w:r>
      <w:r w:rsidR="00AC3B99" w:rsidRPr="00786AA5">
        <w:t>7.1.2.</w:t>
      </w:r>
      <w:r w:rsidR="00AC3B99" w:rsidRPr="00786AA5">
        <w:tab/>
      </w:r>
      <w:r w:rsidR="00AC3B99" w:rsidRPr="00786AA5">
        <w:tab/>
        <w:t xml:space="preserve">Before testing the Technical Service </w:t>
      </w:r>
      <w:proofErr w:type="gramStart"/>
      <w:r w:rsidR="00AC3B99" w:rsidRPr="00786AA5">
        <w:t>has to</w:t>
      </w:r>
      <w:proofErr w:type="gramEnd"/>
      <w:r w:rsidR="00AC3B99" w:rsidRPr="00786AA5">
        <w:t xml:space="preserve"> prepare a test plan in conjunction with the manufacturer, for the configuration "</w:t>
      </w:r>
      <w:r w:rsidR="00AC3B99" w:rsidRPr="00786AA5">
        <w:rPr>
          <w:bCs/>
        </w:rPr>
        <w:t>REESS</w:t>
      </w:r>
      <w:r w:rsidR="00AC3B99" w:rsidRPr="00786AA5">
        <w:t xml:space="preserve"> charging mode coupled to the power grid" configuration which contains at least mode of operation, stimulated function(s), monitored function(s), pass/fail criterion (criteria) and </w:t>
      </w:r>
      <w:r w:rsidR="00AC3B99" w:rsidRPr="00B54CAD">
        <w:t>intended emissions.</w:t>
      </w:r>
    </w:p>
    <w:p w14:paraId="67A0878A" w14:textId="063C3758" w:rsidR="00B358CE" w:rsidRPr="00B54CAD" w:rsidRDefault="00506204" w:rsidP="004A21CF">
      <w:pPr>
        <w:pStyle w:val="SingleTxtG"/>
        <w:ind w:left="2268"/>
        <w:rPr>
          <w:b/>
          <w:bCs/>
        </w:rPr>
      </w:pPr>
      <w:r w:rsidRPr="00B54CAD">
        <w:rPr>
          <w:b/>
          <w:bCs/>
          <w:color w:val="000000" w:themeColor="text1"/>
        </w:rPr>
        <w:t>Depending on the available charging modes of the REESS, the test plan shall define the minimum number of test conditions of the vehicle, selectable by the driver or by the control system</w:t>
      </w:r>
      <w:r w:rsidR="0022491D" w:rsidRPr="00B54CAD">
        <w:rPr>
          <w:b/>
          <w:bCs/>
          <w:color w:val="000000" w:themeColor="text1"/>
        </w:rPr>
        <w:t xml:space="preserve"> and shall be based on documentation provided in Annex</w:t>
      </w:r>
      <w:r w:rsidR="00C36949" w:rsidRPr="00B54CAD">
        <w:rPr>
          <w:b/>
          <w:bCs/>
          <w:color w:val="000000" w:themeColor="text1"/>
        </w:rPr>
        <w:t>es</w:t>
      </w:r>
      <w:r w:rsidR="0022491D" w:rsidRPr="00B54CAD">
        <w:rPr>
          <w:b/>
          <w:bCs/>
          <w:color w:val="000000" w:themeColor="text1"/>
        </w:rPr>
        <w:t xml:space="preserve"> </w:t>
      </w:r>
      <w:r w:rsidR="00C36949" w:rsidRPr="00B54CAD">
        <w:rPr>
          <w:b/>
          <w:bCs/>
          <w:color w:val="000000" w:themeColor="text1"/>
        </w:rPr>
        <w:t>2A</w:t>
      </w:r>
      <w:r w:rsidR="0022491D" w:rsidRPr="00B54CAD">
        <w:rPr>
          <w:b/>
          <w:bCs/>
          <w:color w:val="000000" w:themeColor="text1"/>
        </w:rPr>
        <w:t xml:space="preserve"> and </w:t>
      </w:r>
      <w:r w:rsidR="00C36949" w:rsidRPr="00B54CAD">
        <w:rPr>
          <w:b/>
          <w:bCs/>
          <w:color w:val="000000" w:themeColor="text1"/>
        </w:rPr>
        <w:t xml:space="preserve">2B </w:t>
      </w:r>
      <w:r w:rsidR="0022491D" w:rsidRPr="00B54CAD">
        <w:rPr>
          <w:b/>
          <w:bCs/>
          <w:color w:val="000000" w:themeColor="text1"/>
        </w:rPr>
        <w:t>(</w:t>
      </w:r>
      <w:proofErr w:type="gramStart"/>
      <w:r w:rsidR="0022491D" w:rsidRPr="00B54CAD">
        <w:rPr>
          <w:b/>
          <w:bCs/>
          <w:color w:val="000000" w:themeColor="text1"/>
        </w:rPr>
        <w:t>e.g.</w:t>
      </w:r>
      <w:proofErr w:type="gramEnd"/>
      <w:r w:rsidR="0022491D" w:rsidRPr="00B54CAD">
        <w:rPr>
          <w:b/>
          <w:bCs/>
          <w:color w:val="000000" w:themeColor="text1"/>
        </w:rPr>
        <w:t xml:space="preserve"> risk analysis)</w:t>
      </w:r>
      <w:r w:rsidRPr="00B54CAD">
        <w:rPr>
          <w:b/>
          <w:bCs/>
          <w:color w:val="000000" w:themeColor="text1"/>
        </w:rPr>
        <w:t xml:space="preserve">. Refer to flow charts in </w:t>
      </w:r>
      <w:r w:rsidR="00C36949" w:rsidRPr="00B54CAD">
        <w:rPr>
          <w:b/>
          <w:bCs/>
          <w:color w:val="000000" w:themeColor="text1"/>
        </w:rPr>
        <w:t>A</w:t>
      </w:r>
      <w:r w:rsidRPr="00B54CAD">
        <w:rPr>
          <w:b/>
          <w:bCs/>
          <w:color w:val="000000" w:themeColor="text1"/>
        </w:rPr>
        <w:t>nnexes where REESS charge mode is applicable</w:t>
      </w:r>
      <w:r w:rsidR="00C36949" w:rsidRPr="00B54CAD">
        <w:rPr>
          <w:b/>
          <w:bCs/>
          <w:color w:val="000000" w:themeColor="text1"/>
        </w:rPr>
        <w:t>.</w:t>
      </w:r>
      <w:r w:rsidR="005636D2" w:rsidRPr="00B54CAD">
        <w:rPr>
          <w:lang w:val="en-US"/>
        </w:rPr>
        <w:t>"</w:t>
      </w:r>
    </w:p>
    <w:p w14:paraId="22D46EB2" w14:textId="45ECCD87" w:rsidR="00B358CE" w:rsidRPr="00786AA5" w:rsidRDefault="005636D2" w:rsidP="0009055F">
      <w:pPr>
        <w:pStyle w:val="SingleTxtG"/>
        <w:ind w:left="2268" w:hanging="1134"/>
      </w:pPr>
      <w:r w:rsidRPr="005636D2">
        <w:rPr>
          <w:i/>
          <w:iCs/>
        </w:rPr>
        <w:t>Paragraph 7.1.3.,</w:t>
      </w:r>
      <w:r>
        <w:t xml:space="preserve"> amend to read:</w:t>
      </w:r>
    </w:p>
    <w:p w14:paraId="187D4097" w14:textId="5C24AE36" w:rsidR="00AC3B99" w:rsidRPr="00BE35D9" w:rsidRDefault="005636D2" w:rsidP="00AC3B99">
      <w:pPr>
        <w:spacing w:after="120" w:line="240" w:lineRule="auto"/>
        <w:ind w:left="2268" w:right="1134" w:hanging="1134"/>
        <w:jc w:val="both"/>
        <w:rPr>
          <w:bCs/>
          <w:strike/>
        </w:rPr>
      </w:pPr>
      <w:r w:rsidRPr="00DB2DFE">
        <w:rPr>
          <w:lang w:val="en-US"/>
        </w:rPr>
        <w:t>"</w:t>
      </w:r>
      <w:r w:rsidR="00AC3B99" w:rsidRPr="00786AA5">
        <w:rPr>
          <w:bCs/>
        </w:rPr>
        <w:t>7.1.3.</w:t>
      </w:r>
      <w:r w:rsidR="00AC3B99" w:rsidRPr="00786AA5">
        <w:rPr>
          <w:bCs/>
        </w:rPr>
        <w:tab/>
      </w:r>
      <w:r w:rsidR="00AC3B99" w:rsidRPr="00786AA5">
        <w:rPr>
          <w:bCs/>
        </w:rPr>
        <w:tab/>
        <w:t>A vehicle in configuration "</w:t>
      </w:r>
      <w:r w:rsidR="00AC3B99" w:rsidRPr="00074038">
        <w:rPr>
          <w:bCs/>
        </w:rPr>
        <w:t>REESS charging mode coupled to the power grid" sho</w:t>
      </w:r>
      <w:r w:rsidR="00074038" w:rsidRPr="00074038">
        <w:rPr>
          <w:bCs/>
        </w:rPr>
        <w:t>uld be tested with the charging</w:t>
      </w:r>
      <w:r w:rsidR="008C3104" w:rsidRPr="00074038">
        <w:rPr>
          <w:bCs/>
        </w:rPr>
        <w:t xml:space="preserve"> harness</w:t>
      </w:r>
      <w:r w:rsidR="00AC3B99" w:rsidRPr="00074038">
        <w:rPr>
          <w:bCs/>
        </w:rPr>
        <w:t xml:space="preserve"> delivered by the manufacturer</w:t>
      </w:r>
      <w:r w:rsidR="006F5E30" w:rsidRPr="001948E7">
        <w:rPr>
          <w:b/>
        </w:rPr>
        <w:t xml:space="preserve"> in line with </w:t>
      </w:r>
      <w:r w:rsidR="00175D94" w:rsidRPr="001948E7">
        <w:rPr>
          <w:b/>
        </w:rPr>
        <w:t>flow charts provided in Annexes</w:t>
      </w:r>
      <w:r w:rsidR="00BB3F89" w:rsidRPr="001948E7">
        <w:rPr>
          <w:b/>
        </w:rPr>
        <w:t xml:space="preserve"> 4, 6, 1</w:t>
      </w:r>
      <w:r w:rsidR="000A1DBC" w:rsidRPr="001948E7">
        <w:rPr>
          <w:b/>
        </w:rPr>
        <w:t>1, 12, 13, 15 and 16</w:t>
      </w:r>
      <w:r w:rsidR="00AC3B99" w:rsidRPr="001948E7">
        <w:rPr>
          <w:b/>
        </w:rPr>
        <w:t xml:space="preserve">. </w:t>
      </w:r>
      <w:r w:rsidR="00AC3B99" w:rsidRPr="001948E7">
        <w:rPr>
          <w:bCs/>
          <w:strike/>
        </w:rPr>
        <w:t>In this case, the cable shall be type approved as part of the vehicle.</w:t>
      </w:r>
      <w:r w:rsidRPr="00DB2DFE">
        <w:rPr>
          <w:lang w:val="en-US"/>
        </w:rPr>
        <w:t>"</w:t>
      </w:r>
    </w:p>
    <w:p w14:paraId="46ECA88A" w14:textId="7DD054E9" w:rsidR="005636D2" w:rsidRDefault="005636D2" w:rsidP="005C662E">
      <w:pPr>
        <w:keepNext/>
        <w:keepLines/>
        <w:spacing w:after="120" w:line="240" w:lineRule="auto"/>
        <w:ind w:left="2268" w:right="1134" w:hanging="1134"/>
        <w:jc w:val="both"/>
      </w:pPr>
      <w:r w:rsidRPr="005636D2">
        <w:rPr>
          <w:i/>
          <w:iCs/>
        </w:rPr>
        <w:t>Paragraph 7.1.4.,</w:t>
      </w:r>
      <w:r>
        <w:t xml:space="preserve"> amend to read:</w:t>
      </w:r>
    </w:p>
    <w:p w14:paraId="18238F17" w14:textId="1BFCCCB2" w:rsidR="00AC3B99" w:rsidRPr="00074038" w:rsidRDefault="005636D2" w:rsidP="005C662E">
      <w:pPr>
        <w:keepNext/>
        <w:keepLines/>
        <w:spacing w:after="120" w:line="240" w:lineRule="auto"/>
        <w:ind w:left="2268" w:right="1134" w:hanging="1134"/>
        <w:jc w:val="both"/>
      </w:pPr>
      <w:r w:rsidRPr="00DB2DFE">
        <w:rPr>
          <w:lang w:val="en-US"/>
        </w:rPr>
        <w:t>"</w:t>
      </w:r>
      <w:r w:rsidR="00AC3B99" w:rsidRPr="00074038">
        <w:t>7.1.4.</w:t>
      </w:r>
      <w:r w:rsidR="00AC3B99" w:rsidRPr="00074038">
        <w:rPr>
          <w:bCs/>
        </w:rPr>
        <w:tab/>
      </w:r>
      <w:r w:rsidR="00AC3B99" w:rsidRPr="00074038">
        <w:tab/>
        <w:t>Artificial networks</w:t>
      </w:r>
    </w:p>
    <w:p w14:paraId="0D1E08B1" w14:textId="41C39F50" w:rsidR="00B839ED" w:rsidRPr="00074038" w:rsidRDefault="00B839ED" w:rsidP="00B839ED">
      <w:pPr>
        <w:spacing w:after="120" w:line="240" w:lineRule="auto"/>
        <w:ind w:left="2268" w:right="1134"/>
        <w:jc w:val="both"/>
      </w:pPr>
      <w:r w:rsidRPr="00074038">
        <w:t>AC Power mains shall be applied to the vehicle / ESA through 50 µH/50 </w:t>
      </w:r>
      <w:r w:rsidRPr="00074038">
        <w:sym w:font="Symbol" w:char="F057"/>
      </w:r>
      <w:r w:rsidRPr="00074038">
        <w:t xml:space="preserve"> AMN(s) as defined in Appendix 8</w:t>
      </w:r>
      <w:r w:rsidR="007F6878" w:rsidRPr="00074038">
        <w:t xml:space="preserve"> clause 4.</w:t>
      </w:r>
    </w:p>
    <w:p w14:paraId="3B70D044" w14:textId="041D05E7" w:rsidR="00AC3B99" w:rsidRPr="00074038" w:rsidRDefault="00AC3B99" w:rsidP="007F6878">
      <w:pPr>
        <w:spacing w:after="120" w:line="240" w:lineRule="auto"/>
        <w:ind w:left="2268" w:right="1134"/>
        <w:jc w:val="both"/>
      </w:pPr>
      <w:r w:rsidRPr="00074038">
        <w:t>DC Power mains shall be applied to the vehicle / ESA through 5 µH/50 </w:t>
      </w:r>
      <w:bookmarkStart w:id="7" w:name="OLE_LINK7"/>
      <w:bookmarkStart w:id="8" w:name="OLE_LINK8"/>
      <w:r w:rsidRPr="00074038">
        <w:sym w:font="Symbol" w:char="F057"/>
      </w:r>
      <w:r w:rsidRPr="00074038">
        <w:t xml:space="preserve"> </w:t>
      </w:r>
      <w:r w:rsidR="00936B66" w:rsidRPr="00074038">
        <w:t>DC-</w:t>
      </w:r>
      <w:r w:rsidR="005D4327" w:rsidRPr="00074038">
        <w:t>charging-</w:t>
      </w:r>
      <w:r w:rsidRPr="00074038">
        <w:t xml:space="preserve">AN(s) as defined in </w:t>
      </w:r>
      <w:bookmarkEnd w:id="7"/>
      <w:bookmarkEnd w:id="8"/>
      <w:r w:rsidR="00853890" w:rsidRPr="00074038">
        <w:t>Appendix 8</w:t>
      </w:r>
      <w:r w:rsidR="007F6878" w:rsidRPr="00074038">
        <w:t xml:space="preserve"> clause 3</w:t>
      </w:r>
      <w:r w:rsidRPr="00074038">
        <w:t>.</w:t>
      </w:r>
    </w:p>
    <w:p w14:paraId="71F29B10" w14:textId="111A83D5" w:rsidR="00AC3B99" w:rsidRDefault="00AC3B99" w:rsidP="007F6878">
      <w:pPr>
        <w:spacing w:after="120" w:line="240" w:lineRule="auto"/>
        <w:ind w:left="2268" w:right="1134"/>
        <w:jc w:val="both"/>
      </w:pPr>
      <w:r w:rsidRPr="00074038">
        <w:tab/>
        <w:t xml:space="preserve">High voltage power line shall be applied to the ESA through a 5 µH/50 </w:t>
      </w:r>
      <w:r w:rsidRPr="00074038">
        <w:sym w:font="Symbol" w:char="F057"/>
      </w:r>
      <w:r w:rsidRPr="00074038">
        <w:t xml:space="preserve"> HV-AN(s) as defined in Appendix 8</w:t>
      </w:r>
      <w:r w:rsidR="007F6878" w:rsidRPr="00074038">
        <w:t xml:space="preserve"> clause 2</w:t>
      </w:r>
      <w:r w:rsidRPr="00074038">
        <w:t>.</w:t>
      </w:r>
    </w:p>
    <w:p w14:paraId="00D8249F" w14:textId="10277C72" w:rsidR="00C13F33" w:rsidRPr="002656CA" w:rsidRDefault="00C13F33" w:rsidP="00C13F33">
      <w:pPr>
        <w:spacing w:after="120" w:line="240" w:lineRule="auto"/>
        <w:ind w:left="2268" w:right="1134"/>
        <w:jc w:val="both"/>
        <w:rPr>
          <w:b/>
          <w:bCs/>
        </w:rPr>
      </w:pPr>
      <w:r w:rsidRPr="002656CA">
        <w:rPr>
          <w:b/>
          <w:bCs/>
        </w:rPr>
        <w:t>Signal</w:t>
      </w:r>
      <w:r w:rsidR="00E453A1" w:rsidRPr="002656CA">
        <w:rPr>
          <w:b/>
          <w:bCs/>
        </w:rPr>
        <w:t xml:space="preserve"> port lines, </w:t>
      </w:r>
      <w:r w:rsidRPr="002656CA">
        <w:rPr>
          <w:b/>
          <w:bCs/>
        </w:rPr>
        <w:t xml:space="preserve">control port lines or wired network port lines </w:t>
      </w:r>
      <w:r w:rsidR="009F3DEB" w:rsidRPr="002656CA">
        <w:rPr>
          <w:b/>
          <w:bCs/>
        </w:rPr>
        <w:t xml:space="preserve">should </w:t>
      </w:r>
      <w:r w:rsidRPr="002656CA">
        <w:rPr>
          <w:b/>
          <w:bCs/>
        </w:rPr>
        <w:t>be applied to the</w:t>
      </w:r>
      <w:r w:rsidR="00173E73" w:rsidRPr="002656CA">
        <w:rPr>
          <w:b/>
          <w:bCs/>
        </w:rPr>
        <w:t xml:space="preserve"> vehicle / </w:t>
      </w:r>
      <w:r w:rsidRPr="002656CA">
        <w:rPr>
          <w:b/>
          <w:bCs/>
        </w:rPr>
        <w:t>ESA through an AAN as defined in Appendix 8 clause 5</w:t>
      </w:r>
      <w:r w:rsidR="00886658" w:rsidRPr="002656CA">
        <w:rPr>
          <w:b/>
          <w:bCs/>
        </w:rPr>
        <w:t>.</w:t>
      </w:r>
      <w:r w:rsidR="005636D2" w:rsidRPr="00DB2DFE">
        <w:rPr>
          <w:lang w:val="en-US"/>
        </w:rPr>
        <w:t>"</w:t>
      </w:r>
    </w:p>
    <w:p w14:paraId="3DA6D92F" w14:textId="4B4676A2" w:rsidR="005636D2" w:rsidRDefault="005636D2" w:rsidP="00AC3B99">
      <w:pPr>
        <w:spacing w:after="120" w:line="240" w:lineRule="auto"/>
        <w:ind w:left="2268" w:right="1134" w:hanging="1134"/>
        <w:jc w:val="both"/>
      </w:pPr>
      <w:r w:rsidRPr="005636D2">
        <w:rPr>
          <w:i/>
          <w:iCs/>
        </w:rPr>
        <w:t>Paragraph 7.3.2.1.,</w:t>
      </w:r>
      <w:r>
        <w:t xml:space="preserve"> amend to read:</w:t>
      </w:r>
    </w:p>
    <w:p w14:paraId="54F3637E" w14:textId="6941FE8A" w:rsidR="00AC3B99" w:rsidRPr="00786AA5" w:rsidRDefault="005636D2" w:rsidP="00AC3B99">
      <w:pPr>
        <w:spacing w:after="120" w:line="240" w:lineRule="auto"/>
        <w:ind w:left="2268" w:right="1134" w:hanging="1134"/>
        <w:jc w:val="both"/>
      </w:pPr>
      <w:r w:rsidRPr="00DB2DFE">
        <w:rPr>
          <w:lang w:val="en-US"/>
        </w:rPr>
        <w:t>"</w:t>
      </w:r>
      <w:r w:rsidR="00AC3B99" w:rsidRPr="00786AA5">
        <w:t>7.3.2.1.</w:t>
      </w:r>
      <w:r w:rsidR="00AC3B99" w:rsidRPr="00786AA5">
        <w:tab/>
      </w:r>
      <w:r w:rsidR="00AC3B99" w:rsidRPr="00786AA5">
        <w:tab/>
        <w:t>If measurements are made using the method described in Annex 11, the limits for input current ≤ 16 A per phase are those defined in IEC 61000-3-2</w:t>
      </w:r>
      <w:r w:rsidR="00AC3B99" w:rsidRPr="00786AA5">
        <w:rPr>
          <w:strike/>
        </w:rPr>
        <w:t xml:space="preserve"> </w:t>
      </w:r>
      <w:r w:rsidR="00AC3B99" w:rsidRPr="00786AA5">
        <w:t xml:space="preserve">and given in Table </w:t>
      </w:r>
      <w:r w:rsidR="00AC3B99" w:rsidRPr="002656CA">
        <w:rPr>
          <w:strike/>
        </w:rPr>
        <w:t>3</w:t>
      </w:r>
      <w:r w:rsidR="001948E7" w:rsidRPr="002656CA">
        <w:rPr>
          <w:b/>
          <w:bCs/>
        </w:rPr>
        <w:t>4</w:t>
      </w:r>
      <w:r w:rsidR="00AC3B99" w:rsidRPr="00786AA5">
        <w:t>.</w:t>
      </w:r>
    </w:p>
    <w:p w14:paraId="183CBBFB" w14:textId="6D803476" w:rsidR="00AC3B99" w:rsidRPr="00786AA5" w:rsidRDefault="00AC3B99" w:rsidP="00AC3B99">
      <w:pPr>
        <w:spacing w:line="240" w:lineRule="auto"/>
        <w:ind w:left="1134"/>
        <w:outlineLvl w:val="0"/>
      </w:pPr>
      <w:r w:rsidRPr="00786AA5">
        <w:t xml:space="preserve">Table </w:t>
      </w:r>
      <w:r w:rsidRPr="002656CA">
        <w:rPr>
          <w:strike/>
        </w:rPr>
        <w:t>3</w:t>
      </w:r>
      <w:r w:rsidR="001948E7" w:rsidRPr="002656CA">
        <w:rPr>
          <w:b/>
          <w:bCs/>
        </w:rPr>
        <w:t>4</w:t>
      </w:r>
    </w:p>
    <w:p w14:paraId="6D04528A" w14:textId="77777777" w:rsidR="00AC3B99" w:rsidRPr="00786AA5" w:rsidRDefault="00AC3B99" w:rsidP="00AC3B99">
      <w:pPr>
        <w:spacing w:after="120" w:line="240" w:lineRule="auto"/>
        <w:ind w:left="1134" w:right="1134"/>
        <w:jc w:val="both"/>
        <w:rPr>
          <w:b/>
        </w:rPr>
      </w:pPr>
      <w:r w:rsidRPr="00786AA5">
        <w:rPr>
          <w:b/>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7"/>
        <w:gridCol w:w="3683"/>
      </w:tblGrid>
      <w:tr w:rsidR="00AC3B99" w:rsidRPr="00786AA5" w14:paraId="622B7D5D" w14:textId="77777777" w:rsidTr="00AC3B99">
        <w:trPr>
          <w:cantSplit/>
          <w:trHeight w:val="491"/>
          <w:tblHeader/>
        </w:trPr>
        <w:tc>
          <w:tcPr>
            <w:tcW w:w="3687" w:type="dxa"/>
            <w:tcBorders>
              <w:bottom w:val="single" w:sz="12" w:space="0" w:color="auto"/>
            </w:tcBorders>
            <w:shd w:val="clear" w:color="auto" w:fill="auto"/>
            <w:vAlign w:val="bottom"/>
          </w:tcPr>
          <w:p w14:paraId="59DF677A" w14:textId="77777777" w:rsidR="00AC3B99" w:rsidRPr="00786AA5" w:rsidRDefault="00AC3B99" w:rsidP="00AC3B99">
            <w:pPr>
              <w:suppressAutoHyphens w:val="0"/>
              <w:spacing w:before="40" w:after="40" w:line="240" w:lineRule="auto"/>
              <w:ind w:left="57" w:right="57"/>
              <w:rPr>
                <w:i/>
                <w:sz w:val="16"/>
              </w:rPr>
            </w:pPr>
            <w:r w:rsidRPr="00786AA5">
              <w:rPr>
                <w:i/>
                <w:sz w:val="16"/>
              </w:rPr>
              <w:t>Harmonic number</w:t>
            </w:r>
          </w:p>
          <w:p w14:paraId="6A918A29" w14:textId="77777777" w:rsidR="00AC3B99" w:rsidRPr="00786AA5" w:rsidRDefault="00AC3B99" w:rsidP="00AC3B99">
            <w:pPr>
              <w:suppressAutoHyphens w:val="0"/>
              <w:spacing w:before="40" w:after="40" w:line="240" w:lineRule="auto"/>
              <w:ind w:left="57" w:right="57"/>
              <w:rPr>
                <w:i/>
                <w:sz w:val="16"/>
              </w:rPr>
            </w:pPr>
            <w:r w:rsidRPr="00786AA5">
              <w:rPr>
                <w:i/>
                <w:sz w:val="16"/>
              </w:rPr>
              <w:t>n</w:t>
            </w:r>
          </w:p>
        </w:tc>
        <w:tc>
          <w:tcPr>
            <w:tcW w:w="3683" w:type="dxa"/>
            <w:tcBorders>
              <w:bottom w:val="single" w:sz="12" w:space="0" w:color="auto"/>
            </w:tcBorders>
            <w:shd w:val="clear" w:color="auto" w:fill="auto"/>
            <w:vAlign w:val="bottom"/>
          </w:tcPr>
          <w:p w14:paraId="6C6E34BD" w14:textId="77777777" w:rsidR="00AC3B99" w:rsidRPr="00786AA5" w:rsidRDefault="00AC3B99" w:rsidP="00AC3B99">
            <w:pPr>
              <w:suppressAutoHyphens w:val="0"/>
              <w:spacing w:before="40" w:after="40" w:line="240" w:lineRule="auto"/>
              <w:ind w:left="57" w:right="57"/>
              <w:jc w:val="right"/>
              <w:rPr>
                <w:i/>
                <w:sz w:val="16"/>
              </w:rPr>
            </w:pPr>
            <w:r w:rsidRPr="00786AA5">
              <w:rPr>
                <w:i/>
                <w:sz w:val="16"/>
              </w:rPr>
              <w:t>Maximum authorized harmonic current</w:t>
            </w:r>
          </w:p>
          <w:p w14:paraId="5AEA1B70" w14:textId="77777777" w:rsidR="00AC3B99" w:rsidRPr="00786AA5" w:rsidRDefault="00AC3B99" w:rsidP="00AC3B99">
            <w:pPr>
              <w:suppressAutoHyphens w:val="0"/>
              <w:spacing w:before="40" w:after="40" w:line="240" w:lineRule="auto"/>
              <w:ind w:left="57" w:right="57"/>
              <w:jc w:val="right"/>
              <w:rPr>
                <w:i/>
                <w:sz w:val="16"/>
              </w:rPr>
            </w:pPr>
            <w:r w:rsidRPr="00786AA5">
              <w:rPr>
                <w:i/>
                <w:sz w:val="16"/>
              </w:rPr>
              <w:t>A</w:t>
            </w:r>
          </w:p>
        </w:tc>
      </w:tr>
      <w:tr w:rsidR="00AC3B99" w:rsidRPr="00786AA5" w14:paraId="62EFB598" w14:textId="77777777" w:rsidTr="00AC3B99">
        <w:trPr>
          <w:cantSplit/>
        </w:trPr>
        <w:tc>
          <w:tcPr>
            <w:tcW w:w="7370" w:type="dxa"/>
            <w:gridSpan w:val="2"/>
            <w:tcBorders>
              <w:top w:val="single" w:sz="12" w:space="0" w:color="auto"/>
            </w:tcBorders>
            <w:shd w:val="clear" w:color="auto" w:fill="auto"/>
          </w:tcPr>
          <w:p w14:paraId="39754548" w14:textId="77777777" w:rsidR="00AC3B99" w:rsidRPr="00786AA5" w:rsidRDefault="00AC3B99" w:rsidP="00AC3B99">
            <w:pPr>
              <w:suppressAutoHyphens w:val="0"/>
              <w:spacing w:before="40" w:after="40" w:line="240" w:lineRule="auto"/>
              <w:ind w:left="57" w:right="57"/>
              <w:rPr>
                <w:sz w:val="18"/>
              </w:rPr>
            </w:pPr>
            <w:r w:rsidRPr="00786AA5">
              <w:rPr>
                <w:sz w:val="18"/>
              </w:rPr>
              <w:t>Odd harmonics</w:t>
            </w:r>
          </w:p>
        </w:tc>
      </w:tr>
      <w:tr w:rsidR="00AC3B99" w:rsidRPr="00786AA5" w14:paraId="46D27E34" w14:textId="77777777" w:rsidTr="00AC3B99">
        <w:trPr>
          <w:cantSplit/>
        </w:trPr>
        <w:tc>
          <w:tcPr>
            <w:tcW w:w="3687" w:type="dxa"/>
            <w:shd w:val="clear" w:color="auto" w:fill="auto"/>
            <w:tcMar>
              <w:left w:w="113" w:type="dxa"/>
            </w:tcMar>
          </w:tcPr>
          <w:p w14:paraId="21166B47" w14:textId="77777777" w:rsidR="00AC3B99" w:rsidRPr="00786AA5" w:rsidRDefault="00AC3B99" w:rsidP="00AC3B99">
            <w:pPr>
              <w:suppressAutoHyphens w:val="0"/>
              <w:spacing w:before="40" w:after="40" w:line="240" w:lineRule="auto"/>
              <w:ind w:left="57" w:right="57"/>
              <w:rPr>
                <w:sz w:val="18"/>
              </w:rPr>
            </w:pPr>
            <w:r w:rsidRPr="00786AA5">
              <w:rPr>
                <w:sz w:val="18"/>
              </w:rPr>
              <w:t>3</w:t>
            </w:r>
          </w:p>
        </w:tc>
        <w:tc>
          <w:tcPr>
            <w:tcW w:w="3683" w:type="dxa"/>
            <w:shd w:val="clear" w:color="auto" w:fill="auto"/>
            <w:vAlign w:val="bottom"/>
          </w:tcPr>
          <w:p w14:paraId="741E3B36" w14:textId="77777777" w:rsidR="00AC3B99" w:rsidRPr="00786AA5" w:rsidRDefault="00AC3B99" w:rsidP="00AC3B99">
            <w:pPr>
              <w:suppressAutoHyphens w:val="0"/>
              <w:spacing w:before="40" w:after="40" w:line="240" w:lineRule="auto"/>
              <w:ind w:left="57" w:right="57"/>
              <w:jc w:val="right"/>
              <w:rPr>
                <w:sz w:val="18"/>
              </w:rPr>
            </w:pPr>
            <w:r w:rsidRPr="00786AA5">
              <w:rPr>
                <w:sz w:val="18"/>
              </w:rPr>
              <w:t>2.3</w:t>
            </w:r>
          </w:p>
        </w:tc>
      </w:tr>
      <w:tr w:rsidR="00AC3B99" w:rsidRPr="00786AA5" w14:paraId="2D6BE663" w14:textId="77777777" w:rsidTr="00AC3B99">
        <w:trPr>
          <w:cantSplit/>
        </w:trPr>
        <w:tc>
          <w:tcPr>
            <w:tcW w:w="3687" w:type="dxa"/>
            <w:shd w:val="clear" w:color="auto" w:fill="auto"/>
            <w:tcMar>
              <w:left w:w="113" w:type="dxa"/>
            </w:tcMar>
          </w:tcPr>
          <w:p w14:paraId="144066D6" w14:textId="77777777" w:rsidR="00AC3B99" w:rsidRPr="00786AA5" w:rsidRDefault="00AC3B99" w:rsidP="00AC3B99">
            <w:pPr>
              <w:suppressAutoHyphens w:val="0"/>
              <w:spacing w:before="40" w:after="40" w:line="240" w:lineRule="auto"/>
              <w:ind w:left="57" w:right="57"/>
              <w:rPr>
                <w:sz w:val="18"/>
              </w:rPr>
            </w:pPr>
            <w:r w:rsidRPr="00786AA5">
              <w:rPr>
                <w:sz w:val="18"/>
              </w:rPr>
              <w:lastRenderedPageBreak/>
              <w:t>5</w:t>
            </w:r>
          </w:p>
        </w:tc>
        <w:tc>
          <w:tcPr>
            <w:tcW w:w="3683" w:type="dxa"/>
            <w:shd w:val="clear" w:color="auto" w:fill="auto"/>
            <w:vAlign w:val="bottom"/>
          </w:tcPr>
          <w:p w14:paraId="05B5E056" w14:textId="77777777" w:rsidR="00AC3B99" w:rsidRPr="00786AA5" w:rsidRDefault="00AC3B99" w:rsidP="00AC3B99">
            <w:pPr>
              <w:suppressAutoHyphens w:val="0"/>
              <w:spacing w:before="40" w:after="40" w:line="240" w:lineRule="auto"/>
              <w:ind w:left="57" w:right="57"/>
              <w:jc w:val="right"/>
              <w:rPr>
                <w:sz w:val="18"/>
              </w:rPr>
            </w:pPr>
            <w:r w:rsidRPr="00786AA5">
              <w:rPr>
                <w:sz w:val="18"/>
              </w:rPr>
              <w:t>1.14</w:t>
            </w:r>
          </w:p>
        </w:tc>
      </w:tr>
      <w:tr w:rsidR="00AC3B99" w:rsidRPr="00786AA5" w14:paraId="3CB480FE" w14:textId="77777777" w:rsidTr="00AC3B99">
        <w:trPr>
          <w:cantSplit/>
        </w:trPr>
        <w:tc>
          <w:tcPr>
            <w:tcW w:w="3687" w:type="dxa"/>
            <w:shd w:val="clear" w:color="auto" w:fill="auto"/>
            <w:tcMar>
              <w:left w:w="113" w:type="dxa"/>
            </w:tcMar>
          </w:tcPr>
          <w:p w14:paraId="1F721EB6" w14:textId="77777777" w:rsidR="00AC3B99" w:rsidRPr="00786AA5" w:rsidRDefault="00AC3B99" w:rsidP="00AC3B99">
            <w:pPr>
              <w:suppressAutoHyphens w:val="0"/>
              <w:spacing w:before="40" w:after="40" w:line="240" w:lineRule="auto"/>
              <w:ind w:left="57" w:right="57"/>
              <w:rPr>
                <w:sz w:val="18"/>
              </w:rPr>
            </w:pPr>
            <w:r w:rsidRPr="00786AA5">
              <w:rPr>
                <w:sz w:val="18"/>
              </w:rPr>
              <w:t>7</w:t>
            </w:r>
          </w:p>
        </w:tc>
        <w:tc>
          <w:tcPr>
            <w:tcW w:w="3683" w:type="dxa"/>
            <w:shd w:val="clear" w:color="auto" w:fill="auto"/>
            <w:vAlign w:val="bottom"/>
          </w:tcPr>
          <w:p w14:paraId="7810EF2D" w14:textId="77777777" w:rsidR="00AC3B99" w:rsidRPr="00786AA5" w:rsidRDefault="00AC3B99" w:rsidP="00AC3B99">
            <w:pPr>
              <w:suppressAutoHyphens w:val="0"/>
              <w:spacing w:before="40" w:after="40" w:line="240" w:lineRule="auto"/>
              <w:ind w:left="57" w:right="57"/>
              <w:jc w:val="right"/>
              <w:rPr>
                <w:sz w:val="18"/>
              </w:rPr>
            </w:pPr>
            <w:r w:rsidRPr="00786AA5">
              <w:rPr>
                <w:sz w:val="18"/>
              </w:rPr>
              <w:t>0.77</w:t>
            </w:r>
          </w:p>
        </w:tc>
      </w:tr>
      <w:tr w:rsidR="00AC3B99" w:rsidRPr="00786AA5" w14:paraId="2E4CD27A" w14:textId="77777777" w:rsidTr="00AC3B99">
        <w:trPr>
          <w:cantSplit/>
        </w:trPr>
        <w:tc>
          <w:tcPr>
            <w:tcW w:w="3687" w:type="dxa"/>
            <w:shd w:val="clear" w:color="auto" w:fill="auto"/>
            <w:tcMar>
              <w:left w:w="113" w:type="dxa"/>
            </w:tcMar>
          </w:tcPr>
          <w:p w14:paraId="73C55C9F" w14:textId="77777777" w:rsidR="00AC3B99" w:rsidRPr="00786AA5" w:rsidRDefault="00AC3B99" w:rsidP="00AC3B99">
            <w:pPr>
              <w:suppressAutoHyphens w:val="0"/>
              <w:spacing w:before="40" w:after="40" w:line="240" w:lineRule="auto"/>
              <w:ind w:left="57" w:right="57"/>
              <w:rPr>
                <w:sz w:val="18"/>
              </w:rPr>
            </w:pPr>
            <w:r w:rsidRPr="00786AA5">
              <w:rPr>
                <w:sz w:val="18"/>
              </w:rPr>
              <w:t>9</w:t>
            </w:r>
          </w:p>
        </w:tc>
        <w:tc>
          <w:tcPr>
            <w:tcW w:w="3683" w:type="dxa"/>
            <w:shd w:val="clear" w:color="auto" w:fill="auto"/>
            <w:vAlign w:val="bottom"/>
          </w:tcPr>
          <w:p w14:paraId="757F437C" w14:textId="77777777" w:rsidR="00AC3B99" w:rsidRPr="00786AA5" w:rsidRDefault="00AC3B99" w:rsidP="00AC3B99">
            <w:pPr>
              <w:suppressAutoHyphens w:val="0"/>
              <w:spacing w:before="40" w:after="40" w:line="240" w:lineRule="auto"/>
              <w:ind w:left="57" w:right="57"/>
              <w:jc w:val="right"/>
              <w:rPr>
                <w:sz w:val="18"/>
              </w:rPr>
            </w:pPr>
            <w:r w:rsidRPr="00786AA5">
              <w:rPr>
                <w:sz w:val="18"/>
              </w:rPr>
              <w:t>0.40</w:t>
            </w:r>
          </w:p>
        </w:tc>
      </w:tr>
      <w:tr w:rsidR="00AC3B99" w:rsidRPr="00786AA5" w14:paraId="0EBA7CFE" w14:textId="77777777" w:rsidTr="00AC3B99">
        <w:trPr>
          <w:cantSplit/>
        </w:trPr>
        <w:tc>
          <w:tcPr>
            <w:tcW w:w="3687" w:type="dxa"/>
            <w:shd w:val="clear" w:color="auto" w:fill="auto"/>
            <w:tcMar>
              <w:left w:w="113" w:type="dxa"/>
            </w:tcMar>
          </w:tcPr>
          <w:p w14:paraId="5433517C" w14:textId="77777777" w:rsidR="00AC3B99" w:rsidRPr="00786AA5" w:rsidRDefault="00AC3B99" w:rsidP="00AC3B99">
            <w:pPr>
              <w:suppressAutoHyphens w:val="0"/>
              <w:spacing w:before="40" w:after="40" w:line="240" w:lineRule="auto"/>
              <w:ind w:left="57" w:right="57"/>
              <w:rPr>
                <w:sz w:val="18"/>
              </w:rPr>
            </w:pPr>
            <w:r w:rsidRPr="00786AA5">
              <w:rPr>
                <w:sz w:val="18"/>
              </w:rPr>
              <w:t>11</w:t>
            </w:r>
          </w:p>
        </w:tc>
        <w:tc>
          <w:tcPr>
            <w:tcW w:w="3683" w:type="dxa"/>
            <w:shd w:val="clear" w:color="auto" w:fill="auto"/>
            <w:vAlign w:val="bottom"/>
          </w:tcPr>
          <w:p w14:paraId="4FC9E09B" w14:textId="77777777" w:rsidR="00AC3B99" w:rsidRPr="00786AA5" w:rsidRDefault="00AC3B99" w:rsidP="00AC3B99">
            <w:pPr>
              <w:suppressAutoHyphens w:val="0"/>
              <w:spacing w:before="40" w:after="40" w:line="240" w:lineRule="auto"/>
              <w:ind w:left="57" w:right="57"/>
              <w:jc w:val="right"/>
              <w:rPr>
                <w:sz w:val="18"/>
              </w:rPr>
            </w:pPr>
            <w:r w:rsidRPr="00786AA5">
              <w:rPr>
                <w:sz w:val="18"/>
              </w:rPr>
              <w:t>0.33</w:t>
            </w:r>
          </w:p>
        </w:tc>
      </w:tr>
      <w:tr w:rsidR="00AC3B99" w:rsidRPr="00786AA5" w14:paraId="530E2845" w14:textId="77777777" w:rsidTr="00AC3B99">
        <w:trPr>
          <w:cantSplit/>
        </w:trPr>
        <w:tc>
          <w:tcPr>
            <w:tcW w:w="3687" w:type="dxa"/>
            <w:shd w:val="clear" w:color="auto" w:fill="auto"/>
            <w:tcMar>
              <w:left w:w="113" w:type="dxa"/>
            </w:tcMar>
          </w:tcPr>
          <w:p w14:paraId="2359D838" w14:textId="77777777" w:rsidR="00AC3B99" w:rsidRPr="00786AA5" w:rsidRDefault="00AC3B99" w:rsidP="00AC3B99">
            <w:pPr>
              <w:suppressAutoHyphens w:val="0"/>
              <w:spacing w:before="40" w:after="40" w:line="240" w:lineRule="auto"/>
              <w:ind w:left="57" w:right="57"/>
              <w:rPr>
                <w:sz w:val="18"/>
              </w:rPr>
            </w:pPr>
            <w:r w:rsidRPr="00786AA5">
              <w:rPr>
                <w:sz w:val="18"/>
              </w:rPr>
              <w:t>13</w:t>
            </w:r>
          </w:p>
        </w:tc>
        <w:tc>
          <w:tcPr>
            <w:tcW w:w="3683" w:type="dxa"/>
            <w:shd w:val="clear" w:color="auto" w:fill="auto"/>
            <w:vAlign w:val="bottom"/>
          </w:tcPr>
          <w:p w14:paraId="48C89BCF" w14:textId="77777777" w:rsidR="00AC3B99" w:rsidRPr="00786AA5" w:rsidRDefault="00AC3B99" w:rsidP="00AC3B99">
            <w:pPr>
              <w:suppressAutoHyphens w:val="0"/>
              <w:spacing w:before="40" w:after="40" w:line="240" w:lineRule="auto"/>
              <w:ind w:left="57" w:right="57"/>
              <w:jc w:val="right"/>
              <w:rPr>
                <w:sz w:val="18"/>
              </w:rPr>
            </w:pPr>
            <w:r w:rsidRPr="00786AA5">
              <w:rPr>
                <w:sz w:val="18"/>
              </w:rPr>
              <w:t>0.21</w:t>
            </w:r>
          </w:p>
        </w:tc>
      </w:tr>
      <w:tr w:rsidR="00AC3B99" w:rsidRPr="00786AA5" w14:paraId="75B5D22E" w14:textId="77777777" w:rsidTr="00AC3B99">
        <w:trPr>
          <w:cantSplit/>
        </w:trPr>
        <w:tc>
          <w:tcPr>
            <w:tcW w:w="3687" w:type="dxa"/>
            <w:shd w:val="clear" w:color="auto" w:fill="auto"/>
            <w:tcMar>
              <w:left w:w="113" w:type="dxa"/>
            </w:tcMar>
          </w:tcPr>
          <w:p w14:paraId="612BB143" w14:textId="77777777" w:rsidR="00AC3B99" w:rsidRPr="00786AA5" w:rsidRDefault="00AC3B99" w:rsidP="00AC3B99">
            <w:pPr>
              <w:suppressAutoHyphens w:val="0"/>
              <w:spacing w:before="40" w:after="40" w:line="240" w:lineRule="auto"/>
              <w:ind w:left="57" w:right="57"/>
              <w:rPr>
                <w:sz w:val="18"/>
              </w:rPr>
            </w:pPr>
            <w:r w:rsidRPr="00786AA5">
              <w:rPr>
                <w:sz w:val="18"/>
              </w:rPr>
              <w:t>15 ≤ n ≤ 39</w:t>
            </w:r>
          </w:p>
        </w:tc>
        <w:tc>
          <w:tcPr>
            <w:tcW w:w="3683" w:type="dxa"/>
            <w:shd w:val="clear" w:color="auto" w:fill="auto"/>
            <w:vAlign w:val="bottom"/>
          </w:tcPr>
          <w:p w14:paraId="643C3B24" w14:textId="77777777" w:rsidR="00AC3B99" w:rsidRPr="00786AA5" w:rsidRDefault="00AC3B99" w:rsidP="00AC3B99">
            <w:pPr>
              <w:suppressAutoHyphens w:val="0"/>
              <w:spacing w:before="40" w:after="40" w:line="240" w:lineRule="auto"/>
              <w:ind w:left="57" w:right="57"/>
              <w:jc w:val="right"/>
              <w:rPr>
                <w:sz w:val="18"/>
              </w:rPr>
            </w:pPr>
            <w:r w:rsidRPr="00786AA5">
              <w:rPr>
                <w:sz w:val="18"/>
              </w:rPr>
              <w:t>0.15x15/n</w:t>
            </w:r>
          </w:p>
        </w:tc>
      </w:tr>
      <w:tr w:rsidR="00AC3B99" w:rsidRPr="00786AA5" w14:paraId="3955CC9E" w14:textId="77777777" w:rsidTr="00AC3B99">
        <w:trPr>
          <w:cantSplit/>
        </w:trPr>
        <w:tc>
          <w:tcPr>
            <w:tcW w:w="7370" w:type="dxa"/>
            <w:gridSpan w:val="2"/>
            <w:shd w:val="clear" w:color="auto" w:fill="auto"/>
            <w:tcMar>
              <w:left w:w="113" w:type="dxa"/>
            </w:tcMar>
          </w:tcPr>
          <w:p w14:paraId="5B4D2373" w14:textId="77777777" w:rsidR="00AC3B99" w:rsidRPr="00786AA5" w:rsidRDefault="00AC3B99" w:rsidP="00AC3B99">
            <w:pPr>
              <w:suppressAutoHyphens w:val="0"/>
              <w:spacing w:before="40" w:after="40" w:line="240" w:lineRule="auto"/>
              <w:ind w:left="-52" w:right="57"/>
              <w:rPr>
                <w:sz w:val="18"/>
              </w:rPr>
            </w:pPr>
            <w:r w:rsidRPr="00786AA5">
              <w:rPr>
                <w:sz w:val="18"/>
              </w:rPr>
              <w:t>Even harmonics</w:t>
            </w:r>
          </w:p>
        </w:tc>
      </w:tr>
      <w:tr w:rsidR="00AC3B99" w:rsidRPr="00786AA5" w14:paraId="0AEFAAB1" w14:textId="77777777" w:rsidTr="00AC3B99">
        <w:trPr>
          <w:cantSplit/>
        </w:trPr>
        <w:tc>
          <w:tcPr>
            <w:tcW w:w="3687" w:type="dxa"/>
            <w:shd w:val="clear" w:color="auto" w:fill="auto"/>
            <w:tcMar>
              <w:left w:w="113" w:type="dxa"/>
            </w:tcMar>
          </w:tcPr>
          <w:p w14:paraId="2B979B12" w14:textId="77777777" w:rsidR="00AC3B99" w:rsidRPr="00786AA5" w:rsidRDefault="00AC3B99" w:rsidP="00AC3B99">
            <w:pPr>
              <w:suppressAutoHyphens w:val="0"/>
              <w:spacing w:before="40" w:after="40" w:line="240" w:lineRule="auto"/>
              <w:ind w:left="57" w:right="57"/>
              <w:rPr>
                <w:sz w:val="18"/>
              </w:rPr>
            </w:pPr>
            <w:r w:rsidRPr="00786AA5">
              <w:rPr>
                <w:sz w:val="18"/>
              </w:rPr>
              <w:t>2</w:t>
            </w:r>
          </w:p>
        </w:tc>
        <w:tc>
          <w:tcPr>
            <w:tcW w:w="3683" w:type="dxa"/>
            <w:shd w:val="clear" w:color="auto" w:fill="auto"/>
            <w:vAlign w:val="bottom"/>
          </w:tcPr>
          <w:p w14:paraId="7224DAED" w14:textId="77777777" w:rsidR="00AC3B99" w:rsidRPr="00786AA5" w:rsidRDefault="00AC3B99" w:rsidP="00AC3B99">
            <w:pPr>
              <w:suppressAutoHyphens w:val="0"/>
              <w:spacing w:before="40" w:after="40" w:line="240" w:lineRule="auto"/>
              <w:ind w:left="57" w:right="57"/>
              <w:jc w:val="right"/>
              <w:rPr>
                <w:sz w:val="18"/>
              </w:rPr>
            </w:pPr>
            <w:r w:rsidRPr="00786AA5">
              <w:rPr>
                <w:sz w:val="18"/>
              </w:rPr>
              <w:t>1.08</w:t>
            </w:r>
          </w:p>
        </w:tc>
      </w:tr>
      <w:tr w:rsidR="00AC3B99" w:rsidRPr="00786AA5" w14:paraId="318A63AD" w14:textId="77777777" w:rsidTr="00AC3B99">
        <w:trPr>
          <w:cantSplit/>
        </w:trPr>
        <w:tc>
          <w:tcPr>
            <w:tcW w:w="3687" w:type="dxa"/>
            <w:shd w:val="clear" w:color="auto" w:fill="auto"/>
            <w:tcMar>
              <w:left w:w="113" w:type="dxa"/>
            </w:tcMar>
          </w:tcPr>
          <w:p w14:paraId="2773EDB1" w14:textId="77777777" w:rsidR="00AC3B99" w:rsidRPr="00786AA5" w:rsidRDefault="00AC3B99" w:rsidP="00AC3B99">
            <w:pPr>
              <w:suppressAutoHyphens w:val="0"/>
              <w:spacing w:before="40" w:after="40" w:line="240" w:lineRule="auto"/>
              <w:ind w:left="57" w:right="57"/>
              <w:rPr>
                <w:sz w:val="18"/>
              </w:rPr>
            </w:pPr>
            <w:r w:rsidRPr="00786AA5">
              <w:rPr>
                <w:sz w:val="18"/>
              </w:rPr>
              <w:t>4</w:t>
            </w:r>
          </w:p>
        </w:tc>
        <w:tc>
          <w:tcPr>
            <w:tcW w:w="3683" w:type="dxa"/>
            <w:shd w:val="clear" w:color="auto" w:fill="auto"/>
            <w:vAlign w:val="bottom"/>
          </w:tcPr>
          <w:p w14:paraId="25726B48" w14:textId="77777777" w:rsidR="00AC3B99" w:rsidRPr="00786AA5" w:rsidRDefault="00AC3B99" w:rsidP="00AC3B99">
            <w:pPr>
              <w:suppressAutoHyphens w:val="0"/>
              <w:spacing w:before="40" w:after="40" w:line="240" w:lineRule="auto"/>
              <w:ind w:left="57" w:right="57"/>
              <w:jc w:val="right"/>
              <w:rPr>
                <w:sz w:val="18"/>
              </w:rPr>
            </w:pPr>
            <w:r w:rsidRPr="00786AA5">
              <w:rPr>
                <w:sz w:val="18"/>
              </w:rPr>
              <w:t>0.43</w:t>
            </w:r>
          </w:p>
        </w:tc>
      </w:tr>
      <w:tr w:rsidR="00AC3B99" w:rsidRPr="00786AA5" w14:paraId="0DCB0DD4" w14:textId="77777777" w:rsidTr="00AC3B99">
        <w:trPr>
          <w:cantSplit/>
        </w:trPr>
        <w:tc>
          <w:tcPr>
            <w:tcW w:w="3687" w:type="dxa"/>
            <w:shd w:val="clear" w:color="auto" w:fill="auto"/>
            <w:tcMar>
              <w:left w:w="113" w:type="dxa"/>
            </w:tcMar>
          </w:tcPr>
          <w:p w14:paraId="251EB85E" w14:textId="77777777" w:rsidR="00AC3B99" w:rsidRPr="00786AA5" w:rsidRDefault="00AC3B99" w:rsidP="00AC3B99">
            <w:pPr>
              <w:suppressAutoHyphens w:val="0"/>
              <w:spacing w:before="40" w:after="40" w:line="240" w:lineRule="auto"/>
              <w:ind w:left="57" w:right="57"/>
              <w:rPr>
                <w:sz w:val="18"/>
              </w:rPr>
            </w:pPr>
            <w:r w:rsidRPr="00786AA5">
              <w:rPr>
                <w:sz w:val="18"/>
              </w:rPr>
              <w:t>6</w:t>
            </w:r>
          </w:p>
        </w:tc>
        <w:tc>
          <w:tcPr>
            <w:tcW w:w="3683" w:type="dxa"/>
            <w:shd w:val="clear" w:color="auto" w:fill="auto"/>
            <w:vAlign w:val="bottom"/>
          </w:tcPr>
          <w:p w14:paraId="2693C3CB" w14:textId="77777777" w:rsidR="00AC3B99" w:rsidRPr="00786AA5" w:rsidRDefault="00AC3B99" w:rsidP="00AC3B99">
            <w:pPr>
              <w:suppressAutoHyphens w:val="0"/>
              <w:spacing w:before="40" w:after="40" w:line="240" w:lineRule="auto"/>
              <w:ind w:left="57" w:right="57"/>
              <w:jc w:val="right"/>
              <w:rPr>
                <w:sz w:val="18"/>
              </w:rPr>
            </w:pPr>
            <w:r w:rsidRPr="00786AA5">
              <w:rPr>
                <w:sz w:val="18"/>
              </w:rPr>
              <w:t>0.30</w:t>
            </w:r>
          </w:p>
        </w:tc>
      </w:tr>
      <w:tr w:rsidR="00AC3B99" w:rsidRPr="00786AA5" w14:paraId="57624295" w14:textId="77777777" w:rsidTr="00AC3B99">
        <w:trPr>
          <w:cantSplit/>
        </w:trPr>
        <w:tc>
          <w:tcPr>
            <w:tcW w:w="3687" w:type="dxa"/>
            <w:tcBorders>
              <w:bottom w:val="single" w:sz="12" w:space="0" w:color="auto"/>
            </w:tcBorders>
            <w:shd w:val="clear" w:color="auto" w:fill="auto"/>
            <w:tcMar>
              <w:left w:w="113" w:type="dxa"/>
            </w:tcMar>
          </w:tcPr>
          <w:p w14:paraId="41DE31A4" w14:textId="77777777" w:rsidR="00AC3B99" w:rsidRPr="00786AA5" w:rsidRDefault="00AC3B99" w:rsidP="00AC3B99">
            <w:pPr>
              <w:suppressAutoHyphens w:val="0"/>
              <w:spacing w:before="40" w:after="40" w:line="240" w:lineRule="auto"/>
              <w:ind w:left="57" w:right="57"/>
              <w:rPr>
                <w:sz w:val="18"/>
              </w:rPr>
            </w:pPr>
            <w:r w:rsidRPr="00786AA5">
              <w:rPr>
                <w:sz w:val="18"/>
              </w:rPr>
              <w:t>8 ≤ n ≤ 40</w:t>
            </w:r>
          </w:p>
        </w:tc>
        <w:tc>
          <w:tcPr>
            <w:tcW w:w="3683" w:type="dxa"/>
            <w:tcBorders>
              <w:bottom w:val="single" w:sz="12" w:space="0" w:color="auto"/>
            </w:tcBorders>
            <w:shd w:val="clear" w:color="auto" w:fill="auto"/>
            <w:vAlign w:val="bottom"/>
          </w:tcPr>
          <w:p w14:paraId="04234031" w14:textId="77777777" w:rsidR="00AC3B99" w:rsidRPr="00786AA5" w:rsidRDefault="00AC3B99" w:rsidP="00AC3B99">
            <w:pPr>
              <w:suppressAutoHyphens w:val="0"/>
              <w:spacing w:before="40" w:after="40" w:line="240" w:lineRule="auto"/>
              <w:ind w:left="57" w:right="57"/>
              <w:jc w:val="right"/>
              <w:rPr>
                <w:sz w:val="18"/>
              </w:rPr>
            </w:pPr>
            <w:r w:rsidRPr="00786AA5">
              <w:rPr>
                <w:sz w:val="18"/>
              </w:rPr>
              <w:t>0.23x8/n</w:t>
            </w:r>
          </w:p>
        </w:tc>
      </w:tr>
    </w:tbl>
    <w:p w14:paraId="52305F10" w14:textId="24BBDCA7" w:rsidR="005636D2" w:rsidRDefault="005636D2" w:rsidP="005636D2">
      <w:pPr>
        <w:pStyle w:val="SingleTxtG"/>
        <w:ind w:left="2268" w:hanging="1134"/>
        <w:jc w:val="right"/>
      </w:pPr>
      <w:r w:rsidRPr="00DB2DFE">
        <w:rPr>
          <w:lang w:val="en-US"/>
        </w:rPr>
        <w:t>"</w:t>
      </w:r>
    </w:p>
    <w:p w14:paraId="4300350E" w14:textId="26655A66" w:rsidR="005636D2" w:rsidRDefault="005636D2" w:rsidP="005636D2">
      <w:pPr>
        <w:pStyle w:val="SingleTxtG"/>
        <w:ind w:left="2268" w:hanging="1134"/>
      </w:pPr>
      <w:r w:rsidRPr="005636D2">
        <w:rPr>
          <w:i/>
          <w:iCs/>
        </w:rPr>
        <w:t>Paragraph 7.3.2.2.,</w:t>
      </w:r>
      <w:r>
        <w:t xml:space="preserve"> amend to read:</w:t>
      </w:r>
    </w:p>
    <w:p w14:paraId="6FA14377" w14:textId="1949C3D0" w:rsidR="00AC3B99" w:rsidRPr="00786AA5" w:rsidRDefault="005636D2" w:rsidP="005636D2">
      <w:pPr>
        <w:pStyle w:val="SingleTxtG"/>
        <w:ind w:left="2268" w:hanging="1134"/>
      </w:pPr>
      <w:r w:rsidRPr="00DB2DFE">
        <w:rPr>
          <w:lang w:val="en-US"/>
        </w:rPr>
        <w:t>"</w:t>
      </w:r>
      <w:r w:rsidR="00AC3B99" w:rsidRPr="00786AA5">
        <w:t>7.3.2.2.</w:t>
      </w:r>
      <w:r w:rsidR="00AC3B99" w:rsidRPr="00786AA5">
        <w:tab/>
      </w:r>
      <w:r w:rsidR="00AC3B99" w:rsidRPr="00786AA5">
        <w:tab/>
        <w:t xml:space="preserve">If measurements are made using the method described in Annex 11, the limits </w:t>
      </w:r>
      <w:r w:rsidR="00AC3B99" w:rsidRPr="00786AA5">
        <w:rPr>
          <w:bCs/>
        </w:rPr>
        <w:t>for</w:t>
      </w:r>
      <w:r w:rsidR="00AC3B99" w:rsidRPr="00786AA5">
        <w:t xml:space="preserve"> input current &gt; 16 A and ≤ 75 A per phase are those defined in IEC 61000-3-12, and given in given in Table </w:t>
      </w:r>
      <w:r w:rsidR="00AC3B99" w:rsidRPr="001948E7">
        <w:rPr>
          <w:strike/>
        </w:rPr>
        <w:t>4</w:t>
      </w:r>
      <w:r w:rsidR="001948E7" w:rsidRPr="001948E7">
        <w:rPr>
          <w:b/>
          <w:bCs/>
        </w:rPr>
        <w:t>5</w:t>
      </w:r>
      <w:r w:rsidR="00AC3B99" w:rsidRPr="00786AA5">
        <w:t xml:space="preserve">, Table </w:t>
      </w:r>
      <w:proofErr w:type="gramStart"/>
      <w:r w:rsidR="00AC3B99" w:rsidRPr="002656CA">
        <w:rPr>
          <w:strike/>
        </w:rPr>
        <w:t>5</w:t>
      </w:r>
      <w:r w:rsidR="001948E7" w:rsidRPr="002656CA">
        <w:rPr>
          <w:b/>
          <w:bCs/>
        </w:rPr>
        <w:t>6</w:t>
      </w:r>
      <w:proofErr w:type="gramEnd"/>
      <w:r w:rsidR="00AC3B99" w:rsidRPr="00786AA5">
        <w:t xml:space="preserve"> and Table </w:t>
      </w:r>
      <w:r w:rsidR="00AC3B99" w:rsidRPr="002656CA">
        <w:rPr>
          <w:strike/>
        </w:rPr>
        <w:t>6</w:t>
      </w:r>
      <w:r w:rsidR="001948E7" w:rsidRPr="002656CA">
        <w:rPr>
          <w:b/>
          <w:bCs/>
        </w:rPr>
        <w:t>7</w:t>
      </w:r>
      <w:r w:rsidR="00AC3B99" w:rsidRPr="00786AA5">
        <w:t>.</w:t>
      </w:r>
    </w:p>
    <w:p w14:paraId="18A6174E" w14:textId="11FC34A9" w:rsidR="00822B74" w:rsidRPr="00786AA5" w:rsidRDefault="00822B74" w:rsidP="00F16B83">
      <w:pPr>
        <w:pStyle w:val="Heading1"/>
        <w:spacing w:before="120"/>
        <w:ind w:right="1140"/>
        <w:jc w:val="both"/>
        <w:rPr>
          <w:bCs/>
        </w:rPr>
      </w:pPr>
      <w:bookmarkStart w:id="9" w:name="_Toc384106323"/>
      <w:r w:rsidRPr="00786AA5">
        <w:rPr>
          <w:bCs/>
        </w:rPr>
        <w:t xml:space="preserve">Table </w:t>
      </w:r>
      <w:r w:rsidRPr="002656CA">
        <w:rPr>
          <w:bCs/>
          <w:strike/>
        </w:rPr>
        <w:t>4</w:t>
      </w:r>
      <w:bookmarkEnd w:id="9"/>
      <w:r w:rsidR="001948E7" w:rsidRPr="002656CA">
        <w:rPr>
          <w:b/>
        </w:rPr>
        <w:t>5</w:t>
      </w:r>
    </w:p>
    <w:p w14:paraId="36D8D48B" w14:textId="3BC1987D" w:rsidR="00822B74" w:rsidRPr="00786AA5" w:rsidRDefault="00822B74" w:rsidP="000D10D0">
      <w:pPr>
        <w:pStyle w:val="Heading1"/>
        <w:spacing w:after="120"/>
        <w:ind w:right="1140"/>
        <w:jc w:val="both"/>
        <w:rPr>
          <w:rStyle w:val="SingleTxtGChar"/>
          <w:b/>
          <w:bCs/>
        </w:rPr>
      </w:pPr>
      <w:bookmarkStart w:id="10" w:name="_Toc384106324"/>
      <w:r w:rsidRPr="00074038">
        <w:rPr>
          <w:b/>
          <w:bCs/>
        </w:rPr>
        <w:t>Maximum allowed harm</w:t>
      </w:r>
      <w:r w:rsidRPr="00074038">
        <w:rPr>
          <w:b/>
        </w:rPr>
        <w:t>onics (input current &gt; 16 A and ≤ 75 A per phase) for</w:t>
      </w:r>
      <w:r w:rsidR="00656D56" w:rsidRPr="00074038">
        <w:rPr>
          <w:b/>
        </w:rPr>
        <w:t xml:space="preserve"> single phase or</w:t>
      </w:r>
      <w:r w:rsidRPr="00074038">
        <w:rPr>
          <w:b/>
        </w:rPr>
        <w:t xml:space="preserve"> other than balanced three-phase equipment</w:t>
      </w:r>
      <w:bookmarkEnd w:id="10"/>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35"/>
        <w:gridCol w:w="793"/>
        <w:gridCol w:w="710"/>
        <w:gridCol w:w="710"/>
        <w:gridCol w:w="710"/>
        <w:gridCol w:w="627"/>
        <w:gridCol w:w="627"/>
        <w:gridCol w:w="1060"/>
        <w:gridCol w:w="1198"/>
      </w:tblGrid>
      <w:tr w:rsidR="00822B74" w:rsidRPr="00786AA5" w14:paraId="6041BF84" w14:textId="77777777" w:rsidTr="00DD4027">
        <w:trPr>
          <w:tblHeader/>
        </w:trPr>
        <w:tc>
          <w:tcPr>
            <w:tcW w:w="926" w:type="dxa"/>
            <w:tcBorders>
              <w:bottom w:val="single" w:sz="12" w:space="0" w:color="auto"/>
            </w:tcBorders>
            <w:shd w:val="clear" w:color="auto" w:fill="auto"/>
            <w:vAlign w:val="bottom"/>
          </w:tcPr>
          <w:p w14:paraId="375E9DBB" w14:textId="77777777" w:rsidR="00822B74" w:rsidRPr="00786AA5" w:rsidRDefault="00822B74" w:rsidP="000D10D0">
            <w:pPr>
              <w:suppressAutoHyphens w:val="0"/>
              <w:spacing w:before="80" w:after="80" w:line="200" w:lineRule="exact"/>
              <w:ind w:left="113" w:right="113"/>
              <w:rPr>
                <w:bCs/>
                <w:i/>
                <w:sz w:val="16"/>
              </w:rPr>
            </w:pPr>
            <w:r w:rsidRPr="00786AA5">
              <w:rPr>
                <w:bCs/>
                <w:i/>
                <w:sz w:val="16"/>
                <w:szCs w:val="16"/>
              </w:rPr>
              <w:t>Minimum</w:t>
            </w:r>
            <w:r w:rsidRPr="00786AA5">
              <w:rPr>
                <w:bCs/>
                <w:i/>
                <w:sz w:val="16"/>
              </w:rPr>
              <w:t xml:space="preserve"> </w:t>
            </w:r>
            <w:proofErr w:type="spellStart"/>
            <w:r w:rsidRPr="00786AA5">
              <w:rPr>
                <w:bCs/>
                <w:i/>
                <w:sz w:val="16"/>
                <w:szCs w:val="16"/>
              </w:rPr>
              <w:t>R</w:t>
            </w:r>
            <w:r w:rsidRPr="00786AA5">
              <w:rPr>
                <w:bCs/>
                <w:i/>
                <w:sz w:val="16"/>
                <w:szCs w:val="16"/>
                <w:vertAlign w:val="subscript"/>
              </w:rPr>
              <w:t>s</w:t>
            </w:r>
            <w:r w:rsidRPr="00786AA5">
              <w:rPr>
                <w:bCs/>
                <w:i/>
                <w:sz w:val="16"/>
                <w:vertAlign w:val="subscript"/>
              </w:rPr>
              <w:t>ce</w:t>
            </w:r>
            <w:proofErr w:type="spellEnd"/>
          </w:p>
        </w:tc>
        <w:tc>
          <w:tcPr>
            <w:tcW w:w="4140" w:type="dxa"/>
            <w:gridSpan w:val="6"/>
            <w:tcBorders>
              <w:bottom w:val="single" w:sz="12" w:space="0" w:color="auto"/>
            </w:tcBorders>
            <w:shd w:val="clear" w:color="auto" w:fill="auto"/>
            <w:vAlign w:val="bottom"/>
          </w:tcPr>
          <w:p w14:paraId="43D5E27B" w14:textId="77777777" w:rsidR="00822B74" w:rsidRPr="00786AA5" w:rsidRDefault="00822B74" w:rsidP="000D10D0">
            <w:pPr>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r w:rsidR="00446E68">
              <w:rPr>
                <w:bCs/>
                <w:i/>
                <w:sz w:val="16"/>
                <w:szCs w:val="16"/>
              </w:rPr>
              <w:br/>
            </w:r>
            <w:r w:rsidRPr="00786AA5">
              <w:rPr>
                <w:bCs/>
                <w:i/>
                <w:sz w:val="16"/>
                <w:szCs w:val="16"/>
              </w:rPr>
              <w:t>%</w:t>
            </w:r>
          </w:p>
        </w:tc>
        <w:tc>
          <w:tcPr>
            <w:tcW w:w="2238" w:type="dxa"/>
            <w:gridSpan w:val="2"/>
            <w:tcBorders>
              <w:bottom w:val="single" w:sz="12" w:space="0" w:color="auto"/>
            </w:tcBorders>
            <w:shd w:val="clear" w:color="auto" w:fill="auto"/>
            <w:vAlign w:val="bottom"/>
          </w:tcPr>
          <w:p w14:paraId="7F5E5076" w14:textId="77777777" w:rsidR="00822B74" w:rsidRPr="00786AA5" w:rsidRDefault="00822B74" w:rsidP="00446E68">
            <w:pPr>
              <w:suppressAutoHyphens w:val="0"/>
              <w:spacing w:before="80" w:after="80" w:line="200" w:lineRule="exact"/>
              <w:ind w:left="-6" w:right="-4"/>
              <w:jc w:val="right"/>
              <w:rPr>
                <w:bCs/>
                <w:i/>
                <w:sz w:val="16"/>
                <w:szCs w:val="16"/>
              </w:rPr>
            </w:pPr>
            <w:r w:rsidRPr="00786AA5">
              <w:rPr>
                <w:bCs/>
                <w:i/>
                <w:sz w:val="16"/>
                <w:szCs w:val="16"/>
              </w:rPr>
              <w:t>Max</w:t>
            </w:r>
            <w:r w:rsidR="00446E68">
              <w:rPr>
                <w:bCs/>
                <w:i/>
                <w:sz w:val="16"/>
                <w:szCs w:val="16"/>
              </w:rPr>
              <w:t>imum current harmonic ratio</w:t>
            </w:r>
            <w:r w:rsidR="00446E68">
              <w:rPr>
                <w:bCs/>
                <w:i/>
                <w:sz w:val="16"/>
                <w:szCs w:val="16"/>
              </w:rPr>
              <w:br/>
            </w:r>
            <w:r w:rsidRPr="00786AA5">
              <w:rPr>
                <w:bCs/>
                <w:i/>
                <w:sz w:val="16"/>
                <w:szCs w:val="16"/>
              </w:rPr>
              <w:t>%</w:t>
            </w:r>
          </w:p>
        </w:tc>
      </w:tr>
      <w:tr w:rsidR="00822B74" w:rsidRPr="00786AA5" w14:paraId="2B5B60D4" w14:textId="77777777" w:rsidTr="00DD4027">
        <w:tc>
          <w:tcPr>
            <w:tcW w:w="926" w:type="dxa"/>
            <w:tcBorders>
              <w:top w:val="single" w:sz="12" w:space="0" w:color="auto"/>
            </w:tcBorders>
            <w:shd w:val="clear" w:color="auto" w:fill="auto"/>
          </w:tcPr>
          <w:p w14:paraId="555D2682" w14:textId="77777777" w:rsidR="00822B74" w:rsidRPr="00786AA5" w:rsidRDefault="00822B74" w:rsidP="000D10D0">
            <w:pPr>
              <w:suppressAutoHyphens w:val="0"/>
              <w:spacing w:before="40" w:after="40" w:line="220" w:lineRule="exact"/>
              <w:ind w:left="113" w:right="113"/>
              <w:rPr>
                <w:sz w:val="18"/>
                <w:szCs w:val="18"/>
              </w:rPr>
            </w:pPr>
          </w:p>
        </w:tc>
        <w:tc>
          <w:tcPr>
            <w:tcW w:w="786" w:type="dxa"/>
            <w:tcBorders>
              <w:top w:val="single" w:sz="12" w:space="0" w:color="auto"/>
            </w:tcBorders>
            <w:shd w:val="clear" w:color="auto" w:fill="auto"/>
            <w:vAlign w:val="bottom"/>
          </w:tcPr>
          <w:p w14:paraId="719B373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3</w:t>
            </w:r>
          </w:p>
        </w:tc>
        <w:tc>
          <w:tcPr>
            <w:tcW w:w="704" w:type="dxa"/>
            <w:tcBorders>
              <w:top w:val="single" w:sz="12" w:space="0" w:color="auto"/>
            </w:tcBorders>
            <w:shd w:val="clear" w:color="auto" w:fill="auto"/>
            <w:vAlign w:val="bottom"/>
          </w:tcPr>
          <w:p w14:paraId="6AA2520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704" w:type="dxa"/>
            <w:tcBorders>
              <w:top w:val="single" w:sz="12" w:space="0" w:color="auto"/>
            </w:tcBorders>
            <w:shd w:val="clear" w:color="auto" w:fill="auto"/>
            <w:vAlign w:val="bottom"/>
          </w:tcPr>
          <w:p w14:paraId="7032E6E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04" w:type="dxa"/>
            <w:tcBorders>
              <w:top w:val="single" w:sz="12" w:space="0" w:color="auto"/>
            </w:tcBorders>
            <w:shd w:val="clear" w:color="auto" w:fill="auto"/>
            <w:vAlign w:val="bottom"/>
          </w:tcPr>
          <w:p w14:paraId="6BD0595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9</w:t>
            </w:r>
          </w:p>
        </w:tc>
        <w:tc>
          <w:tcPr>
            <w:tcW w:w="621" w:type="dxa"/>
            <w:tcBorders>
              <w:top w:val="single" w:sz="12" w:space="0" w:color="auto"/>
            </w:tcBorders>
            <w:shd w:val="clear" w:color="auto" w:fill="auto"/>
            <w:vAlign w:val="bottom"/>
          </w:tcPr>
          <w:p w14:paraId="33007EE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621" w:type="dxa"/>
            <w:tcBorders>
              <w:top w:val="single" w:sz="12" w:space="0" w:color="auto"/>
            </w:tcBorders>
            <w:shd w:val="clear" w:color="auto" w:fill="auto"/>
            <w:vAlign w:val="bottom"/>
          </w:tcPr>
          <w:p w14:paraId="3510459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051" w:type="dxa"/>
            <w:tcBorders>
              <w:top w:val="single" w:sz="12" w:space="0" w:color="auto"/>
            </w:tcBorders>
            <w:shd w:val="clear" w:color="auto" w:fill="auto"/>
            <w:vAlign w:val="bottom"/>
          </w:tcPr>
          <w:p w14:paraId="4C4AB97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THD</w:t>
            </w:r>
          </w:p>
        </w:tc>
        <w:tc>
          <w:tcPr>
            <w:tcW w:w="1187" w:type="dxa"/>
            <w:tcBorders>
              <w:top w:val="single" w:sz="12" w:space="0" w:color="auto"/>
            </w:tcBorders>
            <w:shd w:val="clear" w:color="auto" w:fill="auto"/>
            <w:vAlign w:val="bottom"/>
          </w:tcPr>
          <w:p w14:paraId="69BA4E5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PWHD</w:t>
            </w:r>
          </w:p>
        </w:tc>
      </w:tr>
      <w:tr w:rsidR="00822B74" w:rsidRPr="00786AA5" w14:paraId="2EEF45B0" w14:textId="77777777" w:rsidTr="000D10D0">
        <w:tc>
          <w:tcPr>
            <w:tcW w:w="926" w:type="dxa"/>
            <w:shd w:val="clear" w:color="auto" w:fill="auto"/>
          </w:tcPr>
          <w:p w14:paraId="6B9E71F7"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33</w:t>
            </w:r>
          </w:p>
        </w:tc>
        <w:tc>
          <w:tcPr>
            <w:tcW w:w="786" w:type="dxa"/>
            <w:shd w:val="clear" w:color="auto" w:fill="auto"/>
            <w:vAlign w:val="bottom"/>
          </w:tcPr>
          <w:p w14:paraId="3886FF7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21.6</w:t>
            </w:r>
          </w:p>
        </w:tc>
        <w:tc>
          <w:tcPr>
            <w:tcW w:w="704" w:type="dxa"/>
            <w:shd w:val="clear" w:color="auto" w:fill="auto"/>
            <w:vAlign w:val="bottom"/>
          </w:tcPr>
          <w:p w14:paraId="2E03B0C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10.7</w:t>
            </w:r>
          </w:p>
        </w:tc>
        <w:tc>
          <w:tcPr>
            <w:tcW w:w="704" w:type="dxa"/>
            <w:shd w:val="clear" w:color="auto" w:fill="auto"/>
            <w:vAlign w:val="bottom"/>
          </w:tcPr>
          <w:p w14:paraId="5EA1AAB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7.2</w:t>
            </w:r>
          </w:p>
        </w:tc>
        <w:tc>
          <w:tcPr>
            <w:tcW w:w="704" w:type="dxa"/>
            <w:shd w:val="clear" w:color="auto" w:fill="auto"/>
            <w:vAlign w:val="bottom"/>
          </w:tcPr>
          <w:p w14:paraId="7B201CC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3.8</w:t>
            </w:r>
          </w:p>
        </w:tc>
        <w:tc>
          <w:tcPr>
            <w:tcW w:w="621" w:type="dxa"/>
            <w:shd w:val="clear" w:color="auto" w:fill="auto"/>
            <w:vAlign w:val="bottom"/>
          </w:tcPr>
          <w:p w14:paraId="19FDE64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3.1</w:t>
            </w:r>
          </w:p>
        </w:tc>
        <w:tc>
          <w:tcPr>
            <w:tcW w:w="621" w:type="dxa"/>
            <w:shd w:val="clear" w:color="auto" w:fill="auto"/>
            <w:vAlign w:val="bottom"/>
          </w:tcPr>
          <w:p w14:paraId="3C76EFC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w:t>
            </w:r>
          </w:p>
        </w:tc>
        <w:tc>
          <w:tcPr>
            <w:tcW w:w="1051" w:type="dxa"/>
            <w:shd w:val="clear" w:color="auto" w:fill="auto"/>
            <w:vAlign w:val="bottom"/>
          </w:tcPr>
          <w:p w14:paraId="39DA816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23</w:t>
            </w:r>
          </w:p>
        </w:tc>
        <w:tc>
          <w:tcPr>
            <w:tcW w:w="1187" w:type="dxa"/>
            <w:shd w:val="clear" w:color="auto" w:fill="auto"/>
            <w:vAlign w:val="bottom"/>
          </w:tcPr>
          <w:p w14:paraId="0EA36F3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23</w:t>
            </w:r>
          </w:p>
        </w:tc>
      </w:tr>
      <w:tr w:rsidR="00822B74" w:rsidRPr="00786AA5" w14:paraId="4605DB47" w14:textId="77777777" w:rsidTr="000D10D0">
        <w:tc>
          <w:tcPr>
            <w:tcW w:w="926" w:type="dxa"/>
            <w:shd w:val="clear" w:color="auto" w:fill="auto"/>
          </w:tcPr>
          <w:p w14:paraId="2C513234"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66</w:t>
            </w:r>
          </w:p>
        </w:tc>
        <w:tc>
          <w:tcPr>
            <w:tcW w:w="786" w:type="dxa"/>
            <w:shd w:val="clear" w:color="auto" w:fill="auto"/>
            <w:vAlign w:val="bottom"/>
          </w:tcPr>
          <w:p w14:paraId="41FFB06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24</w:t>
            </w:r>
          </w:p>
        </w:tc>
        <w:tc>
          <w:tcPr>
            <w:tcW w:w="704" w:type="dxa"/>
            <w:shd w:val="clear" w:color="auto" w:fill="auto"/>
            <w:vAlign w:val="bottom"/>
          </w:tcPr>
          <w:p w14:paraId="091E81FC"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13</w:t>
            </w:r>
          </w:p>
        </w:tc>
        <w:tc>
          <w:tcPr>
            <w:tcW w:w="704" w:type="dxa"/>
            <w:shd w:val="clear" w:color="auto" w:fill="auto"/>
            <w:vAlign w:val="bottom"/>
          </w:tcPr>
          <w:p w14:paraId="726D66F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704" w:type="dxa"/>
            <w:shd w:val="clear" w:color="auto" w:fill="auto"/>
            <w:vAlign w:val="bottom"/>
          </w:tcPr>
          <w:p w14:paraId="6A147B2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5</w:t>
            </w:r>
          </w:p>
        </w:tc>
        <w:tc>
          <w:tcPr>
            <w:tcW w:w="621" w:type="dxa"/>
            <w:shd w:val="clear" w:color="auto" w:fill="auto"/>
            <w:vAlign w:val="bottom"/>
          </w:tcPr>
          <w:p w14:paraId="2EC49A0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w:t>
            </w:r>
          </w:p>
        </w:tc>
        <w:tc>
          <w:tcPr>
            <w:tcW w:w="621" w:type="dxa"/>
            <w:shd w:val="clear" w:color="auto" w:fill="auto"/>
            <w:vAlign w:val="bottom"/>
          </w:tcPr>
          <w:p w14:paraId="4754B2E3"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w:t>
            </w:r>
          </w:p>
        </w:tc>
        <w:tc>
          <w:tcPr>
            <w:tcW w:w="1051" w:type="dxa"/>
            <w:shd w:val="clear" w:color="auto" w:fill="auto"/>
            <w:vAlign w:val="bottom"/>
          </w:tcPr>
          <w:p w14:paraId="175F93D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26</w:t>
            </w:r>
          </w:p>
        </w:tc>
        <w:tc>
          <w:tcPr>
            <w:tcW w:w="1187" w:type="dxa"/>
            <w:shd w:val="clear" w:color="auto" w:fill="auto"/>
            <w:vAlign w:val="bottom"/>
          </w:tcPr>
          <w:p w14:paraId="48B7961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26</w:t>
            </w:r>
          </w:p>
        </w:tc>
      </w:tr>
      <w:tr w:rsidR="00822B74" w:rsidRPr="00786AA5" w14:paraId="495BF4BF" w14:textId="77777777" w:rsidTr="000D10D0">
        <w:tc>
          <w:tcPr>
            <w:tcW w:w="926" w:type="dxa"/>
            <w:shd w:val="clear" w:color="auto" w:fill="auto"/>
          </w:tcPr>
          <w:p w14:paraId="69BA1459"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120</w:t>
            </w:r>
          </w:p>
        </w:tc>
        <w:tc>
          <w:tcPr>
            <w:tcW w:w="786" w:type="dxa"/>
            <w:shd w:val="clear" w:color="auto" w:fill="auto"/>
            <w:vAlign w:val="bottom"/>
          </w:tcPr>
          <w:p w14:paraId="22AB8734"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27</w:t>
            </w:r>
          </w:p>
        </w:tc>
        <w:tc>
          <w:tcPr>
            <w:tcW w:w="704" w:type="dxa"/>
            <w:shd w:val="clear" w:color="auto" w:fill="auto"/>
            <w:vAlign w:val="bottom"/>
          </w:tcPr>
          <w:p w14:paraId="296EACC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15</w:t>
            </w:r>
          </w:p>
        </w:tc>
        <w:tc>
          <w:tcPr>
            <w:tcW w:w="704" w:type="dxa"/>
            <w:shd w:val="clear" w:color="auto" w:fill="auto"/>
            <w:vAlign w:val="bottom"/>
          </w:tcPr>
          <w:p w14:paraId="15E84FA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w:t>
            </w:r>
          </w:p>
        </w:tc>
        <w:tc>
          <w:tcPr>
            <w:tcW w:w="704" w:type="dxa"/>
            <w:shd w:val="clear" w:color="auto" w:fill="auto"/>
            <w:vAlign w:val="bottom"/>
          </w:tcPr>
          <w:p w14:paraId="0C4473F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6</w:t>
            </w:r>
          </w:p>
        </w:tc>
        <w:tc>
          <w:tcPr>
            <w:tcW w:w="621" w:type="dxa"/>
            <w:shd w:val="clear" w:color="auto" w:fill="auto"/>
            <w:vAlign w:val="bottom"/>
          </w:tcPr>
          <w:p w14:paraId="39218A5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5</w:t>
            </w:r>
          </w:p>
        </w:tc>
        <w:tc>
          <w:tcPr>
            <w:tcW w:w="621" w:type="dxa"/>
            <w:shd w:val="clear" w:color="auto" w:fill="auto"/>
            <w:vAlign w:val="bottom"/>
          </w:tcPr>
          <w:p w14:paraId="56C533F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w:t>
            </w:r>
          </w:p>
        </w:tc>
        <w:tc>
          <w:tcPr>
            <w:tcW w:w="1051" w:type="dxa"/>
            <w:shd w:val="clear" w:color="auto" w:fill="auto"/>
            <w:vAlign w:val="bottom"/>
          </w:tcPr>
          <w:p w14:paraId="6667C7C6"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30</w:t>
            </w:r>
          </w:p>
        </w:tc>
        <w:tc>
          <w:tcPr>
            <w:tcW w:w="1187" w:type="dxa"/>
            <w:shd w:val="clear" w:color="auto" w:fill="auto"/>
            <w:vAlign w:val="bottom"/>
          </w:tcPr>
          <w:p w14:paraId="3667DB7C"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30</w:t>
            </w:r>
          </w:p>
        </w:tc>
      </w:tr>
      <w:tr w:rsidR="00822B74" w:rsidRPr="00786AA5" w14:paraId="6312BE19" w14:textId="77777777" w:rsidTr="000D10D0">
        <w:tc>
          <w:tcPr>
            <w:tcW w:w="926" w:type="dxa"/>
            <w:shd w:val="clear" w:color="auto" w:fill="auto"/>
          </w:tcPr>
          <w:p w14:paraId="67C90EEA"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250</w:t>
            </w:r>
          </w:p>
        </w:tc>
        <w:tc>
          <w:tcPr>
            <w:tcW w:w="786" w:type="dxa"/>
            <w:shd w:val="clear" w:color="auto" w:fill="auto"/>
            <w:vAlign w:val="bottom"/>
          </w:tcPr>
          <w:p w14:paraId="274E047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35</w:t>
            </w:r>
          </w:p>
        </w:tc>
        <w:tc>
          <w:tcPr>
            <w:tcW w:w="704" w:type="dxa"/>
            <w:shd w:val="clear" w:color="auto" w:fill="auto"/>
            <w:vAlign w:val="bottom"/>
          </w:tcPr>
          <w:p w14:paraId="770D504B"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20</w:t>
            </w:r>
          </w:p>
        </w:tc>
        <w:tc>
          <w:tcPr>
            <w:tcW w:w="704" w:type="dxa"/>
            <w:shd w:val="clear" w:color="auto" w:fill="auto"/>
            <w:vAlign w:val="bottom"/>
          </w:tcPr>
          <w:p w14:paraId="54CE470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13</w:t>
            </w:r>
          </w:p>
        </w:tc>
        <w:tc>
          <w:tcPr>
            <w:tcW w:w="704" w:type="dxa"/>
            <w:shd w:val="clear" w:color="auto" w:fill="auto"/>
            <w:vAlign w:val="bottom"/>
          </w:tcPr>
          <w:p w14:paraId="0886D1A6"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9</w:t>
            </w:r>
          </w:p>
        </w:tc>
        <w:tc>
          <w:tcPr>
            <w:tcW w:w="621" w:type="dxa"/>
            <w:shd w:val="clear" w:color="auto" w:fill="auto"/>
            <w:vAlign w:val="bottom"/>
          </w:tcPr>
          <w:p w14:paraId="3725907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621" w:type="dxa"/>
            <w:shd w:val="clear" w:color="auto" w:fill="auto"/>
            <w:vAlign w:val="bottom"/>
          </w:tcPr>
          <w:p w14:paraId="37230F4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6</w:t>
            </w:r>
          </w:p>
        </w:tc>
        <w:tc>
          <w:tcPr>
            <w:tcW w:w="1051" w:type="dxa"/>
            <w:shd w:val="clear" w:color="auto" w:fill="auto"/>
            <w:vAlign w:val="bottom"/>
          </w:tcPr>
          <w:p w14:paraId="570EC50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40</w:t>
            </w:r>
          </w:p>
        </w:tc>
        <w:tc>
          <w:tcPr>
            <w:tcW w:w="1187" w:type="dxa"/>
            <w:shd w:val="clear" w:color="auto" w:fill="auto"/>
            <w:vAlign w:val="bottom"/>
          </w:tcPr>
          <w:p w14:paraId="6CAA79E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40</w:t>
            </w:r>
          </w:p>
        </w:tc>
      </w:tr>
      <w:tr w:rsidR="00822B74" w:rsidRPr="00786AA5" w14:paraId="407B9B17" w14:textId="77777777" w:rsidTr="00DD4027">
        <w:tc>
          <w:tcPr>
            <w:tcW w:w="926" w:type="dxa"/>
            <w:tcBorders>
              <w:bottom w:val="single" w:sz="12" w:space="0" w:color="auto"/>
            </w:tcBorders>
            <w:shd w:val="clear" w:color="auto" w:fill="auto"/>
          </w:tcPr>
          <w:p w14:paraId="6113AD9B"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 350</w:t>
            </w:r>
          </w:p>
        </w:tc>
        <w:tc>
          <w:tcPr>
            <w:tcW w:w="786" w:type="dxa"/>
            <w:tcBorders>
              <w:bottom w:val="single" w:sz="12" w:space="0" w:color="auto"/>
            </w:tcBorders>
            <w:shd w:val="clear" w:color="auto" w:fill="auto"/>
            <w:vAlign w:val="bottom"/>
          </w:tcPr>
          <w:p w14:paraId="4AF7FC0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41</w:t>
            </w:r>
          </w:p>
        </w:tc>
        <w:tc>
          <w:tcPr>
            <w:tcW w:w="704" w:type="dxa"/>
            <w:tcBorders>
              <w:bottom w:val="single" w:sz="12" w:space="0" w:color="auto"/>
            </w:tcBorders>
            <w:shd w:val="clear" w:color="auto" w:fill="auto"/>
            <w:vAlign w:val="bottom"/>
          </w:tcPr>
          <w:p w14:paraId="268DA2B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24</w:t>
            </w:r>
          </w:p>
        </w:tc>
        <w:tc>
          <w:tcPr>
            <w:tcW w:w="704" w:type="dxa"/>
            <w:tcBorders>
              <w:bottom w:val="single" w:sz="12" w:space="0" w:color="auto"/>
            </w:tcBorders>
            <w:shd w:val="clear" w:color="auto" w:fill="auto"/>
            <w:vAlign w:val="bottom"/>
          </w:tcPr>
          <w:p w14:paraId="22A91DF4"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15</w:t>
            </w:r>
          </w:p>
        </w:tc>
        <w:tc>
          <w:tcPr>
            <w:tcW w:w="704" w:type="dxa"/>
            <w:tcBorders>
              <w:bottom w:val="single" w:sz="12" w:space="0" w:color="auto"/>
            </w:tcBorders>
            <w:shd w:val="clear" w:color="auto" w:fill="auto"/>
            <w:vAlign w:val="bottom"/>
          </w:tcPr>
          <w:p w14:paraId="4CEEE5B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12</w:t>
            </w:r>
          </w:p>
        </w:tc>
        <w:tc>
          <w:tcPr>
            <w:tcW w:w="621" w:type="dxa"/>
            <w:tcBorders>
              <w:bottom w:val="single" w:sz="12" w:space="0" w:color="auto"/>
            </w:tcBorders>
            <w:shd w:val="clear" w:color="auto" w:fill="auto"/>
            <w:vAlign w:val="bottom"/>
          </w:tcPr>
          <w:p w14:paraId="03EE9F2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w:t>
            </w:r>
          </w:p>
        </w:tc>
        <w:tc>
          <w:tcPr>
            <w:tcW w:w="621" w:type="dxa"/>
            <w:tcBorders>
              <w:bottom w:val="single" w:sz="12" w:space="0" w:color="auto"/>
            </w:tcBorders>
            <w:shd w:val="clear" w:color="auto" w:fill="auto"/>
            <w:vAlign w:val="bottom"/>
          </w:tcPr>
          <w:p w14:paraId="745C6B9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1051" w:type="dxa"/>
            <w:tcBorders>
              <w:bottom w:val="single" w:sz="12" w:space="0" w:color="auto"/>
            </w:tcBorders>
            <w:shd w:val="clear" w:color="auto" w:fill="auto"/>
            <w:vAlign w:val="bottom"/>
          </w:tcPr>
          <w:p w14:paraId="18976FB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47</w:t>
            </w:r>
          </w:p>
        </w:tc>
        <w:tc>
          <w:tcPr>
            <w:tcW w:w="1187" w:type="dxa"/>
            <w:tcBorders>
              <w:bottom w:val="single" w:sz="12" w:space="0" w:color="auto"/>
            </w:tcBorders>
            <w:shd w:val="clear" w:color="auto" w:fill="auto"/>
            <w:vAlign w:val="bottom"/>
          </w:tcPr>
          <w:p w14:paraId="04A4C73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47</w:t>
            </w:r>
          </w:p>
        </w:tc>
      </w:tr>
      <w:tr w:rsidR="00822B74" w:rsidRPr="00786AA5" w14:paraId="75BF81FA" w14:textId="77777777" w:rsidTr="00DD4027">
        <w:tc>
          <w:tcPr>
            <w:tcW w:w="7304" w:type="dxa"/>
            <w:gridSpan w:val="9"/>
            <w:tcBorders>
              <w:top w:val="single" w:sz="12" w:space="0" w:color="auto"/>
              <w:left w:val="nil"/>
              <w:bottom w:val="nil"/>
              <w:right w:val="nil"/>
            </w:tcBorders>
            <w:shd w:val="clear" w:color="auto" w:fill="auto"/>
          </w:tcPr>
          <w:p w14:paraId="60F9A2D6" w14:textId="77777777" w:rsidR="00822B74" w:rsidRPr="00786AA5" w:rsidRDefault="00822B74" w:rsidP="00EE5681">
            <w:pPr>
              <w:suppressAutoHyphens w:val="0"/>
              <w:spacing w:before="60" w:after="40" w:line="220" w:lineRule="exact"/>
              <w:ind w:left="113" w:right="113"/>
              <w:rPr>
                <w:spacing w:val="2"/>
                <w:sz w:val="18"/>
                <w:szCs w:val="18"/>
              </w:rPr>
            </w:pPr>
            <w:r w:rsidRPr="00786AA5">
              <w:rPr>
                <w:spacing w:val="2"/>
                <w:sz w:val="18"/>
                <w:szCs w:val="18"/>
              </w:rPr>
              <w:t xml:space="preserve">Relative values of even harmonics lower or equal to 12 shall be lower than 16/n %. Even harmonics greater than 12 are </w:t>
            </w:r>
            <w:proofErr w:type="gramStart"/>
            <w:r w:rsidRPr="00786AA5">
              <w:rPr>
                <w:spacing w:val="2"/>
                <w:sz w:val="18"/>
                <w:szCs w:val="18"/>
              </w:rPr>
              <w:t>taken into account</w:t>
            </w:r>
            <w:proofErr w:type="gramEnd"/>
            <w:r w:rsidRPr="00786AA5">
              <w:rPr>
                <w:spacing w:val="2"/>
                <w:sz w:val="18"/>
                <w:szCs w:val="18"/>
              </w:rPr>
              <w:t xml:space="preserve"> in the </w:t>
            </w:r>
            <w:r w:rsidR="00032EB4" w:rsidRPr="00786AA5">
              <w:rPr>
                <w:spacing w:val="2"/>
                <w:sz w:val="18"/>
                <w:szCs w:val="18"/>
              </w:rPr>
              <w:t xml:space="preserve">Total Harmonic </w:t>
            </w:r>
            <w:proofErr w:type="spellStart"/>
            <w:r w:rsidR="00032EB4" w:rsidRPr="00786AA5">
              <w:rPr>
                <w:spacing w:val="2"/>
                <w:sz w:val="18"/>
                <w:szCs w:val="18"/>
              </w:rPr>
              <w:t>Distorsion</w:t>
            </w:r>
            <w:proofErr w:type="spellEnd"/>
            <w:r w:rsidR="00032EB4" w:rsidRPr="00786AA5">
              <w:rPr>
                <w:spacing w:val="2"/>
                <w:sz w:val="18"/>
                <w:szCs w:val="18"/>
              </w:rPr>
              <w:t xml:space="preserve"> (</w:t>
            </w:r>
            <w:r w:rsidRPr="00786AA5">
              <w:rPr>
                <w:spacing w:val="2"/>
                <w:sz w:val="18"/>
                <w:szCs w:val="18"/>
              </w:rPr>
              <w:t>THD</w:t>
            </w:r>
            <w:r w:rsidR="00032EB4" w:rsidRPr="00786AA5">
              <w:rPr>
                <w:spacing w:val="2"/>
                <w:sz w:val="18"/>
                <w:szCs w:val="18"/>
              </w:rPr>
              <w:t>)</w:t>
            </w:r>
            <w:r w:rsidRPr="00786AA5">
              <w:rPr>
                <w:spacing w:val="2"/>
                <w:sz w:val="18"/>
                <w:szCs w:val="18"/>
              </w:rPr>
              <w:t xml:space="preserve"> and </w:t>
            </w:r>
            <w:r w:rsidR="00032EB4" w:rsidRPr="00786AA5">
              <w:rPr>
                <w:spacing w:val="2"/>
                <w:sz w:val="18"/>
                <w:szCs w:val="18"/>
              </w:rPr>
              <w:t xml:space="preserve">Partial </w:t>
            </w:r>
            <w:r w:rsidR="00400AB1" w:rsidRPr="00786AA5">
              <w:rPr>
                <w:spacing w:val="2"/>
                <w:sz w:val="18"/>
                <w:szCs w:val="18"/>
              </w:rPr>
              <w:t>Weighted</w:t>
            </w:r>
            <w:r w:rsidR="00032EB4" w:rsidRPr="00786AA5">
              <w:rPr>
                <w:spacing w:val="2"/>
                <w:sz w:val="18"/>
                <w:szCs w:val="18"/>
              </w:rPr>
              <w:t xml:space="preserve"> Harmonic </w:t>
            </w:r>
            <w:proofErr w:type="spellStart"/>
            <w:r w:rsidR="00032EB4" w:rsidRPr="00786AA5">
              <w:rPr>
                <w:spacing w:val="2"/>
                <w:sz w:val="18"/>
                <w:szCs w:val="18"/>
              </w:rPr>
              <w:t>Distorsion</w:t>
            </w:r>
            <w:proofErr w:type="spellEnd"/>
            <w:r w:rsidR="00032EB4" w:rsidRPr="00786AA5">
              <w:rPr>
                <w:spacing w:val="2"/>
                <w:sz w:val="18"/>
                <w:szCs w:val="18"/>
              </w:rPr>
              <w:t xml:space="preserve"> (</w:t>
            </w:r>
            <w:r w:rsidRPr="00786AA5">
              <w:rPr>
                <w:spacing w:val="2"/>
                <w:sz w:val="18"/>
                <w:szCs w:val="18"/>
              </w:rPr>
              <w:t>PWHD</w:t>
            </w:r>
            <w:r w:rsidR="00032EB4" w:rsidRPr="00786AA5">
              <w:rPr>
                <w:spacing w:val="2"/>
                <w:sz w:val="18"/>
                <w:szCs w:val="18"/>
              </w:rPr>
              <w:t>)</w:t>
            </w:r>
            <w:r w:rsidRPr="00786AA5">
              <w:rPr>
                <w:spacing w:val="2"/>
                <w:sz w:val="18"/>
                <w:szCs w:val="18"/>
              </w:rPr>
              <w:t xml:space="preserve"> the same way than odd harmonics.</w:t>
            </w:r>
          </w:p>
          <w:p w14:paraId="63E8D1A5" w14:textId="77777777" w:rsidR="00822B74" w:rsidRPr="00786AA5" w:rsidRDefault="00822B74" w:rsidP="000D10D0">
            <w:pPr>
              <w:suppressAutoHyphens w:val="0"/>
              <w:spacing w:before="40" w:after="40" w:line="220" w:lineRule="exact"/>
              <w:ind w:left="113" w:right="113"/>
              <w:rPr>
                <w:sz w:val="18"/>
                <w:szCs w:val="18"/>
              </w:rPr>
            </w:pPr>
            <w:r w:rsidRPr="00786AA5">
              <w:rPr>
                <w:spacing w:val="2"/>
                <w:sz w:val="18"/>
                <w:szCs w:val="18"/>
              </w:rPr>
              <w:t xml:space="preserve">Linear interpolation between successive values of </w:t>
            </w:r>
            <w:r w:rsidR="00032EB4" w:rsidRPr="00786AA5">
              <w:rPr>
                <w:spacing w:val="2"/>
                <w:sz w:val="18"/>
                <w:szCs w:val="18"/>
              </w:rPr>
              <w:t>Short Circuit Ratio of an Equipment (</w:t>
            </w:r>
            <w:proofErr w:type="spellStart"/>
            <w:r w:rsidRPr="00786AA5">
              <w:rPr>
                <w:spacing w:val="2"/>
                <w:sz w:val="18"/>
                <w:szCs w:val="18"/>
              </w:rPr>
              <w:t>R</w:t>
            </w:r>
            <w:r w:rsidRPr="00786AA5">
              <w:rPr>
                <w:spacing w:val="2"/>
                <w:sz w:val="18"/>
                <w:szCs w:val="18"/>
                <w:vertAlign w:val="subscript"/>
              </w:rPr>
              <w:t>sce</w:t>
            </w:r>
            <w:proofErr w:type="spellEnd"/>
            <w:r w:rsidR="00032EB4" w:rsidRPr="00786AA5">
              <w:rPr>
                <w:spacing w:val="2"/>
                <w:sz w:val="18"/>
                <w:szCs w:val="18"/>
              </w:rPr>
              <w:t>)</w:t>
            </w:r>
            <w:r w:rsidRPr="00786AA5">
              <w:rPr>
                <w:spacing w:val="2"/>
                <w:sz w:val="18"/>
                <w:szCs w:val="18"/>
                <w:vertAlign w:val="subscript"/>
              </w:rPr>
              <w:t xml:space="preserve"> </w:t>
            </w:r>
            <w:r w:rsidRPr="00786AA5">
              <w:rPr>
                <w:spacing w:val="2"/>
                <w:sz w:val="18"/>
                <w:szCs w:val="18"/>
              </w:rPr>
              <w:t>is authorized.</w:t>
            </w:r>
          </w:p>
        </w:tc>
      </w:tr>
    </w:tbl>
    <w:p w14:paraId="4EEA4842" w14:textId="297125D9" w:rsidR="00822B74" w:rsidRPr="00786AA5" w:rsidRDefault="00822B74" w:rsidP="00EE5681">
      <w:pPr>
        <w:pStyle w:val="Heading1"/>
        <w:keepNext/>
        <w:keepLines/>
        <w:spacing w:before="120"/>
        <w:ind w:right="1134"/>
        <w:jc w:val="both"/>
        <w:rPr>
          <w:bCs/>
        </w:rPr>
      </w:pPr>
      <w:bookmarkStart w:id="11" w:name="_Toc384106325"/>
      <w:r w:rsidRPr="00786AA5">
        <w:rPr>
          <w:bCs/>
        </w:rPr>
        <w:t xml:space="preserve">Table </w:t>
      </w:r>
      <w:r w:rsidRPr="002656CA">
        <w:rPr>
          <w:bCs/>
          <w:strike/>
        </w:rPr>
        <w:t>5</w:t>
      </w:r>
      <w:bookmarkEnd w:id="11"/>
      <w:r w:rsidR="001948E7" w:rsidRPr="002656CA">
        <w:rPr>
          <w:b/>
        </w:rPr>
        <w:t>6</w:t>
      </w:r>
    </w:p>
    <w:p w14:paraId="0CE2F04F" w14:textId="77777777" w:rsidR="00822B74" w:rsidRPr="00786AA5" w:rsidRDefault="00822B74" w:rsidP="005C662E">
      <w:pPr>
        <w:pStyle w:val="Heading1"/>
        <w:keepNext/>
        <w:keepLines/>
        <w:spacing w:after="120"/>
        <w:ind w:right="1140"/>
        <w:jc w:val="both"/>
        <w:rPr>
          <w:b/>
          <w:bCs/>
        </w:rPr>
      </w:pPr>
      <w:bookmarkStart w:id="12" w:name="_Toc384106326"/>
      <w:r w:rsidRPr="00786AA5">
        <w:rPr>
          <w:b/>
        </w:rPr>
        <w:t>Maximum allowed harmonics (input current &gt; 16 A and ≤ 75 A per phase) for balanced three-phase equipment</w:t>
      </w:r>
      <w:bookmarkEnd w:id="12"/>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51"/>
        <w:gridCol w:w="770"/>
        <w:gridCol w:w="759"/>
        <w:gridCol w:w="789"/>
        <w:gridCol w:w="770"/>
        <w:gridCol w:w="1418"/>
        <w:gridCol w:w="1413"/>
      </w:tblGrid>
      <w:tr w:rsidR="00822B74" w:rsidRPr="00786AA5" w14:paraId="4AA1ACDB" w14:textId="77777777" w:rsidTr="00445BBA">
        <w:trPr>
          <w:tblHeader/>
        </w:trPr>
        <w:tc>
          <w:tcPr>
            <w:tcW w:w="1451" w:type="dxa"/>
            <w:tcBorders>
              <w:bottom w:val="single" w:sz="12" w:space="0" w:color="auto"/>
            </w:tcBorders>
            <w:shd w:val="clear" w:color="auto" w:fill="auto"/>
            <w:vAlign w:val="bottom"/>
          </w:tcPr>
          <w:p w14:paraId="7929C27D" w14:textId="77777777" w:rsidR="00822B74" w:rsidRPr="00786AA5" w:rsidRDefault="00822B74" w:rsidP="005C662E">
            <w:pPr>
              <w:keepNext/>
              <w:keepLines/>
              <w:suppressAutoHyphens w:val="0"/>
              <w:spacing w:before="80" w:after="80" w:line="200" w:lineRule="exact"/>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088" w:type="dxa"/>
            <w:gridSpan w:val="4"/>
            <w:tcBorders>
              <w:bottom w:val="single" w:sz="12" w:space="0" w:color="auto"/>
            </w:tcBorders>
            <w:shd w:val="clear" w:color="auto" w:fill="auto"/>
            <w:vAlign w:val="bottom"/>
          </w:tcPr>
          <w:p w14:paraId="521733AA" w14:textId="77777777" w:rsidR="00822B74" w:rsidRPr="00786AA5" w:rsidRDefault="00822B74" w:rsidP="005C662E">
            <w:pPr>
              <w:keepNext/>
              <w:keepLines/>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r w:rsidR="00445BBA">
              <w:rPr>
                <w:bCs/>
                <w:i/>
                <w:sz w:val="16"/>
                <w:szCs w:val="16"/>
              </w:rPr>
              <w:br/>
            </w:r>
            <w:r w:rsidRPr="00786AA5">
              <w:rPr>
                <w:bCs/>
                <w:i/>
                <w:sz w:val="16"/>
                <w:szCs w:val="16"/>
              </w:rPr>
              <w:t>%</w:t>
            </w:r>
          </w:p>
        </w:tc>
        <w:tc>
          <w:tcPr>
            <w:tcW w:w="2831" w:type="dxa"/>
            <w:gridSpan w:val="2"/>
            <w:tcBorders>
              <w:bottom w:val="single" w:sz="12" w:space="0" w:color="auto"/>
            </w:tcBorders>
            <w:shd w:val="clear" w:color="auto" w:fill="auto"/>
            <w:vAlign w:val="bottom"/>
          </w:tcPr>
          <w:p w14:paraId="5F25DD25" w14:textId="77777777" w:rsidR="00822B74" w:rsidRPr="00786AA5" w:rsidRDefault="00822B74" w:rsidP="005C662E">
            <w:pPr>
              <w:keepNext/>
              <w:keepLines/>
              <w:suppressAutoHyphens w:val="0"/>
              <w:spacing w:before="80" w:after="80" w:line="200" w:lineRule="exact"/>
              <w:ind w:left="113" w:right="113"/>
              <w:jc w:val="right"/>
              <w:rPr>
                <w:bCs/>
                <w:i/>
                <w:sz w:val="16"/>
                <w:szCs w:val="16"/>
              </w:rPr>
            </w:pPr>
            <w:r w:rsidRPr="00786AA5">
              <w:rPr>
                <w:bCs/>
                <w:i/>
                <w:sz w:val="16"/>
                <w:szCs w:val="16"/>
              </w:rPr>
              <w:t xml:space="preserve">Maximum current harmonic ratio </w:t>
            </w:r>
            <w:r w:rsidR="00445BBA">
              <w:rPr>
                <w:bCs/>
                <w:i/>
                <w:sz w:val="16"/>
                <w:szCs w:val="16"/>
              </w:rPr>
              <w:br/>
            </w:r>
            <w:r w:rsidRPr="00786AA5">
              <w:rPr>
                <w:bCs/>
                <w:i/>
                <w:sz w:val="16"/>
                <w:szCs w:val="16"/>
              </w:rPr>
              <w:t>%</w:t>
            </w:r>
          </w:p>
        </w:tc>
      </w:tr>
      <w:tr w:rsidR="00822B74" w:rsidRPr="00786AA5" w14:paraId="48E9118C" w14:textId="77777777" w:rsidTr="00445BBA">
        <w:tc>
          <w:tcPr>
            <w:tcW w:w="1451" w:type="dxa"/>
            <w:tcBorders>
              <w:top w:val="single" w:sz="12" w:space="0" w:color="auto"/>
            </w:tcBorders>
            <w:shd w:val="clear" w:color="auto" w:fill="auto"/>
          </w:tcPr>
          <w:p w14:paraId="37713449" w14:textId="77777777" w:rsidR="00822B74" w:rsidRPr="00786AA5" w:rsidRDefault="00822B74" w:rsidP="005C662E">
            <w:pPr>
              <w:keepNext/>
              <w:keepLines/>
              <w:suppressAutoHyphens w:val="0"/>
              <w:spacing w:before="40" w:after="40" w:line="220" w:lineRule="exact"/>
              <w:ind w:left="113" w:right="113"/>
              <w:rPr>
                <w:sz w:val="18"/>
                <w:szCs w:val="18"/>
              </w:rPr>
            </w:pPr>
          </w:p>
        </w:tc>
        <w:tc>
          <w:tcPr>
            <w:tcW w:w="770" w:type="dxa"/>
            <w:tcBorders>
              <w:top w:val="single" w:sz="12" w:space="0" w:color="auto"/>
            </w:tcBorders>
            <w:shd w:val="clear" w:color="auto" w:fill="auto"/>
            <w:vAlign w:val="bottom"/>
          </w:tcPr>
          <w:p w14:paraId="0CEFAF7C"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759" w:type="dxa"/>
            <w:tcBorders>
              <w:top w:val="single" w:sz="12" w:space="0" w:color="auto"/>
            </w:tcBorders>
            <w:shd w:val="clear" w:color="auto" w:fill="auto"/>
            <w:vAlign w:val="bottom"/>
          </w:tcPr>
          <w:p w14:paraId="622BEF27"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89" w:type="dxa"/>
            <w:tcBorders>
              <w:top w:val="single" w:sz="12" w:space="0" w:color="auto"/>
            </w:tcBorders>
            <w:shd w:val="clear" w:color="auto" w:fill="auto"/>
            <w:vAlign w:val="bottom"/>
          </w:tcPr>
          <w:p w14:paraId="4A82937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770" w:type="dxa"/>
            <w:tcBorders>
              <w:top w:val="single" w:sz="12" w:space="0" w:color="auto"/>
            </w:tcBorders>
            <w:shd w:val="clear" w:color="auto" w:fill="auto"/>
            <w:vAlign w:val="bottom"/>
          </w:tcPr>
          <w:p w14:paraId="0E603671"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418" w:type="dxa"/>
            <w:tcBorders>
              <w:top w:val="single" w:sz="12" w:space="0" w:color="auto"/>
            </w:tcBorders>
            <w:shd w:val="clear" w:color="auto" w:fill="auto"/>
            <w:vAlign w:val="bottom"/>
          </w:tcPr>
          <w:p w14:paraId="1C154A5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THD</w:t>
            </w:r>
          </w:p>
        </w:tc>
        <w:tc>
          <w:tcPr>
            <w:tcW w:w="1413" w:type="dxa"/>
            <w:tcBorders>
              <w:top w:val="single" w:sz="12" w:space="0" w:color="auto"/>
            </w:tcBorders>
            <w:shd w:val="clear" w:color="auto" w:fill="auto"/>
            <w:vAlign w:val="bottom"/>
          </w:tcPr>
          <w:p w14:paraId="77D1DBC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PWHD</w:t>
            </w:r>
          </w:p>
        </w:tc>
      </w:tr>
      <w:tr w:rsidR="00822B74" w:rsidRPr="00786AA5" w14:paraId="74AA6162" w14:textId="77777777" w:rsidTr="00445BBA">
        <w:tc>
          <w:tcPr>
            <w:tcW w:w="1451" w:type="dxa"/>
            <w:shd w:val="clear" w:color="auto" w:fill="auto"/>
          </w:tcPr>
          <w:p w14:paraId="305300CD" w14:textId="77777777" w:rsidR="00822B74" w:rsidRPr="00786AA5" w:rsidRDefault="00822B74" w:rsidP="005C662E">
            <w:pPr>
              <w:keepNext/>
              <w:keepLines/>
              <w:suppressAutoHyphens w:val="0"/>
              <w:spacing w:before="40" w:after="40" w:line="220" w:lineRule="exact"/>
              <w:ind w:left="113" w:right="113"/>
              <w:rPr>
                <w:sz w:val="18"/>
                <w:szCs w:val="18"/>
              </w:rPr>
            </w:pPr>
            <w:r w:rsidRPr="00786AA5">
              <w:rPr>
                <w:sz w:val="18"/>
                <w:szCs w:val="18"/>
              </w:rPr>
              <w:t>33</w:t>
            </w:r>
          </w:p>
        </w:tc>
        <w:tc>
          <w:tcPr>
            <w:tcW w:w="770" w:type="dxa"/>
            <w:shd w:val="clear" w:color="auto" w:fill="auto"/>
            <w:vAlign w:val="bottom"/>
          </w:tcPr>
          <w:p w14:paraId="7B52833F"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10.7</w:t>
            </w:r>
          </w:p>
        </w:tc>
        <w:tc>
          <w:tcPr>
            <w:tcW w:w="759" w:type="dxa"/>
            <w:shd w:val="clear" w:color="auto" w:fill="auto"/>
            <w:vAlign w:val="bottom"/>
          </w:tcPr>
          <w:p w14:paraId="278212BB"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7.2</w:t>
            </w:r>
          </w:p>
        </w:tc>
        <w:tc>
          <w:tcPr>
            <w:tcW w:w="789" w:type="dxa"/>
            <w:shd w:val="clear" w:color="auto" w:fill="auto"/>
            <w:vAlign w:val="bottom"/>
          </w:tcPr>
          <w:p w14:paraId="441559BD"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3.1</w:t>
            </w:r>
          </w:p>
        </w:tc>
        <w:tc>
          <w:tcPr>
            <w:tcW w:w="770" w:type="dxa"/>
            <w:shd w:val="clear" w:color="auto" w:fill="auto"/>
            <w:vAlign w:val="bottom"/>
          </w:tcPr>
          <w:p w14:paraId="02207E4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w:t>
            </w:r>
          </w:p>
        </w:tc>
        <w:tc>
          <w:tcPr>
            <w:tcW w:w="1418" w:type="dxa"/>
            <w:shd w:val="clear" w:color="auto" w:fill="auto"/>
            <w:vAlign w:val="bottom"/>
          </w:tcPr>
          <w:p w14:paraId="339942BC"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13</w:t>
            </w:r>
          </w:p>
        </w:tc>
        <w:tc>
          <w:tcPr>
            <w:tcW w:w="1413" w:type="dxa"/>
            <w:shd w:val="clear" w:color="auto" w:fill="auto"/>
            <w:vAlign w:val="bottom"/>
          </w:tcPr>
          <w:p w14:paraId="19A1F11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22</w:t>
            </w:r>
          </w:p>
        </w:tc>
      </w:tr>
      <w:tr w:rsidR="00822B74" w:rsidRPr="00786AA5" w14:paraId="53F9D62A" w14:textId="77777777" w:rsidTr="00445BBA">
        <w:tc>
          <w:tcPr>
            <w:tcW w:w="1451" w:type="dxa"/>
            <w:shd w:val="clear" w:color="auto" w:fill="auto"/>
          </w:tcPr>
          <w:p w14:paraId="4766D3A1" w14:textId="77777777" w:rsidR="00822B74" w:rsidRPr="00786AA5" w:rsidRDefault="00822B74" w:rsidP="005C662E">
            <w:pPr>
              <w:keepNext/>
              <w:keepLines/>
              <w:suppressAutoHyphens w:val="0"/>
              <w:spacing w:before="40" w:after="40" w:line="220" w:lineRule="exact"/>
              <w:ind w:left="113" w:right="113"/>
              <w:rPr>
                <w:sz w:val="18"/>
                <w:szCs w:val="18"/>
              </w:rPr>
            </w:pPr>
            <w:r w:rsidRPr="00786AA5">
              <w:rPr>
                <w:sz w:val="18"/>
                <w:szCs w:val="18"/>
              </w:rPr>
              <w:t>66</w:t>
            </w:r>
          </w:p>
        </w:tc>
        <w:tc>
          <w:tcPr>
            <w:tcW w:w="770" w:type="dxa"/>
            <w:shd w:val="clear" w:color="auto" w:fill="auto"/>
            <w:vAlign w:val="bottom"/>
          </w:tcPr>
          <w:p w14:paraId="4ED19809"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14</w:t>
            </w:r>
          </w:p>
        </w:tc>
        <w:tc>
          <w:tcPr>
            <w:tcW w:w="759" w:type="dxa"/>
            <w:shd w:val="clear" w:color="auto" w:fill="auto"/>
            <w:vAlign w:val="bottom"/>
          </w:tcPr>
          <w:p w14:paraId="59C27539"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9</w:t>
            </w:r>
          </w:p>
        </w:tc>
        <w:tc>
          <w:tcPr>
            <w:tcW w:w="789" w:type="dxa"/>
            <w:shd w:val="clear" w:color="auto" w:fill="auto"/>
            <w:vAlign w:val="bottom"/>
          </w:tcPr>
          <w:p w14:paraId="1417F163"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5</w:t>
            </w:r>
          </w:p>
        </w:tc>
        <w:tc>
          <w:tcPr>
            <w:tcW w:w="770" w:type="dxa"/>
            <w:shd w:val="clear" w:color="auto" w:fill="auto"/>
            <w:vAlign w:val="bottom"/>
          </w:tcPr>
          <w:p w14:paraId="7594291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3</w:t>
            </w:r>
          </w:p>
        </w:tc>
        <w:tc>
          <w:tcPr>
            <w:tcW w:w="1418" w:type="dxa"/>
            <w:shd w:val="clear" w:color="auto" w:fill="auto"/>
            <w:vAlign w:val="bottom"/>
          </w:tcPr>
          <w:p w14:paraId="4FF97E8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16</w:t>
            </w:r>
          </w:p>
        </w:tc>
        <w:tc>
          <w:tcPr>
            <w:tcW w:w="1413" w:type="dxa"/>
            <w:shd w:val="clear" w:color="auto" w:fill="auto"/>
            <w:vAlign w:val="bottom"/>
          </w:tcPr>
          <w:p w14:paraId="31779773"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25</w:t>
            </w:r>
          </w:p>
        </w:tc>
      </w:tr>
      <w:tr w:rsidR="00822B74" w:rsidRPr="00786AA5" w14:paraId="58B3E94E" w14:textId="77777777" w:rsidTr="00445BBA">
        <w:tc>
          <w:tcPr>
            <w:tcW w:w="1451" w:type="dxa"/>
            <w:shd w:val="clear" w:color="auto" w:fill="auto"/>
          </w:tcPr>
          <w:p w14:paraId="3299FCB9"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120</w:t>
            </w:r>
          </w:p>
        </w:tc>
        <w:tc>
          <w:tcPr>
            <w:tcW w:w="770" w:type="dxa"/>
            <w:shd w:val="clear" w:color="auto" w:fill="auto"/>
            <w:vAlign w:val="bottom"/>
          </w:tcPr>
          <w:p w14:paraId="58811B86"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19</w:t>
            </w:r>
          </w:p>
        </w:tc>
        <w:tc>
          <w:tcPr>
            <w:tcW w:w="759" w:type="dxa"/>
            <w:shd w:val="clear" w:color="auto" w:fill="auto"/>
            <w:vAlign w:val="bottom"/>
          </w:tcPr>
          <w:p w14:paraId="6C09C71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12</w:t>
            </w:r>
          </w:p>
        </w:tc>
        <w:tc>
          <w:tcPr>
            <w:tcW w:w="789" w:type="dxa"/>
            <w:shd w:val="clear" w:color="auto" w:fill="auto"/>
            <w:vAlign w:val="bottom"/>
          </w:tcPr>
          <w:p w14:paraId="4E28586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w:t>
            </w:r>
          </w:p>
        </w:tc>
        <w:tc>
          <w:tcPr>
            <w:tcW w:w="770" w:type="dxa"/>
            <w:shd w:val="clear" w:color="auto" w:fill="auto"/>
            <w:vAlign w:val="bottom"/>
          </w:tcPr>
          <w:p w14:paraId="7CD57D73"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w:t>
            </w:r>
          </w:p>
        </w:tc>
        <w:tc>
          <w:tcPr>
            <w:tcW w:w="1418" w:type="dxa"/>
            <w:shd w:val="clear" w:color="auto" w:fill="auto"/>
            <w:vAlign w:val="bottom"/>
          </w:tcPr>
          <w:p w14:paraId="253AB0E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22</w:t>
            </w:r>
          </w:p>
        </w:tc>
        <w:tc>
          <w:tcPr>
            <w:tcW w:w="1413" w:type="dxa"/>
            <w:shd w:val="clear" w:color="auto" w:fill="auto"/>
            <w:vAlign w:val="bottom"/>
          </w:tcPr>
          <w:p w14:paraId="57A10E7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28</w:t>
            </w:r>
          </w:p>
        </w:tc>
      </w:tr>
      <w:tr w:rsidR="00822B74" w:rsidRPr="00786AA5" w14:paraId="4EEF17B6" w14:textId="77777777" w:rsidTr="00445BBA">
        <w:tc>
          <w:tcPr>
            <w:tcW w:w="1451" w:type="dxa"/>
            <w:shd w:val="clear" w:color="auto" w:fill="auto"/>
          </w:tcPr>
          <w:p w14:paraId="090A3087"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250</w:t>
            </w:r>
          </w:p>
        </w:tc>
        <w:tc>
          <w:tcPr>
            <w:tcW w:w="770" w:type="dxa"/>
            <w:shd w:val="clear" w:color="auto" w:fill="auto"/>
            <w:vAlign w:val="bottom"/>
          </w:tcPr>
          <w:p w14:paraId="66F460B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31</w:t>
            </w:r>
          </w:p>
        </w:tc>
        <w:tc>
          <w:tcPr>
            <w:tcW w:w="759" w:type="dxa"/>
            <w:shd w:val="clear" w:color="auto" w:fill="auto"/>
            <w:vAlign w:val="bottom"/>
          </w:tcPr>
          <w:p w14:paraId="482E423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20</w:t>
            </w:r>
          </w:p>
        </w:tc>
        <w:tc>
          <w:tcPr>
            <w:tcW w:w="789" w:type="dxa"/>
            <w:shd w:val="clear" w:color="auto" w:fill="auto"/>
            <w:vAlign w:val="bottom"/>
          </w:tcPr>
          <w:p w14:paraId="31AFF32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12</w:t>
            </w:r>
          </w:p>
        </w:tc>
        <w:tc>
          <w:tcPr>
            <w:tcW w:w="770" w:type="dxa"/>
            <w:shd w:val="clear" w:color="auto" w:fill="auto"/>
            <w:vAlign w:val="bottom"/>
          </w:tcPr>
          <w:p w14:paraId="460F1214"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w:t>
            </w:r>
          </w:p>
        </w:tc>
        <w:tc>
          <w:tcPr>
            <w:tcW w:w="1418" w:type="dxa"/>
            <w:shd w:val="clear" w:color="auto" w:fill="auto"/>
            <w:vAlign w:val="bottom"/>
          </w:tcPr>
          <w:p w14:paraId="4B3561F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37</w:t>
            </w:r>
          </w:p>
        </w:tc>
        <w:tc>
          <w:tcPr>
            <w:tcW w:w="1413" w:type="dxa"/>
            <w:shd w:val="clear" w:color="auto" w:fill="auto"/>
            <w:vAlign w:val="bottom"/>
          </w:tcPr>
          <w:p w14:paraId="59FCB66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38</w:t>
            </w:r>
          </w:p>
        </w:tc>
      </w:tr>
      <w:tr w:rsidR="00822B74" w:rsidRPr="00786AA5" w14:paraId="3BA15AD2" w14:textId="77777777" w:rsidTr="00445BBA">
        <w:tc>
          <w:tcPr>
            <w:tcW w:w="1451" w:type="dxa"/>
            <w:tcBorders>
              <w:bottom w:val="single" w:sz="12" w:space="0" w:color="auto"/>
            </w:tcBorders>
            <w:shd w:val="clear" w:color="auto" w:fill="auto"/>
          </w:tcPr>
          <w:p w14:paraId="456D9016"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350</w:t>
            </w:r>
          </w:p>
        </w:tc>
        <w:tc>
          <w:tcPr>
            <w:tcW w:w="770" w:type="dxa"/>
            <w:tcBorders>
              <w:bottom w:val="single" w:sz="12" w:space="0" w:color="auto"/>
            </w:tcBorders>
            <w:shd w:val="clear" w:color="auto" w:fill="auto"/>
            <w:vAlign w:val="bottom"/>
          </w:tcPr>
          <w:p w14:paraId="173D763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40</w:t>
            </w:r>
          </w:p>
        </w:tc>
        <w:tc>
          <w:tcPr>
            <w:tcW w:w="759" w:type="dxa"/>
            <w:tcBorders>
              <w:bottom w:val="single" w:sz="12" w:space="0" w:color="auto"/>
            </w:tcBorders>
            <w:shd w:val="clear" w:color="auto" w:fill="auto"/>
            <w:vAlign w:val="bottom"/>
          </w:tcPr>
          <w:p w14:paraId="2BEC9D68"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25</w:t>
            </w:r>
          </w:p>
        </w:tc>
        <w:tc>
          <w:tcPr>
            <w:tcW w:w="789" w:type="dxa"/>
            <w:tcBorders>
              <w:bottom w:val="single" w:sz="12" w:space="0" w:color="auto"/>
            </w:tcBorders>
            <w:shd w:val="clear" w:color="auto" w:fill="auto"/>
            <w:vAlign w:val="bottom"/>
          </w:tcPr>
          <w:p w14:paraId="2F5F639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15</w:t>
            </w:r>
          </w:p>
        </w:tc>
        <w:tc>
          <w:tcPr>
            <w:tcW w:w="770" w:type="dxa"/>
            <w:tcBorders>
              <w:bottom w:val="single" w:sz="12" w:space="0" w:color="auto"/>
            </w:tcBorders>
            <w:shd w:val="clear" w:color="auto" w:fill="auto"/>
            <w:vAlign w:val="bottom"/>
          </w:tcPr>
          <w:p w14:paraId="797B81C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w:t>
            </w:r>
          </w:p>
        </w:tc>
        <w:tc>
          <w:tcPr>
            <w:tcW w:w="1418" w:type="dxa"/>
            <w:tcBorders>
              <w:bottom w:val="single" w:sz="12" w:space="0" w:color="auto"/>
            </w:tcBorders>
            <w:shd w:val="clear" w:color="auto" w:fill="auto"/>
            <w:vAlign w:val="bottom"/>
          </w:tcPr>
          <w:p w14:paraId="122E697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48</w:t>
            </w:r>
          </w:p>
        </w:tc>
        <w:tc>
          <w:tcPr>
            <w:tcW w:w="1413" w:type="dxa"/>
            <w:tcBorders>
              <w:bottom w:val="single" w:sz="12" w:space="0" w:color="auto"/>
            </w:tcBorders>
            <w:shd w:val="clear" w:color="auto" w:fill="auto"/>
            <w:vAlign w:val="bottom"/>
          </w:tcPr>
          <w:p w14:paraId="198FC5B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46</w:t>
            </w:r>
          </w:p>
        </w:tc>
      </w:tr>
      <w:tr w:rsidR="00822B74" w:rsidRPr="00786AA5" w14:paraId="1549540F" w14:textId="77777777" w:rsidTr="00445BBA">
        <w:tc>
          <w:tcPr>
            <w:tcW w:w="7370" w:type="dxa"/>
            <w:gridSpan w:val="7"/>
            <w:tcBorders>
              <w:top w:val="single" w:sz="12" w:space="0" w:color="auto"/>
              <w:left w:val="nil"/>
              <w:bottom w:val="nil"/>
              <w:right w:val="nil"/>
            </w:tcBorders>
            <w:shd w:val="clear" w:color="auto" w:fill="auto"/>
          </w:tcPr>
          <w:p w14:paraId="3825F37F" w14:textId="77777777" w:rsidR="00822B74" w:rsidRPr="00786AA5" w:rsidRDefault="00822B74" w:rsidP="00F16B83">
            <w:pPr>
              <w:suppressAutoHyphens w:val="0"/>
              <w:spacing w:before="60" w:line="220" w:lineRule="exact"/>
              <w:ind w:left="113" w:right="113"/>
              <w:rPr>
                <w:sz w:val="18"/>
                <w:szCs w:val="18"/>
              </w:rPr>
            </w:pPr>
            <w:r w:rsidRPr="00786AA5">
              <w:rPr>
                <w:sz w:val="18"/>
                <w:szCs w:val="18"/>
              </w:rPr>
              <w:t xml:space="preserve">Relative values of even harmonics lower or equal to 12 shall be lower than 16/n %. Even harmonics greater than 12 are </w:t>
            </w:r>
            <w:proofErr w:type="gramStart"/>
            <w:r w:rsidRPr="00786AA5">
              <w:rPr>
                <w:sz w:val="18"/>
                <w:szCs w:val="18"/>
              </w:rPr>
              <w:t>taken into account</w:t>
            </w:r>
            <w:proofErr w:type="gramEnd"/>
            <w:r w:rsidRPr="00786AA5">
              <w:rPr>
                <w:sz w:val="18"/>
                <w:szCs w:val="18"/>
              </w:rPr>
              <w:t xml:space="preserve"> in the THD and PWHD the same way than odd harmonics.</w:t>
            </w:r>
          </w:p>
          <w:p w14:paraId="22FB145F" w14:textId="77777777" w:rsidR="00822B74" w:rsidRPr="00786AA5" w:rsidRDefault="00822B74" w:rsidP="00F16B83">
            <w:pPr>
              <w:suppressAutoHyphens w:val="0"/>
              <w:spacing w:after="40" w:line="220" w:lineRule="exact"/>
              <w:ind w:left="113" w:right="113"/>
              <w:rPr>
                <w:sz w:val="18"/>
                <w:szCs w:val="18"/>
              </w:rPr>
            </w:pPr>
            <w:r w:rsidRPr="00786AA5">
              <w:rPr>
                <w:sz w:val="18"/>
                <w:szCs w:val="18"/>
              </w:rPr>
              <w:t xml:space="preserve">Linear interpolation between successive values of </w:t>
            </w:r>
            <w:proofErr w:type="spellStart"/>
            <w:r w:rsidRPr="00786AA5">
              <w:rPr>
                <w:sz w:val="18"/>
                <w:szCs w:val="18"/>
              </w:rPr>
              <w:t>R</w:t>
            </w:r>
            <w:r w:rsidRPr="00786AA5">
              <w:rPr>
                <w:sz w:val="18"/>
                <w:szCs w:val="18"/>
                <w:vertAlign w:val="subscript"/>
              </w:rPr>
              <w:t>sce</w:t>
            </w:r>
            <w:proofErr w:type="spellEnd"/>
            <w:r w:rsidRPr="00786AA5">
              <w:rPr>
                <w:sz w:val="18"/>
                <w:szCs w:val="18"/>
                <w:vertAlign w:val="subscript"/>
              </w:rPr>
              <w:t xml:space="preserve"> </w:t>
            </w:r>
            <w:r w:rsidRPr="00786AA5">
              <w:rPr>
                <w:sz w:val="18"/>
                <w:szCs w:val="18"/>
              </w:rPr>
              <w:t>is authorized.</w:t>
            </w:r>
          </w:p>
        </w:tc>
      </w:tr>
    </w:tbl>
    <w:p w14:paraId="392A8B3B" w14:textId="1AC1BF59" w:rsidR="00822B74" w:rsidRPr="00786AA5" w:rsidRDefault="00822B74" w:rsidP="00F16B83">
      <w:pPr>
        <w:pStyle w:val="Heading1"/>
        <w:spacing w:before="120"/>
        <w:ind w:right="1140"/>
        <w:jc w:val="both"/>
        <w:rPr>
          <w:bCs/>
        </w:rPr>
      </w:pPr>
      <w:bookmarkStart w:id="13" w:name="_Toc384106327"/>
      <w:r w:rsidRPr="00786AA5">
        <w:rPr>
          <w:bCs/>
        </w:rPr>
        <w:lastRenderedPageBreak/>
        <w:t xml:space="preserve">Table </w:t>
      </w:r>
      <w:r w:rsidRPr="00FA7CFD">
        <w:rPr>
          <w:bCs/>
          <w:strike/>
        </w:rPr>
        <w:t>6</w:t>
      </w:r>
      <w:bookmarkEnd w:id="13"/>
      <w:r w:rsidR="001948E7" w:rsidRPr="00FA7CFD">
        <w:rPr>
          <w:b/>
        </w:rPr>
        <w:t>7</w:t>
      </w:r>
    </w:p>
    <w:p w14:paraId="302C30B9" w14:textId="77777777" w:rsidR="00822B74" w:rsidRPr="00786AA5" w:rsidRDefault="00822B74" w:rsidP="00C8787D">
      <w:pPr>
        <w:pStyle w:val="Heading1"/>
        <w:spacing w:after="120"/>
        <w:ind w:right="1140"/>
        <w:jc w:val="both"/>
        <w:rPr>
          <w:b/>
        </w:rPr>
      </w:pPr>
      <w:bookmarkStart w:id="14" w:name="_Toc384106328"/>
      <w:r w:rsidRPr="00786AA5">
        <w:rPr>
          <w:b/>
        </w:rPr>
        <w:t>Maximum allowed harmonics (input current &gt; 16 A and ≤ 75 A per phase) for balanced three-phase equipment under specific conditions</w:t>
      </w:r>
      <w:bookmarkEnd w:id="14"/>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968"/>
        <w:gridCol w:w="742"/>
        <w:gridCol w:w="672"/>
        <w:gridCol w:w="716"/>
        <w:gridCol w:w="753"/>
        <w:gridCol w:w="1302"/>
        <w:gridCol w:w="1217"/>
      </w:tblGrid>
      <w:tr w:rsidR="00822B74" w:rsidRPr="00786AA5" w14:paraId="1F58EE10" w14:textId="77777777" w:rsidTr="00DD4027">
        <w:trPr>
          <w:tblHeader/>
        </w:trPr>
        <w:tc>
          <w:tcPr>
            <w:tcW w:w="1969" w:type="dxa"/>
            <w:tcBorders>
              <w:bottom w:val="single" w:sz="12" w:space="0" w:color="auto"/>
            </w:tcBorders>
            <w:shd w:val="clear" w:color="auto" w:fill="auto"/>
            <w:vAlign w:val="bottom"/>
          </w:tcPr>
          <w:p w14:paraId="2A55FE54" w14:textId="77777777" w:rsidR="00822B74" w:rsidRPr="00786AA5" w:rsidRDefault="00822B74" w:rsidP="00C73D0E">
            <w:pPr>
              <w:suppressAutoHyphens w:val="0"/>
              <w:spacing w:before="80" w:after="80" w:line="200" w:lineRule="exact"/>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2883" w:type="dxa"/>
            <w:gridSpan w:val="4"/>
            <w:tcBorders>
              <w:bottom w:val="single" w:sz="12" w:space="0" w:color="auto"/>
            </w:tcBorders>
            <w:shd w:val="clear" w:color="auto" w:fill="auto"/>
            <w:vAlign w:val="bottom"/>
          </w:tcPr>
          <w:p w14:paraId="400A9D2E" w14:textId="77777777" w:rsidR="00822B74" w:rsidRPr="00786AA5" w:rsidRDefault="00822B74" w:rsidP="00C73D0E">
            <w:pPr>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519" w:type="dxa"/>
            <w:gridSpan w:val="2"/>
            <w:tcBorders>
              <w:bottom w:val="single" w:sz="12" w:space="0" w:color="auto"/>
            </w:tcBorders>
            <w:shd w:val="clear" w:color="auto" w:fill="auto"/>
            <w:vAlign w:val="bottom"/>
          </w:tcPr>
          <w:p w14:paraId="723CBE2E" w14:textId="77777777" w:rsidR="00822B74" w:rsidRPr="00786AA5" w:rsidRDefault="00822B74" w:rsidP="00445BBA">
            <w:pPr>
              <w:suppressAutoHyphens w:val="0"/>
              <w:spacing w:before="80" w:after="80" w:line="200" w:lineRule="exact"/>
              <w:ind w:left="113" w:right="113"/>
              <w:jc w:val="right"/>
              <w:rPr>
                <w:bCs/>
                <w:i/>
                <w:sz w:val="16"/>
                <w:szCs w:val="16"/>
              </w:rPr>
            </w:pPr>
            <w:r w:rsidRPr="00786AA5">
              <w:rPr>
                <w:bCs/>
                <w:i/>
                <w:sz w:val="16"/>
                <w:szCs w:val="16"/>
              </w:rPr>
              <w:t>Maximum current harmonic ratio %</w:t>
            </w:r>
          </w:p>
        </w:tc>
      </w:tr>
      <w:tr w:rsidR="00822B74" w:rsidRPr="00786AA5" w14:paraId="7D6BF27F" w14:textId="77777777" w:rsidTr="00DD4027">
        <w:tc>
          <w:tcPr>
            <w:tcW w:w="1969" w:type="dxa"/>
            <w:tcBorders>
              <w:top w:val="single" w:sz="12" w:space="0" w:color="auto"/>
            </w:tcBorders>
            <w:shd w:val="clear" w:color="auto" w:fill="auto"/>
          </w:tcPr>
          <w:p w14:paraId="31B19F53" w14:textId="77777777" w:rsidR="00822B74" w:rsidRPr="00786AA5" w:rsidRDefault="00822B74" w:rsidP="00C73D0E">
            <w:pPr>
              <w:suppressAutoHyphens w:val="0"/>
              <w:spacing w:before="40" w:after="40" w:line="220" w:lineRule="exact"/>
              <w:ind w:left="113" w:right="113"/>
              <w:rPr>
                <w:sz w:val="18"/>
                <w:szCs w:val="18"/>
              </w:rPr>
            </w:pPr>
          </w:p>
        </w:tc>
        <w:tc>
          <w:tcPr>
            <w:tcW w:w="742" w:type="dxa"/>
            <w:tcBorders>
              <w:top w:val="single" w:sz="12" w:space="0" w:color="auto"/>
            </w:tcBorders>
            <w:shd w:val="clear" w:color="auto" w:fill="auto"/>
            <w:vAlign w:val="bottom"/>
          </w:tcPr>
          <w:p w14:paraId="0639FFE2"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672" w:type="dxa"/>
            <w:tcBorders>
              <w:top w:val="single" w:sz="12" w:space="0" w:color="auto"/>
            </w:tcBorders>
            <w:shd w:val="clear" w:color="auto" w:fill="auto"/>
            <w:vAlign w:val="bottom"/>
          </w:tcPr>
          <w:p w14:paraId="7A1A3493"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16" w:type="dxa"/>
            <w:tcBorders>
              <w:top w:val="single" w:sz="12" w:space="0" w:color="auto"/>
            </w:tcBorders>
            <w:shd w:val="clear" w:color="auto" w:fill="auto"/>
            <w:vAlign w:val="bottom"/>
          </w:tcPr>
          <w:p w14:paraId="5A5FE37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753" w:type="dxa"/>
            <w:tcBorders>
              <w:top w:val="single" w:sz="12" w:space="0" w:color="auto"/>
            </w:tcBorders>
            <w:shd w:val="clear" w:color="auto" w:fill="auto"/>
            <w:vAlign w:val="bottom"/>
          </w:tcPr>
          <w:p w14:paraId="2BA5193A"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302" w:type="dxa"/>
            <w:tcBorders>
              <w:top w:val="single" w:sz="12" w:space="0" w:color="auto"/>
            </w:tcBorders>
            <w:shd w:val="clear" w:color="auto" w:fill="auto"/>
            <w:vAlign w:val="bottom"/>
          </w:tcPr>
          <w:p w14:paraId="77C5A23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THD</w:t>
            </w:r>
          </w:p>
        </w:tc>
        <w:tc>
          <w:tcPr>
            <w:tcW w:w="1217" w:type="dxa"/>
            <w:tcBorders>
              <w:top w:val="single" w:sz="12" w:space="0" w:color="auto"/>
            </w:tcBorders>
            <w:shd w:val="clear" w:color="auto" w:fill="auto"/>
            <w:vAlign w:val="bottom"/>
          </w:tcPr>
          <w:p w14:paraId="73ED9B4E"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PWHD</w:t>
            </w:r>
          </w:p>
        </w:tc>
      </w:tr>
      <w:tr w:rsidR="00822B74" w:rsidRPr="00786AA5" w14:paraId="35D976AC" w14:textId="77777777" w:rsidTr="00C8787D">
        <w:tc>
          <w:tcPr>
            <w:tcW w:w="1969" w:type="dxa"/>
            <w:shd w:val="clear" w:color="auto" w:fill="auto"/>
          </w:tcPr>
          <w:p w14:paraId="3142F962"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33</w:t>
            </w:r>
          </w:p>
        </w:tc>
        <w:tc>
          <w:tcPr>
            <w:tcW w:w="742" w:type="dxa"/>
            <w:shd w:val="clear" w:color="auto" w:fill="auto"/>
            <w:vAlign w:val="bottom"/>
          </w:tcPr>
          <w:p w14:paraId="7165F93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10.7</w:t>
            </w:r>
          </w:p>
        </w:tc>
        <w:tc>
          <w:tcPr>
            <w:tcW w:w="672" w:type="dxa"/>
            <w:shd w:val="clear" w:color="auto" w:fill="auto"/>
            <w:vAlign w:val="bottom"/>
          </w:tcPr>
          <w:p w14:paraId="7015CFC6"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7.2</w:t>
            </w:r>
          </w:p>
        </w:tc>
        <w:tc>
          <w:tcPr>
            <w:tcW w:w="716" w:type="dxa"/>
            <w:shd w:val="clear" w:color="auto" w:fill="auto"/>
            <w:vAlign w:val="bottom"/>
          </w:tcPr>
          <w:p w14:paraId="0FD0CC4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3.1</w:t>
            </w:r>
          </w:p>
        </w:tc>
        <w:tc>
          <w:tcPr>
            <w:tcW w:w="753" w:type="dxa"/>
            <w:shd w:val="clear" w:color="auto" w:fill="auto"/>
            <w:vAlign w:val="bottom"/>
          </w:tcPr>
          <w:p w14:paraId="58388DB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w:t>
            </w:r>
          </w:p>
        </w:tc>
        <w:tc>
          <w:tcPr>
            <w:tcW w:w="1302" w:type="dxa"/>
            <w:shd w:val="clear" w:color="auto" w:fill="auto"/>
            <w:vAlign w:val="bottom"/>
          </w:tcPr>
          <w:p w14:paraId="0CA07BF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13</w:t>
            </w:r>
          </w:p>
        </w:tc>
        <w:tc>
          <w:tcPr>
            <w:tcW w:w="1217" w:type="dxa"/>
            <w:shd w:val="clear" w:color="auto" w:fill="auto"/>
            <w:vAlign w:val="bottom"/>
          </w:tcPr>
          <w:p w14:paraId="03C19E1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22</w:t>
            </w:r>
          </w:p>
        </w:tc>
      </w:tr>
      <w:tr w:rsidR="00822B74" w:rsidRPr="00786AA5" w14:paraId="25058D1A" w14:textId="77777777" w:rsidTr="00DD4027">
        <w:tc>
          <w:tcPr>
            <w:tcW w:w="1969" w:type="dxa"/>
            <w:tcBorders>
              <w:bottom w:val="single" w:sz="12" w:space="0" w:color="auto"/>
            </w:tcBorders>
            <w:shd w:val="clear" w:color="auto" w:fill="auto"/>
          </w:tcPr>
          <w:p w14:paraId="72AA7A6D"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120</w:t>
            </w:r>
          </w:p>
        </w:tc>
        <w:tc>
          <w:tcPr>
            <w:tcW w:w="742" w:type="dxa"/>
            <w:tcBorders>
              <w:bottom w:val="single" w:sz="12" w:space="0" w:color="auto"/>
            </w:tcBorders>
            <w:shd w:val="clear" w:color="auto" w:fill="auto"/>
            <w:vAlign w:val="bottom"/>
          </w:tcPr>
          <w:p w14:paraId="11278E8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40</w:t>
            </w:r>
          </w:p>
        </w:tc>
        <w:tc>
          <w:tcPr>
            <w:tcW w:w="672" w:type="dxa"/>
            <w:tcBorders>
              <w:bottom w:val="single" w:sz="12" w:space="0" w:color="auto"/>
            </w:tcBorders>
            <w:shd w:val="clear" w:color="auto" w:fill="auto"/>
            <w:vAlign w:val="bottom"/>
          </w:tcPr>
          <w:p w14:paraId="359480E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25</w:t>
            </w:r>
          </w:p>
        </w:tc>
        <w:tc>
          <w:tcPr>
            <w:tcW w:w="716" w:type="dxa"/>
            <w:tcBorders>
              <w:bottom w:val="single" w:sz="12" w:space="0" w:color="auto"/>
            </w:tcBorders>
            <w:shd w:val="clear" w:color="auto" w:fill="auto"/>
            <w:vAlign w:val="bottom"/>
          </w:tcPr>
          <w:p w14:paraId="1D21006C"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15</w:t>
            </w:r>
          </w:p>
        </w:tc>
        <w:tc>
          <w:tcPr>
            <w:tcW w:w="753" w:type="dxa"/>
            <w:tcBorders>
              <w:bottom w:val="single" w:sz="12" w:space="0" w:color="auto"/>
            </w:tcBorders>
            <w:shd w:val="clear" w:color="auto" w:fill="auto"/>
            <w:vAlign w:val="bottom"/>
          </w:tcPr>
          <w:p w14:paraId="1619EA0E"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w:t>
            </w:r>
          </w:p>
        </w:tc>
        <w:tc>
          <w:tcPr>
            <w:tcW w:w="1302" w:type="dxa"/>
            <w:tcBorders>
              <w:bottom w:val="single" w:sz="12" w:space="0" w:color="auto"/>
            </w:tcBorders>
            <w:shd w:val="clear" w:color="auto" w:fill="auto"/>
            <w:vAlign w:val="bottom"/>
          </w:tcPr>
          <w:p w14:paraId="7B34E51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48</w:t>
            </w:r>
          </w:p>
        </w:tc>
        <w:tc>
          <w:tcPr>
            <w:tcW w:w="1217" w:type="dxa"/>
            <w:tcBorders>
              <w:bottom w:val="single" w:sz="12" w:space="0" w:color="auto"/>
            </w:tcBorders>
            <w:shd w:val="clear" w:color="auto" w:fill="auto"/>
            <w:vAlign w:val="bottom"/>
          </w:tcPr>
          <w:p w14:paraId="3746750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46</w:t>
            </w:r>
          </w:p>
        </w:tc>
      </w:tr>
      <w:tr w:rsidR="00822B74" w:rsidRPr="00786AA5" w14:paraId="48F08638" w14:textId="77777777" w:rsidTr="00DD4027">
        <w:tc>
          <w:tcPr>
            <w:tcW w:w="7371" w:type="dxa"/>
            <w:gridSpan w:val="7"/>
            <w:tcBorders>
              <w:top w:val="single" w:sz="12" w:space="0" w:color="auto"/>
              <w:left w:val="nil"/>
              <w:bottom w:val="nil"/>
              <w:right w:val="nil"/>
            </w:tcBorders>
            <w:shd w:val="clear" w:color="auto" w:fill="auto"/>
          </w:tcPr>
          <w:p w14:paraId="6102F150" w14:textId="7E11C34A" w:rsidR="00822B74" w:rsidRPr="00786AA5" w:rsidRDefault="00822B74" w:rsidP="00F16B83">
            <w:pPr>
              <w:suppressAutoHyphens w:val="0"/>
              <w:spacing w:line="220" w:lineRule="exact"/>
              <w:ind w:left="113" w:right="113"/>
              <w:rPr>
                <w:sz w:val="18"/>
                <w:szCs w:val="18"/>
              </w:rPr>
            </w:pPr>
            <w:r w:rsidRPr="00786AA5">
              <w:rPr>
                <w:sz w:val="18"/>
                <w:szCs w:val="18"/>
              </w:rPr>
              <w:t xml:space="preserve">Relative values of even harmonics lower or equal to 12 shall be lower than 16/n %. Even harmonics greater than 12 are </w:t>
            </w:r>
            <w:proofErr w:type="gramStart"/>
            <w:r w:rsidRPr="00786AA5">
              <w:rPr>
                <w:sz w:val="18"/>
                <w:szCs w:val="18"/>
              </w:rPr>
              <w:t>taken into account</w:t>
            </w:r>
            <w:proofErr w:type="gramEnd"/>
            <w:r w:rsidRPr="00786AA5">
              <w:rPr>
                <w:sz w:val="18"/>
                <w:szCs w:val="18"/>
              </w:rPr>
              <w:t xml:space="preserve"> in the THD and PWHD the same way than odd harmonics</w:t>
            </w:r>
            <w:r w:rsidR="005063AE" w:rsidRPr="005063AE">
              <w:rPr>
                <w:b/>
                <w:bCs/>
                <w:sz w:val="18"/>
                <w:szCs w:val="18"/>
              </w:rPr>
              <w:t>.</w:t>
            </w:r>
            <w:r w:rsidR="005636D2" w:rsidRPr="00DB2DFE">
              <w:rPr>
                <w:lang w:val="en-US"/>
              </w:rPr>
              <w:t>"</w:t>
            </w:r>
          </w:p>
        </w:tc>
      </w:tr>
    </w:tbl>
    <w:p w14:paraId="1A237087" w14:textId="40BB6C1B" w:rsidR="005636D2" w:rsidRDefault="005636D2" w:rsidP="006566DC">
      <w:pPr>
        <w:pStyle w:val="SingleTxtG"/>
        <w:spacing w:before="120"/>
        <w:ind w:left="2268" w:hanging="1134"/>
      </w:pPr>
      <w:r w:rsidRPr="005636D2">
        <w:rPr>
          <w:i/>
          <w:iCs/>
        </w:rPr>
        <w:t>Paragraph</w:t>
      </w:r>
      <w:r w:rsidR="005063AE">
        <w:rPr>
          <w:i/>
          <w:iCs/>
        </w:rPr>
        <w:t>s</w:t>
      </w:r>
      <w:r w:rsidRPr="005636D2">
        <w:rPr>
          <w:i/>
          <w:iCs/>
        </w:rPr>
        <w:t xml:space="preserve"> 7.5.2.</w:t>
      </w:r>
      <w:r w:rsidR="005063AE">
        <w:rPr>
          <w:i/>
          <w:iCs/>
        </w:rPr>
        <w:t xml:space="preserve"> to 7.5.2.2.</w:t>
      </w:r>
      <w:r w:rsidRPr="005636D2">
        <w:rPr>
          <w:i/>
          <w:iCs/>
        </w:rPr>
        <w:t>,</w:t>
      </w:r>
      <w:r>
        <w:t xml:space="preserve"> amend to read:</w:t>
      </w:r>
    </w:p>
    <w:p w14:paraId="1DC02985" w14:textId="578268BB" w:rsidR="00822B74" w:rsidRPr="00CC3C5A" w:rsidRDefault="005636D2" w:rsidP="006566DC">
      <w:pPr>
        <w:pStyle w:val="SingleTxtG"/>
        <w:spacing w:before="120"/>
        <w:ind w:left="2268" w:hanging="1134"/>
      </w:pPr>
      <w:r w:rsidRPr="00DB2DFE">
        <w:rPr>
          <w:lang w:val="en-US"/>
        </w:rPr>
        <w:t>"</w:t>
      </w:r>
      <w:r w:rsidR="00822B74" w:rsidRPr="00786AA5">
        <w:t>7.5.2.</w:t>
      </w:r>
      <w:r w:rsidR="00822B74" w:rsidRPr="00786AA5">
        <w:tab/>
        <w:t>Vehicle type approval limit</w:t>
      </w:r>
      <w:r w:rsidR="00CC3C5A">
        <w:t xml:space="preserve"> </w:t>
      </w:r>
      <w:r w:rsidR="00CC3C5A" w:rsidRPr="00F00614">
        <w:rPr>
          <w:b/>
          <w:bCs/>
        </w:rPr>
        <w:t>for vehicle charged in residential environment</w:t>
      </w:r>
    </w:p>
    <w:p w14:paraId="7005836B" w14:textId="072A547C" w:rsidR="00CB5896" w:rsidRDefault="00CB5896" w:rsidP="00CB5896">
      <w:pPr>
        <w:spacing w:after="120" w:line="240" w:lineRule="auto"/>
        <w:ind w:left="2268" w:right="1134" w:hanging="1134"/>
        <w:jc w:val="both"/>
      </w:pPr>
      <w:r w:rsidRPr="00786AA5">
        <w:t>7.5.2.1.</w:t>
      </w:r>
      <w:r w:rsidRPr="00786AA5">
        <w:tab/>
        <w:t xml:space="preserve">If measurements are made using the method described in Annex 13, the limits on AC power lines are those defined in IEC 61000-6-3 and given in Table </w:t>
      </w:r>
      <w:r w:rsidRPr="00A030F7">
        <w:rPr>
          <w:strike/>
        </w:rPr>
        <w:t>7</w:t>
      </w:r>
      <w:r w:rsidR="00F00614" w:rsidRPr="00A030F7">
        <w:rPr>
          <w:b/>
          <w:bCs/>
        </w:rPr>
        <w:t>8</w:t>
      </w:r>
      <w:r w:rsidRPr="00786AA5">
        <w:t>.</w:t>
      </w:r>
    </w:p>
    <w:p w14:paraId="56AB4548" w14:textId="750AF940" w:rsidR="00772828" w:rsidRDefault="00772828">
      <w:pPr>
        <w:suppressAutoHyphens w:val="0"/>
        <w:spacing w:line="240" w:lineRule="auto"/>
      </w:pPr>
    </w:p>
    <w:p w14:paraId="1E8F913D" w14:textId="70ACBF5A" w:rsidR="00CB5896" w:rsidRPr="00786AA5" w:rsidRDefault="00CB5896" w:rsidP="00F16B83">
      <w:pPr>
        <w:pStyle w:val="Heading1"/>
        <w:keepNext/>
      </w:pPr>
      <w:r w:rsidRPr="00786AA5">
        <w:t xml:space="preserve">Table </w:t>
      </w:r>
      <w:r w:rsidRPr="00A030F7">
        <w:rPr>
          <w:strike/>
        </w:rPr>
        <w:t>7</w:t>
      </w:r>
      <w:r w:rsidR="00F00614" w:rsidRPr="00A030F7">
        <w:rPr>
          <w:b/>
          <w:bCs/>
        </w:rPr>
        <w:t>8</w:t>
      </w:r>
    </w:p>
    <w:p w14:paraId="04C3A442" w14:textId="77777777" w:rsidR="00CB5896" w:rsidRPr="00F16B83" w:rsidRDefault="00CB5896" w:rsidP="00F16B83">
      <w:pPr>
        <w:pStyle w:val="Heading1"/>
        <w:keepNext/>
        <w:spacing w:after="120"/>
        <w:rPr>
          <w:b/>
          <w:bCs/>
        </w:rPr>
      </w:pPr>
      <w:r w:rsidRPr="00F16B83">
        <w:rPr>
          <w:b/>
          <w:bCs/>
        </w:rPr>
        <w:t>Maximum allowed radiofrequency conducted disturbances on AC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786AA5" w14:paraId="13C3605B" w14:textId="77777777" w:rsidTr="00CB5896">
        <w:trPr>
          <w:tblHeader/>
        </w:trPr>
        <w:tc>
          <w:tcPr>
            <w:tcW w:w="2840" w:type="dxa"/>
            <w:tcBorders>
              <w:bottom w:val="single" w:sz="12" w:space="0" w:color="auto"/>
            </w:tcBorders>
            <w:shd w:val="clear" w:color="auto" w:fill="auto"/>
            <w:vAlign w:val="bottom"/>
          </w:tcPr>
          <w:p w14:paraId="60813C4F" w14:textId="77777777" w:rsidR="00CB5896" w:rsidRPr="00786AA5" w:rsidRDefault="00CB5896" w:rsidP="00F16B83">
            <w:pPr>
              <w:keepNext/>
              <w:suppressAutoHyphens w:val="0"/>
              <w:spacing w:before="40" w:after="40" w:line="240" w:lineRule="auto"/>
              <w:ind w:left="57" w:right="57"/>
              <w:rPr>
                <w:bCs/>
                <w:i/>
                <w:sz w:val="16"/>
                <w:szCs w:val="16"/>
              </w:rPr>
            </w:pPr>
            <w:r w:rsidRPr="00786AA5">
              <w:rPr>
                <w:bCs/>
                <w:i/>
                <w:sz w:val="16"/>
                <w:szCs w:val="16"/>
              </w:rPr>
              <w:t>Frequency (MHz)</w:t>
            </w:r>
          </w:p>
        </w:tc>
        <w:tc>
          <w:tcPr>
            <w:tcW w:w="4530" w:type="dxa"/>
            <w:tcBorders>
              <w:bottom w:val="single" w:sz="12" w:space="0" w:color="auto"/>
            </w:tcBorders>
            <w:shd w:val="clear" w:color="auto" w:fill="auto"/>
            <w:vAlign w:val="bottom"/>
          </w:tcPr>
          <w:p w14:paraId="58F395B7" w14:textId="77777777" w:rsidR="00CB5896" w:rsidRPr="00786AA5" w:rsidRDefault="00CB5896" w:rsidP="00F16B83">
            <w:pPr>
              <w:keepNext/>
              <w:suppressAutoHyphens w:val="0"/>
              <w:spacing w:before="40" w:after="40" w:line="240" w:lineRule="auto"/>
              <w:ind w:left="113" w:right="113"/>
              <w:jc w:val="right"/>
              <w:rPr>
                <w:bCs/>
                <w:i/>
                <w:sz w:val="16"/>
                <w:szCs w:val="16"/>
              </w:rPr>
            </w:pPr>
            <w:r w:rsidRPr="00786AA5">
              <w:rPr>
                <w:bCs/>
                <w:i/>
                <w:sz w:val="16"/>
                <w:szCs w:val="16"/>
              </w:rPr>
              <w:t>Limits and detector</w:t>
            </w:r>
          </w:p>
        </w:tc>
      </w:tr>
      <w:tr w:rsidR="00CB5896" w:rsidRPr="00786AA5" w14:paraId="3C3F6954" w14:textId="77777777" w:rsidTr="00CB5896">
        <w:tc>
          <w:tcPr>
            <w:tcW w:w="2840" w:type="dxa"/>
            <w:tcBorders>
              <w:top w:val="single" w:sz="12" w:space="0" w:color="auto"/>
            </w:tcBorders>
            <w:shd w:val="clear" w:color="auto" w:fill="auto"/>
            <w:tcMar>
              <w:left w:w="113" w:type="dxa"/>
            </w:tcMar>
          </w:tcPr>
          <w:p w14:paraId="4954327D"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0.15 to 0.5</w:t>
            </w:r>
          </w:p>
        </w:tc>
        <w:tc>
          <w:tcPr>
            <w:tcW w:w="4530" w:type="dxa"/>
            <w:tcBorders>
              <w:top w:val="single" w:sz="12" w:space="0" w:color="auto"/>
            </w:tcBorders>
            <w:shd w:val="clear" w:color="auto" w:fill="auto"/>
          </w:tcPr>
          <w:p w14:paraId="3E21BE6D"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66 to 56 </w:t>
            </w:r>
            <w:proofErr w:type="spellStart"/>
            <w:r w:rsidRPr="00786AA5">
              <w:rPr>
                <w:sz w:val="18"/>
                <w:szCs w:val="18"/>
              </w:rPr>
              <w:t>dBµV</w:t>
            </w:r>
            <w:proofErr w:type="spellEnd"/>
            <w:r w:rsidRPr="00786AA5">
              <w:rPr>
                <w:sz w:val="18"/>
                <w:szCs w:val="18"/>
              </w:rPr>
              <w:t xml:space="preserve"> (quasi-peak) 56 to 46 </w:t>
            </w:r>
            <w:proofErr w:type="spellStart"/>
            <w:r w:rsidRPr="00786AA5">
              <w:rPr>
                <w:sz w:val="18"/>
                <w:szCs w:val="18"/>
              </w:rPr>
              <w:t>dBµV</w:t>
            </w:r>
            <w:proofErr w:type="spellEnd"/>
            <w:r w:rsidRPr="00786AA5">
              <w:rPr>
                <w:sz w:val="18"/>
                <w:szCs w:val="18"/>
              </w:rPr>
              <w:t xml:space="preserve"> (average)</w:t>
            </w:r>
          </w:p>
          <w:p w14:paraId="2F932D59"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(linearly decreasing with logarithm of frequency)</w:t>
            </w:r>
          </w:p>
        </w:tc>
      </w:tr>
      <w:tr w:rsidR="00CB5896" w:rsidRPr="00786AA5" w14:paraId="4C282349" w14:textId="77777777" w:rsidTr="00CB5896">
        <w:tc>
          <w:tcPr>
            <w:tcW w:w="2840" w:type="dxa"/>
            <w:shd w:val="clear" w:color="auto" w:fill="auto"/>
            <w:tcMar>
              <w:left w:w="113" w:type="dxa"/>
            </w:tcMar>
          </w:tcPr>
          <w:p w14:paraId="67B8859E"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0.5 to 5</w:t>
            </w:r>
          </w:p>
        </w:tc>
        <w:tc>
          <w:tcPr>
            <w:tcW w:w="4530" w:type="dxa"/>
            <w:shd w:val="clear" w:color="auto" w:fill="auto"/>
          </w:tcPr>
          <w:p w14:paraId="2CEAF0E4"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56 </w:t>
            </w:r>
            <w:proofErr w:type="spellStart"/>
            <w:r w:rsidRPr="00786AA5">
              <w:rPr>
                <w:sz w:val="18"/>
                <w:szCs w:val="18"/>
              </w:rPr>
              <w:t>dBµV</w:t>
            </w:r>
            <w:proofErr w:type="spellEnd"/>
            <w:r w:rsidRPr="00786AA5">
              <w:rPr>
                <w:sz w:val="18"/>
                <w:szCs w:val="18"/>
              </w:rPr>
              <w:t xml:space="preserve"> (quasi-peak) 46 </w:t>
            </w:r>
            <w:proofErr w:type="spellStart"/>
            <w:r w:rsidRPr="00786AA5">
              <w:rPr>
                <w:sz w:val="18"/>
                <w:szCs w:val="18"/>
              </w:rPr>
              <w:t>dBµV</w:t>
            </w:r>
            <w:proofErr w:type="spellEnd"/>
            <w:r w:rsidRPr="00786AA5">
              <w:rPr>
                <w:sz w:val="18"/>
                <w:szCs w:val="18"/>
              </w:rPr>
              <w:t xml:space="preserve"> (average)</w:t>
            </w:r>
          </w:p>
        </w:tc>
      </w:tr>
      <w:tr w:rsidR="00CB5896" w:rsidRPr="00786AA5" w14:paraId="2BE42BE6" w14:textId="77777777" w:rsidTr="00CB5896">
        <w:tc>
          <w:tcPr>
            <w:tcW w:w="2840" w:type="dxa"/>
            <w:tcBorders>
              <w:bottom w:val="single" w:sz="12" w:space="0" w:color="auto"/>
            </w:tcBorders>
            <w:shd w:val="clear" w:color="auto" w:fill="auto"/>
            <w:tcMar>
              <w:left w:w="113" w:type="dxa"/>
            </w:tcMar>
          </w:tcPr>
          <w:p w14:paraId="3ADE73CC"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5 to 30</w:t>
            </w:r>
          </w:p>
        </w:tc>
        <w:tc>
          <w:tcPr>
            <w:tcW w:w="4530" w:type="dxa"/>
            <w:tcBorders>
              <w:bottom w:val="single" w:sz="12" w:space="0" w:color="auto"/>
            </w:tcBorders>
            <w:shd w:val="clear" w:color="auto" w:fill="auto"/>
          </w:tcPr>
          <w:p w14:paraId="030D2F81"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60 </w:t>
            </w:r>
            <w:proofErr w:type="spellStart"/>
            <w:r w:rsidRPr="00786AA5">
              <w:rPr>
                <w:sz w:val="18"/>
                <w:szCs w:val="18"/>
              </w:rPr>
              <w:t>dBµV</w:t>
            </w:r>
            <w:proofErr w:type="spellEnd"/>
            <w:r w:rsidRPr="00786AA5">
              <w:rPr>
                <w:sz w:val="18"/>
                <w:szCs w:val="18"/>
              </w:rPr>
              <w:t xml:space="preserve"> (quasi-peak) 50 </w:t>
            </w:r>
            <w:proofErr w:type="spellStart"/>
            <w:r w:rsidRPr="00786AA5">
              <w:rPr>
                <w:sz w:val="18"/>
                <w:szCs w:val="18"/>
              </w:rPr>
              <w:t>dBµV</w:t>
            </w:r>
            <w:proofErr w:type="spellEnd"/>
            <w:r w:rsidRPr="00786AA5">
              <w:rPr>
                <w:sz w:val="18"/>
                <w:szCs w:val="18"/>
              </w:rPr>
              <w:t xml:space="preserve"> (average)</w:t>
            </w:r>
          </w:p>
        </w:tc>
      </w:tr>
    </w:tbl>
    <w:p w14:paraId="6B74EDB2" w14:textId="7CC12936" w:rsidR="00CB5896" w:rsidRDefault="00CB5896" w:rsidP="00F16B83">
      <w:pPr>
        <w:spacing w:before="120" w:after="120" w:line="240" w:lineRule="auto"/>
        <w:ind w:left="2268" w:right="1134" w:hanging="1134"/>
        <w:jc w:val="both"/>
      </w:pPr>
      <w:r w:rsidRPr="00786AA5">
        <w:t>7.5.2.2.</w:t>
      </w:r>
      <w:r w:rsidRPr="00786AA5">
        <w:tab/>
        <w:t>If measurements are made using the method described in Annex 13, the limits on DC power lines are those defined in IEC 61000-6-3</w:t>
      </w:r>
      <w:r w:rsidRPr="00786AA5">
        <w:br/>
        <w:t xml:space="preserve">and given in Table </w:t>
      </w:r>
      <w:r w:rsidRPr="00374454">
        <w:rPr>
          <w:strike/>
        </w:rPr>
        <w:t>8</w:t>
      </w:r>
      <w:r w:rsidR="00F00614" w:rsidRPr="00374454">
        <w:rPr>
          <w:b/>
          <w:bCs/>
        </w:rPr>
        <w:t>9</w:t>
      </w:r>
      <w:r w:rsidRPr="00786AA5">
        <w:t>.</w:t>
      </w:r>
    </w:p>
    <w:p w14:paraId="7FCFC005" w14:textId="042D4CEF" w:rsidR="00CB5896" w:rsidRPr="00786AA5" w:rsidRDefault="00CB5896" w:rsidP="00F16B83">
      <w:pPr>
        <w:pStyle w:val="Heading1"/>
      </w:pPr>
      <w:r w:rsidRPr="00786AA5">
        <w:t xml:space="preserve">Table </w:t>
      </w:r>
      <w:r w:rsidRPr="00374454">
        <w:rPr>
          <w:strike/>
        </w:rPr>
        <w:t>8</w:t>
      </w:r>
      <w:r w:rsidR="00F00614" w:rsidRPr="00374454">
        <w:rPr>
          <w:b/>
          <w:bCs/>
        </w:rPr>
        <w:t>9</w:t>
      </w:r>
    </w:p>
    <w:p w14:paraId="6006717B" w14:textId="77777777" w:rsidR="00CB5896" w:rsidRPr="00F16B83" w:rsidRDefault="00CB5896" w:rsidP="00F16B83">
      <w:pPr>
        <w:pStyle w:val="Heading1"/>
        <w:spacing w:after="120"/>
        <w:rPr>
          <w:b/>
          <w:bCs/>
        </w:rPr>
      </w:pPr>
      <w:r w:rsidRPr="00F16B83">
        <w:rPr>
          <w:b/>
          <w:bCs/>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786AA5" w14:paraId="78E24640" w14:textId="77777777" w:rsidTr="00CB5896">
        <w:trPr>
          <w:tblHeader/>
        </w:trPr>
        <w:tc>
          <w:tcPr>
            <w:tcW w:w="2840" w:type="dxa"/>
            <w:tcBorders>
              <w:bottom w:val="single" w:sz="12" w:space="0" w:color="auto"/>
            </w:tcBorders>
            <w:shd w:val="clear" w:color="auto" w:fill="auto"/>
          </w:tcPr>
          <w:p w14:paraId="723C6AA6" w14:textId="77777777" w:rsidR="00CB5896" w:rsidRPr="00786AA5" w:rsidRDefault="00CB5896" w:rsidP="00CB5896">
            <w:pPr>
              <w:suppressAutoHyphens w:val="0"/>
              <w:spacing w:before="40" w:after="40" w:line="240" w:lineRule="auto"/>
              <w:ind w:left="113" w:right="113"/>
              <w:rPr>
                <w:i/>
                <w:sz w:val="16"/>
              </w:rPr>
            </w:pPr>
            <w:r w:rsidRPr="00786AA5">
              <w:rPr>
                <w:i/>
                <w:sz w:val="16"/>
              </w:rPr>
              <w:t>Frequency (MHz)</w:t>
            </w:r>
          </w:p>
        </w:tc>
        <w:tc>
          <w:tcPr>
            <w:tcW w:w="4530" w:type="dxa"/>
            <w:tcBorders>
              <w:bottom w:val="single" w:sz="12" w:space="0" w:color="auto"/>
            </w:tcBorders>
            <w:shd w:val="clear" w:color="auto" w:fill="auto"/>
          </w:tcPr>
          <w:p w14:paraId="12D462E2" w14:textId="77777777" w:rsidR="00CB5896" w:rsidRPr="00786AA5" w:rsidRDefault="00CB5896" w:rsidP="00CB5896">
            <w:pPr>
              <w:suppressAutoHyphens w:val="0"/>
              <w:spacing w:before="40" w:after="40" w:line="240" w:lineRule="auto"/>
              <w:ind w:left="113" w:right="113"/>
              <w:jc w:val="right"/>
              <w:rPr>
                <w:i/>
                <w:sz w:val="16"/>
              </w:rPr>
            </w:pPr>
            <w:r w:rsidRPr="00786AA5">
              <w:rPr>
                <w:i/>
                <w:sz w:val="16"/>
              </w:rPr>
              <w:t>Limits and detector</w:t>
            </w:r>
          </w:p>
        </w:tc>
      </w:tr>
      <w:tr w:rsidR="00CB5896" w:rsidRPr="00786AA5" w14:paraId="013AC1D3" w14:textId="77777777" w:rsidTr="00CB5896">
        <w:tc>
          <w:tcPr>
            <w:tcW w:w="2840" w:type="dxa"/>
            <w:tcBorders>
              <w:top w:val="single" w:sz="12" w:space="0" w:color="auto"/>
            </w:tcBorders>
            <w:shd w:val="clear" w:color="auto" w:fill="auto"/>
            <w:tcMar>
              <w:left w:w="113" w:type="dxa"/>
            </w:tcMar>
          </w:tcPr>
          <w:p w14:paraId="1BADF066" w14:textId="77777777" w:rsidR="00CB5896" w:rsidRPr="00786AA5" w:rsidRDefault="00CB5896" w:rsidP="00CB5896">
            <w:pPr>
              <w:suppressAutoHyphens w:val="0"/>
              <w:spacing w:before="40" w:after="40" w:line="240" w:lineRule="auto"/>
              <w:ind w:left="113" w:right="113"/>
              <w:rPr>
                <w:sz w:val="18"/>
                <w:szCs w:val="18"/>
              </w:rPr>
            </w:pPr>
            <w:r w:rsidRPr="00786AA5">
              <w:rPr>
                <w:sz w:val="18"/>
                <w:szCs w:val="18"/>
              </w:rPr>
              <w:t>0.15 to 0.5</w:t>
            </w:r>
          </w:p>
        </w:tc>
        <w:tc>
          <w:tcPr>
            <w:tcW w:w="4530" w:type="dxa"/>
            <w:tcBorders>
              <w:top w:val="single" w:sz="12" w:space="0" w:color="auto"/>
            </w:tcBorders>
            <w:shd w:val="clear" w:color="auto" w:fill="auto"/>
          </w:tcPr>
          <w:p w14:paraId="7AEC494D"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79 </w:t>
            </w:r>
            <w:proofErr w:type="spellStart"/>
            <w:r w:rsidRPr="00786AA5">
              <w:rPr>
                <w:sz w:val="18"/>
                <w:szCs w:val="18"/>
              </w:rPr>
              <w:t>dBµV</w:t>
            </w:r>
            <w:proofErr w:type="spellEnd"/>
            <w:r w:rsidRPr="00786AA5">
              <w:rPr>
                <w:sz w:val="18"/>
                <w:szCs w:val="18"/>
              </w:rPr>
              <w:t xml:space="preserve"> (quasi-peak)</w:t>
            </w:r>
          </w:p>
          <w:p w14:paraId="55C4FD6A"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66 </w:t>
            </w:r>
            <w:proofErr w:type="spellStart"/>
            <w:r w:rsidRPr="00786AA5">
              <w:rPr>
                <w:sz w:val="18"/>
                <w:szCs w:val="18"/>
              </w:rPr>
              <w:t>dBµV</w:t>
            </w:r>
            <w:proofErr w:type="spellEnd"/>
            <w:r w:rsidRPr="00786AA5">
              <w:rPr>
                <w:sz w:val="18"/>
                <w:szCs w:val="18"/>
              </w:rPr>
              <w:t xml:space="preserve"> (average)</w:t>
            </w:r>
          </w:p>
        </w:tc>
      </w:tr>
      <w:tr w:rsidR="00CB5896" w:rsidRPr="00074038" w14:paraId="41D397CA" w14:textId="77777777" w:rsidTr="00CB5896">
        <w:tc>
          <w:tcPr>
            <w:tcW w:w="2840" w:type="dxa"/>
            <w:tcBorders>
              <w:bottom w:val="single" w:sz="12" w:space="0" w:color="auto"/>
            </w:tcBorders>
            <w:shd w:val="clear" w:color="auto" w:fill="auto"/>
            <w:tcMar>
              <w:left w:w="113" w:type="dxa"/>
            </w:tcMar>
          </w:tcPr>
          <w:p w14:paraId="462A67DC" w14:textId="77777777" w:rsidR="00CB5896" w:rsidRPr="00074038" w:rsidRDefault="00CB5896" w:rsidP="00CB5896">
            <w:pPr>
              <w:suppressAutoHyphens w:val="0"/>
              <w:spacing w:before="40" w:after="40" w:line="240" w:lineRule="auto"/>
              <w:ind w:left="113" w:right="113"/>
              <w:rPr>
                <w:sz w:val="18"/>
                <w:szCs w:val="18"/>
              </w:rPr>
            </w:pPr>
            <w:r w:rsidRPr="00074038">
              <w:rPr>
                <w:sz w:val="18"/>
                <w:szCs w:val="18"/>
              </w:rPr>
              <w:t>0.5 to 30</w:t>
            </w:r>
          </w:p>
        </w:tc>
        <w:tc>
          <w:tcPr>
            <w:tcW w:w="4530" w:type="dxa"/>
            <w:tcBorders>
              <w:bottom w:val="single" w:sz="12" w:space="0" w:color="auto"/>
            </w:tcBorders>
            <w:shd w:val="clear" w:color="auto" w:fill="auto"/>
          </w:tcPr>
          <w:p w14:paraId="63DF4334" w14:textId="77777777" w:rsidR="00CB5896" w:rsidRPr="00074038" w:rsidRDefault="00CB5896" w:rsidP="00CB5896">
            <w:pPr>
              <w:suppressAutoHyphens w:val="0"/>
              <w:spacing w:before="40" w:after="40" w:line="240" w:lineRule="auto"/>
              <w:ind w:left="113" w:right="113"/>
              <w:jc w:val="right"/>
              <w:rPr>
                <w:sz w:val="18"/>
                <w:szCs w:val="18"/>
              </w:rPr>
            </w:pPr>
            <w:r w:rsidRPr="00074038">
              <w:rPr>
                <w:sz w:val="18"/>
                <w:szCs w:val="18"/>
              </w:rPr>
              <w:t xml:space="preserve">73 </w:t>
            </w:r>
            <w:proofErr w:type="spellStart"/>
            <w:r w:rsidRPr="00074038">
              <w:rPr>
                <w:sz w:val="18"/>
                <w:szCs w:val="18"/>
              </w:rPr>
              <w:t>dBµV</w:t>
            </w:r>
            <w:proofErr w:type="spellEnd"/>
            <w:r w:rsidRPr="00074038">
              <w:rPr>
                <w:sz w:val="18"/>
                <w:szCs w:val="18"/>
              </w:rPr>
              <w:t xml:space="preserve"> (quasi-peak)</w:t>
            </w:r>
          </w:p>
          <w:p w14:paraId="072216DC" w14:textId="77777777" w:rsidR="00CB5896" w:rsidRPr="00074038" w:rsidRDefault="00CB5896" w:rsidP="00CB5896">
            <w:pPr>
              <w:suppressAutoHyphens w:val="0"/>
              <w:spacing w:before="40" w:after="40" w:line="240" w:lineRule="auto"/>
              <w:ind w:left="113" w:right="113"/>
              <w:jc w:val="right"/>
              <w:rPr>
                <w:sz w:val="18"/>
                <w:szCs w:val="18"/>
              </w:rPr>
            </w:pPr>
            <w:r w:rsidRPr="00074038">
              <w:rPr>
                <w:sz w:val="18"/>
                <w:szCs w:val="18"/>
              </w:rPr>
              <w:t xml:space="preserve">60 </w:t>
            </w:r>
            <w:proofErr w:type="spellStart"/>
            <w:r w:rsidRPr="00074038">
              <w:rPr>
                <w:sz w:val="18"/>
                <w:szCs w:val="18"/>
              </w:rPr>
              <w:t>dBµV</w:t>
            </w:r>
            <w:proofErr w:type="spellEnd"/>
            <w:r w:rsidRPr="00074038">
              <w:rPr>
                <w:sz w:val="18"/>
                <w:szCs w:val="18"/>
              </w:rPr>
              <w:t xml:space="preserve"> (average)</w:t>
            </w:r>
          </w:p>
        </w:tc>
      </w:tr>
    </w:tbl>
    <w:p w14:paraId="1DA1E277" w14:textId="3D3E01AB" w:rsidR="005063AE" w:rsidRDefault="005063AE" w:rsidP="005063AE">
      <w:pPr>
        <w:pStyle w:val="SingleTxtG"/>
        <w:spacing w:before="120"/>
        <w:ind w:left="2268" w:hanging="1134"/>
        <w:jc w:val="right"/>
      </w:pPr>
      <w:r w:rsidRPr="00DB2DFE">
        <w:rPr>
          <w:lang w:val="en-US"/>
        </w:rPr>
        <w:t>"</w:t>
      </w:r>
    </w:p>
    <w:p w14:paraId="01BB43D0" w14:textId="5B0F8875" w:rsidR="005063AE" w:rsidRPr="005063AE" w:rsidRDefault="005063AE" w:rsidP="00CC3C5A">
      <w:pPr>
        <w:pStyle w:val="SingleTxtG"/>
        <w:spacing w:before="120"/>
        <w:ind w:left="2268" w:hanging="1134"/>
      </w:pPr>
      <w:r w:rsidRPr="005063AE">
        <w:rPr>
          <w:i/>
          <w:iCs/>
        </w:rPr>
        <w:t xml:space="preserve">Insert new paragraphs </w:t>
      </w:r>
      <w:r w:rsidRPr="00E1005B">
        <w:rPr>
          <w:i/>
          <w:iCs/>
        </w:rPr>
        <w:t>7.</w:t>
      </w:r>
      <w:r w:rsidR="001E038F" w:rsidRPr="00E1005B">
        <w:rPr>
          <w:i/>
          <w:iCs/>
        </w:rPr>
        <w:t>5.3</w:t>
      </w:r>
      <w:r w:rsidRPr="00E1005B">
        <w:rPr>
          <w:i/>
          <w:iCs/>
        </w:rPr>
        <w:t>. to 7.</w:t>
      </w:r>
      <w:r w:rsidR="001E038F" w:rsidRPr="00E1005B">
        <w:rPr>
          <w:i/>
          <w:iCs/>
        </w:rPr>
        <w:t>5</w:t>
      </w:r>
      <w:r w:rsidRPr="00E1005B">
        <w:rPr>
          <w:i/>
          <w:iCs/>
        </w:rPr>
        <w:t>.3.</w:t>
      </w:r>
      <w:r w:rsidR="001E038F" w:rsidRPr="00E1005B">
        <w:rPr>
          <w:i/>
          <w:iCs/>
        </w:rPr>
        <w:t>4</w:t>
      </w:r>
      <w:r w:rsidRPr="00E1005B">
        <w:rPr>
          <w:i/>
          <w:iCs/>
        </w:rPr>
        <w:t>.,</w:t>
      </w:r>
      <w:r w:rsidRPr="005063AE">
        <w:t xml:space="preserve"> to read:</w:t>
      </w:r>
    </w:p>
    <w:p w14:paraId="446DDAF0" w14:textId="57E9BC0E" w:rsidR="00CC3C5A" w:rsidRPr="00E1005B" w:rsidRDefault="005063AE" w:rsidP="00CC3C5A">
      <w:pPr>
        <w:pStyle w:val="SingleTxtG"/>
        <w:spacing w:before="120"/>
        <w:ind w:left="2268" w:hanging="1134"/>
        <w:rPr>
          <w:b/>
          <w:bCs/>
        </w:rPr>
      </w:pPr>
      <w:r w:rsidRPr="00E1005B">
        <w:rPr>
          <w:lang w:val="en-US"/>
        </w:rPr>
        <w:t>"</w:t>
      </w:r>
      <w:r w:rsidR="00BE35D9" w:rsidRPr="00E1005B">
        <w:rPr>
          <w:b/>
          <w:bCs/>
        </w:rPr>
        <w:t>[</w:t>
      </w:r>
      <w:r w:rsidR="00CC3C5A" w:rsidRPr="00E1005B">
        <w:rPr>
          <w:b/>
          <w:bCs/>
        </w:rPr>
        <w:t>7.</w:t>
      </w:r>
      <w:r w:rsidR="001E038F" w:rsidRPr="00E1005B">
        <w:rPr>
          <w:b/>
          <w:bCs/>
        </w:rPr>
        <w:t>5</w:t>
      </w:r>
      <w:r w:rsidR="00CC3C5A" w:rsidRPr="00E1005B">
        <w:rPr>
          <w:b/>
          <w:bCs/>
        </w:rPr>
        <w:t>.</w:t>
      </w:r>
      <w:r w:rsidR="001E038F" w:rsidRPr="00E1005B">
        <w:rPr>
          <w:b/>
          <w:bCs/>
        </w:rPr>
        <w:t>3</w:t>
      </w:r>
      <w:r w:rsidR="00CC3C5A" w:rsidRPr="00E1005B">
        <w:rPr>
          <w:b/>
          <w:bCs/>
        </w:rPr>
        <w:tab/>
        <w:t>Vehicle type approval limit for vehicle charged only in other environment than residential environment</w:t>
      </w:r>
      <w:r w:rsidR="001E5818">
        <w:rPr>
          <w:b/>
          <w:bCs/>
        </w:rPr>
        <w:t>.</w:t>
      </w:r>
    </w:p>
    <w:p w14:paraId="4574FDDB" w14:textId="55961871" w:rsidR="00CC3C5A" w:rsidRPr="00E1005B" w:rsidRDefault="00CC3C5A" w:rsidP="009C00F4">
      <w:pPr>
        <w:pStyle w:val="SingleTxtG"/>
        <w:ind w:left="2268" w:hanging="1134"/>
        <w:rPr>
          <w:b/>
          <w:bCs/>
        </w:rPr>
      </w:pPr>
      <w:r w:rsidRPr="00E1005B">
        <w:rPr>
          <w:b/>
          <w:bCs/>
        </w:rPr>
        <w:t>7.</w:t>
      </w:r>
      <w:r w:rsidR="001E038F" w:rsidRPr="00E1005B">
        <w:rPr>
          <w:b/>
          <w:bCs/>
        </w:rPr>
        <w:t>5.3</w:t>
      </w:r>
      <w:r w:rsidRPr="00E1005B">
        <w:rPr>
          <w:b/>
          <w:bCs/>
        </w:rPr>
        <w:t>.1</w:t>
      </w:r>
      <w:r w:rsidR="007D544A" w:rsidRPr="00E1005B">
        <w:rPr>
          <w:b/>
          <w:bCs/>
        </w:rPr>
        <w:t>.</w:t>
      </w:r>
      <w:r w:rsidRPr="00E1005B">
        <w:rPr>
          <w:b/>
          <w:bCs/>
        </w:rPr>
        <w:tab/>
        <w:t>For specific vehicles which are charged only with charging stations located in area characterized by a separate power network, supplied from a high or medium voltage transformer, dedicated for the supply of the installation (buses, heavy duty trucks, etc..), it can be appropriate to apply limits from IEC 61000-6-4.</w:t>
      </w:r>
    </w:p>
    <w:p w14:paraId="1D8424B4" w14:textId="7F6F016D" w:rsidR="00AF62B3" w:rsidRPr="00E1005B" w:rsidRDefault="00CC3C5A" w:rsidP="00CC3C5A">
      <w:pPr>
        <w:pStyle w:val="SingleTxtG"/>
        <w:spacing w:before="120"/>
        <w:ind w:left="2268" w:hanging="1134"/>
        <w:rPr>
          <w:b/>
          <w:bCs/>
        </w:rPr>
      </w:pPr>
      <w:r w:rsidRPr="00E1005B">
        <w:rPr>
          <w:b/>
          <w:bCs/>
        </w:rPr>
        <w:t>7</w:t>
      </w:r>
      <w:r w:rsidR="001E038F" w:rsidRPr="00E1005B">
        <w:rPr>
          <w:b/>
          <w:bCs/>
        </w:rPr>
        <w:t>.5.3</w:t>
      </w:r>
      <w:r w:rsidRPr="00E1005B">
        <w:rPr>
          <w:b/>
          <w:bCs/>
        </w:rPr>
        <w:t>.2</w:t>
      </w:r>
      <w:r w:rsidR="007D544A" w:rsidRPr="00E1005B">
        <w:rPr>
          <w:b/>
          <w:bCs/>
        </w:rPr>
        <w:t>.</w:t>
      </w:r>
      <w:r w:rsidRPr="00E1005B">
        <w:rPr>
          <w:b/>
          <w:bCs/>
        </w:rPr>
        <w:tab/>
        <w:t>In this case, the manufacturer shall provide a statement that the vehicle can be used in "REESS charging mode coupled to the power grid" only in area characterized by a separate power network, supplied from a high or medium voltage transformer, dedicated for the supply of the installation</w:t>
      </w:r>
      <w:r w:rsidR="00AF62B3" w:rsidRPr="00E1005B">
        <w:rPr>
          <w:b/>
          <w:bCs/>
        </w:rPr>
        <w:t xml:space="preserve">. The manufacturer shall provide a statement that the vehicle shall be charged in non-residential environment only. This information shall be made publicly available following the </w:t>
      </w:r>
      <w:proofErr w:type="gramStart"/>
      <w:r w:rsidR="00AF62B3" w:rsidRPr="00E1005B">
        <w:rPr>
          <w:b/>
          <w:bCs/>
        </w:rPr>
        <w:t>type</w:t>
      </w:r>
      <w:proofErr w:type="gramEnd"/>
      <w:r w:rsidR="00AF62B3" w:rsidRPr="00E1005B">
        <w:rPr>
          <w:b/>
          <w:bCs/>
        </w:rPr>
        <w:t xml:space="preserve"> approval</w:t>
      </w:r>
      <w:r w:rsidR="0017225A">
        <w:rPr>
          <w:b/>
          <w:bCs/>
        </w:rPr>
        <w:t>.</w:t>
      </w:r>
    </w:p>
    <w:p w14:paraId="6E2E8DE9" w14:textId="3F88F62A" w:rsidR="00CC3C5A" w:rsidRPr="00E1005B" w:rsidRDefault="001E038F" w:rsidP="00CC3C5A">
      <w:pPr>
        <w:spacing w:after="120" w:line="240" w:lineRule="auto"/>
        <w:ind w:left="2268" w:right="1134" w:hanging="1134"/>
        <w:jc w:val="both"/>
      </w:pPr>
      <w:r w:rsidRPr="00E1005B">
        <w:rPr>
          <w:b/>
          <w:bCs/>
        </w:rPr>
        <w:lastRenderedPageBreak/>
        <w:t>7.5.3.3</w:t>
      </w:r>
      <w:r w:rsidR="00CC3C5A" w:rsidRPr="00E1005B">
        <w:rPr>
          <w:b/>
          <w:bCs/>
        </w:rPr>
        <w:tab/>
        <w:t xml:space="preserve">If measurements are made using the method described in Annex 13, the limits on AC power lines are those defined in IEC 61000-6-4 and given in Table </w:t>
      </w:r>
      <w:r w:rsidR="00D94C2F" w:rsidRPr="00E1005B">
        <w:rPr>
          <w:b/>
          <w:bCs/>
        </w:rPr>
        <w:t>10</w:t>
      </w:r>
      <w:r w:rsidR="00CC3C5A" w:rsidRPr="00E1005B">
        <w:rPr>
          <w:b/>
          <w:bCs/>
        </w:rPr>
        <w:t>.</w:t>
      </w:r>
    </w:p>
    <w:p w14:paraId="0B0724C0" w14:textId="309F4F0A" w:rsidR="00CC3C5A" w:rsidRPr="00E1005B" w:rsidRDefault="00CC3C5A" w:rsidP="00A85B0A">
      <w:pPr>
        <w:pStyle w:val="Heading1"/>
        <w:rPr>
          <w:b/>
          <w:bCs/>
        </w:rPr>
      </w:pPr>
      <w:r w:rsidRPr="00E1005B">
        <w:rPr>
          <w:b/>
          <w:bCs/>
        </w:rPr>
        <w:t xml:space="preserve">Table </w:t>
      </w:r>
      <w:r w:rsidR="00D94C2F" w:rsidRPr="00E1005B">
        <w:rPr>
          <w:b/>
          <w:bCs/>
        </w:rPr>
        <w:t>10</w:t>
      </w:r>
    </w:p>
    <w:p w14:paraId="2C198C07" w14:textId="77777777" w:rsidR="00CC3C5A" w:rsidRPr="00E1005B" w:rsidRDefault="00CC3C5A" w:rsidP="00A85B0A">
      <w:pPr>
        <w:pStyle w:val="Heading1"/>
        <w:rPr>
          <w:b/>
          <w:bCs/>
        </w:rPr>
      </w:pPr>
      <w:r w:rsidRPr="00E1005B">
        <w:rPr>
          <w:b/>
          <w:bCs/>
        </w:rPr>
        <w:t>Maximum allowed radiofrequency conducted disturbances on AC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C3C5A" w:rsidRPr="00E1005B" w14:paraId="130B4A91" w14:textId="77777777" w:rsidTr="00AB38C3">
        <w:trPr>
          <w:tblHeader/>
        </w:trPr>
        <w:tc>
          <w:tcPr>
            <w:tcW w:w="2840" w:type="dxa"/>
            <w:tcBorders>
              <w:bottom w:val="single" w:sz="12" w:space="0" w:color="auto"/>
            </w:tcBorders>
            <w:shd w:val="clear" w:color="auto" w:fill="auto"/>
            <w:vAlign w:val="bottom"/>
          </w:tcPr>
          <w:p w14:paraId="6B1DBDCF" w14:textId="77777777" w:rsidR="00CC3C5A" w:rsidRPr="00E1005B" w:rsidRDefault="00CC3C5A" w:rsidP="00AB38C3">
            <w:pPr>
              <w:keepNext/>
              <w:spacing w:before="40" w:after="40" w:line="240" w:lineRule="auto"/>
              <w:ind w:left="57" w:right="57"/>
              <w:rPr>
                <w:b/>
                <w:i/>
                <w:sz w:val="16"/>
                <w:szCs w:val="16"/>
              </w:rPr>
            </w:pPr>
            <w:r w:rsidRPr="00E1005B">
              <w:rPr>
                <w:b/>
                <w:i/>
                <w:sz w:val="16"/>
                <w:szCs w:val="16"/>
              </w:rPr>
              <w:t>Frequency (MHz)</w:t>
            </w:r>
          </w:p>
        </w:tc>
        <w:tc>
          <w:tcPr>
            <w:tcW w:w="4530" w:type="dxa"/>
            <w:tcBorders>
              <w:bottom w:val="single" w:sz="12" w:space="0" w:color="auto"/>
            </w:tcBorders>
            <w:shd w:val="clear" w:color="auto" w:fill="auto"/>
            <w:vAlign w:val="bottom"/>
          </w:tcPr>
          <w:p w14:paraId="6F07A329" w14:textId="77777777" w:rsidR="00CC3C5A" w:rsidRPr="00E1005B" w:rsidRDefault="00CC3C5A" w:rsidP="00AB38C3">
            <w:pPr>
              <w:keepNext/>
              <w:spacing w:before="40" w:after="40" w:line="240" w:lineRule="auto"/>
              <w:ind w:left="113" w:right="113"/>
              <w:jc w:val="right"/>
              <w:rPr>
                <w:b/>
                <w:i/>
                <w:sz w:val="16"/>
                <w:szCs w:val="16"/>
              </w:rPr>
            </w:pPr>
            <w:r w:rsidRPr="00E1005B">
              <w:rPr>
                <w:b/>
                <w:i/>
                <w:sz w:val="16"/>
                <w:szCs w:val="16"/>
              </w:rPr>
              <w:t>Limits and detector</w:t>
            </w:r>
          </w:p>
        </w:tc>
      </w:tr>
      <w:tr w:rsidR="00CC3C5A" w:rsidRPr="00E1005B" w14:paraId="1479AA89" w14:textId="77777777" w:rsidTr="00AB38C3">
        <w:tc>
          <w:tcPr>
            <w:tcW w:w="2840" w:type="dxa"/>
            <w:tcBorders>
              <w:top w:val="single" w:sz="12" w:space="0" w:color="auto"/>
            </w:tcBorders>
            <w:shd w:val="clear" w:color="auto" w:fill="auto"/>
            <w:tcMar>
              <w:left w:w="113" w:type="dxa"/>
            </w:tcMar>
          </w:tcPr>
          <w:p w14:paraId="33385B18" w14:textId="77777777" w:rsidR="00CC3C5A" w:rsidRPr="00E1005B" w:rsidRDefault="00CC3C5A" w:rsidP="00AB38C3">
            <w:pPr>
              <w:spacing w:before="40" w:after="40" w:line="240" w:lineRule="auto"/>
              <w:ind w:left="34" w:right="57"/>
              <w:rPr>
                <w:b/>
                <w:sz w:val="18"/>
                <w:szCs w:val="18"/>
              </w:rPr>
            </w:pPr>
            <w:r w:rsidRPr="00E1005B">
              <w:rPr>
                <w:b/>
                <w:sz w:val="18"/>
                <w:szCs w:val="18"/>
              </w:rPr>
              <w:t>0.15 to 0.5</w:t>
            </w:r>
          </w:p>
        </w:tc>
        <w:tc>
          <w:tcPr>
            <w:tcW w:w="4530" w:type="dxa"/>
            <w:tcBorders>
              <w:top w:val="single" w:sz="12" w:space="0" w:color="auto"/>
            </w:tcBorders>
            <w:shd w:val="clear" w:color="auto" w:fill="auto"/>
          </w:tcPr>
          <w:p w14:paraId="140B66F6" w14:textId="77777777" w:rsidR="00CC3C5A" w:rsidRPr="00E1005B" w:rsidRDefault="00CC3C5A" w:rsidP="00AB38C3">
            <w:pPr>
              <w:spacing w:before="40" w:after="40" w:line="240" w:lineRule="auto"/>
              <w:ind w:left="113" w:right="113"/>
              <w:jc w:val="right"/>
              <w:rPr>
                <w:b/>
                <w:sz w:val="18"/>
                <w:szCs w:val="18"/>
              </w:rPr>
            </w:pPr>
            <w:r w:rsidRPr="00E1005B">
              <w:rPr>
                <w:b/>
                <w:sz w:val="18"/>
                <w:szCs w:val="18"/>
              </w:rPr>
              <w:t xml:space="preserve">79 </w:t>
            </w:r>
            <w:proofErr w:type="spellStart"/>
            <w:r w:rsidRPr="00E1005B">
              <w:rPr>
                <w:b/>
                <w:sz w:val="18"/>
                <w:szCs w:val="18"/>
              </w:rPr>
              <w:t>dBµV</w:t>
            </w:r>
            <w:proofErr w:type="spellEnd"/>
            <w:r w:rsidRPr="00E1005B">
              <w:rPr>
                <w:b/>
                <w:sz w:val="18"/>
                <w:szCs w:val="18"/>
              </w:rPr>
              <w:t xml:space="preserve"> (quasi-peak) 66 </w:t>
            </w:r>
            <w:proofErr w:type="spellStart"/>
            <w:r w:rsidRPr="00E1005B">
              <w:rPr>
                <w:b/>
                <w:sz w:val="18"/>
                <w:szCs w:val="18"/>
              </w:rPr>
              <w:t>dBµV</w:t>
            </w:r>
            <w:proofErr w:type="spellEnd"/>
            <w:r w:rsidRPr="00E1005B">
              <w:rPr>
                <w:b/>
                <w:sz w:val="18"/>
                <w:szCs w:val="18"/>
              </w:rPr>
              <w:t xml:space="preserve"> (average)</w:t>
            </w:r>
          </w:p>
        </w:tc>
      </w:tr>
      <w:tr w:rsidR="00CC3C5A" w:rsidRPr="00E1005B" w14:paraId="4F2EF573" w14:textId="77777777" w:rsidTr="00AB38C3">
        <w:tc>
          <w:tcPr>
            <w:tcW w:w="2840" w:type="dxa"/>
            <w:shd w:val="clear" w:color="auto" w:fill="auto"/>
            <w:tcMar>
              <w:left w:w="113" w:type="dxa"/>
            </w:tcMar>
          </w:tcPr>
          <w:p w14:paraId="1A9001F8" w14:textId="77777777" w:rsidR="00CC3C5A" w:rsidRPr="00E1005B" w:rsidRDefault="00CC3C5A" w:rsidP="00AB38C3">
            <w:pPr>
              <w:spacing w:before="40" w:after="40" w:line="240" w:lineRule="auto"/>
              <w:ind w:left="34" w:right="57"/>
              <w:rPr>
                <w:b/>
                <w:sz w:val="18"/>
                <w:szCs w:val="18"/>
              </w:rPr>
            </w:pPr>
            <w:r w:rsidRPr="00E1005B">
              <w:rPr>
                <w:b/>
                <w:sz w:val="18"/>
                <w:szCs w:val="18"/>
              </w:rPr>
              <w:t>0.5 to 30</w:t>
            </w:r>
          </w:p>
        </w:tc>
        <w:tc>
          <w:tcPr>
            <w:tcW w:w="4530" w:type="dxa"/>
            <w:shd w:val="clear" w:color="auto" w:fill="auto"/>
          </w:tcPr>
          <w:p w14:paraId="21A8436A" w14:textId="77777777" w:rsidR="00CC3C5A" w:rsidRPr="00E1005B" w:rsidRDefault="00CC3C5A" w:rsidP="00AB38C3">
            <w:pPr>
              <w:spacing w:before="40" w:after="40" w:line="240" w:lineRule="auto"/>
              <w:ind w:left="113" w:right="113"/>
              <w:jc w:val="right"/>
              <w:rPr>
                <w:b/>
                <w:sz w:val="18"/>
                <w:szCs w:val="18"/>
              </w:rPr>
            </w:pPr>
            <w:r w:rsidRPr="00E1005B">
              <w:rPr>
                <w:b/>
                <w:sz w:val="18"/>
                <w:szCs w:val="18"/>
              </w:rPr>
              <w:t xml:space="preserve">73 </w:t>
            </w:r>
            <w:proofErr w:type="spellStart"/>
            <w:r w:rsidRPr="00E1005B">
              <w:rPr>
                <w:b/>
                <w:sz w:val="18"/>
                <w:szCs w:val="18"/>
              </w:rPr>
              <w:t>dBµV</w:t>
            </w:r>
            <w:proofErr w:type="spellEnd"/>
            <w:r w:rsidRPr="00E1005B">
              <w:rPr>
                <w:b/>
                <w:sz w:val="18"/>
                <w:szCs w:val="18"/>
              </w:rPr>
              <w:t xml:space="preserve"> (quasi-peak) 60 </w:t>
            </w:r>
            <w:proofErr w:type="spellStart"/>
            <w:r w:rsidRPr="00E1005B">
              <w:rPr>
                <w:b/>
                <w:sz w:val="18"/>
                <w:szCs w:val="18"/>
              </w:rPr>
              <w:t>dBµV</w:t>
            </w:r>
            <w:proofErr w:type="spellEnd"/>
            <w:r w:rsidRPr="00E1005B">
              <w:rPr>
                <w:b/>
                <w:sz w:val="18"/>
                <w:szCs w:val="18"/>
              </w:rPr>
              <w:t xml:space="preserve"> (average)</w:t>
            </w:r>
          </w:p>
        </w:tc>
      </w:tr>
    </w:tbl>
    <w:p w14:paraId="578B229B" w14:textId="5211F440" w:rsidR="00CC3C5A" w:rsidRPr="00D94C2F" w:rsidRDefault="00CC3C5A" w:rsidP="00CC3C5A">
      <w:pPr>
        <w:spacing w:before="120" w:after="120" w:line="240" w:lineRule="auto"/>
        <w:ind w:left="2268" w:right="1134" w:hanging="1134"/>
        <w:jc w:val="both"/>
        <w:rPr>
          <w:b/>
        </w:rPr>
      </w:pPr>
      <w:r w:rsidRPr="00E1005B">
        <w:rPr>
          <w:b/>
        </w:rPr>
        <w:t>7.</w:t>
      </w:r>
      <w:r w:rsidR="001E038F" w:rsidRPr="00E1005B">
        <w:rPr>
          <w:b/>
        </w:rPr>
        <w:t>5</w:t>
      </w:r>
      <w:r w:rsidRPr="00E1005B">
        <w:rPr>
          <w:b/>
        </w:rPr>
        <w:t>.3.</w:t>
      </w:r>
      <w:r w:rsidR="001E038F" w:rsidRPr="00E1005B">
        <w:rPr>
          <w:b/>
        </w:rPr>
        <w:t>4</w:t>
      </w:r>
      <w:r w:rsidRPr="00E1005B">
        <w:rPr>
          <w:b/>
        </w:rPr>
        <w:t>.</w:t>
      </w:r>
      <w:r w:rsidRPr="00E1005B">
        <w:rPr>
          <w:b/>
        </w:rPr>
        <w:tab/>
        <w:t>If measurements are made using the method described in Annex 13, the limits on DC power</w:t>
      </w:r>
      <w:r w:rsidRPr="00D94C2F">
        <w:rPr>
          <w:b/>
        </w:rPr>
        <w:t xml:space="preserve"> lines are those defined in IEC 61000-6-4</w:t>
      </w:r>
      <w:r w:rsidRPr="00D94C2F">
        <w:rPr>
          <w:b/>
        </w:rPr>
        <w:br/>
        <w:t xml:space="preserve">and given in Table </w:t>
      </w:r>
      <w:r w:rsidR="00D94C2F">
        <w:rPr>
          <w:b/>
        </w:rPr>
        <w:t>11</w:t>
      </w:r>
      <w:r w:rsidRPr="00D94C2F">
        <w:rPr>
          <w:b/>
        </w:rPr>
        <w:t>.</w:t>
      </w:r>
    </w:p>
    <w:p w14:paraId="0FBB6862" w14:textId="04550B07" w:rsidR="00CC3C5A" w:rsidRPr="00D94C2F" w:rsidRDefault="00CC3C5A" w:rsidP="00CC3C5A">
      <w:pPr>
        <w:pStyle w:val="Heading1"/>
        <w:rPr>
          <w:b/>
          <w:bCs/>
        </w:rPr>
      </w:pPr>
      <w:r w:rsidRPr="00D94C2F">
        <w:rPr>
          <w:b/>
          <w:bCs/>
        </w:rPr>
        <w:t xml:space="preserve">Table </w:t>
      </w:r>
      <w:r w:rsidR="00D94C2F" w:rsidRPr="00D94C2F">
        <w:rPr>
          <w:b/>
          <w:bCs/>
        </w:rPr>
        <w:t>11</w:t>
      </w:r>
    </w:p>
    <w:p w14:paraId="23A02370" w14:textId="77777777" w:rsidR="00CC3C5A" w:rsidRPr="00D94C2F" w:rsidRDefault="00CC3C5A" w:rsidP="00CC3C5A">
      <w:pPr>
        <w:pStyle w:val="Heading1"/>
        <w:spacing w:after="120"/>
        <w:rPr>
          <w:b/>
          <w:bCs/>
        </w:rPr>
      </w:pPr>
      <w:r w:rsidRPr="00D94C2F">
        <w:rPr>
          <w:b/>
          <w:bCs/>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C3C5A" w:rsidRPr="00D94C2F" w14:paraId="4B09BE4F" w14:textId="77777777" w:rsidTr="00AB38C3">
        <w:trPr>
          <w:tblHeader/>
        </w:trPr>
        <w:tc>
          <w:tcPr>
            <w:tcW w:w="2840" w:type="dxa"/>
            <w:tcBorders>
              <w:bottom w:val="single" w:sz="12" w:space="0" w:color="auto"/>
            </w:tcBorders>
            <w:shd w:val="clear" w:color="auto" w:fill="auto"/>
          </w:tcPr>
          <w:p w14:paraId="517C3D21" w14:textId="77777777" w:rsidR="00CC3C5A" w:rsidRPr="00D94C2F" w:rsidRDefault="00CC3C5A" w:rsidP="00AB38C3">
            <w:pPr>
              <w:spacing w:before="40" w:after="40" w:line="240" w:lineRule="auto"/>
              <w:ind w:left="113" w:right="113"/>
              <w:rPr>
                <w:b/>
                <w:bCs/>
                <w:i/>
                <w:sz w:val="16"/>
              </w:rPr>
            </w:pPr>
            <w:r w:rsidRPr="00D94C2F">
              <w:rPr>
                <w:b/>
                <w:bCs/>
                <w:i/>
                <w:sz w:val="16"/>
              </w:rPr>
              <w:t>Frequency (MHz)</w:t>
            </w:r>
          </w:p>
        </w:tc>
        <w:tc>
          <w:tcPr>
            <w:tcW w:w="4530" w:type="dxa"/>
            <w:tcBorders>
              <w:bottom w:val="single" w:sz="12" w:space="0" w:color="auto"/>
            </w:tcBorders>
            <w:shd w:val="clear" w:color="auto" w:fill="auto"/>
          </w:tcPr>
          <w:p w14:paraId="2641F2BB" w14:textId="77777777" w:rsidR="00CC3C5A" w:rsidRPr="00D94C2F" w:rsidRDefault="00CC3C5A" w:rsidP="00AB38C3">
            <w:pPr>
              <w:spacing w:before="40" w:after="40" w:line="240" w:lineRule="auto"/>
              <w:ind w:left="113" w:right="113"/>
              <w:jc w:val="right"/>
              <w:rPr>
                <w:b/>
                <w:bCs/>
                <w:i/>
                <w:sz w:val="16"/>
              </w:rPr>
            </w:pPr>
            <w:r w:rsidRPr="00D94C2F">
              <w:rPr>
                <w:b/>
                <w:bCs/>
                <w:i/>
                <w:sz w:val="16"/>
              </w:rPr>
              <w:t>Limits and detector</w:t>
            </w:r>
          </w:p>
        </w:tc>
      </w:tr>
      <w:tr w:rsidR="00CC3C5A" w:rsidRPr="00D94C2F" w14:paraId="091FFBF8" w14:textId="77777777" w:rsidTr="00AB38C3">
        <w:tc>
          <w:tcPr>
            <w:tcW w:w="2840" w:type="dxa"/>
            <w:tcBorders>
              <w:top w:val="single" w:sz="12" w:space="0" w:color="auto"/>
            </w:tcBorders>
            <w:shd w:val="clear" w:color="auto" w:fill="auto"/>
            <w:tcMar>
              <w:left w:w="113" w:type="dxa"/>
            </w:tcMar>
          </w:tcPr>
          <w:p w14:paraId="4FD6B663" w14:textId="77777777" w:rsidR="00CC3C5A" w:rsidRPr="00D94C2F" w:rsidRDefault="00CC3C5A" w:rsidP="00AB38C3">
            <w:pPr>
              <w:spacing w:before="40" w:after="40" w:line="240" w:lineRule="auto"/>
              <w:ind w:left="113" w:right="113"/>
              <w:rPr>
                <w:b/>
                <w:bCs/>
                <w:sz w:val="18"/>
                <w:szCs w:val="18"/>
              </w:rPr>
            </w:pPr>
            <w:r w:rsidRPr="00D94C2F">
              <w:rPr>
                <w:b/>
                <w:bCs/>
                <w:sz w:val="18"/>
                <w:szCs w:val="18"/>
              </w:rPr>
              <w:t>0.15 to 0.5</w:t>
            </w:r>
          </w:p>
        </w:tc>
        <w:tc>
          <w:tcPr>
            <w:tcW w:w="4530" w:type="dxa"/>
            <w:tcBorders>
              <w:top w:val="single" w:sz="12" w:space="0" w:color="auto"/>
            </w:tcBorders>
            <w:shd w:val="clear" w:color="auto" w:fill="auto"/>
          </w:tcPr>
          <w:p w14:paraId="7B1FDE0F" w14:textId="77777777" w:rsidR="00CC3C5A" w:rsidRPr="00D94C2F" w:rsidRDefault="00CC3C5A" w:rsidP="00AB38C3">
            <w:pPr>
              <w:spacing w:before="40" w:after="40" w:line="240" w:lineRule="auto"/>
              <w:ind w:left="113" w:right="113"/>
              <w:jc w:val="right"/>
              <w:rPr>
                <w:b/>
                <w:bCs/>
                <w:sz w:val="18"/>
                <w:szCs w:val="18"/>
              </w:rPr>
            </w:pPr>
            <w:r w:rsidRPr="00D94C2F">
              <w:rPr>
                <w:b/>
                <w:bCs/>
                <w:sz w:val="18"/>
                <w:szCs w:val="18"/>
              </w:rPr>
              <w:t xml:space="preserve">89 </w:t>
            </w:r>
            <w:proofErr w:type="spellStart"/>
            <w:r w:rsidRPr="00D94C2F">
              <w:rPr>
                <w:b/>
                <w:bCs/>
                <w:sz w:val="18"/>
                <w:szCs w:val="18"/>
              </w:rPr>
              <w:t>dBµV</w:t>
            </w:r>
            <w:proofErr w:type="spellEnd"/>
            <w:r w:rsidRPr="00D94C2F">
              <w:rPr>
                <w:b/>
                <w:bCs/>
                <w:sz w:val="18"/>
                <w:szCs w:val="18"/>
              </w:rPr>
              <w:t xml:space="preserve"> (quasi-peak)</w:t>
            </w:r>
          </w:p>
          <w:p w14:paraId="1096ED73" w14:textId="77777777" w:rsidR="00CC3C5A" w:rsidRPr="00D94C2F" w:rsidRDefault="00CC3C5A" w:rsidP="00AB38C3">
            <w:pPr>
              <w:spacing w:before="40" w:after="40" w:line="240" w:lineRule="auto"/>
              <w:ind w:left="113" w:right="113"/>
              <w:jc w:val="right"/>
              <w:rPr>
                <w:b/>
                <w:bCs/>
                <w:sz w:val="18"/>
                <w:szCs w:val="18"/>
              </w:rPr>
            </w:pPr>
            <w:r w:rsidRPr="00D94C2F">
              <w:rPr>
                <w:b/>
                <w:bCs/>
                <w:sz w:val="18"/>
                <w:szCs w:val="18"/>
              </w:rPr>
              <w:t xml:space="preserve">76 </w:t>
            </w:r>
            <w:proofErr w:type="spellStart"/>
            <w:r w:rsidRPr="00D94C2F">
              <w:rPr>
                <w:b/>
                <w:bCs/>
                <w:sz w:val="18"/>
                <w:szCs w:val="18"/>
              </w:rPr>
              <w:t>dBµV</w:t>
            </w:r>
            <w:proofErr w:type="spellEnd"/>
            <w:r w:rsidRPr="00D94C2F">
              <w:rPr>
                <w:b/>
                <w:bCs/>
                <w:sz w:val="18"/>
                <w:szCs w:val="18"/>
              </w:rPr>
              <w:t xml:space="preserve"> (average)</w:t>
            </w:r>
          </w:p>
        </w:tc>
      </w:tr>
      <w:tr w:rsidR="00CC3C5A" w:rsidRPr="00D94C2F" w14:paraId="78633A3F" w14:textId="77777777" w:rsidTr="00AB38C3">
        <w:tc>
          <w:tcPr>
            <w:tcW w:w="2840" w:type="dxa"/>
            <w:tcBorders>
              <w:bottom w:val="single" w:sz="12" w:space="0" w:color="auto"/>
            </w:tcBorders>
            <w:shd w:val="clear" w:color="auto" w:fill="auto"/>
            <w:tcMar>
              <w:left w:w="113" w:type="dxa"/>
            </w:tcMar>
          </w:tcPr>
          <w:p w14:paraId="2B120C7F" w14:textId="77777777" w:rsidR="00CC3C5A" w:rsidRPr="00D94C2F" w:rsidRDefault="00CC3C5A" w:rsidP="00AB38C3">
            <w:pPr>
              <w:spacing w:before="40" w:after="40" w:line="240" w:lineRule="auto"/>
              <w:ind w:left="113" w:right="113"/>
              <w:rPr>
                <w:b/>
                <w:bCs/>
                <w:sz w:val="18"/>
                <w:szCs w:val="18"/>
              </w:rPr>
            </w:pPr>
            <w:r w:rsidRPr="00D94C2F">
              <w:rPr>
                <w:b/>
                <w:bCs/>
                <w:sz w:val="18"/>
                <w:szCs w:val="18"/>
              </w:rPr>
              <w:t>0.5 to 30</w:t>
            </w:r>
          </w:p>
        </w:tc>
        <w:tc>
          <w:tcPr>
            <w:tcW w:w="4530" w:type="dxa"/>
            <w:tcBorders>
              <w:bottom w:val="single" w:sz="12" w:space="0" w:color="auto"/>
            </w:tcBorders>
            <w:shd w:val="clear" w:color="auto" w:fill="auto"/>
          </w:tcPr>
          <w:p w14:paraId="6E762ED6" w14:textId="77777777" w:rsidR="00CC3C5A" w:rsidRPr="00D94C2F" w:rsidRDefault="00CC3C5A" w:rsidP="00AB38C3">
            <w:pPr>
              <w:spacing w:before="40" w:after="40" w:line="240" w:lineRule="auto"/>
              <w:ind w:left="113" w:right="113"/>
              <w:jc w:val="right"/>
              <w:rPr>
                <w:b/>
                <w:bCs/>
                <w:sz w:val="18"/>
                <w:szCs w:val="18"/>
              </w:rPr>
            </w:pPr>
            <w:r w:rsidRPr="00D94C2F">
              <w:rPr>
                <w:b/>
                <w:bCs/>
                <w:sz w:val="18"/>
                <w:szCs w:val="18"/>
              </w:rPr>
              <w:t xml:space="preserve">83 </w:t>
            </w:r>
            <w:proofErr w:type="spellStart"/>
            <w:r w:rsidRPr="00D94C2F">
              <w:rPr>
                <w:b/>
                <w:bCs/>
                <w:sz w:val="18"/>
                <w:szCs w:val="18"/>
              </w:rPr>
              <w:t>dBµV</w:t>
            </w:r>
            <w:proofErr w:type="spellEnd"/>
            <w:r w:rsidRPr="00D94C2F">
              <w:rPr>
                <w:b/>
                <w:bCs/>
                <w:sz w:val="18"/>
                <w:szCs w:val="18"/>
              </w:rPr>
              <w:t xml:space="preserve"> (quasi-peak)</w:t>
            </w:r>
          </w:p>
          <w:p w14:paraId="46EFCB9E" w14:textId="77777777" w:rsidR="00CC3C5A" w:rsidRPr="00D94C2F" w:rsidRDefault="00CC3C5A" w:rsidP="00AB38C3">
            <w:pPr>
              <w:spacing w:before="40" w:after="40" w:line="240" w:lineRule="auto"/>
              <w:ind w:left="113" w:right="113"/>
              <w:jc w:val="right"/>
              <w:rPr>
                <w:b/>
                <w:bCs/>
                <w:sz w:val="18"/>
                <w:szCs w:val="18"/>
              </w:rPr>
            </w:pPr>
            <w:r w:rsidRPr="00D94C2F">
              <w:rPr>
                <w:b/>
                <w:bCs/>
                <w:sz w:val="18"/>
                <w:szCs w:val="18"/>
              </w:rPr>
              <w:t xml:space="preserve">70 </w:t>
            </w:r>
            <w:proofErr w:type="spellStart"/>
            <w:r w:rsidRPr="00D94C2F">
              <w:rPr>
                <w:b/>
                <w:bCs/>
                <w:sz w:val="18"/>
                <w:szCs w:val="18"/>
              </w:rPr>
              <w:t>dBµV</w:t>
            </w:r>
            <w:proofErr w:type="spellEnd"/>
            <w:r w:rsidRPr="00D94C2F">
              <w:rPr>
                <w:b/>
                <w:bCs/>
                <w:sz w:val="18"/>
                <w:szCs w:val="18"/>
              </w:rPr>
              <w:t xml:space="preserve"> (average)</w:t>
            </w:r>
          </w:p>
        </w:tc>
      </w:tr>
    </w:tbl>
    <w:p w14:paraId="04F81712" w14:textId="3E557741" w:rsidR="00BE35D9" w:rsidRDefault="00BE35D9" w:rsidP="005063AE">
      <w:pPr>
        <w:pStyle w:val="SingleTxtG"/>
        <w:spacing w:before="120"/>
        <w:ind w:left="2268" w:hanging="1134"/>
        <w:jc w:val="right"/>
        <w:rPr>
          <w:lang w:val="en-US"/>
        </w:rPr>
      </w:pPr>
      <w:r w:rsidRPr="00D94C2F">
        <w:rPr>
          <w:b/>
          <w:bCs/>
        </w:rPr>
        <w:t>]</w:t>
      </w:r>
      <w:r w:rsidR="005063AE" w:rsidRPr="00DB2DFE">
        <w:rPr>
          <w:lang w:val="en-US"/>
        </w:rPr>
        <w:t>"</w:t>
      </w:r>
    </w:p>
    <w:p w14:paraId="08CDE8CB" w14:textId="43FC1094" w:rsidR="001E038F" w:rsidRPr="00E1005B" w:rsidRDefault="001E038F" w:rsidP="001E038F">
      <w:pPr>
        <w:spacing w:before="120" w:after="120"/>
        <w:ind w:left="2268" w:right="1134" w:hanging="1134"/>
        <w:jc w:val="both"/>
      </w:pPr>
      <w:r w:rsidRPr="00E1005B">
        <w:rPr>
          <w:i/>
          <w:iCs/>
        </w:rPr>
        <w:t>Paragraph 7.6.,</w:t>
      </w:r>
      <w:r w:rsidRPr="00E1005B">
        <w:t xml:space="preserve"> amend to read:</w:t>
      </w:r>
    </w:p>
    <w:p w14:paraId="5E685670" w14:textId="640276A6" w:rsidR="001E038F" w:rsidRPr="00E1005B" w:rsidRDefault="001E038F" w:rsidP="001E038F">
      <w:pPr>
        <w:spacing w:before="120" w:after="120"/>
        <w:ind w:left="2268" w:right="1134" w:hanging="1134"/>
        <w:jc w:val="both"/>
        <w:rPr>
          <w:b/>
          <w:bCs/>
        </w:rPr>
      </w:pPr>
      <w:r w:rsidRPr="00E1005B">
        <w:rPr>
          <w:lang w:val="en-US"/>
        </w:rPr>
        <w:t>"</w:t>
      </w:r>
      <w:r w:rsidRPr="00E1005B">
        <w:t>7.6.</w:t>
      </w:r>
      <w:r w:rsidRPr="00E1005B">
        <w:tab/>
      </w:r>
      <w:r w:rsidRPr="00E1005B">
        <w:rPr>
          <w:strike/>
        </w:rPr>
        <w:tab/>
      </w:r>
      <w:r w:rsidRPr="00E1005B">
        <w:t>Specifications concerning emission of radiofrequency conducted disturbances on wired network port from vehicles</w:t>
      </w:r>
      <w:r w:rsidR="00885EF7">
        <w:t>.</w:t>
      </w:r>
    </w:p>
    <w:p w14:paraId="63C8E459" w14:textId="77777777" w:rsidR="001E038F" w:rsidRPr="00E1005B" w:rsidRDefault="001E038F" w:rsidP="001E038F">
      <w:pPr>
        <w:spacing w:before="120" w:after="120"/>
        <w:ind w:left="2268" w:right="1134"/>
        <w:jc w:val="both"/>
        <w:rPr>
          <w:strike/>
        </w:rPr>
      </w:pPr>
      <w:r w:rsidRPr="00E1005B">
        <w:rPr>
          <w:b/>
          <w:bCs/>
        </w:rPr>
        <w:t>No longer applicable.</w:t>
      </w:r>
      <w:r w:rsidRPr="00E1005B">
        <w:rPr>
          <w:lang w:val="en-US"/>
        </w:rPr>
        <w:t>"</w:t>
      </w:r>
    </w:p>
    <w:p w14:paraId="2CED061F" w14:textId="04AE0E80" w:rsidR="001E038F" w:rsidRPr="000B5CBD" w:rsidRDefault="001E038F" w:rsidP="001E038F">
      <w:pPr>
        <w:spacing w:after="120"/>
        <w:ind w:left="2268" w:right="1134" w:hanging="1134"/>
        <w:jc w:val="both"/>
      </w:pPr>
      <w:r w:rsidRPr="00E1005B">
        <w:rPr>
          <w:i/>
          <w:iCs/>
        </w:rPr>
        <w:t>Paragraphs 7.6.1. to 7.6.2.1.,</w:t>
      </w:r>
      <w:r w:rsidRPr="00E1005B">
        <w:t xml:space="preserve"> to be deleted.</w:t>
      </w:r>
    </w:p>
    <w:p w14:paraId="089C1541" w14:textId="3F5C4E43" w:rsidR="005063AE" w:rsidRDefault="005063AE" w:rsidP="00CE35D4">
      <w:pPr>
        <w:pStyle w:val="SingleTxtG"/>
        <w:spacing w:before="120"/>
        <w:ind w:left="2268" w:hanging="1134"/>
      </w:pPr>
      <w:r w:rsidRPr="005063AE">
        <w:rPr>
          <w:i/>
          <w:iCs/>
        </w:rPr>
        <w:t>Paragraph 7.7.2.1.,</w:t>
      </w:r>
      <w:r>
        <w:t xml:space="preserve"> amend to read:</w:t>
      </w:r>
    </w:p>
    <w:p w14:paraId="4F2441E0" w14:textId="1CA5853B" w:rsidR="00822B74" w:rsidRPr="00786AA5" w:rsidRDefault="005063AE" w:rsidP="00CE35D4">
      <w:pPr>
        <w:pStyle w:val="SingleTxtG"/>
        <w:spacing w:before="120"/>
        <w:ind w:left="2268" w:hanging="1134"/>
      </w:pPr>
      <w:r w:rsidRPr="00DB2DFE">
        <w:rPr>
          <w:lang w:val="en-US"/>
        </w:rPr>
        <w:t>"</w:t>
      </w:r>
      <w:r w:rsidR="00822B74" w:rsidRPr="00786AA5">
        <w:t>7.7.2.1.</w:t>
      </w:r>
      <w:r w:rsidR="00822B74" w:rsidRPr="00786AA5">
        <w:tab/>
      </w:r>
      <w:r w:rsidR="00822B74" w:rsidRPr="00786AA5">
        <w:rPr>
          <w:rStyle w:val="SingleTxtGChar"/>
        </w:rPr>
        <w:t>If tests are made using the method described in Annex 6, the field strength shall be 30 volts/m rms (root mean squared) in over 90 per cent of the 20 to 2,000 MHz frequency band and a minimum of 25 volts/m rms over the whole 20 to 2,000 MHz frequency band.</w:t>
      </w:r>
      <w:r w:rsidR="009A5BE3">
        <w:rPr>
          <w:rStyle w:val="SingleTxtGChar"/>
        </w:rPr>
        <w:t xml:space="preserve"> </w:t>
      </w:r>
      <w:r w:rsidR="009A5BE3" w:rsidRPr="00D94C2F">
        <w:rPr>
          <w:b/>
          <w:bCs/>
        </w:rPr>
        <w:t>The field strength shall be 10 volts/m rms (root mean squared) in over 90 per cent of the 2,000 to 6,000 MHz frequency band and a minimum of 8 volts/m rms over the whole 2,000 to 6,000 MHz frequency band.</w:t>
      </w:r>
      <w:r w:rsidRPr="00DB2DFE">
        <w:rPr>
          <w:lang w:val="en-US"/>
        </w:rPr>
        <w:t>"</w:t>
      </w:r>
    </w:p>
    <w:p w14:paraId="349D6AD7" w14:textId="05FAB81A" w:rsidR="005063AE" w:rsidRDefault="005063AE" w:rsidP="00CE35D4">
      <w:pPr>
        <w:pStyle w:val="SingleTxtG"/>
        <w:spacing w:before="120"/>
        <w:ind w:left="2268" w:hanging="1134"/>
      </w:pPr>
      <w:r w:rsidRPr="005063AE">
        <w:rPr>
          <w:i/>
          <w:iCs/>
        </w:rPr>
        <w:t>Paragraph 7.8.2.2.,</w:t>
      </w:r>
      <w:r>
        <w:t xml:space="preserve"> amend to read:</w:t>
      </w:r>
    </w:p>
    <w:p w14:paraId="6DBE786E" w14:textId="68D6E43A" w:rsidR="00822B74" w:rsidRPr="00786AA5" w:rsidRDefault="005063AE" w:rsidP="00CE35D4">
      <w:pPr>
        <w:pStyle w:val="SingleTxtG"/>
        <w:spacing w:before="120"/>
        <w:ind w:left="2268" w:hanging="1134"/>
      </w:pPr>
      <w:r w:rsidRPr="00DB2DFE">
        <w:rPr>
          <w:lang w:val="en-US"/>
        </w:rPr>
        <w:t>"</w:t>
      </w:r>
      <w:r w:rsidR="00822B74" w:rsidRPr="00786AA5">
        <w:t>7.8.2.2.</w:t>
      </w:r>
      <w:r w:rsidR="00822B74" w:rsidRPr="00786AA5">
        <w:tab/>
        <w:t xml:space="preserve">The vehicle representative of its type shall be considered as complying with immunity requirements if, during the tests performed in accordance with Annex 15, there shall be no degradation of performance of "immunity related functions", according to </w:t>
      </w:r>
      <w:r w:rsidR="00822B74" w:rsidRPr="00D94C2F">
        <w:rPr>
          <w:strike/>
        </w:rPr>
        <w:t>paragraph 2.2. of Annex 6</w:t>
      </w:r>
      <w:r w:rsidR="00765C94" w:rsidRPr="00D94C2F">
        <w:t xml:space="preserve"> </w:t>
      </w:r>
      <w:r w:rsidR="00765C94" w:rsidRPr="00D94C2F">
        <w:rPr>
          <w:b/>
          <w:bCs/>
        </w:rPr>
        <w:t>paragraph 2.1.2. of Annex 15</w:t>
      </w:r>
      <w:r w:rsidR="00822B74" w:rsidRPr="00D94C2F">
        <w:t>.</w:t>
      </w:r>
      <w:r w:rsidRPr="00DB2DFE">
        <w:rPr>
          <w:lang w:val="en-US"/>
        </w:rPr>
        <w:t>"</w:t>
      </w:r>
    </w:p>
    <w:p w14:paraId="62B2ACDE" w14:textId="5AFDC5F2" w:rsidR="005063AE" w:rsidRDefault="005063AE" w:rsidP="00A44E41">
      <w:pPr>
        <w:pStyle w:val="SingleTxtG"/>
        <w:keepNext/>
        <w:spacing w:before="120"/>
        <w:ind w:left="2268" w:hanging="1134"/>
        <w:rPr>
          <w:lang w:val="en-US"/>
        </w:rPr>
      </w:pPr>
      <w:r w:rsidRPr="005063AE">
        <w:rPr>
          <w:i/>
          <w:iCs/>
          <w:lang w:val="en-US"/>
        </w:rPr>
        <w:t>Paragraph 7.9.2.1.,</w:t>
      </w:r>
      <w:r>
        <w:rPr>
          <w:lang w:val="en-US"/>
        </w:rPr>
        <w:t xml:space="preserve"> amend to read:</w:t>
      </w:r>
    </w:p>
    <w:p w14:paraId="5A20689F" w14:textId="3A0165FF" w:rsidR="00162D69" w:rsidRPr="00786AA5" w:rsidRDefault="005063AE" w:rsidP="00A44E41">
      <w:pPr>
        <w:pStyle w:val="SingleTxtG"/>
        <w:keepNext/>
        <w:spacing w:before="120"/>
        <w:ind w:left="2268" w:hanging="1134"/>
      </w:pPr>
      <w:r w:rsidRPr="00DB2DFE">
        <w:rPr>
          <w:lang w:val="en-US"/>
        </w:rPr>
        <w:t>"</w:t>
      </w:r>
      <w:r w:rsidR="00162D69" w:rsidRPr="00786AA5">
        <w:t>7.9.2.1.</w:t>
      </w:r>
      <w:r w:rsidR="00162D69" w:rsidRPr="00786AA5">
        <w:rPr>
          <w:i/>
        </w:rPr>
        <w:tab/>
      </w:r>
      <w:r w:rsidR="00162D69" w:rsidRPr="00786AA5">
        <w:rPr>
          <w:i/>
        </w:rPr>
        <w:tab/>
      </w:r>
      <w:r w:rsidR="00162D69" w:rsidRPr="00786AA5">
        <w:t>If tests are made using the methods described in Annex 16, the immunity test levels shall be:</w:t>
      </w:r>
    </w:p>
    <w:p w14:paraId="4C21AB47" w14:textId="77777777" w:rsidR="00033EAA" w:rsidRDefault="00033EAA" w:rsidP="00033EAA">
      <w:pPr>
        <w:spacing w:after="120"/>
        <w:ind w:left="2835" w:right="1134" w:hanging="567"/>
        <w:jc w:val="both"/>
        <w:rPr>
          <w:bCs/>
          <w:strike/>
        </w:rPr>
      </w:pPr>
      <w:r>
        <w:t>(a)</w:t>
      </w:r>
      <w:r>
        <w:tab/>
        <w:t>For AC power lines: ±2 kV test voltage in open circuit between line and earth and ±1 kV between lines</w:t>
      </w:r>
      <w:r>
        <w:rPr>
          <w:bCs/>
        </w:rPr>
        <w:t xml:space="preserve"> </w:t>
      </w:r>
      <w:r w:rsidRPr="00D94C2F">
        <w:rPr>
          <w:bCs/>
          <w:strike/>
        </w:rPr>
        <w:t>(pulse 1.2 µs / 50 µs</w:t>
      </w:r>
      <w:r w:rsidRPr="00D94C2F">
        <w:rPr>
          <w:strike/>
        </w:rPr>
        <w:t>),</w:t>
      </w:r>
      <w:r>
        <w:t xml:space="preserve"> with a rise time (Tr) of 1.2 µs, and a hold time (Th) of 50 µs. Each surge shall be applied five times </w:t>
      </w:r>
      <w:r>
        <w:rPr>
          <w:bCs/>
        </w:rPr>
        <w:t xml:space="preserve">with a maximum delay of 1 minute between each pulse. This </w:t>
      </w:r>
      <w:proofErr w:type="gramStart"/>
      <w:r>
        <w:rPr>
          <w:bCs/>
        </w:rPr>
        <w:t>has to</w:t>
      </w:r>
      <w:proofErr w:type="gramEnd"/>
      <w:r>
        <w:rPr>
          <w:bCs/>
        </w:rPr>
        <w:t xml:space="preserve"> be applied for the</w:t>
      </w:r>
      <w:r>
        <w:t xml:space="preserve"> </w:t>
      </w:r>
      <w:r>
        <w:rPr>
          <w:bCs/>
        </w:rPr>
        <w:t>following phases: 0, 90, 180 and 270°,</w:t>
      </w:r>
    </w:p>
    <w:p w14:paraId="42B4ADB7" w14:textId="512DA299" w:rsidR="00033EAA" w:rsidRDefault="00033EAA" w:rsidP="00DF77D8">
      <w:pPr>
        <w:spacing w:after="120"/>
        <w:ind w:left="2835" w:right="1134" w:hanging="567"/>
        <w:jc w:val="both"/>
        <w:rPr>
          <w:bCs/>
        </w:rPr>
      </w:pPr>
      <w:r>
        <w:t>(b)</w:t>
      </w:r>
      <w:r>
        <w:tab/>
        <w:t xml:space="preserve">For DC power lines: ±0.5 kV test voltage in open circuit between line and earth and ±0.5 kV between lines </w:t>
      </w:r>
      <w:r w:rsidRPr="00D94C2F">
        <w:rPr>
          <w:bCs/>
          <w:strike/>
        </w:rPr>
        <w:t>(pulse 1.2 µs / 50 µs)</w:t>
      </w:r>
      <w:r>
        <w:t xml:space="preserve"> with a rise </w:t>
      </w:r>
      <w:r>
        <w:lastRenderedPageBreak/>
        <w:t>time (Tr) of 1.2 µs, and a hold time (Th) of 50 µs. Each surge shall be applied five times</w:t>
      </w:r>
      <w:r>
        <w:rPr>
          <w:bCs/>
        </w:rPr>
        <w:t xml:space="preserve"> with a maximum delay of 1 minute.</w:t>
      </w:r>
      <w:r w:rsidR="00B76A82" w:rsidRPr="00DB2DFE">
        <w:rPr>
          <w:lang w:val="en-US"/>
        </w:rPr>
        <w:t>"</w:t>
      </w:r>
    </w:p>
    <w:p w14:paraId="4376EF25" w14:textId="5C06F3A8" w:rsidR="00A73EC8" w:rsidRDefault="00B76A82" w:rsidP="00DF77D8">
      <w:pPr>
        <w:spacing w:after="120"/>
        <w:ind w:left="1134" w:right="1134"/>
        <w:jc w:val="both"/>
        <w:rPr>
          <w:bCs/>
        </w:rPr>
      </w:pPr>
      <w:r w:rsidRPr="00B76A82">
        <w:rPr>
          <w:bCs/>
          <w:i/>
          <w:iCs/>
        </w:rPr>
        <w:t>Paragraph 7.9.2.2.,</w:t>
      </w:r>
      <w:r>
        <w:rPr>
          <w:bCs/>
        </w:rPr>
        <w:t xml:space="preserve"> amend to read:</w:t>
      </w:r>
    </w:p>
    <w:p w14:paraId="429786D4" w14:textId="7B92E982" w:rsidR="00765C94" w:rsidRPr="00786AA5" w:rsidRDefault="00B76A82" w:rsidP="00765C94">
      <w:pPr>
        <w:pStyle w:val="SingleTxtG"/>
        <w:spacing w:before="120"/>
        <w:ind w:left="2268" w:hanging="1134"/>
      </w:pPr>
      <w:r w:rsidRPr="00DB2DFE">
        <w:rPr>
          <w:lang w:val="en-US"/>
        </w:rPr>
        <w:t>"</w:t>
      </w:r>
      <w:r w:rsidR="00822B74" w:rsidRPr="00786AA5">
        <w:t>7.9.2.2.</w:t>
      </w:r>
      <w:r w:rsidR="00822B74" w:rsidRPr="00786AA5">
        <w:tab/>
        <w:t xml:space="preserve">The vehicle representative of its type shall be considered as complying with immunity requirements if, during the tests performed in accordance with Annex 16, there shall be no degradation of performance of "immunity related functions", according to </w:t>
      </w:r>
      <w:r w:rsidR="00765C94" w:rsidRPr="00D94C2F">
        <w:rPr>
          <w:strike/>
        </w:rPr>
        <w:t>paragraph 2.2. of Annex 6</w:t>
      </w:r>
      <w:r w:rsidR="00765C94" w:rsidRPr="00D94C2F">
        <w:t xml:space="preserve"> </w:t>
      </w:r>
      <w:r w:rsidR="00765C94" w:rsidRPr="00D94C2F">
        <w:rPr>
          <w:b/>
          <w:bCs/>
        </w:rPr>
        <w:t>paragraph 2.1.2. of Annex</w:t>
      </w:r>
      <w:r w:rsidR="005D0B63" w:rsidRPr="00D94C2F">
        <w:rPr>
          <w:b/>
          <w:bCs/>
        </w:rPr>
        <w:t xml:space="preserve"> 16</w:t>
      </w:r>
      <w:r w:rsidR="00765C94" w:rsidRPr="00D94C2F">
        <w:t>.</w:t>
      </w:r>
      <w:r w:rsidRPr="00DB2DFE">
        <w:rPr>
          <w:lang w:val="en-US"/>
        </w:rPr>
        <w:t>"</w:t>
      </w:r>
    </w:p>
    <w:p w14:paraId="188D501C" w14:textId="6A5CAEDC" w:rsidR="00B76A82" w:rsidRDefault="00B76A82" w:rsidP="006F2F63">
      <w:pPr>
        <w:spacing w:after="120"/>
        <w:ind w:left="2268" w:right="1134" w:hanging="1134"/>
        <w:jc w:val="both"/>
      </w:pPr>
      <w:r w:rsidRPr="00B76A82">
        <w:rPr>
          <w:i/>
          <w:iCs/>
        </w:rPr>
        <w:t>Paragraph 7.11.2.1.,</w:t>
      </w:r>
      <w:r>
        <w:t xml:space="preserve"> amend to read:</w:t>
      </w:r>
    </w:p>
    <w:p w14:paraId="1067C275" w14:textId="00AD14A7" w:rsidR="00C96200" w:rsidRPr="00786AA5" w:rsidRDefault="00B76A82" w:rsidP="006F2F63">
      <w:pPr>
        <w:spacing w:after="120"/>
        <w:ind w:left="2268" w:right="1134" w:hanging="1134"/>
        <w:jc w:val="both"/>
      </w:pPr>
      <w:r w:rsidRPr="00DB2DFE">
        <w:rPr>
          <w:lang w:val="en-US"/>
        </w:rPr>
        <w:t>"</w:t>
      </w:r>
      <w:r w:rsidR="00C96200" w:rsidRPr="00786AA5">
        <w:t>7.11.2.1.</w:t>
      </w:r>
      <w:r w:rsidR="00C96200" w:rsidRPr="00786AA5">
        <w:tab/>
      </w:r>
      <w:r w:rsidR="00C96200" w:rsidRPr="00786AA5">
        <w:tab/>
        <w:t>If measurements are made using the method described in Annex 17, the limits for input current ≤ 16 A per phase are those defined in IEC 61000-3-2 and given in Table 1</w:t>
      </w:r>
      <w:r w:rsidR="00901C7A" w:rsidRPr="00901C7A">
        <w:rPr>
          <w:b/>
          <w:bCs/>
        </w:rPr>
        <w:t>2</w:t>
      </w:r>
      <w:r w:rsidR="00C96200" w:rsidRPr="00374454">
        <w:rPr>
          <w:strike/>
        </w:rPr>
        <w:t>0</w:t>
      </w:r>
      <w:r w:rsidR="00C96200" w:rsidRPr="00786AA5">
        <w:t>.</w:t>
      </w:r>
    </w:p>
    <w:p w14:paraId="779BB2D4" w14:textId="358D7887" w:rsidR="00C96200" w:rsidRPr="00786AA5" w:rsidRDefault="00C96200" w:rsidP="00F16B83">
      <w:pPr>
        <w:pStyle w:val="Heading1"/>
      </w:pPr>
      <w:r w:rsidRPr="00786AA5">
        <w:t>Table 1</w:t>
      </w:r>
      <w:r w:rsidR="00901C7A" w:rsidRPr="00374454">
        <w:rPr>
          <w:b/>
          <w:bCs/>
        </w:rPr>
        <w:t>2</w:t>
      </w:r>
      <w:r w:rsidRPr="00374454">
        <w:rPr>
          <w:strike/>
        </w:rPr>
        <w:t>0</w:t>
      </w:r>
    </w:p>
    <w:p w14:paraId="2B28754A" w14:textId="77777777" w:rsidR="00C96200" w:rsidRPr="00F16B83" w:rsidRDefault="00C96200" w:rsidP="00F16B83">
      <w:pPr>
        <w:pStyle w:val="Heading1"/>
        <w:spacing w:after="120"/>
        <w:rPr>
          <w:b/>
          <w:bCs/>
        </w:rPr>
      </w:pPr>
      <w:r w:rsidRPr="00F16B83">
        <w:rPr>
          <w:b/>
          <w:bCs/>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37"/>
        <w:gridCol w:w="3933"/>
      </w:tblGrid>
      <w:tr w:rsidR="00C96200" w:rsidRPr="00786AA5" w14:paraId="3BE33745" w14:textId="77777777" w:rsidTr="00B76A82">
        <w:trPr>
          <w:tblHeader/>
        </w:trPr>
        <w:tc>
          <w:tcPr>
            <w:tcW w:w="3437" w:type="dxa"/>
            <w:tcBorders>
              <w:bottom w:val="single" w:sz="12" w:space="0" w:color="auto"/>
            </w:tcBorders>
            <w:shd w:val="clear" w:color="auto" w:fill="auto"/>
          </w:tcPr>
          <w:p w14:paraId="4A285E8A" w14:textId="77777777" w:rsidR="00C96200" w:rsidRPr="00786AA5" w:rsidRDefault="00C96200" w:rsidP="00071D39">
            <w:pPr>
              <w:keepNext/>
              <w:keepLines/>
              <w:suppressAutoHyphens w:val="0"/>
              <w:spacing w:before="40" w:after="40" w:line="240" w:lineRule="auto"/>
              <w:ind w:left="113" w:right="113"/>
              <w:rPr>
                <w:i/>
                <w:sz w:val="16"/>
              </w:rPr>
            </w:pPr>
            <w:r w:rsidRPr="00786AA5">
              <w:rPr>
                <w:i/>
                <w:sz w:val="16"/>
              </w:rPr>
              <w:t>Harmonic number</w:t>
            </w:r>
          </w:p>
          <w:p w14:paraId="09BFB8FD" w14:textId="77777777" w:rsidR="00C96200" w:rsidRPr="00786AA5" w:rsidRDefault="00C96200" w:rsidP="00071D39">
            <w:pPr>
              <w:keepNext/>
              <w:keepLines/>
              <w:suppressAutoHyphens w:val="0"/>
              <w:spacing w:before="40" w:after="40" w:line="240" w:lineRule="auto"/>
              <w:ind w:left="113" w:right="113"/>
              <w:rPr>
                <w:bCs/>
                <w:i/>
                <w:sz w:val="16"/>
                <w:szCs w:val="16"/>
              </w:rPr>
            </w:pPr>
            <w:r w:rsidRPr="00786AA5">
              <w:rPr>
                <w:i/>
                <w:sz w:val="16"/>
              </w:rPr>
              <w:t>n</w:t>
            </w:r>
          </w:p>
        </w:tc>
        <w:tc>
          <w:tcPr>
            <w:tcW w:w="3933" w:type="dxa"/>
            <w:tcBorders>
              <w:bottom w:val="single" w:sz="12" w:space="0" w:color="auto"/>
            </w:tcBorders>
            <w:shd w:val="clear" w:color="auto" w:fill="auto"/>
          </w:tcPr>
          <w:p w14:paraId="1B28881F" w14:textId="77777777" w:rsidR="00C96200" w:rsidRPr="00786AA5" w:rsidRDefault="00C96200" w:rsidP="00071D39">
            <w:pPr>
              <w:keepNext/>
              <w:keepLines/>
              <w:suppressAutoHyphens w:val="0"/>
              <w:spacing w:before="40" w:after="40" w:line="240" w:lineRule="auto"/>
              <w:ind w:left="113" w:right="113"/>
              <w:jc w:val="right"/>
              <w:rPr>
                <w:bCs/>
                <w:i/>
                <w:sz w:val="16"/>
                <w:szCs w:val="16"/>
              </w:rPr>
            </w:pPr>
            <w:r w:rsidRPr="00786AA5">
              <w:rPr>
                <w:bCs/>
                <w:i/>
                <w:sz w:val="16"/>
                <w:szCs w:val="16"/>
              </w:rPr>
              <w:t>Maximum authorized harmonic current</w:t>
            </w:r>
          </w:p>
          <w:p w14:paraId="7CFAC84D" w14:textId="77777777" w:rsidR="00C96200" w:rsidRPr="00786AA5" w:rsidRDefault="00C96200" w:rsidP="00071D39">
            <w:pPr>
              <w:keepNext/>
              <w:keepLines/>
              <w:suppressAutoHyphens w:val="0"/>
              <w:spacing w:before="40" w:after="40" w:line="240" w:lineRule="auto"/>
              <w:ind w:left="113" w:right="113"/>
              <w:jc w:val="right"/>
              <w:rPr>
                <w:bCs/>
                <w:i/>
                <w:sz w:val="16"/>
                <w:szCs w:val="16"/>
              </w:rPr>
            </w:pPr>
            <w:r w:rsidRPr="00786AA5">
              <w:rPr>
                <w:bCs/>
                <w:i/>
                <w:sz w:val="16"/>
                <w:szCs w:val="16"/>
              </w:rPr>
              <w:t>A</w:t>
            </w:r>
          </w:p>
        </w:tc>
      </w:tr>
      <w:tr w:rsidR="00C96200" w:rsidRPr="00786AA5" w14:paraId="328C2BA5" w14:textId="77777777" w:rsidTr="00B76A82">
        <w:tc>
          <w:tcPr>
            <w:tcW w:w="7370" w:type="dxa"/>
            <w:gridSpan w:val="2"/>
            <w:tcBorders>
              <w:top w:val="single" w:sz="12" w:space="0" w:color="auto"/>
            </w:tcBorders>
            <w:shd w:val="clear" w:color="auto" w:fill="auto"/>
            <w:tcMar>
              <w:left w:w="113" w:type="dxa"/>
            </w:tcMar>
          </w:tcPr>
          <w:p w14:paraId="16CC314E"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Odd harmonics</w:t>
            </w:r>
          </w:p>
        </w:tc>
      </w:tr>
      <w:tr w:rsidR="00C96200" w:rsidRPr="00786AA5" w14:paraId="70EB11AB" w14:textId="77777777" w:rsidTr="00B76A82">
        <w:tc>
          <w:tcPr>
            <w:tcW w:w="3437" w:type="dxa"/>
            <w:shd w:val="clear" w:color="auto" w:fill="auto"/>
            <w:tcMar>
              <w:left w:w="113" w:type="dxa"/>
            </w:tcMar>
          </w:tcPr>
          <w:p w14:paraId="46731628"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3</w:t>
            </w:r>
          </w:p>
        </w:tc>
        <w:tc>
          <w:tcPr>
            <w:tcW w:w="3933" w:type="dxa"/>
            <w:shd w:val="clear" w:color="auto" w:fill="auto"/>
          </w:tcPr>
          <w:p w14:paraId="4825E5B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2.3</w:t>
            </w:r>
          </w:p>
        </w:tc>
      </w:tr>
      <w:tr w:rsidR="00C96200" w:rsidRPr="00786AA5" w14:paraId="72AAC1A4" w14:textId="77777777" w:rsidTr="00B76A82">
        <w:tc>
          <w:tcPr>
            <w:tcW w:w="3437" w:type="dxa"/>
            <w:shd w:val="clear" w:color="auto" w:fill="auto"/>
            <w:tcMar>
              <w:left w:w="113" w:type="dxa"/>
            </w:tcMar>
          </w:tcPr>
          <w:p w14:paraId="0511CC0E"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5</w:t>
            </w:r>
          </w:p>
        </w:tc>
        <w:tc>
          <w:tcPr>
            <w:tcW w:w="3933" w:type="dxa"/>
            <w:shd w:val="clear" w:color="auto" w:fill="auto"/>
          </w:tcPr>
          <w:p w14:paraId="16CDDD2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1.14</w:t>
            </w:r>
          </w:p>
        </w:tc>
      </w:tr>
      <w:tr w:rsidR="00C96200" w:rsidRPr="00786AA5" w14:paraId="01841C0C" w14:textId="77777777" w:rsidTr="00B76A82">
        <w:tc>
          <w:tcPr>
            <w:tcW w:w="3437" w:type="dxa"/>
            <w:shd w:val="clear" w:color="auto" w:fill="auto"/>
            <w:tcMar>
              <w:left w:w="113" w:type="dxa"/>
            </w:tcMar>
          </w:tcPr>
          <w:p w14:paraId="1BD3968F"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7</w:t>
            </w:r>
          </w:p>
        </w:tc>
        <w:tc>
          <w:tcPr>
            <w:tcW w:w="3933" w:type="dxa"/>
            <w:shd w:val="clear" w:color="auto" w:fill="auto"/>
          </w:tcPr>
          <w:p w14:paraId="1F43A7A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0.77</w:t>
            </w:r>
          </w:p>
        </w:tc>
      </w:tr>
      <w:tr w:rsidR="00C96200" w:rsidRPr="00786AA5" w14:paraId="10EAE7BE" w14:textId="77777777" w:rsidTr="00B76A82">
        <w:tc>
          <w:tcPr>
            <w:tcW w:w="3437" w:type="dxa"/>
            <w:shd w:val="clear" w:color="auto" w:fill="auto"/>
            <w:tcMar>
              <w:left w:w="113" w:type="dxa"/>
            </w:tcMar>
          </w:tcPr>
          <w:p w14:paraId="4434B26E"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9</w:t>
            </w:r>
          </w:p>
        </w:tc>
        <w:tc>
          <w:tcPr>
            <w:tcW w:w="3933" w:type="dxa"/>
            <w:shd w:val="clear" w:color="auto" w:fill="auto"/>
          </w:tcPr>
          <w:p w14:paraId="34ADF70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0.40</w:t>
            </w:r>
          </w:p>
        </w:tc>
      </w:tr>
      <w:tr w:rsidR="00C96200" w:rsidRPr="00786AA5" w14:paraId="2D8720EA" w14:textId="77777777" w:rsidTr="00B76A82">
        <w:tc>
          <w:tcPr>
            <w:tcW w:w="3437" w:type="dxa"/>
            <w:shd w:val="clear" w:color="auto" w:fill="auto"/>
            <w:tcMar>
              <w:left w:w="113" w:type="dxa"/>
            </w:tcMar>
          </w:tcPr>
          <w:p w14:paraId="1EC924D7"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11</w:t>
            </w:r>
          </w:p>
        </w:tc>
        <w:tc>
          <w:tcPr>
            <w:tcW w:w="3933" w:type="dxa"/>
            <w:shd w:val="clear" w:color="auto" w:fill="auto"/>
          </w:tcPr>
          <w:p w14:paraId="2597042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0.33</w:t>
            </w:r>
          </w:p>
        </w:tc>
      </w:tr>
      <w:tr w:rsidR="00C96200" w:rsidRPr="00786AA5" w14:paraId="5AE33BDA" w14:textId="77777777" w:rsidTr="00B76A82">
        <w:tc>
          <w:tcPr>
            <w:tcW w:w="3437" w:type="dxa"/>
            <w:shd w:val="clear" w:color="auto" w:fill="auto"/>
            <w:tcMar>
              <w:left w:w="113" w:type="dxa"/>
            </w:tcMar>
          </w:tcPr>
          <w:p w14:paraId="34067532"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13</w:t>
            </w:r>
          </w:p>
        </w:tc>
        <w:tc>
          <w:tcPr>
            <w:tcW w:w="3933" w:type="dxa"/>
            <w:shd w:val="clear" w:color="auto" w:fill="auto"/>
          </w:tcPr>
          <w:p w14:paraId="76CABDE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0.21</w:t>
            </w:r>
          </w:p>
        </w:tc>
      </w:tr>
      <w:tr w:rsidR="00C96200" w:rsidRPr="00786AA5" w14:paraId="126E53F1" w14:textId="77777777" w:rsidTr="00B76A82">
        <w:tc>
          <w:tcPr>
            <w:tcW w:w="3437" w:type="dxa"/>
            <w:shd w:val="clear" w:color="auto" w:fill="auto"/>
            <w:tcMar>
              <w:left w:w="113" w:type="dxa"/>
            </w:tcMar>
          </w:tcPr>
          <w:p w14:paraId="5A7BEF3D"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15  ≤  n  ≤ 39</w:t>
            </w:r>
          </w:p>
        </w:tc>
        <w:tc>
          <w:tcPr>
            <w:tcW w:w="3933" w:type="dxa"/>
            <w:shd w:val="clear" w:color="auto" w:fill="auto"/>
          </w:tcPr>
          <w:p w14:paraId="5F95D73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0.15x15/n</w:t>
            </w:r>
          </w:p>
        </w:tc>
      </w:tr>
      <w:tr w:rsidR="00C96200" w:rsidRPr="00786AA5" w14:paraId="1420516F" w14:textId="77777777" w:rsidTr="00B76A82">
        <w:tc>
          <w:tcPr>
            <w:tcW w:w="7370" w:type="dxa"/>
            <w:gridSpan w:val="2"/>
            <w:shd w:val="clear" w:color="auto" w:fill="auto"/>
            <w:tcMar>
              <w:left w:w="113" w:type="dxa"/>
            </w:tcMar>
          </w:tcPr>
          <w:p w14:paraId="2D96FACD"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Even harmonics</w:t>
            </w:r>
          </w:p>
        </w:tc>
      </w:tr>
      <w:tr w:rsidR="00C96200" w:rsidRPr="00786AA5" w14:paraId="37FEBE11" w14:textId="77777777" w:rsidTr="00B76A82">
        <w:tc>
          <w:tcPr>
            <w:tcW w:w="3437" w:type="dxa"/>
            <w:shd w:val="clear" w:color="auto" w:fill="auto"/>
            <w:tcMar>
              <w:left w:w="113" w:type="dxa"/>
            </w:tcMar>
          </w:tcPr>
          <w:p w14:paraId="36E0C353"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2</w:t>
            </w:r>
          </w:p>
        </w:tc>
        <w:tc>
          <w:tcPr>
            <w:tcW w:w="3933" w:type="dxa"/>
            <w:shd w:val="clear" w:color="auto" w:fill="auto"/>
          </w:tcPr>
          <w:p w14:paraId="67B2233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1.08</w:t>
            </w:r>
          </w:p>
        </w:tc>
      </w:tr>
      <w:tr w:rsidR="00C96200" w:rsidRPr="00786AA5" w14:paraId="29A0AD23" w14:textId="77777777" w:rsidTr="00B76A82">
        <w:tc>
          <w:tcPr>
            <w:tcW w:w="3437" w:type="dxa"/>
            <w:shd w:val="clear" w:color="auto" w:fill="auto"/>
            <w:tcMar>
              <w:left w:w="113" w:type="dxa"/>
            </w:tcMar>
          </w:tcPr>
          <w:p w14:paraId="42CE6306"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4</w:t>
            </w:r>
          </w:p>
        </w:tc>
        <w:tc>
          <w:tcPr>
            <w:tcW w:w="3933" w:type="dxa"/>
            <w:shd w:val="clear" w:color="auto" w:fill="auto"/>
          </w:tcPr>
          <w:p w14:paraId="02B9B6A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0.43</w:t>
            </w:r>
          </w:p>
        </w:tc>
      </w:tr>
      <w:tr w:rsidR="00C96200" w:rsidRPr="00786AA5" w14:paraId="5004003B" w14:textId="77777777" w:rsidTr="00B76A82">
        <w:tc>
          <w:tcPr>
            <w:tcW w:w="3437" w:type="dxa"/>
            <w:shd w:val="clear" w:color="auto" w:fill="auto"/>
            <w:tcMar>
              <w:left w:w="113" w:type="dxa"/>
            </w:tcMar>
          </w:tcPr>
          <w:p w14:paraId="141EDF5A"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6</w:t>
            </w:r>
          </w:p>
        </w:tc>
        <w:tc>
          <w:tcPr>
            <w:tcW w:w="3933" w:type="dxa"/>
            <w:shd w:val="clear" w:color="auto" w:fill="auto"/>
          </w:tcPr>
          <w:p w14:paraId="7F6B3CA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0.30</w:t>
            </w:r>
          </w:p>
        </w:tc>
      </w:tr>
      <w:tr w:rsidR="00C96200" w:rsidRPr="00786AA5" w14:paraId="1C010B60" w14:textId="77777777" w:rsidTr="00B76A82">
        <w:tc>
          <w:tcPr>
            <w:tcW w:w="3437" w:type="dxa"/>
            <w:tcBorders>
              <w:bottom w:val="single" w:sz="12" w:space="0" w:color="auto"/>
            </w:tcBorders>
            <w:shd w:val="clear" w:color="auto" w:fill="auto"/>
            <w:tcMar>
              <w:left w:w="113" w:type="dxa"/>
            </w:tcMar>
          </w:tcPr>
          <w:p w14:paraId="4489BE9C"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8  ≤  n  ≤ 40</w:t>
            </w:r>
          </w:p>
        </w:tc>
        <w:tc>
          <w:tcPr>
            <w:tcW w:w="3933" w:type="dxa"/>
            <w:tcBorders>
              <w:bottom w:val="single" w:sz="12" w:space="0" w:color="auto"/>
            </w:tcBorders>
            <w:shd w:val="clear" w:color="auto" w:fill="auto"/>
          </w:tcPr>
          <w:p w14:paraId="73624514"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0.23x8/n</w:t>
            </w:r>
          </w:p>
        </w:tc>
      </w:tr>
    </w:tbl>
    <w:p w14:paraId="7145B821" w14:textId="7505AB21" w:rsidR="00B76A82" w:rsidRDefault="00B76A82" w:rsidP="00B76A82">
      <w:pPr>
        <w:spacing w:after="120"/>
        <w:ind w:left="2268" w:right="1134" w:hanging="1134"/>
        <w:jc w:val="right"/>
      </w:pPr>
      <w:r w:rsidRPr="00DB2DFE">
        <w:rPr>
          <w:lang w:val="en-US"/>
        </w:rPr>
        <w:t>"</w:t>
      </w:r>
    </w:p>
    <w:p w14:paraId="3CB0D616" w14:textId="03351FD6" w:rsidR="00B76A82" w:rsidRDefault="00B76A82" w:rsidP="00DF77D8">
      <w:pPr>
        <w:spacing w:after="120"/>
        <w:ind w:left="2268" w:right="1134" w:hanging="1134"/>
        <w:jc w:val="both"/>
      </w:pPr>
      <w:r w:rsidRPr="00B76A82">
        <w:rPr>
          <w:i/>
          <w:iCs/>
        </w:rPr>
        <w:t>Paragraph 7.11.2.2.,</w:t>
      </w:r>
      <w:r>
        <w:t xml:space="preserve"> amend to read:</w:t>
      </w:r>
    </w:p>
    <w:p w14:paraId="6F1E2622" w14:textId="30FF452D" w:rsidR="00C96200" w:rsidRPr="00786AA5" w:rsidRDefault="00B76A82" w:rsidP="00DF77D8">
      <w:pPr>
        <w:spacing w:after="120"/>
        <w:ind w:left="2268" w:right="1134" w:hanging="1134"/>
        <w:jc w:val="both"/>
      </w:pPr>
      <w:r w:rsidRPr="00DB2DFE">
        <w:rPr>
          <w:lang w:val="en-US"/>
        </w:rPr>
        <w:t>"</w:t>
      </w:r>
      <w:r w:rsidR="00C96200" w:rsidRPr="00786AA5">
        <w:t>7.11.2.2.</w:t>
      </w:r>
      <w:r w:rsidR="00C96200" w:rsidRPr="00786AA5">
        <w:tab/>
      </w:r>
      <w:r w:rsidR="00C96200" w:rsidRPr="00786AA5">
        <w:tab/>
        <w:t>If measurements are made using the method described in Annex 17, the limits for input current &gt; 16 A and ≤ 75 A per phase are those defined in IEC 61000-3-12 and given in Table 1</w:t>
      </w:r>
      <w:r w:rsidR="00901C7A" w:rsidRPr="00374454">
        <w:rPr>
          <w:b/>
          <w:bCs/>
        </w:rPr>
        <w:t>3</w:t>
      </w:r>
      <w:r w:rsidR="00C96200" w:rsidRPr="00374454">
        <w:rPr>
          <w:strike/>
        </w:rPr>
        <w:t>1</w:t>
      </w:r>
      <w:r w:rsidR="00C96200" w:rsidRPr="00786AA5">
        <w:t xml:space="preserve">, Table </w:t>
      </w:r>
      <w:proofErr w:type="gramStart"/>
      <w:r w:rsidR="00C96200" w:rsidRPr="00786AA5">
        <w:t>1</w:t>
      </w:r>
      <w:r w:rsidR="00901C7A" w:rsidRPr="00374454">
        <w:rPr>
          <w:b/>
          <w:bCs/>
        </w:rPr>
        <w:t>4</w:t>
      </w:r>
      <w:r w:rsidR="00C96200" w:rsidRPr="00374454">
        <w:rPr>
          <w:strike/>
        </w:rPr>
        <w:t>2</w:t>
      </w:r>
      <w:proofErr w:type="gramEnd"/>
      <w:r w:rsidR="00C96200" w:rsidRPr="00786AA5">
        <w:t xml:space="preserve"> and Table 1</w:t>
      </w:r>
      <w:r w:rsidR="00901C7A" w:rsidRPr="00374454">
        <w:rPr>
          <w:b/>
          <w:bCs/>
        </w:rPr>
        <w:t>5</w:t>
      </w:r>
      <w:r w:rsidR="00C96200" w:rsidRPr="00374454">
        <w:rPr>
          <w:strike/>
        </w:rPr>
        <w:t>3</w:t>
      </w:r>
      <w:r w:rsidR="00C96200" w:rsidRPr="00786AA5">
        <w:t>.</w:t>
      </w:r>
    </w:p>
    <w:p w14:paraId="72A9D265" w14:textId="5FBE4A9F" w:rsidR="00C96200" w:rsidRPr="00786AA5" w:rsidRDefault="00C96200" w:rsidP="00DF77D8">
      <w:pPr>
        <w:pStyle w:val="Heading1"/>
        <w:spacing w:line="240" w:lineRule="atLeast"/>
      </w:pPr>
      <w:r w:rsidRPr="00786AA5">
        <w:t>Table 1</w:t>
      </w:r>
      <w:r w:rsidR="00901C7A" w:rsidRPr="00374454">
        <w:rPr>
          <w:b/>
          <w:bCs/>
        </w:rPr>
        <w:t>3</w:t>
      </w:r>
      <w:r w:rsidRPr="00374454">
        <w:rPr>
          <w:strike/>
        </w:rPr>
        <w:t>1</w:t>
      </w:r>
    </w:p>
    <w:p w14:paraId="77F96A31" w14:textId="19FD7317" w:rsidR="00C96200" w:rsidRPr="00F16B83" w:rsidRDefault="00C96200" w:rsidP="00F16B83">
      <w:pPr>
        <w:pStyle w:val="Heading1"/>
        <w:spacing w:after="120"/>
        <w:ind w:right="1133"/>
        <w:rPr>
          <w:b/>
          <w:bCs/>
        </w:rPr>
      </w:pPr>
      <w:r w:rsidRPr="00F16B83">
        <w:rPr>
          <w:b/>
          <w:bCs/>
        </w:rPr>
        <w:t>Maximum allowed harmonics (input current &gt; 16 A and ≤ 75 A per phase) for</w:t>
      </w:r>
      <w:r w:rsidR="00B81809" w:rsidRPr="00F16B83">
        <w:rPr>
          <w:b/>
          <w:bCs/>
        </w:rPr>
        <w:t xml:space="preserve"> single phase or</w:t>
      </w:r>
      <w:r w:rsidRPr="00F16B83">
        <w:rPr>
          <w:b/>
          <w:bCs/>
        </w:rPr>
        <w:t xml:space="preserve"> other than</w:t>
      </w:r>
      <w:r w:rsidR="00F16B83">
        <w:rPr>
          <w:b/>
          <w:bCs/>
        </w:rPr>
        <w:t xml:space="preserve"> balanced three-phase equipment</w:t>
      </w:r>
    </w:p>
    <w:tbl>
      <w:tblPr>
        <w:tblW w:w="7376"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118"/>
        <w:gridCol w:w="588"/>
        <w:gridCol w:w="595"/>
        <w:gridCol w:w="602"/>
        <w:gridCol w:w="589"/>
        <w:gridCol w:w="587"/>
        <w:gridCol w:w="601"/>
        <w:gridCol w:w="1344"/>
        <w:gridCol w:w="1352"/>
      </w:tblGrid>
      <w:tr w:rsidR="00F57BEC" w:rsidRPr="00786AA5" w14:paraId="77DAC976" w14:textId="77777777" w:rsidTr="00F57BEC">
        <w:trPr>
          <w:tblHeader/>
        </w:trPr>
        <w:tc>
          <w:tcPr>
            <w:tcW w:w="1118" w:type="dxa"/>
            <w:vMerge w:val="restart"/>
            <w:tcBorders>
              <w:top w:val="single" w:sz="4" w:space="0" w:color="auto"/>
              <w:left w:val="single" w:sz="4" w:space="0" w:color="auto"/>
              <w:right w:val="single" w:sz="4" w:space="0" w:color="auto"/>
            </w:tcBorders>
            <w:shd w:val="clear" w:color="auto" w:fill="auto"/>
            <w:vAlign w:val="bottom"/>
          </w:tcPr>
          <w:p w14:paraId="366BE398" w14:textId="77777777" w:rsidR="00F57BEC" w:rsidRPr="00786AA5" w:rsidRDefault="00F57BEC" w:rsidP="007A77AB">
            <w:pPr>
              <w:suppressAutoHyphens w:val="0"/>
              <w:spacing w:before="40" w:after="40" w:line="240" w:lineRule="auto"/>
              <w:ind w:left="113" w:right="113"/>
              <w:jc w:val="center"/>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562" w:type="dxa"/>
            <w:gridSpan w:val="6"/>
            <w:tcBorders>
              <w:top w:val="single" w:sz="4" w:space="0" w:color="auto"/>
              <w:left w:val="single" w:sz="4" w:space="0" w:color="auto"/>
              <w:bottom w:val="single" w:sz="2" w:space="0" w:color="auto"/>
              <w:right w:val="single" w:sz="4" w:space="0" w:color="auto"/>
            </w:tcBorders>
            <w:shd w:val="clear" w:color="auto" w:fill="auto"/>
            <w:vAlign w:val="bottom"/>
          </w:tcPr>
          <w:p w14:paraId="6407198E" w14:textId="77777777" w:rsidR="00F57BEC" w:rsidRPr="00786AA5" w:rsidRDefault="00F57BEC"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9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7F6C4688" w14:textId="77777777" w:rsidR="00F57BEC" w:rsidRPr="00786AA5" w:rsidRDefault="00F57BEC"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F57BEC" w:rsidRPr="00786AA5" w14:paraId="773FF892" w14:textId="77777777" w:rsidTr="00F57BEC">
        <w:tc>
          <w:tcPr>
            <w:tcW w:w="1118" w:type="dxa"/>
            <w:vMerge/>
            <w:tcBorders>
              <w:left w:val="single" w:sz="4" w:space="0" w:color="auto"/>
              <w:bottom w:val="single" w:sz="12" w:space="0" w:color="auto"/>
              <w:right w:val="single" w:sz="4" w:space="0" w:color="auto"/>
            </w:tcBorders>
            <w:shd w:val="clear" w:color="auto" w:fill="auto"/>
          </w:tcPr>
          <w:p w14:paraId="1F6FB007" w14:textId="77777777" w:rsidR="00F57BEC" w:rsidRPr="00786AA5" w:rsidRDefault="00F57BEC" w:rsidP="007A77AB">
            <w:pPr>
              <w:suppressAutoHyphens w:val="0"/>
              <w:spacing w:before="40" w:after="40" w:line="240" w:lineRule="auto"/>
              <w:ind w:left="113" w:right="113"/>
              <w:jc w:val="center"/>
              <w:rPr>
                <w:bCs/>
                <w:i/>
                <w:sz w:val="18"/>
                <w:szCs w:val="18"/>
              </w:rPr>
            </w:pPr>
          </w:p>
        </w:tc>
        <w:tc>
          <w:tcPr>
            <w:tcW w:w="588" w:type="dxa"/>
            <w:tcBorders>
              <w:top w:val="single" w:sz="2" w:space="0" w:color="auto"/>
              <w:left w:val="single" w:sz="4" w:space="0" w:color="auto"/>
              <w:bottom w:val="single" w:sz="12" w:space="0" w:color="auto"/>
              <w:right w:val="single" w:sz="4" w:space="0" w:color="auto"/>
            </w:tcBorders>
            <w:shd w:val="clear" w:color="auto" w:fill="auto"/>
          </w:tcPr>
          <w:p w14:paraId="1AC0AF4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3</w:t>
            </w:r>
          </w:p>
        </w:tc>
        <w:tc>
          <w:tcPr>
            <w:tcW w:w="595" w:type="dxa"/>
            <w:tcBorders>
              <w:top w:val="single" w:sz="2" w:space="0" w:color="auto"/>
              <w:left w:val="single" w:sz="4" w:space="0" w:color="auto"/>
              <w:bottom w:val="single" w:sz="12" w:space="0" w:color="auto"/>
              <w:right w:val="single" w:sz="4" w:space="0" w:color="auto"/>
            </w:tcBorders>
            <w:shd w:val="clear" w:color="auto" w:fill="auto"/>
          </w:tcPr>
          <w:p w14:paraId="6D10C2C7"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5</w:t>
            </w:r>
          </w:p>
        </w:tc>
        <w:tc>
          <w:tcPr>
            <w:tcW w:w="602" w:type="dxa"/>
            <w:tcBorders>
              <w:top w:val="single" w:sz="2" w:space="0" w:color="auto"/>
              <w:left w:val="single" w:sz="4" w:space="0" w:color="auto"/>
              <w:bottom w:val="single" w:sz="12" w:space="0" w:color="auto"/>
              <w:right w:val="single" w:sz="4" w:space="0" w:color="auto"/>
            </w:tcBorders>
            <w:shd w:val="clear" w:color="auto" w:fill="auto"/>
          </w:tcPr>
          <w:p w14:paraId="370D4EE5"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7</w:t>
            </w:r>
          </w:p>
        </w:tc>
        <w:tc>
          <w:tcPr>
            <w:tcW w:w="589" w:type="dxa"/>
            <w:tcBorders>
              <w:top w:val="single" w:sz="2" w:space="0" w:color="auto"/>
              <w:left w:val="single" w:sz="4" w:space="0" w:color="auto"/>
              <w:bottom w:val="single" w:sz="12" w:space="0" w:color="auto"/>
              <w:right w:val="single" w:sz="4" w:space="0" w:color="auto"/>
            </w:tcBorders>
            <w:shd w:val="clear" w:color="auto" w:fill="auto"/>
          </w:tcPr>
          <w:p w14:paraId="149871BF"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9</w:t>
            </w:r>
          </w:p>
        </w:tc>
        <w:tc>
          <w:tcPr>
            <w:tcW w:w="587" w:type="dxa"/>
            <w:tcBorders>
              <w:top w:val="single" w:sz="2" w:space="0" w:color="auto"/>
              <w:left w:val="single" w:sz="4" w:space="0" w:color="auto"/>
              <w:bottom w:val="single" w:sz="12" w:space="0" w:color="auto"/>
              <w:right w:val="single" w:sz="4" w:space="0" w:color="auto"/>
            </w:tcBorders>
            <w:shd w:val="clear" w:color="auto" w:fill="auto"/>
          </w:tcPr>
          <w:p w14:paraId="37507BF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11</w:t>
            </w:r>
          </w:p>
        </w:tc>
        <w:tc>
          <w:tcPr>
            <w:tcW w:w="601" w:type="dxa"/>
            <w:tcBorders>
              <w:top w:val="single" w:sz="2" w:space="0" w:color="auto"/>
              <w:left w:val="single" w:sz="4" w:space="0" w:color="auto"/>
              <w:bottom w:val="single" w:sz="12" w:space="0" w:color="auto"/>
              <w:right w:val="single" w:sz="4" w:space="0" w:color="auto"/>
            </w:tcBorders>
            <w:shd w:val="clear" w:color="auto" w:fill="auto"/>
          </w:tcPr>
          <w:p w14:paraId="25B0627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7ABE1764"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THD</w:t>
            </w:r>
          </w:p>
        </w:tc>
        <w:tc>
          <w:tcPr>
            <w:tcW w:w="1352" w:type="dxa"/>
            <w:tcBorders>
              <w:top w:val="single" w:sz="2" w:space="0" w:color="auto"/>
              <w:left w:val="single" w:sz="4" w:space="0" w:color="auto"/>
              <w:bottom w:val="single" w:sz="12" w:space="0" w:color="auto"/>
              <w:right w:val="single" w:sz="4" w:space="0" w:color="auto"/>
            </w:tcBorders>
            <w:shd w:val="clear" w:color="auto" w:fill="auto"/>
          </w:tcPr>
          <w:p w14:paraId="69943EF4"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PWHD</w:t>
            </w:r>
          </w:p>
        </w:tc>
      </w:tr>
      <w:tr w:rsidR="00C96200" w:rsidRPr="00786AA5" w14:paraId="4369395B" w14:textId="77777777" w:rsidTr="00071D39">
        <w:tc>
          <w:tcPr>
            <w:tcW w:w="1118" w:type="dxa"/>
            <w:tcBorders>
              <w:top w:val="single" w:sz="12" w:space="0" w:color="auto"/>
              <w:left w:val="single" w:sz="4" w:space="0" w:color="auto"/>
              <w:bottom w:val="single" w:sz="4" w:space="0" w:color="auto"/>
              <w:right w:val="single" w:sz="4" w:space="0" w:color="auto"/>
            </w:tcBorders>
            <w:shd w:val="clear" w:color="auto" w:fill="auto"/>
          </w:tcPr>
          <w:p w14:paraId="6C2FE263"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33</w:t>
            </w:r>
          </w:p>
        </w:tc>
        <w:tc>
          <w:tcPr>
            <w:tcW w:w="588" w:type="dxa"/>
            <w:tcBorders>
              <w:top w:val="single" w:sz="12" w:space="0" w:color="auto"/>
              <w:left w:val="single" w:sz="4" w:space="0" w:color="auto"/>
              <w:bottom w:val="single" w:sz="4" w:space="0" w:color="auto"/>
              <w:right w:val="single" w:sz="4" w:space="0" w:color="auto"/>
            </w:tcBorders>
            <w:shd w:val="clear" w:color="auto" w:fill="auto"/>
          </w:tcPr>
          <w:p w14:paraId="040CD8CB"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21.6</w:t>
            </w:r>
          </w:p>
        </w:tc>
        <w:tc>
          <w:tcPr>
            <w:tcW w:w="595" w:type="dxa"/>
            <w:tcBorders>
              <w:top w:val="single" w:sz="12" w:space="0" w:color="auto"/>
              <w:left w:val="single" w:sz="4" w:space="0" w:color="auto"/>
              <w:bottom w:val="single" w:sz="4" w:space="0" w:color="auto"/>
              <w:right w:val="single" w:sz="4" w:space="0" w:color="auto"/>
            </w:tcBorders>
            <w:shd w:val="clear" w:color="auto" w:fill="auto"/>
          </w:tcPr>
          <w:p w14:paraId="7BE59BB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10.7</w:t>
            </w:r>
          </w:p>
        </w:tc>
        <w:tc>
          <w:tcPr>
            <w:tcW w:w="602" w:type="dxa"/>
            <w:tcBorders>
              <w:top w:val="single" w:sz="12" w:space="0" w:color="auto"/>
              <w:left w:val="single" w:sz="4" w:space="0" w:color="auto"/>
              <w:bottom w:val="single" w:sz="4" w:space="0" w:color="auto"/>
              <w:right w:val="single" w:sz="4" w:space="0" w:color="auto"/>
            </w:tcBorders>
            <w:shd w:val="clear" w:color="auto" w:fill="auto"/>
          </w:tcPr>
          <w:p w14:paraId="3293AF9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7.2</w:t>
            </w:r>
          </w:p>
        </w:tc>
        <w:tc>
          <w:tcPr>
            <w:tcW w:w="589" w:type="dxa"/>
            <w:tcBorders>
              <w:top w:val="single" w:sz="12" w:space="0" w:color="auto"/>
              <w:left w:val="single" w:sz="4" w:space="0" w:color="auto"/>
              <w:bottom w:val="single" w:sz="4" w:space="0" w:color="auto"/>
              <w:right w:val="single" w:sz="4" w:space="0" w:color="auto"/>
            </w:tcBorders>
            <w:shd w:val="clear" w:color="auto" w:fill="auto"/>
          </w:tcPr>
          <w:p w14:paraId="66C52F3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3.8</w:t>
            </w:r>
          </w:p>
        </w:tc>
        <w:tc>
          <w:tcPr>
            <w:tcW w:w="587" w:type="dxa"/>
            <w:tcBorders>
              <w:top w:val="single" w:sz="12" w:space="0" w:color="auto"/>
              <w:left w:val="single" w:sz="4" w:space="0" w:color="auto"/>
              <w:bottom w:val="single" w:sz="4" w:space="0" w:color="auto"/>
              <w:right w:val="single" w:sz="4" w:space="0" w:color="auto"/>
            </w:tcBorders>
            <w:shd w:val="clear" w:color="auto" w:fill="auto"/>
          </w:tcPr>
          <w:p w14:paraId="35B1439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3.1</w:t>
            </w:r>
          </w:p>
        </w:tc>
        <w:tc>
          <w:tcPr>
            <w:tcW w:w="601" w:type="dxa"/>
            <w:tcBorders>
              <w:top w:val="single" w:sz="12" w:space="0" w:color="auto"/>
              <w:left w:val="single" w:sz="4" w:space="0" w:color="auto"/>
              <w:bottom w:val="single" w:sz="4" w:space="0" w:color="auto"/>
              <w:right w:val="single" w:sz="4" w:space="0" w:color="auto"/>
            </w:tcBorders>
            <w:shd w:val="clear" w:color="auto" w:fill="auto"/>
          </w:tcPr>
          <w:p w14:paraId="6C7C012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6C451F9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23</w:t>
            </w:r>
          </w:p>
        </w:tc>
        <w:tc>
          <w:tcPr>
            <w:tcW w:w="1352" w:type="dxa"/>
            <w:tcBorders>
              <w:top w:val="single" w:sz="12" w:space="0" w:color="auto"/>
              <w:left w:val="single" w:sz="4" w:space="0" w:color="auto"/>
              <w:bottom w:val="single" w:sz="4" w:space="0" w:color="auto"/>
              <w:right w:val="single" w:sz="4" w:space="0" w:color="auto"/>
            </w:tcBorders>
            <w:shd w:val="clear" w:color="auto" w:fill="auto"/>
          </w:tcPr>
          <w:p w14:paraId="32D8D4D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23</w:t>
            </w:r>
          </w:p>
        </w:tc>
      </w:tr>
      <w:tr w:rsidR="00C96200" w:rsidRPr="00786AA5" w14:paraId="7077BF37"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6CA3352"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66</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061FB3C6"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24</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0940646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13</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0657D8F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732A917B"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31C062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25250AB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918F4A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26</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6D6FAE1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26</w:t>
            </w:r>
          </w:p>
        </w:tc>
      </w:tr>
      <w:tr w:rsidR="00C96200" w:rsidRPr="00786AA5" w14:paraId="483CAF14"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CEF86CF"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120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4C13875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27</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43C142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15</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FDD3C0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5554FD6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388989D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5</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F79026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05CE27C"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76697F11"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30</w:t>
            </w:r>
          </w:p>
        </w:tc>
      </w:tr>
      <w:tr w:rsidR="00C96200" w:rsidRPr="00786AA5" w14:paraId="17A6B513"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5B156E80"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250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603D155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35</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268999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20</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1D8769E"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13</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084B598D"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9</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DB73B0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95F8BD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6</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183FE2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2FBA42F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40</w:t>
            </w:r>
          </w:p>
        </w:tc>
      </w:tr>
      <w:tr w:rsidR="00C96200" w:rsidRPr="00786AA5" w14:paraId="0FE5E108" w14:textId="77777777" w:rsidTr="00311903">
        <w:tc>
          <w:tcPr>
            <w:tcW w:w="1118" w:type="dxa"/>
            <w:tcBorders>
              <w:top w:val="single" w:sz="4" w:space="0" w:color="auto"/>
              <w:left w:val="single" w:sz="4" w:space="0" w:color="auto"/>
              <w:bottom w:val="single" w:sz="12" w:space="0" w:color="auto"/>
              <w:right w:val="single" w:sz="4" w:space="0" w:color="auto"/>
            </w:tcBorders>
            <w:shd w:val="clear" w:color="auto" w:fill="auto"/>
          </w:tcPr>
          <w:p w14:paraId="717D631B"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 350</w:t>
            </w:r>
          </w:p>
        </w:tc>
        <w:tc>
          <w:tcPr>
            <w:tcW w:w="588" w:type="dxa"/>
            <w:tcBorders>
              <w:top w:val="single" w:sz="4" w:space="0" w:color="auto"/>
              <w:left w:val="single" w:sz="4" w:space="0" w:color="auto"/>
              <w:bottom w:val="single" w:sz="12" w:space="0" w:color="auto"/>
              <w:right w:val="single" w:sz="4" w:space="0" w:color="auto"/>
            </w:tcBorders>
            <w:shd w:val="clear" w:color="auto" w:fill="auto"/>
          </w:tcPr>
          <w:p w14:paraId="724FEE6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41</w:t>
            </w:r>
          </w:p>
        </w:tc>
        <w:tc>
          <w:tcPr>
            <w:tcW w:w="595" w:type="dxa"/>
            <w:tcBorders>
              <w:top w:val="single" w:sz="4" w:space="0" w:color="auto"/>
              <w:left w:val="single" w:sz="4" w:space="0" w:color="auto"/>
              <w:bottom w:val="single" w:sz="12" w:space="0" w:color="auto"/>
              <w:right w:val="single" w:sz="4" w:space="0" w:color="auto"/>
            </w:tcBorders>
            <w:shd w:val="clear" w:color="auto" w:fill="auto"/>
          </w:tcPr>
          <w:p w14:paraId="7F79DF5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24</w:t>
            </w:r>
          </w:p>
        </w:tc>
        <w:tc>
          <w:tcPr>
            <w:tcW w:w="602" w:type="dxa"/>
            <w:tcBorders>
              <w:top w:val="single" w:sz="4" w:space="0" w:color="auto"/>
              <w:left w:val="single" w:sz="4" w:space="0" w:color="auto"/>
              <w:bottom w:val="single" w:sz="12" w:space="0" w:color="auto"/>
              <w:right w:val="single" w:sz="4" w:space="0" w:color="auto"/>
            </w:tcBorders>
            <w:shd w:val="clear" w:color="auto" w:fill="auto"/>
          </w:tcPr>
          <w:p w14:paraId="0179616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15</w:t>
            </w:r>
          </w:p>
        </w:tc>
        <w:tc>
          <w:tcPr>
            <w:tcW w:w="589" w:type="dxa"/>
            <w:tcBorders>
              <w:top w:val="single" w:sz="4" w:space="0" w:color="auto"/>
              <w:left w:val="single" w:sz="4" w:space="0" w:color="auto"/>
              <w:bottom w:val="single" w:sz="12" w:space="0" w:color="auto"/>
              <w:right w:val="single" w:sz="4" w:space="0" w:color="auto"/>
            </w:tcBorders>
            <w:shd w:val="clear" w:color="auto" w:fill="auto"/>
          </w:tcPr>
          <w:p w14:paraId="28995AD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12</w:t>
            </w:r>
          </w:p>
        </w:tc>
        <w:tc>
          <w:tcPr>
            <w:tcW w:w="587" w:type="dxa"/>
            <w:tcBorders>
              <w:top w:val="single" w:sz="4" w:space="0" w:color="auto"/>
              <w:left w:val="single" w:sz="4" w:space="0" w:color="auto"/>
              <w:bottom w:val="single" w:sz="12" w:space="0" w:color="auto"/>
              <w:right w:val="single" w:sz="4" w:space="0" w:color="auto"/>
            </w:tcBorders>
            <w:shd w:val="clear" w:color="auto" w:fill="auto"/>
          </w:tcPr>
          <w:p w14:paraId="1E3EE87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w:t>
            </w:r>
          </w:p>
        </w:tc>
        <w:tc>
          <w:tcPr>
            <w:tcW w:w="601" w:type="dxa"/>
            <w:tcBorders>
              <w:top w:val="single" w:sz="4" w:space="0" w:color="auto"/>
              <w:left w:val="single" w:sz="4" w:space="0" w:color="auto"/>
              <w:bottom w:val="single" w:sz="12" w:space="0" w:color="auto"/>
              <w:right w:val="single" w:sz="4" w:space="0" w:color="auto"/>
            </w:tcBorders>
            <w:shd w:val="clear" w:color="auto" w:fill="auto"/>
          </w:tcPr>
          <w:p w14:paraId="6E67D91A"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2100BCC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47</w:t>
            </w:r>
          </w:p>
        </w:tc>
        <w:tc>
          <w:tcPr>
            <w:tcW w:w="1352" w:type="dxa"/>
            <w:tcBorders>
              <w:top w:val="single" w:sz="4" w:space="0" w:color="auto"/>
              <w:left w:val="single" w:sz="4" w:space="0" w:color="auto"/>
              <w:bottom w:val="single" w:sz="12" w:space="0" w:color="auto"/>
              <w:right w:val="single" w:sz="4" w:space="0" w:color="auto"/>
            </w:tcBorders>
            <w:shd w:val="clear" w:color="auto" w:fill="auto"/>
          </w:tcPr>
          <w:p w14:paraId="3457305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47</w:t>
            </w:r>
          </w:p>
        </w:tc>
      </w:tr>
      <w:tr w:rsidR="00C96200" w:rsidRPr="00786AA5" w14:paraId="09A18735" w14:textId="77777777" w:rsidTr="00311903">
        <w:tc>
          <w:tcPr>
            <w:tcW w:w="7376" w:type="dxa"/>
            <w:gridSpan w:val="9"/>
            <w:tcBorders>
              <w:top w:val="single" w:sz="12" w:space="0" w:color="auto"/>
              <w:left w:val="nil"/>
              <w:bottom w:val="nil"/>
              <w:right w:val="nil"/>
            </w:tcBorders>
            <w:shd w:val="clear" w:color="auto" w:fill="auto"/>
            <w:tcMar>
              <w:left w:w="113" w:type="dxa"/>
            </w:tcMar>
          </w:tcPr>
          <w:p w14:paraId="00F6B392" w14:textId="77777777" w:rsidR="00C96200" w:rsidRPr="00786AA5" w:rsidRDefault="00C96200" w:rsidP="00F16B83">
            <w:pPr>
              <w:suppressAutoHyphens w:val="0"/>
              <w:spacing w:before="60" w:line="240" w:lineRule="auto"/>
              <w:ind w:left="113" w:right="113"/>
              <w:rPr>
                <w:bCs/>
                <w:sz w:val="18"/>
                <w:szCs w:val="18"/>
              </w:rPr>
            </w:pPr>
            <w:r w:rsidRPr="00786AA5">
              <w:rPr>
                <w:bCs/>
                <w:sz w:val="18"/>
                <w:szCs w:val="18"/>
              </w:rPr>
              <w:t xml:space="preserve">Relative values of even harmonics lower or equal to 12 shall be lower than 16/n %. Even harmonics greater than 12 are </w:t>
            </w:r>
            <w:proofErr w:type="gramStart"/>
            <w:r w:rsidRPr="00786AA5">
              <w:rPr>
                <w:bCs/>
                <w:sz w:val="18"/>
                <w:szCs w:val="18"/>
              </w:rPr>
              <w:t>taken into account</w:t>
            </w:r>
            <w:proofErr w:type="gramEnd"/>
            <w:r w:rsidRPr="00786AA5">
              <w:rPr>
                <w:bCs/>
                <w:sz w:val="18"/>
                <w:szCs w:val="18"/>
              </w:rPr>
              <w:t xml:space="preserve"> in the THD and PWHD in the same way than odd harmonics.</w:t>
            </w:r>
          </w:p>
          <w:p w14:paraId="13539C58" w14:textId="77777777" w:rsidR="00C96200" w:rsidRPr="00786AA5" w:rsidRDefault="00C96200" w:rsidP="00F16B83">
            <w:pPr>
              <w:suppressAutoHyphens w:val="0"/>
              <w:spacing w:after="120" w:line="240" w:lineRule="auto"/>
              <w:ind w:left="113" w:right="113"/>
              <w:rPr>
                <w:bCs/>
                <w:sz w:val="18"/>
                <w:szCs w:val="18"/>
              </w:rPr>
            </w:pPr>
            <w:r w:rsidRPr="00786AA5">
              <w:rPr>
                <w:bCs/>
                <w:sz w:val="18"/>
                <w:szCs w:val="18"/>
              </w:rPr>
              <w:t xml:space="preserve">Linear interpolation between successive values of </w:t>
            </w:r>
            <w:proofErr w:type="spellStart"/>
            <w:r w:rsidRPr="00786AA5">
              <w:rPr>
                <w:bCs/>
                <w:sz w:val="18"/>
                <w:szCs w:val="18"/>
              </w:rPr>
              <w:t>R</w:t>
            </w:r>
            <w:r w:rsidRPr="00786AA5">
              <w:rPr>
                <w:bCs/>
                <w:sz w:val="18"/>
                <w:szCs w:val="18"/>
                <w:vertAlign w:val="subscript"/>
              </w:rPr>
              <w:t>sce</w:t>
            </w:r>
            <w:proofErr w:type="spellEnd"/>
            <w:r w:rsidRPr="00786AA5">
              <w:rPr>
                <w:bCs/>
                <w:sz w:val="18"/>
                <w:szCs w:val="18"/>
                <w:vertAlign w:val="subscript"/>
              </w:rPr>
              <w:t xml:space="preserve"> </w:t>
            </w:r>
            <w:r w:rsidRPr="00786AA5">
              <w:rPr>
                <w:bCs/>
                <w:sz w:val="18"/>
                <w:szCs w:val="18"/>
              </w:rPr>
              <w:t>is authorized.</w:t>
            </w:r>
          </w:p>
        </w:tc>
      </w:tr>
    </w:tbl>
    <w:p w14:paraId="62C56B0C" w14:textId="77777777" w:rsidR="00253FC1" w:rsidRDefault="00253FC1" w:rsidP="00F16B83">
      <w:pPr>
        <w:pStyle w:val="Heading1"/>
      </w:pPr>
    </w:p>
    <w:p w14:paraId="0C1B1390" w14:textId="66944FC7" w:rsidR="00C96200" w:rsidRPr="00786AA5" w:rsidRDefault="00C96200" w:rsidP="00F16B83">
      <w:pPr>
        <w:pStyle w:val="Heading1"/>
      </w:pPr>
      <w:r w:rsidRPr="00786AA5">
        <w:lastRenderedPageBreak/>
        <w:t>Table 1</w:t>
      </w:r>
      <w:r w:rsidR="00901C7A" w:rsidRPr="00374454">
        <w:rPr>
          <w:b/>
          <w:bCs/>
        </w:rPr>
        <w:t>4</w:t>
      </w:r>
      <w:r w:rsidRPr="00374454">
        <w:rPr>
          <w:strike/>
        </w:rPr>
        <w:t>2</w:t>
      </w:r>
    </w:p>
    <w:p w14:paraId="05CA20BE" w14:textId="295FEE30" w:rsidR="00C96200" w:rsidRPr="00F16B83" w:rsidRDefault="00C96200" w:rsidP="00F16B83">
      <w:pPr>
        <w:pStyle w:val="Heading1"/>
        <w:spacing w:after="120"/>
        <w:ind w:right="991"/>
        <w:rPr>
          <w:b/>
          <w:bCs/>
        </w:rPr>
      </w:pPr>
      <w:r w:rsidRPr="00F16B83">
        <w:rPr>
          <w:b/>
          <w:bCs/>
        </w:rPr>
        <w:t>Maximum allowed harmonics (input current &gt; 16 A and ≤ 75 A per phase) for</w:t>
      </w:r>
      <w:r w:rsidR="00F16B83" w:rsidRPr="00F16B83">
        <w:rPr>
          <w:b/>
          <w:bCs/>
        </w:rPr>
        <w:t xml:space="preserve"> balanced three-phase equipment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3"/>
        <w:gridCol w:w="854"/>
        <w:gridCol w:w="854"/>
        <w:gridCol w:w="853"/>
        <w:gridCol w:w="1344"/>
        <w:gridCol w:w="1332"/>
      </w:tblGrid>
      <w:tr w:rsidR="00311903" w:rsidRPr="00786AA5" w14:paraId="06A899FE" w14:textId="77777777" w:rsidTr="00311903">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656D54E" w14:textId="77777777" w:rsidR="00311903" w:rsidRPr="00786AA5" w:rsidRDefault="00311903" w:rsidP="007A77AB">
            <w:pPr>
              <w:suppressAutoHyphens w:val="0"/>
              <w:spacing w:before="40" w:after="40" w:line="240" w:lineRule="auto"/>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414"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3C41DCFA" w14:textId="77777777" w:rsidR="00311903" w:rsidRPr="00786AA5" w:rsidRDefault="00311903"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7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45C7377D" w14:textId="77777777" w:rsidR="00311903" w:rsidRPr="00786AA5" w:rsidRDefault="00311903"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311903" w:rsidRPr="00786AA5" w14:paraId="1D302E65" w14:textId="77777777" w:rsidTr="00311903">
        <w:trPr>
          <w:trHeight w:val="242"/>
        </w:trPr>
        <w:tc>
          <w:tcPr>
            <w:tcW w:w="1280" w:type="dxa"/>
            <w:vMerge/>
            <w:tcBorders>
              <w:left w:val="single" w:sz="4" w:space="0" w:color="auto"/>
              <w:bottom w:val="single" w:sz="12" w:space="0" w:color="auto"/>
              <w:right w:val="single" w:sz="4" w:space="0" w:color="auto"/>
            </w:tcBorders>
            <w:shd w:val="clear" w:color="auto" w:fill="auto"/>
            <w:tcMar>
              <w:left w:w="113" w:type="dxa"/>
            </w:tcMar>
          </w:tcPr>
          <w:p w14:paraId="0D28681D" w14:textId="77777777" w:rsidR="00311903" w:rsidRPr="00786AA5" w:rsidRDefault="00311903" w:rsidP="007A77AB">
            <w:pPr>
              <w:suppressAutoHyphens w:val="0"/>
              <w:spacing w:before="40" w:after="40" w:line="240" w:lineRule="auto"/>
              <w:ind w:left="113" w:right="113"/>
              <w:rPr>
                <w:i/>
                <w:sz w:val="18"/>
                <w:szCs w:val="18"/>
              </w:rPr>
            </w:pP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22ED4E9"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5</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39AAC736"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7</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67A930EA"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11</w:t>
            </w: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0C67A17"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3946B293"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683D92A8"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PWHD</w:t>
            </w:r>
          </w:p>
        </w:tc>
      </w:tr>
      <w:tr w:rsidR="00C96200" w:rsidRPr="00786AA5" w14:paraId="3502352A" w14:textId="77777777" w:rsidTr="00071D39">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C7099BA"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33</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66C667E2"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10.7</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648C37D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7.2</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7247452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3334509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79049AE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40B6846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r>
      <w:tr w:rsidR="00C96200" w:rsidRPr="00786AA5" w14:paraId="0773BC6C"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30BE6C9E"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66</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1459B38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14</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04827F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B3303BA"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5</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6F22E935"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959932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16</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6C6F5DF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r>
      <w:tr w:rsidR="00C96200" w:rsidRPr="00786AA5" w14:paraId="629F6FB0"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7E103500"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120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ECE42E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9EA56B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E0E65E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59692A0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27F700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DFA33B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28</w:t>
            </w:r>
          </w:p>
        </w:tc>
      </w:tr>
      <w:tr w:rsidR="00C96200" w:rsidRPr="00786AA5" w14:paraId="7B065FE4"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198C9C37"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250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251A55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140359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754FD42"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12</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02849C2E"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46843F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37</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F04178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38</w:t>
            </w:r>
          </w:p>
        </w:tc>
      </w:tr>
      <w:tr w:rsidR="00C96200" w:rsidRPr="00786AA5" w14:paraId="626E5B70" w14:textId="77777777" w:rsidTr="00311903">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3E99983A"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 350</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2571C03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40</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17E7BAFA"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2FFCB6C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15</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0CFBCAD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32A1E4A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07CD1A15"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46</w:t>
            </w:r>
          </w:p>
        </w:tc>
      </w:tr>
      <w:tr w:rsidR="00C96200" w:rsidRPr="00786AA5" w14:paraId="673F1754" w14:textId="77777777" w:rsidTr="00311903">
        <w:tc>
          <w:tcPr>
            <w:tcW w:w="7370" w:type="dxa"/>
            <w:gridSpan w:val="7"/>
            <w:tcBorders>
              <w:top w:val="single" w:sz="12" w:space="0" w:color="auto"/>
              <w:left w:val="nil"/>
              <w:bottom w:val="nil"/>
              <w:right w:val="nil"/>
            </w:tcBorders>
            <w:shd w:val="clear" w:color="auto" w:fill="auto"/>
            <w:tcMar>
              <w:left w:w="113" w:type="dxa"/>
            </w:tcMar>
          </w:tcPr>
          <w:p w14:paraId="3EB6C04A" w14:textId="77777777" w:rsidR="00C96200" w:rsidRPr="00786AA5" w:rsidRDefault="00C96200" w:rsidP="00F16B83">
            <w:pPr>
              <w:suppressAutoHyphens w:val="0"/>
              <w:spacing w:before="60" w:line="240" w:lineRule="auto"/>
              <w:ind w:left="113" w:right="113"/>
              <w:rPr>
                <w:sz w:val="18"/>
                <w:szCs w:val="18"/>
              </w:rPr>
            </w:pPr>
            <w:r w:rsidRPr="00786AA5">
              <w:rPr>
                <w:sz w:val="18"/>
                <w:szCs w:val="18"/>
              </w:rPr>
              <w:t xml:space="preserve">Relative values of even harmonics lower or equal to 12 shall be lower than 16/n %. Even harmonics greater than 12 are </w:t>
            </w:r>
            <w:proofErr w:type="gramStart"/>
            <w:r w:rsidRPr="00786AA5">
              <w:rPr>
                <w:sz w:val="18"/>
                <w:szCs w:val="18"/>
              </w:rPr>
              <w:t>taken into account</w:t>
            </w:r>
            <w:proofErr w:type="gramEnd"/>
            <w:r w:rsidRPr="00786AA5">
              <w:rPr>
                <w:sz w:val="18"/>
                <w:szCs w:val="18"/>
              </w:rPr>
              <w:t xml:space="preserve"> in the THD and PWHD in the same way as odd harmonics.</w:t>
            </w:r>
          </w:p>
          <w:p w14:paraId="03FBA03E" w14:textId="77777777" w:rsidR="00C96200" w:rsidRPr="00786AA5" w:rsidRDefault="00C96200" w:rsidP="00F16B83">
            <w:pPr>
              <w:suppressAutoHyphens w:val="0"/>
              <w:spacing w:after="120" w:line="240" w:lineRule="auto"/>
              <w:ind w:left="113" w:right="113"/>
              <w:rPr>
                <w:szCs w:val="18"/>
              </w:rPr>
            </w:pPr>
            <w:r w:rsidRPr="00786AA5">
              <w:rPr>
                <w:sz w:val="18"/>
                <w:szCs w:val="18"/>
              </w:rPr>
              <w:t xml:space="preserve">Linear interpolation between successive values of </w:t>
            </w:r>
            <w:proofErr w:type="spellStart"/>
            <w:r w:rsidRPr="00786AA5">
              <w:rPr>
                <w:sz w:val="18"/>
                <w:szCs w:val="18"/>
              </w:rPr>
              <w:t>R</w:t>
            </w:r>
            <w:r w:rsidRPr="00786AA5">
              <w:rPr>
                <w:sz w:val="18"/>
                <w:szCs w:val="18"/>
                <w:vertAlign w:val="subscript"/>
              </w:rPr>
              <w:t>sce</w:t>
            </w:r>
            <w:proofErr w:type="spellEnd"/>
            <w:r w:rsidRPr="00786AA5">
              <w:rPr>
                <w:sz w:val="18"/>
                <w:szCs w:val="18"/>
                <w:vertAlign w:val="subscript"/>
              </w:rPr>
              <w:t xml:space="preserve"> </w:t>
            </w:r>
            <w:r w:rsidRPr="00786AA5">
              <w:rPr>
                <w:sz w:val="18"/>
                <w:szCs w:val="18"/>
              </w:rPr>
              <w:t>is authorized.</w:t>
            </w:r>
          </w:p>
        </w:tc>
      </w:tr>
    </w:tbl>
    <w:p w14:paraId="6F78A425" w14:textId="77777777" w:rsidR="00E1005B" w:rsidRDefault="00E1005B" w:rsidP="00F16B83">
      <w:pPr>
        <w:pStyle w:val="Heading1"/>
      </w:pPr>
    </w:p>
    <w:p w14:paraId="7A6EE32E" w14:textId="39D9B16E" w:rsidR="00C96200" w:rsidRPr="00786AA5" w:rsidRDefault="00C96200" w:rsidP="00F16B83">
      <w:pPr>
        <w:pStyle w:val="Heading1"/>
      </w:pPr>
      <w:r w:rsidRPr="00786AA5">
        <w:t>Table 1</w:t>
      </w:r>
      <w:r w:rsidR="00901C7A" w:rsidRPr="00374454">
        <w:rPr>
          <w:b/>
          <w:bCs/>
        </w:rPr>
        <w:t>5</w:t>
      </w:r>
      <w:r w:rsidRPr="00374454">
        <w:rPr>
          <w:strike/>
        </w:rPr>
        <w:t>3</w:t>
      </w:r>
    </w:p>
    <w:p w14:paraId="0B0E4A9C" w14:textId="77777777" w:rsidR="00C96200" w:rsidRPr="00F16B83" w:rsidRDefault="00C96200" w:rsidP="00F16B83">
      <w:pPr>
        <w:pStyle w:val="Heading1"/>
        <w:spacing w:after="120"/>
        <w:ind w:right="1133"/>
        <w:rPr>
          <w:b/>
          <w:bCs/>
        </w:rPr>
      </w:pPr>
      <w:r w:rsidRPr="00F16B83">
        <w:rPr>
          <w:b/>
          <w:bCs/>
        </w:rPr>
        <w:t>Maximum allowed harmonics (input current &gt; 16 A and ≤ 75 A per phase) for balanced three-phase equipment under specific conditions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2"/>
        <w:gridCol w:w="850"/>
        <w:gridCol w:w="851"/>
        <w:gridCol w:w="850"/>
        <w:gridCol w:w="1355"/>
        <w:gridCol w:w="1332"/>
      </w:tblGrid>
      <w:tr w:rsidR="00E25728" w:rsidRPr="00786AA5" w14:paraId="5526287F" w14:textId="77777777" w:rsidTr="00E25728">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E50EF8E" w14:textId="77777777" w:rsidR="00E25728" w:rsidRPr="00786AA5" w:rsidRDefault="00E25728" w:rsidP="007A77AB">
            <w:pPr>
              <w:suppressAutoHyphens w:val="0"/>
              <w:spacing w:before="40" w:after="40" w:line="240" w:lineRule="auto"/>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403"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4202ECDB" w14:textId="77777777" w:rsidR="00E25728" w:rsidRPr="00786AA5" w:rsidRDefault="00E25728"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87"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05457856" w14:textId="77777777" w:rsidR="00E25728" w:rsidRPr="00786AA5" w:rsidRDefault="00E25728"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E25728" w:rsidRPr="00786AA5" w14:paraId="5252E4ED" w14:textId="77777777" w:rsidTr="00E25728">
        <w:tc>
          <w:tcPr>
            <w:tcW w:w="1280" w:type="dxa"/>
            <w:vMerge/>
            <w:tcBorders>
              <w:left w:val="single" w:sz="4" w:space="0" w:color="auto"/>
              <w:bottom w:val="single" w:sz="12" w:space="0" w:color="auto"/>
              <w:right w:val="single" w:sz="4" w:space="0" w:color="auto"/>
            </w:tcBorders>
            <w:shd w:val="clear" w:color="auto" w:fill="auto"/>
            <w:tcMar>
              <w:left w:w="113" w:type="dxa"/>
            </w:tcMar>
          </w:tcPr>
          <w:p w14:paraId="33EC8540" w14:textId="77777777" w:rsidR="00E25728" w:rsidRPr="00786AA5" w:rsidRDefault="00E25728" w:rsidP="007A77AB">
            <w:pPr>
              <w:suppressAutoHyphens w:val="0"/>
              <w:spacing w:before="40" w:after="40" w:line="240" w:lineRule="auto"/>
              <w:ind w:left="113" w:right="113"/>
              <w:rPr>
                <w:i/>
                <w:sz w:val="18"/>
                <w:szCs w:val="18"/>
              </w:rPr>
            </w:pPr>
          </w:p>
        </w:tc>
        <w:tc>
          <w:tcPr>
            <w:tcW w:w="852" w:type="dxa"/>
            <w:tcBorders>
              <w:top w:val="single" w:sz="2" w:space="0" w:color="auto"/>
              <w:left w:val="single" w:sz="4" w:space="0" w:color="auto"/>
              <w:bottom w:val="single" w:sz="12" w:space="0" w:color="auto"/>
              <w:right w:val="single" w:sz="4" w:space="0" w:color="auto"/>
            </w:tcBorders>
            <w:shd w:val="clear" w:color="auto" w:fill="auto"/>
          </w:tcPr>
          <w:p w14:paraId="13C0BE6C"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5</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6455E45D"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7</w:t>
            </w:r>
          </w:p>
        </w:tc>
        <w:tc>
          <w:tcPr>
            <w:tcW w:w="851" w:type="dxa"/>
            <w:tcBorders>
              <w:top w:val="single" w:sz="2" w:space="0" w:color="auto"/>
              <w:left w:val="single" w:sz="4" w:space="0" w:color="auto"/>
              <w:bottom w:val="single" w:sz="12" w:space="0" w:color="auto"/>
              <w:right w:val="single" w:sz="4" w:space="0" w:color="auto"/>
            </w:tcBorders>
            <w:shd w:val="clear" w:color="auto" w:fill="auto"/>
          </w:tcPr>
          <w:p w14:paraId="4E26A74A"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11</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3BECA41D"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13</w:t>
            </w:r>
          </w:p>
        </w:tc>
        <w:tc>
          <w:tcPr>
            <w:tcW w:w="1355" w:type="dxa"/>
            <w:tcBorders>
              <w:top w:val="single" w:sz="2" w:space="0" w:color="auto"/>
              <w:left w:val="single" w:sz="4" w:space="0" w:color="auto"/>
              <w:bottom w:val="single" w:sz="12" w:space="0" w:color="auto"/>
              <w:right w:val="single" w:sz="4" w:space="0" w:color="auto"/>
            </w:tcBorders>
            <w:shd w:val="clear" w:color="auto" w:fill="auto"/>
          </w:tcPr>
          <w:p w14:paraId="0060CB66"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1C67B9E2"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PWHD</w:t>
            </w:r>
          </w:p>
        </w:tc>
      </w:tr>
      <w:tr w:rsidR="00C96200" w:rsidRPr="00786AA5" w14:paraId="57D98499" w14:textId="77777777" w:rsidTr="00E25728">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125277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33</w:t>
            </w:r>
          </w:p>
        </w:tc>
        <w:tc>
          <w:tcPr>
            <w:tcW w:w="852" w:type="dxa"/>
            <w:tcBorders>
              <w:top w:val="single" w:sz="12" w:space="0" w:color="auto"/>
              <w:left w:val="single" w:sz="4" w:space="0" w:color="auto"/>
              <w:bottom w:val="single" w:sz="4" w:space="0" w:color="auto"/>
              <w:right w:val="single" w:sz="4" w:space="0" w:color="auto"/>
            </w:tcBorders>
            <w:shd w:val="clear" w:color="auto" w:fill="auto"/>
          </w:tcPr>
          <w:p w14:paraId="196727F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10.7</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2575099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7.2</w:t>
            </w:r>
          </w:p>
        </w:tc>
        <w:tc>
          <w:tcPr>
            <w:tcW w:w="851" w:type="dxa"/>
            <w:tcBorders>
              <w:top w:val="single" w:sz="12" w:space="0" w:color="auto"/>
              <w:left w:val="single" w:sz="4" w:space="0" w:color="auto"/>
              <w:bottom w:val="single" w:sz="4" w:space="0" w:color="auto"/>
              <w:right w:val="single" w:sz="4" w:space="0" w:color="auto"/>
            </w:tcBorders>
            <w:shd w:val="clear" w:color="auto" w:fill="auto"/>
          </w:tcPr>
          <w:p w14:paraId="15FED8E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6CD3DBF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w:t>
            </w:r>
          </w:p>
        </w:tc>
        <w:tc>
          <w:tcPr>
            <w:tcW w:w="1355" w:type="dxa"/>
            <w:tcBorders>
              <w:top w:val="single" w:sz="12" w:space="0" w:color="auto"/>
              <w:left w:val="single" w:sz="4" w:space="0" w:color="auto"/>
              <w:bottom w:val="single" w:sz="4" w:space="0" w:color="auto"/>
              <w:right w:val="single" w:sz="4" w:space="0" w:color="auto"/>
            </w:tcBorders>
            <w:shd w:val="clear" w:color="auto" w:fill="auto"/>
          </w:tcPr>
          <w:p w14:paraId="16AAD94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335ED33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r>
      <w:tr w:rsidR="00C96200" w:rsidRPr="00786AA5" w14:paraId="3A097D95" w14:textId="77777777" w:rsidTr="00E25728">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4EC0D47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 120</w:t>
            </w:r>
          </w:p>
        </w:tc>
        <w:tc>
          <w:tcPr>
            <w:tcW w:w="852" w:type="dxa"/>
            <w:tcBorders>
              <w:top w:val="single" w:sz="4" w:space="0" w:color="auto"/>
              <w:left w:val="single" w:sz="4" w:space="0" w:color="auto"/>
              <w:bottom w:val="single" w:sz="12" w:space="0" w:color="auto"/>
              <w:right w:val="single" w:sz="4" w:space="0" w:color="auto"/>
            </w:tcBorders>
            <w:shd w:val="clear" w:color="auto" w:fill="auto"/>
          </w:tcPr>
          <w:p w14:paraId="56A304B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40</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46F8982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c>
          <w:tcPr>
            <w:tcW w:w="851" w:type="dxa"/>
            <w:tcBorders>
              <w:top w:val="single" w:sz="4" w:space="0" w:color="auto"/>
              <w:left w:val="single" w:sz="4" w:space="0" w:color="auto"/>
              <w:bottom w:val="single" w:sz="12" w:space="0" w:color="auto"/>
              <w:right w:val="single" w:sz="4" w:space="0" w:color="auto"/>
            </w:tcBorders>
            <w:shd w:val="clear" w:color="auto" w:fill="auto"/>
          </w:tcPr>
          <w:p w14:paraId="49F1E86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15</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606EC31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w:t>
            </w:r>
          </w:p>
        </w:tc>
        <w:tc>
          <w:tcPr>
            <w:tcW w:w="1355" w:type="dxa"/>
            <w:tcBorders>
              <w:top w:val="single" w:sz="4" w:space="0" w:color="auto"/>
              <w:left w:val="single" w:sz="4" w:space="0" w:color="auto"/>
              <w:bottom w:val="single" w:sz="12" w:space="0" w:color="auto"/>
              <w:right w:val="single" w:sz="4" w:space="0" w:color="auto"/>
            </w:tcBorders>
            <w:shd w:val="clear" w:color="auto" w:fill="auto"/>
          </w:tcPr>
          <w:p w14:paraId="144012BE"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791BC96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46</w:t>
            </w:r>
          </w:p>
        </w:tc>
      </w:tr>
      <w:tr w:rsidR="00C96200" w:rsidRPr="00786AA5" w14:paraId="04F07EF1" w14:textId="77777777" w:rsidTr="00E25728">
        <w:tc>
          <w:tcPr>
            <w:tcW w:w="7370" w:type="dxa"/>
            <w:gridSpan w:val="7"/>
            <w:tcBorders>
              <w:top w:val="single" w:sz="12" w:space="0" w:color="auto"/>
              <w:left w:val="nil"/>
              <w:bottom w:val="nil"/>
              <w:right w:val="nil"/>
            </w:tcBorders>
            <w:shd w:val="clear" w:color="auto" w:fill="auto"/>
            <w:tcMar>
              <w:left w:w="113" w:type="dxa"/>
            </w:tcMar>
          </w:tcPr>
          <w:p w14:paraId="192393F9" w14:textId="697BC6D8" w:rsidR="00C96200" w:rsidRPr="00786AA5" w:rsidRDefault="00C96200" w:rsidP="00F16B83">
            <w:pPr>
              <w:suppressAutoHyphens w:val="0"/>
              <w:spacing w:before="60" w:after="40" w:line="240" w:lineRule="auto"/>
              <w:ind w:right="113"/>
              <w:jc w:val="both"/>
              <w:rPr>
                <w:sz w:val="18"/>
                <w:szCs w:val="18"/>
              </w:rPr>
            </w:pPr>
            <w:r w:rsidRPr="00786AA5">
              <w:rPr>
                <w:sz w:val="18"/>
                <w:szCs w:val="18"/>
              </w:rPr>
              <w:t xml:space="preserve">Relative values of even harmonics lower or equal to 12 shall be lower than 16/n %. Even harmonics greater than 12 are </w:t>
            </w:r>
            <w:proofErr w:type="gramStart"/>
            <w:r w:rsidRPr="00786AA5">
              <w:rPr>
                <w:sz w:val="18"/>
                <w:szCs w:val="18"/>
              </w:rPr>
              <w:t>taken into account</w:t>
            </w:r>
            <w:proofErr w:type="gramEnd"/>
            <w:r w:rsidRPr="00786AA5">
              <w:rPr>
                <w:sz w:val="18"/>
                <w:szCs w:val="18"/>
              </w:rPr>
              <w:t xml:space="preserve"> in the THD and PWHD in the same way as odd harmonics.</w:t>
            </w:r>
            <w:r w:rsidR="00B76A82" w:rsidRPr="00DB2DFE">
              <w:rPr>
                <w:lang w:val="en-US"/>
              </w:rPr>
              <w:t>"</w:t>
            </w:r>
          </w:p>
        </w:tc>
      </w:tr>
    </w:tbl>
    <w:p w14:paraId="7E628855" w14:textId="77777777" w:rsidR="00901C7A" w:rsidRDefault="00901C7A" w:rsidP="006F2F63">
      <w:pPr>
        <w:spacing w:after="120"/>
        <w:ind w:left="2268" w:right="1134" w:hanging="1134"/>
        <w:jc w:val="both"/>
        <w:rPr>
          <w:spacing w:val="-4"/>
        </w:rPr>
      </w:pPr>
    </w:p>
    <w:p w14:paraId="204EDE0F" w14:textId="40D1AA92" w:rsidR="00B76A82" w:rsidRDefault="00B76A82" w:rsidP="006F2F63">
      <w:pPr>
        <w:spacing w:after="120"/>
        <w:ind w:left="2268" w:right="1134" w:hanging="1134"/>
        <w:jc w:val="both"/>
        <w:rPr>
          <w:spacing w:val="-2"/>
        </w:rPr>
      </w:pPr>
      <w:r w:rsidRPr="00B76A82">
        <w:rPr>
          <w:i/>
          <w:iCs/>
          <w:spacing w:val="-2"/>
        </w:rPr>
        <w:t>Paragraph 7.13.2.1.,</w:t>
      </w:r>
      <w:r>
        <w:rPr>
          <w:spacing w:val="-2"/>
        </w:rPr>
        <w:t xml:space="preserve"> amend to read:</w:t>
      </w:r>
    </w:p>
    <w:p w14:paraId="534C7863" w14:textId="46898006" w:rsidR="00C96200" w:rsidRPr="00786AA5" w:rsidRDefault="00B76A82" w:rsidP="006F2F63">
      <w:pPr>
        <w:spacing w:after="120"/>
        <w:ind w:left="2268" w:right="1134" w:hanging="1134"/>
        <w:jc w:val="both"/>
        <w:rPr>
          <w:spacing w:val="-2"/>
        </w:rPr>
      </w:pPr>
      <w:r w:rsidRPr="00DB2DFE">
        <w:rPr>
          <w:lang w:val="en-US"/>
        </w:rPr>
        <w:t>"</w:t>
      </w:r>
      <w:r w:rsidR="00C96200" w:rsidRPr="00786AA5">
        <w:rPr>
          <w:spacing w:val="-2"/>
        </w:rPr>
        <w:t>7.13.2.1.</w:t>
      </w:r>
      <w:r w:rsidR="00C96200" w:rsidRPr="00786AA5">
        <w:rPr>
          <w:spacing w:val="-2"/>
        </w:rPr>
        <w:tab/>
        <w:t>If measurements are made using the method described in Annex 19, the limits on AC power lines are those defined in IEC 61000-6-3 and given in Table 1</w:t>
      </w:r>
      <w:r w:rsidR="00901C7A" w:rsidRPr="00374454">
        <w:rPr>
          <w:b/>
          <w:bCs/>
          <w:spacing w:val="-2"/>
        </w:rPr>
        <w:t>6</w:t>
      </w:r>
      <w:r w:rsidR="00C96200" w:rsidRPr="00374454">
        <w:rPr>
          <w:strike/>
          <w:spacing w:val="-2"/>
        </w:rPr>
        <w:t>4</w:t>
      </w:r>
      <w:r w:rsidR="00C96200" w:rsidRPr="00786AA5">
        <w:rPr>
          <w:spacing w:val="-2"/>
        </w:rPr>
        <w:t>.</w:t>
      </w:r>
    </w:p>
    <w:p w14:paraId="37B33D17" w14:textId="37A13921" w:rsidR="00C96200" w:rsidRPr="00786AA5" w:rsidRDefault="00C96200" w:rsidP="00A44E41">
      <w:pPr>
        <w:keepNext/>
        <w:spacing w:line="240" w:lineRule="auto"/>
        <w:ind w:left="1134"/>
        <w:outlineLvl w:val="0"/>
      </w:pPr>
      <w:r w:rsidRPr="00786AA5">
        <w:t>Table 1</w:t>
      </w:r>
      <w:r w:rsidR="00901C7A" w:rsidRPr="00374454">
        <w:rPr>
          <w:b/>
          <w:bCs/>
        </w:rPr>
        <w:t>6</w:t>
      </w:r>
      <w:r w:rsidRPr="00374454">
        <w:rPr>
          <w:strike/>
        </w:rPr>
        <w:t>4</w:t>
      </w:r>
    </w:p>
    <w:p w14:paraId="723B6E00" w14:textId="77777777" w:rsidR="00C96200" w:rsidRPr="00786AA5" w:rsidRDefault="00C96200" w:rsidP="00A44E41">
      <w:pPr>
        <w:keepNext/>
        <w:spacing w:after="120" w:line="240" w:lineRule="auto"/>
        <w:ind w:left="1134" w:right="1134"/>
        <w:jc w:val="both"/>
      </w:pPr>
      <w:r w:rsidRPr="00786AA5">
        <w:rPr>
          <w:b/>
        </w:rPr>
        <w:t>Maximum allowed radiofrequency conducted disturbances on AC power</w:t>
      </w:r>
      <w:r w:rsidRPr="00786AA5">
        <w:t xml:space="preserve">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3"/>
        <w:gridCol w:w="4537"/>
      </w:tblGrid>
      <w:tr w:rsidR="00C96200" w:rsidRPr="00786AA5" w14:paraId="388341EE" w14:textId="77777777" w:rsidTr="007A77AB">
        <w:trPr>
          <w:tblHeader/>
        </w:trPr>
        <w:tc>
          <w:tcPr>
            <w:tcW w:w="2833" w:type="dxa"/>
            <w:tcBorders>
              <w:bottom w:val="single" w:sz="12" w:space="0" w:color="auto"/>
            </w:tcBorders>
            <w:shd w:val="clear" w:color="auto" w:fill="auto"/>
            <w:vAlign w:val="bottom"/>
          </w:tcPr>
          <w:p w14:paraId="6CF7DD40" w14:textId="77777777" w:rsidR="00C96200" w:rsidRPr="00786AA5" w:rsidRDefault="00C96200" w:rsidP="00A44E41">
            <w:pPr>
              <w:keepNext/>
              <w:suppressAutoHyphens w:val="0"/>
              <w:spacing w:before="40" w:after="40" w:line="240" w:lineRule="auto"/>
              <w:ind w:left="113" w:right="113"/>
              <w:rPr>
                <w:i/>
                <w:sz w:val="16"/>
              </w:rPr>
            </w:pPr>
            <w:r w:rsidRPr="00786AA5">
              <w:rPr>
                <w:bCs/>
                <w:i/>
                <w:sz w:val="16"/>
                <w:szCs w:val="16"/>
              </w:rPr>
              <w:t>Frequency</w:t>
            </w:r>
            <w:r w:rsidRPr="00786AA5">
              <w:rPr>
                <w:i/>
                <w:sz w:val="16"/>
              </w:rPr>
              <w:t xml:space="preserve"> (MHz)</w:t>
            </w:r>
          </w:p>
        </w:tc>
        <w:tc>
          <w:tcPr>
            <w:tcW w:w="4537" w:type="dxa"/>
            <w:tcBorders>
              <w:bottom w:val="single" w:sz="12" w:space="0" w:color="auto"/>
            </w:tcBorders>
            <w:shd w:val="clear" w:color="auto" w:fill="auto"/>
            <w:vAlign w:val="bottom"/>
          </w:tcPr>
          <w:p w14:paraId="7BEFC5C6" w14:textId="77777777" w:rsidR="00C96200" w:rsidRPr="00786AA5" w:rsidRDefault="00C96200" w:rsidP="00A44E41">
            <w:pPr>
              <w:keepNext/>
              <w:suppressAutoHyphens w:val="0"/>
              <w:spacing w:before="40" w:after="40" w:line="240" w:lineRule="auto"/>
              <w:ind w:right="113"/>
              <w:jc w:val="right"/>
              <w:rPr>
                <w:i/>
                <w:sz w:val="16"/>
              </w:rPr>
            </w:pPr>
            <w:r w:rsidRPr="00786AA5">
              <w:rPr>
                <w:i/>
                <w:sz w:val="16"/>
              </w:rPr>
              <w:t>Limits and detector</w:t>
            </w:r>
          </w:p>
        </w:tc>
      </w:tr>
      <w:tr w:rsidR="00C96200" w:rsidRPr="00786AA5" w14:paraId="21D40D5A" w14:textId="77777777" w:rsidTr="007A77AB">
        <w:tc>
          <w:tcPr>
            <w:tcW w:w="2833" w:type="dxa"/>
            <w:tcBorders>
              <w:top w:val="single" w:sz="12" w:space="0" w:color="auto"/>
            </w:tcBorders>
            <w:shd w:val="clear" w:color="auto" w:fill="auto"/>
            <w:tcMar>
              <w:left w:w="113" w:type="dxa"/>
            </w:tcMar>
          </w:tcPr>
          <w:p w14:paraId="1E850AD3" w14:textId="77777777" w:rsidR="00C96200" w:rsidRPr="00786AA5" w:rsidRDefault="00C96200" w:rsidP="00A44E41">
            <w:pPr>
              <w:keepNext/>
              <w:suppressAutoHyphens w:val="0"/>
              <w:spacing w:before="40" w:after="40" w:line="240" w:lineRule="auto"/>
              <w:ind w:right="113"/>
              <w:rPr>
                <w:sz w:val="18"/>
                <w:szCs w:val="18"/>
              </w:rPr>
            </w:pPr>
            <w:r w:rsidRPr="00786AA5">
              <w:rPr>
                <w:sz w:val="18"/>
                <w:szCs w:val="18"/>
              </w:rPr>
              <w:t>0.15 to 0.5</w:t>
            </w:r>
          </w:p>
        </w:tc>
        <w:tc>
          <w:tcPr>
            <w:tcW w:w="4537" w:type="dxa"/>
            <w:tcBorders>
              <w:top w:val="single" w:sz="12" w:space="0" w:color="auto"/>
            </w:tcBorders>
            <w:shd w:val="clear" w:color="auto" w:fill="auto"/>
          </w:tcPr>
          <w:p w14:paraId="70FCFF71" w14:textId="77777777" w:rsidR="00C96200" w:rsidRPr="00786AA5" w:rsidRDefault="00C96200" w:rsidP="00A44E41">
            <w:pPr>
              <w:keepNext/>
              <w:suppressAutoHyphens w:val="0"/>
              <w:spacing w:before="40" w:after="40" w:line="240" w:lineRule="auto"/>
              <w:ind w:right="113"/>
              <w:jc w:val="right"/>
              <w:rPr>
                <w:sz w:val="18"/>
                <w:szCs w:val="18"/>
              </w:rPr>
            </w:pPr>
            <w:r w:rsidRPr="00786AA5">
              <w:rPr>
                <w:sz w:val="18"/>
                <w:szCs w:val="18"/>
              </w:rPr>
              <w:t xml:space="preserve">66 to 56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56 to 46 </w:t>
            </w:r>
            <w:proofErr w:type="spellStart"/>
            <w:r w:rsidRPr="00786AA5">
              <w:rPr>
                <w:sz w:val="18"/>
                <w:szCs w:val="18"/>
              </w:rPr>
              <w:t>dBµV</w:t>
            </w:r>
            <w:proofErr w:type="spellEnd"/>
            <w:r w:rsidRPr="00786AA5">
              <w:rPr>
                <w:sz w:val="18"/>
                <w:szCs w:val="18"/>
              </w:rPr>
              <w:t xml:space="preserve"> (average)</w:t>
            </w:r>
          </w:p>
          <w:p w14:paraId="34E07422" w14:textId="77777777" w:rsidR="00C96200" w:rsidRPr="00786AA5" w:rsidRDefault="00C96200" w:rsidP="00A44E41">
            <w:pPr>
              <w:keepNext/>
              <w:suppressAutoHyphens w:val="0"/>
              <w:spacing w:before="40" w:after="40" w:line="240" w:lineRule="auto"/>
              <w:ind w:right="113"/>
              <w:jc w:val="right"/>
              <w:rPr>
                <w:sz w:val="18"/>
                <w:szCs w:val="18"/>
              </w:rPr>
            </w:pPr>
            <w:r w:rsidRPr="00786AA5">
              <w:rPr>
                <w:sz w:val="18"/>
                <w:szCs w:val="18"/>
              </w:rPr>
              <w:t>(linearly decreasing with logarithm of frequency)</w:t>
            </w:r>
          </w:p>
        </w:tc>
      </w:tr>
      <w:tr w:rsidR="00C96200" w:rsidRPr="00786AA5" w14:paraId="41DDFAA2" w14:textId="77777777" w:rsidTr="007A77AB">
        <w:tc>
          <w:tcPr>
            <w:tcW w:w="2833" w:type="dxa"/>
            <w:shd w:val="clear" w:color="auto" w:fill="auto"/>
            <w:tcMar>
              <w:left w:w="113" w:type="dxa"/>
            </w:tcMar>
          </w:tcPr>
          <w:p w14:paraId="5F10F6BB"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0.5 to 5</w:t>
            </w:r>
          </w:p>
        </w:tc>
        <w:tc>
          <w:tcPr>
            <w:tcW w:w="4537" w:type="dxa"/>
            <w:shd w:val="clear" w:color="auto" w:fill="auto"/>
          </w:tcPr>
          <w:p w14:paraId="28D65740"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56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46 </w:t>
            </w:r>
            <w:proofErr w:type="spellStart"/>
            <w:r w:rsidRPr="00786AA5">
              <w:rPr>
                <w:sz w:val="18"/>
                <w:szCs w:val="18"/>
              </w:rPr>
              <w:t>dBµV</w:t>
            </w:r>
            <w:proofErr w:type="spellEnd"/>
            <w:r w:rsidRPr="00786AA5">
              <w:rPr>
                <w:sz w:val="18"/>
                <w:szCs w:val="18"/>
              </w:rPr>
              <w:t xml:space="preserve"> (average)</w:t>
            </w:r>
          </w:p>
        </w:tc>
      </w:tr>
      <w:tr w:rsidR="00C96200" w:rsidRPr="00786AA5" w14:paraId="237570CF" w14:textId="77777777" w:rsidTr="007A77AB">
        <w:tc>
          <w:tcPr>
            <w:tcW w:w="2833" w:type="dxa"/>
            <w:tcBorders>
              <w:bottom w:val="single" w:sz="12" w:space="0" w:color="auto"/>
            </w:tcBorders>
            <w:shd w:val="clear" w:color="auto" w:fill="auto"/>
            <w:tcMar>
              <w:left w:w="113" w:type="dxa"/>
            </w:tcMar>
          </w:tcPr>
          <w:p w14:paraId="7BE4DE28"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5 to 30</w:t>
            </w:r>
          </w:p>
        </w:tc>
        <w:tc>
          <w:tcPr>
            <w:tcW w:w="4537" w:type="dxa"/>
            <w:tcBorders>
              <w:bottom w:val="single" w:sz="12" w:space="0" w:color="auto"/>
            </w:tcBorders>
            <w:shd w:val="clear" w:color="auto" w:fill="auto"/>
          </w:tcPr>
          <w:p w14:paraId="162BA569"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60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50 </w:t>
            </w:r>
            <w:proofErr w:type="spellStart"/>
            <w:r w:rsidRPr="00786AA5">
              <w:rPr>
                <w:sz w:val="18"/>
                <w:szCs w:val="18"/>
              </w:rPr>
              <w:t>dBµV</w:t>
            </w:r>
            <w:proofErr w:type="spellEnd"/>
            <w:r w:rsidRPr="00786AA5">
              <w:rPr>
                <w:sz w:val="18"/>
                <w:szCs w:val="18"/>
              </w:rPr>
              <w:t xml:space="preserve"> (average)</w:t>
            </w:r>
          </w:p>
        </w:tc>
      </w:tr>
    </w:tbl>
    <w:p w14:paraId="616615F1" w14:textId="24649C83" w:rsidR="00B76A82" w:rsidRDefault="00B76A82" w:rsidP="00B76A82">
      <w:pPr>
        <w:spacing w:before="120" w:after="120"/>
        <w:ind w:left="2268" w:right="1134" w:hanging="1134"/>
        <w:jc w:val="right"/>
        <w:rPr>
          <w:spacing w:val="-2"/>
        </w:rPr>
      </w:pPr>
      <w:r w:rsidRPr="00DB2DFE">
        <w:rPr>
          <w:lang w:val="en-US"/>
        </w:rPr>
        <w:t>"</w:t>
      </w:r>
    </w:p>
    <w:p w14:paraId="050EC761" w14:textId="1A0902C8" w:rsidR="00B76A82" w:rsidRDefault="00B76A82" w:rsidP="00DF77D8">
      <w:pPr>
        <w:spacing w:after="120"/>
        <w:ind w:left="2268" w:right="1134" w:hanging="1134"/>
        <w:jc w:val="both"/>
        <w:rPr>
          <w:spacing w:val="-2"/>
        </w:rPr>
      </w:pPr>
      <w:r w:rsidRPr="00B76A82">
        <w:rPr>
          <w:i/>
          <w:iCs/>
          <w:spacing w:val="-2"/>
        </w:rPr>
        <w:t>Paragraph 7.13.2.2.,</w:t>
      </w:r>
      <w:r>
        <w:rPr>
          <w:spacing w:val="-2"/>
        </w:rPr>
        <w:t xml:space="preserve"> amend to read:</w:t>
      </w:r>
    </w:p>
    <w:p w14:paraId="6B75697F" w14:textId="66BC7D6F" w:rsidR="00C96200" w:rsidRPr="00786AA5" w:rsidRDefault="00B76A82" w:rsidP="00F16B83">
      <w:pPr>
        <w:spacing w:before="120" w:after="120"/>
        <w:ind w:left="2268" w:right="1134" w:hanging="1134"/>
        <w:jc w:val="both"/>
        <w:rPr>
          <w:spacing w:val="-2"/>
        </w:rPr>
      </w:pPr>
      <w:r w:rsidRPr="00DB2DFE">
        <w:rPr>
          <w:lang w:val="en-US"/>
        </w:rPr>
        <w:t>"</w:t>
      </w:r>
      <w:r w:rsidR="00C96200" w:rsidRPr="00786AA5">
        <w:rPr>
          <w:spacing w:val="-2"/>
        </w:rPr>
        <w:t>7.13.2.2.</w:t>
      </w:r>
      <w:r w:rsidR="00C96200" w:rsidRPr="00786AA5">
        <w:rPr>
          <w:spacing w:val="-2"/>
        </w:rPr>
        <w:tab/>
      </w:r>
      <w:r w:rsidR="00C96200" w:rsidRPr="00786AA5">
        <w:rPr>
          <w:spacing w:val="-2"/>
        </w:rPr>
        <w:tab/>
        <w:t>If measurements are made using the method described in Annex 19, the limits on DC power lines are those defined in IEC 61000-6-3 and given in Table 1</w:t>
      </w:r>
      <w:r w:rsidR="00901C7A" w:rsidRPr="00374454">
        <w:rPr>
          <w:b/>
          <w:bCs/>
          <w:spacing w:val="-2"/>
        </w:rPr>
        <w:t>7</w:t>
      </w:r>
      <w:r w:rsidR="00C96200" w:rsidRPr="00374454">
        <w:rPr>
          <w:strike/>
          <w:spacing w:val="-2"/>
        </w:rPr>
        <w:t>5</w:t>
      </w:r>
      <w:r w:rsidR="00C96200" w:rsidRPr="00786AA5">
        <w:rPr>
          <w:spacing w:val="-2"/>
        </w:rPr>
        <w:t>.</w:t>
      </w:r>
    </w:p>
    <w:p w14:paraId="125D251A" w14:textId="666F6D72" w:rsidR="00C96200" w:rsidRPr="00786AA5" w:rsidRDefault="00C96200" w:rsidP="00C96200">
      <w:pPr>
        <w:spacing w:line="240" w:lineRule="auto"/>
        <w:ind w:left="1134"/>
        <w:outlineLvl w:val="0"/>
      </w:pPr>
      <w:r w:rsidRPr="00786AA5">
        <w:t>Table 1</w:t>
      </w:r>
      <w:r w:rsidR="00901C7A" w:rsidRPr="00374454">
        <w:rPr>
          <w:b/>
          <w:bCs/>
        </w:rPr>
        <w:t>7</w:t>
      </w:r>
      <w:r w:rsidRPr="00374454">
        <w:rPr>
          <w:strike/>
        </w:rPr>
        <w:t>5</w:t>
      </w:r>
    </w:p>
    <w:p w14:paraId="1A650295" w14:textId="77777777" w:rsidR="00C96200" w:rsidRPr="00786AA5" w:rsidRDefault="00C96200" w:rsidP="00C96200">
      <w:pPr>
        <w:spacing w:after="120" w:line="240" w:lineRule="auto"/>
        <w:ind w:left="1134" w:right="1134"/>
        <w:jc w:val="both"/>
        <w:rPr>
          <w:b/>
        </w:rPr>
      </w:pPr>
      <w:r w:rsidRPr="00786AA5">
        <w:rPr>
          <w:b/>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96200" w:rsidRPr="00786AA5" w14:paraId="44341957" w14:textId="77777777" w:rsidTr="007A77AB">
        <w:trPr>
          <w:tblHeader/>
        </w:trPr>
        <w:tc>
          <w:tcPr>
            <w:tcW w:w="2840" w:type="dxa"/>
            <w:tcBorders>
              <w:bottom w:val="single" w:sz="12" w:space="0" w:color="auto"/>
            </w:tcBorders>
            <w:shd w:val="clear" w:color="auto" w:fill="auto"/>
            <w:vAlign w:val="bottom"/>
          </w:tcPr>
          <w:p w14:paraId="3020C115" w14:textId="77777777" w:rsidR="00C96200" w:rsidRPr="00786AA5" w:rsidRDefault="00C96200" w:rsidP="007A77AB">
            <w:pPr>
              <w:suppressAutoHyphens w:val="0"/>
              <w:spacing w:before="40" w:after="40" w:line="240" w:lineRule="auto"/>
              <w:ind w:left="113" w:right="113"/>
              <w:rPr>
                <w:bCs/>
                <w:i/>
                <w:sz w:val="16"/>
                <w:szCs w:val="16"/>
              </w:rPr>
            </w:pPr>
            <w:r w:rsidRPr="00786AA5">
              <w:rPr>
                <w:bCs/>
                <w:i/>
                <w:sz w:val="16"/>
                <w:szCs w:val="16"/>
              </w:rPr>
              <w:t>Frequency (MHz)</w:t>
            </w:r>
          </w:p>
        </w:tc>
        <w:tc>
          <w:tcPr>
            <w:tcW w:w="4530" w:type="dxa"/>
            <w:tcBorders>
              <w:bottom w:val="single" w:sz="12" w:space="0" w:color="auto"/>
            </w:tcBorders>
            <w:shd w:val="clear" w:color="auto" w:fill="auto"/>
            <w:vAlign w:val="bottom"/>
          </w:tcPr>
          <w:p w14:paraId="739C09E2" w14:textId="77777777" w:rsidR="00C96200" w:rsidRPr="00786AA5" w:rsidRDefault="00C96200" w:rsidP="007A77AB">
            <w:pPr>
              <w:suppressAutoHyphens w:val="0"/>
              <w:spacing w:before="40" w:after="40" w:line="240" w:lineRule="auto"/>
              <w:ind w:right="113"/>
              <w:jc w:val="right"/>
              <w:rPr>
                <w:bCs/>
                <w:i/>
                <w:sz w:val="16"/>
                <w:szCs w:val="16"/>
              </w:rPr>
            </w:pPr>
            <w:r w:rsidRPr="00786AA5">
              <w:rPr>
                <w:bCs/>
                <w:i/>
                <w:sz w:val="16"/>
                <w:szCs w:val="16"/>
              </w:rPr>
              <w:t>Limits and detector</w:t>
            </w:r>
          </w:p>
        </w:tc>
      </w:tr>
      <w:tr w:rsidR="00C96200" w:rsidRPr="00786AA5" w14:paraId="4DF804F0" w14:textId="77777777" w:rsidTr="007A77AB">
        <w:tc>
          <w:tcPr>
            <w:tcW w:w="2840" w:type="dxa"/>
            <w:tcBorders>
              <w:top w:val="single" w:sz="12" w:space="0" w:color="auto"/>
            </w:tcBorders>
            <w:shd w:val="clear" w:color="auto" w:fill="auto"/>
            <w:tcMar>
              <w:left w:w="113" w:type="dxa"/>
            </w:tcMar>
          </w:tcPr>
          <w:p w14:paraId="1DBCEA5C"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0.15 to 0.5</w:t>
            </w:r>
          </w:p>
        </w:tc>
        <w:tc>
          <w:tcPr>
            <w:tcW w:w="4530" w:type="dxa"/>
            <w:tcBorders>
              <w:top w:val="single" w:sz="12" w:space="0" w:color="auto"/>
            </w:tcBorders>
            <w:shd w:val="clear" w:color="auto" w:fill="auto"/>
          </w:tcPr>
          <w:p w14:paraId="73779765"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79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66 </w:t>
            </w:r>
            <w:proofErr w:type="spellStart"/>
            <w:r w:rsidRPr="00786AA5">
              <w:rPr>
                <w:sz w:val="18"/>
                <w:szCs w:val="18"/>
              </w:rPr>
              <w:t>dBµV</w:t>
            </w:r>
            <w:proofErr w:type="spellEnd"/>
            <w:r w:rsidRPr="00786AA5">
              <w:rPr>
                <w:sz w:val="18"/>
                <w:szCs w:val="18"/>
              </w:rPr>
              <w:t xml:space="preserve"> (average)</w:t>
            </w:r>
          </w:p>
        </w:tc>
      </w:tr>
      <w:tr w:rsidR="00C96200" w:rsidRPr="00786AA5" w14:paraId="3E6AF606" w14:textId="77777777" w:rsidTr="007A77AB">
        <w:tc>
          <w:tcPr>
            <w:tcW w:w="2840" w:type="dxa"/>
            <w:tcBorders>
              <w:bottom w:val="single" w:sz="12" w:space="0" w:color="auto"/>
            </w:tcBorders>
            <w:shd w:val="clear" w:color="auto" w:fill="auto"/>
            <w:tcMar>
              <w:left w:w="113" w:type="dxa"/>
            </w:tcMar>
          </w:tcPr>
          <w:p w14:paraId="3EE23FC8"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0.5 to 30</w:t>
            </w:r>
          </w:p>
        </w:tc>
        <w:tc>
          <w:tcPr>
            <w:tcW w:w="4530" w:type="dxa"/>
            <w:tcBorders>
              <w:bottom w:val="single" w:sz="12" w:space="0" w:color="auto"/>
            </w:tcBorders>
            <w:shd w:val="clear" w:color="auto" w:fill="auto"/>
          </w:tcPr>
          <w:p w14:paraId="08B5B845"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73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60 </w:t>
            </w:r>
            <w:proofErr w:type="spellStart"/>
            <w:r w:rsidRPr="00786AA5">
              <w:rPr>
                <w:sz w:val="18"/>
                <w:szCs w:val="18"/>
              </w:rPr>
              <w:t>dBµV</w:t>
            </w:r>
            <w:proofErr w:type="spellEnd"/>
            <w:r w:rsidRPr="00786AA5">
              <w:rPr>
                <w:sz w:val="18"/>
                <w:szCs w:val="18"/>
              </w:rPr>
              <w:t xml:space="preserve"> (average)</w:t>
            </w:r>
          </w:p>
        </w:tc>
      </w:tr>
    </w:tbl>
    <w:p w14:paraId="6C107B90" w14:textId="5D0604EE" w:rsidR="00B76A82" w:rsidRDefault="00B76A82" w:rsidP="00B76A82">
      <w:pPr>
        <w:spacing w:after="120"/>
        <w:ind w:left="2268" w:right="1134" w:hanging="1134"/>
        <w:jc w:val="right"/>
      </w:pPr>
      <w:r w:rsidRPr="00DB2DFE">
        <w:rPr>
          <w:lang w:val="en-US"/>
        </w:rPr>
        <w:t>"</w:t>
      </w:r>
    </w:p>
    <w:p w14:paraId="279B6106" w14:textId="25C7DDE0" w:rsidR="00B76A82" w:rsidRDefault="00B76A82" w:rsidP="00DF77D8">
      <w:pPr>
        <w:spacing w:after="120"/>
        <w:ind w:left="2268" w:right="1134" w:hanging="1134"/>
        <w:jc w:val="both"/>
      </w:pPr>
      <w:r w:rsidRPr="00B76A82">
        <w:rPr>
          <w:i/>
          <w:iCs/>
        </w:rPr>
        <w:lastRenderedPageBreak/>
        <w:t>Paragraph 7.14.,</w:t>
      </w:r>
      <w:r>
        <w:t xml:space="preserve"> amend to read:</w:t>
      </w:r>
    </w:p>
    <w:p w14:paraId="0A306675" w14:textId="07216485" w:rsidR="000946FA" w:rsidRDefault="000B5CBD" w:rsidP="00DF77D8">
      <w:pPr>
        <w:spacing w:after="120"/>
        <w:ind w:left="2268" w:right="1134" w:hanging="1134"/>
        <w:jc w:val="both"/>
        <w:rPr>
          <w:b/>
          <w:bCs/>
        </w:rPr>
      </w:pPr>
      <w:r w:rsidRPr="00DB2DFE">
        <w:rPr>
          <w:lang w:val="en-US"/>
        </w:rPr>
        <w:t>"</w:t>
      </w:r>
      <w:r w:rsidR="00C96200" w:rsidRPr="000946FA">
        <w:t>7.14.</w:t>
      </w:r>
      <w:r w:rsidR="00C96200" w:rsidRPr="00901C7A">
        <w:tab/>
      </w:r>
      <w:r w:rsidR="00C96200" w:rsidRPr="00901C7A">
        <w:rPr>
          <w:strike/>
        </w:rPr>
        <w:tab/>
      </w:r>
      <w:r w:rsidR="00C96200" w:rsidRPr="000946FA">
        <w:t xml:space="preserve">Specifications concerning emission of radiofrequency conducted disturbances </w:t>
      </w:r>
      <w:r w:rsidR="00F34787" w:rsidRPr="000946FA">
        <w:t xml:space="preserve">wired network port </w:t>
      </w:r>
      <w:r w:rsidR="00C96200" w:rsidRPr="000946FA">
        <w:t>from ESA</w:t>
      </w:r>
      <w:r w:rsidR="000946FA" w:rsidRPr="000946FA">
        <w:rPr>
          <w:b/>
          <w:bCs/>
        </w:rPr>
        <w:t xml:space="preserve"> </w:t>
      </w:r>
    </w:p>
    <w:p w14:paraId="286D1E8C" w14:textId="65BBDFB7" w:rsidR="00C96200" w:rsidRPr="000946FA" w:rsidRDefault="000946FA" w:rsidP="00DF77D8">
      <w:pPr>
        <w:spacing w:after="120"/>
        <w:ind w:left="2268" w:right="1134"/>
        <w:jc w:val="both"/>
        <w:rPr>
          <w:strike/>
        </w:rPr>
      </w:pPr>
      <w:r>
        <w:rPr>
          <w:b/>
          <w:bCs/>
        </w:rPr>
        <w:t>N</w:t>
      </w:r>
      <w:r w:rsidRPr="000946FA">
        <w:rPr>
          <w:b/>
          <w:bCs/>
        </w:rPr>
        <w:t>o longer applicable.</w:t>
      </w:r>
      <w:r w:rsidR="000B5CBD" w:rsidRPr="00DB2DFE">
        <w:rPr>
          <w:lang w:val="en-US"/>
        </w:rPr>
        <w:t>"</w:t>
      </w:r>
    </w:p>
    <w:p w14:paraId="6B293F18" w14:textId="74122D24" w:rsidR="000B5CBD" w:rsidRPr="000B5CBD" w:rsidRDefault="000B5CBD" w:rsidP="00DF77D8">
      <w:pPr>
        <w:spacing w:after="120"/>
        <w:ind w:left="2268" w:right="1134" w:hanging="1134"/>
        <w:jc w:val="both"/>
      </w:pPr>
      <w:r w:rsidRPr="000B5CBD">
        <w:rPr>
          <w:i/>
          <w:iCs/>
        </w:rPr>
        <w:t>Paragraphs 7.14.1. to 7.14.2.1.,</w:t>
      </w:r>
      <w:r>
        <w:t xml:space="preserve"> to be deleted.</w:t>
      </w:r>
    </w:p>
    <w:p w14:paraId="003BA10D" w14:textId="2C246A16" w:rsidR="009327D1" w:rsidRPr="00786AA5" w:rsidRDefault="000B5CBD" w:rsidP="00DF77D8">
      <w:pPr>
        <w:spacing w:after="120"/>
        <w:ind w:left="2268" w:right="1134" w:hanging="1134"/>
        <w:jc w:val="both"/>
      </w:pPr>
      <w:r w:rsidRPr="000B5CBD">
        <w:rPr>
          <w:i/>
          <w:iCs/>
        </w:rPr>
        <w:t>Paragraph 7.15.2.2.,</w:t>
      </w:r>
      <w:r>
        <w:t xml:space="preserve"> amend to read:</w:t>
      </w:r>
    </w:p>
    <w:p w14:paraId="4009A896" w14:textId="5E4108A3" w:rsidR="005D0B63" w:rsidRPr="00786AA5" w:rsidRDefault="000B5CBD" w:rsidP="00DF77D8">
      <w:pPr>
        <w:spacing w:after="120"/>
        <w:ind w:left="2268" w:right="1134" w:hanging="1134"/>
        <w:jc w:val="both"/>
      </w:pPr>
      <w:r w:rsidRPr="00DB2DFE">
        <w:rPr>
          <w:lang w:val="en-US"/>
        </w:rPr>
        <w:t>"</w:t>
      </w:r>
      <w:r w:rsidR="00C96200" w:rsidRPr="00786AA5">
        <w:t>7.15.2.2.</w:t>
      </w:r>
      <w:r w:rsidR="00C96200" w:rsidRPr="00786AA5">
        <w:tab/>
        <w:t xml:space="preserve">The ESA representative of its type shall be considered as complying with immunity requirements if, during the tests performed in accordance with Annex 21, </w:t>
      </w:r>
      <w:r w:rsidR="00366433" w:rsidRPr="005D0B63">
        <w:t>there shall be no degradation of performance of</w:t>
      </w:r>
      <w:r w:rsidR="00366433" w:rsidRPr="005D0B63">
        <w:rPr>
          <w:strike/>
        </w:rPr>
        <w:t xml:space="preserve"> </w:t>
      </w:r>
      <w:r w:rsidR="00366433" w:rsidRPr="000946FA">
        <w:rPr>
          <w:strike/>
        </w:rPr>
        <w:t>"immunity related functions", according to paragraph 2.2. of Annex 9</w:t>
      </w:r>
      <w:r w:rsidR="00366433" w:rsidRPr="000946FA">
        <w:t xml:space="preserve"> </w:t>
      </w:r>
      <w:r w:rsidR="00366433" w:rsidRPr="000946FA">
        <w:rPr>
          <w:b/>
          <w:bCs/>
        </w:rPr>
        <w:t xml:space="preserve">the charging function </w:t>
      </w:r>
      <w:r w:rsidR="005D0B63" w:rsidRPr="000946FA">
        <w:rPr>
          <w:b/>
          <w:bCs/>
        </w:rPr>
        <w:t>as defined in paragraph 2.1. of Annex 21</w:t>
      </w:r>
      <w:r w:rsidR="005D0B63" w:rsidRPr="000946FA">
        <w:t>.</w:t>
      </w:r>
      <w:r w:rsidRPr="00DB2DFE">
        <w:rPr>
          <w:lang w:val="en-US"/>
        </w:rPr>
        <w:t>"</w:t>
      </w:r>
    </w:p>
    <w:p w14:paraId="4E383F6D" w14:textId="4F9E5147" w:rsidR="000B5CBD" w:rsidRDefault="000B5CBD" w:rsidP="00DF77D8">
      <w:pPr>
        <w:spacing w:after="120"/>
        <w:ind w:left="2268" w:right="1134" w:hanging="1134"/>
        <w:jc w:val="both"/>
      </w:pPr>
      <w:r w:rsidRPr="000B5CBD">
        <w:rPr>
          <w:i/>
          <w:iCs/>
        </w:rPr>
        <w:t>Paragraph 7.16.2.1.,</w:t>
      </w:r>
      <w:r>
        <w:t xml:space="preserve"> amend to read:</w:t>
      </w:r>
    </w:p>
    <w:p w14:paraId="534EDF28" w14:textId="07A0F4D3" w:rsidR="00C96200" w:rsidRPr="00786AA5" w:rsidRDefault="000B5CBD" w:rsidP="00DF77D8">
      <w:pPr>
        <w:spacing w:after="120"/>
        <w:ind w:left="2268" w:right="1134" w:hanging="1134"/>
        <w:jc w:val="both"/>
      </w:pPr>
      <w:r w:rsidRPr="00DB2DFE">
        <w:rPr>
          <w:lang w:val="en-US"/>
        </w:rPr>
        <w:t>"</w:t>
      </w:r>
      <w:r w:rsidR="00C96200" w:rsidRPr="00786AA5">
        <w:t>7.16.2.1.</w:t>
      </w:r>
      <w:r w:rsidR="00C96200" w:rsidRPr="00786AA5">
        <w:tab/>
        <w:t>If tests are made using the methods described in Annex 22, the immunity test levels shall be:</w:t>
      </w:r>
    </w:p>
    <w:p w14:paraId="13D3F6CC" w14:textId="79C41A8F" w:rsidR="00C96200" w:rsidRPr="00786AA5" w:rsidRDefault="00C96200" w:rsidP="00DF77D8">
      <w:pPr>
        <w:spacing w:after="120"/>
        <w:ind w:left="2835" w:right="1134" w:hanging="567"/>
        <w:jc w:val="both"/>
      </w:pPr>
      <w:r w:rsidRPr="00786AA5">
        <w:t>(a)</w:t>
      </w:r>
      <w:r w:rsidRPr="00786AA5">
        <w:tab/>
        <w:t xml:space="preserve">For AC power lines: ±2 kV test voltage in open circuit between line and earth and ±1 kV between lines </w:t>
      </w:r>
      <w:r w:rsidRPr="0001694B">
        <w:rPr>
          <w:strike/>
        </w:rPr>
        <w:t>(pulse 1.2 µs / 50 µs),</w:t>
      </w:r>
      <w:r w:rsidRPr="00786AA5">
        <w:t xml:space="preserve"> with a rise time (Tr) of 1.2 µs, and a hold time (Th) of 50 µs. Each surge shall be applied five times with a maximum delay of 1 minute between each pulse. This </w:t>
      </w:r>
      <w:proofErr w:type="gramStart"/>
      <w:r w:rsidRPr="00786AA5">
        <w:t>has to</w:t>
      </w:r>
      <w:proofErr w:type="gramEnd"/>
      <w:r w:rsidRPr="00786AA5">
        <w:t xml:space="preserve"> be applied for the following phases: 0, 90, 180 and 270°,</w:t>
      </w:r>
    </w:p>
    <w:p w14:paraId="45AFADDA" w14:textId="6FB0FC56" w:rsidR="00C96200" w:rsidRDefault="00C96200" w:rsidP="00DF77D8">
      <w:pPr>
        <w:spacing w:after="120"/>
        <w:ind w:left="2835" w:right="1134" w:hanging="567"/>
        <w:jc w:val="both"/>
      </w:pPr>
      <w:r w:rsidRPr="00786AA5">
        <w:t>(b)</w:t>
      </w:r>
      <w:r w:rsidRPr="00786AA5">
        <w:tab/>
        <w:t xml:space="preserve">For DC power lines: ±0.5 kV test voltage in open circuit between line and earth and ±0.5 kV between lines </w:t>
      </w:r>
      <w:r w:rsidRPr="0001694B">
        <w:rPr>
          <w:strike/>
        </w:rPr>
        <w:t>(pulse 1.2 µs / 50 µs)</w:t>
      </w:r>
      <w:r w:rsidRPr="00786AA5">
        <w:t xml:space="preserve"> with a rise time (Tr) of 1.2 µs, and a hold time (Th) of 50 µs. Each surge shall be applied five times with a maximum delay of 1 minute.</w:t>
      </w:r>
      <w:r w:rsidR="000B5CBD" w:rsidRPr="00DB2DFE">
        <w:rPr>
          <w:lang w:val="en-US"/>
        </w:rPr>
        <w:t>"</w:t>
      </w:r>
    </w:p>
    <w:p w14:paraId="3A66E37D" w14:textId="154FB103" w:rsidR="009327D1" w:rsidRPr="00786AA5" w:rsidRDefault="000B5CBD" w:rsidP="00DF77D8">
      <w:pPr>
        <w:spacing w:after="120"/>
        <w:ind w:left="1134" w:right="1134"/>
        <w:jc w:val="both"/>
      </w:pPr>
      <w:r w:rsidRPr="000B5CBD">
        <w:rPr>
          <w:i/>
          <w:iCs/>
        </w:rPr>
        <w:t>Paragraph 7.16.2.2.,</w:t>
      </w:r>
      <w:r>
        <w:t xml:space="preserve"> amend to read:</w:t>
      </w:r>
    </w:p>
    <w:p w14:paraId="53E8D6CC" w14:textId="5EE0AD36" w:rsidR="002E1F81" w:rsidRPr="00786AA5" w:rsidRDefault="000B5CBD" w:rsidP="00DF77D8">
      <w:pPr>
        <w:spacing w:after="120"/>
        <w:ind w:left="2268" w:right="1134" w:hanging="1134"/>
        <w:jc w:val="both"/>
      </w:pPr>
      <w:r w:rsidRPr="00DB2DFE">
        <w:rPr>
          <w:lang w:val="en-US"/>
        </w:rPr>
        <w:t>"</w:t>
      </w:r>
      <w:r w:rsidR="00C96200" w:rsidRPr="00786AA5">
        <w:t>7.16.2.2.</w:t>
      </w:r>
      <w:r w:rsidR="00C96200" w:rsidRPr="00786AA5">
        <w:tab/>
      </w:r>
      <w:r w:rsidR="00C96200" w:rsidRPr="00786AA5">
        <w:tab/>
        <w:t xml:space="preserve">The ESA representative of its type shall be considered as complying with immunity requirements if, during the tests performed in accordance with Annex 22, </w:t>
      </w:r>
      <w:r w:rsidR="002E1F81" w:rsidRPr="005D0B63">
        <w:t>there shall be no degradation of performance of</w:t>
      </w:r>
      <w:r w:rsidR="002E1F81" w:rsidRPr="005D0B63">
        <w:rPr>
          <w:strike/>
        </w:rPr>
        <w:t xml:space="preserve"> </w:t>
      </w:r>
      <w:r w:rsidR="002E1F81" w:rsidRPr="0001694B">
        <w:rPr>
          <w:strike/>
        </w:rPr>
        <w:t>"immunity related functions", according to paragraph 2.2. of Annex 9</w:t>
      </w:r>
      <w:r w:rsidR="002E1F81" w:rsidRPr="0001694B">
        <w:t xml:space="preserve"> </w:t>
      </w:r>
      <w:r w:rsidR="002E1F81" w:rsidRPr="0001694B">
        <w:rPr>
          <w:b/>
          <w:bCs/>
        </w:rPr>
        <w:t>the charging function as defined in paragraph 2.1. of Annex 22</w:t>
      </w:r>
      <w:r w:rsidR="002E1F81" w:rsidRPr="0001694B">
        <w:t>.</w:t>
      </w:r>
      <w:r w:rsidRPr="00DB2DFE">
        <w:rPr>
          <w:lang w:val="en-US"/>
        </w:rPr>
        <w:t>"</w:t>
      </w:r>
    </w:p>
    <w:p w14:paraId="7F6FB2DC" w14:textId="552B6C13" w:rsidR="000B5CBD" w:rsidRDefault="000B5CBD" w:rsidP="00DF77D8">
      <w:pPr>
        <w:tabs>
          <w:tab w:val="left" w:pos="993"/>
        </w:tabs>
        <w:spacing w:after="120"/>
        <w:ind w:left="2268" w:right="1134" w:hanging="1134"/>
        <w:jc w:val="both"/>
      </w:pPr>
      <w:r w:rsidRPr="000B5CBD">
        <w:rPr>
          <w:i/>
          <w:iCs/>
          <w:u w:val="single"/>
        </w:rPr>
        <w:t>Paragraph 7.17.1.,</w:t>
      </w:r>
      <w:r>
        <w:t xml:space="preserve"> amend to read:</w:t>
      </w:r>
    </w:p>
    <w:p w14:paraId="0AE18976" w14:textId="7DDDF1BC" w:rsidR="00C96200" w:rsidRPr="00786AA5" w:rsidRDefault="000B5CBD" w:rsidP="00DF77D8">
      <w:pPr>
        <w:tabs>
          <w:tab w:val="left" w:pos="993"/>
        </w:tabs>
        <w:spacing w:after="120"/>
        <w:ind w:left="2268" w:right="1134" w:hanging="1134"/>
        <w:jc w:val="both"/>
      </w:pPr>
      <w:r w:rsidRPr="00DB2DFE">
        <w:rPr>
          <w:lang w:val="en-US"/>
        </w:rPr>
        <w:t>"</w:t>
      </w:r>
      <w:r w:rsidR="00C96200" w:rsidRPr="00786AA5">
        <w:t>7.17.1.</w:t>
      </w:r>
      <w:r w:rsidR="00C96200" w:rsidRPr="00786AA5">
        <w:tab/>
      </w:r>
      <w:r w:rsidR="00C96200" w:rsidRPr="00786AA5">
        <w:tab/>
        <w:t>Method of testing</w:t>
      </w:r>
    </w:p>
    <w:p w14:paraId="09633775" w14:textId="332518A5" w:rsidR="00C96200" w:rsidRPr="00786AA5" w:rsidRDefault="00C96200" w:rsidP="00DF77D8">
      <w:pPr>
        <w:spacing w:after="120"/>
        <w:ind w:left="2268" w:right="1134"/>
        <w:jc w:val="both"/>
      </w:pPr>
      <w:r w:rsidRPr="00786AA5">
        <w:t>The emission of ESA representative of its type shall be tested by the method(s) according to ISO 7637-2, as described in Annex 10 for the levels given in Table</w:t>
      </w:r>
      <w:r w:rsidR="00772828">
        <w:t> </w:t>
      </w:r>
      <w:r w:rsidRPr="00786AA5">
        <w:t>1</w:t>
      </w:r>
      <w:r w:rsidR="0001694B" w:rsidRPr="00374454">
        <w:rPr>
          <w:b/>
          <w:bCs/>
        </w:rPr>
        <w:t>8</w:t>
      </w:r>
      <w:r w:rsidRPr="00374454">
        <w:rPr>
          <w:strike/>
        </w:rPr>
        <w:t>7</w:t>
      </w:r>
      <w:r w:rsidRPr="00786AA5">
        <w:t>.</w:t>
      </w:r>
    </w:p>
    <w:p w14:paraId="3E5330D6" w14:textId="52883E6A" w:rsidR="00C96200" w:rsidRPr="00786AA5" w:rsidRDefault="00C96200" w:rsidP="00E74939">
      <w:pPr>
        <w:pStyle w:val="Heading1"/>
      </w:pPr>
      <w:r w:rsidRPr="00786AA5">
        <w:t>Table 1</w:t>
      </w:r>
      <w:r w:rsidR="0001694B" w:rsidRPr="00374454">
        <w:rPr>
          <w:b/>
          <w:bCs/>
        </w:rPr>
        <w:t>8</w:t>
      </w:r>
      <w:r w:rsidRPr="00374454">
        <w:rPr>
          <w:strike/>
        </w:rPr>
        <w:t>7</w:t>
      </w:r>
    </w:p>
    <w:p w14:paraId="18855776" w14:textId="77777777" w:rsidR="00C96200" w:rsidRPr="00E74939" w:rsidRDefault="00C96200" w:rsidP="00E74939">
      <w:pPr>
        <w:pStyle w:val="Heading1"/>
        <w:spacing w:after="120"/>
        <w:rPr>
          <w:b/>
          <w:bCs/>
        </w:rPr>
      </w:pPr>
      <w:r w:rsidRPr="00E74939">
        <w:rPr>
          <w:b/>
          <w:bCs/>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2547"/>
        <w:gridCol w:w="2555"/>
      </w:tblGrid>
      <w:tr w:rsidR="00C96200" w:rsidRPr="00786AA5" w14:paraId="42BE325C" w14:textId="77777777" w:rsidTr="006E5F35">
        <w:trPr>
          <w:cantSplit/>
          <w:tblHeader/>
        </w:trPr>
        <w:tc>
          <w:tcPr>
            <w:tcW w:w="2268" w:type="dxa"/>
            <w:tcBorders>
              <w:top w:val="nil"/>
              <w:left w:val="nil"/>
              <w:bottom w:val="single" w:sz="2" w:space="0" w:color="auto"/>
            </w:tcBorders>
            <w:shd w:val="clear" w:color="auto" w:fill="auto"/>
            <w:vAlign w:val="bottom"/>
          </w:tcPr>
          <w:p w14:paraId="4E791BEA" w14:textId="77777777" w:rsidR="00C96200" w:rsidRPr="00786AA5" w:rsidRDefault="00C96200" w:rsidP="00A44E41">
            <w:pPr>
              <w:keepNext/>
              <w:suppressAutoHyphens w:val="0"/>
              <w:spacing w:before="40" w:after="40" w:line="240" w:lineRule="auto"/>
              <w:ind w:right="113"/>
              <w:jc w:val="center"/>
              <w:rPr>
                <w:i/>
                <w:sz w:val="16"/>
                <w:szCs w:val="16"/>
                <w:lang w:eastAsia="en-GB"/>
              </w:rPr>
            </w:pPr>
            <w:r w:rsidRPr="00786AA5">
              <w:rPr>
                <w:i/>
                <w:sz w:val="16"/>
                <w:szCs w:val="16"/>
                <w:lang w:eastAsia="en-GB"/>
              </w:rPr>
              <w:br w:type="page"/>
            </w:r>
            <w:r w:rsidRPr="00786AA5">
              <w:rPr>
                <w:i/>
                <w:sz w:val="16"/>
                <w:szCs w:val="16"/>
                <w:lang w:eastAsia="en-GB"/>
              </w:rPr>
              <w:br w:type="page"/>
            </w:r>
            <w:r w:rsidRPr="00786AA5">
              <w:rPr>
                <w:i/>
                <w:sz w:val="16"/>
                <w:szCs w:val="16"/>
                <w:lang w:eastAsia="en-GB"/>
              </w:rPr>
              <w:br w:type="page"/>
            </w:r>
          </w:p>
        </w:tc>
        <w:tc>
          <w:tcPr>
            <w:tcW w:w="5102" w:type="dxa"/>
            <w:gridSpan w:val="2"/>
            <w:tcBorders>
              <w:bottom w:val="single" w:sz="2" w:space="0" w:color="auto"/>
            </w:tcBorders>
            <w:shd w:val="clear" w:color="auto" w:fill="auto"/>
            <w:vAlign w:val="bottom"/>
          </w:tcPr>
          <w:p w14:paraId="1730B5E1" w14:textId="77777777" w:rsidR="00C96200" w:rsidRPr="00786AA5" w:rsidRDefault="00C96200" w:rsidP="00A44E41">
            <w:pPr>
              <w:keepNext/>
              <w:suppressAutoHyphens w:val="0"/>
              <w:spacing w:before="40" w:after="40" w:line="240" w:lineRule="auto"/>
              <w:ind w:right="113"/>
              <w:jc w:val="center"/>
              <w:rPr>
                <w:i/>
                <w:sz w:val="16"/>
                <w:szCs w:val="16"/>
                <w:lang w:eastAsia="en-GB"/>
              </w:rPr>
            </w:pPr>
            <w:r w:rsidRPr="00786AA5">
              <w:rPr>
                <w:i/>
                <w:sz w:val="16"/>
                <w:szCs w:val="16"/>
                <w:lang w:eastAsia="en-GB"/>
              </w:rPr>
              <w:t>Maximum allowed pulse amplitude for</w:t>
            </w:r>
          </w:p>
        </w:tc>
      </w:tr>
      <w:tr w:rsidR="00C96200" w:rsidRPr="00786AA5" w14:paraId="0B4584DD" w14:textId="77777777" w:rsidTr="006E5F35">
        <w:tc>
          <w:tcPr>
            <w:tcW w:w="2268" w:type="dxa"/>
            <w:tcBorders>
              <w:top w:val="single" w:sz="2" w:space="0" w:color="auto"/>
              <w:bottom w:val="single" w:sz="12" w:space="0" w:color="auto"/>
            </w:tcBorders>
            <w:shd w:val="clear" w:color="auto" w:fill="auto"/>
          </w:tcPr>
          <w:p w14:paraId="159EC10D" w14:textId="77777777" w:rsidR="00C96200" w:rsidRPr="00786AA5" w:rsidRDefault="00C96200" w:rsidP="00A44E41">
            <w:pPr>
              <w:keepNext/>
              <w:suppressAutoHyphens w:val="0"/>
              <w:spacing w:before="40" w:after="40" w:line="240" w:lineRule="auto"/>
              <w:ind w:left="113" w:right="113"/>
              <w:rPr>
                <w:i/>
                <w:sz w:val="16"/>
                <w:szCs w:val="16"/>
              </w:rPr>
            </w:pPr>
            <w:r w:rsidRPr="00786AA5">
              <w:rPr>
                <w:i/>
                <w:sz w:val="16"/>
                <w:szCs w:val="16"/>
              </w:rPr>
              <w:t>Polarity of pulse amplitude</w:t>
            </w:r>
          </w:p>
        </w:tc>
        <w:tc>
          <w:tcPr>
            <w:tcW w:w="2547" w:type="dxa"/>
            <w:tcBorders>
              <w:top w:val="single" w:sz="2" w:space="0" w:color="auto"/>
              <w:bottom w:val="single" w:sz="12" w:space="0" w:color="auto"/>
            </w:tcBorders>
            <w:shd w:val="clear" w:color="auto" w:fill="auto"/>
            <w:vAlign w:val="bottom"/>
          </w:tcPr>
          <w:p w14:paraId="0660CA18" w14:textId="77777777" w:rsidR="00C96200" w:rsidRPr="00786AA5" w:rsidRDefault="00C96200" w:rsidP="00A44E41">
            <w:pPr>
              <w:keepNext/>
              <w:suppressAutoHyphens w:val="0"/>
              <w:spacing w:before="40" w:after="40" w:line="240" w:lineRule="auto"/>
              <w:ind w:right="113"/>
              <w:jc w:val="right"/>
              <w:rPr>
                <w:i/>
                <w:sz w:val="16"/>
                <w:szCs w:val="16"/>
                <w:lang w:eastAsia="en-GB"/>
              </w:rPr>
            </w:pPr>
            <w:r w:rsidRPr="00786AA5">
              <w:rPr>
                <w:i/>
                <w:sz w:val="16"/>
                <w:szCs w:val="16"/>
                <w:lang w:eastAsia="en-GB"/>
              </w:rPr>
              <w:t>Vehicles with 12 V systems</w:t>
            </w:r>
          </w:p>
        </w:tc>
        <w:tc>
          <w:tcPr>
            <w:tcW w:w="2555" w:type="dxa"/>
            <w:tcBorders>
              <w:top w:val="single" w:sz="2" w:space="0" w:color="auto"/>
              <w:bottom w:val="single" w:sz="12" w:space="0" w:color="auto"/>
            </w:tcBorders>
            <w:shd w:val="clear" w:color="auto" w:fill="auto"/>
            <w:vAlign w:val="bottom"/>
          </w:tcPr>
          <w:p w14:paraId="4A35C14D" w14:textId="77777777" w:rsidR="00C96200" w:rsidRPr="00786AA5" w:rsidRDefault="00C96200" w:rsidP="00A44E41">
            <w:pPr>
              <w:keepNext/>
              <w:suppressAutoHyphens w:val="0"/>
              <w:spacing w:before="40" w:after="40" w:line="240" w:lineRule="auto"/>
              <w:ind w:right="113"/>
              <w:jc w:val="right"/>
              <w:rPr>
                <w:i/>
                <w:sz w:val="16"/>
                <w:szCs w:val="16"/>
                <w:lang w:eastAsia="en-GB"/>
              </w:rPr>
            </w:pPr>
            <w:r w:rsidRPr="00786AA5">
              <w:rPr>
                <w:i/>
                <w:sz w:val="16"/>
                <w:szCs w:val="16"/>
                <w:lang w:eastAsia="en-GB"/>
              </w:rPr>
              <w:t>Vehicles with 24 V systems</w:t>
            </w:r>
          </w:p>
        </w:tc>
      </w:tr>
      <w:tr w:rsidR="00C96200" w:rsidRPr="00786AA5" w14:paraId="32D39696" w14:textId="77777777" w:rsidTr="006E5F35">
        <w:tc>
          <w:tcPr>
            <w:tcW w:w="2268" w:type="dxa"/>
            <w:tcBorders>
              <w:top w:val="single" w:sz="12" w:space="0" w:color="auto"/>
            </w:tcBorders>
            <w:shd w:val="clear" w:color="auto" w:fill="auto"/>
            <w:tcMar>
              <w:left w:w="113" w:type="dxa"/>
            </w:tcMar>
          </w:tcPr>
          <w:p w14:paraId="0506B641" w14:textId="77777777" w:rsidR="00C96200" w:rsidRPr="00786AA5" w:rsidRDefault="00C96200" w:rsidP="00A44E41">
            <w:pPr>
              <w:keepNext/>
              <w:suppressAutoHyphens w:val="0"/>
              <w:spacing w:before="40" w:after="40" w:line="240" w:lineRule="auto"/>
              <w:ind w:right="113"/>
              <w:rPr>
                <w:sz w:val="18"/>
                <w:szCs w:val="18"/>
                <w:lang w:eastAsia="en-GB"/>
              </w:rPr>
            </w:pPr>
            <w:r w:rsidRPr="00786AA5">
              <w:rPr>
                <w:sz w:val="18"/>
                <w:szCs w:val="18"/>
                <w:lang w:eastAsia="en-GB"/>
              </w:rPr>
              <w:t>Positive</w:t>
            </w:r>
          </w:p>
        </w:tc>
        <w:tc>
          <w:tcPr>
            <w:tcW w:w="2547" w:type="dxa"/>
            <w:tcBorders>
              <w:top w:val="single" w:sz="12" w:space="0" w:color="auto"/>
            </w:tcBorders>
            <w:shd w:val="clear" w:color="auto" w:fill="auto"/>
          </w:tcPr>
          <w:p w14:paraId="6D8A9648" w14:textId="77777777" w:rsidR="00C96200" w:rsidRPr="00786AA5" w:rsidRDefault="00C96200" w:rsidP="00A44E41">
            <w:pPr>
              <w:keepNext/>
              <w:suppressAutoHyphens w:val="0"/>
              <w:spacing w:before="40" w:after="40" w:line="240" w:lineRule="auto"/>
              <w:ind w:right="113"/>
              <w:jc w:val="right"/>
              <w:rPr>
                <w:sz w:val="18"/>
                <w:szCs w:val="18"/>
                <w:lang w:eastAsia="en-GB"/>
              </w:rPr>
            </w:pPr>
            <w:r w:rsidRPr="00786AA5">
              <w:rPr>
                <w:sz w:val="18"/>
                <w:szCs w:val="18"/>
                <w:lang w:eastAsia="en-GB"/>
              </w:rPr>
              <w:t>+75 V</w:t>
            </w:r>
          </w:p>
        </w:tc>
        <w:tc>
          <w:tcPr>
            <w:tcW w:w="2555" w:type="dxa"/>
            <w:tcBorders>
              <w:top w:val="single" w:sz="12" w:space="0" w:color="auto"/>
            </w:tcBorders>
            <w:shd w:val="clear" w:color="auto" w:fill="auto"/>
          </w:tcPr>
          <w:p w14:paraId="78B42A9C" w14:textId="77777777" w:rsidR="00C96200" w:rsidRPr="00786AA5" w:rsidRDefault="00C96200" w:rsidP="00A44E41">
            <w:pPr>
              <w:keepNext/>
              <w:suppressAutoHyphens w:val="0"/>
              <w:spacing w:before="40" w:after="40" w:line="240" w:lineRule="auto"/>
              <w:ind w:right="113"/>
              <w:jc w:val="right"/>
              <w:rPr>
                <w:sz w:val="18"/>
                <w:szCs w:val="18"/>
                <w:lang w:eastAsia="en-GB"/>
              </w:rPr>
            </w:pPr>
            <w:r w:rsidRPr="00786AA5">
              <w:rPr>
                <w:sz w:val="18"/>
                <w:szCs w:val="18"/>
                <w:lang w:eastAsia="en-GB"/>
              </w:rPr>
              <w:t>+150 V</w:t>
            </w:r>
          </w:p>
        </w:tc>
      </w:tr>
      <w:tr w:rsidR="00C96200" w:rsidRPr="00786AA5" w14:paraId="55EC7F00" w14:textId="77777777" w:rsidTr="007A77AB">
        <w:tc>
          <w:tcPr>
            <w:tcW w:w="2268" w:type="dxa"/>
            <w:tcBorders>
              <w:bottom w:val="single" w:sz="12" w:space="0" w:color="auto"/>
            </w:tcBorders>
            <w:shd w:val="clear" w:color="auto" w:fill="auto"/>
            <w:tcMar>
              <w:left w:w="113" w:type="dxa"/>
            </w:tcMar>
          </w:tcPr>
          <w:p w14:paraId="7A44D254" w14:textId="77777777" w:rsidR="00C96200" w:rsidRPr="00786AA5" w:rsidRDefault="00C96200" w:rsidP="007A77AB">
            <w:pPr>
              <w:suppressAutoHyphens w:val="0"/>
              <w:spacing w:before="40" w:after="40" w:line="240" w:lineRule="auto"/>
              <w:ind w:right="113"/>
              <w:rPr>
                <w:sz w:val="18"/>
                <w:szCs w:val="18"/>
                <w:lang w:eastAsia="en-GB"/>
              </w:rPr>
            </w:pPr>
            <w:r w:rsidRPr="00786AA5">
              <w:rPr>
                <w:sz w:val="18"/>
                <w:szCs w:val="18"/>
                <w:lang w:eastAsia="en-GB"/>
              </w:rPr>
              <w:t>Negative</w:t>
            </w:r>
          </w:p>
        </w:tc>
        <w:tc>
          <w:tcPr>
            <w:tcW w:w="2547" w:type="dxa"/>
            <w:tcBorders>
              <w:bottom w:val="single" w:sz="12" w:space="0" w:color="auto"/>
            </w:tcBorders>
            <w:shd w:val="clear" w:color="auto" w:fill="auto"/>
          </w:tcPr>
          <w:p w14:paraId="3D45D88D"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–100 V</w:t>
            </w:r>
          </w:p>
        </w:tc>
        <w:tc>
          <w:tcPr>
            <w:tcW w:w="2555" w:type="dxa"/>
            <w:tcBorders>
              <w:bottom w:val="single" w:sz="12" w:space="0" w:color="auto"/>
            </w:tcBorders>
            <w:shd w:val="clear" w:color="auto" w:fill="auto"/>
          </w:tcPr>
          <w:p w14:paraId="3B9172C3"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–450 V</w:t>
            </w:r>
          </w:p>
        </w:tc>
      </w:tr>
    </w:tbl>
    <w:p w14:paraId="34DF26EE" w14:textId="468FBB86" w:rsidR="0001694B" w:rsidRDefault="000B5CBD" w:rsidP="000B5CBD">
      <w:pPr>
        <w:spacing w:after="120"/>
        <w:ind w:left="2268" w:right="1134" w:hanging="1134"/>
        <w:jc w:val="right"/>
      </w:pPr>
      <w:r w:rsidRPr="00DB2DFE">
        <w:rPr>
          <w:lang w:val="en-US"/>
        </w:rPr>
        <w:t>"</w:t>
      </w:r>
    </w:p>
    <w:p w14:paraId="60939D29" w14:textId="75E3D01D" w:rsidR="000B5CBD" w:rsidRDefault="00ED186C" w:rsidP="0001694B">
      <w:pPr>
        <w:spacing w:after="120"/>
        <w:ind w:left="2268" w:right="1134" w:hanging="1134"/>
        <w:jc w:val="both"/>
      </w:pPr>
      <w:r w:rsidRPr="00ED186C">
        <w:rPr>
          <w:i/>
          <w:iCs/>
        </w:rPr>
        <w:t>Paragraph 7.18.2.1.,</w:t>
      </w:r>
      <w:r>
        <w:t xml:space="preserve"> amend to read:</w:t>
      </w:r>
    </w:p>
    <w:p w14:paraId="120C8E0B" w14:textId="3FB3D734" w:rsidR="0001694B" w:rsidRDefault="00ED186C" w:rsidP="0001694B">
      <w:pPr>
        <w:spacing w:after="120"/>
        <w:ind w:left="2268" w:right="1134" w:hanging="1134"/>
        <w:jc w:val="both"/>
      </w:pPr>
      <w:r w:rsidRPr="00DB2DFE">
        <w:rPr>
          <w:lang w:val="en-US"/>
        </w:rPr>
        <w:t>"</w:t>
      </w:r>
      <w:r w:rsidR="00C96200" w:rsidRPr="00786AA5">
        <w:t>7.18.2.1.</w:t>
      </w:r>
      <w:r w:rsidR="00C96200" w:rsidRPr="00786AA5">
        <w:tab/>
      </w:r>
      <w:r w:rsidR="0001694B" w:rsidRPr="0001694B">
        <w:rPr>
          <w:strike/>
        </w:rPr>
        <w:t xml:space="preserve">If tests are made using the methods described in Annex 9, the immunity test levels shall be 60 volts/m rms for the 150 mm </w:t>
      </w:r>
      <w:proofErr w:type="spellStart"/>
      <w:r w:rsidR="0001694B" w:rsidRPr="0001694B">
        <w:rPr>
          <w:strike/>
        </w:rPr>
        <w:t>stripline</w:t>
      </w:r>
      <w:proofErr w:type="spellEnd"/>
      <w:r w:rsidR="0001694B" w:rsidRPr="0001694B">
        <w:rPr>
          <w:strike/>
        </w:rPr>
        <w:t xml:space="preserve"> testing method, 15 volts/m rms for the 800 mm </w:t>
      </w:r>
      <w:proofErr w:type="spellStart"/>
      <w:r w:rsidR="0001694B" w:rsidRPr="0001694B">
        <w:rPr>
          <w:strike/>
        </w:rPr>
        <w:t>stripline</w:t>
      </w:r>
      <w:proofErr w:type="spellEnd"/>
      <w:r w:rsidR="0001694B" w:rsidRPr="0001694B">
        <w:rPr>
          <w:strike/>
        </w:rPr>
        <w:t xml:space="preserve"> testing method, 75 volts/m rms for the Transverse Electromagnetic Mode (TEM) cell testing method, 60 mA rms for the Bulk Current Injection (BCI) testing method and 30 volts/m rms for the free field testing method in over 90 per cent of the 20 to 2,000 MHz frequency band, and to a minimum of 50 volts/m rms for the 150 mm </w:t>
      </w:r>
      <w:proofErr w:type="spellStart"/>
      <w:r w:rsidR="0001694B" w:rsidRPr="0001694B">
        <w:rPr>
          <w:strike/>
        </w:rPr>
        <w:t>stripline</w:t>
      </w:r>
      <w:proofErr w:type="spellEnd"/>
      <w:r w:rsidR="0001694B" w:rsidRPr="0001694B">
        <w:rPr>
          <w:strike/>
        </w:rPr>
        <w:t xml:space="preserve"> testing </w:t>
      </w:r>
      <w:r w:rsidR="0001694B" w:rsidRPr="0001694B">
        <w:rPr>
          <w:strike/>
        </w:rPr>
        <w:lastRenderedPageBreak/>
        <w:t xml:space="preserve">method, 12.5 volts/m rms for the 800 mm </w:t>
      </w:r>
      <w:proofErr w:type="spellStart"/>
      <w:r w:rsidR="0001694B" w:rsidRPr="0001694B">
        <w:rPr>
          <w:strike/>
        </w:rPr>
        <w:t>stripline</w:t>
      </w:r>
      <w:proofErr w:type="spellEnd"/>
      <w:r w:rsidR="0001694B" w:rsidRPr="0001694B">
        <w:rPr>
          <w:strike/>
        </w:rPr>
        <w:t xml:space="preserve"> testing method, 62.5 volts/m rms, for the TEM cell testing method, 50 mA rms for the bulk current injection (BCI) testing method and 25 volts/m rms for the free field testing method over the whole 20 to 2,000 MHz frequency band.</w:t>
      </w:r>
    </w:p>
    <w:p w14:paraId="5811ABF0" w14:textId="0C8CD679" w:rsidR="00894B6A" w:rsidRPr="00374454" w:rsidRDefault="00894B6A" w:rsidP="00374454">
      <w:pPr>
        <w:spacing w:after="120"/>
        <w:ind w:left="2268" w:right="1134"/>
        <w:jc w:val="both"/>
        <w:rPr>
          <w:b/>
          <w:bCs/>
        </w:rPr>
      </w:pPr>
      <w:r w:rsidRPr="00374454">
        <w:rPr>
          <w:b/>
          <w:bCs/>
        </w:rPr>
        <w:t>The immunity to electromagnetic radiation of ESA representative of its type shall be tested by the method(s) as described in Annex 9 :</w:t>
      </w:r>
    </w:p>
    <w:p w14:paraId="38FDECBB" w14:textId="23B91E30" w:rsidR="00894B6A" w:rsidRPr="00374454" w:rsidRDefault="00894B6A" w:rsidP="00DF77D8">
      <w:pPr>
        <w:pStyle w:val="SingleTxtG"/>
        <w:ind w:left="2835" w:hanging="567"/>
        <w:rPr>
          <w:b/>
          <w:bCs/>
        </w:rPr>
      </w:pPr>
      <w:r w:rsidRPr="00374454">
        <w:rPr>
          <w:b/>
          <w:bCs/>
        </w:rPr>
        <w:t xml:space="preserve">- </w:t>
      </w:r>
      <w:r w:rsidR="00DF77D8">
        <w:rPr>
          <w:b/>
          <w:bCs/>
        </w:rPr>
        <w:tab/>
      </w:r>
      <w:r w:rsidRPr="00374454">
        <w:rPr>
          <w:b/>
          <w:bCs/>
        </w:rPr>
        <w:t xml:space="preserve">for the levels in over 90 per cent of the 20 to 6,000 MHz frequency band given in Table </w:t>
      </w:r>
      <w:r w:rsidR="0001694B">
        <w:rPr>
          <w:b/>
          <w:bCs/>
        </w:rPr>
        <w:t>19a</w:t>
      </w:r>
      <w:r w:rsidRPr="00374454">
        <w:rPr>
          <w:b/>
          <w:bCs/>
        </w:rPr>
        <w:t>.</w:t>
      </w:r>
    </w:p>
    <w:p w14:paraId="006F93E9" w14:textId="0FC7DC73" w:rsidR="00894B6A" w:rsidRDefault="00894B6A" w:rsidP="00DF77D8">
      <w:pPr>
        <w:pStyle w:val="SingleTxtG"/>
        <w:ind w:left="2835" w:hanging="567"/>
        <w:rPr>
          <w:b/>
          <w:bCs/>
        </w:rPr>
      </w:pPr>
      <w:r w:rsidRPr="00374454">
        <w:rPr>
          <w:b/>
          <w:bCs/>
        </w:rPr>
        <w:t xml:space="preserve">- </w:t>
      </w:r>
      <w:r w:rsidR="00DF77D8">
        <w:rPr>
          <w:b/>
          <w:bCs/>
        </w:rPr>
        <w:tab/>
      </w:r>
      <w:r w:rsidRPr="00374454">
        <w:rPr>
          <w:b/>
          <w:bCs/>
        </w:rPr>
        <w:t xml:space="preserve">for the minimum test Level over the whole 20 to 6,000 MHz frequency band given in Table </w:t>
      </w:r>
      <w:r w:rsidR="0001694B">
        <w:rPr>
          <w:b/>
          <w:bCs/>
        </w:rPr>
        <w:t>19b</w:t>
      </w:r>
      <w:r w:rsidRPr="00374454">
        <w:rPr>
          <w:b/>
          <w:bCs/>
        </w:rPr>
        <w:t>.</w:t>
      </w:r>
      <w:r w:rsidRPr="0001694B">
        <w:rPr>
          <w:b/>
          <w:bCs/>
        </w:rPr>
        <w:t xml:space="preserve">  </w:t>
      </w:r>
    </w:p>
    <w:p w14:paraId="1F200127" w14:textId="488BF4EE" w:rsidR="0001694B" w:rsidRDefault="0001694B" w:rsidP="00374454">
      <w:pPr>
        <w:pStyle w:val="SingleTxtG"/>
        <w:rPr>
          <w:b/>
          <w:bCs/>
        </w:rPr>
      </w:pPr>
      <w:r>
        <w:rPr>
          <w:b/>
          <w:bCs/>
        </w:rPr>
        <w:t>Table 19a</w:t>
      </w:r>
    </w:p>
    <w:tbl>
      <w:tblPr>
        <w:tblW w:w="9072" w:type="dxa"/>
        <w:tblInd w:w="137" w:type="dxa"/>
        <w:tblBorders>
          <w:top w:val="single" w:sz="8"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1559"/>
        <w:gridCol w:w="1417"/>
        <w:gridCol w:w="1134"/>
        <w:gridCol w:w="1843"/>
      </w:tblGrid>
      <w:tr w:rsidR="009441BC" w:rsidRPr="00422A30" w14:paraId="14667BE0" w14:textId="77777777" w:rsidTr="006820A3">
        <w:trPr>
          <w:trHeight w:val="260"/>
        </w:trPr>
        <w:tc>
          <w:tcPr>
            <w:tcW w:w="1701" w:type="dxa"/>
            <w:tcBorders>
              <w:top w:val="single" w:sz="4" w:space="0" w:color="auto"/>
              <w:bottom w:val="single" w:sz="4" w:space="0" w:color="auto"/>
            </w:tcBorders>
            <w:shd w:val="clear" w:color="auto" w:fill="auto"/>
            <w:noWrap/>
            <w:vAlign w:val="center"/>
            <w:hideMark/>
          </w:tcPr>
          <w:p w14:paraId="78B32495" w14:textId="77777777" w:rsidR="009441BC" w:rsidRPr="00422A30" w:rsidRDefault="009441BC" w:rsidP="006820A3">
            <w:pPr>
              <w:suppressAutoHyphens w:val="0"/>
              <w:spacing w:line="240" w:lineRule="auto"/>
              <w:rPr>
                <w:rFonts w:asciiTheme="majorBidi" w:eastAsia="Times New Roman" w:hAnsiTheme="majorBidi" w:cstheme="majorBidi"/>
                <w:color w:val="000000"/>
                <w:sz w:val="18"/>
                <w:szCs w:val="18"/>
                <w:lang w:eastAsia="en-GB"/>
              </w:rPr>
            </w:pPr>
            <w:r w:rsidRPr="00422A30">
              <w:rPr>
                <w:rFonts w:asciiTheme="majorBidi" w:eastAsia="Times New Roman" w:hAnsiTheme="majorBidi" w:cstheme="majorBidi"/>
                <w:color w:val="000000"/>
                <w:sz w:val="18"/>
                <w:szCs w:val="18"/>
                <w:lang w:eastAsia="en-GB"/>
              </w:rPr>
              <w:t> </w:t>
            </w:r>
          </w:p>
        </w:tc>
        <w:tc>
          <w:tcPr>
            <w:tcW w:w="7371" w:type="dxa"/>
            <w:gridSpan w:val="5"/>
            <w:tcBorders>
              <w:top w:val="single" w:sz="4" w:space="0" w:color="auto"/>
              <w:bottom w:val="single" w:sz="4" w:space="0" w:color="auto"/>
            </w:tcBorders>
            <w:shd w:val="clear" w:color="auto" w:fill="auto"/>
            <w:noWrap/>
            <w:vAlign w:val="center"/>
            <w:hideMark/>
          </w:tcPr>
          <w:p w14:paraId="0B8F52C1" w14:textId="77777777" w:rsidR="009441BC" w:rsidRPr="00422A30" w:rsidRDefault="009441BC"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Test Level in over 90 per cent of the 20 to 6,000 MHz frequency band</w:t>
            </w:r>
          </w:p>
        </w:tc>
      </w:tr>
      <w:tr w:rsidR="009441BC" w:rsidRPr="00422A30" w14:paraId="14A68ACB" w14:textId="77777777" w:rsidTr="006820A3">
        <w:trPr>
          <w:trHeight w:val="270"/>
        </w:trPr>
        <w:tc>
          <w:tcPr>
            <w:tcW w:w="1701"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AAAF7F9" w14:textId="77777777" w:rsidR="009441BC" w:rsidRPr="00422A30" w:rsidRDefault="009441BC" w:rsidP="006820A3">
            <w:pPr>
              <w:suppressAutoHyphens w:val="0"/>
              <w:spacing w:line="240" w:lineRule="auto"/>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Frequency range</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BF7DCC1" w14:textId="77777777" w:rsidR="009441BC" w:rsidRPr="00422A30" w:rsidRDefault="009441BC"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proofErr w:type="spellStart"/>
            <w:r w:rsidRPr="00422A30">
              <w:rPr>
                <w:rFonts w:asciiTheme="majorBidi" w:eastAsia="Times New Roman" w:hAnsiTheme="majorBidi" w:cstheme="majorBidi"/>
                <w:b/>
                <w:bCs/>
                <w:i/>
                <w:iCs/>
                <w:color w:val="000000"/>
                <w:sz w:val="16"/>
                <w:szCs w:val="16"/>
                <w:lang w:eastAsia="en-GB"/>
              </w:rPr>
              <w:t>Stripline</w:t>
            </w:r>
            <w:proofErr w:type="spellEnd"/>
          </w:p>
        </w:tc>
        <w:tc>
          <w:tcPr>
            <w:tcW w:w="1559"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EDCB505" w14:textId="77777777" w:rsidR="009441BC" w:rsidRPr="00422A30" w:rsidRDefault="009441BC"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TEM cell</w:t>
            </w:r>
          </w:p>
        </w:tc>
        <w:tc>
          <w:tcPr>
            <w:tcW w:w="141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4198A02" w14:textId="77777777" w:rsidR="009441BC" w:rsidRPr="00422A30" w:rsidRDefault="009441BC"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BCI</w:t>
            </w:r>
          </w:p>
        </w:tc>
        <w:tc>
          <w:tcPr>
            <w:tcW w:w="113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2D05F0C" w14:textId="77777777" w:rsidR="009441BC" w:rsidRPr="00422A30" w:rsidRDefault="009441BC"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ALSE</w:t>
            </w:r>
          </w:p>
        </w:tc>
        <w:tc>
          <w:tcPr>
            <w:tcW w:w="1843"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EDB0DA0" w14:textId="77777777" w:rsidR="009441BC" w:rsidRPr="00422A30" w:rsidRDefault="009441BC"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Reverberation chamber</w:t>
            </w:r>
          </w:p>
        </w:tc>
      </w:tr>
      <w:tr w:rsidR="009441BC" w:rsidRPr="00422A30" w14:paraId="7AD36B65" w14:textId="77777777" w:rsidTr="006820A3">
        <w:trPr>
          <w:trHeight w:val="260"/>
        </w:trPr>
        <w:tc>
          <w:tcPr>
            <w:tcW w:w="1701" w:type="dxa"/>
            <w:tcBorders>
              <w:top w:val="single" w:sz="12" w:space="0" w:color="auto"/>
            </w:tcBorders>
            <w:shd w:val="clear" w:color="auto" w:fill="auto"/>
            <w:noWrap/>
            <w:vAlign w:val="center"/>
            <w:hideMark/>
          </w:tcPr>
          <w:p w14:paraId="54275527" w14:textId="77777777" w:rsidR="009441BC" w:rsidRPr="00422A30" w:rsidRDefault="009441BC" w:rsidP="006820A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20 to 2,000 MHz</w:t>
            </w:r>
          </w:p>
        </w:tc>
        <w:tc>
          <w:tcPr>
            <w:tcW w:w="1418" w:type="dxa"/>
            <w:tcBorders>
              <w:top w:val="single" w:sz="12" w:space="0" w:color="auto"/>
            </w:tcBorders>
            <w:shd w:val="clear" w:color="auto" w:fill="auto"/>
            <w:noWrap/>
            <w:vAlign w:val="center"/>
            <w:hideMark/>
          </w:tcPr>
          <w:p w14:paraId="03FA96FB" w14:textId="77777777" w:rsidR="009441BC" w:rsidRPr="00422A30" w:rsidRDefault="009441BC"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60 V/m</w:t>
            </w:r>
          </w:p>
        </w:tc>
        <w:tc>
          <w:tcPr>
            <w:tcW w:w="1559" w:type="dxa"/>
            <w:tcBorders>
              <w:top w:val="single" w:sz="12" w:space="0" w:color="auto"/>
            </w:tcBorders>
            <w:shd w:val="clear" w:color="auto" w:fill="auto"/>
            <w:noWrap/>
            <w:vAlign w:val="center"/>
            <w:hideMark/>
          </w:tcPr>
          <w:p w14:paraId="3F7EDE8B" w14:textId="77777777" w:rsidR="009441BC" w:rsidRPr="00422A30" w:rsidRDefault="009441BC"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75 V/m</w:t>
            </w:r>
          </w:p>
        </w:tc>
        <w:tc>
          <w:tcPr>
            <w:tcW w:w="1417" w:type="dxa"/>
            <w:tcBorders>
              <w:top w:val="single" w:sz="12" w:space="0" w:color="auto"/>
            </w:tcBorders>
            <w:shd w:val="clear" w:color="auto" w:fill="auto"/>
            <w:noWrap/>
            <w:vAlign w:val="center"/>
            <w:hideMark/>
          </w:tcPr>
          <w:p w14:paraId="012C5FA7" w14:textId="77777777" w:rsidR="009441BC" w:rsidRPr="00422A30" w:rsidRDefault="009441BC"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60 mA</w:t>
            </w:r>
          </w:p>
        </w:tc>
        <w:tc>
          <w:tcPr>
            <w:tcW w:w="1134" w:type="dxa"/>
            <w:tcBorders>
              <w:top w:val="single" w:sz="12" w:space="0" w:color="auto"/>
            </w:tcBorders>
            <w:shd w:val="clear" w:color="auto" w:fill="auto"/>
            <w:noWrap/>
            <w:vAlign w:val="center"/>
            <w:hideMark/>
          </w:tcPr>
          <w:p w14:paraId="1E5E4563" w14:textId="77777777" w:rsidR="009441BC" w:rsidRPr="00422A30" w:rsidRDefault="009441BC"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30 V/m</w:t>
            </w:r>
          </w:p>
        </w:tc>
        <w:tc>
          <w:tcPr>
            <w:tcW w:w="1843" w:type="dxa"/>
            <w:tcBorders>
              <w:top w:val="single" w:sz="12" w:space="0" w:color="auto"/>
            </w:tcBorders>
            <w:shd w:val="clear" w:color="auto" w:fill="auto"/>
            <w:noWrap/>
            <w:vAlign w:val="center"/>
            <w:hideMark/>
          </w:tcPr>
          <w:p w14:paraId="2198B7E4" w14:textId="77777777" w:rsidR="009441BC" w:rsidRPr="00422A30" w:rsidRDefault="009441BC"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21 V/m</w:t>
            </w:r>
          </w:p>
        </w:tc>
      </w:tr>
      <w:tr w:rsidR="009441BC" w:rsidRPr="00422A30" w14:paraId="73315F7B" w14:textId="77777777" w:rsidTr="006820A3">
        <w:trPr>
          <w:trHeight w:val="270"/>
        </w:trPr>
        <w:tc>
          <w:tcPr>
            <w:tcW w:w="1701" w:type="dxa"/>
            <w:shd w:val="clear" w:color="auto" w:fill="auto"/>
            <w:noWrap/>
            <w:vAlign w:val="center"/>
            <w:hideMark/>
          </w:tcPr>
          <w:p w14:paraId="1BCC07C7" w14:textId="77777777" w:rsidR="009441BC" w:rsidRPr="00422A30" w:rsidRDefault="009441BC" w:rsidP="006820A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2,000 to 6,000 MHz</w:t>
            </w:r>
          </w:p>
        </w:tc>
        <w:tc>
          <w:tcPr>
            <w:tcW w:w="1418" w:type="dxa"/>
            <w:shd w:val="clear" w:color="auto" w:fill="auto"/>
            <w:noWrap/>
            <w:vAlign w:val="center"/>
            <w:hideMark/>
          </w:tcPr>
          <w:p w14:paraId="7D5325BF" w14:textId="77777777" w:rsidR="009441BC" w:rsidRPr="00422A30" w:rsidRDefault="009441BC"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559" w:type="dxa"/>
            <w:shd w:val="clear" w:color="auto" w:fill="auto"/>
            <w:noWrap/>
            <w:vAlign w:val="center"/>
            <w:hideMark/>
          </w:tcPr>
          <w:p w14:paraId="79DC0306" w14:textId="77777777" w:rsidR="009441BC" w:rsidRPr="00422A30" w:rsidRDefault="009441BC"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417" w:type="dxa"/>
            <w:shd w:val="clear" w:color="auto" w:fill="auto"/>
            <w:noWrap/>
            <w:vAlign w:val="center"/>
            <w:hideMark/>
          </w:tcPr>
          <w:p w14:paraId="086CFA17" w14:textId="77777777" w:rsidR="009441BC" w:rsidRPr="00422A30" w:rsidRDefault="009441BC"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134" w:type="dxa"/>
            <w:shd w:val="clear" w:color="auto" w:fill="auto"/>
            <w:noWrap/>
            <w:vAlign w:val="center"/>
            <w:hideMark/>
          </w:tcPr>
          <w:p w14:paraId="57C2F00A" w14:textId="77777777" w:rsidR="009441BC" w:rsidRPr="00422A30" w:rsidRDefault="009441BC"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10 V/m</w:t>
            </w:r>
          </w:p>
        </w:tc>
        <w:tc>
          <w:tcPr>
            <w:tcW w:w="1843" w:type="dxa"/>
            <w:shd w:val="clear" w:color="auto" w:fill="auto"/>
            <w:noWrap/>
            <w:vAlign w:val="center"/>
            <w:hideMark/>
          </w:tcPr>
          <w:p w14:paraId="6C7F8580" w14:textId="77777777" w:rsidR="009441BC" w:rsidRPr="00422A30" w:rsidRDefault="009441BC"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7 V/m</w:t>
            </w:r>
          </w:p>
        </w:tc>
      </w:tr>
    </w:tbl>
    <w:p w14:paraId="2587C2C9" w14:textId="20B2E37B" w:rsidR="0001694B" w:rsidRDefault="0001694B" w:rsidP="00F767FD">
      <w:pPr>
        <w:pStyle w:val="SingleTxtG"/>
        <w:spacing w:before="120"/>
        <w:rPr>
          <w:b/>
          <w:bCs/>
        </w:rPr>
      </w:pPr>
      <w:r>
        <w:rPr>
          <w:b/>
          <w:bCs/>
        </w:rPr>
        <w:t>Table 19b</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418"/>
        <w:gridCol w:w="1417"/>
        <w:gridCol w:w="1418"/>
        <w:gridCol w:w="1138"/>
        <w:gridCol w:w="1833"/>
      </w:tblGrid>
      <w:tr w:rsidR="00335983" w:rsidRPr="009E6743" w14:paraId="1F85A2B0" w14:textId="77777777" w:rsidTr="00F33600">
        <w:trPr>
          <w:trHeight w:val="260"/>
        </w:trPr>
        <w:tc>
          <w:tcPr>
            <w:tcW w:w="1848" w:type="dxa"/>
            <w:tcBorders>
              <w:bottom w:val="single" w:sz="4" w:space="0" w:color="auto"/>
            </w:tcBorders>
            <w:shd w:val="clear" w:color="auto" w:fill="auto"/>
            <w:noWrap/>
            <w:vAlign w:val="center"/>
            <w:hideMark/>
          </w:tcPr>
          <w:p w14:paraId="55452D61" w14:textId="77777777" w:rsidR="00335983" w:rsidRPr="00422A30" w:rsidRDefault="00335983" w:rsidP="006820A3">
            <w:pPr>
              <w:suppressAutoHyphens w:val="0"/>
              <w:spacing w:line="240" w:lineRule="auto"/>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 </w:t>
            </w:r>
          </w:p>
        </w:tc>
        <w:tc>
          <w:tcPr>
            <w:tcW w:w="7224" w:type="dxa"/>
            <w:gridSpan w:val="5"/>
            <w:tcBorders>
              <w:bottom w:val="single" w:sz="4" w:space="0" w:color="auto"/>
            </w:tcBorders>
            <w:shd w:val="clear" w:color="auto" w:fill="auto"/>
            <w:noWrap/>
            <w:vAlign w:val="center"/>
            <w:hideMark/>
          </w:tcPr>
          <w:p w14:paraId="59EACB49" w14:textId="77777777" w:rsidR="00335983" w:rsidRPr="00422A30" w:rsidRDefault="00335983"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Minimum Test Level over the whole 20 to 6,000 MHz frequency band</w:t>
            </w:r>
          </w:p>
        </w:tc>
      </w:tr>
      <w:tr w:rsidR="00335983" w:rsidRPr="009E6743" w14:paraId="29FA260A" w14:textId="77777777" w:rsidTr="00F33600">
        <w:trPr>
          <w:trHeight w:val="270"/>
        </w:trPr>
        <w:tc>
          <w:tcPr>
            <w:tcW w:w="1848" w:type="dxa"/>
            <w:tcBorders>
              <w:bottom w:val="single" w:sz="12" w:space="0" w:color="auto"/>
            </w:tcBorders>
            <w:shd w:val="clear" w:color="auto" w:fill="auto"/>
            <w:noWrap/>
            <w:vAlign w:val="center"/>
            <w:hideMark/>
          </w:tcPr>
          <w:p w14:paraId="64BEF461" w14:textId="77777777" w:rsidR="00335983" w:rsidRPr="00422A30" w:rsidRDefault="00335983" w:rsidP="006820A3">
            <w:pPr>
              <w:suppressAutoHyphens w:val="0"/>
              <w:spacing w:line="240" w:lineRule="auto"/>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Frequency range</w:t>
            </w:r>
          </w:p>
        </w:tc>
        <w:tc>
          <w:tcPr>
            <w:tcW w:w="1418" w:type="dxa"/>
            <w:tcBorders>
              <w:bottom w:val="single" w:sz="12" w:space="0" w:color="auto"/>
            </w:tcBorders>
            <w:shd w:val="clear" w:color="auto" w:fill="auto"/>
            <w:noWrap/>
            <w:vAlign w:val="center"/>
            <w:hideMark/>
          </w:tcPr>
          <w:p w14:paraId="0CB22128" w14:textId="77777777" w:rsidR="00335983" w:rsidRPr="00422A30" w:rsidRDefault="00335983"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proofErr w:type="spellStart"/>
            <w:r w:rsidRPr="00422A30">
              <w:rPr>
                <w:rFonts w:asciiTheme="majorBidi" w:eastAsia="Times New Roman" w:hAnsiTheme="majorBidi" w:cstheme="majorBidi"/>
                <w:b/>
                <w:bCs/>
                <w:i/>
                <w:iCs/>
                <w:color w:val="000000"/>
                <w:sz w:val="16"/>
                <w:szCs w:val="16"/>
                <w:lang w:eastAsia="en-GB"/>
              </w:rPr>
              <w:t>Stripline</w:t>
            </w:r>
            <w:proofErr w:type="spellEnd"/>
          </w:p>
        </w:tc>
        <w:tc>
          <w:tcPr>
            <w:tcW w:w="1417" w:type="dxa"/>
            <w:tcBorders>
              <w:bottom w:val="single" w:sz="12" w:space="0" w:color="auto"/>
            </w:tcBorders>
            <w:shd w:val="clear" w:color="auto" w:fill="auto"/>
            <w:noWrap/>
            <w:vAlign w:val="center"/>
            <w:hideMark/>
          </w:tcPr>
          <w:p w14:paraId="28AEAEEF" w14:textId="77777777" w:rsidR="00335983" w:rsidRPr="00422A30" w:rsidRDefault="00335983"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TEM cell</w:t>
            </w:r>
          </w:p>
        </w:tc>
        <w:tc>
          <w:tcPr>
            <w:tcW w:w="1418" w:type="dxa"/>
            <w:tcBorders>
              <w:bottom w:val="single" w:sz="12" w:space="0" w:color="auto"/>
            </w:tcBorders>
            <w:shd w:val="clear" w:color="auto" w:fill="auto"/>
            <w:noWrap/>
            <w:vAlign w:val="center"/>
            <w:hideMark/>
          </w:tcPr>
          <w:p w14:paraId="5079D187" w14:textId="77777777" w:rsidR="00335983" w:rsidRPr="00422A30" w:rsidRDefault="00335983"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BCI</w:t>
            </w:r>
          </w:p>
        </w:tc>
        <w:tc>
          <w:tcPr>
            <w:tcW w:w="1138" w:type="dxa"/>
            <w:tcBorders>
              <w:bottom w:val="single" w:sz="12" w:space="0" w:color="auto"/>
            </w:tcBorders>
            <w:shd w:val="clear" w:color="auto" w:fill="auto"/>
            <w:noWrap/>
            <w:vAlign w:val="center"/>
            <w:hideMark/>
          </w:tcPr>
          <w:p w14:paraId="6C68058D" w14:textId="77777777" w:rsidR="00335983" w:rsidRPr="00422A30" w:rsidRDefault="00335983"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ALSE</w:t>
            </w:r>
          </w:p>
        </w:tc>
        <w:tc>
          <w:tcPr>
            <w:tcW w:w="1833" w:type="dxa"/>
            <w:tcBorders>
              <w:bottom w:val="single" w:sz="12" w:space="0" w:color="auto"/>
            </w:tcBorders>
            <w:shd w:val="clear" w:color="auto" w:fill="auto"/>
            <w:noWrap/>
            <w:vAlign w:val="center"/>
            <w:hideMark/>
          </w:tcPr>
          <w:p w14:paraId="6DA9E66F" w14:textId="77777777" w:rsidR="00335983" w:rsidRPr="00422A30" w:rsidRDefault="00335983" w:rsidP="006820A3">
            <w:pPr>
              <w:suppressAutoHyphens w:val="0"/>
              <w:spacing w:line="240" w:lineRule="auto"/>
              <w:jc w:val="center"/>
              <w:rPr>
                <w:rFonts w:asciiTheme="majorBidi" w:eastAsia="Times New Roman" w:hAnsiTheme="majorBidi" w:cstheme="majorBidi"/>
                <w:b/>
                <w:bCs/>
                <w:i/>
                <w:iCs/>
                <w:color w:val="000000"/>
                <w:sz w:val="16"/>
                <w:szCs w:val="16"/>
                <w:lang w:eastAsia="en-GB"/>
              </w:rPr>
            </w:pPr>
            <w:r w:rsidRPr="00422A30">
              <w:rPr>
                <w:rFonts w:asciiTheme="majorBidi" w:eastAsia="Times New Roman" w:hAnsiTheme="majorBidi" w:cstheme="majorBidi"/>
                <w:b/>
                <w:bCs/>
                <w:i/>
                <w:iCs/>
                <w:color w:val="000000"/>
                <w:sz w:val="16"/>
                <w:szCs w:val="16"/>
                <w:lang w:eastAsia="en-GB"/>
              </w:rPr>
              <w:t>Reverberation chamber</w:t>
            </w:r>
          </w:p>
        </w:tc>
      </w:tr>
      <w:tr w:rsidR="00335983" w:rsidRPr="009E6743" w14:paraId="5EB68F02" w14:textId="77777777" w:rsidTr="00F33600">
        <w:trPr>
          <w:trHeight w:val="352"/>
        </w:trPr>
        <w:tc>
          <w:tcPr>
            <w:tcW w:w="1848" w:type="dxa"/>
            <w:tcBorders>
              <w:top w:val="single" w:sz="12" w:space="0" w:color="auto"/>
              <w:bottom w:val="single" w:sz="4" w:space="0" w:color="auto"/>
            </w:tcBorders>
            <w:shd w:val="clear" w:color="auto" w:fill="auto"/>
            <w:noWrap/>
            <w:vAlign w:val="center"/>
            <w:hideMark/>
          </w:tcPr>
          <w:p w14:paraId="7C920EE4" w14:textId="77777777" w:rsidR="00335983" w:rsidRPr="00422A30" w:rsidRDefault="00335983" w:rsidP="006820A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20 to 2,000 MHz</w:t>
            </w:r>
          </w:p>
        </w:tc>
        <w:tc>
          <w:tcPr>
            <w:tcW w:w="1418" w:type="dxa"/>
            <w:tcBorders>
              <w:top w:val="single" w:sz="12" w:space="0" w:color="auto"/>
              <w:bottom w:val="single" w:sz="4" w:space="0" w:color="auto"/>
            </w:tcBorders>
            <w:shd w:val="clear" w:color="auto" w:fill="auto"/>
            <w:noWrap/>
            <w:vAlign w:val="center"/>
            <w:hideMark/>
          </w:tcPr>
          <w:p w14:paraId="0A52490D" w14:textId="77777777" w:rsidR="00335983" w:rsidRPr="00422A30" w:rsidRDefault="00335983"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50 V/m</w:t>
            </w:r>
          </w:p>
        </w:tc>
        <w:tc>
          <w:tcPr>
            <w:tcW w:w="1417" w:type="dxa"/>
            <w:tcBorders>
              <w:top w:val="single" w:sz="12" w:space="0" w:color="auto"/>
              <w:bottom w:val="single" w:sz="4" w:space="0" w:color="auto"/>
            </w:tcBorders>
            <w:shd w:val="clear" w:color="auto" w:fill="auto"/>
            <w:noWrap/>
            <w:vAlign w:val="center"/>
            <w:hideMark/>
          </w:tcPr>
          <w:p w14:paraId="11C933E5" w14:textId="77777777" w:rsidR="00335983" w:rsidRPr="00422A30" w:rsidRDefault="00335983"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62,5 V/m</w:t>
            </w:r>
          </w:p>
        </w:tc>
        <w:tc>
          <w:tcPr>
            <w:tcW w:w="1418" w:type="dxa"/>
            <w:tcBorders>
              <w:top w:val="single" w:sz="12" w:space="0" w:color="auto"/>
              <w:bottom w:val="single" w:sz="4" w:space="0" w:color="auto"/>
            </w:tcBorders>
            <w:shd w:val="clear" w:color="auto" w:fill="auto"/>
            <w:noWrap/>
            <w:vAlign w:val="center"/>
            <w:hideMark/>
          </w:tcPr>
          <w:p w14:paraId="6ED88632" w14:textId="08E58D51" w:rsidR="00335983" w:rsidRPr="00422A30" w:rsidRDefault="00335983" w:rsidP="006820A3">
            <w:pPr>
              <w:suppressAutoHyphens w:val="0"/>
              <w:spacing w:line="240" w:lineRule="auto"/>
              <w:jc w:val="center"/>
              <w:rPr>
                <w:rFonts w:asciiTheme="majorBidi" w:eastAsia="Times New Roman" w:hAnsiTheme="majorBidi" w:cstheme="majorBidi"/>
                <w:b/>
                <w:bCs/>
                <w:color w:val="000000"/>
                <w:sz w:val="18"/>
                <w:szCs w:val="18"/>
                <w:lang w:eastAsia="en-GB"/>
              </w:rPr>
            </w:pPr>
            <w:r>
              <w:rPr>
                <w:rFonts w:asciiTheme="majorBidi" w:eastAsia="Times New Roman" w:hAnsiTheme="majorBidi" w:cstheme="majorBidi"/>
                <w:b/>
                <w:bCs/>
                <w:color w:val="000000"/>
                <w:sz w:val="18"/>
                <w:szCs w:val="18"/>
                <w:lang w:eastAsia="en-GB"/>
              </w:rPr>
              <w:t>5</w:t>
            </w:r>
            <w:r w:rsidRPr="00422A30">
              <w:rPr>
                <w:rFonts w:asciiTheme="majorBidi" w:eastAsia="Times New Roman" w:hAnsiTheme="majorBidi" w:cstheme="majorBidi"/>
                <w:b/>
                <w:bCs/>
                <w:color w:val="000000"/>
                <w:sz w:val="18"/>
                <w:szCs w:val="18"/>
                <w:lang w:eastAsia="en-GB"/>
              </w:rPr>
              <w:t>0 mA</w:t>
            </w:r>
          </w:p>
        </w:tc>
        <w:tc>
          <w:tcPr>
            <w:tcW w:w="1138" w:type="dxa"/>
            <w:tcBorders>
              <w:top w:val="single" w:sz="12" w:space="0" w:color="auto"/>
              <w:bottom w:val="single" w:sz="4" w:space="0" w:color="auto"/>
            </w:tcBorders>
            <w:shd w:val="clear" w:color="auto" w:fill="auto"/>
            <w:noWrap/>
            <w:vAlign w:val="center"/>
            <w:hideMark/>
          </w:tcPr>
          <w:p w14:paraId="03A11A3D" w14:textId="77777777" w:rsidR="00335983" w:rsidRPr="00422A30" w:rsidRDefault="00335983"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25 V/m</w:t>
            </w:r>
          </w:p>
        </w:tc>
        <w:tc>
          <w:tcPr>
            <w:tcW w:w="1833" w:type="dxa"/>
            <w:tcBorders>
              <w:top w:val="single" w:sz="12" w:space="0" w:color="auto"/>
              <w:bottom w:val="single" w:sz="4" w:space="0" w:color="auto"/>
            </w:tcBorders>
            <w:shd w:val="clear" w:color="auto" w:fill="auto"/>
            <w:noWrap/>
            <w:vAlign w:val="center"/>
            <w:hideMark/>
          </w:tcPr>
          <w:p w14:paraId="56784331" w14:textId="77777777" w:rsidR="00335983" w:rsidRPr="00422A30" w:rsidRDefault="00335983"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18 V/m</w:t>
            </w:r>
          </w:p>
        </w:tc>
      </w:tr>
      <w:tr w:rsidR="00335983" w:rsidRPr="00B33073" w14:paraId="75486952" w14:textId="77777777" w:rsidTr="00F33600">
        <w:trPr>
          <w:trHeight w:val="260"/>
        </w:trPr>
        <w:tc>
          <w:tcPr>
            <w:tcW w:w="184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C992242" w14:textId="77777777" w:rsidR="00335983" w:rsidRPr="00422A30" w:rsidRDefault="00335983" w:rsidP="006820A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2,000 to 6,000 MHz</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9C41259" w14:textId="77777777" w:rsidR="00335983" w:rsidRPr="00422A30" w:rsidRDefault="00335983" w:rsidP="006820A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41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200A80A" w14:textId="77777777" w:rsidR="00335983" w:rsidRPr="00422A30" w:rsidRDefault="00335983" w:rsidP="006820A3">
            <w:pPr>
              <w:suppressAutoHyphens w:val="0"/>
              <w:spacing w:line="240" w:lineRule="auto"/>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E3B5AF4" w14:textId="77777777" w:rsidR="00335983" w:rsidRPr="00422A30" w:rsidRDefault="00335983"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Not applicable</w:t>
            </w:r>
          </w:p>
        </w:tc>
        <w:tc>
          <w:tcPr>
            <w:tcW w:w="113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61D1BE2" w14:textId="77777777" w:rsidR="00335983" w:rsidRPr="00422A30" w:rsidRDefault="00335983"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8 V/m</w:t>
            </w:r>
          </w:p>
        </w:tc>
        <w:tc>
          <w:tcPr>
            <w:tcW w:w="1833"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5C36D64" w14:textId="77777777" w:rsidR="00335983" w:rsidRPr="00422A30" w:rsidRDefault="00335983" w:rsidP="006820A3">
            <w:pPr>
              <w:suppressAutoHyphens w:val="0"/>
              <w:spacing w:line="240" w:lineRule="auto"/>
              <w:jc w:val="center"/>
              <w:rPr>
                <w:rFonts w:asciiTheme="majorBidi" w:eastAsia="Times New Roman" w:hAnsiTheme="majorBidi" w:cstheme="majorBidi"/>
                <w:b/>
                <w:bCs/>
                <w:color w:val="000000"/>
                <w:sz w:val="18"/>
                <w:szCs w:val="18"/>
                <w:lang w:eastAsia="en-GB"/>
              </w:rPr>
            </w:pPr>
            <w:r w:rsidRPr="00422A30">
              <w:rPr>
                <w:rFonts w:asciiTheme="majorBidi" w:eastAsia="Times New Roman" w:hAnsiTheme="majorBidi" w:cstheme="majorBidi"/>
                <w:b/>
                <w:bCs/>
                <w:color w:val="000000"/>
                <w:sz w:val="18"/>
                <w:szCs w:val="18"/>
                <w:lang w:eastAsia="en-GB"/>
              </w:rPr>
              <w:t>6 V/m</w:t>
            </w:r>
          </w:p>
        </w:tc>
      </w:tr>
    </w:tbl>
    <w:p w14:paraId="36AF6784" w14:textId="7153CAAB" w:rsidR="00623E02" w:rsidRPr="00786AA5" w:rsidRDefault="00ED186C" w:rsidP="00ED186C">
      <w:pPr>
        <w:spacing w:after="120"/>
        <w:ind w:left="2268" w:right="1134" w:hanging="1134"/>
        <w:jc w:val="right"/>
      </w:pPr>
      <w:r w:rsidRPr="00DB2DFE">
        <w:rPr>
          <w:lang w:val="en-US"/>
        </w:rPr>
        <w:t>"</w:t>
      </w:r>
    </w:p>
    <w:p w14:paraId="3CD089BC" w14:textId="518EB4F7" w:rsidR="00ED186C" w:rsidRDefault="00ED186C" w:rsidP="00FC7609">
      <w:pPr>
        <w:spacing w:after="120"/>
        <w:ind w:left="2268" w:right="1134" w:hanging="1134"/>
        <w:jc w:val="both"/>
      </w:pPr>
      <w:r w:rsidRPr="00ED186C">
        <w:rPr>
          <w:i/>
          <w:iCs/>
        </w:rPr>
        <w:t>Paragraph 7.18.2.2.,</w:t>
      </w:r>
      <w:r>
        <w:t xml:space="preserve"> amend to read:</w:t>
      </w:r>
    </w:p>
    <w:p w14:paraId="2A342185" w14:textId="302111D5" w:rsidR="00357F70" w:rsidRPr="00786AA5" w:rsidRDefault="00ED186C" w:rsidP="00FC7609">
      <w:pPr>
        <w:spacing w:after="120"/>
        <w:ind w:left="2268" w:right="1134" w:hanging="1134"/>
        <w:jc w:val="both"/>
      </w:pPr>
      <w:r w:rsidRPr="00DB2DFE">
        <w:rPr>
          <w:lang w:val="en-US"/>
        </w:rPr>
        <w:t>"</w:t>
      </w:r>
      <w:r w:rsidR="00C96200" w:rsidRPr="00786AA5">
        <w:t>7.18.2.2.</w:t>
      </w:r>
      <w:r w:rsidR="00C96200" w:rsidRPr="00786AA5">
        <w:tab/>
      </w:r>
      <w:r w:rsidR="00C96200" w:rsidRPr="00786AA5">
        <w:tab/>
      </w:r>
      <w:r w:rsidR="00332A23" w:rsidRPr="00332A23">
        <w:t>The ESA representative of its type shall be considered as complying with immunity requirements if, during the tests performed in accordance with Annex 9</w:t>
      </w:r>
      <w:r w:rsidR="0001694B">
        <w:t xml:space="preserve">, </w:t>
      </w:r>
      <w:r w:rsidR="00357F70" w:rsidRPr="005D0B63">
        <w:t xml:space="preserve">there shall be no degradation of performance </w:t>
      </w:r>
      <w:r w:rsidR="00357F70" w:rsidRPr="0001694B">
        <w:t>of</w:t>
      </w:r>
      <w:r w:rsidR="00357F70" w:rsidRPr="00D53C48">
        <w:t xml:space="preserve"> </w:t>
      </w:r>
      <w:r w:rsidR="00357F70" w:rsidRPr="0001694B">
        <w:rPr>
          <w:strike/>
        </w:rPr>
        <w:t xml:space="preserve">"immunity related </w:t>
      </w:r>
      <w:proofErr w:type="spellStart"/>
      <w:r w:rsidR="00357F70" w:rsidRPr="0001694B">
        <w:rPr>
          <w:strike/>
        </w:rPr>
        <w:t>functions"</w:t>
      </w:r>
      <w:r w:rsidR="00357F70" w:rsidRPr="0001694B">
        <w:rPr>
          <w:b/>
          <w:bCs/>
        </w:rPr>
        <w:t>the</w:t>
      </w:r>
      <w:proofErr w:type="spellEnd"/>
      <w:r w:rsidR="00357F70" w:rsidRPr="0001694B">
        <w:rPr>
          <w:b/>
          <w:bCs/>
        </w:rPr>
        <w:t xml:space="preserve"> charging function as defined in paragraph 2.3. of Annex 9</w:t>
      </w:r>
      <w:r w:rsidR="00357F70" w:rsidRPr="0001694B">
        <w:t>.</w:t>
      </w:r>
      <w:r w:rsidRPr="00DB2DFE">
        <w:rPr>
          <w:lang w:val="en-US"/>
        </w:rPr>
        <w:t>"</w:t>
      </w:r>
    </w:p>
    <w:p w14:paraId="7E76C9EA" w14:textId="7DAE1288" w:rsidR="00ED186C" w:rsidRDefault="00ED186C" w:rsidP="006F2F63">
      <w:pPr>
        <w:spacing w:after="120"/>
        <w:ind w:left="2268" w:right="1134" w:hanging="1134"/>
        <w:jc w:val="both"/>
      </w:pPr>
      <w:r w:rsidRPr="00ED186C">
        <w:rPr>
          <w:i/>
          <w:iCs/>
        </w:rPr>
        <w:t>Paragraph 7.19.1.,</w:t>
      </w:r>
      <w:r>
        <w:t xml:space="preserve"> amend to read:</w:t>
      </w:r>
    </w:p>
    <w:p w14:paraId="4CFC3B7A" w14:textId="54DAA8E8" w:rsidR="00C96200" w:rsidRPr="00786AA5" w:rsidRDefault="00ED186C" w:rsidP="006F2F63">
      <w:pPr>
        <w:spacing w:after="120"/>
        <w:ind w:left="2268" w:right="1134" w:hanging="1134"/>
        <w:jc w:val="both"/>
      </w:pPr>
      <w:r w:rsidRPr="00DB2DFE">
        <w:rPr>
          <w:lang w:val="en-US"/>
        </w:rPr>
        <w:t>"</w:t>
      </w:r>
      <w:r w:rsidR="00C96200" w:rsidRPr="00786AA5">
        <w:t>7.19.1</w:t>
      </w:r>
      <w:r w:rsidR="00C96200" w:rsidRPr="00786AA5">
        <w:tab/>
      </w:r>
      <w:r w:rsidR="00C96200" w:rsidRPr="00786AA5">
        <w:tab/>
        <w:t>Method of testing</w:t>
      </w:r>
    </w:p>
    <w:p w14:paraId="03829895" w14:textId="50138052" w:rsidR="00C96200" w:rsidRPr="00786AA5" w:rsidRDefault="00C96200" w:rsidP="006F2F63">
      <w:pPr>
        <w:spacing w:after="120"/>
        <w:ind w:left="2268" w:right="1134"/>
        <w:jc w:val="both"/>
      </w:pPr>
      <w:r w:rsidRPr="00786AA5">
        <w:t xml:space="preserve">The immunity of ESA representative of its type shall be tested by the method(s) according to ISO 7637-2, as described in Annex 10 with the test levels given in Table </w:t>
      </w:r>
      <w:r w:rsidRPr="00374454">
        <w:rPr>
          <w:strike/>
        </w:rPr>
        <w:t>18</w:t>
      </w:r>
      <w:r w:rsidR="00D53C48" w:rsidRPr="00374454">
        <w:rPr>
          <w:b/>
          <w:bCs/>
        </w:rPr>
        <w:t>20</w:t>
      </w:r>
      <w:r w:rsidRPr="00786AA5">
        <w:t>.</w:t>
      </w:r>
    </w:p>
    <w:p w14:paraId="442436C3" w14:textId="2E7C196C" w:rsidR="00C96200" w:rsidRPr="00786AA5" w:rsidRDefault="00C96200" w:rsidP="00E74939">
      <w:pPr>
        <w:pStyle w:val="Heading1"/>
      </w:pPr>
      <w:r w:rsidRPr="00786AA5">
        <w:t xml:space="preserve">Table </w:t>
      </w:r>
      <w:r w:rsidRPr="00374454">
        <w:rPr>
          <w:strike/>
        </w:rPr>
        <w:t>18</w:t>
      </w:r>
      <w:r w:rsidR="00D53C48" w:rsidRPr="00374454">
        <w:rPr>
          <w:b/>
          <w:bCs/>
        </w:rPr>
        <w:t>20</w:t>
      </w:r>
    </w:p>
    <w:p w14:paraId="3C55BE3E" w14:textId="77777777" w:rsidR="00C96200" w:rsidRPr="00E74939" w:rsidRDefault="00C96200" w:rsidP="00E74939">
      <w:pPr>
        <w:pStyle w:val="Heading1"/>
        <w:spacing w:after="120"/>
        <w:rPr>
          <w:b/>
          <w:bCs/>
        </w:rPr>
      </w:pPr>
      <w:r w:rsidRPr="00E74939">
        <w:rPr>
          <w:b/>
          <w:bCs/>
        </w:rPr>
        <w:t>Immunity of ESA</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969"/>
        <w:gridCol w:w="2743"/>
        <w:gridCol w:w="2802"/>
      </w:tblGrid>
      <w:tr w:rsidR="00C96200" w:rsidRPr="00786AA5" w14:paraId="48D7D48A" w14:textId="77777777" w:rsidTr="007A77AB">
        <w:trPr>
          <w:cantSplit/>
          <w:trHeight w:val="275"/>
          <w:tblHeader/>
        </w:trPr>
        <w:tc>
          <w:tcPr>
            <w:tcW w:w="856" w:type="dxa"/>
            <w:vMerge w:val="restart"/>
            <w:shd w:val="clear" w:color="auto" w:fill="auto"/>
            <w:vAlign w:val="bottom"/>
          </w:tcPr>
          <w:p w14:paraId="40701D7A" w14:textId="77777777" w:rsidR="00C96200" w:rsidRPr="00786AA5" w:rsidRDefault="00C96200" w:rsidP="007A77AB">
            <w:pPr>
              <w:keepNext/>
              <w:keepLines/>
              <w:suppressAutoHyphens w:val="0"/>
              <w:spacing w:before="40" w:after="40" w:line="240" w:lineRule="auto"/>
              <w:ind w:left="57" w:right="57"/>
              <w:rPr>
                <w:i/>
                <w:sz w:val="16"/>
                <w:szCs w:val="16"/>
                <w:lang w:eastAsia="en-GB"/>
              </w:rPr>
            </w:pPr>
            <w:r w:rsidRPr="00786AA5">
              <w:rPr>
                <w:i/>
                <w:sz w:val="16"/>
                <w:szCs w:val="16"/>
                <w:lang w:eastAsia="en-GB"/>
              </w:rPr>
              <w:t xml:space="preserve">Test pulse </w:t>
            </w:r>
            <w:r w:rsidRPr="00786AA5">
              <w:rPr>
                <w:i/>
                <w:sz w:val="16"/>
                <w:lang w:eastAsia="en-GB"/>
              </w:rPr>
              <w:t>number</w:t>
            </w:r>
          </w:p>
        </w:tc>
        <w:tc>
          <w:tcPr>
            <w:tcW w:w="969" w:type="dxa"/>
            <w:vMerge w:val="restart"/>
            <w:shd w:val="clear" w:color="auto" w:fill="auto"/>
            <w:vAlign w:val="bottom"/>
          </w:tcPr>
          <w:p w14:paraId="282799B4" w14:textId="77777777" w:rsidR="00C96200" w:rsidRPr="00786AA5" w:rsidRDefault="00C96200" w:rsidP="007A77AB">
            <w:pPr>
              <w:keepNext/>
              <w:keepLines/>
              <w:suppressAutoHyphens w:val="0"/>
              <w:spacing w:before="40" w:after="40" w:line="240" w:lineRule="auto"/>
              <w:ind w:left="57" w:right="57"/>
              <w:rPr>
                <w:i/>
                <w:sz w:val="18"/>
                <w:szCs w:val="18"/>
                <w:lang w:eastAsia="en-GB"/>
              </w:rPr>
            </w:pPr>
            <w:r w:rsidRPr="00786AA5">
              <w:rPr>
                <w:i/>
                <w:sz w:val="16"/>
                <w:lang w:eastAsia="en-GB"/>
              </w:rPr>
              <w:t>Immunity test level</w:t>
            </w:r>
          </w:p>
        </w:tc>
        <w:tc>
          <w:tcPr>
            <w:tcW w:w="5545" w:type="dxa"/>
            <w:gridSpan w:val="2"/>
            <w:shd w:val="clear" w:color="auto" w:fill="auto"/>
            <w:tcMar>
              <w:left w:w="113" w:type="dxa"/>
            </w:tcMar>
            <w:vAlign w:val="bottom"/>
          </w:tcPr>
          <w:p w14:paraId="124053B4" w14:textId="77777777" w:rsidR="00C96200" w:rsidRPr="00786AA5" w:rsidRDefault="00C96200" w:rsidP="00E25728">
            <w:pPr>
              <w:suppressAutoHyphens w:val="0"/>
              <w:spacing w:before="40" w:after="40" w:line="240" w:lineRule="auto"/>
              <w:ind w:left="-29" w:right="57"/>
              <w:rPr>
                <w:i/>
                <w:sz w:val="16"/>
                <w:szCs w:val="16"/>
                <w:lang w:eastAsia="en-GB"/>
              </w:rPr>
            </w:pPr>
            <w:r w:rsidRPr="00786AA5">
              <w:rPr>
                <w:i/>
                <w:sz w:val="16"/>
                <w:szCs w:val="16"/>
                <w:lang w:eastAsia="en-GB"/>
              </w:rPr>
              <w:t>Functional status for systems</w:t>
            </w:r>
            <w:r w:rsidRPr="00786AA5">
              <w:rPr>
                <w:i/>
                <w:sz w:val="16"/>
                <w:lang w:eastAsia="en-GB"/>
              </w:rPr>
              <w:t>:</w:t>
            </w:r>
          </w:p>
        </w:tc>
      </w:tr>
      <w:tr w:rsidR="00C96200" w:rsidRPr="00786AA5" w14:paraId="373E7BB0" w14:textId="77777777" w:rsidTr="00E25728">
        <w:trPr>
          <w:cantSplit/>
          <w:trHeight w:val="398"/>
          <w:tblHeader/>
        </w:trPr>
        <w:tc>
          <w:tcPr>
            <w:tcW w:w="856" w:type="dxa"/>
            <w:vMerge/>
            <w:tcBorders>
              <w:bottom w:val="single" w:sz="12" w:space="0" w:color="auto"/>
            </w:tcBorders>
            <w:shd w:val="clear" w:color="auto" w:fill="auto"/>
            <w:vAlign w:val="bottom"/>
          </w:tcPr>
          <w:p w14:paraId="1B019C29" w14:textId="77777777" w:rsidR="00C96200" w:rsidRPr="00786AA5" w:rsidRDefault="00C96200" w:rsidP="007A77AB">
            <w:pPr>
              <w:suppressAutoHyphens w:val="0"/>
              <w:spacing w:before="40" w:after="40" w:line="240" w:lineRule="auto"/>
              <w:ind w:left="57" w:right="57"/>
              <w:rPr>
                <w:i/>
                <w:szCs w:val="16"/>
                <w:lang w:eastAsia="en-GB"/>
              </w:rPr>
            </w:pPr>
          </w:p>
        </w:tc>
        <w:tc>
          <w:tcPr>
            <w:tcW w:w="969" w:type="dxa"/>
            <w:vMerge/>
            <w:tcBorders>
              <w:bottom w:val="single" w:sz="12" w:space="0" w:color="auto"/>
            </w:tcBorders>
            <w:shd w:val="clear" w:color="auto" w:fill="auto"/>
            <w:vAlign w:val="bottom"/>
          </w:tcPr>
          <w:p w14:paraId="27D08532" w14:textId="77777777" w:rsidR="00C96200" w:rsidRPr="00786AA5" w:rsidRDefault="00C96200" w:rsidP="007A77AB">
            <w:pPr>
              <w:suppressAutoHyphens w:val="0"/>
              <w:spacing w:before="40" w:after="40" w:line="240" w:lineRule="auto"/>
              <w:ind w:left="57" w:right="57"/>
              <w:rPr>
                <w:i/>
                <w:sz w:val="18"/>
                <w:szCs w:val="18"/>
                <w:lang w:eastAsia="en-GB"/>
              </w:rPr>
            </w:pPr>
          </w:p>
        </w:tc>
        <w:tc>
          <w:tcPr>
            <w:tcW w:w="2743" w:type="dxa"/>
            <w:tcBorders>
              <w:bottom w:val="single" w:sz="12" w:space="0" w:color="auto"/>
            </w:tcBorders>
            <w:shd w:val="clear" w:color="auto" w:fill="auto"/>
            <w:tcMar>
              <w:left w:w="113" w:type="dxa"/>
            </w:tcMar>
            <w:vAlign w:val="bottom"/>
          </w:tcPr>
          <w:p w14:paraId="0592A0C4" w14:textId="77777777" w:rsidR="00C96200" w:rsidRPr="00786AA5" w:rsidRDefault="00C96200" w:rsidP="00E25728">
            <w:pPr>
              <w:suppressAutoHyphens w:val="0"/>
              <w:spacing w:before="40" w:after="40" w:line="240" w:lineRule="auto"/>
              <w:ind w:left="-29" w:right="57"/>
              <w:rPr>
                <w:i/>
                <w:sz w:val="16"/>
                <w:szCs w:val="16"/>
                <w:lang w:eastAsia="en-GB"/>
              </w:rPr>
            </w:pPr>
            <w:r w:rsidRPr="00786AA5">
              <w:rPr>
                <w:i/>
                <w:sz w:val="16"/>
                <w:szCs w:val="16"/>
                <w:lang w:eastAsia="en-GB"/>
              </w:rPr>
              <w:t>Related to immunity related functions</w:t>
            </w:r>
          </w:p>
        </w:tc>
        <w:tc>
          <w:tcPr>
            <w:tcW w:w="2802" w:type="dxa"/>
            <w:tcBorders>
              <w:bottom w:val="single" w:sz="12" w:space="0" w:color="auto"/>
            </w:tcBorders>
            <w:shd w:val="clear" w:color="auto" w:fill="auto"/>
            <w:tcMar>
              <w:left w:w="113" w:type="dxa"/>
            </w:tcMar>
            <w:vAlign w:val="bottom"/>
          </w:tcPr>
          <w:p w14:paraId="652E2B42" w14:textId="77777777" w:rsidR="00C96200" w:rsidRPr="00786AA5" w:rsidRDefault="00C96200" w:rsidP="00E25728">
            <w:pPr>
              <w:suppressAutoHyphens w:val="0"/>
              <w:spacing w:before="40" w:after="40" w:line="240" w:lineRule="auto"/>
              <w:ind w:left="-57" w:right="-6"/>
              <w:rPr>
                <w:i/>
                <w:sz w:val="16"/>
                <w:szCs w:val="16"/>
                <w:lang w:eastAsia="en-GB"/>
              </w:rPr>
            </w:pPr>
            <w:r w:rsidRPr="00786AA5">
              <w:rPr>
                <w:i/>
                <w:sz w:val="16"/>
                <w:szCs w:val="16"/>
                <w:lang w:eastAsia="en-GB"/>
              </w:rPr>
              <w:t>Not related to immunity related functions</w:t>
            </w:r>
          </w:p>
        </w:tc>
      </w:tr>
      <w:tr w:rsidR="00C96200" w:rsidRPr="00786AA5" w14:paraId="682975D6" w14:textId="77777777" w:rsidTr="00E25728">
        <w:tc>
          <w:tcPr>
            <w:tcW w:w="856" w:type="dxa"/>
            <w:tcBorders>
              <w:top w:val="single" w:sz="12" w:space="0" w:color="auto"/>
            </w:tcBorders>
            <w:shd w:val="clear" w:color="auto" w:fill="auto"/>
            <w:tcMar>
              <w:left w:w="113" w:type="dxa"/>
            </w:tcMar>
          </w:tcPr>
          <w:p w14:paraId="731BDA50"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1</w:t>
            </w:r>
          </w:p>
        </w:tc>
        <w:tc>
          <w:tcPr>
            <w:tcW w:w="969" w:type="dxa"/>
            <w:tcBorders>
              <w:top w:val="single" w:sz="12" w:space="0" w:color="auto"/>
            </w:tcBorders>
            <w:shd w:val="clear" w:color="auto" w:fill="auto"/>
            <w:tcMar>
              <w:left w:w="113" w:type="dxa"/>
            </w:tcMar>
          </w:tcPr>
          <w:p w14:paraId="0E9324EE"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tcBorders>
              <w:top w:val="single" w:sz="12" w:space="0" w:color="auto"/>
            </w:tcBorders>
            <w:shd w:val="clear" w:color="auto" w:fill="auto"/>
            <w:tcMar>
              <w:left w:w="113" w:type="dxa"/>
            </w:tcMar>
          </w:tcPr>
          <w:p w14:paraId="3DFC674C"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C</w:t>
            </w:r>
          </w:p>
        </w:tc>
        <w:tc>
          <w:tcPr>
            <w:tcW w:w="2802" w:type="dxa"/>
            <w:tcBorders>
              <w:top w:val="single" w:sz="12" w:space="0" w:color="auto"/>
            </w:tcBorders>
            <w:shd w:val="clear" w:color="auto" w:fill="auto"/>
            <w:tcMar>
              <w:left w:w="113" w:type="dxa"/>
            </w:tcMar>
          </w:tcPr>
          <w:p w14:paraId="1713A83A"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1C1CAB04" w14:textId="77777777" w:rsidTr="00E25728">
        <w:tc>
          <w:tcPr>
            <w:tcW w:w="856" w:type="dxa"/>
            <w:shd w:val="clear" w:color="auto" w:fill="auto"/>
            <w:tcMar>
              <w:left w:w="113" w:type="dxa"/>
            </w:tcMar>
          </w:tcPr>
          <w:p w14:paraId="199A787F"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2a</w:t>
            </w:r>
          </w:p>
        </w:tc>
        <w:tc>
          <w:tcPr>
            <w:tcW w:w="969" w:type="dxa"/>
            <w:shd w:val="clear" w:color="auto" w:fill="auto"/>
            <w:tcMar>
              <w:left w:w="113" w:type="dxa"/>
            </w:tcMar>
          </w:tcPr>
          <w:p w14:paraId="560D6D3D"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5C24937A"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B</w:t>
            </w:r>
          </w:p>
        </w:tc>
        <w:tc>
          <w:tcPr>
            <w:tcW w:w="2802" w:type="dxa"/>
            <w:shd w:val="clear" w:color="auto" w:fill="auto"/>
            <w:tcMar>
              <w:left w:w="113" w:type="dxa"/>
            </w:tcMar>
          </w:tcPr>
          <w:p w14:paraId="023A92C1"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602CFF45" w14:textId="77777777" w:rsidTr="00E25728">
        <w:tc>
          <w:tcPr>
            <w:tcW w:w="856" w:type="dxa"/>
            <w:shd w:val="clear" w:color="auto" w:fill="auto"/>
            <w:tcMar>
              <w:left w:w="113" w:type="dxa"/>
            </w:tcMar>
          </w:tcPr>
          <w:p w14:paraId="12D97513"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2b</w:t>
            </w:r>
          </w:p>
        </w:tc>
        <w:tc>
          <w:tcPr>
            <w:tcW w:w="969" w:type="dxa"/>
            <w:shd w:val="clear" w:color="auto" w:fill="auto"/>
            <w:tcMar>
              <w:left w:w="113" w:type="dxa"/>
            </w:tcMar>
          </w:tcPr>
          <w:p w14:paraId="3B6D225C"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64CBEFB2"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C</w:t>
            </w:r>
          </w:p>
        </w:tc>
        <w:tc>
          <w:tcPr>
            <w:tcW w:w="2802" w:type="dxa"/>
            <w:shd w:val="clear" w:color="auto" w:fill="auto"/>
            <w:tcMar>
              <w:left w:w="113" w:type="dxa"/>
            </w:tcMar>
          </w:tcPr>
          <w:p w14:paraId="7EB77C6B"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5C3E5DD2" w14:textId="77777777" w:rsidTr="00E25728">
        <w:tc>
          <w:tcPr>
            <w:tcW w:w="856" w:type="dxa"/>
            <w:shd w:val="clear" w:color="auto" w:fill="auto"/>
            <w:tcMar>
              <w:left w:w="113" w:type="dxa"/>
            </w:tcMar>
          </w:tcPr>
          <w:p w14:paraId="3949D135"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3a/3b</w:t>
            </w:r>
          </w:p>
        </w:tc>
        <w:tc>
          <w:tcPr>
            <w:tcW w:w="969" w:type="dxa"/>
            <w:shd w:val="clear" w:color="auto" w:fill="auto"/>
            <w:tcMar>
              <w:left w:w="113" w:type="dxa"/>
            </w:tcMar>
          </w:tcPr>
          <w:p w14:paraId="5FEBC19B"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726F51F7"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A</w:t>
            </w:r>
          </w:p>
        </w:tc>
        <w:tc>
          <w:tcPr>
            <w:tcW w:w="2802" w:type="dxa"/>
            <w:shd w:val="clear" w:color="auto" w:fill="auto"/>
            <w:tcMar>
              <w:left w:w="113" w:type="dxa"/>
            </w:tcMar>
          </w:tcPr>
          <w:p w14:paraId="33A857D5"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bl>
    <w:p w14:paraId="73B87739" w14:textId="7E09153F" w:rsidR="00ED186C" w:rsidRDefault="00693D99" w:rsidP="00693D99">
      <w:pPr>
        <w:pStyle w:val="SingleTxtG"/>
        <w:ind w:left="2268" w:hanging="1134"/>
        <w:jc w:val="right"/>
      </w:pPr>
      <w:r w:rsidRPr="00DB2DFE">
        <w:rPr>
          <w:lang w:val="en-US"/>
        </w:rPr>
        <w:t>"</w:t>
      </w:r>
    </w:p>
    <w:p w14:paraId="192A4A5A" w14:textId="1DAE2D90" w:rsidR="00693D99" w:rsidRDefault="00693D99" w:rsidP="006F2F63">
      <w:pPr>
        <w:pStyle w:val="SingleTxtG"/>
        <w:spacing w:before="120"/>
        <w:ind w:left="2268" w:hanging="1134"/>
      </w:pPr>
      <w:r w:rsidRPr="00693D99">
        <w:rPr>
          <w:i/>
          <w:iCs/>
        </w:rPr>
        <w:t>Paragraphs 7.20.1. to 7.20.3.,</w:t>
      </w:r>
      <w:r>
        <w:t xml:space="preserve"> to be deleted.</w:t>
      </w:r>
    </w:p>
    <w:p w14:paraId="08E90B9B" w14:textId="295B9E46" w:rsidR="00693D99" w:rsidRDefault="00693D99" w:rsidP="006F2F63">
      <w:pPr>
        <w:spacing w:after="120"/>
        <w:ind w:left="2268" w:right="1134" w:hanging="1134"/>
        <w:jc w:val="both"/>
        <w:rPr>
          <w:bCs/>
        </w:rPr>
      </w:pPr>
      <w:r w:rsidRPr="00693D99">
        <w:rPr>
          <w:bCs/>
          <w:i/>
          <w:iCs/>
        </w:rPr>
        <w:t>Paragraphs 7.20.4. and 7.20.5.,</w:t>
      </w:r>
      <w:r>
        <w:rPr>
          <w:bCs/>
        </w:rPr>
        <w:t xml:space="preserve"> renumber to read:</w:t>
      </w:r>
    </w:p>
    <w:p w14:paraId="0657CCCF" w14:textId="65844F18" w:rsidR="00C96200" w:rsidRPr="00E74939" w:rsidRDefault="00693D99" w:rsidP="006F2F63">
      <w:pPr>
        <w:spacing w:after="120"/>
        <w:ind w:left="2268" w:right="1134" w:hanging="1134"/>
        <w:jc w:val="both"/>
        <w:rPr>
          <w:bCs/>
        </w:rPr>
      </w:pPr>
      <w:r w:rsidRPr="00DB2DFE">
        <w:rPr>
          <w:lang w:val="en-US"/>
        </w:rPr>
        <w:t>"</w:t>
      </w:r>
      <w:r w:rsidR="00C96200" w:rsidRPr="00786AA5">
        <w:rPr>
          <w:bCs/>
        </w:rPr>
        <w:t>7.20.</w:t>
      </w:r>
      <w:r w:rsidR="00C96200" w:rsidRPr="00374454">
        <w:rPr>
          <w:bCs/>
          <w:strike/>
        </w:rPr>
        <w:t>4</w:t>
      </w:r>
      <w:r w:rsidR="00D53C48" w:rsidRPr="008A4F50">
        <w:rPr>
          <w:b/>
        </w:rPr>
        <w:t>1</w:t>
      </w:r>
      <w:r w:rsidR="00C96200" w:rsidRPr="00786AA5">
        <w:rPr>
          <w:bCs/>
        </w:rPr>
        <w:t>.</w:t>
      </w:r>
      <w:r w:rsidR="00C96200" w:rsidRPr="00786AA5">
        <w:rPr>
          <w:bCs/>
        </w:rPr>
        <w:tab/>
      </w:r>
      <w:r w:rsidR="00C96200" w:rsidRPr="00786AA5">
        <w:rPr>
          <w:bCs/>
        </w:rPr>
        <w:tab/>
        <w:t xml:space="preserve">Vehicles and / or ESA which are intended to be used in "REESS charging mode coupled to the power grid" in the configuration </w:t>
      </w:r>
      <w:r w:rsidR="00C96200" w:rsidRPr="00074038">
        <w:rPr>
          <w:bCs/>
        </w:rPr>
        <w:t>connected to a</w:t>
      </w:r>
      <w:r w:rsidR="00C96200" w:rsidRPr="00074038">
        <w:rPr>
          <w:bCs/>
        </w:rPr>
        <w:br/>
        <w:t xml:space="preserve">DC-charging station with a length of a DC network cable </w:t>
      </w:r>
      <w:r w:rsidR="0016183A" w:rsidRPr="00074038">
        <w:rPr>
          <w:bCs/>
        </w:rPr>
        <w:t xml:space="preserve">(cable between the DC charging station and the vehicle plug) </w:t>
      </w:r>
      <w:r w:rsidR="00C96200" w:rsidRPr="00074038">
        <w:rPr>
          <w:bCs/>
        </w:rPr>
        <w:t xml:space="preserve">shorter than 30 m do not have to fulfil the requirements of </w:t>
      </w:r>
      <w:r w:rsidR="00B222FE" w:rsidRPr="00074038">
        <w:rPr>
          <w:bCs/>
          <w:color w:val="000000" w:themeColor="text1"/>
        </w:rPr>
        <w:t>paragraphs 7.5., 7.8., 7.9., 7.13., 7.15., 7.16.</w:t>
      </w:r>
    </w:p>
    <w:p w14:paraId="7158D054" w14:textId="77777777" w:rsidR="00C96200" w:rsidRPr="00786AA5" w:rsidRDefault="00C96200" w:rsidP="006F2F63">
      <w:pPr>
        <w:spacing w:after="120"/>
        <w:ind w:left="2268" w:right="1134"/>
        <w:jc w:val="both"/>
        <w:rPr>
          <w:bCs/>
        </w:rPr>
      </w:pPr>
      <w:r w:rsidRPr="00786AA5">
        <w:rPr>
          <w:bCs/>
        </w:rPr>
        <w:lastRenderedPageBreak/>
        <w:t xml:space="preserve">In this case, the manufacturer shall provide a statement that the vehicle and/or ESA can be used in "REESS charging mode coupled to the power grid" only with cables shorter than 30 m. This information shall be made publicly available following the </w:t>
      </w:r>
      <w:proofErr w:type="gramStart"/>
      <w:r w:rsidRPr="00786AA5">
        <w:rPr>
          <w:bCs/>
        </w:rPr>
        <w:t>type</w:t>
      </w:r>
      <w:proofErr w:type="gramEnd"/>
      <w:r w:rsidRPr="00786AA5">
        <w:rPr>
          <w:bCs/>
        </w:rPr>
        <w:t xml:space="preserve"> approval.</w:t>
      </w:r>
    </w:p>
    <w:p w14:paraId="773D0A04" w14:textId="32A90472" w:rsidR="00C96200" w:rsidRPr="00786AA5" w:rsidRDefault="00C96200" w:rsidP="006F2F63">
      <w:pPr>
        <w:spacing w:after="120"/>
        <w:ind w:left="2268" w:right="1134" w:hanging="1134"/>
        <w:jc w:val="both"/>
        <w:rPr>
          <w:bCs/>
        </w:rPr>
      </w:pPr>
      <w:r w:rsidRPr="00786AA5">
        <w:rPr>
          <w:bCs/>
        </w:rPr>
        <w:t>7.20.</w:t>
      </w:r>
      <w:r w:rsidRPr="008A4F50">
        <w:rPr>
          <w:bCs/>
          <w:strike/>
        </w:rPr>
        <w:t>5</w:t>
      </w:r>
      <w:r w:rsidR="00D53C48" w:rsidRPr="008A4F50">
        <w:rPr>
          <w:b/>
        </w:rPr>
        <w:t>2</w:t>
      </w:r>
      <w:r w:rsidRPr="00786AA5">
        <w:rPr>
          <w:bCs/>
        </w:rPr>
        <w:t>.</w:t>
      </w:r>
      <w:r w:rsidRPr="00786AA5">
        <w:rPr>
          <w:bCs/>
        </w:rPr>
        <w:tab/>
      </w:r>
      <w:r w:rsidRPr="00786AA5">
        <w:rPr>
          <w:bCs/>
        </w:rPr>
        <w:tab/>
        <w:t>Vehicles and / or ESA which are intended to be used in "REESS charging mode coupled to the power grid</w:t>
      </w:r>
      <w:r w:rsidRPr="00074038">
        <w:rPr>
          <w:bCs/>
        </w:rPr>
        <w:t>" in the configuration connected to a</w:t>
      </w:r>
      <w:r w:rsidRPr="00074038">
        <w:rPr>
          <w:bCs/>
        </w:rPr>
        <w:br/>
        <w:t xml:space="preserve">local / private DC-charging station without additional participants do not have to fulfil requirements of </w:t>
      </w:r>
      <w:r w:rsidR="0056706B" w:rsidRPr="00074038">
        <w:rPr>
          <w:bCs/>
          <w:color w:val="000000" w:themeColor="text1"/>
        </w:rPr>
        <w:t>paragraphs 7.5., 7.8., 7.9., 7.13., 7.15., 7.16.</w:t>
      </w:r>
    </w:p>
    <w:p w14:paraId="7BB6440B" w14:textId="3761B7EC" w:rsidR="00E0679A" w:rsidRPr="00786AA5" w:rsidRDefault="00C96200" w:rsidP="003A12FB">
      <w:pPr>
        <w:pStyle w:val="para"/>
        <w:spacing w:after="0"/>
        <w:ind w:firstLine="0"/>
        <w:rPr>
          <w:lang w:val="en-GB"/>
        </w:rPr>
      </w:pPr>
      <w:r w:rsidRPr="00786AA5">
        <w:rPr>
          <w:lang w:val="en-GB"/>
        </w:rPr>
        <w:t>In this case, the manufacturer shall provide a statement that the vehicle</w:t>
      </w:r>
      <w:r w:rsidRPr="00786AA5">
        <w:rPr>
          <w:lang w:val="en-GB"/>
        </w:rPr>
        <w:br/>
        <w:t xml:space="preserve">and / or ESA can be used in "REESS charging mode coupled to the power grid" only with a local/private DC charging station without additional participants. This information shall be made publicly available following the </w:t>
      </w:r>
      <w:proofErr w:type="gramStart"/>
      <w:r w:rsidRPr="00786AA5">
        <w:rPr>
          <w:lang w:val="en-GB"/>
        </w:rPr>
        <w:t>type</w:t>
      </w:r>
      <w:proofErr w:type="gramEnd"/>
      <w:r w:rsidRPr="00786AA5">
        <w:rPr>
          <w:lang w:val="en-GB"/>
        </w:rPr>
        <w:t xml:space="preserve"> approval.</w:t>
      </w:r>
      <w:r w:rsidR="00693D99" w:rsidRPr="00693D99">
        <w:rPr>
          <w:lang w:val="en-US"/>
        </w:rPr>
        <w:t xml:space="preserve"> </w:t>
      </w:r>
      <w:r w:rsidR="00693D99" w:rsidRPr="00DB2DFE">
        <w:rPr>
          <w:lang w:val="en-US"/>
        </w:rPr>
        <w:t>"</w:t>
      </w:r>
    </w:p>
    <w:p w14:paraId="4999861F" w14:textId="7ED97777" w:rsidR="00693D99" w:rsidRPr="00693D99" w:rsidRDefault="00693D99" w:rsidP="00F33600">
      <w:pPr>
        <w:pStyle w:val="SingleTxtG"/>
        <w:tabs>
          <w:tab w:val="left" w:pos="2300"/>
        </w:tabs>
        <w:ind w:left="2268" w:hanging="1134"/>
      </w:pPr>
      <w:r w:rsidRPr="00693D99">
        <w:rPr>
          <w:i/>
          <w:iCs/>
        </w:rPr>
        <w:t>Insert new paragraphs 13.3. to 13.3.5.,</w:t>
      </w:r>
      <w:r w:rsidRPr="00693D99">
        <w:t xml:space="preserve"> to read:</w:t>
      </w:r>
    </w:p>
    <w:p w14:paraId="3265F83E" w14:textId="50C0A940" w:rsidR="006056E3" w:rsidRPr="003A12FB" w:rsidRDefault="00693D99" w:rsidP="00F33600">
      <w:pPr>
        <w:pStyle w:val="SingleTxtG"/>
        <w:tabs>
          <w:tab w:val="left" w:pos="2300"/>
        </w:tabs>
        <w:ind w:left="2268" w:hanging="1134"/>
        <w:rPr>
          <w:b/>
          <w:bCs/>
        </w:rPr>
      </w:pPr>
      <w:r w:rsidRPr="003A12FB">
        <w:rPr>
          <w:b/>
          <w:bCs/>
        </w:rPr>
        <w:t>"</w:t>
      </w:r>
      <w:r w:rsidR="003A12FB" w:rsidRPr="003A12FB">
        <w:rPr>
          <w:b/>
          <w:bCs/>
        </w:rPr>
        <w:t>[</w:t>
      </w:r>
      <w:r w:rsidR="006056E3" w:rsidRPr="000A0E46">
        <w:rPr>
          <w:b/>
          <w:bCs/>
        </w:rPr>
        <w:t>13.</w:t>
      </w:r>
      <w:r w:rsidR="000A0E46" w:rsidRPr="000A0E46">
        <w:rPr>
          <w:b/>
          <w:bCs/>
        </w:rPr>
        <w:t>3</w:t>
      </w:r>
      <w:r w:rsidR="00982878">
        <w:rPr>
          <w:b/>
          <w:bCs/>
        </w:rPr>
        <w:t>.</w:t>
      </w:r>
      <w:r w:rsidR="006056E3" w:rsidRPr="003A12FB">
        <w:rPr>
          <w:b/>
          <w:bCs/>
        </w:rPr>
        <w:tab/>
        <w:t xml:space="preserve">Transitional </w:t>
      </w:r>
      <w:r w:rsidR="006F2F63" w:rsidRPr="003A12FB">
        <w:rPr>
          <w:b/>
          <w:bCs/>
        </w:rPr>
        <w:t>p</w:t>
      </w:r>
      <w:r w:rsidR="006056E3" w:rsidRPr="003A12FB">
        <w:rPr>
          <w:b/>
          <w:bCs/>
        </w:rPr>
        <w:t xml:space="preserve">rovisions </w:t>
      </w:r>
      <w:r w:rsidR="006F2F63" w:rsidRPr="003A12FB">
        <w:rPr>
          <w:b/>
          <w:bCs/>
        </w:rPr>
        <w:t>a</w:t>
      </w:r>
      <w:r w:rsidR="006056E3" w:rsidRPr="003A12FB">
        <w:rPr>
          <w:b/>
          <w:bCs/>
        </w:rPr>
        <w:t>pplicable to</w:t>
      </w:r>
      <w:r w:rsidR="006F2F63" w:rsidRPr="003A12FB">
        <w:rPr>
          <w:b/>
          <w:bCs/>
        </w:rPr>
        <w:t xml:space="preserve"> the</w:t>
      </w:r>
      <w:r w:rsidR="006056E3" w:rsidRPr="003A12FB">
        <w:rPr>
          <w:b/>
          <w:bCs/>
        </w:rPr>
        <w:t xml:space="preserve"> </w:t>
      </w:r>
      <w:r w:rsidR="00971656" w:rsidRPr="003A12FB">
        <w:rPr>
          <w:b/>
          <w:bCs/>
        </w:rPr>
        <w:t xml:space="preserve">07 </w:t>
      </w:r>
      <w:r w:rsidR="006F2F63" w:rsidRPr="003A12FB">
        <w:rPr>
          <w:b/>
          <w:bCs/>
        </w:rPr>
        <w:t>s</w:t>
      </w:r>
      <w:r w:rsidR="006056E3" w:rsidRPr="003A12FB">
        <w:rPr>
          <w:b/>
          <w:bCs/>
        </w:rPr>
        <w:t xml:space="preserve">eries of </w:t>
      </w:r>
      <w:r w:rsidR="006F2F63" w:rsidRPr="003A12FB">
        <w:rPr>
          <w:b/>
          <w:bCs/>
        </w:rPr>
        <w:t>a</w:t>
      </w:r>
      <w:r w:rsidR="006056E3" w:rsidRPr="003A12FB">
        <w:rPr>
          <w:b/>
          <w:bCs/>
        </w:rPr>
        <w:t>mendments</w:t>
      </w:r>
    </w:p>
    <w:p w14:paraId="378B5DA8" w14:textId="2DA00AD7" w:rsidR="000A0E46" w:rsidRPr="003A12FB" w:rsidRDefault="000A0E46" w:rsidP="00F33600">
      <w:pPr>
        <w:spacing w:after="120"/>
        <w:ind w:left="2268" w:right="1134" w:hanging="1134"/>
        <w:jc w:val="both"/>
        <w:rPr>
          <w:b/>
          <w:bCs/>
        </w:rPr>
      </w:pPr>
      <w:r w:rsidRPr="003A12FB">
        <w:rPr>
          <w:b/>
          <w:bCs/>
        </w:rPr>
        <w:t>13.3.1.  </w:t>
      </w:r>
      <w:r w:rsidRPr="003A12FB">
        <w:rPr>
          <w:b/>
          <w:bCs/>
        </w:rPr>
        <w:tab/>
        <w:t>As from the official date of entry into force of the 07 series of amendments, no Contracting Party applying this UN Regulation shall refuse to grant or refuse to accept UN type</w:t>
      </w:r>
      <w:r w:rsidR="00C03CE4">
        <w:rPr>
          <w:b/>
          <w:bCs/>
        </w:rPr>
        <w:t>-</w:t>
      </w:r>
      <w:r w:rsidRPr="003A12FB">
        <w:rPr>
          <w:b/>
          <w:bCs/>
        </w:rPr>
        <w:t xml:space="preserve">approvals under this UN Regulation as amended by the 07 series of amendments. </w:t>
      </w:r>
    </w:p>
    <w:p w14:paraId="7894D496" w14:textId="319940A2" w:rsidR="000A0E46" w:rsidRPr="003A12FB" w:rsidRDefault="000A0E46" w:rsidP="00F33600">
      <w:pPr>
        <w:spacing w:after="120"/>
        <w:ind w:left="2268" w:right="1134" w:hanging="1134"/>
        <w:jc w:val="both"/>
        <w:rPr>
          <w:b/>
          <w:bCs/>
        </w:rPr>
      </w:pPr>
      <w:r w:rsidRPr="003A12FB">
        <w:rPr>
          <w:b/>
          <w:bCs/>
        </w:rPr>
        <w:t xml:space="preserve">13.3.2. </w:t>
      </w:r>
      <w:r w:rsidRPr="003A12FB">
        <w:rPr>
          <w:b/>
          <w:bCs/>
        </w:rPr>
        <w:tab/>
        <w:t xml:space="preserve">As from 1 September 2029, Contracting Parties applying this UN Regulation shall not be obliged to accept UN type-approvals to the preceding series of amendments, first issued after 1 September 2029. </w:t>
      </w:r>
    </w:p>
    <w:p w14:paraId="00AC878A" w14:textId="5F51651C" w:rsidR="000A0E46" w:rsidRPr="003A12FB" w:rsidRDefault="000A0E46" w:rsidP="00F33600">
      <w:pPr>
        <w:spacing w:after="120"/>
        <w:ind w:left="2268" w:right="1134" w:hanging="1134"/>
        <w:jc w:val="both"/>
        <w:rPr>
          <w:b/>
          <w:bCs/>
        </w:rPr>
      </w:pPr>
      <w:r w:rsidRPr="003A12FB">
        <w:rPr>
          <w:b/>
          <w:bCs/>
        </w:rPr>
        <w:t>13.3.3.  </w:t>
      </w:r>
      <w:r w:rsidRPr="003A12FB">
        <w:rPr>
          <w:b/>
          <w:bCs/>
        </w:rPr>
        <w:tab/>
        <w:t xml:space="preserve">Contracting Parties applying this Regulation shall continue to accept type approvals issued according to any of the preceding series of amendments to this Regulation first issued before 1 September 2029. </w:t>
      </w:r>
    </w:p>
    <w:p w14:paraId="75D87526" w14:textId="6FCC961F" w:rsidR="000A0E46" w:rsidRPr="003A12FB" w:rsidRDefault="000A0E46" w:rsidP="00F33600">
      <w:pPr>
        <w:spacing w:after="120"/>
        <w:ind w:left="2268" w:right="1134" w:hanging="1134"/>
        <w:jc w:val="both"/>
        <w:rPr>
          <w:b/>
          <w:bCs/>
        </w:rPr>
      </w:pPr>
      <w:r w:rsidRPr="003A12FB">
        <w:rPr>
          <w:b/>
          <w:bCs/>
        </w:rPr>
        <w:t xml:space="preserve">13.3.4. </w:t>
      </w:r>
      <w:r w:rsidRPr="003A12FB">
        <w:rPr>
          <w:b/>
          <w:bCs/>
        </w:rPr>
        <w:tab/>
        <w:t xml:space="preserve">Contracting Parties applying this Regulation may grant type approvals according to any preceding series of amendments to this Regulation. </w:t>
      </w:r>
    </w:p>
    <w:p w14:paraId="2C2266AC" w14:textId="0A29CC5A" w:rsidR="00693D99" w:rsidRPr="003A12FB" w:rsidRDefault="000A0E46" w:rsidP="00F33600">
      <w:pPr>
        <w:spacing w:after="120"/>
        <w:ind w:left="2268" w:right="1134" w:hanging="1134"/>
        <w:jc w:val="both"/>
        <w:rPr>
          <w:b/>
          <w:bCs/>
        </w:rPr>
      </w:pPr>
      <w:r w:rsidRPr="003A12FB">
        <w:rPr>
          <w:b/>
          <w:bCs/>
        </w:rPr>
        <w:t>13.3.5.  </w:t>
      </w:r>
      <w:r w:rsidRPr="003A12FB">
        <w:rPr>
          <w:b/>
          <w:bCs/>
        </w:rPr>
        <w:tab/>
        <w:t>Contracting Parties applying this Regulation shall continue to grant extensions of existing approvals to any preceding series of amendments to this Regulation</w:t>
      </w:r>
      <w:r w:rsidR="00982878" w:rsidRPr="003A12FB">
        <w:rPr>
          <w:b/>
          <w:bCs/>
        </w:rPr>
        <w:t>.</w:t>
      </w:r>
      <w:r w:rsidR="003A12FB" w:rsidRPr="003A12FB">
        <w:rPr>
          <w:b/>
          <w:bCs/>
        </w:rPr>
        <w:t>]</w:t>
      </w:r>
      <w:r w:rsidR="00693D99" w:rsidRPr="003A12FB">
        <w:rPr>
          <w:b/>
          <w:bCs/>
        </w:rPr>
        <w:t>"</w:t>
      </w:r>
    </w:p>
    <w:p w14:paraId="14C6F4CC" w14:textId="77777777" w:rsidR="00FC6391" w:rsidRDefault="00693D99" w:rsidP="00FC6391">
      <w:pPr>
        <w:pStyle w:val="SingleTxtG"/>
        <w:ind w:left="2268" w:hanging="1134"/>
        <w:rPr>
          <w:i/>
          <w:iCs/>
        </w:rPr>
      </w:pPr>
      <w:r w:rsidRPr="00693D99">
        <w:rPr>
          <w:i/>
          <w:iCs/>
        </w:rPr>
        <w:t xml:space="preserve">Appendix 1, </w:t>
      </w:r>
    </w:p>
    <w:p w14:paraId="6874CDD8" w14:textId="266CDA68" w:rsidR="002D2562" w:rsidRPr="00693D99" w:rsidRDefault="00FC6391" w:rsidP="00FC6391">
      <w:pPr>
        <w:pStyle w:val="SingleTxtG"/>
        <w:ind w:left="2268" w:hanging="1134"/>
        <w:rPr>
          <w:i/>
          <w:iCs/>
        </w:rPr>
      </w:pPr>
      <w:r>
        <w:rPr>
          <w:i/>
          <w:iCs/>
        </w:rPr>
        <w:t>P</w:t>
      </w:r>
      <w:r w:rsidR="00693D99" w:rsidRPr="00693D99">
        <w:rPr>
          <w:i/>
          <w:iCs/>
        </w:rPr>
        <w:t>aragraph 5., amend to read:</w:t>
      </w:r>
      <w:r w:rsidR="000F180B" w:rsidRPr="00693D99">
        <w:rPr>
          <w:i/>
          <w:iCs/>
        </w:rPr>
        <w:tab/>
      </w:r>
    </w:p>
    <w:p w14:paraId="6409BC9F" w14:textId="519D96EA" w:rsidR="00AA3D6B" w:rsidRPr="00786AA5" w:rsidRDefault="00693D99" w:rsidP="00FC6391">
      <w:pPr>
        <w:pStyle w:val="SingleTxtG"/>
        <w:ind w:left="2268" w:hanging="1134"/>
      </w:pPr>
      <w:r w:rsidRPr="00DB2DFE">
        <w:rPr>
          <w:lang w:val="en-US"/>
        </w:rPr>
        <w:t>"</w:t>
      </w:r>
      <w:r w:rsidR="00074038">
        <w:t>5</w:t>
      </w:r>
      <w:r w:rsidR="00850379" w:rsidRPr="00786AA5">
        <w:t>.</w:t>
      </w:r>
      <w:r w:rsidR="00850379" w:rsidRPr="00786AA5">
        <w:tab/>
      </w:r>
      <w:r w:rsidR="002F1BE3" w:rsidRPr="00982878">
        <w:t>ISO</w:t>
      </w:r>
      <w:r w:rsidR="002F1BE3" w:rsidRPr="00982878">
        <w:rPr>
          <w:strike/>
        </w:rPr>
        <w:t>-</w:t>
      </w:r>
      <w:r w:rsidR="0072601E" w:rsidRPr="00982878">
        <w:rPr>
          <w:strike/>
        </w:rPr>
        <w:t>EN</w:t>
      </w:r>
      <w:r w:rsidR="0072601E" w:rsidRPr="00982878">
        <w:t xml:space="preserve"> </w:t>
      </w:r>
      <w:r w:rsidR="002F1BE3" w:rsidRPr="00982878">
        <w:rPr>
          <w:lang w:eastAsia="fr-FR"/>
        </w:rPr>
        <w:t>17025</w:t>
      </w:r>
      <w:r w:rsidR="002F1BE3" w:rsidRPr="00982878">
        <w:t xml:space="preserve"> "General requirements for the competence of testing and calibration laboratories", </w:t>
      </w:r>
      <w:proofErr w:type="spellStart"/>
      <w:r w:rsidR="0072601E" w:rsidRPr="00982878">
        <w:rPr>
          <w:strike/>
        </w:rPr>
        <w:t>second</w:t>
      </w:r>
      <w:r w:rsidR="00912307" w:rsidRPr="00982878">
        <w:rPr>
          <w:b/>
          <w:bCs/>
        </w:rPr>
        <w:t>third</w:t>
      </w:r>
      <w:proofErr w:type="spellEnd"/>
      <w:r w:rsidR="00912307" w:rsidRPr="00982878">
        <w:rPr>
          <w:b/>
          <w:bCs/>
        </w:rPr>
        <w:t xml:space="preserve"> </w:t>
      </w:r>
      <w:r w:rsidR="002F1BE3" w:rsidRPr="00982878">
        <w:t xml:space="preserve">edition </w:t>
      </w:r>
      <w:r w:rsidR="00912307" w:rsidRPr="00982878">
        <w:rPr>
          <w:b/>
          <w:bCs/>
        </w:rPr>
        <w:t>2017</w:t>
      </w:r>
      <w:r w:rsidR="0072601E" w:rsidRPr="00982878">
        <w:rPr>
          <w:strike/>
        </w:rPr>
        <w:t>2005 and Corrigendum:</w:t>
      </w:r>
      <w:r w:rsidR="00B67050" w:rsidRPr="00982878">
        <w:rPr>
          <w:strike/>
        </w:rPr>
        <w:t> </w:t>
      </w:r>
      <w:r w:rsidR="0072601E" w:rsidRPr="00982878">
        <w:rPr>
          <w:strike/>
        </w:rPr>
        <w:t>2006</w:t>
      </w:r>
      <w:r w:rsidR="0072601E" w:rsidRPr="00982878">
        <w:t>.</w:t>
      </w:r>
      <w:r w:rsidRPr="00DB2DFE">
        <w:rPr>
          <w:lang w:val="en-US"/>
        </w:rPr>
        <w:t>"</w:t>
      </w:r>
    </w:p>
    <w:p w14:paraId="6F5F97C7" w14:textId="62F1EB1D" w:rsidR="00693D99" w:rsidRDefault="00FC6391" w:rsidP="00FC6391">
      <w:pPr>
        <w:pStyle w:val="SingleTxtG"/>
        <w:ind w:left="2268" w:hanging="1134"/>
      </w:pPr>
      <w:r>
        <w:rPr>
          <w:i/>
          <w:iCs/>
        </w:rPr>
        <w:t>P</w:t>
      </w:r>
      <w:r w:rsidR="00693D99" w:rsidRPr="00693D99">
        <w:rPr>
          <w:i/>
          <w:iCs/>
        </w:rPr>
        <w:t>aragraph 7.,</w:t>
      </w:r>
      <w:r w:rsidR="00693D99">
        <w:t xml:space="preserve"> amend to read:</w:t>
      </w:r>
    </w:p>
    <w:p w14:paraId="7C1DE048" w14:textId="194D7479" w:rsidR="00FB287A" w:rsidRPr="00786AA5" w:rsidRDefault="00693D99" w:rsidP="00FC6391">
      <w:pPr>
        <w:pStyle w:val="SingleTxtG"/>
        <w:ind w:left="2268" w:hanging="1134"/>
      </w:pPr>
      <w:r w:rsidRPr="00DB2DFE">
        <w:rPr>
          <w:lang w:val="en-US"/>
        </w:rPr>
        <w:t>"</w:t>
      </w:r>
      <w:r w:rsidR="00074038">
        <w:t>7</w:t>
      </w:r>
      <w:r w:rsidR="00FB287A" w:rsidRPr="00786AA5">
        <w:t>.</w:t>
      </w:r>
      <w:r w:rsidR="00FB287A" w:rsidRPr="00786AA5">
        <w:tab/>
        <w:t>ISO 11452 "Road vehicles - Electrical disturbances by narrowband radiated electromagnetic energy - Component test methods":</w:t>
      </w:r>
    </w:p>
    <w:p w14:paraId="21321947" w14:textId="77777777" w:rsidR="003D7D72" w:rsidRPr="00786AA5" w:rsidRDefault="00FB287A" w:rsidP="00FC6391">
      <w:pPr>
        <w:pStyle w:val="SingleTxtG"/>
        <w:tabs>
          <w:tab w:val="left" w:pos="2977"/>
        </w:tabs>
        <w:ind w:left="2268" w:hanging="1134"/>
      </w:pPr>
      <w:r w:rsidRPr="00786AA5">
        <w:tab/>
        <w:t>Part 1:</w:t>
      </w:r>
      <w:r w:rsidR="003D7D72" w:rsidRPr="00786AA5">
        <w:tab/>
      </w:r>
      <w:r w:rsidRPr="00786AA5">
        <w:t>General and definitions (ISO 11452-1, third edition 2005 and</w:t>
      </w:r>
    </w:p>
    <w:p w14:paraId="1A007AA8" w14:textId="26F40470" w:rsidR="00FB287A" w:rsidRPr="00786AA5" w:rsidRDefault="00E74939" w:rsidP="00FC6391">
      <w:pPr>
        <w:pStyle w:val="SingleTxtG"/>
        <w:tabs>
          <w:tab w:val="left" w:pos="2977"/>
        </w:tabs>
        <w:ind w:left="2268" w:hanging="1134"/>
      </w:pPr>
      <w:r>
        <w:tab/>
      </w:r>
      <w:r>
        <w:tab/>
      </w:r>
      <w:r w:rsidR="00FB287A" w:rsidRPr="00786AA5">
        <w:t>Amd1:</w:t>
      </w:r>
      <w:r w:rsidR="00C55F8E" w:rsidRPr="00786AA5">
        <w:t> </w:t>
      </w:r>
      <w:r w:rsidR="00FB287A" w:rsidRPr="00786AA5">
        <w:t>2008);</w:t>
      </w:r>
    </w:p>
    <w:p w14:paraId="1F6E4BE9" w14:textId="77777777" w:rsidR="00FB287A" w:rsidRPr="00786AA5" w:rsidRDefault="00FB287A" w:rsidP="00FC6391">
      <w:pPr>
        <w:pStyle w:val="SingleTxtG"/>
        <w:tabs>
          <w:tab w:val="left" w:pos="2977"/>
        </w:tabs>
        <w:ind w:left="2268" w:hanging="1134"/>
      </w:pPr>
      <w:r w:rsidRPr="00786AA5">
        <w:tab/>
        <w:t>Part 2:</w:t>
      </w:r>
      <w:r w:rsidR="003D7D72" w:rsidRPr="00786AA5">
        <w:tab/>
      </w:r>
      <w:r w:rsidRPr="00786AA5">
        <w:t>Absorber-lined chamber (ISO 11452-2, second edition 2004);</w:t>
      </w:r>
    </w:p>
    <w:p w14:paraId="54860DD8" w14:textId="2E2FFC12" w:rsidR="00E74939" w:rsidRDefault="00E74939" w:rsidP="00FC6391">
      <w:pPr>
        <w:pStyle w:val="SingleTxtG"/>
        <w:tabs>
          <w:tab w:val="left" w:pos="2977"/>
        </w:tabs>
        <w:ind w:left="2268" w:hanging="1701"/>
      </w:pPr>
      <w:r>
        <w:tab/>
      </w:r>
      <w:r w:rsidR="00FB287A" w:rsidRPr="00786AA5">
        <w:t>Part 3:</w:t>
      </w:r>
      <w:r w:rsidR="003D7D72" w:rsidRPr="00786AA5">
        <w:tab/>
      </w:r>
      <w:r w:rsidR="00FB287A" w:rsidRPr="00786AA5">
        <w:t xml:space="preserve">Transverse </w:t>
      </w:r>
      <w:r w:rsidR="00FB287A" w:rsidRPr="00074038">
        <w:t xml:space="preserve">electromagnetic mode (TEM) cell (ISO 11452-3, </w:t>
      </w:r>
    </w:p>
    <w:p w14:paraId="1EE067E2" w14:textId="55A2181A" w:rsidR="00FB287A" w:rsidRPr="00074038" w:rsidRDefault="00E74939" w:rsidP="00FC6391">
      <w:pPr>
        <w:pStyle w:val="SingleTxtG"/>
        <w:tabs>
          <w:tab w:val="left" w:pos="2977"/>
        </w:tabs>
        <w:ind w:left="2835" w:hanging="1701"/>
        <w:rPr>
          <w:color w:val="000000" w:themeColor="text1"/>
        </w:rPr>
      </w:pPr>
      <w:r>
        <w:rPr>
          <w:color w:val="000000" w:themeColor="text1"/>
        </w:rPr>
        <w:tab/>
      </w:r>
      <w:r>
        <w:rPr>
          <w:color w:val="000000" w:themeColor="text1"/>
        </w:rPr>
        <w:tab/>
      </w:r>
      <w:r w:rsidR="00085929" w:rsidRPr="00074038">
        <w:rPr>
          <w:color w:val="000000" w:themeColor="text1"/>
        </w:rPr>
        <w:t>third edition 2016</w:t>
      </w:r>
      <w:r w:rsidR="00085929" w:rsidRPr="00074038">
        <w:t>)</w:t>
      </w:r>
      <w:r w:rsidR="00FB287A" w:rsidRPr="00074038">
        <w:t>;</w:t>
      </w:r>
    </w:p>
    <w:p w14:paraId="40C4DF39" w14:textId="517A6570" w:rsidR="0002680B" w:rsidRPr="00982878" w:rsidRDefault="00FB287A" w:rsidP="00FC6391">
      <w:pPr>
        <w:pStyle w:val="SingleTxtG"/>
        <w:tabs>
          <w:tab w:val="left" w:pos="2977"/>
        </w:tabs>
        <w:ind w:left="2268" w:hanging="1701"/>
        <w:rPr>
          <w:lang w:val="en-US"/>
        </w:rPr>
      </w:pPr>
      <w:r w:rsidRPr="00074038">
        <w:tab/>
        <w:t>Part 4:</w:t>
      </w:r>
      <w:r w:rsidR="003D7D72" w:rsidRPr="00074038">
        <w:tab/>
      </w:r>
      <w:r w:rsidRPr="00074038">
        <w:t xml:space="preserve">Bulk current injection (BCI) (ISO 11452-4, </w:t>
      </w:r>
      <w:r w:rsidR="00A074CA" w:rsidRPr="00074038">
        <w:rPr>
          <w:lang w:val="en-US"/>
        </w:rPr>
        <w:t>fourth</w:t>
      </w:r>
      <w:r w:rsidR="002810F9" w:rsidRPr="00074038">
        <w:rPr>
          <w:lang w:val="en-US"/>
        </w:rPr>
        <w:t xml:space="preserve"> edition </w:t>
      </w:r>
      <w:r w:rsidR="00A76A15" w:rsidRPr="00982878">
        <w:rPr>
          <w:strike/>
          <w:lang w:val="en-US"/>
        </w:rPr>
        <w:t>2011</w:t>
      </w:r>
      <w:r w:rsidR="008573AF" w:rsidRPr="00982878">
        <w:rPr>
          <w:b/>
          <w:bCs/>
          <w:lang w:val="en-US"/>
        </w:rPr>
        <w:t>2022</w:t>
      </w:r>
      <w:r w:rsidRPr="00982878">
        <w:rPr>
          <w:lang w:val="en-US"/>
        </w:rPr>
        <w:t>);</w:t>
      </w:r>
    </w:p>
    <w:p w14:paraId="193EC8A4" w14:textId="3F6A33CE" w:rsidR="00FB287A" w:rsidRPr="00982878" w:rsidRDefault="00FB287A" w:rsidP="00FC6391">
      <w:pPr>
        <w:pStyle w:val="SingleTxtG"/>
        <w:tabs>
          <w:tab w:val="left" w:pos="2977"/>
        </w:tabs>
        <w:ind w:left="2268" w:hanging="1701"/>
        <w:rPr>
          <w:lang w:val="en-US"/>
        </w:rPr>
      </w:pPr>
      <w:r w:rsidRPr="00982878">
        <w:rPr>
          <w:lang w:val="en-US"/>
        </w:rPr>
        <w:tab/>
        <w:t>Part 5:</w:t>
      </w:r>
      <w:r w:rsidR="003D7D72" w:rsidRPr="00982878">
        <w:rPr>
          <w:lang w:val="en-US"/>
        </w:rPr>
        <w:tab/>
      </w:r>
      <w:proofErr w:type="spellStart"/>
      <w:r w:rsidRPr="00982878">
        <w:rPr>
          <w:lang w:val="en-US"/>
        </w:rPr>
        <w:t>Stripline</w:t>
      </w:r>
      <w:proofErr w:type="spellEnd"/>
      <w:r w:rsidRPr="00982878">
        <w:rPr>
          <w:lang w:val="en-US"/>
        </w:rPr>
        <w:t xml:space="preserve"> (ISO 11452-5, second edition 2002).</w:t>
      </w:r>
    </w:p>
    <w:p w14:paraId="68524943" w14:textId="60543510" w:rsidR="009E3927" w:rsidRPr="00A76A15" w:rsidRDefault="009E3927" w:rsidP="00FC6391">
      <w:pPr>
        <w:pStyle w:val="SingleTxtG"/>
        <w:tabs>
          <w:tab w:val="left" w:pos="2977"/>
        </w:tabs>
        <w:ind w:left="2268" w:hanging="1701"/>
        <w:rPr>
          <w:b/>
          <w:bCs/>
        </w:rPr>
      </w:pPr>
      <w:r w:rsidRPr="00982878">
        <w:tab/>
      </w:r>
      <w:r w:rsidRPr="00982878">
        <w:rPr>
          <w:b/>
          <w:bCs/>
        </w:rPr>
        <w:t>Part 11: Reverberation chamber (ISO 11452-11, first edition 2010).</w:t>
      </w:r>
      <w:r w:rsidR="00693D99" w:rsidRPr="00DB2DFE">
        <w:rPr>
          <w:lang w:val="en-US"/>
        </w:rPr>
        <w:t>"</w:t>
      </w:r>
    </w:p>
    <w:p w14:paraId="3DD9E966" w14:textId="77777777" w:rsidR="00253FC1" w:rsidRDefault="00253FC1" w:rsidP="00FC6391">
      <w:pPr>
        <w:pStyle w:val="SingleTxtG"/>
        <w:ind w:left="2268" w:hanging="1134"/>
        <w:rPr>
          <w:i/>
          <w:iCs/>
        </w:rPr>
      </w:pPr>
    </w:p>
    <w:p w14:paraId="687F5A26" w14:textId="77777777" w:rsidR="00253FC1" w:rsidRDefault="00253FC1" w:rsidP="00FC6391">
      <w:pPr>
        <w:pStyle w:val="SingleTxtG"/>
        <w:ind w:left="2268" w:hanging="1134"/>
        <w:rPr>
          <w:i/>
          <w:iCs/>
        </w:rPr>
      </w:pPr>
    </w:p>
    <w:p w14:paraId="10DEEA45" w14:textId="6BDBC0C6" w:rsidR="009E3927" w:rsidRPr="0040715F" w:rsidRDefault="00693D99" w:rsidP="00FC6391">
      <w:pPr>
        <w:pStyle w:val="SingleTxtG"/>
        <w:ind w:left="2268" w:hanging="1134"/>
        <w:rPr>
          <w:i/>
          <w:iCs/>
        </w:rPr>
      </w:pPr>
      <w:r w:rsidRPr="00693D99">
        <w:rPr>
          <w:i/>
          <w:iCs/>
        </w:rPr>
        <w:lastRenderedPageBreak/>
        <w:t>Insert a new paragraph 21.,</w:t>
      </w:r>
      <w:r w:rsidRPr="0040715F">
        <w:rPr>
          <w:i/>
          <w:iCs/>
        </w:rPr>
        <w:t xml:space="preserve"> to read:</w:t>
      </w:r>
    </w:p>
    <w:p w14:paraId="0A0F8F8D" w14:textId="429842EC" w:rsidR="00EE3F9D" w:rsidRPr="00A76A15" w:rsidRDefault="00693D99" w:rsidP="00440069">
      <w:pPr>
        <w:pStyle w:val="SingleTxtG"/>
        <w:ind w:left="2268" w:hanging="1134"/>
        <w:rPr>
          <w:b/>
          <w:bCs/>
          <w:i/>
          <w:iCs/>
        </w:rPr>
      </w:pPr>
      <w:r w:rsidRPr="00DB2DFE">
        <w:rPr>
          <w:lang w:val="en-US"/>
        </w:rPr>
        <w:t>"</w:t>
      </w:r>
      <w:r w:rsidR="00EE3F9D" w:rsidRPr="00982878">
        <w:rPr>
          <w:b/>
          <w:bCs/>
        </w:rPr>
        <w:t xml:space="preserve">21. </w:t>
      </w:r>
      <w:r w:rsidR="00EE3F9D" w:rsidRPr="00982878">
        <w:rPr>
          <w:b/>
          <w:bCs/>
        </w:rPr>
        <w:tab/>
        <w:t>CISPR 16-1-1 “Specification for radio disturbance and immunity measuring apparatus and methods - Part 1-1: Radio disturbance and immunity measuring apparatus - Measuring apparatus ", edition 4.0 2015-09</w:t>
      </w:r>
      <w:r w:rsidR="00A76A15" w:rsidRPr="00982878">
        <w:rPr>
          <w:b/>
          <w:bCs/>
        </w:rPr>
        <w:t>.</w:t>
      </w:r>
      <w:r w:rsidRPr="00DB2DFE">
        <w:rPr>
          <w:lang w:val="en-US"/>
        </w:rPr>
        <w:t>"</w:t>
      </w:r>
    </w:p>
    <w:p w14:paraId="3259F1EA" w14:textId="77777777" w:rsidR="0075121F" w:rsidRDefault="00611CDE" w:rsidP="0075121F">
      <w:pPr>
        <w:pStyle w:val="SingleTxtG"/>
        <w:ind w:left="2268" w:hanging="1134"/>
        <w:rPr>
          <w:i/>
          <w:iCs/>
        </w:rPr>
      </w:pPr>
      <w:r w:rsidRPr="0040715F">
        <w:rPr>
          <w:i/>
          <w:iCs/>
        </w:rPr>
        <w:t>Appendix 8</w:t>
      </w:r>
      <w:r w:rsidR="00982878" w:rsidRPr="0040715F">
        <w:rPr>
          <w:i/>
          <w:iCs/>
        </w:rPr>
        <w:t xml:space="preserve">, </w:t>
      </w:r>
    </w:p>
    <w:p w14:paraId="77255B57" w14:textId="53C05554" w:rsidR="00611CDE" w:rsidRPr="0040715F" w:rsidRDefault="0075121F" w:rsidP="0075121F">
      <w:pPr>
        <w:pStyle w:val="SingleTxtG"/>
        <w:ind w:left="2268" w:hanging="1134"/>
        <w:rPr>
          <w:i/>
          <w:iCs/>
        </w:rPr>
      </w:pPr>
      <w:r>
        <w:rPr>
          <w:i/>
          <w:iCs/>
        </w:rPr>
        <w:t>P</w:t>
      </w:r>
      <w:r w:rsidR="00982878" w:rsidRPr="0040715F">
        <w:rPr>
          <w:i/>
          <w:iCs/>
        </w:rPr>
        <w:t xml:space="preserve">aragraph 1., figure 1, </w:t>
      </w:r>
      <w:r w:rsidR="00982878" w:rsidRPr="0040715F">
        <w:t>amend to read</w:t>
      </w:r>
      <w:r w:rsidR="0040715F" w:rsidRPr="0040715F">
        <w:t>:</w:t>
      </w:r>
    </w:p>
    <w:p w14:paraId="3B175ACC" w14:textId="2968A4EE" w:rsidR="00626807" w:rsidRDefault="0040715F" w:rsidP="00626807">
      <w:pPr>
        <w:pStyle w:val="Heading1"/>
      </w:pPr>
      <w:r w:rsidRPr="00DB2DFE">
        <w:rPr>
          <w:lang w:val="en-US"/>
        </w:rPr>
        <w:t>"</w:t>
      </w:r>
      <w:r w:rsidR="00626807">
        <w:t>Figure 1</w:t>
      </w:r>
    </w:p>
    <w:p w14:paraId="3025642C" w14:textId="3419AB07" w:rsidR="00626807" w:rsidRPr="00626807" w:rsidRDefault="00626807" w:rsidP="00626807">
      <w:pPr>
        <w:pStyle w:val="Heading1"/>
        <w:rPr>
          <w:b/>
          <w:bCs/>
        </w:rPr>
      </w:pPr>
      <w:r w:rsidRPr="00626807">
        <w:rPr>
          <w:b/>
          <w:bCs/>
          <w:lang w:val="en-US"/>
        </w:rPr>
        <w:t>Example of 5 </w:t>
      </w:r>
      <w:r w:rsidRPr="00626807">
        <w:rPr>
          <w:b/>
          <w:bCs/>
        </w:rPr>
        <w:sym w:font="Symbol" w:char="F06D"/>
      </w:r>
      <w:r w:rsidRPr="00626807">
        <w:rPr>
          <w:b/>
          <w:bCs/>
          <w:lang w:val="en-US"/>
        </w:rPr>
        <w:t>H AN schematic</w:t>
      </w:r>
    </w:p>
    <w:p w14:paraId="7E7F1E06" w14:textId="77777777" w:rsidR="00455898" w:rsidRPr="00210A6D" w:rsidRDefault="00455898" w:rsidP="00626807">
      <w:pPr>
        <w:pStyle w:val="FIGURE-title"/>
        <w:spacing w:after="120"/>
        <w:rPr>
          <w:rFonts w:ascii="Times New Roman" w:hAnsi="Times New Roman" w:cs="Times New Roman"/>
        </w:rPr>
      </w:pPr>
      <w:bookmarkStart w:id="15" w:name="_Ref456960928"/>
      <w:bookmarkStart w:id="16" w:name="_Toc402714971"/>
      <w:bookmarkStart w:id="17" w:name="_Toc405537028"/>
      <w:bookmarkStart w:id="18" w:name="_Toc449679691"/>
      <w:bookmarkStart w:id="19" w:name="_Toc465062481"/>
      <w:r w:rsidRPr="00210A6D">
        <w:rPr>
          <w:rFonts w:ascii="Times New Roman" w:hAnsi="Times New Roman" w:cs="Times New Roman"/>
          <w:lang w:eastAsia="en-GB"/>
        </w:rPr>
        <w:drawing>
          <wp:inline distT="0" distB="0" distL="0" distR="0" wp14:anchorId="6D0AAC48" wp14:editId="4D80380C">
            <wp:extent cx="2845613" cy="1483848"/>
            <wp:effectExtent l="0" t="0" r="0" b="2540"/>
            <wp:docPr id="6671" name="Image 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320" cy="1494124"/>
                    </a:xfrm>
                    <a:prstGeom prst="rect">
                      <a:avLst/>
                    </a:prstGeom>
                    <a:noFill/>
                    <a:ln>
                      <a:noFill/>
                    </a:ln>
                  </pic:spPr>
                </pic:pic>
              </a:graphicData>
            </a:graphic>
          </wp:inline>
        </w:drawing>
      </w:r>
    </w:p>
    <w:tbl>
      <w:tblPr>
        <w:tblStyle w:val="TableGrid"/>
        <w:tblW w:w="0" w:type="auto"/>
        <w:tblInd w:w="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525"/>
      </w:tblGrid>
      <w:tr w:rsidR="00455898" w:rsidRPr="00210A6D" w14:paraId="4D606E53" w14:textId="77777777" w:rsidTr="00313D2B">
        <w:trPr>
          <w:trHeight w:val="120"/>
        </w:trPr>
        <w:tc>
          <w:tcPr>
            <w:tcW w:w="3260" w:type="dxa"/>
          </w:tcPr>
          <w:p w14:paraId="6DAFC7E2" w14:textId="7850E3EE" w:rsidR="00455898" w:rsidRPr="00210A6D" w:rsidRDefault="00C63C3F" w:rsidP="00626807">
            <w:pPr>
              <w:pStyle w:val="TABFIGfootnote"/>
              <w:spacing w:before="0"/>
              <w:ind w:firstLine="0"/>
              <w:jc w:val="left"/>
              <w:rPr>
                <w:rFonts w:ascii="Times New Roman" w:hAnsi="Times New Roman" w:cs="Times New Roman"/>
                <w:b/>
                <w:bCs/>
              </w:rPr>
            </w:pPr>
            <w:r w:rsidRPr="00210A6D">
              <w:rPr>
                <w:rFonts w:ascii="Times New Roman" w:hAnsi="Times New Roman" w:cs="Times New Roman"/>
                <w:b/>
                <w:bCs/>
              </w:rPr>
              <w:t>Legend</w:t>
            </w:r>
          </w:p>
        </w:tc>
        <w:tc>
          <w:tcPr>
            <w:tcW w:w="4525" w:type="dxa"/>
          </w:tcPr>
          <w:p w14:paraId="0B94251D" w14:textId="77777777" w:rsidR="00455898" w:rsidRPr="00210A6D" w:rsidRDefault="00455898" w:rsidP="00E44176">
            <w:pPr>
              <w:pStyle w:val="NOTE"/>
              <w:tabs>
                <w:tab w:val="left" w:pos="728"/>
              </w:tabs>
              <w:spacing w:before="60" w:after="60"/>
              <w:ind w:left="284"/>
              <w:jc w:val="left"/>
              <w:rPr>
                <w:rFonts w:ascii="Times New Roman" w:hAnsi="Times New Roman" w:cs="Times New Roman"/>
                <w:b/>
                <w:bCs/>
                <w:lang w:val="en-US"/>
              </w:rPr>
            </w:pPr>
          </w:p>
        </w:tc>
      </w:tr>
      <w:tr w:rsidR="00455898" w:rsidRPr="00210A6D" w14:paraId="61C59CEA" w14:textId="77777777" w:rsidTr="00313D2B">
        <w:tc>
          <w:tcPr>
            <w:tcW w:w="3260" w:type="dxa"/>
          </w:tcPr>
          <w:p w14:paraId="0775471D" w14:textId="77777777" w:rsidR="00455898" w:rsidRPr="00210A6D" w:rsidRDefault="00455898" w:rsidP="00626807">
            <w:pPr>
              <w:pStyle w:val="NOTE"/>
              <w:tabs>
                <w:tab w:val="left" w:pos="728"/>
              </w:tabs>
              <w:spacing w:before="60" w:after="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4525" w:type="dxa"/>
          </w:tcPr>
          <w:p w14:paraId="3935D8A9" w14:textId="1C11C40F" w:rsidR="00455898" w:rsidRPr="00210A6D" w:rsidRDefault="00C93B12" w:rsidP="00626807">
            <w:pPr>
              <w:pStyle w:val="NOTE"/>
              <w:tabs>
                <w:tab w:val="left" w:pos="728"/>
              </w:tabs>
              <w:spacing w:before="60" w:after="0"/>
              <w:ind w:left="284"/>
              <w:jc w:val="left"/>
              <w:rPr>
                <w:rFonts w:ascii="Times New Roman" w:hAnsi="Times New Roman" w:cs="Times New Roman"/>
                <w:lang w:val="en-US"/>
              </w:rPr>
            </w:pPr>
            <w:r>
              <w:rPr>
                <w:rFonts w:ascii="Times New Roman" w:hAnsi="Times New Roman" w:cs="Times New Roman"/>
                <w:lang w:val="en-US"/>
              </w:rPr>
              <w:t>A</w:t>
            </w:r>
            <w:r w:rsidR="00455898" w:rsidRPr="00210A6D">
              <w:rPr>
                <w:rFonts w:ascii="Times New Roman" w:hAnsi="Times New Roman" w:cs="Times New Roman"/>
                <w:lang w:val="en-US"/>
              </w:rPr>
              <w:t>: Port to power supply</w:t>
            </w:r>
          </w:p>
        </w:tc>
      </w:tr>
      <w:tr w:rsidR="00455898" w:rsidRPr="00210A6D" w14:paraId="3A7D8F6A" w14:textId="77777777" w:rsidTr="00313D2B">
        <w:tc>
          <w:tcPr>
            <w:tcW w:w="3260" w:type="dxa"/>
          </w:tcPr>
          <w:p w14:paraId="7521AED2" w14:textId="77777777" w:rsidR="00455898" w:rsidRPr="00210A6D" w:rsidRDefault="00455898" w:rsidP="00626807">
            <w:pPr>
              <w:pStyle w:val="NOTE"/>
              <w:tabs>
                <w:tab w:val="left" w:pos="728"/>
              </w:tabs>
              <w:spacing w:before="60" w:after="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4525" w:type="dxa"/>
          </w:tcPr>
          <w:p w14:paraId="283CAB1F" w14:textId="0B3123C6" w:rsidR="00455898" w:rsidRPr="00210A6D" w:rsidRDefault="00C93B12" w:rsidP="00626807">
            <w:pPr>
              <w:pStyle w:val="NOTE"/>
              <w:tabs>
                <w:tab w:val="left" w:pos="728"/>
              </w:tabs>
              <w:spacing w:before="60" w:after="0"/>
              <w:ind w:left="284"/>
              <w:jc w:val="left"/>
              <w:rPr>
                <w:rFonts w:ascii="Times New Roman" w:hAnsi="Times New Roman" w:cs="Times New Roman"/>
                <w:lang w:val="en-US"/>
              </w:rPr>
            </w:pPr>
            <w:r>
              <w:rPr>
                <w:rFonts w:ascii="Times New Roman" w:hAnsi="Times New Roman" w:cs="Times New Roman"/>
                <w:lang w:val="en-US"/>
              </w:rPr>
              <w:t>P</w:t>
            </w:r>
            <w:r w:rsidR="00455898" w:rsidRPr="00210A6D">
              <w:rPr>
                <w:rFonts w:ascii="Times New Roman" w:hAnsi="Times New Roman" w:cs="Times New Roman"/>
                <w:lang w:val="en-US"/>
              </w:rPr>
              <w:t xml:space="preserve">: Port to </w:t>
            </w:r>
            <w:r w:rsidR="00455898" w:rsidRPr="008A4F50">
              <w:rPr>
                <w:rFonts w:ascii="Times New Roman" w:hAnsi="Times New Roman" w:cs="Times New Roman"/>
                <w:strike/>
                <w:lang w:val="en-US"/>
              </w:rPr>
              <w:t>Vehicle or</w:t>
            </w:r>
            <w:r w:rsidR="00455898" w:rsidRPr="00210A6D">
              <w:rPr>
                <w:rFonts w:ascii="Times New Roman" w:hAnsi="Times New Roman" w:cs="Times New Roman"/>
                <w:lang w:val="en-US"/>
              </w:rPr>
              <w:t xml:space="preserve"> ESA</w:t>
            </w:r>
          </w:p>
        </w:tc>
      </w:tr>
      <w:tr w:rsidR="00455898" w:rsidRPr="00210A6D" w14:paraId="1F263A71" w14:textId="77777777" w:rsidTr="00313D2B">
        <w:tc>
          <w:tcPr>
            <w:tcW w:w="3260" w:type="dxa"/>
          </w:tcPr>
          <w:p w14:paraId="7DF3B676" w14:textId="77777777" w:rsidR="00455898" w:rsidRPr="00210A6D" w:rsidRDefault="00455898" w:rsidP="00626807">
            <w:pPr>
              <w:pStyle w:val="NOTE"/>
              <w:tabs>
                <w:tab w:val="left" w:pos="728"/>
              </w:tabs>
              <w:spacing w:before="60" w:after="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1 µF (default value)</w:t>
            </w:r>
          </w:p>
        </w:tc>
        <w:tc>
          <w:tcPr>
            <w:tcW w:w="4525" w:type="dxa"/>
          </w:tcPr>
          <w:p w14:paraId="09ABCEB9" w14:textId="70FAE5F8" w:rsidR="00455898" w:rsidRPr="00210A6D" w:rsidRDefault="00C93B12" w:rsidP="00626807">
            <w:pPr>
              <w:pStyle w:val="NOTE"/>
              <w:tabs>
                <w:tab w:val="left" w:pos="728"/>
              </w:tabs>
              <w:spacing w:before="60" w:after="0"/>
              <w:ind w:left="284"/>
              <w:jc w:val="left"/>
              <w:rPr>
                <w:rFonts w:ascii="Times New Roman" w:hAnsi="Times New Roman" w:cs="Times New Roman"/>
                <w:lang w:val="en-US"/>
              </w:rPr>
            </w:pPr>
            <w:r>
              <w:rPr>
                <w:rFonts w:ascii="Times New Roman" w:hAnsi="Times New Roman" w:cs="Times New Roman"/>
                <w:lang w:val="en-US"/>
              </w:rPr>
              <w:t>B</w:t>
            </w:r>
            <w:r w:rsidR="00455898" w:rsidRPr="00210A6D">
              <w:rPr>
                <w:rFonts w:ascii="Times New Roman" w:hAnsi="Times New Roman" w:cs="Times New Roman"/>
                <w:lang w:val="en-US"/>
              </w:rPr>
              <w:t>: Ground</w:t>
            </w:r>
          </w:p>
        </w:tc>
      </w:tr>
      <w:tr w:rsidR="00455898" w:rsidRPr="00210A6D" w14:paraId="1577CAB7" w14:textId="77777777" w:rsidTr="00313D2B">
        <w:tc>
          <w:tcPr>
            <w:tcW w:w="3260" w:type="dxa"/>
          </w:tcPr>
          <w:p w14:paraId="189CD37A"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4525" w:type="dxa"/>
          </w:tcPr>
          <w:p w14:paraId="53699B4D" w14:textId="5741755C" w:rsidR="00455898" w:rsidRPr="00210A6D" w:rsidRDefault="00C93B12" w:rsidP="00E44176">
            <w:pPr>
              <w:pStyle w:val="NOTE"/>
              <w:tabs>
                <w:tab w:val="left" w:pos="728"/>
              </w:tabs>
              <w:spacing w:before="60" w:after="60"/>
              <w:ind w:left="284"/>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r w:rsidR="0040715F" w:rsidRPr="00DB2DFE">
              <w:rPr>
                <w:lang w:val="en-US"/>
              </w:rPr>
              <w:t>"</w:t>
            </w:r>
          </w:p>
        </w:tc>
      </w:tr>
    </w:tbl>
    <w:p w14:paraId="2B1F2F80" w14:textId="5573E6DA" w:rsidR="00313D2B" w:rsidRDefault="00313D2B" w:rsidP="00313D2B">
      <w:pPr>
        <w:pStyle w:val="HChG"/>
        <w:spacing w:before="0" w:after="120" w:line="240" w:lineRule="atLeast"/>
        <w:ind w:right="849" w:firstLine="0"/>
        <w:jc w:val="right"/>
        <w:rPr>
          <w:b w:val="0"/>
          <w:bCs/>
          <w:i/>
          <w:iCs/>
          <w:sz w:val="20"/>
        </w:rPr>
      </w:pPr>
      <w:bookmarkStart w:id="20" w:name="_Toc483417892"/>
      <w:bookmarkEnd w:id="15"/>
      <w:bookmarkEnd w:id="16"/>
      <w:bookmarkEnd w:id="17"/>
      <w:bookmarkEnd w:id="18"/>
      <w:bookmarkEnd w:id="19"/>
      <w:r>
        <w:rPr>
          <w:b w:val="0"/>
          <w:bCs/>
          <w:i/>
          <w:iCs/>
          <w:sz w:val="20"/>
        </w:rPr>
        <w:t>“</w:t>
      </w:r>
    </w:p>
    <w:p w14:paraId="754EF0C7" w14:textId="5F751E7B" w:rsidR="00982878" w:rsidRPr="005F6464" w:rsidRDefault="0075121F" w:rsidP="00313D2B">
      <w:pPr>
        <w:pStyle w:val="HChG"/>
        <w:spacing w:before="0" w:after="120" w:line="240" w:lineRule="atLeast"/>
        <w:ind w:firstLine="0"/>
        <w:rPr>
          <w:b w:val="0"/>
          <w:bCs/>
          <w:sz w:val="20"/>
        </w:rPr>
      </w:pPr>
      <w:r>
        <w:rPr>
          <w:b w:val="0"/>
          <w:bCs/>
          <w:i/>
          <w:iCs/>
          <w:sz w:val="20"/>
        </w:rPr>
        <w:t>P</w:t>
      </w:r>
      <w:r w:rsidR="00982878" w:rsidRPr="005F6464">
        <w:rPr>
          <w:b w:val="0"/>
          <w:bCs/>
          <w:i/>
          <w:iCs/>
          <w:sz w:val="20"/>
        </w:rPr>
        <w:t>aragraph 2., figure</w:t>
      </w:r>
      <w:r w:rsidR="005F6464" w:rsidRPr="005F6464">
        <w:rPr>
          <w:b w:val="0"/>
          <w:bCs/>
          <w:i/>
          <w:iCs/>
          <w:sz w:val="20"/>
        </w:rPr>
        <w:t>s</w:t>
      </w:r>
      <w:r w:rsidR="00982878" w:rsidRPr="005F6464">
        <w:rPr>
          <w:b w:val="0"/>
          <w:bCs/>
          <w:i/>
          <w:iCs/>
          <w:sz w:val="20"/>
        </w:rPr>
        <w:t xml:space="preserve"> 3</w:t>
      </w:r>
      <w:r w:rsidR="005F6464" w:rsidRPr="005F6464">
        <w:rPr>
          <w:b w:val="0"/>
          <w:bCs/>
          <w:i/>
          <w:iCs/>
          <w:sz w:val="20"/>
        </w:rPr>
        <w:t>, 4 and 5</w:t>
      </w:r>
      <w:r w:rsidR="00982878" w:rsidRPr="005F6464">
        <w:rPr>
          <w:b w:val="0"/>
          <w:bCs/>
          <w:i/>
          <w:iCs/>
          <w:sz w:val="20"/>
        </w:rPr>
        <w:t>,</w:t>
      </w:r>
      <w:r w:rsidR="00982878" w:rsidRPr="005F6464">
        <w:rPr>
          <w:b w:val="0"/>
          <w:bCs/>
          <w:sz w:val="20"/>
        </w:rPr>
        <w:t xml:space="preserve"> amend to read</w:t>
      </w:r>
      <w:r w:rsidR="005F6464" w:rsidRPr="005F6464">
        <w:rPr>
          <w:b w:val="0"/>
          <w:bCs/>
          <w:sz w:val="20"/>
        </w:rPr>
        <w:t>:</w:t>
      </w:r>
    </w:p>
    <w:bookmarkEnd w:id="20"/>
    <w:p w14:paraId="13F7E46A" w14:textId="6AE048F4" w:rsidR="00626807" w:rsidRDefault="0040715F" w:rsidP="00626807">
      <w:pPr>
        <w:pStyle w:val="Heading1"/>
      </w:pPr>
      <w:r w:rsidRPr="00DB2DFE">
        <w:rPr>
          <w:lang w:val="en-US"/>
        </w:rPr>
        <w:t>"</w:t>
      </w:r>
      <w:r w:rsidR="00626807">
        <w:t>Figure 3</w:t>
      </w:r>
    </w:p>
    <w:p w14:paraId="6D6C1950" w14:textId="5C441D35" w:rsidR="00626807" w:rsidRPr="00626807" w:rsidRDefault="00626807" w:rsidP="003D073C">
      <w:pPr>
        <w:pStyle w:val="Heading1"/>
        <w:spacing w:after="240"/>
        <w:rPr>
          <w:b/>
          <w:bCs/>
        </w:rPr>
      </w:pPr>
      <w:r w:rsidRPr="00626807">
        <w:rPr>
          <w:b/>
          <w:bCs/>
        </w:rPr>
        <w:t>Example of 5 </w:t>
      </w:r>
      <w:r w:rsidRPr="00626807">
        <w:rPr>
          <w:b/>
          <w:bCs/>
        </w:rPr>
        <w:sym w:font="Symbol" w:char="F06D"/>
      </w:r>
      <w:r w:rsidRPr="00626807">
        <w:rPr>
          <w:b/>
          <w:bCs/>
        </w:rPr>
        <w:t xml:space="preserve">H </w:t>
      </w:r>
      <w:r w:rsidR="003D073C" w:rsidRPr="008A4F50">
        <w:rPr>
          <w:b/>
          <w:bCs/>
        </w:rPr>
        <w:t xml:space="preserve">/ </w:t>
      </w:r>
      <w:r w:rsidRPr="00626807">
        <w:rPr>
          <w:b/>
          <w:bCs/>
        </w:rPr>
        <w:t>HV</w:t>
      </w:r>
      <w:r w:rsidR="004B6C24">
        <w:rPr>
          <w:b/>
          <w:bCs/>
        </w:rPr>
        <w:t>-</w:t>
      </w:r>
      <w:r w:rsidRPr="00626807">
        <w:rPr>
          <w:b/>
          <w:bCs/>
        </w:rPr>
        <w:t>AN schematic</w:t>
      </w:r>
    </w:p>
    <w:p w14:paraId="5A306B6F" w14:textId="573CD8D2" w:rsidR="00455898" w:rsidRPr="00210A6D" w:rsidRDefault="005F6464" w:rsidP="00455898">
      <w:pPr>
        <w:pStyle w:val="TABFIGfootnote"/>
        <w:ind w:left="568"/>
        <w:jc w:val="center"/>
        <w:rPr>
          <w:rFonts w:ascii="Times New Roman" w:hAnsi="Times New Roman" w:cs="Times New Roman"/>
          <w:b/>
          <w:bCs/>
        </w:rPr>
      </w:pPr>
      <w:r>
        <w:rPr>
          <w:noProof/>
        </w:rPr>
        <w:drawing>
          <wp:inline distT="0" distB="0" distL="0" distR="0" wp14:anchorId="1D9DD994" wp14:editId="546E3BF5">
            <wp:extent cx="3668400" cy="1857600"/>
            <wp:effectExtent l="0" t="0" r="8255" b="9525"/>
            <wp:docPr id="151339551" name="Image 1" descr="Une image contenant diagramme, lign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9551" name="Image 1" descr="Une image contenant diagramme, ligne, Dessin technique, Plan&#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8400" cy="1857600"/>
                    </a:xfrm>
                    <a:prstGeom prst="rect">
                      <a:avLst/>
                    </a:prstGeom>
                    <a:noFill/>
                    <a:ln>
                      <a:noFill/>
                    </a:ln>
                  </pic:spPr>
                </pic:pic>
              </a:graphicData>
            </a:graphic>
          </wp:inline>
        </w:drawing>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536"/>
      </w:tblGrid>
      <w:tr w:rsidR="00455898" w:rsidRPr="00210A6D" w14:paraId="1419C8EF" w14:textId="77777777" w:rsidTr="00313D2B">
        <w:trPr>
          <w:trHeight w:val="86"/>
        </w:trPr>
        <w:tc>
          <w:tcPr>
            <w:tcW w:w="3260" w:type="dxa"/>
          </w:tcPr>
          <w:p w14:paraId="3B47F401" w14:textId="688F6AAE" w:rsidR="00455898" w:rsidRPr="00210A6D" w:rsidRDefault="00C63C3F" w:rsidP="00E44176">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4536" w:type="dxa"/>
          </w:tcPr>
          <w:p w14:paraId="5268A89F" w14:textId="77777777" w:rsidR="00455898" w:rsidRPr="00210A6D" w:rsidRDefault="00455898" w:rsidP="00E44176">
            <w:pPr>
              <w:pStyle w:val="TABFIGfootnote"/>
              <w:ind w:firstLine="0"/>
              <w:jc w:val="left"/>
              <w:rPr>
                <w:rFonts w:ascii="Times New Roman" w:hAnsi="Times New Roman" w:cs="Times New Roman"/>
                <w:b/>
                <w:bCs/>
                <w:lang w:val="en-US"/>
              </w:rPr>
            </w:pPr>
          </w:p>
        </w:tc>
      </w:tr>
      <w:tr w:rsidR="00455898" w:rsidRPr="00210A6D" w14:paraId="0964EBED" w14:textId="77777777" w:rsidTr="00313D2B">
        <w:tc>
          <w:tcPr>
            <w:tcW w:w="3260" w:type="dxa"/>
          </w:tcPr>
          <w:p w14:paraId="3C3E4540"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4536" w:type="dxa"/>
          </w:tcPr>
          <w:p w14:paraId="3BF38C94" w14:textId="42C02354" w:rsidR="00455898" w:rsidRPr="00210A6D" w:rsidRDefault="00C93B12" w:rsidP="0040715F">
            <w:pPr>
              <w:pStyle w:val="NOTE"/>
              <w:tabs>
                <w:tab w:val="left" w:pos="728"/>
              </w:tabs>
              <w:spacing w:before="0" w:after="60"/>
              <w:jc w:val="left"/>
              <w:rPr>
                <w:rFonts w:ascii="Times New Roman" w:hAnsi="Times New Roman" w:cs="Times New Roman"/>
                <w:lang w:val="en-US"/>
              </w:rPr>
            </w:pPr>
            <w:r>
              <w:rPr>
                <w:rFonts w:ascii="Times New Roman" w:hAnsi="Times New Roman" w:cs="Times New Roman"/>
                <w:lang w:val="en-US"/>
              </w:rPr>
              <w:t>HV supply</w:t>
            </w:r>
            <w:r w:rsidR="00455898" w:rsidRPr="00210A6D">
              <w:rPr>
                <w:rFonts w:ascii="Times New Roman" w:hAnsi="Times New Roman" w:cs="Times New Roman"/>
                <w:lang w:val="en-US"/>
              </w:rPr>
              <w:t>: High Voltage power supply</w:t>
            </w:r>
          </w:p>
        </w:tc>
      </w:tr>
      <w:tr w:rsidR="00455898" w:rsidRPr="00210A6D" w14:paraId="21CE8C23" w14:textId="77777777" w:rsidTr="00313D2B">
        <w:tc>
          <w:tcPr>
            <w:tcW w:w="3260" w:type="dxa"/>
          </w:tcPr>
          <w:p w14:paraId="7FBB949F"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4536" w:type="dxa"/>
          </w:tcPr>
          <w:p w14:paraId="5A419A6F" w14:textId="7240A6B7" w:rsidR="00455898" w:rsidRPr="00210A6D" w:rsidRDefault="00C93B12" w:rsidP="0040715F">
            <w:pPr>
              <w:pStyle w:val="NOTE"/>
              <w:tabs>
                <w:tab w:val="left" w:pos="728"/>
              </w:tabs>
              <w:spacing w:before="0"/>
              <w:jc w:val="left"/>
              <w:rPr>
                <w:rFonts w:ascii="Times New Roman" w:hAnsi="Times New Roman" w:cs="Times New Roman"/>
                <w:lang w:val="en-US"/>
              </w:rPr>
            </w:pPr>
            <w:r w:rsidRPr="008A4F50">
              <w:rPr>
                <w:rFonts w:ascii="Times New Roman" w:hAnsi="Times New Roman" w:cs="Times New Roman"/>
                <w:strike/>
                <w:lang w:val="en-US"/>
              </w:rPr>
              <w:t>Vehicle /</w:t>
            </w:r>
            <w:r w:rsidRPr="008A4F50">
              <w:rPr>
                <w:rFonts w:ascii="Times New Roman" w:hAnsi="Times New Roman" w:cs="Times New Roman"/>
                <w:lang w:val="en-US"/>
              </w:rPr>
              <w:t xml:space="preserve"> ESA </w:t>
            </w:r>
            <w:r>
              <w:rPr>
                <w:rFonts w:ascii="Times New Roman" w:hAnsi="Times New Roman" w:cs="Times New Roman"/>
                <w:lang w:val="en-US"/>
              </w:rPr>
              <w:t>HV</w:t>
            </w:r>
            <w:r w:rsidR="00455898" w:rsidRPr="00210A6D">
              <w:rPr>
                <w:rFonts w:ascii="Times New Roman" w:hAnsi="Times New Roman" w:cs="Times New Roman"/>
                <w:lang w:val="en-US"/>
              </w:rPr>
              <w:t xml:space="preserve">: High Voltage </w:t>
            </w:r>
            <w:r w:rsidR="00455898" w:rsidRPr="009A6869">
              <w:rPr>
                <w:rFonts w:ascii="Times New Roman" w:hAnsi="Times New Roman" w:cs="Times New Roman"/>
                <w:lang w:val="en-US"/>
              </w:rPr>
              <w:t xml:space="preserve">of </w:t>
            </w:r>
            <w:r w:rsidR="00455898" w:rsidRPr="009A6869">
              <w:rPr>
                <w:rFonts w:ascii="Times New Roman" w:hAnsi="Times New Roman" w:cs="Times New Roman"/>
                <w:strike/>
                <w:lang w:val="en-US"/>
              </w:rPr>
              <w:t>Vehicle or</w:t>
            </w:r>
            <w:r w:rsidR="00455898" w:rsidRPr="00210A6D">
              <w:rPr>
                <w:rFonts w:ascii="Times New Roman" w:hAnsi="Times New Roman" w:cs="Times New Roman"/>
                <w:lang w:val="en-US"/>
              </w:rPr>
              <w:t xml:space="preserve"> ESA</w:t>
            </w:r>
          </w:p>
        </w:tc>
      </w:tr>
      <w:tr w:rsidR="00455898" w:rsidRPr="00210A6D" w14:paraId="31218387" w14:textId="77777777" w:rsidTr="00313D2B">
        <w:tc>
          <w:tcPr>
            <w:tcW w:w="3260" w:type="dxa"/>
          </w:tcPr>
          <w:p w14:paraId="0BE2DF34"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4536" w:type="dxa"/>
          </w:tcPr>
          <w:p w14:paraId="1999821E" w14:textId="3E493882" w:rsidR="00455898" w:rsidRPr="00210A6D" w:rsidRDefault="00C93B12" w:rsidP="0040715F">
            <w:pPr>
              <w:pStyle w:val="NOTE"/>
              <w:tabs>
                <w:tab w:val="left" w:pos="728"/>
              </w:tabs>
              <w:spacing w:before="0" w:after="60"/>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r w:rsidR="00455898" w:rsidRPr="00210A6D" w14:paraId="36BC2848" w14:textId="77777777" w:rsidTr="00313D2B">
        <w:tc>
          <w:tcPr>
            <w:tcW w:w="3260" w:type="dxa"/>
          </w:tcPr>
          <w:p w14:paraId="6DBFA895"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4536" w:type="dxa"/>
          </w:tcPr>
          <w:p w14:paraId="6CB35476" w14:textId="010D4DAB" w:rsidR="00455898" w:rsidRPr="00210A6D" w:rsidRDefault="00C93B12" w:rsidP="0040715F">
            <w:pPr>
              <w:pStyle w:val="NOTE"/>
              <w:tabs>
                <w:tab w:val="left" w:pos="728"/>
              </w:tabs>
              <w:spacing w:before="0" w:after="60"/>
              <w:jc w:val="left"/>
              <w:rPr>
                <w:rFonts w:ascii="Times New Roman" w:hAnsi="Times New Roman" w:cs="Times New Roman"/>
                <w:lang w:val="en-US"/>
              </w:rPr>
            </w:pPr>
            <w:r>
              <w:rPr>
                <w:rFonts w:ascii="Times New Roman" w:hAnsi="Times New Roman" w:cs="Times New Roman"/>
                <w:lang w:val="en-US"/>
              </w:rPr>
              <w:t>GND</w:t>
            </w:r>
            <w:r w:rsidR="00455898" w:rsidRPr="00210A6D">
              <w:rPr>
                <w:rFonts w:ascii="Times New Roman" w:hAnsi="Times New Roman" w:cs="Times New Roman"/>
                <w:lang w:val="en-US"/>
              </w:rPr>
              <w:t>: Ground</w:t>
            </w:r>
          </w:p>
        </w:tc>
      </w:tr>
      <w:tr w:rsidR="00455898" w:rsidRPr="00210A6D" w14:paraId="72EF97CB" w14:textId="77777777" w:rsidTr="00313D2B">
        <w:tc>
          <w:tcPr>
            <w:tcW w:w="3260" w:type="dxa"/>
          </w:tcPr>
          <w:p w14:paraId="6B621DE8" w14:textId="77777777" w:rsidR="00455898" w:rsidRPr="00210A6D" w:rsidRDefault="00455898" w:rsidP="00A37879">
            <w:pPr>
              <w:pStyle w:val="NOTE"/>
              <w:tabs>
                <w:tab w:val="left" w:pos="728"/>
              </w:tabs>
              <w:spacing w:before="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4536" w:type="dxa"/>
          </w:tcPr>
          <w:p w14:paraId="2E223FA0" w14:textId="77777777" w:rsidR="00455898" w:rsidRPr="00210A6D" w:rsidRDefault="00455898" w:rsidP="00E44176">
            <w:pPr>
              <w:pStyle w:val="TABFIGfootnote"/>
              <w:ind w:left="0" w:firstLine="0"/>
              <w:rPr>
                <w:rFonts w:ascii="Times New Roman" w:hAnsi="Times New Roman" w:cs="Times New Roman"/>
                <w:b/>
                <w:bCs/>
              </w:rPr>
            </w:pPr>
          </w:p>
        </w:tc>
      </w:tr>
    </w:tbl>
    <w:p w14:paraId="1DE7ACA0" w14:textId="2DB8524B" w:rsidR="005F6464" w:rsidRDefault="00455898" w:rsidP="00945F58">
      <w:pPr>
        <w:pStyle w:val="PARAGRAPH"/>
        <w:spacing w:before="120" w:after="120" w:line="240" w:lineRule="atLeast"/>
        <w:ind w:left="1134" w:right="1134"/>
      </w:pPr>
      <w:r w:rsidRPr="00945F58">
        <w:rPr>
          <w:rFonts w:asciiTheme="majorBidi" w:hAnsiTheme="majorBidi" w:cstheme="majorBidi"/>
          <w:noProof w:val="0"/>
          <w:spacing w:val="0"/>
          <w:lang w:eastAsia="en-US"/>
        </w:rPr>
        <w:t>If unshielded HV ANs are used in a single shielded box, then there shall be an inner shield between the HV ANs as described in Figure 4.</w:t>
      </w:r>
      <w:r w:rsidR="0040715F" w:rsidRPr="00945F58">
        <w:rPr>
          <w:rFonts w:asciiTheme="majorBidi" w:hAnsiTheme="majorBidi" w:cstheme="majorBidi"/>
          <w:lang w:val="en-US"/>
        </w:rPr>
        <w:t>"</w:t>
      </w:r>
    </w:p>
    <w:p w14:paraId="4F6F966E" w14:textId="1F319709" w:rsidR="005F6464" w:rsidRDefault="0040715F" w:rsidP="005F6464">
      <w:pPr>
        <w:pStyle w:val="Heading1"/>
        <w:rPr>
          <w:lang w:val="en-US"/>
        </w:rPr>
      </w:pPr>
      <w:r w:rsidRPr="00DB2DFE">
        <w:rPr>
          <w:lang w:val="en-US"/>
        </w:rPr>
        <w:t>"</w:t>
      </w:r>
      <w:r w:rsidR="005F6464" w:rsidRPr="00210A6D">
        <w:t>Figure 4</w:t>
      </w:r>
      <w:r w:rsidR="005F6464" w:rsidRPr="00210A6D">
        <w:rPr>
          <w:lang w:val="en-US"/>
        </w:rPr>
        <w:t xml:space="preserve"> </w:t>
      </w:r>
    </w:p>
    <w:p w14:paraId="06EAE26A" w14:textId="07F35307" w:rsidR="005F6464" w:rsidRPr="00F156B2" w:rsidRDefault="005F6464" w:rsidP="005F6464">
      <w:pPr>
        <w:pStyle w:val="Heading1"/>
        <w:spacing w:after="240"/>
        <w:rPr>
          <w:b/>
          <w:bCs/>
        </w:rPr>
      </w:pPr>
      <w:r w:rsidRPr="00F156B2">
        <w:rPr>
          <w:b/>
          <w:bCs/>
          <w:lang w:val="en-US"/>
        </w:rPr>
        <w:lastRenderedPageBreak/>
        <w:t>Example of 5 </w:t>
      </w:r>
      <w:r w:rsidRPr="00F156B2">
        <w:rPr>
          <w:b/>
          <w:bCs/>
        </w:rPr>
        <w:sym w:font="Symbol" w:char="F06D"/>
      </w:r>
      <w:r w:rsidRPr="00F156B2">
        <w:rPr>
          <w:b/>
          <w:bCs/>
          <w:lang w:val="en-US"/>
        </w:rPr>
        <w:t xml:space="preserve">H HV AN combination in a </w:t>
      </w:r>
      <w:proofErr w:type="spellStart"/>
      <w:r w:rsidRPr="00F156B2">
        <w:rPr>
          <w:b/>
          <w:bCs/>
          <w:lang w:val="en-US"/>
        </w:rPr>
        <w:t>si</w:t>
      </w:r>
      <w:proofErr w:type="spellEnd"/>
      <w:r w:rsidRPr="005F6464">
        <w:t xml:space="preserve"> </w:t>
      </w:r>
      <w:proofErr w:type="spellStart"/>
      <w:r w:rsidRPr="00F156B2">
        <w:rPr>
          <w:b/>
          <w:bCs/>
          <w:lang w:val="en-US"/>
        </w:rPr>
        <w:t>ngle</w:t>
      </w:r>
      <w:proofErr w:type="spellEnd"/>
      <w:r w:rsidRPr="00F156B2">
        <w:rPr>
          <w:b/>
          <w:bCs/>
          <w:lang w:val="en-US"/>
        </w:rPr>
        <w:t xml:space="preserve"> shielded </w:t>
      </w:r>
      <w:proofErr w:type="gramStart"/>
      <w:r w:rsidRPr="00F156B2">
        <w:rPr>
          <w:b/>
          <w:bCs/>
          <w:lang w:val="en-US"/>
        </w:rPr>
        <w:t>box</w:t>
      </w:r>
      <w:proofErr w:type="gramEnd"/>
    </w:p>
    <w:p w14:paraId="7BFCB7EC" w14:textId="5E953DEF" w:rsidR="005F6464" w:rsidRPr="00210A6D" w:rsidRDefault="005F6464" w:rsidP="005F6464">
      <w:pPr>
        <w:pStyle w:val="TABFIGfootnote"/>
        <w:keepNext/>
        <w:spacing w:after="120"/>
        <w:ind w:left="568"/>
        <w:jc w:val="center"/>
        <w:rPr>
          <w:rFonts w:ascii="Times New Roman" w:hAnsi="Times New Roman" w:cs="Times New Roman"/>
          <w:b/>
          <w:bCs/>
        </w:rPr>
      </w:pPr>
      <w:r>
        <w:rPr>
          <w:noProof/>
        </w:rPr>
        <w:drawing>
          <wp:inline distT="0" distB="0" distL="0" distR="0" wp14:anchorId="1E75D337" wp14:editId="23EC0C02">
            <wp:extent cx="3823200" cy="3787200"/>
            <wp:effectExtent l="0" t="0" r="6350" b="3810"/>
            <wp:docPr id="446670813" name="Image 2" descr="Une image contenant diagramme, text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70813" name="Image 2" descr="Une image contenant diagramme, texte, Dessin technique, Plan&#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3200" cy="3787200"/>
                    </a:xfrm>
                    <a:prstGeom prst="rect">
                      <a:avLst/>
                    </a:prstGeom>
                    <a:noFill/>
                    <a:ln>
                      <a:noFill/>
                    </a:ln>
                  </pic:spPr>
                </pic:pic>
              </a:graphicData>
            </a:graphic>
          </wp:inline>
        </w:drawing>
      </w:r>
    </w:p>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392"/>
      </w:tblGrid>
      <w:tr w:rsidR="005F6464" w:rsidRPr="00210A6D" w14:paraId="65E6C103" w14:textId="77777777" w:rsidTr="00981FD8">
        <w:trPr>
          <w:trHeight w:val="86"/>
        </w:trPr>
        <w:tc>
          <w:tcPr>
            <w:tcW w:w="3397" w:type="dxa"/>
          </w:tcPr>
          <w:p w14:paraId="2928DA83" w14:textId="77777777" w:rsidR="005F6464" w:rsidRPr="00210A6D" w:rsidRDefault="005F6464" w:rsidP="006B7595">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5392" w:type="dxa"/>
          </w:tcPr>
          <w:p w14:paraId="1F539E25" w14:textId="77777777" w:rsidR="005F6464" w:rsidRPr="00210A6D" w:rsidRDefault="005F6464" w:rsidP="006B7595">
            <w:pPr>
              <w:pStyle w:val="TABFIGfootnote"/>
              <w:ind w:firstLine="0"/>
              <w:jc w:val="left"/>
              <w:rPr>
                <w:rFonts w:ascii="Times New Roman" w:hAnsi="Times New Roman" w:cs="Times New Roman"/>
                <w:b/>
                <w:bCs/>
                <w:lang w:val="en-US"/>
              </w:rPr>
            </w:pPr>
          </w:p>
        </w:tc>
      </w:tr>
      <w:tr w:rsidR="005F6464" w:rsidRPr="00210A6D" w14:paraId="4B00883A" w14:textId="77777777" w:rsidTr="00981FD8">
        <w:tc>
          <w:tcPr>
            <w:tcW w:w="3397" w:type="dxa"/>
          </w:tcPr>
          <w:p w14:paraId="60878C8B" w14:textId="77777777" w:rsidR="005F6464" w:rsidRPr="00210A6D" w:rsidRDefault="005F6464" w:rsidP="006B7595">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5392" w:type="dxa"/>
          </w:tcPr>
          <w:p w14:paraId="4B27A562" w14:textId="77777777" w:rsidR="005F6464" w:rsidRPr="00210A6D" w:rsidRDefault="005F6464" w:rsidP="006B7595">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HV supply</w:t>
            </w:r>
            <w:r w:rsidRPr="00210A6D">
              <w:rPr>
                <w:rFonts w:ascii="Times New Roman" w:hAnsi="Times New Roman" w:cs="Times New Roman"/>
                <w:lang w:val="en-US"/>
              </w:rPr>
              <w:t>: High Voltage power supply (positive and negative)</w:t>
            </w:r>
          </w:p>
        </w:tc>
      </w:tr>
      <w:tr w:rsidR="005F6464" w:rsidRPr="00210A6D" w14:paraId="42D48D31" w14:textId="77777777" w:rsidTr="00981FD8">
        <w:tc>
          <w:tcPr>
            <w:tcW w:w="3397" w:type="dxa"/>
          </w:tcPr>
          <w:p w14:paraId="6E76FAED" w14:textId="77777777" w:rsidR="005F6464" w:rsidRPr="00210A6D" w:rsidRDefault="005F6464" w:rsidP="006B7595">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5392" w:type="dxa"/>
          </w:tcPr>
          <w:p w14:paraId="6585387A" w14:textId="77777777" w:rsidR="005F6464" w:rsidRPr="00210A6D" w:rsidRDefault="005F6464" w:rsidP="0040715F">
            <w:pPr>
              <w:pStyle w:val="NOTE"/>
              <w:tabs>
                <w:tab w:val="left" w:pos="728"/>
              </w:tabs>
              <w:spacing w:before="0"/>
              <w:ind w:left="284" w:right="422"/>
              <w:jc w:val="left"/>
              <w:rPr>
                <w:rFonts w:ascii="Times New Roman" w:hAnsi="Times New Roman" w:cs="Times New Roman"/>
                <w:lang w:val="en-US"/>
              </w:rPr>
            </w:pPr>
            <w:r w:rsidRPr="00415B3C">
              <w:rPr>
                <w:rFonts w:ascii="Times New Roman" w:hAnsi="Times New Roman" w:cs="Times New Roman"/>
                <w:strike/>
                <w:lang w:val="en-US"/>
              </w:rPr>
              <w:t>Vehicle /</w:t>
            </w:r>
            <w:r w:rsidRPr="00415B3C">
              <w:rPr>
                <w:rFonts w:ascii="Times New Roman" w:hAnsi="Times New Roman" w:cs="Times New Roman"/>
                <w:lang w:val="en-US"/>
              </w:rPr>
              <w:t xml:space="preserve"> ESA HV: High Voltage of </w:t>
            </w:r>
            <w:r w:rsidRPr="00415B3C">
              <w:rPr>
                <w:rFonts w:ascii="Times New Roman" w:hAnsi="Times New Roman" w:cs="Times New Roman"/>
                <w:strike/>
                <w:lang w:val="en-US"/>
              </w:rPr>
              <w:t>Vehicle or</w:t>
            </w:r>
            <w:r w:rsidRPr="00415B3C">
              <w:rPr>
                <w:rFonts w:ascii="Times New Roman" w:hAnsi="Times New Roman" w:cs="Times New Roman"/>
                <w:lang w:val="en-US"/>
              </w:rPr>
              <w:t xml:space="preserve"> ESA (positive and negative)</w:t>
            </w:r>
          </w:p>
        </w:tc>
      </w:tr>
      <w:tr w:rsidR="005F6464" w:rsidRPr="00210A6D" w14:paraId="054639FC" w14:textId="77777777" w:rsidTr="00981FD8">
        <w:tc>
          <w:tcPr>
            <w:tcW w:w="3397" w:type="dxa"/>
          </w:tcPr>
          <w:p w14:paraId="6F3967B7" w14:textId="77777777" w:rsidR="005F6464" w:rsidRPr="00210A6D" w:rsidRDefault="005F6464" w:rsidP="006B7595">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5392" w:type="dxa"/>
          </w:tcPr>
          <w:p w14:paraId="084CCC4C" w14:textId="77777777" w:rsidR="005F6464" w:rsidRPr="00210A6D" w:rsidRDefault="005F6464" w:rsidP="006B7595">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MEP</w:t>
            </w:r>
            <w:r w:rsidRPr="00210A6D">
              <w:rPr>
                <w:rFonts w:ascii="Times New Roman" w:hAnsi="Times New Roman" w:cs="Times New Roman"/>
                <w:lang w:val="en-US"/>
              </w:rPr>
              <w:t>: Measuring Port</w:t>
            </w:r>
          </w:p>
        </w:tc>
      </w:tr>
      <w:tr w:rsidR="005F6464" w:rsidRPr="00210A6D" w14:paraId="1B043DC3" w14:textId="77777777" w:rsidTr="00981FD8">
        <w:tc>
          <w:tcPr>
            <w:tcW w:w="3397" w:type="dxa"/>
          </w:tcPr>
          <w:p w14:paraId="722B18C3" w14:textId="77777777" w:rsidR="005F6464" w:rsidRPr="00210A6D" w:rsidRDefault="005F6464" w:rsidP="006B7595">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5392" w:type="dxa"/>
          </w:tcPr>
          <w:p w14:paraId="7A61F516" w14:textId="77777777" w:rsidR="005F6464" w:rsidRPr="00210A6D" w:rsidRDefault="005F6464" w:rsidP="006B7595">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GND</w:t>
            </w:r>
            <w:r w:rsidRPr="00210A6D">
              <w:rPr>
                <w:rFonts w:ascii="Times New Roman" w:hAnsi="Times New Roman" w:cs="Times New Roman"/>
                <w:lang w:val="en-US"/>
              </w:rPr>
              <w:t>: Ground</w:t>
            </w:r>
          </w:p>
        </w:tc>
      </w:tr>
      <w:tr w:rsidR="005F6464" w:rsidRPr="00210A6D" w14:paraId="78A5ADB2" w14:textId="77777777" w:rsidTr="00981FD8">
        <w:tc>
          <w:tcPr>
            <w:tcW w:w="3397" w:type="dxa"/>
          </w:tcPr>
          <w:p w14:paraId="0CC2238E" w14:textId="77777777" w:rsidR="005F6464" w:rsidRPr="00210A6D" w:rsidRDefault="005F6464" w:rsidP="006B7595">
            <w:pPr>
              <w:pStyle w:val="NOTE"/>
              <w:tabs>
                <w:tab w:val="left" w:pos="728"/>
              </w:tabs>
              <w:spacing w:before="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5392" w:type="dxa"/>
          </w:tcPr>
          <w:p w14:paraId="0EDABD87" w14:textId="77777777" w:rsidR="005F6464" w:rsidRPr="00210A6D" w:rsidRDefault="005F6464" w:rsidP="006B7595">
            <w:pPr>
              <w:pStyle w:val="TABFIGfootnote"/>
              <w:ind w:left="0" w:firstLine="0"/>
              <w:rPr>
                <w:rFonts w:ascii="Times New Roman" w:hAnsi="Times New Roman" w:cs="Times New Roman"/>
                <w:b/>
                <w:bCs/>
              </w:rPr>
            </w:pPr>
          </w:p>
        </w:tc>
      </w:tr>
    </w:tbl>
    <w:p w14:paraId="410BB1EF" w14:textId="685BF73D" w:rsidR="003A12FB" w:rsidRPr="003A12FB" w:rsidRDefault="005F6464" w:rsidP="00981FD8">
      <w:pPr>
        <w:pStyle w:val="PARAGRAPH"/>
        <w:spacing w:before="0" w:after="120" w:line="240" w:lineRule="atLeast"/>
        <w:ind w:left="1134" w:right="1134"/>
      </w:pPr>
      <w:r w:rsidRPr="00646BD7">
        <w:rPr>
          <w:rFonts w:ascii="Times New Roman" w:hAnsi="Times New Roman" w:cs="Times New Roman"/>
          <w:noProof w:val="0"/>
          <w:spacing w:val="0"/>
          <w:lang w:eastAsia="en-US"/>
        </w:rPr>
        <w:t>An optional impedance matching network may be used to simulate common mode / differential mode impedance seen by the ESA plugged on HV power supply (see Figure 5).</w:t>
      </w:r>
      <w:r w:rsidR="0040715F" w:rsidRPr="0040715F">
        <w:rPr>
          <w:lang w:val="en-US"/>
        </w:rPr>
        <w:t xml:space="preserve"> </w:t>
      </w:r>
      <w:r w:rsidR="0040715F" w:rsidRPr="00DB2DFE">
        <w:rPr>
          <w:lang w:val="en-US"/>
        </w:rPr>
        <w:t>"</w:t>
      </w:r>
    </w:p>
    <w:p w14:paraId="775B2515" w14:textId="70C778EC" w:rsidR="005F6464" w:rsidRDefault="0040715F" w:rsidP="0045060A">
      <w:pPr>
        <w:pStyle w:val="Heading1"/>
        <w:pageBreakBefore/>
        <w:rPr>
          <w:lang w:val="en-US"/>
        </w:rPr>
      </w:pPr>
      <w:r w:rsidRPr="00DB2DFE">
        <w:rPr>
          <w:lang w:val="en-US"/>
        </w:rPr>
        <w:lastRenderedPageBreak/>
        <w:t>"</w:t>
      </w:r>
      <w:r w:rsidR="005F6464" w:rsidRPr="00210A6D">
        <w:t>Figure 5</w:t>
      </w:r>
      <w:r w:rsidR="005F6464" w:rsidRPr="00210A6D">
        <w:rPr>
          <w:lang w:val="en-US"/>
        </w:rPr>
        <w:t xml:space="preserve"> – </w:t>
      </w:r>
    </w:p>
    <w:p w14:paraId="7EAA94F4" w14:textId="77777777" w:rsidR="005F6464" w:rsidRPr="00F156B2" w:rsidRDefault="005F6464" w:rsidP="005F6464">
      <w:pPr>
        <w:pStyle w:val="Heading1"/>
        <w:spacing w:after="240"/>
        <w:rPr>
          <w:b/>
          <w:bCs/>
          <w:highlight w:val="cyan"/>
        </w:rPr>
      </w:pPr>
      <w:r w:rsidRPr="00F156B2">
        <w:rPr>
          <w:b/>
          <w:bCs/>
          <w:lang w:val="en-US"/>
        </w:rPr>
        <w:t>Impedance matching network attached between HV ANs and ESA</w:t>
      </w:r>
    </w:p>
    <w:p w14:paraId="71215E6E" w14:textId="53B68D60" w:rsidR="005F6464" w:rsidRPr="00210A6D" w:rsidRDefault="005F6464" w:rsidP="005F6464">
      <w:pPr>
        <w:pStyle w:val="TABFIGfootnote"/>
        <w:spacing w:after="120"/>
        <w:ind w:left="511"/>
        <w:jc w:val="center"/>
        <w:rPr>
          <w:rFonts w:ascii="Times New Roman" w:hAnsi="Times New Roman" w:cs="Times New Roman"/>
          <w:b/>
          <w:bCs/>
        </w:rPr>
      </w:pPr>
      <w:r>
        <w:rPr>
          <w:noProof/>
        </w:rPr>
        <w:drawing>
          <wp:inline distT="0" distB="0" distL="0" distR="0" wp14:anchorId="3BE04AE0" wp14:editId="256EBA41">
            <wp:extent cx="5094000" cy="2685600"/>
            <wp:effectExtent l="0" t="0" r="0" b="635"/>
            <wp:docPr id="1708488939" name="Image 3" descr="Une image contenant texte, diagramme, Pla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88939" name="Image 3" descr="Une image contenant texte, diagramme, Plan, Dessin techniqu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4000" cy="2685600"/>
                    </a:xfrm>
                    <a:prstGeom prst="rect">
                      <a:avLst/>
                    </a:prstGeom>
                    <a:noFill/>
                    <a:ln>
                      <a:noFill/>
                    </a:ln>
                  </pic:spPr>
                </pic:pic>
              </a:graphicData>
            </a:graphic>
          </wp:inline>
        </w:drawing>
      </w:r>
    </w:p>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392"/>
      </w:tblGrid>
      <w:tr w:rsidR="005F6464" w:rsidRPr="00210A6D" w14:paraId="38960789" w14:textId="77777777" w:rsidTr="00981FD8">
        <w:trPr>
          <w:trHeight w:val="86"/>
        </w:trPr>
        <w:tc>
          <w:tcPr>
            <w:tcW w:w="3397" w:type="dxa"/>
          </w:tcPr>
          <w:p w14:paraId="2830A3AA" w14:textId="77777777" w:rsidR="005F6464" w:rsidRPr="00210A6D" w:rsidRDefault="005F6464" w:rsidP="006B7595">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5392" w:type="dxa"/>
          </w:tcPr>
          <w:p w14:paraId="6D03746A" w14:textId="77777777" w:rsidR="005F6464" w:rsidRPr="00210A6D" w:rsidRDefault="005F6464" w:rsidP="006B7595">
            <w:pPr>
              <w:pStyle w:val="TABFIGfootnote"/>
              <w:ind w:firstLine="0"/>
              <w:jc w:val="left"/>
              <w:rPr>
                <w:rFonts w:ascii="Times New Roman" w:hAnsi="Times New Roman" w:cs="Times New Roman"/>
                <w:b/>
                <w:bCs/>
                <w:lang w:val="en-US"/>
              </w:rPr>
            </w:pPr>
          </w:p>
        </w:tc>
      </w:tr>
      <w:tr w:rsidR="005F6464" w:rsidRPr="00210A6D" w14:paraId="372FD351" w14:textId="77777777" w:rsidTr="00981FD8">
        <w:tc>
          <w:tcPr>
            <w:tcW w:w="3397" w:type="dxa"/>
          </w:tcPr>
          <w:p w14:paraId="6EABE484" w14:textId="77777777" w:rsidR="005F6464" w:rsidRPr="00210A6D" w:rsidRDefault="005F6464" w:rsidP="006B7595">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5392" w:type="dxa"/>
          </w:tcPr>
          <w:p w14:paraId="536A7C4F" w14:textId="77777777" w:rsidR="005F6464" w:rsidRPr="00210A6D" w:rsidRDefault="005F6464" w:rsidP="0040715F">
            <w:pPr>
              <w:pStyle w:val="NOTE"/>
              <w:tabs>
                <w:tab w:val="left" w:pos="728"/>
              </w:tabs>
              <w:spacing w:before="60" w:after="60"/>
              <w:ind w:left="143"/>
              <w:jc w:val="left"/>
              <w:rPr>
                <w:rFonts w:ascii="Times New Roman" w:hAnsi="Times New Roman" w:cs="Times New Roman"/>
                <w:lang w:val="en-US"/>
              </w:rPr>
            </w:pPr>
            <w:r>
              <w:rPr>
                <w:rFonts w:ascii="Times New Roman" w:hAnsi="Times New Roman" w:cs="Times New Roman"/>
                <w:lang w:val="en-US"/>
              </w:rPr>
              <w:t>HV supply</w:t>
            </w:r>
            <w:r w:rsidRPr="00210A6D">
              <w:rPr>
                <w:rFonts w:ascii="Times New Roman" w:hAnsi="Times New Roman" w:cs="Times New Roman"/>
                <w:lang w:val="en-US"/>
              </w:rPr>
              <w:t>: High Voltage power supply (positive and negative)</w:t>
            </w:r>
          </w:p>
        </w:tc>
      </w:tr>
      <w:tr w:rsidR="005F6464" w:rsidRPr="00210A6D" w14:paraId="7DC4F7EF" w14:textId="77777777" w:rsidTr="00981FD8">
        <w:tc>
          <w:tcPr>
            <w:tcW w:w="3397" w:type="dxa"/>
          </w:tcPr>
          <w:p w14:paraId="40CAA47D" w14:textId="77777777" w:rsidR="005F6464" w:rsidRPr="00210A6D" w:rsidRDefault="005F6464" w:rsidP="006B7595">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5392" w:type="dxa"/>
          </w:tcPr>
          <w:p w14:paraId="391535FD" w14:textId="77777777" w:rsidR="005F6464" w:rsidRPr="00210A6D" w:rsidRDefault="005F6464" w:rsidP="0040715F">
            <w:pPr>
              <w:pStyle w:val="NOTE"/>
              <w:tabs>
                <w:tab w:val="left" w:pos="728"/>
              </w:tabs>
              <w:spacing w:before="0"/>
              <w:ind w:left="143"/>
              <w:jc w:val="left"/>
              <w:rPr>
                <w:rFonts w:ascii="Times New Roman" w:hAnsi="Times New Roman" w:cs="Times New Roman"/>
                <w:lang w:val="en-US"/>
              </w:rPr>
            </w:pPr>
            <w:r w:rsidRPr="00981FD8">
              <w:rPr>
                <w:rFonts w:ascii="Times New Roman" w:hAnsi="Times New Roman" w:cs="Times New Roman"/>
                <w:strike/>
                <w:lang w:val="en-US"/>
              </w:rPr>
              <w:t>Vehicle /</w:t>
            </w:r>
            <w:r w:rsidRPr="00981FD8">
              <w:rPr>
                <w:rFonts w:ascii="Times New Roman" w:hAnsi="Times New Roman" w:cs="Times New Roman"/>
                <w:lang w:val="en-US"/>
              </w:rPr>
              <w:t xml:space="preserve"> ESA HV: High Voltage of </w:t>
            </w:r>
            <w:r w:rsidRPr="00981FD8">
              <w:rPr>
                <w:rFonts w:ascii="Times New Roman" w:hAnsi="Times New Roman" w:cs="Times New Roman"/>
                <w:strike/>
                <w:lang w:val="en-US"/>
              </w:rPr>
              <w:t>Vehicle or</w:t>
            </w:r>
            <w:r w:rsidRPr="00210A6D">
              <w:rPr>
                <w:rFonts w:ascii="Times New Roman" w:hAnsi="Times New Roman" w:cs="Times New Roman"/>
                <w:lang w:val="en-US"/>
              </w:rPr>
              <w:t xml:space="preserve"> ESA (positive and negative)</w:t>
            </w:r>
          </w:p>
        </w:tc>
      </w:tr>
      <w:tr w:rsidR="005F6464" w:rsidRPr="00210A6D" w14:paraId="6D05A08C" w14:textId="77777777" w:rsidTr="00981FD8">
        <w:tc>
          <w:tcPr>
            <w:tcW w:w="3397" w:type="dxa"/>
          </w:tcPr>
          <w:p w14:paraId="0868818A" w14:textId="77777777" w:rsidR="005F6464" w:rsidRPr="00210A6D" w:rsidRDefault="005F6464" w:rsidP="006B7595">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5392" w:type="dxa"/>
          </w:tcPr>
          <w:p w14:paraId="2C3E4C66" w14:textId="77777777" w:rsidR="005F6464" w:rsidRPr="00210A6D" w:rsidRDefault="005F6464" w:rsidP="0040715F">
            <w:pPr>
              <w:pStyle w:val="NOTE"/>
              <w:tabs>
                <w:tab w:val="left" w:pos="728"/>
              </w:tabs>
              <w:spacing w:before="0" w:after="60"/>
              <w:ind w:left="143"/>
              <w:jc w:val="left"/>
              <w:rPr>
                <w:rFonts w:ascii="Times New Roman" w:hAnsi="Times New Roman" w:cs="Times New Roman"/>
                <w:lang w:val="en-US"/>
              </w:rPr>
            </w:pPr>
            <w:r>
              <w:rPr>
                <w:rFonts w:ascii="Times New Roman" w:hAnsi="Times New Roman" w:cs="Times New Roman"/>
                <w:lang w:val="en-US"/>
              </w:rPr>
              <w:t>MEP</w:t>
            </w:r>
            <w:r w:rsidRPr="00210A6D">
              <w:rPr>
                <w:rFonts w:ascii="Times New Roman" w:hAnsi="Times New Roman" w:cs="Times New Roman"/>
                <w:lang w:val="en-US"/>
              </w:rPr>
              <w:t>: Measuring Port</w:t>
            </w:r>
          </w:p>
        </w:tc>
      </w:tr>
      <w:tr w:rsidR="005F6464" w:rsidRPr="00210A6D" w14:paraId="4F73DBD3" w14:textId="77777777" w:rsidTr="00981FD8">
        <w:tc>
          <w:tcPr>
            <w:tcW w:w="3397" w:type="dxa"/>
          </w:tcPr>
          <w:p w14:paraId="0BECFD3E" w14:textId="77777777" w:rsidR="005F6464" w:rsidRPr="00210A6D" w:rsidRDefault="005F6464" w:rsidP="006B7595">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5392" w:type="dxa"/>
          </w:tcPr>
          <w:p w14:paraId="1DBBFA09" w14:textId="77777777" w:rsidR="005F6464" w:rsidRPr="00210A6D" w:rsidRDefault="005F6464" w:rsidP="0040715F">
            <w:pPr>
              <w:pStyle w:val="NOTE"/>
              <w:tabs>
                <w:tab w:val="left" w:pos="728"/>
              </w:tabs>
              <w:spacing w:before="0" w:after="60"/>
              <w:ind w:left="143"/>
              <w:jc w:val="left"/>
              <w:rPr>
                <w:rFonts w:ascii="Times New Roman" w:hAnsi="Times New Roman" w:cs="Times New Roman"/>
                <w:lang w:val="en-US"/>
              </w:rPr>
            </w:pPr>
            <w:r>
              <w:rPr>
                <w:rFonts w:ascii="Times New Roman" w:hAnsi="Times New Roman" w:cs="Times New Roman"/>
                <w:lang w:val="en-US"/>
              </w:rPr>
              <w:t>GND</w:t>
            </w:r>
            <w:r w:rsidRPr="00210A6D">
              <w:rPr>
                <w:rFonts w:ascii="Times New Roman" w:hAnsi="Times New Roman" w:cs="Times New Roman"/>
                <w:lang w:val="en-US"/>
              </w:rPr>
              <w:t>: Ground</w:t>
            </w:r>
          </w:p>
        </w:tc>
      </w:tr>
      <w:tr w:rsidR="005F6464" w:rsidRPr="00210A6D" w14:paraId="7442956B" w14:textId="77777777" w:rsidTr="00981FD8">
        <w:tc>
          <w:tcPr>
            <w:tcW w:w="3397" w:type="dxa"/>
          </w:tcPr>
          <w:p w14:paraId="2AC4FC1B" w14:textId="77777777" w:rsidR="005F6464" w:rsidRPr="00210A6D" w:rsidRDefault="005F6464" w:rsidP="006B7595">
            <w:pPr>
              <w:pStyle w:val="NOTE"/>
              <w:tabs>
                <w:tab w:val="left" w:pos="728"/>
              </w:tabs>
              <w:spacing w:before="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5392" w:type="dxa"/>
          </w:tcPr>
          <w:p w14:paraId="6208521A" w14:textId="36A6588F" w:rsidR="005F6464" w:rsidRPr="00210A6D" w:rsidRDefault="005F6464" w:rsidP="0040715F">
            <w:pPr>
              <w:pStyle w:val="NOTE"/>
              <w:tabs>
                <w:tab w:val="left" w:pos="728"/>
              </w:tabs>
              <w:spacing w:before="0" w:after="60"/>
              <w:ind w:left="143"/>
              <w:jc w:val="left"/>
              <w:rPr>
                <w:rFonts w:ascii="Times New Roman" w:hAnsi="Times New Roman" w:cs="Times New Roman"/>
                <w:b/>
                <w:bCs/>
              </w:rPr>
            </w:pPr>
            <w:r w:rsidRPr="00210A6D">
              <w:rPr>
                <w:rFonts w:ascii="Times New Roman" w:hAnsi="Times New Roman" w:cs="Times New Roman"/>
                <w:lang w:val="en-US"/>
              </w:rPr>
              <w:t>Z</w:t>
            </w:r>
            <w:r>
              <w:rPr>
                <w:rFonts w:ascii="Times New Roman" w:hAnsi="Times New Roman" w:cs="Times New Roman"/>
                <w:vertAlign w:val="subscript"/>
                <w:lang w:val="en-US"/>
              </w:rPr>
              <w:t>DI-CM</w:t>
            </w:r>
            <w:r w:rsidRPr="00210A6D">
              <w:rPr>
                <w:rFonts w:ascii="Times New Roman" w:hAnsi="Times New Roman" w:cs="Times New Roman"/>
                <w:lang w:val="en-US"/>
              </w:rPr>
              <w:t>: Differential and common-mode impedance</w:t>
            </w:r>
            <w:r w:rsidR="0040715F" w:rsidRPr="00DB2DFE">
              <w:rPr>
                <w:lang w:val="en-US"/>
              </w:rPr>
              <w:t>"</w:t>
            </w:r>
          </w:p>
        </w:tc>
      </w:tr>
    </w:tbl>
    <w:p w14:paraId="0DCADD08" w14:textId="77777777" w:rsidR="00981FD8" w:rsidRDefault="008A18B8" w:rsidP="00981FD8">
      <w:pPr>
        <w:pStyle w:val="SingleTxtG"/>
        <w:spacing w:before="120"/>
        <w:ind w:left="2268" w:hanging="1134"/>
        <w:rPr>
          <w:i/>
          <w:iCs/>
        </w:rPr>
      </w:pPr>
      <w:r w:rsidRPr="00640CE1">
        <w:rPr>
          <w:i/>
          <w:iCs/>
        </w:rPr>
        <w:t xml:space="preserve">Appendix 8, </w:t>
      </w:r>
    </w:p>
    <w:p w14:paraId="2396DBEA" w14:textId="7F48EB67" w:rsidR="008A18B8" w:rsidRPr="00640CE1" w:rsidRDefault="00981FD8" w:rsidP="00981FD8">
      <w:pPr>
        <w:pStyle w:val="SingleTxtG"/>
        <w:spacing w:before="120"/>
        <w:ind w:left="2268" w:hanging="1134"/>
        <w:rPr>
          <w:i/>
          <w:iCs/>
        </w:rPr>
      </w:pPr>
      <w:r>
        <w:rPr>
          <w:i/>
          <w:iCs/>
        </w:rPr>
        <w:t>P</w:t>
      </w:r>
      <w:r w:rsidR="008A18B8" w:rsidRPr="00640CE1">
        <w:rPr>
          <w:i/>
          <w:iCs/>
        </w:rPr>
        <w:t xml:space="preserve">aragraph 3., </w:t>
      </w:r>
      <w:r w:rsidR="008A18B8" w:rsidRPr="00640CE1">
        <w:t>amend to read:</w:t>
      </w:r>
    </w:p>
    <w:p w14:paraId="50D8EA9A" w14:textId="1829CAA0" w:rsidR="00455898" w:rsidRPr="00210A6D" w:rsidRDefault="008A18B8" w:rsidP="00981FD8">
      <w:pPr>
        <w:keepNext/>
        <w:spacing w:after="120"/>
        <w:ind w:left="1134"/>
        <w:rPr>
          <w:b/>
          <w:sz w:val="24"/>
          <w:szCs w:val="24"/>
          <w:lang w:val="en-US"/>
        </w:rPr>
      </w:pPr>
      <w:r>
        <w:rPr>
          <w:b/>
          <w:sz w:val="24"/>
          <w:szCs w:val="24"/>
          <w:lang w:val="en-US"/>
        </w:rPr>
        <w:t>"</w:t>
      </w:r>
      <w:r w:rsidR="00455898" w:rsidRPr="00210A6D">
        <w:rPr>
          <w:b/>
          <w:sz w:val="24"/>
          <w:szCs w:val="24"/>
          <w:lang w:val="en-US"/>
        </w:rPr>
        <w:t>3.</w:t>
      </w:r>
      <w:bookmarkStart w:id="21" w:name="_Toc483417893"/>
      <w:r w:rsidR="0002680B">
        <w:rPr>
          <w:b/>
          <w:sz w:val="24"/>
          <w:szCs w:val="24"/>
          <w:lang w:val="en-US"/>
        </w:rPr>
        <w:tab/>
      </w:r>
      <w:r w:rsidR="00981FD8">
        <w:rPr>
          <w:b/>
          <w:sz w:val="24"/>
          <w:szCs w:val="24"/>
          <w:lang w:val="en-US"/>
        </w:rPr>
        <w:tab/>
      </w:r>
      <w:r w:rsidR="00455898" w:rsidRPr="00210A6D">
        <w:rPr>
          <w:b/>
          <w:sz w:val="24"/>
          <w:szCs w:val="24"/>
          <w:lang w:val="en-US"/>
        </w:rPr>
        <w:t>Direct Current charging Artificial Networks (DC-charging-AN)</w:t>
      </w:r>
      <w:bookmarkEnd w:id="21"/>
    </w:p>
    <w:p w14:paraId="2CACE97E" w14:textId="4269591E" w:rsidR="00455898" w:rsidRPr="00646BD7" w:rsidRDefault="00455898" w:rsidP="00981FD8">
      <w:pPr>
        <w:pStyle w:val="PARAGRAPH"/>
        <w:keepNext/>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For a vehicle</w:t>
      </w:r>
      <w:r w:rsidR="002F56C8" w:rsidRPr="008A4F50">
        <w:rPr>
          <w:rFonts w:ascii="Times New Roman" w:hAnsi="Times New Roman" w:cs="Times New Roman"/>
          <w:b/>
          <w:bCs/>
          <w:noProof w:val="0"/>
          <w:spacing w:val="0"/>
          <w:lang w:eastAsia="en-US"/>
        </w:rPr>
        <w:t>/</w:t>
      </w:r>
      <w:r w:rsidR="002F56C8" w:rsidRPr="00AA4390">
        <w:rPr>
          <w:rFonts w:ascii="Times New Roman" w:hAnsi="Times New Roman" w:cs="Times New Roman"/>
          <w:b/>
          <w:bCs/>
          <w:noProof w:val="0"/>
          <w:spacing w:val="0"/>
          <w:lang w:eastAsia="en-US"/>
        </w:rPr>
        <w:t>ESA</w:t>
      </w:r>
      <w:r w:rsidRPr="00646BD7">
        <w:rPr>
          <w:rFonts w:ascii="Times New Roman" w:hAnsi="Times New Roman" w:cs="Times New Roman"/>
          <w:noProof w:val="0"/>
          <w:spacing w:val="0"/>
          <w:lang w:eastAsia="en-US"/>
        </w:rPr>
        <w:t xml:space="preserve"> in charging mode connected to a </w:t>
      </w:r>
      <w:r w:rsidR="003F32C3">
        <w:rPr>
          <w:rFonts w:ascii="Times New Roman" w:hAnsi="Times New Roman" w:cs="Times New Roman"/>
          <w:noProof w:val="0"/>
          <w:spacing w:val="0"/>
          <w:lang w:eastAsia="en-US"/>
        </w:rPr>
        <w:t>DC</w:t>
      </w:r>
      <w:r w:rsidRPr="00646BD7">
        <w:rPr>
          <w:rFonts w:ascii="Times New Roman" w:hAnsi="Times New Roman" w:cs="Times New Roman"/>
          <w:noProof w:val="0"/>
          <w:spacing w:val="0"/>
          <w:lang w:eastAsia="en-US"/>
        </w:rPr>
        <w:t xml:space="preserve"> power supply, a 5 µH / 50 Ω DC-charging-AN as defined in Figure 6 shall be used.</w:t>
      </w:r>
    </w:p>
    <w:p w14:paraId="00864E8F" w14:textId="77777777" w:rsidR="00455898" w:rsidRPr="00646BD7" w:rsidRDefault="00455898" w:rsidP="00981FD8">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DC-charging-AN(s)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p>
    <w:p w14:paraId="3B8077E0" w14:textId="228C49A9" w:rsidR="00455898" w:rsidRDefault="00455898" w:rsidP="00981FD8">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 DC-charging-AN impedance ZPB (tolerance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20 %) in the measurement frequency range of 0,1 MHz to 100 MHz is shown in Figure 7. It is measured between the terminals “Vehicle/ESA HV” and “GND” (of Figure 6)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 on the measurement port and with terminals “HV Supply” and “GND” (of Figure 6) short circuited.</w:t>
      </w:r>
    </w:p>
    <w:p w14:paraId="78E2DDD4" w14:textId="7E06FF87" w:rsidR="00F156B2" w:rsidRPr="00F156B2" w:rsidRDefault="008A4F50" w:rsidP="00981FD8">
      <w:pPr>
        <w:pStyle w:val="PARAGRAPH"/>
        <w:spacing w:before="0" w:after="120" w:line="240" w:lineRule="atLeast"/>
        <w:ind w:left="1134"/>
        <w:rPr>
          <w:lang w:val="en-US"/>
        </w:rPr>
      </w:pPr>
      <w:bookmarkStart w:id="22" w:name="_Toc387589000"/>
      <w:bookmarkStart w:id="23" w:name="_Toc450650522"/>
      <w:r>
        <w:rPr>
          <w:lang w:val="en-US"/>
        </w:rPr>
        <w:t>…</w:t>
      </w:r>
      <w:r w:rsidR="008A18B8" w:rsidRPr="00DB2DFE">
        <w:rPr>
          <w:lang w:val="en-US"/>
        </w:rPr>
        <w:t>"</w:t>
      </w:r>
    </w:p>
    <w:bookmarkEnd w:id="22"/>
    <w:bookmarkEnd w:id="23"/>
    <w:p w14:paraId="55B4AEF1" w14:textId="7C3AFBF5" w:rsidR="00640CE1" w:rsidRPr="00640CE1" w:rsidRDefault="00981FD8" w:rsidP="00981FD8">
      <w:pPr>
        <w:pStyle w:val="SingleTxtG"/>
        <w:ind w:left="2268" w:hanging="1134"/>
        <w:rPr>
          <w:i/>
          <w:iCs/>
        </w:rPr>
      </w:pPr>
      <w:r>
        <w:rPr>
          <w:i/>
          <w:iCs/>
        </w:rPr>
        <w:t>P</w:t>
      </w:r>
      <w:r w:rsidR="00640CE1" w:rsidRPr="00640CE1">
        <w:rPr>
          <w:i/>
          <w:iCs/>
        </w:rPr>
        <w:t xml:space="preserve">aragraph 4., </w:t>
      </w:r>
      <w:r w:rsidR="00640CE1" w:rsidRPr="00640CE1">
        <w:t>amend to read:</w:t>
      </w:r>
    </w:p>
    <w:p w14:paraId="7F00C57A" w14:textId="164F1333" w:rsidR="00455898" w:rsidRPr="00210A6D" w:rsidRDefault="00640CE1" w:rsidP="00981FD8">
      <w:pPr>
        <w:spacing w:after="120"/>
        <w:ind w:left="1134"/>
        <w:rPr>
          <w:b/>
          <w:sz w:val="24"/>
          <w:szCs w:val="24"/>
          <w:lang w:val="en-US"/>
        </w:rPr>
      </w:pPr>
      <w:r>
        <w:rPr>
          <w:b/>
          <w:sz w:val="24"/>
          <w:szCs w:val="24"/>
          <w:lang w:val="en-US"/>
        </w:rPr>
        <w:t>"</w:t>
      </w:r>
      <w:r w:rsidR="00455898" w:rsidRPr="00210A6D">
        <w:rPr>
          <w:b/>
          <w:sz w:val="24"/>
          <w:szCs w:val="24"/>
          <w:lang w:val="en-US"/>
        </w:rPr>
        <w:t>4.</w:t>
      </w:r>
      <w:bookmarkStart w:id="24" w:name="_Toc349729735"/>
      <w:bookmarkStart w:id="25" w:name="_Toc387589102"/>
      <w:bookmarkStart w:id="26" w:name="_Toc387599805"/>
      <w:bookmarkStart w:id="27" w:name="_Toc450650466"/>
      <w:bookmarkStart w:id="28" w:name="_Toc483417894"/>
      <w:r w:rsidR="0002680B">
        <w:rPr>
          <w:b/>
          <w:sz w:val="24"/>
          <w:szCs w:val="24"/>
          <w:lang w:val="en-US"/>
        </w:rPr>
        <w:tab/>
      </w:r>
      <w:r w:rsidR="00981FD8">
        <w:rPr>
          <w:b/>
          <w:sz w:val="24"/>
          <w:szCs w:val="24"/>
          <w:lang w:val="en-US"/>
        </w:rPr>
        <w:tab/>
      </w:r>
      <w:r w:rsidR="00455898" w:rsidRPr="00210A6D">
        <w:rPr>
          <w:b/>
          <w:sz w:val="24"/>
          <w:szCs w:val="24"/>
          <w:lang w:val="en-US"/>
        </w:rPr>
        <w:t>Artificial Mains networks (AMN)</w:t>
      </w:r>
      <w:bookmarkEnd w:id="24"/>
      <w:bookmarkEnd w:id="25"/>
      <w:bookmarkEnd w:id="26"/>
      <w:bookmarkEnd w:id="27"/>
      <w:bookmarkEnd w:id="28"/>
    </w:p>
    <w:p w14:paraId="5BA4CC09" w14:textId="067AC86B" w:rsidR="00455898" w:rsidRPr="00646BD7" w:rsidRDefault="00455898" w:rsidP="00981FD8">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For a vehicle</w:t>
      </w:r>
      <w:r w:rsidR="002F56C8" w:rsidRPr="00AA4390">
        <w:rPr>
          <w:rFonts w:ascii="Times New Roman" w:hAnsi="Times New Roman" w:cs="Times New Roman"/>
          <w:b/>
          <w:bCs/>
          <w:noProof w:val="0"/>
          <w:spacing w:val="0"/>
          <w:lang w:eastAsia="en-US"/>
        </w:rPr>
        <w:t>/ESA</w:t>
      </w:r>
      <w:r w:rsidRPr="00646BD7">
        <w:rPr>
          <w:rFonts w:ascii="Times New Roman" w:hAnsi="Times New Roman" w:cs="Times New Roman"/>
          <w:noProof w:val="0"/>
          <w:spacing w:val="0"/>
          <w:lang w:eastAsia="en-US"/>
        </w:rPr>
        <w:t xml:space="preserve"> in charging mode connected to an </w:t>
      </w:r>
      <w:proofErr w:type="gramStart"/>
      <w:r w:rsidR="003F32C3">
        <w:rPr>
          <w:rFonts w:ascii="Times New Roman" w:hAnsi="Times New Roman" w:cs="Times New Roman"/>
          <w:noProof w:val="0"/>
          <w:spacing w:val="0"/>
          <w:lang w:eastAsia="en-US"/>
        </w:rPr>
        <w:t>AC</w:t>
      </w:r>
      <w:r w:rsidRPr="00646BD7">
        <w:rPr>
          <w:rFonts w:ascii="Times New Roman" w:hAnsi="Times New Roman" w:cs="Times New Roman"/>
          <w:noProof w:val="0"/>
          <w:spacing w:val="0"/>
          <w:lang w:eastAsia="en-US"/>
        </w:rPr>
        <w:t xml:space="preserve"> power mains</w:t>
      </w:r>
      <w:proofErr w:type="gramEnd"/>
      <w:r w:rsidRPr="00646BD7">
        <w:rPr>
          <w:rFonts w:ascii="Times New Roman" w:hAnsi="Times New Roman" w:cs="Times New Roman"/>
          <w:noProof w:val="0"/>
          <w:spacing w:val="0"/>
          <w:lang w:eastAsia="en-US"/>
        </w:rPr>
        <w:t>, a 50 µH / 50 Ω-AMN as defined in CISPR 16-1-2 clause 4.4 shall be used.</w:t>
      </w:r>
    </w:p>
    <w:p w14:paraId="5C3452B4" w14:textId="2DEBFDBB" w:rsidR="00455898" w:rsidRPr="00646BD7" w:rsidRDefault="00455898" w:rsidP="00981FD8">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AMN(s)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bookmarkStart w:id="29" w:name="_Toc387589103"/>
      <w:bookmarkStart w:id="30" w:name="_Toc387599806"/>
      <w:bookmarkStart w:id="31" w:name="_Toc450650467"/>
      <w:r w:rsidR="00F156B2">
        <w:rPr>
          <w:rFonts w:ascii="Times New Roman" w:hAnsi="Times New Roman" w:cs="Times New Roman"/>
          <w:noProof w:val="0"/>
          <w:spacing w:val="0"/>
          <w:lang w:eastAsia="en-US"/>
        </w:rPr>
        <w:t>.</w:t>
      </w:r>
      <w:r w:rsidR="00640CE1" w:rsidRPr="00640CE1">
        <w:rPr>
          <w:lang w:val="en-US"/>
        </w:rPr>
        <w:t xml:space="preserve"> </w:t>
      </w:r>
      <w:r w:rsidR="00640CE1" w:rsidRPr="00DB2DFE">
        <w:rPr>
          <w:lang w:val="en-US"/>
        </w:rPr>
        <w:t>"</w:t>
      </w:r>
    </w:p>
    <w:p w14:paraId="359DB2B9" w14:textId="674C98F6" w:rsidR="00640CE1" w:rsidRPr="00640CE1" w:rsidRDefault="00981FD8" w:rsidP="00981FD8">
      <w:pPr>
        <w:pStyle w:val="SingleTxtG"/>
        <w:ind w:left="2268" w:hanging="1134"/>
        <w:rPr>
          <w:i/>
          <w:iCs/>
        </w:rPr>
      </w:pPr>
      <w:bookmarkStart w:id="32" w:name="_Toc483417895"/>
      <w:r>
        <w:rPr>
          <w:i/>
          <w:iCs/>
        </w:rPr>
        <w:t>P</w:t>
      </w:r>
      <w:r w:rsidR="00640CE1" w:rsidRPr="00640CE1">
        <w:rPr>
          <w:i/>
          <w:iCs/>
        </w:rPr>
        <w:t xml:space="preserve">aragraph </w:t>
      </w:r>
      <w:r w:rsidR="00640CE1">
        <w:rPr>
          <w:i/>
          <w:iCs/>
        </w:rPr>
        <w:t>5</w:t>
      </w:r>
      <w:r w:rsidR="00640CE1" w:rsidRPr="00640CE1">
        <w:rPr>
          <w:i/>
          <w:iCs/>
        </w:rPr>
        <w:t xml:space="preserve">., </w:t>
      </w:r>
      <w:r w:rsidR="00640CE1" w:rsidRPr="00640CE1">
        <w:t>amend to read:</w:t>
      </w:r>
    </w:p>
    <w:p w14:paraId="5E55B0A2" w14:textId="7ABBF819" w:rsidR="00455898" w:rsidRPr="00210A6D" w:rsidRDefault="00640CE1" w:rsidP="00981FD8">
      <w:pPr>
        <w:spacing w:after="120"/>
        <w:ind w:left="1134"/>
        <w:rPr>
          <w:b/>
          <w:sz w:val="24"/>
          <w:szCs w:val="24"/>
          <w:lang w:val="en-US"/>
        </w:rPr>
      </w:pPr>
      <w:r>
        <w:rPr>
          <w:b/>
          <w:sz w:val="24"/>
          <w:szCs w:val="24"/>
          <w:lang w:val="en-US"/>
        </w:rPr>
        <w:t>"</w:t>
      </w:r>
      <w:r w:rsidR="00455898" w:rsidRPr="00210A6D">
        <w:rPr>
          <w:b/>
          <w:sz w:val="24"/>
          <w:szCs w:val="24"/>
          <w:lang w:val="en-US"/>
        </w:rPr>
        <w:t>5.</w:t>
      </w:r>
      <w:r w:rsidR="0002680B">
        <w:rPr>
          <w:b/>
          <w:sz w:val="24"/>
          <w:szCs w:val="24"/>
          <w:lang w:val="en-US"/>
        </w:rPr>
        <w:tab/>
      </w:r>
      <w:r w:rsidR="00981FD8">
        <w:rPr>
          <w:b/>
          <w:sz w:val="24"/>
          <w:szCs w:val="24"/>
          <w:lang w:val="en-US"/>
        </w:rPr>
        <w:tab/>
      </w:r>
      <w:r w:rsidR="00455898" w:rsidRPr="00210A6D">
        <w:rPr>
          <w:b/>
          <w:sz w:val="24"/>
          <w:szCs w:val="24"/>
          <w:lang w:val="en-US"/>
        </w:rPr>
        <w:t>Asymmetric artificial network (AAN)</w:t>
      </w:r>
      <w:bookmarkEnd w:id="29"/>
      <w:bookmarkEnd w:id="30"/>
      <w:bookmarkEnd w:id="31"/>
      <w:bookmarkEnd w:id="32"/>
    </w:p>
    <w:p w14:paraId="1866309D" w14:textId="6B6A2085" w:rsidR="00455898" w:rsidRPr="00646BD7" w:rsidRDefault="00455898" w:rsidP="00981FD8">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Currently, different technologies for signal/control port lines and/or wired network port lines are used for the communication between charging station and vehicle</w:t>
      </w:r>
      <w:r w:rsidR="002F56C8" w:rsidRPr="008A4F50">
        <w:rPr>
          <w:rFonts w:ascii="Times New Roman" w:hAnsi="Times New Roman" w:cs="Times New Roman"/>
          <w:b/>
          <w:bCs/>
          <w:noProof w:val="0"/>
          <w:spacing w:val="0"/>
          <w:lang w:eastAsia="en-US"/>
        </w:rPr>
        <w:t>/ESA</w:t>
      </w:r>
      <w:r w:rsidRPr="008A4F50">
        <w:rPr>
          <w:rFonts w:ascii="Times New Roman" w:hAnsi="Times New Roman" w:cs="Times New Roman"/>
          <w:b/>
          <w:bCs/>
          <w:noProof w:val="0"/>
          <w:spacing w:val="0"/>
          <w:lang w:eastAsia="en-US"/>
        </w:rPr>
        <w:t>.</w:t>
      </w:r>
      <w:r w:rsidRPr="00646BD7">
        <w:rPr>
          <w:rFonts w:ascii="Times New Roman" w:hAnsi="Times New Roman" w:cs="Times New Roman"/>
          <w:noProof w:val="0"/>
          <w:spacing w:val="0"/>
          <w:lang w:eastAsia="en-US"/>
        </w:rPr>
        <w:t xml:space="preserve"> Therefore, a </w:t>
      </w:r>
      <w:r w:rsidRPr="00646BD7">
        <w:rPr>
          <w:rFonts w:ascii="Times New Roman" w:hAnsi="Times New Roman" w:cs="Times New Roman"/>
          <w:noProof w:val="0"/>
          <w:spacing w:val="0"/>
          <w:lang w:eastAsia="en-US"/>
        </w:rPr>
        <w:lastRenderedPageBreak/>
        <w:t>distinction between some specific signal/control port lines and/or wired network port lines (for example, control pilot line, CAN lines) is necessary.</w:t>
      </w:r>
    </w:p>
    <w:p w14:paraId="2363B0E2" w14:textId="77777777" w:rsidR="00455898" w:rsidRPr="00646BD7" w:rsidRDefault="00455898" w:rsidP="00981FD8">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AAN(s)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bookmarkStart w:id="33" w:name="_Toc349729737"/>
      <w:bookmarkStart w:id="34" w:name="_Toc387589104"/>
      <w:bookmarkStart w:id="35" w:name="_Toc387599807"/>
      <w:bookmarkStart w:id="36" w:name="_Toc450650468"/>
      <w:r w:rsidRPr="00646BD7">
        <w:rPr>
          <w:rFonts w:ascii="Times New Roman" w:hAnsi="Times New Roman" w:cs="Times New Roman"/>
          <w:noProof w:val="0"/>
          <w:spacing w:val="0"/>
          <w:lang w:eastAsia="en-US"/>
        </w:rPr>
        <w:t>.</w:t>
      </w:r>
    </w:p>
    <w:p w14:paraId="42858A45" w14:textId="77777777" w:rsidR="00455898" w:rsidRPr="00646BD7" w:rsidRDefault="00455898" w:rsidP="00981FD8">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AANs that are defined in 5.1., 5.2., 5.3. and 5.4. are used for unshielded signal/control port lines and/or wired network port lines.</w:t>
      </w:r>
    </w:p>
    <w:p w14:paraId="18164D70" w14:textId="51F06D80" w:rsidR="00455898" w:rsidRDefault="00455898" w:rsidP="00981FD8">
      <w:pPr>
        <w:pStyle w:val="PARAGRAPH"/>
        <w:spacing w:before="0" w:after="120" w:line="240" w:lineRule="atLeast"/>
        <w:ind w:left="1134" w:right="1134"/>
        <w:rPr>
          <w:lang w:val="en-US"/>
        </w:rPr>
      </w:pPr>
      <w:r w:rsidRPr="00646BD7">
        <w:rPr>
          <w:rFonts w:ascii="Times New Roman" w:hAnsi="Times New Roman" w:cs="Times New Roman"/>
          <w:noProof w:val="0"/>
          <w:spacing w:val="0"/>
          <w:lang w:eastAsia="en-US"/>
        </w:rPr>
        <w:t>If shielded signal/control port lines are used, then shielded AANs defined in CISPR 32:2015 Annex G, Figures G.10 and G.11 should be used.</w:t>
      </w:r>
      <w:r w:rsidR="00640CE1" w:rsidRPr="00DB2DFE">
        <w:rPr>
          <w:lang w:val="en-US"/>
        </w:rPr>
        <w:t>"</w:t>
      </w:r>
    </w:p>
    <w:p w14:paraId="1D501410" w14:textId="53C6551C" w:rsidR="00640CE1" w:rsidRPr="00640CE1" w:rsidRDefault="00981FD8" w:rsidP="00981FD8">
      <w:pPr>
        <w:pStyle w:val="SingleTxtG"/>
        <w:ind w:left="2268" w:hanging="1134"/>
        <w:rPr>
          <w:i/>
          <w:iCs/>
        </w:rPr>
      </w:pPr>
      <w:r>
        <w:rPr>
          <w:i/>
          <w:iCs/>
        </w:rPr>
        <w:t>P</w:t>
      </w:r>
      <w:r w:rsidR="00640CE1" w:rsidRPr="00640CE1">
        <w:rPr>
          <w:i/>
          <w:iCs/>
        </w:rPr>
        <w:t xml:space="preserve">aragraph </w:t>
      </w:r>
      <w:r w:rsidR="00640CE1">
        <w:rPr>
          <w:i/>
          <w:iCs/>
        </w:rPr>
        <w:t>5</w:t>
      </w:r>
      <w:r w:rsidR="00640CE1" w:rsidRPr="00640CE1">
        <w:rPr>
          <w:i/>
          <w:iCs/>
        </w:rPr>
        <w:t>.</w:t>
      </w:r>
      <w:r w:rsidR="00640CE1">
        <w:rPr>
          <w:i/>
          <w:iCs/>
        </w:rPr>
        <w:t>1</w:t>
      </w:r>
      <w:r>
        <w:rPr>
          <w:i/>
          <w:iCs/>
        </w:rPr>
        <w:t>.</w:t>
      </w:r>
      <w:r w:rsidR="00640CE1" w:rsidRPr="00640CE1">
        <w:rPr>
          <w:i/>
          <w:iCs/>
        </w:rPr>
        <w:t xml:space="preserve">, </w:t>
      </w:r>
      <w:r w:rsidR="00640CE1" w:rsidRPr="00640CE1">
        <w:t>amend to read:</w:t>
      </w:r>
    </w:p>
    <w:p w14:paraId="2AA58965" w14:textId="75C18DF1" w:rsidR="00455898" w:rsidRPr="00210A6D" w:rsidRDefault="00640CE1" w:rsidP="00C64FAA">
      <w:pPr>
        <w:spacing w:after="120"/>
        <w:ind w:left="1134"/>
        <w:rPr>
          <w:b/>
          <w:sz w:val="24"/>
          <w:szCs w:val="24"/>
          <w:lang w:val="en-US"/>
        </w:rPr>
      </w:pPr>
      <w:bookmarkStart w:id="37" w:name="_Toc483417896"/>
      <w:r>
        <w:rPr>
          <w:b/>
          <w:sz w:val="24"/>
          <w:szCs w:val="24"/>
          <w:lang w:val="en-US"/>
        </w:rPr>
        <w:t>"</w:t>
      </w:r>
      <w:r w:rsidR="00455898" w:rsidRPr="00210A6D">
        <w:rPr>
          <w:b/>
          <w:sz w:val="24"/>
          <w:szCs w:val="24"/>
          <w:lang w:val="en-US"/>
        </w:rPr>
        <w:t>5.1.</w:t>
      </w:r>
      <w:r w:rsidR="0002680B">
        <w:rPr>
          <w:b/>
          <w:sz w:val="24"/>
          <w:szCs w:val="24"/>
          <w:lang w:val="en-US"/>
        </w:rPr>
        <w:tab/>
      </w:r>
      <w:r w:rsidR="00C64FAA">
        <w:rPr>
          <w:b/>
          <w:sz w:val="24"/>
          <w:szCs w:val="24"/>
          <w:lang w:val="en-US"/>
        </w:rPr>
        <w:tab/>
      </w:r>
      <w:r w:rsidR="00455898" w:rsidRPr="00210A6D">
        <w:rPr>
          <w:b/>
          <w:sz w:val="24"/>
          <w:szCs w:val="24"/>
          <w:lang w:val="en-US"/>
        </w:rPr>
        <w:t>Signal/Control port with symmetric lines</w:t>
      </w:r>
      <w:bookmarkEnd w:id="37"/>
      <w:r w:rsidR="00455898" w:rsidRPr="00210A6D">
        <w:rPr>
          <w:b/>
          <w:sz w:val="24"/>
          <w:szCs w:val="24"/>
          <w:lang w:val="en-US"/>
        </w:rPr>
        <w:t xml:space="preserve"> </w:t>
      </w:r>
      <w:bookmarkEnd w:id="33"/>
      <w:bookmarkEnd w:id="34"/>
      <w:bookmarkEnd w:id="35"/>
      <w:bookmarkEnd w:id="36"/>
    </w:p>
    <w:p w14:paraId="2B94BB03" w14:textId="1CE0E999" w:rsidR="00455898" w:rsidRDefault="00455898" w:rsidP="00C64FAA">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An asymmetric artificial network (AAN) to be connected between the vehicle and the charging station or any </w:t>
      </w:r>
      <w:r w:rsidRPr="002656CA">
        <w:rPr>
          <w:rFonts w:ascii="Times New Roman" w:hAnsi="Times New Roman" w:cs="Times New Roman"/>
          <w:strike/>
          <w:noProof w:val="0"/>
          <w:spacing w:val="0"/>
          <w:lang w:eastAsia="en-US"/>
        </w:rPr>
        <w:t>associated</w:t>
      </w:r>
      <w:r w:rsidR="0083617E" w:rsidRPr="002656CA">
        <w:rPr>
          <w:rFonts w:ascii="Times New Roman" w:hAnsi="Times New Roman" w:cs="Times New Roman"/>
          <w:noProof w:val="0"/>
          <w:spacing w:val="0"/>
          <w:lang w:eastAsia="en-US"/>
        </w:rPr>
        <w:t xml:space="preserve"> </w:t>
      </w:r>
      <w:r w:rsidR="0083617E" w:rsidRPr="002656CA">
        <w:rPr>
          <w:rFonts w:ascii="Times New Roman" w:hAnsi="Times New Roman" w:cs="Times New Roman"/>
          <w:b/>
          <w:bCs/>
          <w:noProof w:val="0"/>
          <w:spacing w:val="0"/>
          <w:lang w:eastAsia="en-US"/>
        </w:rPr>
        <w:t>a</w:t>
      </w:r>
      <w:r w:rsidR="00987A50" w:rsidRPr="002656CA">
        <w:rPr>
          <w:rFonts w:ascii="Times New Roman" w:hAnsi="Times New Roman" w:cs="Times New Roman"/>
          <w:b/>
          <w:bCs/>
          <w:noProof w:val="0"/>
          <w:spacing w:val="0"/>
          <w:lang w:eastAsia="en-US"/>
        </w:rPr>
        <w:t>uxiliary</w:t>
      </w:r>
      <w:r w:rsidRPr="002656CA">
        <w:rPr>
          <w:rFonts w:ascii="Times New Roman" w:hAnsi="Times New Roman" w:cs="Times New Roman"/>
          <w:b/>
          <w:bCs/>
          <w:noProof w:val="0"/>
          <w:spacing w:val="0"/>
          <w:lang w:eastAsia="en-US"/>
        </w:rPr>
        <w:t xml:space="preserve"> equipment</w:t>
      </w:r>
      <w:r w:rsidRPr="00646BD7">
        <w:rPr>
          <w:rFonts w:ascii="Times New Roman" w:hAnsi="Times New Roman" w:cs="Times New Roman"/>
          <w:noProof w:val="0"/>
          <w:spacing w:val="0"/>
          <w:lang w:eastAsia="en-US"/>
        </w:rPr>
        <w:t xml:space="preserve"> (AE) used to simulate communication is defined in CISPR 16-1-2 Annex E clause E.2 (T network </w:t>
      </w:r>
      <w:r w:rsidR="00C93B12">
        <w:rPr>
          <w:rFonts w:ascii="Times New Roman" w:hAnsi="Times New Roman" w:cs="Times New Roman"/>
          <w:noProof w:val="0"/>
          <w:spacing w:val="0"/>
          <w:lang w:eastAsia="en-US"/>
        </w:rPr>
        <w:t>circuit) (see example in Figure </w:t>
      </w:r>
      <w:r w:rsidRPr="00646BD7">
        <w:rPr>
          <w:rFonts w:ascii="Times New Roman" w:hAnsi="Times New Roman" w:cs="Times New Roman"/>
          <w:noProof w:val="0"/>
          <w:spacing w:val="0"/>
          <w:lang w:eastAsia="en-US"/>
        </w:rPr>
        <w:t>8).</w:t>
      </w:r>
    </w:p>
    <w:p w14:paraId="39FDF02D" w14:textId="61E7F987" w:rsidR="002656CA" w:rsidRPr="00646BD7" w:rsidRDefault="002656CA" w:rsidP="00C64FAA">
      <w:pPr>
        <w:pStyle w:val="PARAGRAPH"/>
        <w:spacing w:before="0" w:after="120" w:line="240" w:lineRule="atLeast"/>
        <w:ind w:left="1134" w:right="1134"/>
        <w:rPr>
          <w:rFonts w:ascii="Times New Roman" w:hAnsi="Times New Roman" w:cs="Times New Roman"/>
          <w:noProof w:val="0"/>
          <w:spacing w:val="0"/>
          <w:lang w:eastAsia="en-US"/>
        </w:rPr>
      </w:pPr>
      <w:r>
        <w:rPr>
          <w:rFonts w:ascii="Times New Roman" w:hAnsi="Times New Roman" w:cs="Times New Roman"/>
          <w:noProof w:val="0"/>
          <w:spacing w:val="0"/>
          <w:lang w:eastAsia="en-US"/>
        </w:rPr>
        <w:t>…</w:t>
      </w:r>
      <w:r w:rsidR="00640CE1" w:rsidRPr="00DB2DFE">
        <w:rPr>
          <w:lang w:val="en-US"/>
        </w:rPr>
        <w:t>"</w:t>
      </w:r>
    </w:p>
    <w:p w14:paraId="65443192" w14:textId="15104CBA" w:rsidR="00640CE1" w:rsidRPr="00640CE1" w:rsidRDefault="00C64FAA" w:rsidP="00C64FAA">
      <w:pPr>
        <w:pStyle w:val="SingleTxtG"/>
        <w:ind w:left="2268" w:hanging="1134"/>
        <w:rPr>
          <w:i/>
          <w:iCs/>
        </w:rPr>
      </w:pPr>
      <w:bookmarkStart w:id="38" w:name="_Toc387589105"/>
      <w:bookmarkStart w:id="39" w:name="_Toc387599808"/>
      <w:bookmarkStart w:id="40" w:name="_Toc450650469"/>
      <w:bookmarkStart w:id="41" w:name="_Toc483417897"/>
      <w:r>
        <w:rPr>
          <w:i/>
          <w:iCs/>
        </w:rPr>
        <w:t>P</w:t>
      </w:r>
      <w:r w:rsidR="00640CE1" w:rsidRPr="00640CE1">
        <w:rPr>
          <w:i/>
          <w:iCs/>
        </w:rPr>
        <w:t xml:space="preserve">aragraph </w:t>
      </w:r>
      <w:r w:rsidR="00640CE1">
        <w:rPr>
          <w:i/>
          <w:iCs/>
        </w:rPr>
        <w:t>5</w:t>
      </w:r>
      <w:r w:rsidR="00640CE1" w:rsidRPr="00640CE1">
        <w:rPr>
          <w:i/>
          <w:iCs/>
        </w:rPr>
        <w:t>.</w:t>
      </w:r>
      <w:r w:rsidR="00640CE1">
        <w:rPr>
          <w:i/>
          <w:iCs/>
        </w:rPr>
        <w:t>2</w:t>
      </w:r>
      <w:r>
        <w:rPr>
          <w:i/>
          <w:iCs/>
        </w:rPr>
        <w:t>.</w:t>
      </w:r>
      <w:r w:rsidR="00640CE1" w:rsidRPr="00640CE1">
        <w:rPr>
          <w:i/>
          <w:iCs/>
        </w:rPr>
        <w:t xml:space="preserve">, </w:t>
      </w:r>
      <w:r w:rsidR="00640CE1" w:rsidRPr="00640CE1">
        <w:t>amend to read:</w:t>
      </w:r>
    </w:p>
    <w:p w14:paraId="71EEDF35" w14:textId="1D6F5FBF" w:rsidR="00455898" w:rsidRPr="00210A6D" w:rsidRDefault="00640CE1" w:rsidP="00C64FAA">
      <w:pPr>
        <w:spacing w:after="120"/>
        <w:ind w:left="1134"/>
        <w:rPr>
          <w:b/>
          <w:sz w:val="24"/>
          <w:szCs w:val="24"/>
          <w:lang w:val="en-US"/>
        </w:rPr>
      </w:pPr>
      <w:r>
        <w:rPr>
          <w:b/>
          <w:sz w:val="24"/>
          <w:szCs w:val="24"/>
          <w:lang w:val="en-US"/>
        </w:rPr>
        <w:t>"</w:t>
      </w:r>
      <w:r w:rsidR="00F156B2">
        <w:rPr>
          <w:b/>
          <w:sz w:val="24"/>
          <w:szCs w:val="24"/>
          <w:lang w:val="en-US"/>
        </w:rPr>
        <w:t>5.2.</w:t>
      </w:r>
      <w:r w:rsidR="0002680B">
        <w:rPr>
          <w:b/>
          <w:sz w:val="24"/>
          <w:szCs w:val="24"/>
          <w:lang w:val="en-US"/>
        </w:rPr>
        <w:tab/>
      </w:r>
      <w:r w:rsidR="00C64FAA">
        <w:rPr>
          <w:b/>
          <w:sz w:val="24"/>
          <w:szCs w:val="24"/>
          <w:lang w:val="en-US"/>
        </w:rPr>
        <w:tab/>
      </w:r>
      <w:r w:rsidR="00455898" w:rsidRPr="00210A6D">
        <w:rPr>
          <w:b/>
          <w:sz w:val="24"/>
          <w:szCs w:val="24"/>
          <w:lang w:val="en-US"/>
        </w:rPr>
        <w:t>Wired network port with PLC on power lines</w:t>
      </w:r>
      <w:bookmarkEnd w:id="38"/>
      <w:bookmarkEnd w:id="39"/>
      <w:bookmarkEnd w:id="40"/>
      <w:bookmarkEnd w:id="41"/>
    </w:p>
    <w:p w14:paraId="73F5EF49" w14:textId="77777777" w:rsidR="00455898" w:rsidRPr="00646BD7" w:rsidRDefault="00455898" w:rsidP="00C64FAA">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an original charging station can be used for the test, an AAN and/or AMN/DC-charging-AN might not be required for PLC communication.</w:t>
      </w:r>
    </w:p>
    <w:p w14:paraId="3CE9A740" w14:textId="5FFF7407" w:rsidR="00455898" w:rsidRDefault="00455898" w:rsidP="00C64FAA">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the presence of the AMN/DC-charging-AN prevents proper PLC communication with the original charging station or if the PLC communication needs to be simulated by means of a piece of </w:t>
      </w:r>
      <w:r w:rsidR="0083617E" w:rsidRPr="002656CA">
        <w:rPr>
          <w:rFonts w:ascii="Times New Roman" w:hAnsi="Times New Roman" w:cs="Times New Roman"/>
          <w:strike/>
          <w:noProof w:val="0"/>
          <w:spacing w:val="0"/>
          <w:lang w:eastAsia="en-US"/>
        </w:rPr>
        <w:t>associated</w:t>
      </w:r>
      <w:r w:rsidR="0083617E" w:rsidRPr="002656CA">
        <w:rPr>
          <w:rFonts w:ascii="Times New Roman" w:hAnsi="Times New Roman" w:cs="Times New Roman"/>
          <w:noProof w:val="0"/>
          <w:spacing w:val="0"/>
          <w:lang w:eastAsia="en-US"/>
        </w:rPr>
        <w:t xml:space="preserve"> </w:t>
      </w:r>
      <w:r w:rsidR="0083617E" w:rsidRPr="002656CA">
        <w:rPr>
          <w:rFonts w:ascii="Times New Roman" w:hAnsi="Times New Roman" w:cs="Times New Roman"/>
          <w:b/>
          <w:bCs/>
          <w:noProof w:val="0"/>
          <w:spacing w:val="0"/>
          <w:lang w:eastAsia="en-US"/>
        </w:rPr>
        <w:t>a</w:t>
      </w:r>
      <w:r w:rsidR="00987A50" w:rsidRPr="002656CA">
        <w:rPr>
          <w:rFonts w:ascii="Times New Roman" w:hAnsi="Times New Roman" w:cs="Times New Roman"/>
          <w:b/>
          <w:bCs/>
          <w:noProof w:val="0"/>
          <w:spacing w:val="0"/>
          <w:lang w:eastAsia="en-US"/>
        </w:rPr>
        <w:t>uxiliar</w:t>
      </w:r>
      <w:r w:rsidR="0083617E" w:rsidRPr="002656CA">
        <w:rPr>
          <w:rFonts w:ascii="Times New Roman" w:hAnsi="Times New Roman" w:cs="Times New Roman"/>
          <w:b/>
          <w:bCs/>
          <w:noProof w:val="0"/>
          <w:spacing w:val="0"/>
          <w:lang w:eastAsia="en-US"/>
        </w:rPr>
        <w:t>y</w:t>
      </w:r>
      <w:r w:rsidRPr="002656CA">
        <w:rPr>
          <w:rFonts w:ascii="Times New Roman" w:hAnsi="Times New Roman" w:cs="Times New Roman"/>
          <w:b/>
          <w:bCs/>
          <w:noProof w:val="0"/>
          <w:spacing w:val="0"/>
          <w:lang w:eastAsia="en-US"/>
        </w:rPr>
        <w:t xml:space="preserve"> equipment</w:t>
      </w:r>
      <w:r w:rsidRPr="00646BD7">
        <w:rPr>
          <w:rFonts w:ascii="Times New Roman" w:hAnsi="Times New Roman" w:cs="Times New Roman"/>
          <w:noProof w:val="0"/>
          <w:spacing w:val="0"/>
          <w:lang w:eastAsia="en-US"/>
        </w:rPr>
        <w:t xml:space="preserve"> (e.g. a PLC modem) instead of the original charging station, it is necessary to add an AAN between the AE (e.g. the PLC modem) and the AMN/DC-charging-AN output (vehicle side), as shown in Figure 9.</w:t>
      </w:r>
    </w:p>
    <w:p w14:paraId="7374B7D0" w14:textId="0313A9FB" w:rsidR="00640CE1" w:rsidRDefault="002656CA" w:rsidP="00C64FAA">
      <w:pPr>
        <w:pStyle w:val="PARAGRAPH"/>
        <w:spacing w:before="0" w:after="120" w:line="240" w:lineRule="atLeast"/>
        <w:ind w:left="1134" w:right="1134"/>
        <w:rPr>
          <w:i/>
          <w:iCs/>
        </w:rPr>
      </w:pPr>
      <w:r>
        <w:rPr>
          <w:rFonts w:ascii="Times New Roman" w:hAnsi="Times New Roman" w:cs="Times New Roman"/>
          <w:noProof w:val="0"/>
          <w:spacing w:val="0"/>
          <w:lang w:eastAsia="en-US"/>
        </w:rPr>
        <w:t>…</w:t>
      </w:r>
      <w:r w:rsidR="00640CE1" w:rsidRPr="00DB2DFE">
        <w:rPr>
          <w:lang w:val="en-US"/>
        </w:rPr>
        <w:t>"</w:t>
      </w:r>
    </w:p>
    <w:p w14:paraId="1F9AEE37" w14:textId="70F0F7E2" w:rsidR="00640CE1" w:rsidRPr="00640CE1" w:rsidRDefault="00640CE1" w:rsidP="00640CE1">
      <w:pPr>
        <w:pStyle w:val="SingleTxtG"/>
        <w:spacing w:before="240"/>
        <w:ind w:left="2268" w:hanging="1134"/>
        <w:rPr>
          <w:i/>
          <w:iCs/>
        </w:rPr>
      </w:pPr>
      <w:r w:rsidRPr="00640CE1">
        <w:rPr>
          <w:i/>
          <w:iCs/>
        </w:rPr>
        <w:t>A</w:t>
      </w:r>
      <w:r>
        <w:rPr>
          <w:i/>
          <w:iCs/>
        </w:rPr>
        <w:t>nnex 1</w:t>
      </w:r>
      <w:r w:rsidRPr="00640CE1">
        <w:rPr>
          <w:i/>
          <w:iCs/>
        </w:rPr>
        <w:t xml:space="preserve">, </w:t>
      </w:r>
      <w:r w:rsidRPr="00640CE1">
        <w:t>amend to read:</w:t>
      </w:r>
    </w:p>
    <w:p w14:paraId="32092644" w14:textId="6ED398D6" w:rsidR="00AA3D6B" w:rsidRPr="00786AA5" w:rsidRDefault="00380DE0" w:rsidP="00640CE1">
      <w:pPr>
        <w:pStyle w:val="HChG"/>
        <w:spacing w:before="0"/>
      </w:pPr>
      <w:r w:rsidRPr="00786AA5">
        <w:tab/>
      </w:r>
      <w:r w:rsidRPr="00786AA5">
        <w:tab/>
      </w:r>
      <w:bookmarkStart w:id="42" w:name="_Toc384106353"/>
      <w:r w:rsidR="00640CE1">
        <w:rPr>
          <w:b w:val="0"/>
          <w:sz w:val="24"/>
          <w:szCs w:val="24"/>
          <w:lang w:val="en-US"/>
        </w:rPr>
        <w:t>"</w:t>
      </w:r>
      <w:r w:rsidRPr="00786AA5">
        <w:t xml:space="preserve">Examples of </w:t>
      </w:r>
      <w:r w:rsidR="00CE5B0D" w:rsidRPr="00786AA5">
        <w:t>approval marks</w:t>
      </w:r>
      <w:bookmarkEnd w:id="42"/>
    </w:p>
    <w:p w14:paraId="240DBA46" w14:textId="77777777" w:rsidR="00611CDE" w:rsidRPr="00786AA5" w:rsidRDefault="00611CDE" w:rsidP="00611CDE">
      <w:pPr>
        <w:spacing w:after="120" w:line="240" w:lineRule="auto"/>
        <w:ind w:left="1134" w:right="1134"/>
        <w:jc w:val="both"/>
      </w:pPr>
      <w:r w:rsidRPr="00786AA5">
        <w:t>Model A</w:t>
      </w:r>
    </w:p>
    <w:p w14:paraId="3DAFD26B" w14:textId="77777777" w:rsidR="00611CDE" w:rsidRPr="00786AA5" w:rsidRDefault="00611CDE" w:rsidP="00611CDE">
      <w:pPr>
        <w:spacing w:after="120" w:line="240" w:lineRule="auto"/>
        <w:ind w:left="1134" w:right="1134"/>
        <w:jc w:val="both"/>
      </w:pPr>
      <w:r w:rsidRPr="00786AA5">
        <w:t>(See paragraph 5.2. of this Regulation)</w:t>
      </w:r>
    </w:p>
    <w:p w14:paraId="1D28152F" w14:textId="38374092" w:rsidR="00611CDE" w:rsidRPr="00786AA5" w:rsidRDefault="0076775C" w:rsidP="00611CDE">
      <w:pPr>
        <w:tabs>
          <w:tab w:val="left" w:pos="2127"/>
        </w:tabs>
        <w:spacing w:before="40" w:after="120"/>
        <w:ind w:left="1134" w:right="1134"/>
        <w:jc w:val="both"/>
      </w:pPr>
      <w:r w:rsidRPr="00786AA5">
        <w:rPr>
          <w:noProof/>
          <w:lang w:eastAsia="en-GB"/>
        </w:rPr>
        <mc:AlternateContent>
          <mc:Choice Requires="wps">
            <w:drawing>
              <wp:anchor distT="0" distB="0" distL="114300" distR="114300" simplePos="0" relativeHeight="251650560" behindDoc="0" locked="0" layoutInCell="1" allowOverlap="1" wp14:anchorId="551B7FAD" wp14:editId="021521F9">
                <wp:simplePos x="0" y="0"/>
                <wp:positionH relativeFrom="column">
                  <wp:posOffset>2747010</wp:posOffset>
                </wp:positionH>
                <wp:positionV relativeFrom="paragraph">
                  <wp:posOffset>488950</wp:posOffset>
                </wp:positionV>
                <wp:extent cx="2095500" cy="472440"/>
                <wp:effectExtent l="0" t="0" r="0" b="3810"/>
                <wp:wrapNone/>
                <wp:docPr id="5570" name="Text Box 5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1794" w14:textId="50E9DB1F" w:rsidR="00B16FA3" w:rsidRPr="00555448" w:rsidRDefault="00B16FA3" w:rsidP="00611CDE">
                            <w:pPr>
                              <w:rPr>
                                <w:rFonts w:ascii="Arial" w:hAnsi="Arial" w:cs="Arial"/>
                                <w:spacing w:val="-4"/>
                                <w:sz w:val="40"/>
                                <w:szCs w:val="40"/>
                                <w:lang w:val="fr-CH"/>
                              </w:rPr>
                            </w:pPr>
                            <w:r w:rsidRPr="00555448">
                              <w:rPr>
                                <w:rFonts w:ascii="Arial" w:hAnsi="Arial" w:cs="Arial"/>
                                <w:spacing w:val="-4"/>
                                <w:sz w:val="40"/>
                                <w:szCs w:val="40"/>
                                <w:lang w:val="fr-CH"/>
                              </w:rPr>
                              <w:t>10 R – 0</w:t>
                            </w:r>
                            <w:r w:rsidR="0076775C" w:rsidRPr="0076775C">
                              <w:rPr>
                                <w:rFonts w:ascii="Arial" w:hAnsi="Arial" w:cs="Arial"/>
                                <w:b/>
                                <w:bCs/>
                                <w:spacing w:val="-4"/>
                                <w:sz w:val="40"/>
                                <w:szCs w:val="40"/>
                                <w:lang w:val="fr-CH"/>
                              </w:rPr>
                              <w:t>7</w:t>
                            </w:r>
                            <w:r w:rsidRPr="0076775C">
                              <w:rPr>
                                <w:rFonts w:ascii="Arial" w:hAnsi="Arial" w:cs="Arial"/>
                                <w:strike/>
                                <w:spacing w:val="-4"/>
                                <w:sz w:val="40"/>
                                <w:szCs w:val="40"/>
                                <w:lang w:val="ru-RU"/>
                              </w:rPr>
                              <w:t>6</w:t>
                            </w:r>
                            <w:r w:rsidRPr="00555448">
                              <w:rPr>
                                <w:rFonts w:ascii="Arial" w:hAnsi="Arial" w:cs="Arial"/>
                                <w:spacing w:val="-4"/>
                                <w:sz w:val="40"/>
                                <w:szCs w:val="40"/>
                                <w:lang w:val="fr-CH"/>
                              </w:rPr>
                              <w:t xml:space="preserve">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1B7FAD" id="_x0000_t202" coordsize="21600,21600" o:spt="202" path="m,l,21600r21600,l21600,xe">
                <v:stroke joinstyle="miter"/>
                <v:path gradientshapeok="t" o:connecttype="rect"/>
              </v:shapetype>
              <v:shape id="Text Box 5534" o:spid="_x0000_s1026" type="#_x0000_t202" style="position:absolute;left:0;text-align:left;margin-left:216.3pt;margin-top:38.5pt;width:165pt;height:3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" filled="f" stroked="f">
                <v:textbox>
                  <w:txbxContent>
                    <w:p w14:paraId="47F01794" w14:textId="50E9DB1F" w:rsidR="00B16FA3" w:rsidRPr="00555448" w:rsidRDefault="00B16FA3" w:rsidP="00611CDE">
                      <w:pPr>
                        <w:rPr>
                          <w:rFonts w:ascii="Arial" w:hAnsi="Arial" w:cs="Arial"/>
                          <w:spacing w:val="-4"/>
                          <w:sz w:val="40"/>
                          <w:szCs w:val="40"/>
                          <w:lang w:val="fr-CH"/>
                        </w:rPr>
                      </w:pPr>
                      <w:r w:rsidRPr="00555448">
                        <w:rPr>
                          <w:rFonts w:ascii="Arial" w:hAnsi="Arial" w:cs="Arial"/>
                          <w:spacing w:val="-4"/>
                          <w:sz w:val="40"/>
                          <w:szCs w:val="40"/>
                          <w:lang w:val="fr-CH"/>
                        </w:rPr>
                        <w:t>10 R – 0</w:t>
                      </w:r>
                      <w:r w:rsidR="0076775C" w:rsidRPr="0076775C">
                        <w:rPr>
                          <w:rFonts w:ascii="Arial" w:hAnsi="Arial" w:cs="Arial"/>
                          <w:b/>
                          <w:bCs/>
                          <w:spacing w:val="-4"/>
                          <w:sz w:val="40"/>
                          <w:szCs w:val="40"/>
                          <w:lang w:val="fr-CH"/>
                        </w:rPr>
                        <w:t>7</w:t>
                      </w:r>
                      <w:r w:rsidRPr="0076775C">
                        <w:rPr>
                          <w:rFonts w:ascii="Arial" w:hAnsi="Arial" w:cs="Arial"/>
                          <w:strike/>
                          <w:spacing w:val="-4"/>
                          <w:sz w:val="40"/>
                          <w:szCs w:val="40"/>
                          <w:lang w:val="ru-RU"/>
                        </w:rPr>
                        <w:t>6</w:t>
                      </w:r>
                      <w:r w:rsidRPr="00555448">
                        <w:rPr>
                          <w:rFonts w:ascii="Arial" w:hAnsi="Arial" w:cs="Arial"/>
                          <w:spacing w:val="-4"/>
                          <w:sz w:val="40"/>
                          <w:szCs w:val="40"/>
                          <w:lang w:val="fr-CH"/>
                        </w:rPr>
                        <w:t xml:space="preserve"> 2439</w:t>
                      </w:r>
                    </w:p>
                  </w:txbxContent>
                </v:textbox>
              </v:shape>
            </w:pict>
          </mc:Fallback>
        </mc:AlternateContent>
      </w:r>
      <w:r w:rsidRPr="00786AA5">
        <w:rPr>
          <w:noProof/>
          <w:lang w:eastAsia="en-GB"/>
        </w:rPr>
        <w:drawing>
          <wp:anchor distT="0" distB="0" distL="114300" distR="114300" simplePos="0" relativeHeight="251651584" behindDoc="1" locked="0" layoutInCell="1" allowOverlap="1" wp14:anchorId="1AFE0530" wp14:editId="7C618EBE">
            <wp:simplePos x="0" y="0"/>
            <wp:positionH relativeFrom="column">
              <wp:posOffset>4790440</wp:posOffset>
            </wp:positionH>
            <wp:positionV relativeFrom="paragraph">
              <wp:posOffset>529590</wp:posOffset>
            </wp:positionV>
            <wp:extent cx="422910" cy="257175"/>
            <wp:effectExtent l="0" t="0" r="0" b="9525"/>
            <wp:wrapNone/>
            <wp:docPr id="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91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1452" w:rsidRPr="00786AA5">
        <w:rPr>
          <w:noProof/>
          <w:lang w:eastAsia="en-GB"/>
        </w:rPr>
        <w:drawing>
          <wp:inline distT="0" distB="0" distL="0" distR="0" wp14:anchorId="1E19C726" wp14:editId="5A6D9552">
            <wp:extent cx="2082800" cy="1184275"/>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p w14:paraId="25C17C66" w14:textId="28D699C2" w:rsidR="00611CDE" w:rsidRPr="00786AA5" w:rsidRDefault="00611CDE" w:rsidP="00611CDE">
      <w:pPr>
        <w:spacing w:before="40" w:after="120"/>
        <w:ind w:right="1134"/>
        <w:jc w:val="right"/>
      </w:pPr>
      <w:r w:rsidRPr="00786AA5">
        <w:t xml:space="preserve">a = 6 mm </w:t>
      </w:r>
      <w:r w:rsidR="0076775C" w:rsidRPr="0076775C">
        <w:rPr>
          <w:b/>
          <w:bCs/>
        </w:rPr>
        <w:t>min</w:t>
      </w:r>
      <w:r w:rsidR="0076775C">
        <w:t xml:space="preserve"> </w:t>
      </w:r>
    </w:p>
    <w:p w14:paraId="0ACE241C" w14:textId="3A908706" w:rsidR="00611CDE" w:rsidRPr="00786AA5" w:rsidRDefault="00611CDE" w:rsidP="00611CDE">
      <w:pPr>
        <w:spacing w:before="40" w:after="120"/>
        <w:ind w:left="1134" w:right="1134" w:firstLine="567"/>
        <w:jc w:val="both"/>
      </w:pPr>
      <w:r w:rsidRPr="00786AA5">
        <w:t xml:space="preserve">The above approval mark affixed to a vehicle or ESA shows that the vehicle type concerned has, </w:t>
      </w:r>
      <w:proofErr w:type="gramStart"/>
      <w:r w:rsidRPr="00786AA5">
        <w:t>with regard to</w:t>
      </w:r>
      <w:proofErr w:type="gramEnd"/>
      <w:r w:rsidRPr="00786AA5">
        <w:t xml:space="preserve"> electromagnetic compatibility, been approved in the Netherlands (E 4) pursuant to Regulation No. 10 under approval No. 0</w:t>
      </w:r>
      <w:r w:rsidR="0076775C" w:rsidRPr="0076775C">
        <w:rPr>
          <w:b/>
          <w:bCs/>
        </w:rPr>
        <w:t>7</w:t>
      </w:r>
      <w:r w:rsidRPr="0076775C">
        <w:rPr>
          <w:strike/>
        </w:rPr>
        <w:t>5</w:t>
      </w:r>
      <w:r w:rsidRPr="00786AA5">
        <w:t xml:space="preserve"> 2439. The approval number indicates that the approval was granted according to</w:t>
      </w:r>
      <w:r w:rsidR="0074163E">
        <w:t xml:space="preserve"> the requirements of Regulation </w:t>
      </w:r>
      <w:r w:rsidRPr="00786AA5">
        <w:t>No. 10 as amended by the 0</w:t>
      </w:r>
      <w:r w:rsidR="0076775C" w:rsidRPr="0076775C">
        <w:rPr>
          <w:b/>
          <w:bCs/>
        </w:rPr>
        <w:t>7</w:t>
      </w:r>
      <w:r w:rsidR="003F32C3" w:rsidRPr="0076775C">
        <w:rPr>
          <w:strike/>
          <w:lang w:val="en-US"/>
        </w:rPr>
        <w:t>6</w:t>
      </w:r>
      <w:r w:rsidRPr="00786AA5">
        <w:t xml:space="preserve"> series of amendments.</w:t>
      </w:r>
    </w:p>
    <w:p w14:paraId="214BEB7D" w14:textId="77777777" w:rsidR="00611CDE" w:rsidRPr="00786AA5" w:rsidRDefault="00611CDE" w:rsidP="00611CDE">
      <w:pPr>
        <w:spacing w:after="120" w:line="240" w:lineRule="auto"/>
        <w:ind w:left="1134" w:right="1134"/>
        <w:jc w:val="both"/>
      </w:pPr>
      <w:r w:rsidRPr="00786AA5">
        <w:t>Model B</w:t>
      </w:r>
    </w:p>
    <w:p w14:paraId="7895DF6A" w14:textId="77777777" w:rsidR="00611CDE" w:rsidRPr="00786AA5" w:rsidRDefault="00611CDE" w:rsidP="00611CDE">
      <w:pPr>
        <w:spacing w:after="120" w:line="240" w:lineRule="auto"/>
        <w:ind w:left="1134" w:right="1134"/>
        <w:jc w:val="both"/>
      </w:pPr>
      <w:r w:rsidRPr="00786AA5">
        <w:t>(See paragraph 5.2. of this Regulation)</w:t>
      </w:r>
    </w:p>
    <w:tbl>
      <w:tblPr>
        <w:tblW w:w="0" w:type="auto"/>
        <w:tblInd w:w="1134" w:type="dxa"/>
        <w:tblLayout w:type="fixed"/>
        <w:tblCellMar>
          <w:left w:w="0" w:type="dxa"/>
          <w:right w:w="0" w:type="dxa"/>
        </w:tblCellMar>
        <w:tblLook w:val="04A0" w:firstRow="1" w:lastRow="0" w:firstColumn="1" w:lastColumn="0" w:noHBand="0" w:noVBand="1"/>
      </w:tblPr>
      <w:tblGrid>
        <w:gridCol w:w="3549"/>
        <w:gridCol w:w="2410"/>
        <w:gridCol w:w="1417"/>
      </w:tblGrid>
      <w:tr w:rsidR="00611CDE" w:rsidRPr="00786AA5" w14:paraId="0D0F839F" w14:textId="77777777" w:rsidTr="00611CDE">
        <w:trPr>
          <w:trHeight w:val="1820"/>
        </w:trPr>
        <w:tc>
          <w:tcPr>
            <w:tcW w:w="3549" w:type="dxa"/>
            <w:shd w:val="clear" w:color="auto" w:fill="auto"/>
          </w:tcPr>
          <w:p w14:paraId="28A8F0E0" w14:textId="70672F6E" w:rsidR="00611CDE" w:rsidRPr="00786AA5" w:rsidRDefault="00091452" w:rsidP="00611CDE">
            <w:pPr>
              <w:spacing w:before="40" w:after="120"/>
              <w:ind w:right="1134"/>
            </w:pPr>
            <w:r w:rsidRPr="00786AA5">
              <w:rPr>
                <w:noProof/>
                <w:lang w:eastAsia="en-GB"/>
              </w:rPr>
              <w:lastRenderedPageBreak/>
              <w:drawing>
                <wp:inline distT="0" distB="0" distL="0" distR="0" wp14:anchorId="5DF9C5EF" wp14:editId="2B0B6D27">
                  <wp:extent cx="2082800" cy="118427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tc>
        <w:tc>
          <w:tcPr>
            <w:tcW w:w="2410"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9"/>
            </w:tblGrid>
            <w:tr w:rsidR="00611CDE" w:rsidRPr="00786AA5" w14:paraId="13CDE87C" w14:textId="77777777" w:rsidTr="00611CDE">
              <w:trPr>
                <w:trHeight w:hRule="exact" w:val="595"/>
              </w:trPr>
              <w:tc>
                <w:tcPr>
                  <w:tcW w:w="2399" w:type="dxa"/>
                  <w:shd w:val="clear" w:color="auto" w:fill="auto"/>
                  <w:vAlign w:val="center"/>
                </w:tcPr>
                <w:p w14:paraId="742D9584" w14:textId="3054FD50" w:rsidR="00611CDE" w:rsidRPr="00786AA5" w:rsidRDefault="00611CDE" w:rsidP="003F32C3">
                  <w:pPr>
                    <w:spacing w:line="240" w:lineRule="auto"/>
                    <w:jc w:val="center"/>
                  </w:pPr>
                  <w:r w:rsidRPr="00786AA5">
                    <w:rPr>
                      <w:rFonts w:ascii="Arial" w:hAnsi="Arial" w:cs="Arial"/>
                      <w:sz w:val="36"/>
                      <w:szCs w:val="36"/>
                    </w:rPr>
                    <w:t>10     0</w:t>
                  </w:r>
                  <w:r w:rsidR="003F32C3">
                    <w:rPr>
                      <w:rFonts w:ascii="Arial" w:hAnsi="Arial" w:cs="Arial"/>
                      <w:sz w:val="36"/>
                      <w:szCs w:val="36"/>
                      <w:lang w:val="ru-RU"/>
                    </w:rPr>
                    <w:t>6</w:t>
                  </w:r>
                  <w:r w:rsidRPr="00786AA5">
                    <w:rPr>
                      <w:rFonts w:ascii="Arial" w:hAnsi="Arial" w:cs="Arial"/>
                      <w:sz w:val="36"/>
                      <w:szCs w:val="36"/>
                    </w:rPr>
                    <w:t xml:space="preserve"> 2439</w:t>
                  </w:r>
                </w:p>
              </w:tc>
            </w:tr>
            <w:tr w:rsidR="00611CDE" w:rsidRPr="00786AA5" w14:paraId="44072C01" w14:textId="77777777" w:rsidTr="00611CDE">
              <w:trPr>
                <w:trHeight w:hRule="exact" w:val="595"/>
              </w:trPr>
              <w:tc>
                <w:tcPr>
                  <w:tcW w:w="2399" w:type="dxa"/>
                  <w:shd w:val="clear" w:color="auto" w:fill="auto"/>
                  <w:vAlign w:val="center"/>
                </w:tcPr>
                <w:p w14:paraId="5D5C9684" w14:textId="77777777" w:rsidR="00611CDE" w:rsidRPr="00786AA5" w:rsidRDefault="00611CDE" w:rsidP="00611CDE">
                  <w:pPr>
                    <w:spacing w:line="240" w:lineRule="auto"/>
                    <w:jc w:val="center"/>
                  </w:pPr>
                  <w:r w:rsidRPr="00786AA5">
                    <w:rPr>
                      <w:rFonts w:ascii="Arial" w:hAnsi="Arial" w:cs="Arial"/>
                      <w:sz w:val="36"/>
                      <w:szCs w:val="36"/>
                    </w:rPr>
                    <w:t>33     00 1628</w:t>
                  </w:r>
                </w:p>
              </w:tc>
            </w:tr>
          </w:tbl>
          <w:p w14:paraId="62300B56" w14:textId="77777777" w:rsidR="00611CDE" w:rsidRPr="00786AA5" w:rsidRDefault="00611CDE" w:rsidP="00611CDE">
            <w:pPr>
              <w:spacing w:before="40" w:after="120"/>
              <w:ind w:right="1134"/>
            </w:pPr>
          </w:p>
        </w:tc>
        <w:tc>
          <w:tcPr>
            <w:tcW w:w="1417" w:type="dxa"/>
            <w:shd w:val="clear" w:color="auto" w:fill="auto"/>
            <w:vAlign w:val="center"/>
          </w:tcPr>
          <w:p w14:paraId="682FCE70" w14:textId="3D2ED8AF" w:rsidR="00611CDE" w:rsidRPr="00786AA5" w:rsidRDefault="00611CDE" w:rsidP="00611CDE">
            <w:pPr>
              <w:spacing w:line="240" w:lineRule="auto"/>
              <w:rPr>
                <w:rFonts w:ascii="Arial" w:hAnsi="Arial" w:cs="Arial"/>
                <w:sz w:val="36"/>
                <w:szCs w:val="36"/>
              </w:rPr>
            </w:pPr>
            <w:r w:rsidRPr="00786AA5">
              <w:t xml:space="preserve">  </w:t>
            </w:r>
            <w:r w:rsidR="00091452" w:rsidRPr="00786AA5">
              <w:rPr>
                <w:noProof/>
                <w:lang w:eastAsia="en-GB"/>
              </w:rPr>
              <w:drawing>
                <wp:inline distT="0" distB="0" distL="0" distR="0" wp14:anchorId="522B4674" wp14:editId="6E11D540">
                  <wp:extent cx="787400" cy="739775"/>
                  <wp:effectExtent l="0" t="0" r="0" b="317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7400" cy="739775"/>
                          </a:xfrm>
                          <a:prstGeom prst="rect">
                            <a:avLst/>
                          </a:prstGeom>
                          <a:noFill/>
                          <a:ln>
                            <a:noFill/>
                          </a:ln>
                        </pic:spPr>
                      </pic:pic>
                    </a:graphicData>
                  </a:graphic>
                </wp:inline>
              </w:drawing>
            </w:r>
          </w:p>
        </w:tc>
      </w:tr>
    </w:tbl>
    <w:p w14:paraId="27391194" w14:textId="77777777" w:rsidR="00611CDE" w:rsidRPr="00786AA5" w:rsidRDefault="00611CDE" w:rsidP="00611CDE">
      <w:pPr>
        <w:spacing w:before="40" w:after="120"/>
        <w:ind w:right="1134"/>
        <w:jc w:val="right"/>
      </w:pPr>
      <w:r w:rsidRPr="00786AA5">
        <w:t>a = 6 mm min</w:t>
      </w:r>
    </w:p>
    <w:p w14:paraId="536411B0" w14:textId="6F7E6AEE" w:rsidR="00611CDE" w:rsidRPr="00786AA5" w:rsidRDefault="00611CDE" w:rsidP="00BB126E">
      <w:pPr>
        <w:pStyle w:val="SingleTxtG"/>
        <w:ind w:firstLine="567"/>
        <w:sectPr w:rsidR="00611CDE" w:rsidRPr="00786AA5" w:rsidSect="00FF14D7">
          <w:headerReference w:type="even" r:id="rId19"/>
          <w:headerReference w:type="default" r:id="rId20"/>
          <w:footerReference w:type="even" r:id="rId21"/>
          <w:footerReference w:type="default" r:id="rId22"/>
          <w:footerReference w:type="first" r:id="rId23"/>
          <w:footnotePr>
            <w:numRestart w:val="eachSect"/>
          </w:footnotePr>
          <w:pgSz w:w="11906" w:h="16838" w:code="9"/>
          <w:pgMar w:top="1418" w:right="1134" w:bottom="1134" w:left="1134" w:header="851" w:footer="567" w:gutter="0"/>
          <w:paperSrc w:first="272" w:other="272"/>
          <w:cols w:space="708"/>
          <w:titlePg/>
          <w:docGrid w:linePitch="360"/>
        </w:sectPr>
      </w:pPr>
      <w:r w:rsidRPr="00786AA5">
        <w:t>The above approval mark affixed to a vehicle or ESA shows that the vehicle type concerned has, with regard to electromagnetic compatibility, been approved in the Netherlands (E 4) pursuant to Regulations Nos. 10 and 33.</w:t>
      </w:r>
      <w:r w:rsidRPr="00786AA5">
        <w:rPr>
          <w:sz w:val="18"/>
          <w:vertAlign w:val="superscript"/>
        </w:rPr>
        <w:footnoteReference w:id="4"/>
      </w:r>
      <w:r w:rsidRPr="00786AA5">
        <w:t xml:space="preserve"> The approval numbers indicate that, at the date when the respective approvals were given, Regulation No. 10 included the 0</w:t>
      </w:r>
      <w:r w:rsidR="003F32C3" w:rsidRPr="003F32C3">
        <w:rPr>
          <w:lang w:val="en-US"/>
        </w:rPr>
        <w:t>6</w:t>
      </w:r>
      <w:r w:rsidRPr="00786AA5">
        <w:t xml:space="preserve"> series of amendments and Regulation No. 33 was still in its original form.</w:t>
      </w:r>
      <w:r w:rsidR="00640CE1" w:rsidRPr="00DB2DFE">
        <w:rPr>
          <w:lang w:val="en-US"/>
        </w:rPr>
        <w:t>"</w:t>
      </w:r>
    </w:p>
    <w:p w14:paraId="41076C3F" w14:textId="77777777" w:rsidR="00611CDE" w:rsidRPr="00786AA5" w:rsidRDefault="00611CDE" w:rsidP="00665A49">
      <w:pPr>
        <w:pStyle w:val="SingleTxtG"/>
        <w:sectPr w:rsidR="00611CDE" w:rsidRPr="00786AA5" w:rsidSect="001636B7">
          <w:headerReference w:type="even" r:id="rId24"/>
          <w:headerReference w:type="default" r:id="rId25"/>
          <w:footerReference w:type="even" r:id="rId26"/>
          <w:footerReference w:type="default" r:id="rId27"/>
          <w:headerReference w:type="first" r:id="rId28"/>
          <w:footnotePr>
            <w:numRestart w:val="eachSect"/>
          </w:footnotePr>
          <w:type w:val="continuous"/>
          <w:pgSz w:w="11906" w:h="16838" w:code="9"/>
          <w:pgMar w:top="1418" w:right="1134" w:bottom="1134" w:left="1134" w:header="851" w:footer="567" w:gutter="0"/>
          <w:paperSrc w:first="272" w:other="272"/>
          <w:cols w:space="708"/>
          <w:docGrid w:linePitch="360"/>
        </w:sectPr>
      </w:pPr>
    </w:p>
    <w:p w14:paraId="4D666E15" w14:textId="77777777" w:rsidR="00575BF7" w:rsidRDefault="00D3281B" w:rsidP="004C2738">
      <w:pPr>
        <w:pStyle w:val="SingleTxtG"/>
        <w:tabs>
          <w:tab w:val="left" w:pos="1134"/>
        </w:tabs>
        <w:rPr>
          <w:i/>
          <w:iCs/>
          <w:lang w:val="en-US"/>
        </w:rPr>
      </w:pPr>
      <w:r w:rsidRPr="00786AA5">
        <w:lastRenderedPageBreak/>
        <w:tab/>
      </w:r>
      <w:r w:rsidR="004C2738" w:rsidRPr="004C2738">
        <w:rPr>
          <w:i/>
          <w:iCs/>
          <w:lang w:val="en-US"/>
        </w:rPr>
        <w:t xml:space="preserve">Annex 2A, </w:t>
      </w:r>
    </w:p>
    <w:p w14:paraId="407190BE" w14:textId="50886EBD" w:rsidR="00AA3D6B" w:rsidRPr="004C2738" w:rsidRDefault="00575BF7" w:rsidP="004C2738">
      <w:pPr>
        <w:pStyle w:val="SingleTxtG"/>
        <w:tabs>
          <w:tab w:val="left" w:pos="1134"/>
        </w:tabs>
        <w:rPr>
          <w:lang w:val="en-US"/>
        </w:rPr>
      </w:pPr>
      <w:r>
        <w:rPr>
          <w:i/>
          <w:iCs/>
          <w:lang w:val="en-US"/>
        </w:rPr>
        <w:t xml:space="preserve">Item </w:t>
      </w:r>
      <w:r w:rsidR="004C2738" w:rsidRPr="004C2738">
        <w:rPr>
          <w:i/>
          <w:iCs/>
          <w:lang w:val="en-US"/>
        </w:rPr>
        <w:t xml:space="preserve">10, </w:t>
      </w:r>
      <w:r w:rsidR="004C2738" w:rsidRPr="004C2738">
        <w:rPr>
          <w:lang w:val="en-US"/>
        </w:rPr>
        <w:t>amend to read:</w:t>
      </w:r>
    </w:p>
    <w:p w14:paraId="7C9A7E89" w14:textId="4FBEAE09" w:rsidR="00871745" w:rsidRPr="0076775C" w:rsidRDefault="004C2738" w:rsidP="00F83CA7">
      <w:pPr>
        <w:spacing w:after="120"/>
        <w:ind w:left="1985" w:right="938" w:hanging="851"/>
        <w:jc w:val="both"/>
      </w:pPr>
      <w:r w:rsidRPr="00DB2DFE">
        <w:rPr>
          <w:lang w:val="en-US"/>
        </w:rPr>
        <w:t>"</w:t>
      </w:r>
      <w:r w:rsidR="00850379" w:rsidRPr="0076775C">
        <w:t>10</w:t>
      </w:r>
      <w:r w:rsidR="00871745" w:rsidRPr="0076775C">
        <w:rPr>
          <w:b/>
          <w:bCs/>
        </w:rPr>
        <w:t>a</w:t>
      </w:r>
      <w:r w:rsidR="003961D6">
        <w:rPr>
          <w:b/>
          <w:bCs/>
        </w:rPr>
        <w:t>.</w:t>
      </w:r>
      <w:r w:rsidR="00FB5102" w:rsidRPr="0076775C">
        <w:t xml:space="preserve"> </w:t>
      </w:r>
      <w:r w:rsidR="00991FE8">
        <w:tab/>
      </w:r>
      <w:r w:rsidR="0076775C" w:rsidRPr="0076775C">
        <w:rPr>
          <w:strike/>
        </w:rPr>
        <w:t xml:space="preserve">Internal combustion </w:t>
      </w:r>
      <w:proofErr w:type="spellStart"/>
      <w:r w:rsidR="0076775C" w:rsidRPr="0076775C">
        <w:rPr>
          <w:strike/>
        </w:rPr>
        <w:t>engine</w:t>
      </w:r>
      <w:r w:rsidR="0089292F" w:rsidRPr="0076775C">
        <w:rPr>
          <w:b/>
          <w:bCs/>
          <w:color w:val="000000" w:themeColor="text1"/>
        </w:rPr>
        <w:t>Lis</w:t>
      </w:r>
      <w:r w:rsidR="00C40249" w:rsidRPr="0076775C">
        <w:rPr>
          <w:b/>
          <w:bCs/>
          <w:color w:val="000000" w:themeColor="text1"/>
        </w:rPr>
        <w:t>t</w:t>
      </w:r>
      <w:proofErr w:type="spellEnd"/>
      <w:r w:rsidR="0089292F" w:rsidRPr="0076775C">
        <w:rPr>
          <w:b/>
          <w:bCs/>
          <w:color w:val="000000" w:themeColor="text1"/>
        </w:rPr>
        <w:t xml:space="preserve"> </w:t>
      </w:r>
      <w:r w:rsidR="009B2626" w:rsidRPr="0076775C">
        <w:rPr>
          <w:b/>
          <w:bCs/>
          <w:color w:val="000000" w:themeColor="text1"/>
        </w:rPr>
        <w:t xml:space="preserve">propulsion </w:t>
      </w:r>
      <w:r w:rsidR="00FB5102" w:rsidRPr="0076775C">
        <w:rPr>
          <w:b/>
          <w:bCs/>
          <w:color w:val="000000" w:themeColor="text1"/>
        </w:rPr>
        <w:t>systems</w:t>
      </w:r>
      <w:r w:rsidR="002C524A" w:rsidRPr="0076775C">
        <w:rPr>
          <w:b/>
          <w:bCs/>
          <w:color w:val="000000" w:themeColor="text1"/>
        </w:rPr>
        <w:t>,</w:t>
      </w:r>
      <w:r w:rsidR="009B2626" w:rsidRPr="0076775C">
        <w:rPr>
          <w:b/>
          <w:bCs/>
          <w:color w:val="000000" w:themeColor="text1"/>
        </w:rPr>
        <w:t xml:space="preserve"> auxiliary </w:t>
      </w:r>
      <w:proofErr w:type="gramStart"/>
      <w:r w:rsidR="009B2626" w:rsidRPr="0076775C">
        <w:rPr>
          <w:b/>
          <w:bCs/>
          <w:color w:val="000000" w:themeColor="text1"/>
        </w:rPr>
        <w:t>engines</w:t>
      </w:r>
      <w:proofErr w:type="gramEnd"/>
      <w:r w:rsidR="00283F32" w:rsidRPr="0076775C">
        <w:rPr>
          <w:b/>
          <w:bCs/>
          <w:color w:val="000000" w:themeColor="text1"/>
        </w:rPr>
        <w:t xml:space="preserve"> </w:t>
      </w:r>
      <w:r w:rsidR="0022491D" w:rsidRPr="0076775C">
        <w:rPr>
          <w:b/>
          <w:bCs/>
          <w:color w:val="000000" w:themeColor="text1"/>
        </w:rPr>
        <w:t>and components of the charging system</w:t>
      </w:r>
      <w:r w:rsidR="00850379" w:rsidRPr="0076775C">
        <w:t>:</w:t>
      </w:r>
      <w:r w:rsidR="001B09D5">
        <w:t xml:space="preserve"> </w:t>
      </w:r>
      <w:r w:rsidR="00EF442F">
        <w:t>……………………………………...</w:t>
      </w:r>
      <w:r w:rsidR="001C3EC6" w:rsidRPr="0076775C">
        <w:tab/>
      </w:r>
      <w:r w:rsidRPr="00DB2DFE">
        <w:rPr>
          <w:lang w:val="en-US"/>
        </w:rPr>
        <w:t>"</w:t>
      </w:r>
    </w:p>
    <w:p w14:paraId="20C66DDE" w14:textId="2325DF7F" w:rsidR="004C2738" w:rsidRPr="004C2738" w:rsidRDefault="003961D6" w:rsidP="00871745">
      <w:pPr>
        <w:tabs>
          <w:tab w:val="left" w:pos="1134"/>
          <w:tab w:val="left" w:leader="dot" w:pos="8505"/>
        </w:tabs>
        <w:spacing w:after="120"/>
        <w:ind w:left="1134" w:right="938"/>
        <w:jc w:val="both"/>
        <w:rPr>
          <w:lang w:val="en-US"/>
        </w:rPr>
      </w:pPr>
      <w:r>
        <w:rPr>
          <w:i/>
          <w:iCs/>
          <w:lang w:val="en-US"/>
        </w:rPr>
        <w:t>I</w:t>
      </w:r>
      <w:r w:rsidR="004C2738" w:rsidRPr="004C2738">
        <w:rPr>
          <w:i/>
          <w:iCs/>
          <w:lang w:val="en-US"/>
        </w:rPr>
        <w:t xml:space="preserve">nsert a new </w:t>
      </w:r>
      <w:r w:rsidR="00991FE8">
        <w:rPr>
          <w:i/>
          <w:iCs/>
          <w:lang w:val="en-US"/>
        </w:rPr>
        <w:t xml:space="preserve">item </w:t>
      </w:r>
      <w:r w:rsidR="004C2738" w:rsidRPr="004C2738">
        <w:rPr>
          <w:i/>
          <w:iCs/>
          <w:lang w:val="en-US"/>
        </w:rPr>
        <w:t>10b,</w:t>
      </w:r>
      <w:r w:rsidR="004C2738">
        <w:rPr>
          <w:lang w:val="en-US"/>
        </w:rPr>
        <w:t xml:space="preserve"> to read:</w:t>
      </w:r>
    </w:p>
    <w:p w14:paraId="5FCA98E5" w14:textId="3842A89B" w:rsidR="00AA3D6B" w:rsidRPr="0076775C" w:rsidRDefault="004C2738" w:rsidP="00F83CA7">
      <w:pPr>
        <w:spacing w:after="120"/>
        <w:ind w:left="1985" w:right="938" w:hanging="851"/>
        <w:rPr>
          <w:b/>
          <w:bCs/>
        </w:rPr>
      </w:pPr>
      <w:r w:rsidRPr="00DB2DFE">
        <w:rPr>
          <w:lang w:val="en-US"/>
        </w:rPr>
        <w:t>"</w:t>
      </w:r>
      <w:r w:rsidR="00871745" w:rsidRPr="0076775C">
        <w:rPr>
          <w:b/>
          <w:bCs/>
        </w:rPr>
        <w:t>10b</w:t>
      </w:r>
      <w:r>
        <w:rPr>
          <w:b/>
          <w:bCs/>
        </w:rPr>
        <w:t>.</w:t>
      </w:r>
      <w:r w:rsidR="00871745" w:rsidRPr="0076775C">
        <w:rPr>
          <w:b/>
          <w:bCs/>
        </w:rPr>
        <w:t xml:space="preserve"> </w:t>
      </w:r>
      <w:r w:rsidR="0047641E">
        <w:rPr>
          <w:b/>
          <w:bCs/>
        </w:rPr>
        <w:tab/>
      </w:r>
      <w:r w:rsidR="00871745" w:rsidRPr="0076775C">
        <w:rPr>
          <w:b/>
          <w:bCs/>
        </w:rPr>
        <w:t xml:space="preserve">List modes of operations (selectable by the driver or the system) which are selected during the type approval </w:t>
      </w:r>
      <w:proofErr w:type="gramStart"/>
      <w:r w:rsidR="00871745" w:rsidRPr="0076775C">
        <w:rPr>
          <w:b/>
          <w:bCs/>
        </w:rPr>
        <w:t>test</w:t>
      </w:r>
      <w:r w:rsidR="0076775C">
        <w:rPr>
          <w:b/>
          <w:bCs/>
        </w:rPr>
        <w:t>:…</w:t>
      </w:r>
      <w:proofErr w:type="gramEnd"/>
      <w:r w:rsidR="0076775C">
        <w:rPr>
          <w:b/>
          <w:bCs/>
        </w:rPr>
        <w:t>………………………………….</w:t>
      </w:r>
      <w:r w:rsidRPr="004C2738">
        <w:rPr>
          <w:lang w:val="en-US"/>
        </w:rPr>
        <w:t xml:space="preserve"> </w:t>
      </w:r>
      <w:r w:rsidRPr="00DB2DFE">
        <w:rPr>
          <w:lang w:val="en-US"/>
        </w:rPr>
        <w:t>"</w:t>
      </w:r>
    </w:p>
    <w:p w14:paraId="1B4AE1B7" w14:textId="6D2CBB89" w:rsidR="004C2738" w:rsidRPr="004C2738" w:rsidRDefault="00EF442F" w:rsidP="004C2738">
      <w:pPr>
        <w:tabs>
          <w:tab w:val="left" w:pos="1134"/>
          <w:tab w:val="left" w:leader="dot" w:pos="8505"/>
        </w:tabs>
        <w:spacing w:after="120"/>
        <w:ind w:left="1134" w:right="938"/>
        <w:jc w:val="both"/>
        <w:rPr>
          <w:lang w:val="en-US"/>
        </w:rPr>
      </w:pPr>
      <w:r>
        <w:rPr>
          <w:i/>
          <w:iCs/>
          <w:lang w:val="en-US"/>
        </w:rPr>
        <w:t>Item 64</w:t>
      </w:r>
      <w:r w:rsidR="004C2738" w:rsidRPr="004C2738">
        <w:rPr>
          <w:i/>
          <w:iCs/>
          <w:lang w:val="en-US"/>
        </w:rPr>
        <w:t>,</w:t>
      </w:r>
      <w:r w:rsidR="004C2738">
        <w:rPr>
          <w:lang w:val="en-US"/>
        </w:rPr>
        <w:t xml:space="preserve"> amend to read:</w:t>
      </w:r>
    </w:p>
    <w:p w14:paraId="74E28271" w14:textId="0C995679" w:rsidR="00AA3D6B" w:rsidRPr="00786AA5" w:rsidRDefault="004C2738" w:rsidP="00927ADD">
      <w:pPr>
        <w:tabs>
          <w:tab w:val="left" w:pos="1700"/>
          <w:tab w:val="left" w:leader="dot" w:pos="8700"/>
        </w:tabs>
        <w:spacing w:after="120"/>
        <w:ind w:left="1134" w:right="938"/>
        <w:jc w:val="both"/>
      </w:pPr>
      <w:r w:rsidRPr="00DB2DFE">
        <w:rPr>
          <w:lang w:val="en-US"/>
        </w:rPr>
        <w:t>"</w:t>
      </w:r>
      <w:r w:rsidR="00850379" w:rsidRPr="00786AA5">
        <w:t>64.</w:t>
      </w:r>
      <w:r w:rsidR="00850379" w:rsidRPr="00786AA5">
        <w:tab/>
        <w:t>Vehicle equipped with 24 GHz short-range r</w:t>
      </w:r>
      <w:r w:rsidR="00483CDB" w:rsidRPr="00786AA5">
        <w:t>adar equipment: yes/no/optional</w:t>
      </w:r>
      <w:r w:rsidR="001D1A0B" w:rsidRPr="00786AA5">
        <w:t>.</w:t>
      </w:r>
      <w:r w:rsidR="00850379" w:rsidRPr="00786AA5">
        <w:rPr>
          <w:vertAlign w:val="superscript"/>
        </w:rPr>
        <w:t>1</w:t>
      </w:r>
    </w:p>
    <w:p w14:paraId="30B3268F" w14:textId="77777777" w:rsidR="00AA3D6B" w:rsidRPr="0084280B" w:rsidRDefault="00850379" w:rsidP="00151D03">
      <w:pPr>
        <w:tabs>
          <w:tab w:val="left" w:pos="1700"/>
          <w:tab w:val="left" w:leader="dot" w:pos="8700"/>
        </w:tabs>
        <w:spacing w:after="120"/>
        <w:ind w:left="1134" w:right="938"/>
        <w:jc w:val="both"/>
        <w:rPr>
          <w:strike/>
        </w:rPr>
      </w:pPr>
      <w:r w:rsidRPr="0084280B">
        <w:rPr>
          <w:strike/>
        </w:rPr>
        <w:t xml:space="preserve">The applicant for type approval </w:t>
      </w:r>
      <w:r w:rsidR="00E87069" w:rsidRPr="0084280B">
        <w:rPr>
          <w:strike/>
          <w:spacing w:val="-4"/>
        </w:rPr>
        <w:t>shall</w:t>
      </w:r>
      <w:r w:rsidRPr="0084280B">
        <w:rPr>
          <w:strike/>
        </w:rPr>
        <w:t xml:space="preserve"> also supply, where appropriate:</w:t>
      </w:r>
    </w:p>
    <w:p w14:paraId="63DAF904" w14:textId="77777777" w:rsidR="00AA3D6B" w:rsidRPr="0084280B" w:rsidRDefault="00850379" w:rsidP="003B2755">
      <w:pPr>
        <w:tabs>
          <w:tab w:val="left" w:pos="1700"/>
          <w:tab w:val="left" w:pos="2268"/>
          <w:tab w:val="left" w:pos="2300"/>
          <w:tab w:val="left" w:leader="dot" w:pos="8700"/>
        </w:tabs>
        <w:spacing w:after="120"/>
        <w:ind w:left="1134" w:right="938"/>
        <w:jc w:val="both"/>
        <w:rPr>
          <w:strike/>
        </w:rPr>
      </w:pPr>
      <w:r w:rsidRPr="0084280B">
        <w:rPr>
          <w:strike/>
        </w:rPr>
        <w:t>Appendix 1</w:t>
      </w:r>
      <w:r w:rsidR="001D1A0B" w:rsidRPr="0084280B">
        <w:rPr>
          <w:strike/>
        </w:rPr>
        <w:t> </w:t>
      </w:r>
      <w:r w:rsidR="001D1A0B" w:rsidRPr="0084280B">
        <w:rPr>
          <w:strike/>
        </w:rPr>
        <w:tab/>
      </w:r>
      <w:r w:rsidR="00E969A4" w:rsidRPr="0084280B">
        <w:rPr>
          <w:strike/>
        </w:rPr>
        <w:t xml:space="preserve">A list with make(s) and type(s) of all electrical and/or electronic components </w:t>
      </w:r>
      <w:r w:rsidR="001D1A0B" w:rsidRPr="0084280B">
        <w:rPr>
          <w:strike/>
        </w:rPr>
        <w:br/>
      </w:r>
      <w:r w:rsidR="001D1A0B" w:rsidRPr="0084280B">
        <w:rPr>
          <w:strike/>
        </w:rPr>
        <w:tab/>
      </w:r>
      <w:r w:rsidR="001D1A0B" w:rsidRPr="0084280B">
        <w:rPr>
          <w:strike/>
        </w:rPr>
        <w:tab/>
      </w:r>
      <w:r w:rsidR="00E969A4" w:rsidRPr="0084280B">
        <w:rPr>
          <w:strike/>
        </w:rPr>
        <w:t xml:space="preserve">concerned by this Regulation (see paragraphs 2.9. and 2.10. of this Regulation) </w:t>
      </w:r>
      <w:r w:rsidR="001D1A0B" w:rsidRPr="0084280B">
        <w:rPr>
          <w:strike/>
        </w:rPr>
        <w:br/>
      </w:r>
      <w:r w:rsidR="001D1A0B" w:rsidRPr="0084280B">
        <w:rPr>
          <w:strike/>
        </w:rPr>
        <w:tab/>
      </w:r>
      <w:r w:rsidR="001D1A0B" w:rsidRPr="0084280B">
        <w:rPr>
          <w:strike/>
        </w:rPr>
        <w:tab/>
      </w:r>
      <w:r w:rsidR="00E969A4" w:rsidRPr="0084280B">
        <w:rPr>
          <w:strike/>
        </w:rPr>
        <w:t>and not previously listed.</w:t>
      </w:r>
    </w:p>
    <w:p w14:paraId="628FE9B7" w14:textId="77777777" w:rsidR="00AA3D6B" w:rsidRPr="0084280B" w:rsidRDefault="00850379" w:rsidP="00400AB1">
      <w:pPr>
        <w:tabs>
          <w:tab w:val="left" w:pos="1700"/>
          <w:tab w:val="left" w:pos="2268"/>
          <w:tab w:val="left" w:pos="2300"/>
          <w:tab w:val="left" w:leader="dot" w:pos="8441"/>
        </w:tabs>
        <w:spacing w:after="120"/>
        <w:ind w:left="1134" w:right="1133"/>
        <w:jc w:val="both"/>
        <w:rPr>
          <w:strike/>
        </w:rPr>
      </w:pPr>
      <w:r w:rsidRPr="0084280B">
        <w:rPr>
          <w:strike/>
        </w:rPr>
        <w:t>Appendix 2:</w:t>
      </w:r>
      <w:r w:rsidR="00400AB1" w:rsidRPr="0084280B">
        <w:rPr>
          <w:strike/>
        </w:rPr>
        <w:tab/>
      </w:r>
      <w:r w:rsidRPr="0084280B">
        <w:rPr>
          <w:strike/>
        </w:rPr>
        <w:t xml:space="preserve">Schematics or drawing of the general arrangement of electrical and/or </w:t>
      </w:r>
      <w:r w:rsidR="00665149" w:rsidRPr="0084280B">
        <w:rPr>
          <w:strike/>
        </w:rPr>
        <w:br/>
      </w:r>
      <w:r w:rsidR="00665149" w:rsidRPr="0084280B">
        <w:rPr>
          <w:strike/>
        </w:rPr>
        <w:tab/>
      </w:r>
      <w:r w:rsidR="00665149" w:rsidRPr="0084280B">
        <w:rPr>
          <w:strike/>
        </w:rPr>
        <w:tab/>
      </w:r>
      <w:r w:rsidR="00400AB1" w:rsidRPr="0084280B">
        <w:rPr>
          <w:strike/>
        </w:rPr>
        <w:t>electronic components</w:t>
      </w:r>
      <w:r w:rsidRPr="0084280B">
        <w:rPr>
          <w:strike/>
        </w:rPr>
        <w:t xml:space="preserve"> (concerned by this Regulation) and the general wiring </w:t>
      </w:r>
      <w:r w:rsidR="00665149" w:rsidRPr="0084280B">
        <w:rPr>
          <w:strike/>
        </w:rPr>
        <w:br/>
      </w:r>
      <w:r w:rsidR="00665149" w:rsidRPr="0084280B">
        <w:rPr>
          <w:strike/>
        </w:rPr>
        <w:tab/>
      </w:r>
      <w:r w:rsidR="00665149" w:rsidRPr="0084280B">
        <w:rPr>
          <w:strike/>
        </w:rPr>
        <w:tab/>
      </w:r>
      <w:r w:rsidRPr="0084280B">
        <w:rPr>
          <w:strike/>
        </w:rPr>
        <w:t>harness</w:t>
      </w:r>
      <w:r w:rsidR="00DC5553" w:rsidRPr="0084280B">
        <w:rPr>
          <w:strike/>
        </w:rPr>
        <w:t xml:space="preserve"> </w:t>
      </w:r>
      <w:r w:rsidRPr="0084280B">
        <w:rPr>
          <w:strike/>
        </w:rPr>
        <w:t>arrangement.</w:t>
      </w:r>
    </w:p>
    <w:p w14:paraId="4605F476" w14:textId="77777777" w:rsidR="00AA3D6B" w:rsidRPr="0084280B" w:rsidRDefault="00850379" w:rsidP="00400AB1">
      <w:pPr>
        <w:tabs>
          <w:tab w:val="left" w:pos="1700"/>
          <w:tab w:val="left" w:pos="2268"/>
          <w:tab w:val="left" w:pos="2300"/>
          <w:tab w:val="left" w:leader="dot" w:pos="8441"/>
        </w:tabs>
        <w:spacing w:after="120"/>
        <w:ind w:left="1134" w:right="1133"/>
        <w:jc w:val="both"/>
        <w:rPr>
          <w:strike/>
        </w:rPr>
      </w:pPr>
      <w:r w:rsidRPr="0084280B">
        <w:rPr>
          <w:strike/>
        </w:rPr>
        <w:t>Appendix 3:</w:t>
      </w:r>
      <w:r w:rsidR="003B2755" w:rsidRPr="0084280B">
        <w:rPr>
          <w:strike/>
        </w:rPr>
        <w:t> </w:t>
      </w:r>
      <w:r w:rsidRPr="0084280B">
        <w:rPr>
          <w:strike/>
        </w:rPr>
        <w:t>Description of vehicle chosen to represent the type:</w:t>
      </w:r>
    </w:p>
    <w:p w14:paraId="6D802AAE" w14:textId="77777777" w:rsidR="00AA3D6B" w:rsidRPr="0084280B" w:rsidRDefault="00985DDA" w:rsidP="003A5BF0">
      <w:pPr>
        <w:tabs>
          <w:tab w:val="left" w:pos="1700"/>
          <w:tab w:val="left" w:leader="dot" w:pos="8441"/>
        </w:tabs>
        <w:spacing w:after="120"/>
        <w:ind w:left="2254" w:right="1133"/>
        <w:jc w:val="both"/>
        <w:rPr>
          <w:strike/>
        </w:rPr>
      </w:pPr>
      <w:r w:rsidRPr="0084280B">
        <w:rPr>
          <w:strike/>
        </w:rPr>
        <w:t>Body style:</w:t>
      </w:r>
      <w:r w:rsidRPr="0084280B">
        <w:rPr>
          <w:strike/>
        </w:rPr>
        <w:tab/>
      </w:r>
    </w:p>
    <w:p w14:paraId="68F250EA" w14:textId="77777777" w:rsidR="00AA3D6B" w:rsidRPr="0084280B" w:rsidRDefault="00850379" w:rsidP="003A5BF0">
      <w:pPr>
        <w:tabs>
          <w:tab w:val="left" w:pos="1700"/>
          <w:tab w:val="left" w:leader="dot" w:pos="8441"/>
        </w:tabs>
        <w:spacing w:after="120"/>
        <w:ind w:left="2254" w:right="1133"/>
        <w:jc w:val="both"/>
        <w:rPr>
          <w:strike/>
        </w:rPr>
      </w:pPr>
      <w:proofErr w:type="gramStart"/>
      <w:r w:rsidRPr="0084280B">
        <w:rPr>
          <w:strike/>
        </w:rPr>
        <w:t>Left or right hand</w:t>
      </w:r>
      <w:proofErr w:type="gramEnd"/>
      <w:r w:rsidRPr="0084280B">
        <w:rPr>
          <w:strike/>
        </w:rPr>
        <w:t xml:space="preserve"> drive: </w:t>
      </w:r>
      <w:r w:rsidR="00985DDA" w:rsidRPr="0084280B">
        <w:rPr>
          <w:strike/>
        </w:rPr>
        <w:tab/>
      </w:r>
    </w:p>
    <w:p w14:paraId="33171D04" w14:textId="77777777" w:rsidR="00AA3D6B" w:rsidRPr="0084280B" w:rsidRDefault="00850379" w:rsidP="003A5BF0">
      <w:pPr>
        <w:tabs>
          <w:tab w:val="left" w:pos="1700"/>
          <w:tab w:val="left" w:leader="dot" w:pos="8441"/>
        </w:tabs>
        <w:spacing w:after="120"/>
        <w:ind w:left="2254" w:right="1133"/>
        <w:jc w:val="both"/>
        <w:rPr>
          <w:strike/>
        </w:rPr>
      </w:pPr>
      <w:r w:rsidRPr="0084280B">
        <w:rPr>
          <w:strike/>
        </w:rPr>
        <w:t xml:space="preserve">Wheelbase: </w:t>
      </w:r>
      <w:r w:rsidR="00985DDA" w:rsidRPr="0084280B">
        <w:rPr>
          <w:strike/>
        </w:rPr>
        <w:tab/>
      </w:r>
    </w:p>
    <w:p w14:paraId="18C0ED89" w14:textId="1832878E" w:rsidR="00850379" w:rsidRDefault="00850379" w:rsidP="00400AB1">
      <w:pPr>
        <w:tabs>
          <w:tab w:val="left" w:pos="1700"/>
          <w:tab w:val="left" w:pos="2268"/>
          <w:tab w:val="left" w:pos="2300"/>
          <w:tab w:val="left" w:leader="dot" w:pos="8441"/>
        </w:tabs>
        <w:spacing w:after="120"/>
        <w:ind w:left="1134" w:right="1133"/>
        <w:jc w:val="both"/>
        <w:rPr>
          <w:lang w:val="en-US"/>
        </w:rPr>
      </w:pPr>
      <w:r w:rsidRPr="0084280B">
        <w:rPr>
          <w:strike/>
        </w:rPr>
        <w:t>Appendix 4:</w:t>
      </w:r>
      <w:r w:rsidR="005A34B3" w:rsidRPr="0084280B">
        <w:rPr>
          <w:strike/>
        </w:rPr>
        <w:t> </w:t>
      </w:r>
      <w:r w:rsidRPr="0084280B">
        <w:rPr>
          <w:strike/>
        </w:rPr>
        <w:t xml:space="preserve">Relevant test report(s) supplied by the manufacturer from a test laboratory </w:t>
      </w:r>
      <w:r w:rsidR="00DC2494" w:rsidRPr="0084280B">
        <w:rPr>
          <w:strike/>
        </w:rPr>
        <w:br/>
      </w:r>
      <w:r w:rsidR="00DC2494" w:rsidRPr="0084280B">
        <w:rPr>
          <w:strike/>
        </w:rPr>
        <w:tab/>
      </w:r>
      <w:r w:rsidR="00DC2494" w:rsidRPr="0084280B">
        <w:rPr>
          <w:strike/>
        </w:rPr>
        <w:tab/>
      </w:r>
      <w:r w:rsidRPr="0084280B">
        <w:rPr>
          <w:strike/>
        </w:rPr>
        <w:t xml:space="preserve">accredited to ISO 17025 and recognized by the </w:t>
      </w:r>
      <w:r w:rsidR="00DC5553" w:rsidRPr="0084280B">
        <w:rPr>
          <w:strike/>
        </w:rPr>
        <w:t xml:space="preserve">Type </w:t>
      </w:r>
      <w:r w:rsidRPr="0084280B">
        <w:rPr>
          <w:strike/>
        </w:rPr>
        <w:t xml:space="preserve">Approval Authority for </w:t>
      </w:r>
      <w:r w:rsidR="00B81C22" w:rsidRPr="0084280B">
        <w:rPr>
          <w:strike/>
        </w:rPr>
        <w:br/>
      </w:r>
      <w:r w:rsidR="00B81C22" w:rsidRPr="0084280B">
        <w:rPr>
          <w:strike/>
        </w:rPr>
        <w:tab/>
      </w:r>
      <w:r w:rsidR="00B81C22" w:rsidRPr="0084280B">
        <w:rPr>
          <w:strike/>
        </w:rPr>
        <w:tab/>
      </w:r>
      <w:r w:rsidRPr="0084280B">
        <w:rPr>
          <w:strike/>
        </w:rPr>
        <w:t xml:space="preserve">the purpose of drawing up the </w:t>
      </w:r>
      <w:proofErr w:type="gramStart"/>
      <w:r w:rsidRPr="0084280B">
        <w:rPr>
          <w:strike/>
        </w:rPr>
        <w:t>type</w:t>
      </w:r>
      <w:proofErr w:type="gramEnd"/>
      <w:r w:rsidRPr="0084280B">
        <w:rPr>
          <w:strike/>
        </w:rPr>
        <w:t xml:space="preserve"> approval certificate.</w:t>
      </w:r>
      <w:r w:rsidR="004C2738" w:rsidRPr="00DB2DFE">
        <w:rPr>
          <w:lang w:val="en-US"/>
        </w:rPr>
        <w:t>"</w:t>
      </w:r>
    </w:p>
    <w:p w14:paraId="0A02EE57" w14:textId="1A2C1087" w:rsidR="004C2738" w:rsidRPr="004C2738" w:rsidRDefault="00EF442F" w:rsidP="00400AB1">
      <w:pPr>
        <w:tabs>
          <w:tab w:val="left" w:pos="1700"/>
          <w:tab w:val="left" w:pos="2268"/>
          <w:tab w:val="left" w:pos="2300"/>
          <w:tab w:val="left" w:leader="dot" w:pos="8441"/>
        </w:tabs>
        <w:spacing w:after="120"/>
        <w:ind w:left="1134" w:right="1133"/>
        <w:jc w:val="both"/>
        <w:rPr>
          <w:i/>
          <w:iCs/>
          <w:strike/>
          <w:lang w:val="en-US"/>
        </w:rPr>
      </w:pPr>
      <w:r>
        <w:rPr>
          <w:i/>
          <w:iCs/>
          <w:lang w:val="en-US"/>
        </w:rPr>
        <w:t xml:space="preserve">Item </w:t>
      </w:r>
      <w:r w:rsidR="004C2738" w:rsidRPr="004C2738">
        <w:rPr>
          <w:i/>
          <w:iCs/>
          <w:lang w:val="en-US"/>
        </w:rPr>
        <w:t xml:space="preserve">66, </w:t>
      </w:r>
      <w:r w:rsidR="004C2738" w:rsidRPr="004C2738">
        <w:rPr>
          <w:lang w:val="en-US"/>
        </w:rPr>
        <w:t>amend to read:</w:t>
      </w:r>
    </w:p>
    <w:p w14:paraId="1663864E" w14:textId="7ECDD287" w:rsidR="00216622" w:rsidRDefault="004C2738" w:rsidP="0084280B">
      <w:pPr>
        <w:tabs>
          <w:tab w:val="left" w:pos="1700"/>
          <w:tab w:val="left" w:leader="dot" w:pos="8441"/>
        </w:tabs>
        <w:spacing w:after="120"/>
        <w:ind w:left="1700" w:right="1133" w:hanging="566"/>
        <w:jc w:val="both"/>
        <w:rPr>
          <w:lang w:val="en-US"/>
        </w:rPr>
      </w:pPr>
      <w:r w:rsidRPr="00DB2DFE">
        <w:rPr>
          <w:lang w:val="en-US"/>
        </w:rPr>
        <w:t>"</w:t>
      </w:r>
      <w:r w:rsidR="000B120D" w:rsidRPr="0084280B">
        <w:rPr>
          <w:bCs/>
          <w:iCs/>
        </w:rPr>
        <w:t>66.</w:t>
      </w:r>
      <w:r w:rsidR="00216622" w:rsidRPr="0084280B">
        <w:rPr>
          <w:bCs/>
          <w:iCs/>
        </w:rPr>
        <w:tab/>
      </w:r>
      <w:r w:rsidR="00FC2F31" w:rsidRPr="0084280B">
        <w:rPr>
          <w:b/>
          <w:iCs/>
        </w:rPr>
        <w:t xml:space="preserve">List </w:t>
      </w:r>
      <w:r w:rsidR="007869C7" w:rsidRPr="0084280B">
        <w:rPr>
          <w:b/>
          <w:iCs/>
        </w:rPr>
        <w:t>every available</w:t>
      </w:r>
      <w:r w:rsidR="006E2608" w:rsidRPr="0084280B">
        <w:rPr>
          <w:b/>
          <w:iCs/>
        </w:rPr>
        <w:t xml:space="preserve"> charging mode</w:t>
      </w:r>
      <w:r w:rsidR="007869C7" w:rsidRPr="0084280B">
        <w:rPr>
          <w:bCs/>
          <w:iCs/>
        </w:rPr>
        <w:t xml:space="preserve"> </w:t>
      </w:r>
      <w:r w:rsidR="007E5CB9" w:rsidRPr="0084280B">
        <w:rPr>
          <w:b/>
          <w:iCs/>
        </w:rPr>
        <w:t>(</w:t>
      </w:r>
      <w:r w:rsidR="0084280B" w:rsidRPr="0084280B">
        <w:rPr>
          <w:bCs/>
          <w:iCs/>
          <w:strike/>
        </w:rPr>
        <w:t>Charging current</w:t>
      </w:r>
      <w:r w:rsidR="0084280B" w:rsidRPr="008A4F50">
        <w:rPr>
          <w:bCs/>
          <w:iCs/>
          <w:strike/>
        </w:rPr>
        <w:t>:</w:t>
      </w:r>
      <w:r w:rsidR="0084280B" w:rsidRPr="008A4F50">
        <w:rPr>
          <w:bCs/>
          <w:iCs/>
        </w:rPr>
        <w:t xml:space="preserve"> </w:t>
      </w:r>
      <w:r w:rsidR="007E5CB9" w:rsidRPr="0084280B">
        <w:rPr>
          <w:bCs/>
          <w:iCs/>
        </w:rPr>
        <w:t>direct current / alternating current</w:t>
      </w:r>
      <w:r w:rsidR="007E5CB9" w:rsidRPr="008A4F50">
        <w:rPr>
          <w:b/>
          <w:iCs/>
        </w:rPr>
        <w:t>,</w:t>
      </w:r>
      <w:r w:rsidR="007E5CB9" w:rsidRPr="0084280B">
        <w:rPr>
          <w:bCs/>
          <w:iCs/>
        </w:rPr>
        <w:t xml:space="preserve"> </w:t>
      </w:r>
      <w:r w:rsidR="0084280B" w:rsidRPr="008A4F50">
        <w:rPr>
          <w:bCs/>
          <w:iCs/>
          <w:strike/>
        </w:rPr>
        <w:t>(</w:t>
      </w:r>
      <w:r w:rsidR="007E5CB9" w:rsidRPr="0084280B">
        <w:rPr>
          <w:bCs/>
          <w:iCs/>
        </w:rPr>
        <w:t>number of phases/frequency):</w:t>
      </w:r>
      <w:r w:rsidR="0084280B" w:rsidRPr="0084280B">
        <w:rPr>
          <w:vertAlign w:val="superscript"/>
        </w:rPr>
        <w:t xml:space="preserve"> </w:t>
      </w:r>
      <w:r w:rsidR="0084280B" w:rsidRPr="00786AA5">
        <w:rPr>
          <w:vertAlign w:val="superscript"/>
        </w:rPr>
        <w:t>1</w:t>
      </w:r>
      <w:r w:rsidR="001D1A0B" w:rsidRPr="0084280B">
        <w:rPr>
          <w:bCs/>
          <w:iCs/>
        </w:rPr>
        <w:tab/>
      </w:r>
      <w:r>
        <w:rPr>
          <w:bCs/>
          <w:iCs/>
        </w:rPr>
        <w:t xml:space="preserve"> </w:t>
      </w:r>
      <w:r w:rsidRPr="00DB2DFE">
        <w:rPr>
          <w:lang w:val="en-US"/>
        </w:rPr>
        <w:t>"</w:t>
      </w:r>
    </w:p>
    <w:p w14:paraId="41AA2D0B" w14:textId="077AD47B" w:rsidR="004C2738" w:rsidRPr="004C2738" w:rsidRDefault="001B09D5" w:rsidP="004C2738">
      <w:pPr>
        <w:tabs>
          <w:tab w:val="left" w:pos="1700"/>
          <w:tab w:val="left" w:pos="2268"/>
          <w:tab w:val="left" w:pos="2300"/>
          <w:tab w:val="left" w:leader="dot" w:pos="8441"/>
        </w:tabs>
        <w:spacing w:after="120"/>
        <w:ind w:left="1134" w:right="1133"/>
        <w:jc w:val="both"/>
        <w:rPr>
          <w:i/>
          <w:iCs/>
          <w:strike/>
          <w:lang w:val="en-US"/>
        </w:rPr>
      </w:pPr>
      <w:r>
        <w:rPr>
          <w:i/>
          <w:iCs/>
          <w:lang w:val="en-US"/>
        </w:rPr>
        <w:t xml:space="preserve">Item </w:t>
      </w:r>
      <w:r w:rsidR="004C2738" w:rsidRPr="004C2738">
        <w:rPr>
          <w:i/>
          <w:iCs/>
          <w:lang w:val="en-US"/>
        </w:rPr>
        <w:t>6</w:t>
      </w:r>
      <w:r w:rsidR="004C2738">
        <w:rPr>
          <w:i/>
          <w:iCs/>
          <w:lang w:val="en-US"/>
        </w:rPr>
        <w:t>7</w:t>
      </w:r>
      <w:r w:rsidR="004C2738" w:rsidRPr="004C2738">
        <w:rPr>
          <w:i/>
          <w:iCs/>
          <w:lang w:val="en-US"/>
        </w:rPr>
        <w:t xml:space="preserve">, </w:t>
      </w:r>
      <w:r w:rsidR="004C2738" w:rsidRPr="004C2738">
        <w:rPr>
          <w:lang w:val="en-US"/>
        </w:rPr>
        <w:t>amend to read:</w:t>
      </w:r>
    </w:p>
    <w:p w14:paraId="03240920" w14:textId="71B4324D" w:rsidR="00216622" w:rsidRDefault="004C2738" w:rsidP="00B81C22">
      <w:pPr>
        <w:pStyle w:val="SingleTxtG"/>
        <w:tabs>
          <w:tab w:val="left" w:pos="1701"/>
          <w:tab w:val="left" w:leader="dot" w:pos="8441"/>
        </w:tabs>
        <w:ind w:right="1133"/>
        <w:rPr>
          <w:bCs/>
          <w:iCs/>
        </w:rPr>
      </w:pPr>
      <w:r w:rsidRPr="00DB2DFE">
        <w:rPr>
          <w:lang w:val="en-US"/>
        </w:rPr>
        <w:t>"</w:t>
      </w:r>
      <w:r w:rsidR="00216622" w:rsidRPr="0084280B">
        <w:rPr>
          <w:bCs/>
          <w:iCs/>
        </w:rPr>
        <w:t>67.</w:t>
      </w:r>
      <w:r w:rsidR="00B81C22" w:rsidRPr="0084280B">
        <w:rPr>
          <w:bCs/>
          <w:iCs/>
        </w:rPr>
        <w:tab/>
      </w:r>
      <w:r w:rsidR="00576852" w:rsidRPr="008A4F50">
        <w:rPr>
          <w:bCs/>
          <w:iCs/>
        </w:rPr>
        <w:t>Maximum</w:t>
      </w:r>
      <w:r w:rsidR="00576852" w:rsidRPr="0084280B">
        <w:rPr>
          <w:bCs/>
          <w:iCs/>
        </w:rPr>
        <w:t xml:space="preserve"> </w:t>
      </w:r>
      <w:proofErr w:type="spellStart"/>
      <w:r w:rsidR="0084280B" w:rsidRPr="008A4F50">
        <w:rPr>
          <w:bCs/>
          <w:iCs/>
          <w:strike/>
        </w:rPr>
        <w:t>nominal</w:t>
      </w:r>
      <w:r w:rsidR="00940B5F" w:rsidRPr="008A4F50">
        <w:rPr>
          <w:b/>
          <w:iCs/>
        </w:rPr>
        <w:t>charging</w:t>
      </w:r>
      <w:proofErr w:type="spellEnd"/>
      <w:r w:rsidR="00940B5F" w:rsidRPr="0084280B">
        <w:rPr>
          <w:bCs/>
          <w:iCs/>
        </w:rPr>
        <w:t xml:space="preserve"> </w:t>
      </w:r>
      <w:r w:rsidR="00B81C22" w:rsidRPr="0084280B">
        <w:rPr>
          <w:bCs/>
          <w:iCs/>
        </w:rPr>
        <w:t xml:space="preserve">current </w:t>
      </w:r>
      <w:r w:rsidR="0084280B" w:rsidRPr="008A4F50">
        <w:rPr>
          <w:bCs/>
          <w:iCs/>
          <w:strike/>
        </w:rPr>
        <w:t>(</w:t>
      </w:r>
      <w:r w:rsidR="00B81C22" w:rsidRPr="0084280B">
        <w:rPr>
          <w:bCs/>
          <w:iCs/>
        </w:rPr>
        <w:t>in each mode</w:t>
      </w:r>
      <w:r w:rsidR="0084280B">
        <w:rPr>
          <w:bCs/>
          <w:iCs/>
        </w:rPr>
        <w:t xml:space="preserve"> </w:t>
      </w:r>
      <w:r w:rsidR="0084280B" w:rsidRPr="008A4F50">
        <w:rPr>
          <w:bCs/>
          <w:iCs/>
          <w:strike/>
        </w:rPr>
        <w:t>if necessary)</w:t>
      </w:r>
      <w:r w:rsidR="00B81C22" w:rsidRPr="008A4F50">
        <w:rPr>
          <w:bCs/>
          <w:iCs/>
        </w:rPr>
        <w:t>:</w:t>
      </w:r>
      <w:r w:rsidR="00216622" w:rsidRPr="0084280B">
        <w:rPr>
          <w:bCs/>
          <w:iCs/>
        </w:rPr>
        <w:tab/>
      </w:r>
    </w:p>
    <w:p w14:paraId="6C239433" w14:textId="104952B6" w:rsidR="004C2738" w:rsidRPr="009D6CEC" w:rsidRDefault="004C2738" w:rsidP="004C2738">
      <w:pPr>
        <w:pStyle w:val="SingleTxtG"/>
        <w:tabs>
          <w:tab w:val="left" w:pos="1701"/>
          <w:tab w:val="left" w:leader="dot" w:pos="8441"/>
        </w:tabs>
        <w:ind w:left="1701" w:right="1133"/>
        <w:rPr>
          <w:bCs/>
          <w:iCs/>
          <w:lang w:val="en-US"/>
        </w:rPr>
      </w:pPr>
      <w:r w:rsidRPr="009D6CEC">
        <w:rPr>
          <w:lang w:val="en-US"/>
        </w:rPr>
        <w:t>"</w:t>
      </w:r>
    </w:p>
    <w:p w14:paraId="4A111F5E" w14:textId="23CF0A95" w:rsidR="004C2738" w:rsidRPr="004C2738" w:rsidRDefault="001B09D5" w:rsidP="00400AB1">
      <w:pPr>
        <w:tabs>
          <w:tab w:val="left" w:pos="1700"/>
          <w:tab w:val="left" w:leader="dot" w:pos="8441"/>
        </w:tabs>
        <w:spacing w:after="120"/>
        <w:ind w:left="1134" w:right="1133"/>
        <w:jc w:val="both"/>
        <w:rPr>
          <w:lang w:val="en-US"/>
        </w:rPr>
      </w:pPr>
      <w:r>
        <w:rPr>
          <w:i/>
          <w:iCs/>
          <w:lang w:val="en-US"/>
        </w:rPr>
        <w:t xml:space="preserve">Item </w:t>
      </w:r>
      <w:r w:rsidR="004C2738" w:rsidRPr="004C2738">
        <w:rPr>
          <w:i/>
          <w:iCs/>
          <w:lang w:val="en-US"/>
        </w:rPr>
        <w:t>68,</w:t>
      </w:r>
      <w:r w:rsidR="004C2738" w:rsidRPr="004C2738">
        <w:rPr>
          <w:lang w:val="en-US"/>
        </w:rPr>
        <w:t xml:space="preserve"> amend to </w:t>
      </w:r>
      <w:r w:rsidR="004C2738">
        <w:rPr>
          <w:lang w:val="en-US"/>
        </w:rPr>
        <w:t>read:</w:t>
      </w:r>
    </w:p>
    <w:p w14:paraId="187EB93D" w14:textId="06FD9A32" w:rsidR="00216622" w:rsidRDefault="004C2738" w:rsidP="00400AB1">
      <w:pPr>
        <w:tabs>
          <w:tab w:val="left" w:pos="1700"/>
          <w:tab w:val="left" w:leader="dot" w:pos="8441"/>
        </w:tabs>
        <w:spacing w:after="120"/>
        <w:ind w:left="1134" w:right="1133"/>
        <w:jc w:val="both"/>
        <w:rPr>
          <w:iCs/>
        </w:rPr>
      </w:pPr>
      <w:r w:rsidRPr="009D6CEC">
        <w:rPr>
          <w:lang w:val="en-US"/>
        </w:rPr>
        <w:t>"</w:t>
      </w:r>
      <w:r w:rsidR="00216622" w:rsidRPr="009D6CEC">
        <w:rPr>
          <w:bCs/>
          <w:iCs/>
          <w:lang w:val="en-US"/>
        </w:rPr>
        <w:t xml:space="preserve">68. </w:t>
      </w:r>
      <w:r w:rsidR="00216622" w:rsidRPr="009D6CEC">
        <w:rPr>
          <w:bCs/>
          <w:iCs/>
          <w:lang w:val="en-US"/>
        </w:rPr>
        <w:tab/>
      </w:r>
      <w:r w:rsidR="00216622" w:rsidRPr="0084280B">
        <w:rPr>
          <w:bCs/>
          <w:iCs/>
        </w:rPr>
        <w:t>Nominal charging voltage</w:t>
      </w:r>
      <w:r w:rsidR="00940B5F" w:rsidRPr="0084280B">
        <w:rPr>
          <w:bCs/>
          <w:iCs/>
        </w:rPr>
        <w:t xml:space="preserve"> </w:t>
      </w:r>
      <w:r w:rsidR="00940B5F" w:rsidRPr="008A4F50">
        <w:rPr>
          <w:b/>
          <w:iCs/>
        </w:rPr>
        <w:t>in each mode</w:t>
      </w:r>
      <w:r w:rsidR="00216622" w:rsidRPr="0084280B">
        <w:rPr>
          <w:bCs/>
          <w:iCs/>
        </w:rPr>
        <w:t>:</w:t>
      </w:r>
      <w:r w:rsidR="00216622" w:rsidRPr="00786AA5">
        <w:rPr>
          <w:iCs/>
        </w:rPr>
        <w:tab/>
      </w:r>
    </w:p>
    <w:p w14:paraId="036A6FA5" w14:textId="0514B8AE" w:rsidR="004C2738" w:rsidRDefault="004C2738" w:rsidP="004C2738">
      <w:pPr>
        <w:tabs>
          <w:tab w:val="left" w:pos="1700"/>
          <w:tab w:val="left" w:leader="dot" w:pos="8441"/>
        </w:tabs>
        <w:spacing w:after="120"/>
        <w:ind w:left="1701" w:right="1133"/>
        <w:jc w:val="both"/>
        <w:rPr>
          <w:lang w:val="en-US"/>
        </w:rPr>
      </w:pPr>
      <w:r w:rsidRPr="00DB2DFE">
        <w:rPr>
          <w:lang w:val="en-US"/>
        </w:rPr>
        <w:t>"</w:t>
      </w:r>
    </w:p>
    <w:p w14:paraId="70100767" w14:textId="7EEAD9CE" w:rsidR="004C2738" w:rsidRPr="004C2738" w:rsidRDefault="00434DE2" w:rsidP="004C2738">
      <w:pPr>
        <w:tabs>
          <w:tab w:val="left" w:leader="dot" w:pos="8441"/>
        </w:tabs>
        <w:spacing w:after="120"/>
        <w:ind w:left="1134" w:right="1133"/>
        <w:jc w:val="both"/>
        <w:rPr>
          <w:bCs/>
          <w:iCs/>
          <w:lang w:val="en-US"/>
        </w:rPr>
      </w:pPr>
      <w:r>
        <w:rPr>
          <w:i/>
          <w:iCs/>
          <w:lang w:val="en-US"/>
        </w:rPr>
        <w:t>Add a new i</w:t>
      </w:r>
      <w:r w:rsidR="001B09D5">
        <w:rPr>
          <w:i/>
          <w:iCs/>
          <w:lang w:val="en-US"/>
        </w:rPr>
        <w:t xml:space="preserve">tem </w:t>
      </w:r>
      <w:r w:rsidR="004C2738" w:rsidRPr="004C2738">
        <w:rPr>
          <w:i/>
          <w:iCs/>
          <w:lang w:val="en-US"/>
        </w:rPr>
        <w:t>73</w:t>
      </w:r>
      <w:r w:rsidR="004C2738" w:rsidRPr="004C2738">
        <w:rPr>
          <w:lang w:val="en-US"/>
        </w:rPr>
        <w:t xml:space="preserve"> to </w:t>
      </w:r>
      <w:r w:rsidR="004C2738">
        <w:rPr>
          <w:lang w:val="en-US"/>
        </w:rPr>
        <w:t>read:</w:t>
      </w:r>
    </w:p>
    <w:p w14:paraId="6B4CBDE8" w14:textId="2954861C" w:rsidR="00556E14" w:rsidRPr="0084280B" w:rsidRDefault="004C2738" w:rsidP="00D12552">
      <w:pPr>
        <w:tabs>
          <w:tab w:val="left" w:pos="1701"/>
          <w:tab w:val="left" w:pos="5670"/>
          <w:tab w:val="left" w:leader="dot" w:pos="8441"/>
          <w:tab w:val="left" w:leader="dot" w:pos="8505"/>
        </w:tabs>
        <w:spacing w:after="120"/>
        <w:ind w:left="2127" w:right="1133" w:hanging="993"/>
        <w:jc w:val="both"/>
        <w:rPr>
          <w:b/>
          <w:bCs/>
        </w:rPr>
      </w:pPr>
      <w:r w:rsidRPr="00DB2DFE">
        <w:rPr>
          <w:lang w:val="en-US"/>
        </w:rPr>
        <w:t>"</w:t>
      </w:r>
      <w:r w:rsidR="00556E14" w:rsidRPr="008A4F50">
        <w:rPr>
          <w:b/>
          <w:bCs/>
        </w:rPr>
        <w:t>73.</w:t>
      </w:r>
      <w:r w:rsidR="00556E14" w:rsidRPr="008A4F50">
        <w:rPr>
          <w:b/>
          <w:bCs/>
        </w:rPr>
        <w:tab/>
      </w:r>
      <w:r w:rsidR="00AF62B3" w:rsidRPr="008A4F50">
        <w:rPr>
          <w:b/>
          <w:bCs/>
          <w:lang w:eastAsia="ja-JP"/>
        </w:rPr>
        <w:t>Environment</w:t>
      </w:r>
      <w:r w:rsidR="00556E14" w:rsidRPr="008A4F50">
        <w:rPr>
          <w:b/>
          <w:bCs/>
          <w:lang w:eastAsia="ja-JP"/>
        </w:rPr>
        <w:t xml:space="preserve"> of charging (</w:t>
      </w:r>
      <w:r w:rsidR="00556E14" w:rsidRPr="008A4F50">
        <w:rPr>
          <w:b/>
          <w:bCs/>
        </w:rPr>
        <w:t xml:space="preserve">residential, </w:t>
      </w:r>
      <w:r w:rsidR="00AF62B3" w:rsidRPr="008A4F50">
        <w:rPr>
          <w:b/>
          <w:bCs/>
        </w:rPr>
        <w:t>non-residential</w:t>
      </w:r>
      <w:r w:rsidR="00556E14" w:rsidRPr="008A4F50">
        <w:rPr>
          <w:b/>
          <w:bCs/>
        </w:rPr>
        <w:t>)</w:t>
      </w:r>
    </w:p>
    <w:p w14:paraId="1A598E07" w14:textId="77777777" w:rsidR="00B82C56" w:rsidRPr="008A4F50" w:rsidRDefault="00B82C56" w:rsidP="00D12552">
      <w:pPr>
        <w:tabs>
          <w:tab w:val="left" w:pos="1700"/>
          <w:tab w:val="left" w:leader="dot" w:pos="8700"/>
        </w:tabs>
        <w:spacing w:after="120"/>
        <w:ind w:left="1134" w:right="938"/>
        <w:jc w:val="both"/>
        <w:rPr>
          <w:b/>
          <w:bCs/>
        </w:rPr>
      </w:pPr>
      <w:r w:rsidRPr="008A4F50">
        <w:rPr>
          <w:b/>
          <w:bCs/>
        </w:rPr>
        <w:t xml:space="preserve">The applicant for type approval </w:t>
      </w:r>
      <w:r w:rsidRPr="008A4F50">
        <w:rPr>
          <w:b/>
          <w:bCs/>
          <w:spacing w:val="-4"/>
        </w:rPr>
        <w:t>shall</w:t>
      </w:r>
      <w:r w:rsidRPr="008A4F50">
        <w:rPr>
          <w:b/>
          <w:bCs/>
        </w:rPr>
        <w:t xml:space="preserve"> also supply, where appropriate:</w:t>
      </w:r>
    </w:p>
    <w:p w14:paraId="78AA6081" w14:textId="6CE04B83" w:rsidR="00B82C56" w:rsidRPr="008A4F50" w:rsidRDefault="00B82C56" w:rsidP="00D12552">
      <w:pPr>
        <w:spacing w:after="120"/>
        <w:ind w:left="2268" w:right="1133" w:hanging="1134"/>
        <w:jc w:val="both"/>
      </w:pPr>
      <w:r w:rsidRPr="008A4F50">
        <w:rPr>
          <w:b/>
          <w:bCs/>
        </w:rPr>
        <w:t>Appendix 1 </w:t>
      </w:r>
      <w:r w:rsidRPr="008A4F50">
        <w:rPr>
          <w:b/>
          <w:bCs/>
        </w:rPr>
        <w:tab/>
        <w:t>A list with make(s) and type(s) of all electrical and/or electronic components</w:t>
      </w:r>
      <w:r w:rsidRPr="008A4F50">
        <w:t xml:space="preserve"> </w:t>
      </w:r>
      <w:r w:rsidRPr="008A4F50">
        <w:rPr>
          <w:b/>
          <w:bCs/>
        </w:rPr>
        <w:t>concerned by this Regulation (see paragraphs 2.9. and 2.10. of this Regulation) and not previously listed.</w:t>
      </w:r>
    </w:p>
    <w:p w14:paraId="3B453D62" w14:textId="5434B238" w:rsidR="00B82C56" w:rsidRPr="008A4F50" w:rsidRDefault="00B82C56" w:rsidP="00D12552">
      <w:pPr>
        <w:tabs>
          <w:tab w:val="left" w:pos="1700"/>
          <w:tab w:val="left" w:pos="2268"/>
          <w:tab w:val="left" w:pos="2300"/>
          <w:tab w:val="left" w:leader="dot" w:pos="8441"/>
        </w:tabs>
        <w:spacing w:after="120"/>
        <w:ind w:left="2268" w:right="1133" w:hanging="1134"/>
        <w:jc w:val="both"/>
        <w:rPr>
          <w:b/>
          <w:bCs/>
        </w:rPr>
      </w:pPr>
      <w:r w:rsidRPr="008A4F50">
        <w:rPr>
          <w:b/>
          <w:bCs/>
        </w:rPr>
        <w:t>Appendix 2:</w:t>
      </w:r>
      <w:r w:rsidRPr="008A4F50">
        <w:rPr>
          <w:b/>
          <w:bCs/>
        </w:rPr>
        <w:tab/>
        <w:t xml:space="preserve">Schematics or drawing of the general arrangement of electrical and/or </w:t>
      </w:r>
      <w:r w:rsidRPr="008A4F50">
        <w:rPr>
          <w:b/>
          <w:bCs/>
        </w:rPr>
        <w:br/>
      </w:r>
      <w:r w:rsidRPr="008A4F50">
        <w:rPr>
          <w:b/>
          <w:bCs/>
        </w:rPr>
        <w:tab/>
        <w:t>electronic components (concerned by this Regulation) and the general wiring</w:t>
      </w:r>
      <w:r w:rsidR="00AF332C" w:rsidRPr="008A4F50">
        <w:rPr>
          <w:b/>
          <w:bCs/>
        </w:rPr>
        <w:t xml:space="preserve"> </w:t>
      </w:r>
      <w:r w:rsidRPr="008A4F50">
        <w:rPr>
          <w:b/>
          <w:bCs/>
        </w:rPr>
        <w:t>harness arrangement.</w:t>
      </w:r>
    </w:p>
    <w:p w14:paraId="6A50B0A4" w14:textId="77777777" w:rsidR="00B82C56" w:rsidRPr="008A4F50" w:rsidRDefault="00B82C56" w:rsidP="00D12552">
      <w:pPr>
        <w:tabs>
          <w:tab w:val="left" w:pos="1700"/>
          <w:tab w:val="left" w:pos="2268"/>
          <w:tab w:val="left" w:pos="2300"/>
          <w:tab w:val="left" w:leader="dot" w:pos="8441"/>
        </w:tabs>
        <w:spacing w:after="120"/>
        <w:ind w:left="1134" w:right="1133"/>
        <w:jc w:val="both"/>
        <w:rPr>
          <w:b/>
          <w:bCs/>
        </w:rPr>
      </w:pPr>
      <w:r w:rsidRPr="008A4F50">
        <w:rPr>
          <w:b/>
          <w:bCs/>
        </w:rPr>
        <w:t>Appendix 3: Description of vehicle chosen to represent the type:</w:t>
      </w:r>
    </w:p>
    <w:p w14:paraId="34956DD4" w14:textId="77777777" w:rsidR="00B82C56" w:rsidRPr="008A4F50" w:rsidRDefault="00B82C56" w:rsidP="00D12552">
      <w:pPr>
        <w:tabs>
          <w:tab w:val="left" w:pos="1700"/>
          <w:tab w:val="left" w:leader="dot" w:pos="8441"/>
        </w:tabs>
        <w:spacing w:after="120"/>
        <w:ind w:left="2254" w:right="1133"/>
        <w:jc w:val="both"/>
        <w:rPr>
          <w:b/>
          <w:bCs/>
        </w:rPr>
      </w:pPr>
      <w:r w:rsidRPr="008A4F50">
        <w:rPr>
          <w:b/>
          <w:bCs/>
        </w:rPr>
        <w:t>Body style:</w:t>
      </w:r>
      <w:r w:rsidRPr="008A4F50">
        <w:rPr>
          <w:b/>
          <w:bCs/>
        </w:rPr>
        <w:tab/>
      </w:r>
    </w:p>
    <w:p w14:paraId="63A32738" w14:textId="77777777" w:rsidR="00B82C56" w:rsidRPr="008A4F50" w:rsidRDefault="00B82C56" w:rsidP="00D12552">
      <w:pPr>
        <w:tabs>
          <w:tab w:val="left" w:pos="1700"/>
          <w:tab w:val="left" w:leader="dot" w:pos="8441"/>
        </w:tabs>
        <w:spacing w:after="120"/>
        <w:ind w:left="2254" w:right="1133"/>
        <w:jc w:val="both"/>
        <w:rPr>
          <w:b/>
          <w:bCs/>
        </w:rPr>
      </w:pPr>
      <w:proofErr w:type="gramStart"/>
      <w:r w:rsidRPr="008A4F50">
        <w:rPr>
          <w:b/>
          <w:bCs/>
        </w:rPr>
        <w:lastRenderedPageBreak/>
        <w:t>Left or right hand</w:t>
      </w:r>
      <w:proofErr w:type="gramEnd"/>
      <w:r w:rsidRPr="008A4F50">
        <w:rPr>
          <w:b/>
          <w:bCs/>
        </w:rPr>
        <w:t xml:space="preserve"> drive: </w:t>
      </w:r>
      <w:r w:rsidRPr="008A4F50">
        <w:rPr>
          <w:b/>
          <w:bCs/>
        </w:rPr>
        <w:tab/>
      </w:r>
    </w:p>
    <w:p w14:paraId="05247AF2" w14:textId="77777777" w:rsidR="00B82C56" w:rsidRPr="008A4F50" w:rsidRDefault="00B82C56" w:rsidP="00D12552">
      <w:pPr>
        <w:tabs>
          <w:tab w:val="left" w:pos="1700"/>
          <w:tab w:val="left" w:leader="dot" w:pos="8441"/>
        </w:tabs>
        <w:spacing w:after="120"/>
        <w:ind w:left="2254" w:right="1133"/>
        <w:jc w:val="both"/>
        <w:rPr>
          <w:b/>
          <w:bCs/>
        </w:rPr>
      </w:pPr>
      <w:r w:rsidRPr="008A4F50">
        <w:rPr>
          <w:b/>
          <w:bCs/>
        </w:rPr>
        <w:t xml:space="preserve">Wheelbase: </w:t>
      </w:r>
      <w:r w:rsidRPr="008A4F50">
        <w:rPr>
          <w:b/>
          <w:bCs/>
        </w:rPr>
        <w:tab/>
      </w:r>
    </w:p>
    <w:p w14:paraId="19BF915E" w14:textId="77777777" w:rsidR="00F945B9" w:rsidRDefault="00B82C56" w:rsidP="00D12552">
      <w:pPr>
        <w:tabs>
          <w:tab w:val="left" w:pos="1134"/>
          <w:tab w:val="left" w:pos="1700"/>
          <w:tab w:val="left" w:leader="dot" w:pos="8441"/>
        </w:tabs>
        <w:spacing w:after="120"/>
        <w:ind w:left="2268" w:right="1133" w:hanging="1134"/>
        <w:jc w:val="both"/>
        <w:rPr>
          <w:lang w:val="en-US"/>
        </w:rPr>
      </w:pPr>
      <w:r w:rsidRPr="008A4F50">
        <w:rPr>
          <w:b/>
          <w:bCs/>
        </w:rPr>
        <w:t>Appendix 4: Relevant test report(s) supplied by the manufacturer from a test laboratory accredited to ISO 17025 and recognized by the Type Approval Authority for</w:t>
      </w:r>
      <w:r w:rsidR="00AF332C" w:rsidRPr="008A4F50">
        <w:rPr>
          <w:b/>
          <w:bCs/>
        </w:rPr>
        <w:t xml:space="preserve"> </w:t>
      </w:r>
      <w:r w:rsidRPr="008A4F50">
        <w:rPr>
          <w:b/>
          <w:bCs/>
        </w:rPr>
        <w:t xml:space="preserve">the purpose of drawing up the </w:t>
      </w:r>
      <w:proofErr w:type="gramStart"/>
      <w:r w:rsidRPr="008A4F50">
        <w:rPr>
          <w:b/>
          <w:bCs/>
        </w:rPr>
        <w:t>type</w:t>
      </w:r>
      <w:proofErr w:type="gramEnd"/>
      <w:r w:rsidRPr="008A4F50">
        <w:rPr>
          <w:b/>
          <w:bCs/>
        </w:rPr>
        <w:t xml:space="preserve"> approval certificate.</w:t>
      </w:r>
      <w:r w:rsidR="004C2738" w:rsidRPr="00DB2DFE">
        <w:rPr>
          <w:lang w:val="en-US"/>
        </w:rPr>
        <w:t>"</w:t>
      </w:r>
      <w:bookmarkStart w:id="51" w:name="_Toc384106358"/>
    </w:p>
    <w:p w14:paraId="73F58B0A" w14:textId="02FF5DD6" w:rsidR="00AD2E3C" w:rsidRPr="004C2738" w:rsidRDefault="00AD2E3C" w:rsidP="00D12552">
      <w:pPr>
        <w:tabs>
          <w:tab w:val="left" w:pos="1134"/>
          <w:tab w:val="left" w:pos="1700"/>
          <w:tab w:val="left" w:leader="dot" w:pos="8441"/>
        </w:tabs>
        <w:spacing w:after="120"/>
        <w:ind w:left="2268" w:right="1133" w:hanging="1134"/>
        <w:jc w:val="both"/>
        <w:rPr>
          <w:lang w:val="en-US"/>
        </w:rPr>
      </w:pPr>
      <w:r w:rsidRPr="004C2738">
        <w:rPr>
          <w:i/>
          <w:iCs/>
          <w:lang w:val="en-US"/>
        </w:rPr>
        <w:t xml:space="preserve">Annex </w:t>
      </w:r>
      <w:r>
        <w:rPr>
          <w:i/>
          <w:iCs/>
          <w:lang w:val="en-US"/>
        </w:rPr>
        <w:t>3</w:t>
      </w:r>
      <w:r w:rsidRPr="004C2738">
        <w:rPr>
          <w:i/>
          <w:iCs/>
          <w:lang w:val="en-US"/>
        </w:rPr>
        <w:t xml:space="preserve">A, </w:t>
      </w:r>
      <w:r w:rsidRPr="004C2738">
        <w:rPr>
          <w:lang w:val="en-US"/>
        </w:rPr>
        <w:t xml:space="preserve">amend to </w:t>
      </w:r>
      <w:r>
        <w:rPr>
          <w:lang w:val="en-US"/>
        </w:rPr>
        <w:t>read:</w:t>
      </w:r>
    </w:p>
    <w:p w14:paraId="419029ED" w14:textId="77A17AAB" w:rsidR="00CC5E94" w:rsidRPr="00786AA5" w:rsidRDefault="00AD2E3C" w:rsidP="00CC5E94">
      <w:pPr>
        <w:pStyle w:val="HChG"/>
      </w:pPr>
      <w:r w:rsidRPr="00DB2DFE">
        <w:rPr>
          <w:lang w:val="en-US"/>
        </w:rPr>
        <w:t>"</w:t>
      </w:r>
      <w:r w:rsidR="00CC5E94" w:rsidRPr="00786AA5">
        <w:t>Annex 3A</w:t>
      </w:r>
      <w:bookmarkEnd w:id="51"/>
    </w:p>
    <w:p w14:paraId="52A54B1A" w14:textId="669A3112" w:rsidR="00CC5E94" w:rsidRPr="00786AA5" w:rsidRDefault="00CC5E94" w:rsidP="00CC5E94">
      <w:pPr>
        <w:pStyle w:val="HChG"/>
      </w:pPr>
      <w:r w:rsidRPr="00786AA5">
        <w:tab/>
      </w:r>
      <w:r w:rsidRPr="00786AA5">
        <w:tab/>
      </w:r>
      <w:bookmarkStart w:id="52" w:name="_Toc384106359"/>
      <w:r w:rsidRPr="00786AA5">
        <w:t>Communication</w:t>
      </w:r>
      <w:bookmarkEnd w:id="52"/>
    </w:p>
    <w:p w14:paraId="2A3F14C4" w14:textId="77777777" w:rsidR="00CC5E94" w:rsidRPr="00786AA5" w:rsidRDefault="00CC5E94" w:rsidP="00CC5E94">
      <w:pPr>
        <w:spacing w:before="100" w:beforeAutospacing="1" w:after="100" w:afterAutospacing="1" w:line="240" w:lineRule="auto"/>
        <w:ind w:left="567" w:firstLine="567"/>
        <w:rPr>
          <w:lang w:eastAsia="fr-FR"/>
        </w:rPr>
      </w:pPr>
      <w:r w:rsidRPr="00786AA5">
        <w:rPr>
          <w:lang w:eastAsia="fr-FR"/>
        </w:rPr>
        <w:t>(</w:t>
      </w:r>
      <w:r w:rsidRPr="00786AA5">
        <w:t>Maximum format: A4 (210 x 297 mm</w:t>
      </w:r>
      <w:r w:rsidRPr="00786AA5">
        <w:rPr>
          <w:lang w:eastAsia="fr-FR"/>
        </w:rPr>
        <w:t>))</w:t>
      </w:r>
    </w:p>
    <w:p w14:paraId="510C6165" w14:textId="1C85EF32" w:rsidR="00CC5E94" w:rsidRPr="00786AA5" w:rsidRDefault="00091452" w:rsidP="00CC5E94">
      <w:pPr>
        <w:spacing w:before="100" w:beforeAutospacing="1" w:after="100" w:afterAutospacing="1" w:line="240" w:lineRule="auto"/>
        <w:ind w:left="1134"/>
        <w:rPr>
          <w:sz w:val="24"/>
          <w:szCs w:val="24"/>
          <w:lang w:eastAsia="fr-FR"/>
        </w:rPr>
      </w:pPr>
      <w:r w:rsidRPr="00786AA5">
        <w:rPr>
          <w:noProof/>
          <w:lang w:eastAsia="en-GB"/>
        </w:rPr>
        <mc:AlternateContent>
          <mc:Choice Requires="wps">
            <w:drawing>
              <wp:anchor distT="0" distB="0" distL="114300" distR="114300" simplePos="0" relativeHeight="251647488" behindDoc="0" locked="0" layoutInCell="1" allowOverlap="1" wp14:anchorId="613AA7CE" wp14:editId="37C16D45">
                <wp:simplePos x="0" y="0"/>
                <wp:positionH relativeFrom="column">
                  <wp:posOffset>2874645</wp:posOffset>
                </wp:positionH>
                <wp:positionV relativeFrom="paragraph">
                  <wp:posOffset>52705</wp:posOffset>
                </wp:positionV>
                <wp:extent cx="3471545" cy="914400"/>
                <wp:effectExtent l="3810" t="0" r="1270" b="3810"/>
                <wp:wrapNone/>
                <wp:docPr id="5569"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12EC7" w14:textId="77777777" w:rsidR="00B16FA3" w:rsidRPr="00BE1E87"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588C4702"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88CF2D8"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24CF725"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AA7CE" id="Text Box 850" o:spid="_x0000_s1027" type="#_x0000_t202" style="position:absolute;left:0;text-align:left;margin-left:226.35pt;margin-top:4.15pt;width:273.3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" stroked="f">
                <v:textbox>
                  <w:txbxContent>
                    <w:p w14:paraId="0EA12EC7" w14:textId="77777777" w:rsidR="00B16FA3" w:rsidRPr="00BE1E87"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588C4702"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88CF2D8"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24CF725"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00CC5E94" w:rsidRPr="00786AA5">
        <w:rPr>
          <w:rStyle w:val="FootnoteReference"/>
          <w:color w:val="FFFFFF"/>
        </w:rPr>
        <w:footnoteReference w:id="5"/>
      </w:r>
      <w:r w:rsidRPr="00786AA5">
        <w:rPr>
          <w:noProof/>
          <w:lang w:eastAsia="en-GB"/>
        </w:rPr>
        <w:drawing>
          <wp:inline distT="0" distB="0" distL="0" distR="0" wp14:anchorId="2244779C" wp14:editId="7A0BB779">
            <wp:extent cx="898525" cy="89852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63013063" w14:textId="77777777" w:rsidR="00CC5E94" w:rsidRPr="00786AA5" w:rsidRDefault="00D233E6" w:rsidP="00CC5E94">
      <w:pPr>
        <w:tabs>
          <w:tab w:val="left" w:pos="2300"/>
        </w:tabs>
        <w:ind w:left="1100" w:right="1139"/>
        <w:rPr>
          <w:noProof/>
        </w:rPr>
      </w:pPr>
      <w:r w:rsidRPr="00786AA5">
        <w:t>Concerning</w:t>
      </w:r>
      <w:r w:rsidR="00DF5FAD" w:rsidRPr="00786AA5">
        <w:t>:</w:t>
      </w:r>
      <w:r w:rsidR="00CC5E94" w:rsidRPr="00786AA5">
        <w:rPr>
          <w:rStyle w:val="FootnoteReference"/>
          <w:noProof/>
        </w:rPr>
        <w:footnoteReference w:id="6"/>
      </w:r>
      <w:r w:rsidR="00CC5E94" w:rsidRPr="00786AA5">
        <w:rPr>
          <w:noProof/>
        </w:rPr>
        <w:t xml:space="preserve"> </w:t>
      </w:r>
      <w:r w:rsidR="00CC5E94" w:rsidRPr="00786AA5">
        <w:rPr>
          <w:noProof/>
        </w:rPr>
        <w:tab/>
      </w:r>
      <w:r w:rsidR="00CC5E94" w:rsidRPr="00786AA5">
        <w:t>A</w:t>
      </w:r>
      <w:r w:rsidR="00F52F00" w:rsidRPr="00786AA5">
        <w:t>pproval granted</w:t>
      </w:r>
    </w:p>
    <w:p w14:paraId="3FAA37DB"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extended</w:t>
      </w:r>
    </w:p>
    <w:p w14:paraId="002DAA00"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refused</w:t>
      </w:r>
    </w:p>
    <w:p w14:paraId="72DF6284"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withdrawn</w:t>
      </w:r>
    </w:p>
    <w:p w14:paraId="7ED35BB6" w14:textId="77777777" w:rsidR="00CC5E94" w:rsidRPr="00786AA5" w:rsidRDefault="00CC5E94" w:rsidP="00CC5E94">
      <w:pPr>
        <w:tabs>
          <w:tab w:val="left" w:pos="2300"/>
        </w:tabs>
        <w:ind w:left="1100" w:right="1139"/>
        <w:rPr>
          <w:noProof/>
        </w:rPr>
      </w:pPr>
      <w:r w:rsidRPr="00786AA5">
        <w:rPr>
          <w:noProof/>
        </w:rPr>
        <w:tab/>
      </w:r>
      <w:r w:rsidRPr="00786AA5">
        <w:t>P</w:t>
      </w:r>
      <w:r w:rsidR="00F52F00" w:rsidRPr="00786AA5">
        <w:t>roduction definitively discontinued</w:t>
      </w:r>
    </w:p>
    <w:p w14:paraId="0D7243CA" w14:textId="77777777" w:rsidR="00CC5E94" w:rsidRPr="00786AA5" w:rsidRDefault="00CC5E94" w:rsidP="00CC5E94">
      <w:pPr>
        <w:pStyle w:val="para"/>
        <w:spacing w:before="240" w:after="240"/>
        <w:ind w:left="1134" w:firstLine="0"/>
        <w:jc w:val="left"/>
        <w:rPr>
          <w:lang w:val="en-GB"/>
        </w:rPr>
      </w:pPr>
      <w:r w:rsidRPr="00786AA5">
        <w:rPr>
          <w:lang w:val="en-GB"/>
        </w:rPr>
        <w:t>of a type of vehicle/co</w:t>
      </w:r>
      <w:r w:rsidR="005B1412" w:rsidRPr="00786AA5">
        <w:rPr>
          <w:lang w:val="en-GB"/>
        </w:rPr>
        <w:t>mponent/separate technical unit</w:t>
      </w:r>
      <w:r w:rsidRPr="00786AA5">
        <w:rPr>
          <w:vertAlign w:val="superscript"/>
          <w:lang w:val="en-GB"/>
        </w:rPr>
        <w:t>2</w:t>
      </w:r>
      <w:r w:rsidRPr="00786AA5">
        <w:rPr>
          <w:lang w:val="en-GB"/>
        </w:rPr>
        <w:t xml:space="preserve"> </w:t>
      </w:r>
      <w:proofErr w:type="gramStart"/>
      <w:r w:rsidRPr="00786AA5">
        <w:rPr>
          <w:lang w:val="en-GB"/>
        </w:rPr>
        <w:t>with regard to</w:t>
      </w:r>
      <w:proofErr w:type="gramEnd"/>
      <w:r w:rsidRPr="00786AA5">
        <w:rPr>
          <w:lang w:val="en-GB"/>
        </w:rPr>
        <w:t xml:space="preserve"> Regulation No. 10.</w:t>
      </w:r>
    </w:p>
    <w:p w14:paraId="739F5ACC" w14:textId="77777777" w:rsidR="00CC5E94" w:rsidRPr="00786AA5" w:rsidRDefault="00CC5E94" w:rsidP="00CC5E94">
      <w:pPr>
        <w:pStyle w:val="para"/>
        <w:tabs>
          <w:tab w:val="left" w:pos="4800"/>
        </w:tabs>
        <w:spacing w:after="240"/>
        <w:rPr>
          <w:lang w:val="en-GB"/>
        </w:rPr>
      </w:pPr>
      <w:r w:rsidRPr="00786AA5">
        <w:rPr>
          <w:lang w:val="en-GB"/>
        </w:rPr>
        <w:t xml:space="preserve">Approval No.: </w:t>
      </w:r>
      <w:r w:rsidR="00DF5FAD" w:rsidRPr="00786AA5">
        <w:rPr>
          <w:lang w:val="en-GB"/>
        </w:rPr>
        <w:t>…………………..</w:t>
      </w:r>
      <w:r w:rsidRPr="00786AA5">
        <w:rPr>
          <w:lang w:val="en-GB"/>
        </w:rPr>
        <w:t>.........</w:t>
      </w:r>
      <w:r w:rsidRPr="00786AA5">
        <w:rPr>
          <w:lang w:val="en-GB"/>
        </w:rPr>
        <w:tab/>
      </w:r>
      <w:r w:rsidRPr="00786AA5">
        <w:rPr>
          <w:lang w:val="en-GB"/>
        </w:rPr>
        <w:tab/>
        <w:t>Extension No.: .....</w:t>
      </w:r>
      <w:r w:rsidR="00DF5FAD" w:rsidRPr="00786AA5">
        <w:rPr>
          <w:lang w:val="en-GB"/>
        </w:rPr>
        <w:t>.................................</w:t>
      </w:r>
      <w:r w:rsidRPr="00786AA5">
        <w:rPr>
          <w:lang w:val="en-GB"/>
        </w:rPr>
        <w:t>.....</w:t>
      </w:r>
    </w:p>
    <w:p w14:paraId="436B29B6" w14:textId="77777777" w:rsidR="00CC5E94" w:rsidRPr="00786AA5" w:rsidRDefault="00CC5E94" w:rsidP="00E24FFA">
      <w:pPr>
        <w:tabs>
          <w:tab w:val="left" w:pos="1700"/>
          <w:tab w:val="left" w:leader="dot" w:pos="8505"/>
        </w:tabs>
        <w:spacing w:after="120"/>
        <w:ind w:left="1134" w:right="1133"/>
        <w:jc w:val="both"/>
      </w:pPr>
      <w:r w:rsidRPr="00786AA5">
        <w:t>1.</w:t>
      </w:r>
      <w:r w:rsidRPr="00786AA5">
        <w:tab/>
      </w:r>
      <w:r w:rsidR="00FC5855" w:rsidRPr="00786AA5">
        <w:t>Make (trade name of manufacturer)</w:t>
      </w:r>
      <w:r w:rsidRPr="00786AA5">
        <w:rPr>
          <w:rStyle w:val="SingleTxtGChar"/>
        </w:rPr>
        <w:t>:</w:t>
      </w:r>
      <w:r w:rsidRPr="00786AA5">
        <w:tab/>
      </w:r>
      <w:r w:rsidRPr="00786AA5">
        <w:tab/>
      </w:r>
    </w:p>
    <w:p w14:paraId="012C10A6" w14:textId="77777777" w:rsidR="00AA3D6B" w:rsidRPr="00786AA5" w:rsidRDefault="00850379" w:rsidP="00E24FFA">
      <w:pPr>
        <w:tabs>
          <w:tab w:val="left" w:pos="1700"/>
          <w:tab w:val="left" w:leader="dot" w:pos="8505"/>
        </w:tabs>
        <w:spacing w:after="120"/>
        <w:ind w:left="1134" w:right="1133"/>
        <w:jc w:val="both"/>
      </w:pPr>
      <w:r w:rsidRPr="00786AA5">
        <w:t>2.</w:t>
      </w:r>
      <w:r w:rsidRPr="00786AA5">
        <w:tab/>
        <w:t>Type:</w:t>
      </w:r>
      <w:r w:rsidR="00F50DEE" w:rsidRPr="00786AA5">
        <w:t xml:space="preserve"> </w:t>
      </w:r>
      <w:r w:rsidRPr="00786AA5">
        <w:tab/>
      </w:r>
      <w:r w:rsidR="00F50DEE" w:rsidRPr="00786AA5">
        <w:tab/>
      </w:r>
    </w:p>
    <w:p w14:paraId="12876881" w14:textId="77777777" w:rsidR="00F50DEE" w:rsidRPr="00786AA5" w:rsidRDefault="00850379" w:rsidP="00E24FFA">
      <w:pPr>
        <w:tabs>
          <w:tab w:val="left" w:pos="1700"/>
          <w:tab w:val="left" w:leader="dot" w:pos="8505"/>
        </w:tabs>
        <w:ind w:left="1134" w:right="1133"/>
        <w:jc w:val="both"/>
      </w:pPr>
      <w:r w:rsidRPr="00786AA5">
        <w:t>3.</w:t>
      </w:r>
      <w:r w:rsidRPr="00786AA5">
        <w:tab/>
        <w:t>Means of identification of type, if marked on the vehicle/component/separate</w:t>
      </w:r>
    </w:p>
    <w:p w14:paraId="6FC0D92E" w14:textId="77777777" w:rsidR="00AA3D6B" w:rsidRPr="00786AA5" w:rsidRDefault="00F50DEE" w:rsidP="00E24FFA">
      <w:pPr>
        <w:tabs>
          <w:tab w:val="left" w:pos="1700"/>
          <w:tab w:val="left" w:leader="dot" w:pos="8505"/>
        </w:tabs>
        <w:spacing w:after="120"/>
        <w:ind w:left="1134" w:right="1133"/>
        <w:jc w:val="both"/>
      </w:pPr>
      <w:r w:rsidRPr="00786AA5">
        <w:tab/>
      </w:r>
      <w:r w:rsidR="00850379" w:rsidRPr="00786AA5">
        <w:t xml:space="preserve">technical </w:t>
      </w:r>
      <w:r w:rsidRPr="00786AA5">
        <w:t>unit</w:t>
      </w:r>
      <w:r w:rsidRPr="00786AA5">
        <w:rPr>
          <w:vertAlign w:val="superscript"/>
        </w:rPr>
        <w:t>2</w:t>
      </w:r>
      <w:r w:rsidRPr="00786AA5">
        <w:tab/>
      </w:r>
      <w:r w:rsidRPr="00786AA5">
        <w:tab/>
      </w:r>
    </w:p>
    <w:p w14:paraId="5458A784" w14:textId="77777777" w:rsidR="00AA3D6B" w:rsidRPr="00786AA5" w:rsidRDefault="00850379" w:rsidP="00E24FFA">
      <w:pPr>
        <w:tabs>
          <w:tab w:val="left" w:pos="1700"/>
          <w:tab w:val="left" w:leader="dot" w:pos="8505"/>
        </w:tabs>
        <w:spacing w:after="120"/>
        <w:ind w:left="1134" w:right="1133"/>
        <w:jc w:val="both"/>
      </w:pPr>
      <w:r w:rsidRPr="00786AA5">
        <w:t>3.1.</w:t>
      </w:r>
      <w:r w:rsidRPr="00786AA5">
        <w:tab/>
        <w:t>Location of that marking:</w:t>
      </w:r>
      <w:r w:rsidRPr="00786AA5">
        <w:tab/>
      </w:r>
      <w:r w:rsidR="0058403B" w:rsidRPr="00786AA5">
        <w:tab/>
      </w:r>
    </w:p>
    <w:p w14:paraId="681F6777" w14:textId="77777777" w:rsidR="00AA3D6B" w:rsidRPr="00786AA5" w:rsidRDefault="00850379" w:rsidP="00E24FFA">
      <w:pPr>
        <w:tabs>
          <w:tab w:val="left" w:pos="1700"/>
          <w:tab w:val="left" w:leader="dot" w:pos="8505"/>
        </w:tabs>
        <w:spacing w:after="120"/>
        <w:ind w:left="1134" w:right="1133"/>
        <w:jc w:val="both"/>
      </w:pPr>
      <w:r w:rsidRPr="00786AA5">
        <w:t>4.</w:t>
      </w:r>
      <w:r w:rsidRPr="00786AA5">
        <w:tab/>
        <w:t>Category of vehicle:</w:t>
      </w:r>
      <w:r w:rsidR="0058403B" w:rsidRPr="00786AA5">
        <w:t xml:space="preserve"> </w:t>
      </w:r>
      <w:r w:rsidRPr="00786AA5">
        <w:tab/>
      </w:r>
      <w:r w:rsidR="0058403B" w:rsidRPr="00786AA5">
        <w:tab/>
      </w:r>
    </w:p>
    <w:p w14:paraId="17D12B61" w14:textId="77777777" w:rsidR="00AA3D6B" w:rsidRPr="00786AA5" w:rsidRDefault="00850379" w:rsidP="00E24FFA">
      <w:pPr>
        <w:tabs>
          <w:tab w:val="left" w:pos="1700"/>
          <w:tab w:val="left" w:leader="dot" w:pos="8505"/>
        </w:tabs>
        <w:spacing w:after="120"/>
        <w:ind w:left="1134" w:right="1133"/>
        <w:jc w:val="both"/>
      </w:pPr>
      <w:r w:rsidRPr="00786AA5">
        <w:t>5.</w:t>
      </w:r>
      <w:r w:rsidRPr="00786AA5">
        <w:tab/>
        <w:t>Name and address of manufacturer:</w:t>
      </w:r>
      <w:r w:rsidRPr="00786AA5">
        <w:tab/>
      </w:r>
      <w:r w:rsidR="0058403B" w:rsidRPr="00786AA5">
        <w:tab/>
      </w:r>
    </w:p>
    <w:p w14:paraId="4E79F856" w14:textId="77777777" w:rsidR="00850379" w:rsidRPr="00786AA5" w:rsidRDefault="00850379" w:rsidP="00E24FFA">
      <w:pPr>
        <w:tabs>
          <w:tab w:val="left" w:pos="1700"/>
          <w:tab w:val="left" w:leader="dot" w:pos="8505"/>
        </w:tabs>
        <w:ind w:left="1134" w:right="1133"/>
        <w:jc w:val="both"/>
      </w:pPr>
      <w:r w:rsidRPr="00786AA5">
        <w:t>6.</w:t>
      </w:r>
      <w:r w:rsidRPr="00786AA5">
        <w:tab/>
        <w:t xml:space="preserve">In the case of components and separate technical units, </w:t>
      </w:r>
      <w:proofErr w:type="gramStart"/>
      <w:r w:rsidRPr="00786AA5">
        <w:t>location</w:t>
      </w:r>
      <w:proofErr w:type="gramEnd"/>
      <w:r w:rsidRPr="00786AA5">
        <w:t xml:space="preserve"> and method of </w:t>
      </w:r>
      <w:r w:rsidR="00E24FFA" w:rsidRPr="00786AA5">
        <w:br/>
      </w:r>
      <w:r w:rsidR="00E24FFA" w:rsidRPr="00786AA5">
        <w:tab/>
      </w:r>
      <w:r w:rsidRPr="00786AA5">
        <w:t>affixing of the approval mark:</w:t>
      </w:r>
      <w:r w:rsidRPr="00786AA5">
        <w:tab/>
      </w:r>
      <w:r w:rsidR="0058403B" w:rsidRPr="00786AA5">
        <w:tab/>
      </w:r>
    </w:p>
    <w:p w14:paraId="3838DBC0" w14:textId="77777777" w:rsidR="00AA3D6B" w:rsidRPr="00786AA5" w:rsidRDefault="00850379" w:rsidP="00E24FFA">
      <w:pPr>
        <w:tabs>
          <w:tab w:val="left" w:pos="1700"/>
          <w:tab w:val="left" w:leader="dot" w:pos="8505"/>
        </w:tabs>
        <w:spacing w:after="120"/>
        <w:ind w:left="1134" w:right="1133"/>
        <w:jc w:val="both"/>
      </w:pPr>
      <w:r w:rsidRPr="00786AA5">
        <w:t>7.</w:t>
      </w:r>
      <w:r w:rsidRPr="00786AA5">
        <w:tab/>
        <w:t>Address(es) of assembly plant(s):</w:t>
      </w:r>
      <w:r w:rsidRPr="00786AA5">
        <w:tab/>
      </w:r>
      <w:r w:rsidR="0058403B" w:rsidRPr="00786AA5">
        <w:tab/>
      </w:r>
    </w:p>
    <w:p w14:paraId="78532CCA" w14:textId="77777777" w:rsidR="00AA3D6B" w:rsidRPr="00786AA5" w:rsidRDefault="00850379" w:rsidP="00E24FFA">
      <w:pPr>
        <w:tabs>
          <w:tab w:val="left" w:pos="1700"/>
          <w:tab w:val="left" w:leader="dot" w:pos="8505"/>
        </w:tabs>
        <w:spacing w:after="120"/>
        <w:ind w:left="1134" w:right="1133"/>
        <w:jc w:val="both"/>
      </w:pPr>
      <w:r w:rsidRPr="00786AA5">
        <w:t>8.</w:t>
      </w:r>
      <w:r w:rsidRPr="00786AA5">
        <w:tab/>
        <w:t>Additional information (where applicable):</w:t>
      </w:r>
      <w:r w:rsidR="00EF7441" w:rsidRPr="00786AA5">
        <w:t xml:space="preserve"> </w:t>
      </w:r>
      <w:r w:rsidRPr="00786AA5">
        <w:t>See appendix</w:t>
      </w:r>
      <w:r w:rsidR="00F62C9C" w:rsidRPr="00786AA5">
        <w:t xml:space="preserve"> below</w:t>
      </w:r>
    </w:p>
    <w:p w14:paraId="29EA2BA2" w14:textId="77777777" w:rsidR="00850379" w:rsidRPr="00786AA5" w:rsidRDefault="00850379" w:rsidP="00E24FFA">
      <w:pPr>
        <w:tabs>
          <w:tab w:val="left" w:pos="1700"/>
          <w:tab w:val="left" w:leader="dot" w:pos="8505"/>
        </w:tabs>
        <w:spacing w:after="120"/>
        <w:ind w:left="1134" w:right="1133"/>
        <w:jc w:val="both"/>
      </w:pPr>
      <w:r w:rsidRPr="00786AA5">
        <w:t>9.</w:t>
      </w:r>
      <w:r w:rsidRPr="00786AA5">
        <w:tab/>
        <w:t>Technical Service responsible for carrying out the tests:</w:t>
      </w:r>
      <w:r w:rsidRPr="00786AA5">
        <w:tab/>
      </w:r>
      <w:r w:rsidR="0058403B" w:rsidRPr="00786AA5">
        <w:tab/>
      </w:r>
    </w:p>
    <w:p w14:paraId="1798AF36" w14:textId="77777777" w:rsidR="00AA3D6B" w:rsidRPr="00786AA5" w:rsidRDefault="00850379" w:rsidP="00E24FFA">
      <w:pPr>
        <w:tabs>
          <w:tab w:val="left" w:pos="1700"/>
          <w:tab w:val="left" w:leader="dot" w:pos="8505"/>
        </w:tabs>
        <w:spacing w:after="120"/>
        <w:ind w:left="1134" w:right="1133"/>
        <w:jc w:val="both"/>
      </w:pPr>
      <w:r w:rsidRPr="00786AA5">
        <w:tab/>
      </w:r>
      <w:r w:rsidRPr="00786AA5">
        <w:tab/>
      </w:r>
      <w:r w:rsidR="0058403B" w:rsidRPr="00786AA5">
        <w:tab/>
      </w:r>
    </w:p>
    <w:p w14:paraId="5786576C" w14:textId="77777777" w:rsidR="00AA3D6B" w:rsidRPr="00786AA5" w:rsidRDefault="00850379" w:rsidP="00E24FFA">
      <w:pPr>
        <w:tabs>
          <w:tab w:val="left" w:pos="1700"/>
          <w:tab w:val="left" w:leader="dot" w:pos="8505"/>
        </w:tabs>
        <w:spacing w:after="120"/>
        <w:ind w:left="1134" w:right="1133"/>
        <w:jc w:val="both"/>
      </w:pPr>
      <w:r w:rsidRPr="00786AA5">
        <w:t>10.</w:t>
      </w:r>
      <w:r w:rsidRPr="00786AA5">
        <w:tab/>
        <w:t>Date of test report:</w:t>
      </w:r>
      <w:r w:rsidRPr="00786AA5">
        <w:tab/>
      </w:r>
      <w:r w:rsidR="0058403B" w:rsidRPr="00786AA5">
        <w:tab/>
      </w:r>
    </w:p>
    <w:p w14:paraId="57D4BBE6" w14:textId="25C9C218" w:rsidR="00AA3D6B" w:rsidRPr="00786AA5" w:rsidRDefault="00850379" w:rsidP="00E24FFA">
      <w:pPr>
        <w:tabs>
          <w:tab w:val="left" w:pos="1700"/>
          <w:tab w:val="left" w:leader="dot" w:pos="8505"/>
        </w:tabs>
        <w:spacing w:after="120"/>
        <w:ind w:left="1134" w:right="1133"/>
        <w:jc w:val="both"/>
      </w:pPr>
      <w:r w:rsidRPr="00786AA5">
        <w:t>11.</w:t>
      </w:r>
      <w:r w:rsidRPr="00786AA5">
        <w:tab/>
        <w:t>Number of test report:</w:t>
      </w:r>
      <w:r w:rsidRPr="00786AA5">
        <w:tab/>
      </w:r>
      <w:r w:rsidR="00816806" w:rsidRPr="00786AA5">
        <w:tab/>
      </w:r>
      <w:r w:rsidR="00810FA8">
        <w:t xml:space="preserve"> </w:t>
      </w:r>
    </w:p>
    <w:p w14:paraId="17395574" w14:textId="77777777" w:rsidR="00AA3D6B" w:rsidRPr="00786AA5" w:rsidRDefault="00850379" w:rsidP="00E24FFA">
      <w:pPr>
        <w:keepNext/>
        <w:keepLines/>
        <w:tabs>
          <w:tab w:val="left" w:pos="1700"/>
          <w:tab w:val="left" w:leader="dot" w:pos="8505"/>
        </w:tabs>
        <w:spacing w:after="120"/>
        <w:ind w:left="1134" w:right="1134"/>
        <w:jc w:val="both"/>
      </w:pPr>
      <w:r w:rsidRPr="00786AA5">
        <w:lastRenderedPageBreak/>
        <w:t>12.</w:t>
      </w:r>
      <w:r w:rsidRPr="00786AA5">
        <w:tab/>
        <w:t>Remarks (if any):</w:t>
      </w:r>
      <w:r w:rsidR="00EF7441" w:rsidRPr="00786AA5">
        <w:t xml:space="preserve"> </w:t>
      </w:r>
      <w:r w:rsidRPr="00786AA5">
        <w:t>See appendi</w:t>
      </w:r>
      <w:r w:rsidR="00F62C9C" w:rsidRPr="00786AA5">
        <w:t>x below</w:t>
      </w:r>
    </w:p>
    <w:p w14:paraId="0D8FF007" w14:textId="77777777" w:rsidR="00AA3D6B" w:rsidRPr="00786AA5" w:rsidRDefault="00850379" w:rsidP="00E24FFA">
      <w:pPr>
        <w:tabs>
          <w:tab w:val="left" w:pos="1700"/>
          <w:tab w:val="left" w:leader="dot" w:pos="8505"/>
        </w:tabs>
        <w:spacing w:after="120"/>
        <w:ind w:left="1134" w:right="1133"/>
        <w:jc w:val="both"/>
      </w:pPr>
      <w:r w:rsidRPr="00786AA5">
        <w:t>13.</w:t>
      </w:r>
      <w:r w:rsidRPr="00786AA5">
        <w:tab/>
        <w:t>Place:</w:t>
      </w:r>
      <w:r w:rsidRPr="00786AA5">
        <w:tab/>
      </w:r>
      <w:r w:rsidR="00816806" w:rsidRPr="00786AA5">
        <w:tab/>
      </w:r>
    </w:p>
    <w:p w14:paraId="65F7E873" w14:textId="77777777" w:rsidR="00AA3D6B" w:rsidRPr="00786AA5" w:rsidRDefault="00850379" w:rsidP="00E24FFA">
      <w:pPr>
        <w:tabs>
          <w:tab w:val="left" w:pos="1700"/>
          <w:tab w:val="left" w:leader="dot" w:pos="8505"/>
        </w:tabs>
        <w:spacing w:after="120"/>
        <w:ind w:left="1134" w:right="1133"/>
        <w:jc w:val="both"/>
      </w:pPr>
      <w:r w:rsidRPr="00786AA5">
        <w:t>14.</w:t>
      </w:r>
      <w:r w:rsidRPr="00786AA5">
        <w:tab/>
        <w:t>Date:</w:t>
      </w:r>
      <w:r w:rsidRPr="00786AA5">
        <w:tab/>
      </w:r>
      <w:r w:rsidR="00816806" w:rsidRPr="00786AA5">
        <w:tab/>
      </w:r>
    </w:p>
    <w:p w14:paraId="729D6E8C" w14:textId="77777777" w:rsidR="00AA3D6B" w:rsidRPr="00786AA5" w:rsidRDefault="00850379" w:rsidP="00E24FFA">
      <w:pPr>
        <w:tabs>
          <w:tab w:val="left" w:pos="1700"/>
          <w:tab w:val="left" w:leader="dot" w:pos="8505"/>
        </w:tabs>
        <w:spacing w:after="120"/>
        <w:ind w:left="1134" w:right="1133"/>
        <w:jc w:val="both"/>
      </w:pPr>
      <w:r w:rsidRPr="00786AA5">
        <w:t>15.</w:t>
      </w:r>
      <w:r w:rsidRPr="00786AA5">
        <w:tab/>
        <w:t>Signature:</w:t>
      </w:r>
      <w:r w:rsidRPr="00786AA5">
        <w:tab/>
      </w:r>
      <w:r w:rsidR="00816806" w:rsidRPr="00786AA5">
        <w:tab/>
      </w:r>
    </w:p>
    <w:p w14:paraId="1CA6EAD8" w14:textId="77777777" w:rsidR="00AA3D6B" w:rsidRPr="00786AA5" w:rsidRDefault="00850379" w:rsidP="00E24FFA">
      <w:pPr>
        <w:tabs>
          <w:tab w:val="left" w:pos="1700"/>
          <w:tab w:val="left" w:leader="dot" w:pos="8505"/>
        </w:tabs>
        <w:spacing w:after="120"/>
        <w:ind w:left="1134" w:right="1133"/>
        <w:jc w:val="both"/>
      </w:pPr>
      <w:r w:rsidRPr="00786AA5">
        <w:t>16.</w:t>
      </w:r>
      <w:r w:rsidRPr="00786AA5">
        <w:tab/>
        <w:t xml:space="preserve">The index to the information package lodged with the Approval Authority, </w:t>
      </w:r>
      <w:r w:rsidR="000719FE" w:rsidRPr="00786AA5">
        <w:br/>
      </w:r>
      <w:r w:rsidR="00816806" w:rsidRPr="00786AA5">
        <w:tab/>
      </w:r>
      <w:r w:rsidRPr="00786AA5">
        <w:t>which may be obtained on request is attached</w:t>
      </w:r>
      <w:r w:rsidR="000719FE" w:rsidRPr="00786AA5">
        <w:t>:</w:t>
      </w:r>
      <w:r w:rsidR="00816806" w:rsidRPr="00786AA5">
        <w:tab/>
      </w:r>
    </w:p>
    <w:p w14:paraId="4A8C2F38" w14:textId="77777777" w:rsidR="00AA3D6B" w:rsidRPr="00786AA5" w:rsidRDefault="00850379" w:rsidP="00E24FFA">
      <w:pPr>
        <w:tabs>
          <w:tab w:val="left" w:pos="1700"/>
          <w:tab w:val="left" w:leader="dot" w:pos="8505"/>
        </w:tabs>
        <w:spacing w:after="120"/>
        <w:ind w:left="1134" w:right="1133"/>
        <w:jc w:val="both"/>
      </w:pPr>
      <w:r w:rsidRPr="00786AA5">
        <w:t>17.</w:t>
      </w:r>
      <w:r w:rsidRPr="00786AA5">
        <w:tab/>
        <w:t>Reasons for extension:</w:t>
      </w:r>
      <w:r w:rsidRPr="00786AA5">
        <w:tab/>
      </w:r>
      <w:r w:rsidR="00816806" w:rsidRPr="00786AA5">
        <w:tab/>
      </w:r>
    </w:p>
    <w:p w14:paraId="7EFC4D82" w14:textId="77777777" w:rsidR="00850379" w:rsidRPr="00786AA5" w:rsidRDefault="00850379" w:rsidP="00E24FFA">
      <w:pPr>
        <w:tabs>
          <w:tab w:val="left" w:pos="1700"/>
          <w:tab w:val="left" w:leader="dot" w:pos="8505"/>
        </w:tabs>
        <w:spacing w:before="200"/>
        <w:ind w:left="1134" w:right="1133"/>
        <w:jc w:val="center"/>
        <w:rPr>
          <w:b/>
        </w:rPr>
      </w:pPr>
      <w:r w:rsidRPr="00786AA5">
        <w:rPr>
          <w:b/>
        </w:rPr>
        <w:t>Appendix to type</w:t>
      </w:r>
      <w:r w:rsidR="000719FE" w:rsidRPr="00786AA5">
        <w:rPr>
          <w:b/>
        </w:rPr>
        <w:t xml:space="preserve"> </w:t>
      </w:r>
      <w:r w:rsidRPr="00786AA5">
        <w:rPr>
          <w:b/>
        </w:rPr>
        <w:t>approval communication form No.</w:t>
      </w:r>
      <w:r w:rsidR="00395453" w:rsidRPr="00786AA5">
        <w:rPr>
          <w:b/>
        </w:rPr>
        <w:t>.</w:t>
      </w:r>
      <w:r w:rsidRPr="00786AA5">
        <w:rPr>
          <w:b/>
        </w:rPr>
        <w:t>.......</w:t>
      </w:r>
    </w:p>
    <w:p w14:paraId="30367016" w14:textId="64266381" w:rsidR="00AA3D6B" w:rsidRPr="00786AA5" w:rsidRDefault="00850379" w:rsidP="00E24FFA">
      <w:pPr>
        <w:tabs>
          <w:tab w:val="left" w:pos="1700"/>
          <w:tab w:val="left" w:leader="dot" w:pos="8505"/>
        </w:tabs>
        <w:spacing w:after="200"/>
        <w:ind w:left="1134" w:right="1133"/>
        <w:jc w:val="center"/>
        <w:rPr>
          <w:b/>
        </w:rPr>
      </w:pPr>
      <w:r w:rsidRPr="00786AA5">
        <w:rPr>
          <w:b/>
        </w:rPr>
        <w:t xml:space="preserve">concerning the </w:t>
      </w:r>
      <w:proofErr w:type="gramStart"/>
      <w:r w:rsidRPr="00786AA5">
        <w:rPr>
          <w:b/>
        </w:rPr>
        <w:t>type</w:t>
      </w:r>
      <w:proofErr w:type="gramEnd"/>
      <w:r w:rsidR="000719FE" w:rsidRPr="00786AA5">
        <w:rPr>
          <w:b/>
        </w:rPr>
        <w:t xml:space="preserve"> </w:t>
      </w:r>
      <w:r w:rsidRPr="00786AA5">
        <w:rPr>
          <w:b/>
        </w:rPr>
        <w:t>approval of a vehicle under</w:t>
      </w:r>
      <w:r w:rsidR="00816806" w:rsidRPr="00786AA5">
        <w:rPr>
          <w:b/>
        </w:rPr>
        <w:t xml:space="preserve"> </w:t>
      </w:r>
      <w:r w:rsidR="00F945B9">
        <w:rPr>
          <w:b/>
        </w:rPr>
        <w:t xml:space="preserve">UN </w:t>
      </w:r>
      <w:r w:rsidRPr="00786AA5">
        <w:rPr>
          <w:b/>
        </w:rPr>
        <w:t>Regulation No. 10</w:t>
      </w:r>
    </w:p>
    <w:p w14:paraId="3376B936" w14:textId="77777777" w:rsidR="00AA3D6B" w:rsidRPr="00786AA5" w:rsidRDefault="00850379" w:rsidP="00E24FFA">
      <w:pPr>
        <w:tabs>
          <w:tab w:val="left" w:pos="1700"/>
          <w:tab w:val="left" w:leader="dot" w:pos="8505"/>
        </w:tabs>
        <w:spacing w:after="120"/>
        <w:ind w:left="1134" w:right="1133"/>
        <w:jc w:val="both"/>
      </w:pPr>
      <w:r w:rsidRPr="00786AA5">
        <w:t>1.</w:t>
      </w:r>
      <w:r w:rsidRPr="00786AA5">
        <w:tab/>
        <w:t>Additional information:</w:t>
      </w:r>
      <w:r w:rsidRPr="00786AA5">
        <w:tab/>
      </w:r>
      <w:r w:rsidR="005800B7" w:rsidRPr="00786AA5">
        <w:tab/>
      </w:r>
    </w:p>
    <w:p w14:paraId="76272351" w14:textId="5E4B36C8" w:rsidR="00CC749A" w:rsidRDefault="004148A2" w:rsidP="00CC749A">
      <w:pPr>
        <w:tabs>
          <w:tab w:val="left" w:pos="1700"/>
          <w:tab w:val="left" w:leader="dot" w:pos="8505"/>
        </w:tabs>
        <w:spacing w:after="120"/>
        <w:ind w:left="1134" w:right="1133"/>
        <w:jc w:val="both"/>
        <w:rPr>
          <w:vertAlign w:val="superscript"/>
        </w:rPr>
      </w:pPr>
      <w:r w:rsidRPr="00786AA5">
        <w:t>2</w:t>
      </w:r>
      <w:r w:rsidR="00850379" w:rsidRPr="00786AA5">
        <w:t>.</w:t>
      </w:r>
      <w:r w:rsidR="00850379" w:rsidRPr="00786AA5">
        <w:tab/>
        <w:t>Electrical system rated voltage:</w:t>
      </w:r>
      <w:r w:rsidR="005800B7" w:rsidRPr="00786AA5">
        <w:t xml:space="preserve"> </w:t>
      </w:r>
      <w:r w:rsidR="00D708A3" w:rsidRPr="00786AA5">
        <w:t>...........</w:t>
      </w:r>
      <w:r w:rsidR="00E24FFA" w:rsidRPr="00786AA5">
        <w:t>...............................</w:t>
      </w:r>
      <w:r w:rsidR="00D708A3" w:rsidRPr="00786AA5">
        <w:t>....</w:t>
      </w:r>
      <w:r w:rsidR="00411493" w:rsidRPr="00786AA5">
        <w:t xml:space="preserve">V. </w:t>
      </w:r>
      <w:proofErr w:type="spellStart"/>
      <w:r w:rsidR="00411493" w:rsidRPr="00786AA5">
        <w:t>pos</w:t>
      </w:r>
      <w:proofErr w:type="spellEnd"/>
      <w:r w:rsidR="00411493" w:rsidRPr="00786AA5">
        <w:t>/neg ground</w:t>
      </w:r>
      <w:r w:rsidR="00411493" w:rsidRPr="00786AA5">
        <w:rPr>
          <w:vertAlign w:val="superscript"/>
        </w:rPr>
        <w:t>2</w:t>
      </w:r>
    </w:p>
    <w:p w14:paraId="6FBB543A" w14:textId="3AE06457" w:rsidR="00CC749A" w:rsidRPr="003B01A0" w:rsidRDefault="00CC749A" w:rsidP="00CC749A">
      <w:pPr>
        <w:tabs>
          <w:tab w:val="left" w:pos="1700"/>
          <w:tab w:val="left" w:leader="dot" w:pos="8505"/>
        </w:tabs>
        <w:spacing w:after="120"/>
        <w:ind w:left="1134" w:right="1133"/>
        <w:jc w:val="both"/>
        <w:rPr>
          <w:b/>
          <w:bCs/>
        </w:rPr>
      </w:pPr>
      <w:r w:rsidRPr="003B01A0">
        <w:rPr>
          <w:b/>
          <w:bCs/>
        </w:rPr>
        <w:t>3.</w:t>
      </w:r>
      <w:r w:rsidRPr="003B01A0">
        <w:rPr>
          <w:b/>
          <w:bCs/>
        </w:rPr>
        <w:tab/>
        <w:t>Environment of charging for EV and PHEV:</w:t>
      </w:r>
    </w:p>
    <w:p w14:paraId="4BBD8104" w14:textId="7100FF6B" w:rsidR="00CC749A" w:rsidRPr="003B01A0" w:rsidRDefault="00CC749A" w:rsidP="00CC749A">
      <w:pPr>
        <w:tabs>
          <w:tab w:val="left" w:pos="1700"/>
          <w:tab w:val="left" w:leader="dot" w:pos="8505"/>
        </w:tabs>
        <w:spacing w:after="120"/>
        <w:ind w:left="1134" w:right="1133"/>
        <w:jc w:val="both"/>
        <w:rPr>
          <w:b/>
          <w:bCs/>
        </w:rPr>
      </w:pPr>
      <w:r w:rsidRPr="003B01A0">
        <w:rPr>
          <w:b/>
          <w:bCs/>
        </w:rPr>
        <w:tab/>
        <w:t>Type of vehicle valid for residential environment:</w:t>
      </w:r>
      <w:r w:rsidRPr="003B01A0">
        <w:rPr>
          <w:b/>
          <w:bCs/>
        </w:rPr>
        <w:tab/>
      </w:r>
      <w:r w:rsidRPr="003B01A0">
        <w:rPr>
          <w:b/>
          <w:bCs/>
        </w:rPr>
        <w:tab/>
      </w:r>
    </w:p>
    <w:p w14:paraId="6D71E65A" w14:textId="59100FCA" w:rsidR="00CC749A" w:rsidRDefault="00CC749A" w:rsidP="00E24FFA">
      <w:pPr>
        <w:tabs>
          <w:tab w:val="left" w:pos="1700"/>
          <w:tab w:val="left" w:leader="dot" w:pos="8505"/>
        </w:tabs>
        <w:spacing w:after="120"/>
        <w:ind w:left="1134" w:right="1133"/>
        <w:jc w:val="both"/>
        <w:rPr>
          <w:vertAlign w:val="superscript"/>
        </w:rPr>
      </w:pPr>
      <w:r w:rsidRPr="003B01A0">
        <w:rPr>
          <w:b/>
          <w:bCs/>
        </w:rPr>
        <w:tab/>
        <w:t>Type of vehicle valid for non-residential environment:</w:t>
      </w:r>
      <w:r w:rsidRPr="00AF332C">
        <w:rPr>
          <w:b/>
          <w:bCs/>
        </w:rPr>
        <w:tab/>
      </w:r>
      <w:r w:rsidRPr="00786AA5">
        <w:tab/>
      </w:r>
    </w:p>
    <w:p w14:paraId="1FD9AFE2" w14:textId="1E21D992" w:rsidR="00AA3D6B" w:rsidRPr="003B01A0" w:rsidRDefault="004148A2" w:rsidP="00E24FFA">
      <w:pPr>
        <w:tabs>
          <w:tab w:val="left" w:pos="1700"/>
          <w:tab w:val="left" w:leader="dot" w:pos="8505"/>
        </w:tabs>
        <w:spacing w:after="120"/>
        <w:ind w:left="1134" w:right="1133"/>
        <w:jc w:val="both"/>
      </w:pPr>
      <w:r w:rsidRPr="008A4F50">
        <w:rPr>
          <w:strike/>
        </w:rPr>
        <w:t>3</w:t>
      </w:r>
      <w:r w:rsidR="003B01A0" w:rsidRPr="008A4F50">
        <w:rPr>
          <w:b/>
          <w:bCs/>
        </w:rPr>
        <w:t>4</w:t>
      </w:r>
      <w:r w:rsidR="00850379" w:rsidRPr="003B01A0">
        <w:t>.</w:t>
      </w:r>
      <w:r w:rsidR="00850379" w:rsidRPr="003B01A0">
        <w:tab/>
        <w:t>Type of bodywork:</w:t>
      </w:r>
      <w:r w:rsidR="00850379" w:rsidRPr="003B01A0">
        <w:tab/>
      </w:r>
      <w:r w:rsidR="005800B7" w:rsidRPr="003B01A0">
        <w:tab/>
      </w:r>
    </w:p>
    <w:p w14:paraId="7D3D2360" w14:textId="0FE394D5" w:rsidR="00D12EC7" w:rsidRPr="003B01A0" w:rsidRDefault="004148A2" w:rsidP="00E24FFA">
      <w:pPr>
        <w:tabs>
          <w:tab w:val="left" w:pos="1700"/>
          <w:tab w:val="left" w:leader="dot" w:pos="8505"/>
        </w:tabs>
        <w:ind w:left="1134" w:right="1133"/>
        <w:jc w:val="both"/>
      </w:pPr>
      <w:r w:rsidRPr="008A4F50">
        <w:rPr>
          <w:strike/>
        </w:rPr>
        <w:t>4</w:t>
      </w:r>
      <w:r w:rsidR="003B01A0" w:rsidRPr="008A4F50">
        <w:rPr>
          <w:b/>
          <w:bCs/>
        </w:rPr>
        <w:t>5</w:t>
      </w:r>
      <w:r w:rsidR="00850379" w:rsidRPr="003B01A0">
        <w:t>.</w:t>
      </w:r>
      <w:r w:rsidR="00850379" w:rsidRPr="003B01A0">
        <w:tab/>
        <w:t>List of electronic systems installed in the tested vehicle(s) not limited to the items</w:t>
      </w:r>
    </w:p>
    <w:p w14:paraId="2D831582" w14:textId="77777777" w:rsidR="00AA3D6B" w:rsidRPr="003B01A0" w:rsidRDefault="00D12EC7" w:rsidP="00E24FFA">
      <w:pPr>
        <w:tabs>
          <w:tab w:val="left" w:pos="1700"/>
          <w:tab w:val="left" w:leader="dot" w:pos="8505"/>
        </w:tabs>
        <w:spacing w:after="120"/>
        <w:ind w:left="1134" w:right="1133"/>
        <w:jc w:val="both"/>
      </w:pPr>
      <w:r w:rsidRPr="003B01A0">
        <w:tab/>
      </w:r>
      <w:r w:rsidR="00850379" w:rsidRPr="003B01A0">
        <w:t>in the information document:</w:t>
      </w:r>
      <w:r w:rsidR="00850379" w:rsidRPr="003B01A0">
        <w:tab/>
      </w:r>
      <w:r w:rsidR="005800B7" w:rsidRPr="003B01A0">
        <w:tab/>
      </w:r>
    </w:p>
    <w:p w14:paraId="18DCEAFB" w14:textId="7240AF58" w:rsidR="00AA3D6B" w:rsidRPr="003B01A0" w:rsidRDefault="004148A2" w:rsidP="00E24FFA">
      <w:pPr>
        <w:tabs>
          <w:tab w:val="left" w:pos="1700"/>
          <w:tab w:val="left" w:leader="dot" w:pos="8505"/>
        </w:tabs>
        <w:spacing w:after="120"/>
        <w:ind w:left="1134" w:right="1133"/>
        <w:jc w:val="both"/>
      </w:pPr>
      <w:r w:rsidRPr="008A4F50">
        <w:rPr>
          <w:strike/>
        </w:rPr>
        <w:t>4</w:t>
      </w:r>
      <w:r w:rsidR="003B01A0" w:rsidRPr="008A4F50">
        <w:rPr>
          <w:b/>
          <w:bCs/>
        </w:rPr>
        <w:t>5</w:t>
      </w:r>
      <w:r w:rsidR="00850379" w:rsidRPr="003B01A0">
        <w:t>.1.</w:t>
      </w:r>
      <w:r w:rsidR="00850379" w:rsidRPr="003B01A0">
        <w:tab/>
        <w:t>Vehicle equipped with 24 GHz short-range r</w:t>
      </w:r>
      <w:r w:rsidR="004F6961" w:rsidRPr="003B01A0">
        <w:t>adar equipment: yes/no/optional</w:t>
      </w:r>
      <w:r w:rsidR="00850379" w:rsidRPr="003B01A0">
        <w:rPr>
          <w:vertAlign w:val="superscript"/>
        </w:rPr>
        <w:t>2</w:t>
      </w:r>
    </w:p>
    <w:p w14:paraId="6E2F4EFC" w14:textId="26E13B07" w:rsidR="00AA3D6B" w:rsidRPr="003B01A0" w:rsidRDefault="004148A2" w:rsidP="00E24FFA">
      <w:pPr>
        <w:tabs>
          <w:tab w:val="left" w:pos="1700"/>
          <w:tab w:val="left" w:leader="dot" w:pos="8505"/>
        </w:tabs>
        <w:spacing w:after="120"/>
        <w:ind w:left="1134" w:right="1133"/>
        <w:jc w:val="both"/>
      </w:pPr>
      <w:r w:rsidRPr="008A4F50">
        <w:rPr>
          <w:strike/>
        </w:rPr>
        <w:t>5</w:t>
      </w:r>
      <w:r w:rsidR="003B01A0" w:rsidRPr="008A4F50">
        <w:rPr>
          <w:b/>
          <w:bCs/>
        </w:rPr>
        <w:t>6</w:t>
      </w:r>
      <w:r w:rsidR="00850379" w:rsidRPr="003B01A0">
        <w:t>.</w:t>
      </w:r>
      <w:r w:rsidR="00850379" w:rsidRPr="003B01A0">
        <w:tab/>
        <w:t xml:space="preserve">Laboratory accredited to ISO 17025 and recognized by the Approval Authority </w:t>
      </w:r>
      <w:r w:rsidR="000719FE" w:rsidRPr="003B01A0">
        <w:br/>
      </w:r>
      <w:r w:rsidR="00D12EC7" w:rsidRPr="003B01A0">
        <w:tab/>
      </w:r>
      <w:r w:rsidR="00850379" w:rsidRPr="003B01A0">
        <w:t>responsible for carrying out the tests:</w:t>
      </w:r>
      <w:r w:rsidR="00850379" w:rsidRPr="003B01A0">
        <w:tab/>
      </w:r>
    </w:p>
    <w:p w14:paraId="27F61568" w14:textId="08EBE3F1" w:rsidR="00850379" w:rsidRPr="00786AA5" w:rsidRDefault="004148A2" w:rsidP="00E24FFA">
      <w:pPr>
        <w:tabs>
          <w:tab w:val="left" w:pos="1700"/>
          <w:tab w:val="left" w:leader="dot" w:pos="8505"/>
        </w:tabs>
        <w:spacing w:after="120"/>
        <w:ind w:left="1134" w:right="1133"/>
        <w:jc w:val="both"/>
      </w:pPr>
      <w:r w:rsidRPr="008A4F50">
        <w:rPr>
          <w:strike/>
        </w:rPr>
        <w:t>6</w:t>
      </w:r>
      <w:r w:rsidR="003B01A0" w:rsidRPr="008A4F50">
        <w:rPr>
          <w:b/>
          <w:bCs/>
        </w:rPr>
        <w:t>7</w:t>
      </w:r>
      <w:r w:rsidR="00850379" w:rsidRPr="00786AA5">
        <w:t>.</w:t>
      </w:r>
      <w:r w:rsidR="00850379" w:rsidRPr="00786AA5">
        <w:tab/>
        <w:t>Remarks:</w:t>
      </w:r>
      <w:r w:rsidR="00EF7441" w:rsidRPr="00786AA5">
        <w:t xml:space="preserve"> </w:t>
      </w:r>
      <w:r w:rsidR="00850379" w:rsidRPr="00786AA5">
        <w:t>(</w:t>
      </w:r>
      <w:proofErr w:type="gramStart"/>
      <w:r w:rsidR="00850379" w:rsidRPr="00786AA5">
        <w:t>e.g.</w:t>
      </w:r>
      <w:proofErr w:type="gramEnd"/>
      <w:r w:rsidR="00850379" w:rsidRPr="00786AA5">
        <w:t xml:space="preserve"> valid for both left-hand drive and right-hand drive vehicles):</w:t>
      </w:r>
      <w:r w:rsidR="00850379" w:rsidRPr="00786AA5">
        <w:tab/>
      </w:r>
      <w:r w:rsidR="005800B7" w:rsidRPr="00786AA5">
        <w:tab/>
      </w:r>
      <w:r w:rsidR="00AD2E3C" w:rsidRPr="00DB2DFE">
        <w:rPr>
          <w:lang w:val="en-US"/>
        </w:rPr>
        <w:t>"</w:t>
      </w:r>
    </w:p>
    <w:p w14:paraId="3EED0A26" w14:textId="77777777" w:rsidR="0068545F" w:rsidRDefault="00AD2E3C" w:rsidP="00816806">
      <w:pPr>
        <w:tabs>
          <w:tab w:val="left" w:pos="1700"/>
          <w:tab w:val="left" w:leader="dot" w:pos="8700"/>
        </w:tabs>
        <w:spacing w:after="120"/>
        <w:ind w:left="1134" w:right="938"/>
        <w:jc w:val="both"/>
        <w:rPr>
          <w:i/>
          <w:iCs/>
        </w:rPr>
      </w:pPr>
      <w:r w:rsidRPr="00AD2E3C">
        <w:rPr>
          <w:i/>
          <w:iCs/>
        </w:rPr>
        <w:t xml:space="preserve">Annex 4, </w:t>
      </w:r>
    </w:p>
    <w:p w14:paraId="269FF400" w14:textId="0E39D92E" w:rsidR="00505E0E" w:rsidRDefault="0068545F" w:rsidP="00816806">
      <w:pPr>
        <w:tabs>
          <w:tab w:val="left" w:pos="1700"/>
          <w:tab w:val="left" w:leader="dot" w:pos="8700"/>
        </w:tabs>
        <w:spacing w:after="120"/>
        <w:ind w:left="1134" w:right="938"/>
        <w:jc w:val="both"/>
      </w:pPr>
      <w:r>
        <w:rPr>
          <w:i/>
          <w:iCs/>
        </w:rPr>
        <w:t>P</w:t>
      </w:r>
      <w:r w:rsidR="00AD2E3C" w:rsidRPr="00AD2E3C">
        <w:rPr>
          <w:i/>
          <w:iCs/>
        </w:rPr>
        <w:t>aragraph 2.,</w:t>
      </w:r>
      <w:r w:rsidR="00AD2E3C">
        <w:t xml:space="preserve"> amend to read:</w:t>
      </w:r>
    </w:p>
    <w:p w14:paraId="504647A5" w14:textId="75D000A0" w:rsidR="00DC77BC" w:rsidRDefault="00AD2E3C" w:rsidP="002E2AE7">
      <w:pPr>
        <w:spacing w:after="120"/>
        <w:ind w:left="2268" w:right="1134" w:hanging="1134"/>
        <w:jc w:val="both"/>
        <w:rPr>
          <w:bCs/>
        </w:rPr>
      </w:pPr>
      <w:r w:rsidRPr="00DB2DFE">
        <w:rPr>
          <w:lang w:val="en-US"/>
        </w:rPr>
        <w:t>"</w:t>
      </w:r>
      <w:r w:rsidR="00DC77BC" w:rsidRPr="00786AA5">
        <w:rPr>
          <w:bCs/>
        </w:rPr>
        <w:t>2.</w:t>
      </w:r>
      <w:r w:rsidR="00DC77BC" w:rsidRPr="00786AA5">
        <w:rPr>
          <w:bCs/>
        </w:rPr>
        <w:tab/>
      </w:r>
      <w:r w:rsidR="00DC77BC" w:rsidRPr="00786AA5">
        <w:rPr>
          <w:bCs/>
        </w:rPr>
        <w:tab/>
        <w:t>Vehicle state during tests</w:t>
      </w:r>
    </w:p>
    <w:p w14:paraId="5246B689" w14:textId="012B085B" w:rsidR="00D40D15" w:rsidRPr="00AF332C" w:rsidRDefault="00D40D15" w:rsidP="002E2AE7">
      <w:pPr>
        <w:spacing w:after="120"/>
        <w:ind w:left="2268" w:right="1134" w:hanging="1134"/>
        <w:jc w:val="both"/>
        <w:rPr>
          <w:b/>
        </w:rPr>
      </w:pPr>
      <w:r>
        <w:rPr>
          <w:bCs/>
        </w:rPr>
        <w:tab/>
      </w:r>
      <w:r w:rsidR="00B63B29" w:rsidRPr="0089087B">
        <w:rPr>
          <w:b/>
        </w:rPr>
        <w:t>For two-wheeled vehicles, a non-conductive insulating support with a thickness of 5 – 20mm shall be used between stand and ground plane.</w:t>
      </w:r>
      <w:r w:rsidR="00AD2E3C" w:rsidRPr="00DB2DFE">
        <w:rPr>
          <w:lang w:val="en-US"/>
        </w:rPr>
        <w:t>"</w:t>
      </w:r>
    </w:p>
    <w:p w14:paraId="7E2FCCFE" w14:textId="35EFDF2C" w:rsidR="00AD2E3C" w:rsidRDefault="0068545F" w:rsidP="00AD2E3C">
      <w:pPr>
        <w:tabs>
          <w:tab w:val="left" w:pos="1700"/>
          <w:tab w:val="left" w:leader="dot" w:pos="8700"/>
        </w:tabs>
        <w:spacing w:after="120"/>
        <w:ind w:left="1134" w:right="938"/>
        <w:jc w:val="both"/>
      </w:pPr>
      <w:r>
        <w:rPr>
          <w:i/>
          <w:iCs/>
        </w:rPr>
        <w:t>P</w:t>
      </w:r>
      <w:r w:rsidR="00AD2E3C" w:rsidRPr="00AD2E3C">
        <w:rPr>
          <w:i/>
          <w:iCs/>
        </w:rPr>
        <w:t>aragraph 2.</w:t>
      </w:r>
      <w:r w:rsidR="00AD2E3C">
        <w:rPr>
          <w:i/>
          <w:iCs/>
        </w:rPr>
        <w:t>1.1.</w:t>
      </w:r>
      <w:r w:rsidR="00AD2E3C" w:rsidRPr="00AD2E3C">
        <w:rPr>
          <w:i/>
          <w:iCs/>
        </w:rPr>
        <w:t>,</w:t>
      </w:r>
      <w:r w:rsidR="00AD2E3C">
        <w:t xml:space="preserve"> amend to read:</w:t>
      </w:r>
    </w:p>
    <w:p w14:paraId="6F5B6365" w14:textId="557E8899" w:rsidR="00DC77BC" w:rsidRPr="00786AA5" w:rsidRDefault="00AD2E3C" w:rsidP="002E2AE7">
      <w:pPr>
        <w:spacing w:after="120"/>
        <w:ind w:left="2268" w:right="1134" w:hanging="1134"/>
        <w:jc w:val="both"/>
      </w:pPr>
      <w:r w:rsidRPr="00DB2DFE">
        <w:rPr>
          <w:lang w:val="en-US"/>
        </w:rPr>
        <w:t>"</w:t>
      </w:r>
      <w:r w:rsidR="00DC77BC" w:rsidRPr="00786AA5">
        <w:t>2.1.1.</w:t>
      </w:r>
      <w:r w:rsidR="00DC77BC" w:rsidRPr="00786AA5">
        <w:tab/>
      </w:r>
      <w:r w:rsidR="00DC77BC" w:rsidRPr="00786AA5">
        <w:tab/>
      </w:r>
      <w:r w:rsidR="00DC77BC" w:rsidRPr="00786AA5">
        <w:rPr>
          <w:bCs/>
        </w:rPr>
        <w:t>Engine</w:t>
      </w:r>
    </w:p>
    <w:p w14:paraId="16C7F20C" w14:textId="77777777" w:rsidR="00762188" w:rsidRDefault="00DC77BC" w:rsidP="002E2AE7">
      <w:pPr>
        <w:spacing w:after="120"/>
        <w:ind w:left="2268" w:right="1134"/>
        <w:jc w:val="both"/>
      </w:pPr>
      <w:r w:rsidRPr="00786AA5">
        <w:rPr>
          <w:bCs/>
        </w:rPr>
        <w:t>The engine shall be in operation according to CISPR 12</w:t>
      </w:r>
      <w:r w:rsidRPr="00786AA5">
        <w:t>.</w:t>
      </w:r>
      <w:r w:rsidR="00762188">
        <w:t xml:space="preserve"> </w:t>
      </w:r>
    </w:p>
    <w:p w14:paraId="1FE8A980" w14:textId="5680AC76" w:rsidR="00762188" w:rsidRDefault="00762188" w:rsidP="002E2AE7">
      <w:pPr>
        <w:spacing w:after="120"/>
        <w:ind w:left="2268" w:right="1134"/>
        <w:jc w:val="both"/>
        <w:rPr>
          <w:bCs/>
        </w:rPr>
      </w:pPr>
      <w:r w:rsidRPr="00C671EA">
        <w:t xml:space="preserve">For </w:t>
      </w:r>
      <w:bookmarkStart w:id="53" w:name="_Ref490152012"/>
      <w:r w:rsidRPr="00C671EA">
        <w:rPr>
          <w:bCs/>
        </w:rPr>
        <w:t>vehicle with an electric propulsion motor</w:t>
      </w:r>
      <w:bookmarkEnd w:id="53"/>
      <w:r w:rsidR="00744871" w:rsidRPr="00C671EA">
        <w:rPr>
          <w:bCs/>
        </w:rPr>
        <w:t xml:space="preserve"> or </w:t>
      </w:r>
      <w:r w:rsidR="00744871" w:rsidRPr="00C671EA">
        <w:t>hybrid propulsion system</w:t>
      </w:r>
      <w:r w:rsidRPr="00C671EA">
        <w:rPr>
          <w:bCs/>
        </w:rPr>
        <w:t>, if this is not appropriate (</w:t>
      </w:r>
      <w:proofErr w:type="gramStart"/>
      <w:r w:rsidRPr="00C671EA">
        <w:rPr>
          <w:bCs/>
        </w:rPr>
        <w:t>e.g.</w:t>
      </w:r>
      <w:proofErr w:type="gramEnd"/>
      <w:r w:rsidRPr="00C671EA">
        <w:rPr>
          <w:bCs/>
        </w:rPr>
        <w:t xml:space="preserve"> in case of busses, trucks, two- and three wheel vehicles), transmission shafts, belts or chains may be disconnected to achieve the same operation condition for the propulsion.</w:t>
      </w:r>
    </w:p>
    <w:p w14:paraId="03247440" w14:textId="71AA84CC" w:rsidR="00FC565C" w:rsidRPr="00871745" w:rsidRDefault="00FC565C" w:rsidP="002E2AE7">
      <w:pPr>
        <w:spacing w:after="120"/>
        <w:ind w:left="2268" w:right="1134"/>
        <w:jc w:val="both"/>
        <w:rPr>
          <w:b/>
        </w:rPr>
      </w:pPr>
      <w:r w:rsidRPr="0089087B">
        <w:rPr>
          <w:b/>
        </w:rPr>
        <w:t>If operating mode defined in CISPR 12 (</w:t>
      </w:r>
      <w:proofErr w:type="gramStart"/>
      <w:r w:rsidR="00275FDA" w:rsidRPr="0089087B">
        <w:rPr>
          <w:b/>
        </w:rPr>
        <w:t>e.g.</w:t>
      </w:r>
      <w:proofErr w:type="gramEnd"/>
      <w:r w:rsidR="00C468E3">
        <w:rPr>
          <w:b/>
        </w:rPr>
        <w:t xml:space="preserve"> </w:t>
      </w:r>
      <w:r w:rsidRPr="0089087B">
        <w:rPr>
          <w:b/>
        </w:rPr>
        <w:t xml:space="preserve">40 km/h) does not activate all traction motors or auxiliary battery charging engines, an alternative, steady state operating mode shall be agreed </w:t>
      </w:r>
      <w:r w:rsidR="0053417C" w:rsidRPr="0089087B">
        <w:rPr>
          <w:b/>
        </w:rPr>
        <w:t>between the</w:t>
      </w:r>
      <w:r w:rsidRPr="0089087B">
        <w:rPr>
          <w:b/>
        </w:rPr>
        <w:t xml:space="preserve"> Technical Service and </w:t>
      </w:r>
      <w:r w:rsidR="00C468E3">
        <w:rPr>
          <w:b/>
        </w:rPr>
        <w:t>v</w:t>
      </w:r>
      <w:r w:rsidRPr="0089087B">
        <w:rPr>
          <w:b/>
        </w:rPr>
        <w:t>ehicle manufacturer.</w:t>
      </w:r>
      <w:r w:rsidR="00AD2E3C" w:rsidRPr="00AD2E3C">
        <w:rPr>
          <w:lang w:val="en-US"/>
        </w:rPr>
        <w:t xml:space="preserve"> </w:t>
      </w:r>
      <w:r w:rsidR="00AD2E3C" w:rsidRPr="00DB2DFE">
        <w:rPr>
          <w:lang w:val="en-US"/>
        </w:rPr>
        <w:t>"</w:t>
      </w:r>
    </w:p>
    <w:p w14:paraId="003526BA" w14:textId="693EC7D8" w:rsidR="00FC565C" w:rsidRPr="00C671EA" w:rsidRDefault="0068545F" w:rsidP="00AD2E3C">
      <w:pPr>
        <w:spacing w:after="120"/>
        <w:ind w:left="1134" w:right="1134"/>
        <w:jc w:val="both"/>
        <w:rPr>
          <w:bCs/>
        </w:rPr>
      </w:pPr>
      <w:r>
        <w:rPr>
          <w:bCs/>
          <w:i/>
          <w:iCs/>
        </w:rPr>
        <w:t>P</w:t>
      </w:r>
      <w:r w:rsidR="00AD2E3C" w:rsidRPr="00AD2E3C">
        <w:rPr>
          <w:bCs/>
          <w:i/>
          <w:iCs/>
        </w:rPr>
        <w:t>aragraph 2.2.,</w:t>
      </w:r>
      <w:r w:rsidR="00AD2E3C">
        <w:rPr>
          <w:bCs/>
        </w:rPr>
        <w:t xml:space="preserve"> amend to read:</w:t>
      </w:r>
    </w:p>
    <w:p w14:paraId="327B142C" w14:textId="77777777" w:rsidR="00F62455" w:rsidRDefault="00AD2E3C" w:rsidP="00F62455">
      <w:pPr>
        <w:spacing w:after="120"/>
        <w:ind w:left="2268" w:right="1134" w:hanging="1134"/>
        <w:jc w:val="both"/>
        <w:rPr>
          <w:bCs/>
        </w:rPr>
      </w:pPr>
      <w:r w:rsidRPr="00DB2DFE">
        <w:rPr>
          <w:lang w:val="en-US"/>
        </w:rPr>
        <w:t>"</w:t>
      </w:r>
      <w:r w:rsidR="00DC77BC" w:rsidRPr="00786AA5">
        <w:rPr>
          <w:bCs/>
        </w:rPr>
        <w:t>2.2.</w:t>
      </w:r>
      <w:r w:rsidR="00DC77BC" w:rsidRPr="00786AA5">
        <w:rPr>
          <w:bCs/>
        </w:rPr>
        <w:tab/>
      </w:r>
      <w:r w:rsidR="00DC77BC" w:rsidRPr="00786AA5">
        <w:rPr>
          <w:bCs/>
        </w:rPr>
        <w:tab/>
        <w:t xml:space="preserve">Vehicle in configuration "REESS charging mode </w:t>
      </w:r>
      <w:r w:rsidR="00DC77BC" w:rsidRPr="00786AA5">
        <w:t>coupled to the power grid"</w:t>
      </w:r>
      <w:r w:rsidR="00DC77BC" w:rsidRPr="00786AA5">
        <w:rPr>
          <w:bCs/>
        </w:rPr>
        <w:t>.</w:t>
      </w:r>
    </w:p>
    <w:p w14:paraId="053B18EC" w14:textId="2D586082" w:rsidR="0054743F" w:rsidRDefault="0054743F" w:rsidP="00F62455">
      <w:pPr>
        <w:spacing w:after="120"/>
        <w:ind w:left="2268" w:right="1134"/>
        <w:jc w:val="both"/>
        <w:rPr>
          <w:b/>
          <w:bCs/>
        </w:rPr>
      </w:pPr>
      <w:r w:rsidRPr="0089087B">
        <w:rPr>
          <w:b/>
          <w:bCs/>
        </w:rPr>
        <w:t>The vehicle shall be tested in the charging mode configuration (if available on vehicle) as defined in flowchart of figure</w:t>
      </w:r>
      <w:r w:rsidR="0089087B">
        <w:rPr>
          <w:b/>
          <w:bCs/>
        </w:rPr>
        <w:t xml:space="preserve"> 1</w:t>
      </w:r>
      <w:r w:rsidRPr="0089087B">
        <w:rPr>
          <w:b/>
          <w:bCs/>
        </w:rPr>
        <w:t xml:space="preserve"> </w:t>
      </w:r>
    </w:p>
    <w:p w14:paraId="14AD8115" w14:textId="2D82130F" w:rsidR="0054743F" w:rsidRDefault="0054743F" w:rsidP="00B97383">
      <w:pPr>
        <w:keepNext/>
        <w:keepLines/>
        <w:spacing w:after="120"/>
        <w:ind w:left="2268" w:right="1134"/>
        <w:jc w:val="both"/>
        <w:rPr>
          <w:b/>
          <w:bCs/>
        </w:rPr>
      </w:pPr>
    </w:p>
    <w:p w14:paraId="7AD12C55" w14:textId="2ED504A8" w:rsidR="00597A10" w:rsidRDefault="00D85A20" w:rsidP="00B97383">
      <w:pPr>
        <w:keepNext/>
        <w:keepLines/>
        <w:spacing w:after="120"/>
        <w:ind w:left="2268" w:right="1134"/>
        <w:jc w:val="both"/>
        <w:rPr>
          <w:b/>
          <w:bCs/>
        </w:rPr>
      </w:pPr>
      <w:r w:rsidRPr="00D85A20">
        <w:rPr>
          <w:noProof/>
        </w:rPr>
        <w:drawing>
          <wp:inline distT="0" distB="0" distL="0" distR="0" wp14:anchorId="495156DD" wp14:editId="4A74D30D">
            <wp:extent cx="4215600" cy="6354000"/>
            <wp:effectExtent l="0" t="0" r="0" b="8890"/>
            <wp:docPr id="6629076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15600" cy="6354000"/>
                    </a:xfrm>
                    <a:prstGeom prst="rect">
                      <a:avLst/>
                    </a:prstGeom>
                    <a:noFill/>
                    <a:ln>
                      <a:noFill/>
                    </a:ln>
                  </pic:spPr>
                </pic:pic>
              </a:graphicData>
            </a:graphic>
          </wp:inline>
        </w:drawing>
      </w:r>
    </w:p>
    <w:p w14:paraId="258E0781" w14:textId="77777777" w:rsidR="00B821BE" w:rsidRDefault="0054743F" w:rsidP="00B821BE">
      <w:pPr>
        <w:keepNext/>
        <w:keepLines/>
        <w:ind w:left="2268" w:right="1134"/>
        <w:rPr>
          <w:b/>
          <w:bCs/>
          <w:lang w:val="en-US"/>
        </w:rPr>
      </w:pPr>
      <w:r w:rsidRPr="0089087B">
        <w:rPr>
          <w:b/>
          <w:bCs/>
          <w:lang w:val="en-US"/>
        </w:rPr>
        <w:t xml:space="preserve">Figure </w:t>
      </w:r>
      <w:r w:rsidR="0089087B">
        <w:rPr>
          <w:b/>
          <w:bCs/>
          <w:lang w:val="en-US"/>
        </w:rPr>
        <w:t>1</w:t>
      </w:r>
      <w:r w:rsidRPr="0089087B">
        <w:rPr>
          <w:b/>
          <w:bCs/>
          <w:lang w:val="en-US"/>
        </w:rPr>
        <w:t xml:space="preserve"> </w:t>
      </w:r>
    </w:p>
    <w:p w14:paraId="5284C5A3" w14:textId="16145859" w:rsidR="0054743F" w:rsidRPr="00B821BE" w:rsidRDefault="0054743F" w:rsidP="00B821BE">
      <w:pPr>
        <w:keepNext/>
        <w:keepLines/>
        <w:spacing w:after="120"/>
        <w:ind w:left="2268" w:right="1134"/>
        <w:rPr>
          <w:b/>
          <w:bCs/>
          <w:strike/>
          <w:lang w:val="en-US"/>
        </w:rPr>
      </w:pPr>
      <w:r w:rsidRPr="00B821BE">
        <w:rPr>
          <w:b/>
          <w:bCs/>
          <w:lang w:val="en-US"/>
        </w:rPr>
        <w:t>Charging mode configuration for Annex 4</w:t>
      </w:r>
    </w:p>
    <w:p w14:paraId="74AE1257" w14:textId="2B1E014A" w:rsidR="00C671EA" w:rsidRPr="00C671EA" w:rsidRDefault="00DC77BC" w:rsidP="002E2AE7">
      <w:pPr>
        <w:spacing w:after="120"/>
        <w:ind w:left="2268" w:right="1134"/>
        <w:jc w:val="both"/>
      </w:pPr>
      <w:r w:rsidRPr="00786AA5">
        <w:t xml:space="preserve">The state of charge (SOC) of the traction battery shall be kept between 20 per cent and 80 per cent of the </w:t>
      </w:r>
      <w:r w:rsidRPr="00C671EA">
        <w:t>maximum SOC during the whole frequency range measurement (this may lead to split</w:t>
      </w:r>
      <w:r w:rsidR="00AA4994" w:rsidRPr="00C671EA">
        <w:rPr>
          <w:color w:val="000000" w:themeColor="text1"/>
        </w:rPr>
        <w:t>ting</w:t>
      </w:r>
      <w:r w:rsidRPr="00C671EA">
        <w:t xml:space="preserve"> the measurement into different sub-bands with the need to discharge the vehicle's traction battery befor</w:t>
      </w:r>
      <w:r w:rsidR="00C671EA" w:rsidRPr="00C671EA">
        <w:t>e starting the next sub-bands).</w:t>
      </w:r>
    </w:p>
    <w:p w14:paraId="5130E407" w14:textId="1D98B509" w:rsidR="00775015" w:rsidRPr="00C671EA" w:rsidRDefault="00775015" w:rsidP="002E2AE7">
      <w:pPr>
        <w:spacing w:after="120"/>
        <w:ind w:left="2268" w:right="1134"/>
        <w:jc w:val="both"/>
      </w:pPr>
      <w:r w:rsidRPr="00C671EA">
        <w:t xml:space="preserve">If the current consumption can be adjusted, then the current shall be set to at least </w:t>
      </w:r>
      <w:r w:rsidRPr="00A61AFD">
        <w:t xml:space="preserve">80 </w:t>
      </w:r>
      <w:r w:rsidRPr="00C671EA">
        <w:t xml:space="preserve">per cent of its </w:t>
      </w:r>
      <w:r w:rsidR="002A0E75" w:rsidRPr="00D85A20">
        <w:rPr>
          <w:strike/>
        </w:rPr>
        <w:t>nominal</w:t>
      </w:r>
      <w:r w:rsidR="002A0E75" w:rsidRPr="00D85A20">
        <w:t xml:space="preserve"> </w:t>
      </w:r>
      <w:r w:rsidR="002A0E75" w:rsidRPr="00D85A20">
        <w:rPr>
          <w:rFonts w:eastAsia="Times New Roman" w:cstheme="minorHAnsi"/>
          <w:b/>
          <w:bCs/>
        </w:rPr>
        <w:t>maximum rated charging/input current</w:t>
      </w:r>
      <w:r w:rsidRPr="00D85A20">
        <w:t xml:space="preserve"> </w:t>
      </w:r>
      <w:r w:rsidRPr="00C671EA">
        <w:t>value for AC charging.</w:t>
      </w:r>
    </w:p>
    <w:p w14:paraId="5E0B5E09" w14:textId="3C74817C" w:rsidR="00775015" w:rsidRDefault="00775015" w:rsidP="002E2AE7">
      <w:pPr>
        <w:spacing w:after="120"/>
        <w:ind w:left="2268" w:right="1134"/>
        <w:jc w:val="both"/>
      </w:pPr>
      <w:r w:rsidRPr="00C671EA">
        <w:t xml:space="preserve">If the current consumption can be adjusted, then the current shall be set to at least </w:t>
      </w:r>
      <w:r w:rsidRPr="00D85A20">
        <w:rPr>
          <w:strike/>
        </w:rPr>
        <w:t>80</w:t>
      </w:r>
      <w:r w:rsidRPr="00D85A20">
        <w:t xml:space="preserve"> </w:t>
      </w:r>
      <w:r w:rsidR="00E84C0E" w:rsidRPr="00D85A20">
        <w:rPr>
          <w:b/>
          <w:bCs/>
        </w:rPr>
        <w:t>20</w:t>
      </w:r>
      <w:r w:rsidR="00E84C0E" w:rsidRPr="00D85A20">
        <w:t xml:space="preserve"> </w:t>
      </w:r>
      <w:r w:rsidRPr="00D85A20">
        <w:t>per cent of its nominal value</w:t>
      </w:r>
      <w:r w:rsidR="00A61AFD" w:rsidRPr="00D85A20">
        <w:t xml:space="preserve"> </w:t>
      </w:r>
      <w:r w:rsidR="00A61AFD" w:rsidRPr="00D85A20">
        <w:rPr>
          <w:b/>
          <w:bCs/>
        </w:rPr>
        <w:t xml:space="preserve">or to a minimum of </w:t>
      </w:r>
      <w:r w:rsidR="00701C44" w:rsidRPr="00D85A20">
        <w:rPr>
          <w:b/>
          <w:bCs/>
        </w:rPr>
        <w:t>16</w:t>
      </w:r>
      <w:r w:rsidR="00A61AFD" w:rsidRPr="00D85A20">
        <w:rPr>
          <w:b/>
          <w:bCs/>
        </w:rPr>
        <w:t xml:space="preserve"> A</w:t>
      </w:r>
      <w:r w:rsidRPr="00D85A20">
        <w:rPr>
          <w:b/>
          <w:bCs/>
        </w:rPr>
        <w:t xml:space="preserve"> </w:t>
      </w:r>
      <w:r w:rsidR="00A61AFD" w:rsidRPr="00D85A20">
        <w:rPr>
          <w:b/>
          <w:bCs/>
        </w:rPr>
        <w:t>(if the 20 per cent of its nominal value cannot be achiev</w:t>
      </w:r>
      <w:r w:rsidR="00877003" w:rsidRPr="00D85A20">
        <w:rPr>
          <w:b/>
          <w:bCs/>
        </w:rPr>
        <w:t>e</w:t>
      </w:r>
      <w:r w:rsidR="00A61AFD" w:rsidRPr="00D85A20">
        <w:rPr>
          <w:b/>
          <w:bCs/>
        </w:rPr>
        <w:t>d in the test facility)</w:t>
      </w:r>
      <w:r w:rsidR="00A61AFD" w:rsidRPr="00D85A20">
        <w:t xml:space="preserve"> </w:t>
      </w:r>
      <w:r w:rsidRPr="00D85A20">
        <w:t>for</w:t>
      </w:r>
      <w:r w:rsidRPr="00396DF7">
        <w:t xml:space="preserve"> DC charging unless another value</w:t>
      </w:r>
      <w:r w:rsidR="006D2979" w:rsidRPr="00396DF7">
        <w:t xml:space="preserve"> is </w:t>
      </w:r>
      <w:r w:rsidRPr="00396DF7">
        <w:t xml:space="preserve">agreed with the </w:t>
      </w:r>
      <w:proofErr w:type="gramStart"/>
      <w:r w:rsidRPr="00396DF7">
        <w:t>type</w:t>
      </w:r>
      <w:proofErr w:type="gramEnd"/>
      <w:r w:rsidRPr="00396DF7">
        <w:t xml:space="preserve"> approval authorities.</w:t>
      </w:r>
    </w:p>
    <w:p w14:paraId="1709038A" w14:textId="69EE7DD6" w:rsidR="0010210D" w:rsidRPr="00C671EA" w:rsidRDefault="0010210D" w:rsidP="002E2AE7">
      <w:pPr>
        <w:spacing w:after="120"/>
        <w:ind w:left="2268" w:right="1134"/>
        <w:jc w:val="both"/>
      </w:pPr>
      <w:r w:rsidRPr="00C671EA">
        <w:lastRenderedPageBreak/>
        <w:t xml:space="preserve">In case of multiple </w:t>
      </w:r>
      <w:proofErr w:type="gramStart"/>
      <w:r w:rsidRPr="00C671EA">
        <w:t>batteries</w:t>
      </w:r>
      <w:proofErr w:type="gramEnd"/>
      <w:r w:rsidRPr="00C671EA">
        <w:t xml:space="preserve"> the average state of charge must be considered.</w:t>
      </w:r>
    </w:p>
    <w:p w14:paraId="687B0F7D" w14:textId="55FCBF67" w:rsidR="00AA4994" w:rsidRPr="00C06D7E" w:rsidRDefault="00A8399D" w:rsidP="002E2AE7">
      <w:pPr>
        <w:spacing w:after="120"/>
        <w:ind w:left="2268" w:right="1134"/>
        <w:jc w:val="both"/>
        <w:rPr>
          <w:color w:val="000000" w:themeColor="text1"/>
        </w:rPr>
      </w:pPr>
      <w:r w:rsidRPr="00C671EA">
        <w:rPr>
          <w:color w:val="000000" w:themeColor="text1"/>
        </w:rPr>
        <w:t xml:space="preserve">The vehicle shall be immobilized, the engine(s) (ICE and / or electrical engine) shall be </w:t>
      </w:r>
      <w:r w:rsidR="00A074CA" w:rsidRPr="00C671EA">
        <w:rPr>
          <w:color w:val="000000" w:themeColor="text1"/>
        </w:rPr>
        <w:t>OFF</w:t>
      </w:r>
      <w:r w:rsidRPr="00C671EA">
        <w:rPr>
          <w:color w:val="000000" w:themeColor="text1"/>
        </w:rPr>
        <w:t xml:space="preserve"> and in charging mode. All other equipment which can be switched </w:t>
      </w:r>
      <w:r w:rsidR="00A074CA" w:rsidRPr="00C671EA">
        <w:rPr>
          <w:color w:val="000000" w:themeColor="text1"/>
        </w:rPr>
        <w:t>ON</w:t>
      </w:r>
      <w:r w:rsidRPr="00C671EA">
        <w:rPr>
          <w:color w:val="000000" w:themeColor="text1"/>
        </w:rPr>
        <w:t xml:space="preserve"> by the driver or passengers shall be </w:t>
      </w:r>
      <w:r w:rsidR="00A074CA" w:rsidRPr="00C671EA">
        <w:rPr>
          <w:color w:val="000000" w:themeColor="text1"/>
        </w:rPr>
        <w:t>OFF</w:t>
      </w:r>
      <w:r w:rsidRPr="00C671EA">
        <w:rPr>
          <w:color w:val="000000" w:themeColor="text1"/>
        </w:rPr>
        <w:t>.</w:t>
      </w:r>
    </w:p>
    <w:p w14:paraId="540E26E5" w14:textId="3C55A885" w:rsidR="00DC77BC" w:rsidRDefault="00DC77BC" w:rsidP="002E2AE7">
      <w:pPr>
        <w:spacing w:after="120"/>
        <w:ind w:left="2268" w:right="1134"/>
        <w:jc w:val="both"/>
        <w:rPr>
          <w:lang w:val="en-US"/>
        </w:rPr>
      </w:pPr>
      <w:r w:rsidRPr="00786AA5">
        <w:rPr>
          <w:bCs/>
          <w:spacing w:val="2"/>
        </w:rPr>
        <w:t xml:space="preserve">The test set-up for the connection of the vehicle in configuration "REESS charging mode </w:t>
      </w:r>
      <w:r w:rsidRPr="00786AA5">
        <w:rPr>
          <w:spacing w:val="2"/>
        </w:rPr>
        <w:t xml:space="preserve">coupled to the power grid" </w:t>
      </w:r>
      <w:r w:rsidRPr="00786AA5">
        <w:rPr>
          <w:bCs/>
          <w:spacing w:val="2"/>
        </w:rPr>
        <w:t>is shown in Figures 3</w:t>
      </w:r>
      <w:r w:rsidRPr="00786AA5">
        <w:rPr>
          <w:spacing w:val="2"/>
        </w:rPr>
        <w:t xml:space="preserve">a to 3h (depending </w:t>
      </w:r>
      <w:proofErr w:type="gramStart"/>
      <w:r w:rsidRPr="00786AA5">
        <w:rPr>
          <w:spacing w:val="2"/>
        </w:rPr>
        <w:t>of</w:t>
      </w:r>
      <w:proofErr w:type="gramEnd"/>
      <w:r w:rsidRPr="00786AA5">
        <w:rPr>
          <w:spacing w:val="2"/>
        </w:rPr>
        <w:t xml:space="preserve"> AC or DC power charging mode, location of charging plug </w:t>
      </w:r>
      <w:r w:rsidRPr="00C671EA">
        <w:rPr>
          <w:spacing w:val="2"/>
        </w:rPr>
        <w:t xml:space="preserve">and charging with or without communication) </w:t>
      </w:r>
      <w:r w:rsidRPr="00C671EA">
        <w:rPr>
          <w:bCs/>
          <w:spacing w:val="2"/>
        </w:rPr>
        <w:t xml:space="preserve">of Appendix 1 to this </w:t>
      </w:r>
      <w:proofErr w:type="spellStart"/>
      <w:r w:rsidR="00B54CAD" w:rsidRPr="00B54CAD">
        <w:rPr>
          <w:b/>
          <w:spacing w:val="2"/>
        </w:rPr>
        <w:t>A</w:t>
      </w:r>
      <w:r w:rsidR="000719FE" w:rsidRPr="00B54CAD">
        <w:rPr>
          <w:bCs/>
          <w:strike/>
          <w:spacing w:val="2"/>
        </w:rPr>
        <w:t>a</w:t>
      </w:r>
      <w:r w:rsidRPr="00C671EA">
        <w:rPr>
          <w:bCs/>
          <w:spacing w:val="2"/>
        </w:rPr>
        <w:t>nnex</w:t>
      </w:r>
      <w:proofErr w:type="spellEnd"/>
      <w:r w:rsidRPr="00C671EA">
        <w:rPr>
          <w:bCs/>
          <w:spacing w:val="2"/>
        </w:rPr>
        <w:t>.</w:t>
      </w:r>
      <w:r w:rsidR="00AD2E3C" w:rsidRPr="00DB2DFE">
        <w:rPr>
          <w:lang w:val="en-US"/>
        </w:rPr>
        <w:t>"</w:t>
      </w:r>
    </w:p>
    <w:p w14:paraId="15BC415C" w14:textId="0BEFC4C5" w:rsidR="00AD2E3C" w:rsidRPr="00C671EA" w:rsidRDefault="00B821BE" w:rsidP="00AD2E3C">
      <w:pPr>
        <w:spacing w:after="120"/>
        <w:ind w:left="1134" w:right="1134"/>
        <w:jc w:val="both"/>
        <w:rPr>
          <w:bCs/>
          <w:spacing w:val="2"/>
        </w:rPr>
      </w:pPr>
      <w:r>
        <w:rPr>
          <w:i/>
          <w:iCs/>
          <w:lang w:val="en-US"/>
        </w:rPr>
        <w:t>P</w:t>
      </w:r>
      <w:r w:rsidR="00AD2E3C" w:rsidRPr="00AD2E3C">
        <w:rPr>
          <w:i/>
          <w:iCs/>
          <w:lang w:val="en-US"/>
        </w:rPr>
        <w:t>aragraph 2.3.3.,</w:t>
      </w:r>
      <w:r w:rsidR="00AD2E3C">
        <w:rPr>
          <w:lang w:val="en-US"/>
        </w:rPr>
        <w:t xml:space="preserve"> amend to read:</w:t>
      </w:r>
    </w:p>
    <w:p w14:paraId="3B5FD392" w14:textId="02B3657E" w:rsidR="00B839ED" w:rsidRPr="00C671EA" w:rsidRDefault="00AD2E3C" w:rsidP="002E2AE7">
      <w:pPr>
        <w:spacing w:after="120"/>
        <w:ind w:left="2268" w:right="1134" w:hanging="1134"/>
        <w:jc w:val="both"/>
      </w:pPr>
      <w:r w:rsidRPr="00DB2DFE">
        <w:rPr>
          <w:lang w:val="en-US"/>
        </w:rPr>
        <w:t>"</w:t>
      </w:r>
      <w:r w:rsidR="00B839ED" w:rsidRPr="00C671EA">
        <w:t>2.3.3.</w:t>
      </w:r>
      <w:r w:rsidR="00B839ED" w:rsidRPr="00C671EA">
        <w:tab/>
        <w:t xml:space="preserve">Power charging </w:t>
      </w:r>
      <w:r w:rsidR="00986B3A" w:rsidRPr="00C671EA">
        <w:t>harness</w:t>
      </w:r>
    </w:p>
    <w:p w14:paraId="664448A0" w14:textId="4F20B7F6" w:rsidR="00B839ED" w:rsidRPr="00C671EA" w:rsidRDefault="00B839ED" w:rsidP="002E2AE7">
      <w:pPr>
        <w:spacing w:after="120"/>
        <w:ind w:left="2268" w:right="1134"/>
        <w:jc w:val="both"/>
      </w:pPr>
      <w:r w:rsidRPr="00C671EA">
        <w:t xml:space="preserve">The power charging </w:t>
      </w:r>
      <w:r w:rsidR="00986B3A" w:rsidRPr="00C671EA">
        <w:t>harness</w:t>
      </w:r>
      <w:r w:rsidRPr="00C671EA">
        <w:t xml:space="preserve"> shall be placed in a straight line between the AMN(s) and the vehicle charging plug and shall be routed perpendicularly to the vehicle longitudinal axis (see </w:t>
      </w:r>
      <w:r w:rsidRPr="003A12FB">
        <w:t>Figure 3</w:t>
      </w:r>
      <w:r w:rsidRPr="003A12FB">
        <w:rPr>
          <w:strike/>
        </w:rPr>
        <w:t>d</w:t>
      </w:r>
      <w:r w:rsidR="00252231" w:rsidRPr="003A12FB">
        <w:rPr>
          <w:b/>
          <w:bCs/>
        </w:rPr>
        <w:t>a</w:t>
      </w:r>
      <w:r w:rsidRPr="003A12FB">
        <w:t xml:space="preserve"> and</w:t>
      </w:r>
      <w:r w:rsidR="003F32C3" w:rsidRPr="003A12FB">
        <w:t xml:space="preserve"> Figure 3c</w:t>
      </w:r>
      <w:r w:rsidRPr="003A12FB">
        <w:t xml:space="preserve">). The projected </w:t>
      </w:r>
      <w:r w:rsidR="00986B3A" w:rsidRPr="003A12FB">
        <w:t>harness</w:t>
      </w:r>
      <w:r w:rsidRPr="003A12FB">
        <w:t xml:space="preserve"> length from the side of the AMN(s) to the side of the vehicle shall be 0,8 (+0,2 / -0) m as shown in</w:t>
      </w:r>
      <w:r w:rsidR="003F32C3" w:rsidRPr="003A12FB">
        <w:t xml:space="preserve"> Figure 3</w:t>
      </w:r>
      <w:r w:rsidR="003F32C3" w:rsidRPr="003A12FB">
        <w:rPr>
          <w:strike/>
        </w:rPr>
        <w:t>d</w:t>
      </w:r>
      <w:r w:rsidR="00252231" w:rsidRPr="003A12FB">
        <w:rPr>
          <w:b/>
          <w:bCs/>
        </w:rPr>
        <w:t>b</w:t>
      </w:r>
      <w:r w:rsidR="003F32C3" w:rsidRPr="003A12FB">
        <w:t xml:space="preserve"> and Figure 3</w:t>
      </w:r>
      <w:r w:rsidR="003F32C3" w:rsidRPr="003A12FB">
        <w:rPr>
          <w:strike/>
        </w:rPr>
        <w:t>e</w:t>
      </w:r>
      <w:r w:rsidR="00252231" w:rsidRPr="003A12FB">
        <w:rPr>
          <w:b/>
          <w:bCs/>
        </w:rPr>
        <w:t>d</w:t>
      </w:r>
      <w:r w:rsidRPr="003A12FB">
        <w:t>.</w:t>
      </w:r>
    </w:p>
    <w:p w14:paraId="64A311FE" w14:textId="164D3AE3" w:rsidR="00B839ED" w:rsidRPr="00D85A20" w:rsidRDefault="00B839ED" w:rsidP="002E2AE7">
      <w:pPr>
        <w:spacing w:after="120"/>
        <w:ind w:left="2268" w:right="1134"/>
        <w:jc w:val="both"/>
        <w:rPr>
          <w:strike/>
        </w:rPr>
      </w:pPr>
      <w:r w:rsidRPr="00D85A20">
        <w:rPr>
          <w:strike/>
        </w:rPr>
        <w:t xml:space="preserve">For </w:t>
      </w:r>
      <w:r w:rsidR="00986B3A" w:rsidRPr="00D85A20">
        <w:rPr>
          <w:strike/>
        </w:rPr>
        <w:t xml:space="preserve">a </w:t>
      </w:r>
      <w:r w:rsidRPr="00D85A20">
        <w:rPr>
          <w:strike/>
        </w:rPr>
        <w:t xml:space="preserve">longer </w:t>
      </w:r>
      <w:r w:rsidR="00986B3A" w:rsidRPr="00D85A20">
        <w:rPr>
          <w:strike/>
        </w:rPr>
        <w:t>harness</w:t>
      </w:r>
      <w:r w:rsidRPr="00D85A20">
        <w:rPr>
          <w:strike/>
        </w:rPr>
        <w:t xml:space="preserve"> the extraneous length shall be “Z-folded” in </w:t>
      </w:r>
      <w:r w:rsidR="00986B3A" w:rsidRPr="00D85A20">
        <w:rPr>
          <w:strike/>
        </w:rPr>
        <w:t xml:space="preserve">a </w:t>
      </w:r>
      <w:r w:rsidRPr="00D85A20">
        <w:rPr>
          <w:strike/>
        </w:rPr>
        <w:t xml:space="preserve">less than 0,5 m width approximately around the middle of the AMN </w:t>
      </w:r>
      <w:r w:rsidR="00986B3A" w:rsidRPr="00D85A20">
        <w:rPr>
          <w:strike/>
        </w:rPr>
        <w:t xml:space="preserve">to </w:t>
      </w:r>
      <w:r w:rsidRPr="00D85A20">
        <w:rPr>
          <w:strike/>
        </w:rPr>
        <w:t>vehicle</w:t>
      </w:r>
      <w:r w:rsidR="00986B3A" w:rsidRPr="00D85A20">
        <w:rPr>
          <w:strike/>
        </w:rPr>
        <w:t xml:space="preserve"> distance</w:t>
      </w:r>
      <w:r w:rsidRPr="00D85A20">
        <w:rPr>
          <w:strike/>
        </w:rPr>
        <w:t xml:space="preserve">. If it is impractical to do so because of </w:t>
      </w:r>
      <w:r w:rsidR="00986B3A" w:rsidRPr="00D85A20">
        <w:rPr>
          <w:strike/>
        </w:rPr>
        <w:t>harness</w:t>
      </w:r>
      <w:r w:rsidRPr="00D85A20">
        <w:rPr>
          <w:strike/>
        </w:rPr>
        <w:t xml:space="preserve"> bulk or stiffness, or </w:t>
      </w:r>
      <w:r w:rsidR="00986B3A" w:rsidRPr="00D85A20">
        <w:rPr>
          <w:strike/>
        </w:rPr>
        <w:t xml:space="preserve">because </w:t>
      </w:r>
      <w:r w:rsidRPr="00D85A20">
        <w:rPr>
          <w:strike/>
        </w:rPr>
        <w:t>the testing is being done at a user</w:t>
      </w:r>
      <w:r w:rsidR="00986B3A" w:rsidRPr="00D85A20">
        <w:rPr>
          <w:strike/>
        </w:rPr>
        <w:t>’s</w:t>
      </w:r>
      <w:r w:rsidRPr="00D85A20">
        <w:rPr>
          <w:strike/>
        </w:rPr>
        <w:t xml:space="preserve"> installation,</w:t>
      </w:r>
      <w:r w:rsidR="00986B3A" w:rsidRPr="00D85A20">
        <w:rPr>
          <w:strike/>
        </w:rPr>
        <w:t xml:space="preserve"> the disposition of the excess harness</w:t>
      </w:r>
      <w:r w:rsidRPr="00D85A20">
        <w:rPr>
          <w:strike/>
        </w:rPr>
        <w:t xml:space="preserve"> shall be precisely noted in the test report.</w:t>
      </w:r>
    </w:p>
    <w:p w14:paraId="2BD8E0F2" w14:textId="731D5D80" w:rsidR="00820574" w:rsidRPr="001950D3" w:rsidRDefault="00820574" w:rsidP="00820574">
      <w:pPr>
        <w:spacing w:after="120"/>
        <w:ind w:left="2268" w:right="1134"/>
        <w:jc w:val="both"/>
        <w:rPr>
          <w:b/>
          <w:bCs/>
        </w:rPr>
      </w:pPr>
      <w:r w:rsidRPr="00D85A20">
        <w:rPr>
          <w:b/>
          <w:bCs/>
        </w:rPr>
        <w:t>For a longer cable, the extraneous length shall be “Z-folded” symmetrically. No contact or overlap is allowed between windings. The width of the Z-folded cable shall be between 500 mm and 1 000 mm. If it is impractical to do so because of cable bulk or stiffness, or because the testing is being done at a user's installation, the disposition of the excess cable length shall be precisely noted in the test report.</w:t>
      </w:r>
    </w:p>
    <w:p w14:paraId="5EF61E61" w14:textId="626AA939" w:rsidR="00B839ED" w:rsidRPr="00C671EA" w:rsidRDefault="00B839ED" w:rsidP="002E2AE7">
      <w:pPr>
        <w:spacing w:after="120"/>
        <w:ind w:left="2268" w:right="1134"/>
        <w:jc w:val="both"/>
      </w:pPr>
      <w:r w:rsidRPr="00C671EA">
        <w:t xml:space="preserve">The charging </w:t>
      </w:r>
      <w:r w:rsidR="00986B3A" w:rsidRPr="00C671EA">
        <w:t>harness</w:t>
      </w:r>
      <w:r w:rsidRPr="00C671EA">
        <w:t xml:space="preserve"> at the vehicle side shall hang vertically at </w:t>
      </w:r>
      <w:proofErr w:type="gramStart"/>
      <w:r w:rsidRPr="00C671EA">
        <w:t>a distance of 100</w:t>
      </w:r>
      <w:proofErr w:type="gramEnd"/>
      <w:r w:rsidRPr="00C671EA">
        <w:t> (+200 / </w:t>
      </w:r>
      <w:r w:rsidRPr="00C671EA">
        <w:noBreakHyphen/>
        <w:t>0) mm from the vehicle body.</w:t>
      </w:r>
    </w:p>
    <w:p w14:paraId="6B8D662D" w14:textId="4044D44F" w:rsidR="00621B3F" w:rsidRPr="00C671EA" w:rsidRDefault="00B839ED" w:rsidP="002E2AE7">
      <w:pPr>
        <w:spacing w:after="120"/>
        <w:ind w:left="2268" w:right="1134"/>
        <w:jc w:val="both"/>
      </w:pPr>
      <w:r w:rsidRPr="00C671EA">
        <w:t xml:space="preserve">The whole </w:t>
      </w:r>
      <w:r w:rsidR="00986B3A" w:rsidRPr="00C671EA">
        <w:t>harness</w:t>
      </w:r>
      <w:r w:rsidRPr="00C671EA">
        <w:t xml:space="preserve"> shall be placed on a non-conductive, low relative permittivity (dielectric-constant) material (</w:t>
      </w:r>
      <w:r w:rsidRPr="00C671EA">
        <w:sym w:font="Symbol" w:char="F065"/>
      </w:r>
      <w:r w:rsidRPr="00C671EA">
        <w:t>r ≤ 1,4), at (100 </w:t>
      </w:r>
      <w:r w:rsidRPr="00C671EA">
        <w:sym w:font="Symbol" w:char="F0B1"/>
      </w:r>
      <w:r w:rsidRPr="00C671EA">
        <w:t> 25) mm above the ground plane (ALSE) or floor (OTS).</w:t>
      </w:r>
      <w:r w:rsidR="00AD2E3C" w:rsidRPr="00DB2DFE">
        <w:rPr>
          <w:lang w:val="en-US"/>
        </w:rPr>
        <w:t>"</w:t>
      </w:r>
    </w:p>
    <w:p w14:paraId="36D38804" w14:textId="0171D859" w:rsidR="00AD2E3C" w:rsidRDefault="00870CF0" w:rsidP="002E2AE7">
      <w:pPr>
        <w:spacing w:after="120"/>
        <w:ind w:left="2268" w:right="1134" w:hanging="1134"/>
        <w:jc w:val="both"/>
      </w:pPr>
      <w:r>
        <w:rPr>
          <w:i/>
          <w:iCs/>
        </w:rPr>
        <w:t>P</w:t>
      </w:r>
      <w:r w:rsidR="00AD2E3C" w:rsidRPr="00AD2E3C">
        <w:rPr>
          <w:i/>
          <w:iCs/>
        </w:rPr>
        <w:t>aragraph</w:t>
      </w:r>
      <w:r>
        <w:rPr>
          <w:i/>
          <w:iCs/>
        </w:rPr>
        <w:t>s</w:t>
      </w:r>
      <w:r w:rsidR="00AD2E3C" w:rsidRPr="00AD2E3C">
        <w:rPr>
          <w:i/>
          <w:iCs/>
        </w:rPr>
        <w:t xml:space="preserve"> 2.4.3.</w:t>
      </w:r>
      <w:r w:rsidR="00AD2E3C">
        <w:rPr>
          <w:i/>
          <w:iCs/>
        </w:rPr>
        <w:t xml:space="preserve"> and 2.4.4.</w:t>
      </w:r>
      <w:r w:rsidR="00AD2E3C" w:rsidRPr="00AD2E3C">
        <w:rPr>
          <w:i/>
          <w:iCs/>
        </w:rPr>
        <w:t>,</w:t>
      </w:r>
      <w:r w:rsidR="00AD2E3C">
        <w:t xml:space="preserve"> amend to read:</w:t>
      </w:r>
    </w:p>
    <w:p w14:paraId="0C394C0C" w14:textId="5FDDEC81" w:rsidR="00B839ED" w:rsidRPr="00C671EA" w:rsidRDefault="00AD2E3C" w:rsidP="002E2AE7">
      <w:pPr>
        <w:spacing w:after="120"/>
        <w:ind w:left="2268" w:right="1134" w:hanging="1134"/>
        <w:jc w:val="both"/>
      </w:pPr>
      <w:r w:rsidRPr="00DB2DFE">
        <w:rPr>
          <w:lang w:val="en-US"/>
        </w:rPr>
        <w:t>"</w:t>
      </w:r>
      <w:r w:rsidR="00B839ED" w:rsidRPr="00C671EA">
        <w:t>2.4.3.</w:t>
      </w:r>
      <w:r w:rsidR="00B839ED" w:rsidRPr="00C671EA">
        <w:tab/>
        <w:t>Asymmetric artificial network</w:t>
      </w:r>
    </w:p>
    <w:p w14:paraId="0D2730BE" w14:textId="77777777" w:rsidR="00B839ED" w:rsidRPr="00C671EA" w:rsidRDefault="00B839ED" w:rsidP="002E2AE7">
      <w:pPr>
        <w:spacing w:after="120"/>
        <w:ind w:left="2268" w:right="1134"/>
        <w:jc w:val="both"/>
      </w:pPr>
      <w:r w:rsidRPr="00C671EA">
        <w:t>Local/private communication lines connected to signal/control ports and lines connected to wired network ports shall be applied to the vehicle through AAN(s).</w:t>
      </w:r>
    </w:p>
    <w:p w14:paraId="3385AE55" w14:textId="77777777" w:rsidR="00B839ED" w:rsidRPr="00C671EA" w:rsidRDefault="00B839ED" w:rsidP="002E2AE7">
      <w:pPr>
        <w:spacing w:after="120"/>
        <w:ind w:left="2268" w:right="1134"/>
        <w:jc w:val="both"/>
      </w:pPr>
      <w:r w:rsidRPr="00C671EA">
        <w:t>The various AAN(s) to be used are defined in Appendix 8, clause 5:</w:t>
      </w:r>
    </w:p>
    <w:p w14:paraId="2A7DCD65" w14:textId="2E632F63" w:rsidR="00B839ED" w:rsidRPr="00C671EA" w:rsidRDefault="00B839ED" w:rsidP="002E2AE7">
      <w:pPr>
        <w:spacing w:after="120"/>
        <w:ind w:left="2268" w:right="1134"/>
        <w:jc w:val="both"/>
      </w:pPr>
      <w:r w:rsidRPr="00C671EA">
        <w:t>-</w:t>
      </w:r>
      <w:r w:rsidR="002E2AE7">
        <w:tab/>
      </w:r>
      <w:r w:rsidR="0074163E">
        <w:t>C</w:t>
      </w:r>
      <w:r w:rsidRPr="00C671EA">
        <w:t xml:space="preserve">lause </w:t>
      </w:r>
      <w:r w:rsidR="003F32C3" w:rsidRPr="003F32C3">
        <w:t xml:space="preserve">5.1 </w:t>
      </w:r>
      <w:r w:rsidRPr="00C671EA">
        <w:t>for signal/co</w:t>
      </w:r>
      <w:r w:rsidR="00F1329D">
        <w:t>ntrol port with symmetric lines;</w:t>
      </w:r>
    </w:p>
    <w:p w14:paraId="373D5F5A" w14:textId="1A74E344" w:rsidR="00B839ED" w:rsidRPr="00C671EA" w:rsidRDefault="00B839ED" w:rsidP="002E2AE7">
      <w:pPr>
        <w:spacing w:after="120"/>
        <w:ind w:left="2268" w:right="1134"/>
        <w:jc w:val="both"/>
      </w:pPr>
      <w:r w:rsidRPr="00C671EA">
        <w:t>-</w:t>
      </w:r>
      <w:r w:rsidR="002E2AE7">
        <w:tab/>
      </w:r>
      <w:r w:rsidR="0074163E">
        <w:t>C</w:t>
      </w:r>
      <w:r w:rsidRPr="00C671EA">
        <w:t xml:space="preserve">lause </w:t>
      </w:r>
      <w:r w:rsidR="003F32C3" w:rsidRPr="003F32C3">
        <w:t>5.2</w:t>
      </w:r>
      <w:r w:rsidRPr="00C671EA">
        <w:t xml:space="preserve"> for wired netwo</w:t>
      </w:r>
      <w:r w:rsidR="00F1329D">
        <w:t>rk port with PLC on power lines;</w:t>
      </w:r>
    </w:p>
    <w:p w14:paraId="487FDA5C" w14:textId="04C983FA" w:rsidR="00B839ED" w:rsidRPr="00C671EA" w:rsidRDefault="00B839ED" w:rsidP="002E2AE7">
      <w:pPr>
        <w:spacing w:after="120"/>
        <w:ind w:left="2832" w:right="1134" w:hanging="564"/>
        <w:jc w:val="both"/>
      </w:pPr>
      <w:r w:rsidRPr="00C671EA">
        <w:t>-</w:t>
      </w:r>
      <w:r w:rsidR="002E2AE7">
        <w:tab/>
      </w:r>
      <w:r w:rsidR="0074163E">
        <w:t>C</w:t>
      </w:r>
      <w:r w:rsidRPr="00C671EA">
        <w:t xml:space="preserve">lause 5.3 for signal/control port with PLC </w:t>
      </w:r>
      <w:r w:rsidR="009A2C97" w:rsidRPr="00C671EA">
        <w:t>(</w:t>
      </w:r>
      <w:r w:rsidRPr="00C671EA">
        <w:t>technology</w:t>
      </w:r>
      <w:r w:rsidR="009A2C97" w:rsidRPr="00C671EA">
        <w:t>)</w:t>
      </w:r>
      <w:r w:rsidRPr="00C671EA">
        <w:t xml:space="preserve"> on </w:t>
      </w:r>
      <w:r w:rsidR="0075746C" w:rsidRPr="00C671EA">
        <w:t>control pilot</w:t>
      </w:r>
      <w:r w:rsidR="0074163E">
        <w:t>;</w:t>
      </w:r>
      <w:r w:rsidRPr="00C671EA">
        <w:t xml:space="preserve"> and</w:t>
      </w:r>
    </w:p>
    <w:p w14:paraId="6BE8CD04" w14:textId="37AE39A6" w:rsidR="00B839ED" w:rsidRPr="00C671EA" w:rsidRDefault="00B839ED" w:rsidP="002E2AE7">
      <w:pPr>
        <w:spacing w:after="120"/>
        <w:ind w:left="2268" w:right="1134"/>
        <w:jc w:val="both"/>
      </w:pPr>
      <w:r w:rsidRPr="00C671EA">
        <w:t>-</w:t>
      </w:r>
      <w:r w:rsidR="002E2AE7">
        <w:tab/>
      </w:r>
      <w:r w:rsidR="0074163E">
        <w:t>C</w:t>
      </w:r>
      <w:r w:rsidRPr="00C671EA">
        <w:t xml:space="preserve">lause </w:t>
      </w:r>
      <w:r w:rsidR="003F32C3" w:rsidRPr="003F32C3">
        <w:t>5.4</w:t>
      </w:r>
      <w:r w:rsidRPr="00C671EA">
        <w:t xml:space="preserve"> for signal/control port</w:t>
      </w:r>
      <w:r w:rsidR="0075746C" w:rsidRPr="00C671EA">
        <w:t xml:space="preserve"> with </w:t>
      </w:r>
      <w:r w:rsidR="00F1329D">
        <w:t>control pilot.</w:t>
      </w:r>
    </w:p>
    <w:p w14:paraId="5D0E0B3C" w14:textId="6AC11243" w:rsidR="00B839ED" w:rsidRPr="00C671EA" w:rsidRDefault="00B839ED" w:rsidP="002E2AE7">
      <w:pPr>
        <w:spacing w:after="120"/>
        <w:ind w:left="2268" w:right="1134"/>
        <w:jc w:val="both"/>
      </w:pPr>
      <w:r w:rsidRPr="00C671EA">
        <w:t>The AAN(s) shall be mounted directly on the ground plane. The case of the AAN(s) shall be bonded to the ground plane (ALSE) or connected to</w:t>
      </w:r>
      <w:r w:rsidR="00986B3A" w:rsidRPr="00C671EA">
        <w:t xml:space="preserve"> the</w:t>
      </w:r>
      <w:r w:rsidRPr="00C671EA">
        <w:t xml:space="preserve"> protective earth (OTS, </w:t>
      </w:r>
      <w:proofErr w:type="gramStart"/>
      <w:r w:rsidRPr="00C671EA">
        <w:t>e.g.</w:t>
      </w:r>
      <w:proofErr w:type="gramEnd"/>
      <w:r w:rsidRPr="00C671EA">
        <w:t xml:space="preserve"> an earth rod).</w:t>
      </w:r>
    </w:p>
    <w:p w14:paraId="7ED1F581" w14:textId="77777777" w:rsidR="00B839ED" w:rsidRPr="00C671EA" w:rsidRDefault="00B839ED" w:rsidP="002E2AE7">
      <w:pPr>
        <w:spacing w:after="120"/>
        <w:ind w:left="2268" w:right="1134"/>
        <w:jc w:val="both"/>
      </w:pPr>
      <w:r w:rsidRPr="00C671EA">
        <w:t>The measuring port of each AAN shall be terminated with a 50 </w:t>
      </w:r>
      <w:r w:rsidRPr="00C671EA">
        <w:sym w:font="Symbol" w:char="F057"/>
      </w:r>
      <w:r w:rsidRPr="00C671EA">
        <w:t xml:space="preserve"> load.</w:t>
      </w:r>
    </w:p>
    <w:p w14:paraId="57C4479A" w14:textId="335FFB8D" w:rsidR="00B839ED" w:rsidRPr="00C671EA" w:rsidRDefault="00B839ED" w:rsidP="002E2AE7">
      <w:pPr>
        <w:spacing w:after="120"/>
        <w:ind w:left="2268" w:right="1134"/>
        <w:jc w:val="both"/>
      </w:pPr>
      <w:r w:rsidRPr="00C671EA">
        <w:t xml:space="preserve">If a charging station is used, AAN(s) </w:t>
      </w:r>
      <w:proofErr w:type="gramStart"/>
      <w:r w:rsidRPr="00C671EA">
        <w:t>are</w:t>
      </w:r>
      <w:proofErr w:type="gramEnd"/>
      <w:r w:rsidRPr="00C671EA">
        <w:t xml:space="preserve"> not required for the signal/control ports and/or for the wired network ports. The local/private communication </w:t>
      </w:r>
      <w:r w:rsidRPr="00C671EA">
        <w:lastRenderedPageBreak/>
        <w:t xml:space="preserve">lines between the vehicle and the charging station shall be connected to the </w:t>
      </w:r>
      <w:r w:rsidRPr="00D85A20">
        <w:rPr>
          <w:strike/>
        </w:rPr>
        <w:t>associated</w:t>
      </w:r>
      <w:r w:rsidR="0083617E" w:rsidRPr="00D85A20">
        <w:t xml:space="preserve"> </w:t>
      </w:r>
      <w:r w:rsidR="0083617E" w:rsidRPr="00D85A20">
        <w:rPr>
          <w:b/>
          <w:bCs/>
        </w:rPr>
        <w:t>a</w:t>
      </w:r>
      <w:r w:rsidR="00987A50" w:rsidRPr="00D85A20">
        <w:rPr>
          <w:b/>
          <w:bCs/>
        </w:rPr>
        <w:t>uxiliary</w:t>
      </w:r>
      <w:r w:rsidRPr="00D85A20">
        <w:rPr>
          <w:b/>
          <w:bCs/>
        </w:rPr>
        <w:t xml:space="preserve"> equipment</w:t>
      </w:r>
      <w:r w:rsidRPr="00640F75">
        <w:rPr>
          <w:b/>
          <w:bCs/>
        </w:rPr>
        <w:t xml:space="preserve"> </w:t>
      </w:r>
      <w:r w:rsidRPr="00C671EA">
        <w:t>on the charging station side to work as designed.</w:t>
      </w:r>
      <w:r w:rsidR="005D7E36" w:rsidRPr="00C671EA">
        <w:t xml:space="preserve"> If communication is emulated and if the presence of the AAN prevents proper </w:t>
      </w:r>
      <w:proofErr w:type="gramStart"/>
      <w:r w:rsidR="005D7E36" w:rsidRPr="00C671EA">
        <w:t>communication</w:t>
      </w:r>
      <w:proofErr w:type="gramEnd"/>
      <w:r w:rsidR="005D7E36" w:rsidRPr="00C671EA">
        <w:t xml:space="preserve"> then no AAN should be used</w:t>
      </w:r>
    </w:p>
    <w:p w14:paraId="1B259811" w14:textId="2085385A" w:rsidR="00B839ED" w:rsidRPr="00C671EA" w:rsidRDefault="00B839ED" w:rsidP="002E2AE7">
      <w:pPr>
        <w:spacing w:after="120"/>
        <w:ind w:left="2268" w:right="1134" w:hanging="1134"/>
        <w:jc w:val="both"/>
      </w:pPr>
      <w:r w:rsidRPr="00C671EA">
        <w:t>2.4.4.</w:t>
      </w:r>
      <w:r w:rsidRPr="00C671EA">
        <w:tab/>
        <w:t xml:space="preserve">Power charging / local/private communication </w:t>
      </w:r>
      <w:r w:rsidR="005D7E36" w:rsidRPr="00C671EA">
        <w:t>harness</w:t>
      </w:r>
      <w:r w:rsidRPr="00C671EA">
        <w:t xml:space="preserve"> </w:t>
      </w:r>
    </w:p>
    <w:p w14:paraId="0C478E95" w14:textId="32249AC6" w:rsidR="00B839ED" w:rsidRPr="00C671EA" w:rsidRDefault="00B839ED" w:rsidP="002E2AE7">
      <w:pPr>
        <w:spacing w:after="120"/>
        <w:ind w:left="2268" w:right="1134"/>
        <w:jc w:val="both"/>
      </w:pPr>
      <w:r w:rsidRPr="00C671EA">
        <w:t xml:space="preserve">The power charging local/private communication </w:t>
      </w:r>
      <w:r w:rsidR="005D7E36" w:rsidRPr="00C671EA">
        <w:t>harness</w:t>
      </w:r>
      <w:r w:rsidRPr="00C671EA">
        <w:t xml:space="preserve"> shall be laid out in a straight line between the AMN(s) / DC-charging-AN(s) / AAN(s) and the vehicle charging socket </w:t>
      </w:r>
      <w:r w:rsidRPr="003A12FB">
        <w:t>and shall be routed perpendicularly to the vehicle</w:t>
      </w:r>
      <w:r w:rsidR="006D0F0B" w:rsidRPr="003A12FB">
        <w:t>’s</w:t>
      </w:r>
      <w:r w:rsidRPr="003A12FB">
        <w:t xml:space="preserve"> longitudinal axis (see Figure 3</w:t>
      </w:r>
      <w:r w:rsidRPr="003A12FB">
        <w:rPr>
          <w:strike/>
        </w:rPr>
        <w:t>f</w:t>
      </w:r>
      <w:r w:rsidR="00252231" w:rsidRPr="003A12FB">
        <w:rPr>
          <w:b/>
          <w:bCs/>
        </w:rPr>
        <w:t>e</w:t>
      </w:r>
      <w:r w:rsidRPr="003A12FB">
        <w:t xml:space="preserve"> and</w:t>
      </w:r>
      <w:r w:rsidR="001D7C61" w:rsidRPr="003A12FB">
        <w:t xml:space="preserve"> Figure 3g</w:t>
      </w:r>
      <w:r w:rsidRPr="003A12FB">
        <w:t xml:space="preserve">). The projected </w:t>
      </w:r>
      <w:r w:rsidR="005D7E36" w:rsidRPr="003A12FB">
        <w:t>harness</w:t>
      </w:r>
      <w:r w:rsidRPr="003A12FB">
        <w:t xml:space="preserve"> length from the side of the AMN(s) to the side of the vehicle shall be 0,8 (+0,2 / -0) m</w:t>
      </w:r>
      <w:r w:rsidR="00252231" w:rsidRPr="003A12FB">
        <w:t xml:space="preserve"> </w:t>
      </w:r>
      <w:r w:rsidR="00252231" w:rsidRPr="003A12FB">
        <w:rPr>
          <w:b/>
          <w:bCs/>
        </w:rPr>
        <w:t>as shown in Figure 3f and Figure 3h.</w:t>
      </w:r>
    </w:p>
    <w:p w14:paraId="3035ABC4" w14:textId="4CA3E527" w:rsidR="00B839ED" w:rsidRPr="00D85A20" w:rsidRDefault="00B839ED" w:rsidP="002E2AE7">
      <w:pPr>
        <w:spacing w:after="120"/>
        <w:ind w:left="2268" w:right="1134"/>
        <w:jc w:val="both"/>
        <w:rPr>
          <w:strike/>
        </w:rPr>
      </w:pPr>
      <w:r w:rsidRPr="00D85A20">
        <w:rPr>
          <w:strike/>
        </w:rPr>
        <w:t xml:space="preserve">For </w:t>
      </w:r>
      <w:r w:rsidR="005D7E36" w:rsidRPr="00D85A20">
        <w:rPr>
          <w:strike/>
        </w:rPr>
        <w:t xml:space="preserve">a </w:t>
      </w:r>
      <w:r w:rsidRPr="00D85A20">
        <w:rPr>
          <w:strike/>
        </w:rPr>
        <w:t xml:space="preserve">longer </w:t>
      </w:r>
      <w:r w:rsidR="005D7E36" w:rsidRPr="00D85A20">
        <w:rPr>
          <w:strike/>
        </w:rPr>
        <w:t>harness</w:t>
      </w:r>
      <w:r w:rsidRPr="00D85A20">
        <w:rPr>
          <w:strike/>
        </w:rPr>
        <w:t xml:space="preserve"> the extraneous length shall be “Z-folded” in less than 0,5 m width. If it is impractical to do so because of </w:t>
      </w:r>
      <w:r w:rsidR="005D7E36" w:rsidRPr="00D85A20">
        <w:rPr>
          <w:strike/>
        </w:rPr>
        <w:t xml:space="preserve">harness </w:t>
      </w:r>
      <w:r w:rsidRPr="00D85A20">
        <w:rPr>
          <w:strike/>
        </w:rPr>
        <w:t xml:space="preserve">bulk or stiffness, or because the testing is being done at a user installation, the disposition of the excess </w:t>
      </w:r>
      <w:r w:rsidR="005D7E36" w:rsidRPr="00D85A20">
        <w:rPr>
          <w:strike/>
        </w:rPr>
        <w:t>harness</w:t>
      </w:r>
      <w:r w:rsidRPr="00D85A20">
        <w:rPr>
          <w:strike/>
        </w:rPr>
        <w:t xml:space="preserve"> shall be precisely noted in the test report.</w:t>
      </w:r>
    </w:p>
    <w:p w14:paraId="469ADF1C" w14:textId="1E88B3F4" w:rsidR="005D1A60" w:rsidRPr="00752FB0" w:rsidRDefault="005D1A60" w:rsidP="00820574">
      <w:pPr>
        <w:spacing w:after="120"/>
        <w:ind w:left="2268" w:right="1134"/>
        <w:jc w:val="both"/>
        <w:rPr>
          <w:b/>
          <w:bCs/>
        </w:rPr>
      </w:pPr>
      <w:r w:rsidRPr="003A12FB">
        <w:rPr>
          <w:b/>
          <w:bCs/>
        </w:rPr>
        <w:t>For a longer cable, the extraneous length shall be “Z-folded” symmetrically. No contact or overlap is allowed between windings. The width of the Z-folded cable shall be between 500 mm and 1 000 mm. If it is impractical to do so because of cable bulk or stiffness, or because the testing is being done at a user's installation, the disposition of the excess cable length shall be precisely noted in the test report.</w:t>
      </w:r>
    </w:p>
    <w:p w14:paraId="160B5C8A" w14:textId="47F3F97A" w:rsidR="00B839ED" w:rsidRPr="00C671EA" w:rsidRDefault="00B839ED" w:rsidP="002E2AE7">
      <w:pPr>
        <w:spacing w:after="120"/>
        <w:ind w:left="2268" w:right="1134"/>
        <w:jc w:val="both"/>
      </w:pPr>
      <w:r w:rsidRPr="00C671EA">
        <w:t xml:space="preserve">The power charging local/private communication </w:t>
      </w:r>
      <w:r w:rsidR="005D7E36" w:rsidRPr="00C671EA">
        <w:t>harness</w:t>
      </w:r>
      <w:r w:rsidRPr="00C671EA">
        <w:t xml:space="preserve"> at vehicle side shall hang vertically at </w:t>
      </w:r>
      <w:proofErr w:type="gramStart"/>
      <w:r w:rsidRPr="00C671EA">
        <w:t>a distance of 100</w:t>
      </w:r>
      <w:proofErr w:type="gramEnd"/>
      <w:r w:rsidRPr="00C671EA">
        <w:t> (+200 / </w:t>
      </w:r>
      <w:r w:rsidRPr="00C671EA">
        <w:noBreakHyphen/>
        <w:t>0) mm from the vehicle body.</w:t>
      </w:r>
    </w:p>
    <w:p w14:paraId="4CE9E7E8" w14:textId="32F80D11" w:rsidR="00B839ED" w:rsidRPr="00C671EA" w:rsidRDefault="00B839ED" w:rsidP="002E2AE7">
      <w:pPr>
        <w:spacing w:after="120"/>
        <w:ind w:left="2268" w:right="1134"/>
        <w:jc w:val="both"/>
      </w:pPr>
      <w:r w:rsidRPr="00C671EA">
        <w:t xml:space="preserve">The whole </w:t>
      </w:r>
      <w:r w:rsidR="005D7E36" w:rsidRPr="00C671EA">
        <w:t>harness</w:t>
      </w:r>
      <w:r w:rsidRPr="00C671EA">
        <w:t xml:space="preserve"> shall be placed on a non-conductive, low relative permittivity (dielectric-constant) material (</w:t>
      </w:r>
      <w:r w:rsidRPr="00C671EA">
        <w:sym w:font="Symbol" w:char="F065"/>
      </w:r>
      <w:r w:rsidRPr="00C671EA">
        <w:t>r ≤ 1,4), at (100 </w:t>
      </w:r>
      <w:r w:rsidRPr="00C671EA">
        <w:sym w:font="Symbol" w:char="F0B1"/>
      </w:r>
      <w:r w:rsidRPr="00C671EA">
        <w:t> 25) mm above the ground plane (ALSE) or floor (OTS).</w:t>
      </w:r>
      <w:r w:rsidR="00AD2E3C" w:rsidRPr="00DB2DFE">
        <w:rPr>
          <w:lang w:val="en-US"/>
        </w:rPr>
        <w:t>"</w:t>
      </w:r>
    </w:p>
    <w:p w14:paraId="7CC5DB23" w14:textId="303603B4" w:rsidR="00AD2E3C" w:rsidRDefault="00870CF0" w:rsidP="002E2AE7">
      <w:pPr>
        <w:tabs>
          <w:tab w:val="left" w:leader="dot" w:pos="8505"/>
        </w:tabs>
        <w:spacing w:after="120"/>
        <w:ind w:left="2268" w:right="1134" w:hanging="1134"/>
        <w:jc w:val="both"/>
        <w:rPr>
          <w:bCs/>
        </w:rPr>
      </w:pPr>
      <w:r>
        <w:rPr>
          <w:bCs/>
          <w:i/>
          <w:iCs/>
        </w:rPr>
        <w:t>P</w:t>
      </w:r>
      <w:r w:rsidR="00AD2E3C" w:rsidRPr="00AD2E3C">
        <w:rPr>
          <w:bCs/>
          <w:i/>
          <w:iCs/>
        </w:rPr>
        <w:t>aragraph</w:t>
      </w:r>
      <w:r w:rsidR="00AD2E3C">
        <w:rPr>
          <w:bCs/>
          <w:i/>
          <w:iCs/>
        </w:rPr>
        <w:t>s</w:t>
      </w:r>
      <w:r w:rsidR="00AD2E3C" w:rsidRPr="00AD2E3C">
        <w:rPr>
          <w:bCs/>
          <w:i/>
          <w:iCs/>
        </w:rPr>
        <w:t xml:space="preserve"> 4.3.</w:t>
      </w:r>
      <w:r w:rsidR="00AD2E3C">
        <w:rPr>
          <w:bCs/>
          <w:i/>
          <w:iCs/>
        </w:rPr>
        <w:t xml:space="preserve"> and 4.4.</w:t>
      </w:r>
      <w:r w:rsidR="00AD2E3C" w:rsidRPr="00AD2E3C">
        <w:rPr>
          <w:bCs/>
          <w:i/>
          <w:iCs/>
        </w:rPr>
        <w:t>,</w:t>
      </w:r>
      <w:r w:rsidR="00AD2E3C">
        <w:rPr>
          <w:bCs/>
        </w:rPr>
        <w:t xml:space="preserve"> amend to read:</w:t>
      </w:r>
    </w:p>
    <w:p w14:paraId="1212E6ED" w14:textId="11E73C7C" w:rsidR="00DC77BC" w:rsidRDefault="00AD2E3C" w:rsidP="002E2AE7">
      <w:pPr>
        <w:tabs>
          <w:tab w:val="left" w:leader="dot" w:pos="8505"/>
        </w:tabs>
        <w:spacing w:after="120"/>
        <w:ind w:left="2268" w:right="1134" w:hanging="1134"/>
        <w:jc w:val="both"/>
        <w:rPr>
          <w:bCs/>
        </w:rPr>
      </w:pPr>
      <w:r w:rsidRPr="00DB2DFE">
        <w:rPr>
          <w:lang w:val="en-US"/>
        </w:rPr>
        <w:t>"</w:t>
      </w:r>
      <w:r w:rsidR="00DC77BC" w:rsidRPr="00786AA5">
        <w:rPr>
          <w:bCs/>
        </w:rPr>
        <w:t>4.3.</w:t>
      </w:r>
      <w:r w:rsidR="00DC77BC" w:rsidRPr="00786AA5">
        <w:rPr>
          <w:bCs/>
        </w:rPr>
        <w:tab/>
        <w:t>The measurements shall be performed with a spectrum analyser or a scanning receiver. The parameters to be used are defined in Table 1 and Table 2.</w:t>
      </w:r>
    </w:p>
    <w:p w14:paraId="166AA3EB" w14:textId="5EFA92FE" w:rsidR="00EE3F9D" w:rsidRPr="00396DF7" w:rsidRDefault="00EE3F9D" w:rsidP="005623C5">
      <w:pPr>
        <w:tabs>
          <w:tab w:val="left" w:leader="dot" w:pos="8505"/>
        </w:tabs>
        <w:spacing w:after="120"/>
        <w:ind w:left="2268" w:right="1134" w:hanging="1134"/>
        <w:jc w:val="both"/>
        <w:rPr>
          <w:b/>
          <w:bCs/>
        </w:rPr>
      </w:pPr>
      <w:r>
        <w:tab/>
      </w:r>
      <w:r w:rsidRPr="00D85A20">
        <w:rPr>
          <w:b/>
          <w:bCs/>
        </w:rPr>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00396DF7" w:rsidRPr="00D85A20">
        <w:rPr>
          <w:b/>
          <w:bCs/>
        </w:rPr>
        <w:t xml:space="preserve"> </w:t>
      </w:r>
      <w:r w:rsidRPr="00D85A20">
        <w:rPr>
          <w:b/>
          <w:bCs/>
        </w:rPr>
        <w:t>minimu</w:t>
      </w:r>
      <w:r w:rsidR="00CC3C5A" w:rsidRPr="00D85A20">
        <w:rPr>
          <w:b/>
          <w:bCs/>
        </w:rPr>
        <w:t xml:space="preserve">m measurement time shall be 1 s </w:t>
      </w:r>
      <w:r w:rsidR="00CC3C5A" w:rsidRPr="00D85A20">
        <w:rPr>
          <w:rFonts w:cstheme="minorHAnsi"/>
          <w:b/>
          <w:bCs/>
        </w:rPr>
        <w:t>per analysis frequency band (in real-time mode) of the FFT instrument</w:t>
      </w:r>
      <w:r w:rsidR="0065479E" w:rsidRPr="00D85A20">
        <w:rPr>
          <w:rFonts w:cstheme="minorHAnsi"/>
          <w:b/>
          <w:bCs/>
        </w:rPr>
        <w:t>.</w:t>
      </w:r>
    </w:p>
    <w:p w14:paraId="7A31DA1A" w14:textId="77777777" w:rsidR="00DC77BC" w:rsidRPr="00786AA5" w:rsidRDefault="00DC77BC" w:rsidP="00DC77BC">
      <w:pPr>
        <w:spacing w:line="240" w:lineRule="auto"/>
        <w:ind w:left="1134"/>
        <w:outlineLvl w:val="0"/>
      </w:pPr>
      <w:r w:rsidRPr="00786AA5">
        <w:t>Table 1</w:t>
      </w:r>
    </w:p>
    <w:p w14:paraId="658906A3" w14:textId="77777777" w:rsidR="00DC77BC" w:rsidRPr="00786AA5" w:rsidRDefault="00DC77BC" w:rsidP="00DC77BC">
      <w:pPr>
        <w:spacing w:after="120" w:line="240" w:lineRule="auto"/>
        <w:ind w:left="1134" w:right="1134"/>
        <w:jc w:val="both"/>
        <w:rPr>
          <w:b/>
        </w:rPr>
      </w:pP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DC77BC" w:rsidRPr="00786AA5" w14:paraId="10CB6DED" w14:textId="77777777" w:rsidTr="00DC77BC">
        <w:trPr>
          <w:cantSplit/>
          <w:trHeight w:val="178"/>
          <w:tblHeader/>
        </w:trPr>
        <w:tc>
          <w:tcPr>
            <w:tcW w:w="1151" w:type="dxa"/>
            <w:vMerge w:val="restart"/>
            <w:shd w:val="clear" w:color="auto" w:fill="auto"/>
            <w:vAlign w:val="bottom"/>
          </w:tcPr>
          <w:p w14:paraId="54D08A55" w14:textId="77777777" w:rsidR="00DC77BC" w:rsidRPr="00786AA5" w:rsidRDefault="00DC77BC" w:rsidP="00DC77BC">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073" w:type="dxa"/>
            <w:gridSpan w:val="2"/>
            <w:shd w:val="clear" w:color="auto" w:fill="auto"/>
            <w:vAlign w:val="bottom"/>
          </w:tcPr>
          <w:p w14:paraId="5F57C707"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457B43D0"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24E56E76"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DC77BC" w:rsidRPr="00786AA5" w14:paraId="5792198B" w14:textId="77777777" w:rsidTr="00DC77BC">
        <w:trPr>
          <w:cantSplit/>
          <w:trHeight w:val="353"/>
          <w:tblHeader/>
        </w:trPr>
        <w:tc>
          <w:tcPr>
            <w:tcW w:w="1151" w:type="dxa"/>
            <w:vMerge/>
            <w:tcBorders>
              <w:bottom w:val="single" w:sz="12" w:space="0" w:color="auto"/>
            </w:tcBorders>
            <w:shd w:val="clear" w:color="auto" w:fill="auto"/>
          </w:tcPr>
          <w:p w14:paraId="6744D465" w14:textId="77777777" w:rsidR="00DC77BC" w:rsidRPr="00786AA5" w:rsidRDefault="00DC77BC" w:rsidP="00DC77BC">
            <w:pPr>
              <w:suppressAutoHyphens w:val="0"/>
              <w:snapToGrid w:val="0"/>
              <w:spacing w:before="40" w:after="40" w:line="240" w:lineRule="auto"/>
              <w:ind w:right="113"/>
              <w:jc w:val="center"/>
              <w:rPr>
                <w:b/>
                <w:bCs/>
                <w:i/>
                <w:sz w:val="16"/>
                <w:szCs w:val="16"/>
                <w:lang w:eastAsia="zh-CN"/>
              </w:rPr>
            </w:pPr>
          </w:p>
        </w:tc>
        <w:tc>
          <w:tcPr>
            <w:tcW w:w="1036" w:type="dxa"/>
            <w:tcBorders>
              <w:bottom w:val="single" w:sz="12" w:space="0" w:color="auto"/>
            </w:tcBorders>
            <w:shd w:val="clear" w:color="auto" w:fill="auto"/>
          </w:tcPr>
          <w:p w14:paraId="5695027A"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RBW at</w:t>
            </w:r>
            <w:r w:rsidRPr="00786AA5">
              <w:rPr>
                <w:bCs/>
                <w:i/>
                <w:sz w:val="16"/>
                <w:szCs w:val="16"/>
                <w:lang w:eastAsia="zh-CN"/>
              </w:rPr>
              <w:br/>
              <w:t>-3 dB</w:t>
            </w:r>
          </w:p>
        </w:tc>
        <w:tc>
          <w:tcPr>
            <w:tcW w:w="1037" w:type="dxa"/>
            <w:tcBorders>
              <w:bottom w:val="single" w:sz="12" w:space="0" w:color="auto"/>
            </w:tcBorders>
            <w:shd w:val="clear" w:color="auto" w:fill="auto"/>
          </w:tcPr>
          <w:p w14:paraId="2D8CEFB8" w14:textId="02503D32" w:rsidR="00DC77BC" w:rsidRPr="00C671EA" w:rsidRDefault="005902A1" w:rsidP="005902A1">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Minimum s</w:t>
            </w:r>
            <w:r w:rsidR="00DC77BC" w:rsidRPr="00C671EA">
              <w:rPr>
                <w:bCs/>
                <w:i/>
                <w:sz w:val="16"/>
                <w:szCs w:val="16"/>
                <w:lang w:eastAsia="zh-CN"/>
              </w:rPr>
              <w:t xml:space="preserve">can </w:t>
            </w:r>
            <w:r w:rsidR="00DC77BC" w:rsidRPr="00C671EA">
              <w:rPr>
                <w:bCs/>
                <w:i/>
                <w:sz w:val="16"/>
                <w:szCs w:val="16"/>
                <w:lang w:eastAsia="zh-CN"/>
              </w:rPr>
              <w:br/>
              <w:t>time</w:t>
            </w:r>
          </w:p>
        </w:tc>
        <w:tc>
          <w:tcPr>
            <w:tcW w:w="1037" w:type="dxa"/>
            <w:tcBorders>
              <w:bottom w:val="single" w:sz="12" w:space="0" w:color="auto"/>
            </w:tcBorders>
            <w:shd w:val="clear" w:color="auto" w:fill="auto"/>
          </w:tcPr>
          <w:p w14:paraId="12D520D1" w14:textId="77777777" w:rsidR="00DC77BC" w:rsidRPr="00C671EA" w:rsidRDefault="00DC77BC"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RBW at</w:t>
            </w:r>
            <w:r w:rsidRPr="00C671EA">
              <w:rPr>
                <w:bCs/>
                <w:i/>
                <w:sz w:val="16"/>
                <w:szCs w:val="16"/>
                <w:lang w:eastAsia="zh-CN"/>
              </w:rPr>
              <w:br/>
              <w:t>-6 dB</w:t>
            </w:r>
          </w:p>
        </w:tc>
        <w:tc>
          <w:tcPr>
            <w:tcW w:w="1036" w:type="dxa"/>
            <w:tcBorders>
              <w:bottom w:val="single" w:sz="12" w:space="0" w:color="auto"/>
            </w:tcBorders>
            <w:shd w:val="clear" w:color="auto" w:fill="auto"/>
          </w:tcPr>
          <w:p w14:paraId="1558A388" w14:textId="4A21738A" w:rsidR="00DC77BC" w:rsidRPr="00C671EA" w:rsidRDefault="005902A1"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c>
          <w:tcPr>
            <w:tcW w:w="1037" w:type="dxa"/>
            <w:tcBorders>
              <w:bottom w:val="single" w:sz="12" w:space="0" w:color="auto"/>
            </w:tcBorders>
            <w:shd w:val="clear" w:color="auto" w:fill="auto"/>
          </w:tcPr>
          <w:p w14:paraId="04865554" w14:textId="77777777" w:rsidR="00DC77BC" w:rsidRPr="00C671EA" w:rsidRDefault="00DC77BC"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RBW at</w:t>
            </w:r>
            <w:r w:rsidRPr="00C671EA">
              <w:rPr>
                <w:bCs/>
                <w:i/>
                <w:sz w:val="16"/>
                <w:szCs w:val="16"/>
                <w:lang w:eastAsia="zh-CN"/>
              </w:rPr>
              <w:br/>
              <w:t>-3 dB</w:t>
            </w:r>
          </w:p>
        </w:tc>
        <w:tc>
          <w:tcPr>
            <w:tcW w:w="1037" w:type="dxa"/>
            <w:tcBorders>
              <w:bottom w:val="single" w:sz="12" w:space="0" w:color="auto"/>
            </w:tcBorders>
            <w:shd w:val="clear" w:color="auto" w:fill="auto"/>
          </w:tcPr>
          <w:p w14:paraId="30841E7B" w14:textId="13763D25" w:rsidR="00DC77BC" w:rsidRPr="00C671EA" w:rsidRDefault="005902A1"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r>
      <w:tr w:rsidR="00DC77BC" w:rsidRPr="00786AA5" w14:paraId="1935BF4F" w14:textId="77777777" w:rsidTr="00DC77BC">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1AEAC091" w14:textId="77777777" w:rsidR="00DC77BC" w:rsidRPr="00786AA5" w:rsidRDefault="00DC77BC" w:rsidP="00DC77BC">
            <w:pPr>
              <w:suppressAutoHyphens w:val="0"/>
              <w:snapToGrid w:val="0"/>
              <w:spacing w:before="40" w:after="40" w:line="240" w:lineRule="auto"/>
              <w:ind w:right="113"/>
              <w:rPr>
                <w:bCs/>
                <w:sz w:val="18"/>
                <w:szCs w:val="18"/>
                <w:lang w:eastAsia="zh-CN"/>
              </w:rPr>
            </w:pPr>
            <w:r w:rsidRPr="00786AA5">
              <w:rPr>
                <w:bCs/>
                <w:sz w:val="18"/>
                <w:szCs w:val="18"/>
                <w:lang w:eastAsia="zh-CN"/>
              </w:rPr>
              <w:t xml:space="preserve">30 to </w:t>
            </w:r>
            <w:r w:rsidRPr="00786AA5">
              <w:rPr>
                <w:bCs/>
                <w:sz w:val="18"/>
                <w:szCs w:val="18"/>
                <w:lang w:eastAsia="zh-CN"/>
              </w:rPr>
              <w:br/>
              <w:t>1,000</w:t>
            </w:r>
          </w:p>
        </w:tc>
        <w:tc>
          <w:tcPr>
            <w:tcW w:w="1036" w:type="dxa"/>
            <w:tcBorders>
              <w:top w:val="single" w:sz="12" w:space="0" w:color="auto"/>
              <w:bottom w:val="single" w:sz="12" w:space="0" w:color="auto"/>
            </w:tcBorders>
            <w:shd w:val="clear" w:color="auto" w:fill="auto"/>
          </w:tcPr>
          <w:p w14:paraId="3AEA30B3"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455B1B71"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c>
          <w:tcPr>
            <w:tcW w:w="1037" w:type="dxa"/>
            <w:tcBorders>
              <w:top w:val="single" w:sz="12" w:space="0" w:color="auto"/>
              <w:bottom w:val="single" w:sz="12" w:space="0" w:color="auto"/>
            </w:tcBorders>
            <w:shd w:val="clear" w:color="auto" w:fill="auto"/>
          </w:tcPr>
          <w:p w14:paraId="5338A4C7"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120 </w:t>
            </w:r>
            <w:r w:rsidRPr="00786AA5">
              <w:rPr>
                <w:bCs/>
                <w:sz w:val="18"/>
                <w:szCs w:val="18"/>
                <w:lang w:eastAsia="zh-CN"/>
              </w:rPr>
              <w:br/>
              <w:t>kHz</w:t>
            </w:r>
          </w:p>
        </w:tc>
        <w:tc>
          <w:tcPr>
            <w:tcW w:w="1036" w:type="dxa"/>
            <w:tcBorders>
              <w:top w:val="single" w:sz="12" w:space="0" w:color="auto"/>
              <w:bottom w:val="single" w:sz="12" w:space="0" w:color="auto"/>
            </w:tcBorders>
            <w:shd w:val="clear" w:color="auto" w:fill="auto"/>
          </w:tcPr>
          <w:p w14:paraId="3F164142"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20 </w:t>
            </w:r>
            <w:r w:rsidRPr="00786AA5">
              <w:rPr>
                <w:bCs/>
                <w:sz w:val="18"/>
                <w:szCs w:val="18"/>
                <w:lang w:eastAsia="zh-CN"/>
              </w:rPr>
              <w:br/>
              <w:t>s/MHz</w:t>
            </w:r>
          </w:p>
        </w:tc>
        <w:tc>
          <w:tcPr>
            <w:tcW w:w="1037" w:type="dxa"/>
            <w:tcBorders>
              <w:top w:val="single" w:sz="12" w:space="0" w:color="auto"/>
              <w:bottom w:val="single" w:sz="12" w:space="0" w:color="auto"/>
            </w:tcBorders>
            <w:shd w:val="clear" w:color="auto" w:fill="auto"/>
          </w:tcPr>
          <w:p w14:paraId="53D24815"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452435EE"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r>
    </w:tbl>
    <w:p w14:paraId="3DF8F6FE" w14:textId="77777777" w:rsidR="00DC77BC" w:rsidRPr="00786AA5" w:rsidRDefault="00DC77BC" w:rsidP="00CC4361">
      <w:pPr>
        <w:spacing w:before="40" w:after="120" w:line="240" w:lineRule="auto"/>
        <w:ind w:left="1134" w:right="1134"/>
        <w:jc w:val="both"/>
        <w:rPr>
          <w:i/>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13283815" w14:textId="77777777" w:rsidR="00DC77BC" w:rsidRPr="00786AA5" w:rsidRDefault="00DC77BC" w:rsidP="0045060A">
      <w:pPr>
        <w:pageBreakBefore/>
        <w:spacing w:before="40" w:line="240" w:lineRule="auto"/>
        <w:ind w:left="1134"/>
        <w:jc w:val="both"/>
        <w:outlineLvl w:val="0"/>
      </w:pPr>
      <w:r w:rsidRPr="00786AA5">
        <w:lastRenderedPageBreak/>
        <w:t>Table 2</w:t>
      </w:r>
    </w:p>
    <w:p w14:paraId="08FC2DE3" w14:textId="4AAAECEE" w:rsidR="00DC77BC" w:rsidRDefault="00DC77BC" w:rsidP="00DC77BC">
      <w:pPr>
        <w:spacing w:after="120"/>
        <w:ind w:left="1134" w:right="1134"/>
        <w:jc w:val="both"/>
        <w:rPr>
          <w:b/>
        </w:rPr>
      </w:pPr>
      <w:r w:rsidRPr="00786AA5">
        <w:rPr>
          <w:b/>
        </w:rPr>
        <w:t>Scanning receiver parameters</w:t>
      </w:r>
    </w:p>
    <w:tbl>
      <w:tblPr>
        <w:tblW w:w="765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567"/>
        <w:gridCol w:w="709"/>
        <w:gridCol w:w="850"/>
        <w:gridCol w:w="709"/>
        <w:gridCol w:w="709"/>
        <w:gridCol w:w="1039"/>
        <w:gridCol w:w="726"/>
        <w:gridCol w:w="719"/>
        <w:gridCol w:w="776"/>
      </w:tblGrid>
      <w:tr w:rsidR="006729DB" w:rsidRPr="00786AA5" w14:paraId="05B16AD2" w14:textId="77777777" w:rsidTr="006729DB">
        <w:trPr>
          <w:cantSplit/>
          <w:trHeight w:val="242"/>
          <w:tblHeader/>
        </w:trPr>
        <w:tc>
          <w:tcPr>
            <w:tcW w:w="850" w:type="dxa"/>
            <w:vMerge w:val="restart"/>
            <w:shd w:val="clear" w:color="auto" w:fill="auto"/>
            <w:vAlign w:val="bottom"/>
          </w:tcPr>
          <w:p w14:paraId="66824FF2" w14:textId="77777777" w:rsidR="006729DB" w:rsidRPr="00786AA5" w:rsidRDefault="006729DB" w:rsidP="001E4906">
            <w:pPr>
              <w:suppressAutoHyphens w:val="0"/>
              <w:snapToGrid w:val="0"/>
              <w:spacing w:before="40" w:after="40" w:line="240" w:lineRule="auto"/>
              <w:ind w:firstLine="6"/>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26" w:type="dxa"/>
            <w:gridSpan w:val="3"/>
            <w:shd w:val="clear" w:color="auto" w:fill="auto"/>
            <w:vAlign w:val="bottom"/>
          </w:tcPr>
          <w:p w14:paraId="3041D207" w14:textId="77777777" w:rsidR="006729DB" w:rsidRPr="00786AA5" w:rsidRDefault="006729DB" w:rsidP="001E4906">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457" w:type="dxa"/>
            <w:gridSpan w:val="3"/>
            <w:shd w:val="clear" w:color="auto" w:fill="auto"/>
            <w:vAlign w:val="bottom"/>
          </w:tcPr>
          <w:p w14:paraId="68232B96" w14:textId="77777777" w:rsidR="006729DB" w:rsidRPr="006729DB" w:rsidRDefault="006729DB" w:rsidP="001E4906">
            <w:pPr>
              <w:suppressAutoHyphens w:val="0"/>
              <w:snapToGrid w:val="0"/>
              <w:spacing w:before="40" w:after="40" w:line="240" w:lineRule="auto"/>
              <w:ind w:right="113"/>
              <w:jc w:val="right"/>
              <w:rPr>
                <w:bCs/>
                <w:i/>
                <w:sz w:val="16"/>
                <w:szCs w:val="16"/>
                <w:lang w:eastAsia="zh-CN"/>
              </w:rPr>
            </w:pPr>
            <w:r w:rsidRPr="006729DB">
              <w:rPr>
                <w:bCs/>
                <w:i/>
                <w:sz w:val="16"/>
                <w:szCs w:val="16"/>
                <w:lang w:eastAsia="zh-CN"/>
              </w:rPr>
              <w:t>Quasi-peak detector</w:t>
            </w:r>
          </w:p>
        </w:tc>
        <w:tc>
          <w:tcPr>
            <w:tcW w:w="2221" w:type="dxa"/>
            <w:gridSpan w:val="3"/>
            <w:shd w:val="clear" w:color="auto" w:fill="auto"/>
            <w:vAlign w:val="bottom"/>
          </w:tcPr>
          <w:p w14:paraId="284BF98D" w14:textId="77777777" w:rsidR="006729DB" w:rsidRPr="00786AA5" w:rsidRDefault="006729DB" w:rsidP="001E4906">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6729DB" w:rsidRPr="00786AA5" w14:paraId="5413290D" w14:textId="77777777" w:rsidTr="006729DB">
        <w:trPr>
          <w:cantSplit/>
          <w:trHeight w:val="353"/>
          <w:tblHeader/>
        </w:trPr>
        <w:tc>
          <w:tcPr>
            <w:tcW w:w="850" w:type="dxa"/>
            <w:vMerge/>
            <w:tcBorders>
              <w:bottom w:val="single" w:sz="12" w:space="0" w:color="auto"/>
            </w:tcBorders>
            <w:shd w:val="clear" w:color="auto" w:fill="auto"/>
          </w:tcPr>
          <w:p w14:paraId="025BB08B" w14:textId="77777777" w:rsidR="006729DB" w:rsidRPr="00786AA5" w:rsidRDefault="006729DB" w:rsidP="001E4906">
            <w:pPr>
              <w:suppressAutoHyphens w:val="0"/>
              <w:snapToGrid w:val="0"/>
              <w:spacing w:before="40" w:after="40" w:line="240" w:lineRule="auto"/>
              <w:ind w:right="113"/>
              <w:jc w:val="center"/>
              <w:rPr>
                <w:b/>
                <w:bCs/>
                <w:i/>
                <w:szCs w:val="16"/>
                <w:lang w:eastAsia="zh-CN"/>
              </w:rPr>
            </w:pPr>
          </w:p>
        </w:tc>
        <w:tc>
          <w:tcPr>
            <w:tcW w:w="567" w:type="dxa"/>
            <w:tcBorders>
              <w:bottom w:val="single" w:sz="12" w:space="0" w:color="auto"/>
            </w:tcBorders>
            <w:shd w:val="clear" w:color="auto" w:fill="auto"/>
          </w:tcPr>
          <w:p w14:paraId="12906518" w14:textId="77777777" w:rsidR="006729DB" w:rsidRPr="00786AA5" w:rsidRDefault="006729DB" w:rsidP="001E4906">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09" w:type="dxa"/>
            <w:tcBorders>
              <w:bottom w:val="single" w:sz="12" w:space="0" w:color="auto"/>
            </w:tcBorders>
            <w:shd w:val="clear" w:color="auto" w:fill="auto"/>
          </w:tcPr>
          <w:p w14:paraId="4882FDB9" w14:textId="77777777" w:rsidR="006729DB" w:rsidRPr="00786AA5" w:rsidRDefault="006729DB" w:rsidP="001E4906">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6729DB">
              <w:rPr>
                <w:bCs/>
                <w:i/>
                <w:sz w:val="16"/>
                <w:szCs w:val="18"/>
                <w:vertAlign w:val="superscript"/>
                <w:lang w:eastAsia="zh-CN"/>
              </w:rPr>
              <w:t>a</w:t>
            </w:r>
          </w:p>
        </w:tc>
        <w:tc>
          <w:tcPr>
            <w:tcW w:w="850" w:type="dxa"/>
            <w:tcBorders>
              <w:bottom w:val="single" w:sz="12" w:space="0" w:color="auto"/>
            </w:tcBorders>
            <w:shd w:val="clear" w:color="auto" w:fill="auto"/>
          </w:tcPr>
          <w:p w14:paraId="644C6EEF" w14:textId="4D232423" w:rsidR="006729DB" w:rsidRPr="00D85A20" w:rsidRDefault="006729DB" w:rsidP="00C659E6">
            <w:pPr>
              <w:tabs>
                <w:tab w:val="left" w:pos="594"/>
              </w:tabs>
              <w:suppressAutoHyphens w:val="0"/>
              <w:snapToGrid w:val="0"/>
              <w:spacing w:before="40" w:after="40" w:line="240" w:lineRule="auto"/>
              <w:jc w:val="right"/>
              <w:rPr>
                <w:bCs/>
                <w:i/>
                <w:sz w:val="16"/>
                <w:szCs w:val="18"/>
                <w:lang w:eastAsia="zh-CN"/>
              </w:rPr>
            </w:pPr>
            <w:r w:rsidRPr="00D85A20">
              <w:rPr>
                <w:bCs/>
                <w:i/>
                <w:sz w:val="16"/>
                <w:szCs w:val="16"/>
                <w:lang w:eastAsia="zh-CN"/>
              </w:rPr>
              <w:t xml:space="preserve">Minimum </w:t>
            </w:r>
            <w:r w:rsidRPr="00D85A20">
              <w:rPr>
                <w:bCs/>
                <w:i/>
                <w:strike/>
                <w:sz w:val="16"/>
                <w:szCs w:val="16"/>
                <w:lang w:eastAsia="zh-CN"/>
              </w:rPr>
              <w:t>scan</w:t>
            </w:r>
            <w:r w:rsidR="00962DE3" w:rsidRPr="00D85A20">
              <w:rPr>
                <w:bCs/>
                <w:i/>
                <w:sz w:val="16"/>
                <w:szCs w:val="16"/>
                <w:lang w:eastAsia="zh-CN"/>
              </w:rPr>
              <w:t xml:space="preserve"> </w:t>
            </w:r>
            <w:r w:rsidR="00962DE3" w:rsidRPr="00D85A20">
              <w:rPr>
                <w:b/>
                <w:i/>
                <w:sz w:val="16"/>
                <w:szCs w:val="16"/>
                <w:lang w:eastAsia="zh-CN"/>
              </w:rPr>
              <w:t>dwell</w:t>
            </w:r>
            <w:r w:rsidRPr="00D85A20">
              <w:rPr>
                <w:bCs/>
                <w:i/>
                <w:sz w:val="16"/>
                <w:szCs w:val="16"/>
                <w:lang w:eastAsia="zh-CN"/>
              </w:rPr>
              <w:t xml:space="preserve"> time</w:t>
            </w:r>
          </w:p>
        </w:tc>
        <w:tc>
          <w:tcPr>
            <w:tcW w:w="709" w:type="dxa"/>
            <w:tcBorders>
              <w:bottom w:val="single" w:sz="12" w:space="0" w:color="auto"/>
            </w:tcBorders>
            <w:shd w:val="clear" w:color="auto" w:fill="auto"/>
          </w:tcPr>
          <w:p w14:paraId="6348A0A9" w14:textId="77777777" w:rsidR="006729DB" w:rsidRPr="00D85A20" w:rsidRDefault="006729DB" w:rsidP="001E4906">
            <w:pPr>
              <w:suppressAutoHyphens w:val="0"/>
              <w:snapToGrid w:val="0"/>
              <w:spacing w:before="40" w:after="40" w:line="240" w:lineRule="auto"/>
              <w:jc w:val="right"/>
              <w:rPr>
                <w:bCs/>
                <w:i/>
                <w:sz w:val="16"/>
                <w:szCs w:val="18"/>
                <w:lang w:eastAsia="zh-CN"/>
              </w:rPr>
            </w:pPr>
            <w:r w:rsidRPr="00D85A20">
              <w:rPr>
                <w:bCs/>
                <w:i/>
                <w:sz w:val="16"/>
                <w:szCs w:val="18"/>
                <w:lang w:eastAsia="zh-CN"/>
              </w:rPr>
              <w:t>BW at</w:t>
            </w:r>
            <w:r w:rsidRPr="00D85A20">
              <w:rPr>
                <w:bCs/>
                <w:i/>
                <w:sz w:val="16"/>
                <w:szCs w:val="18"/>
                <w:lang w:eastAsia="zh-CN"/>
              </w:rPr>
              <w:br/>
              <w:t>-6 dB</w:t>
            </w:r>
          </w:p>
        </w:tc>
        <w:tc>
          <w:tcPr>
            <w:tcW w:w="709" w:type="dxa"/>
            <w:tcBorders>
              <w:bottom w:val="single" w:sz="12" w:space="0" w:color="auto"/>
            </w:tcBorders>
            <w:shd w:val="clear" w:color="auto" w:fill="auto"/>
          </w:tcPr>
          <w:p w14:paraId="74486B6D" w14:textId="77777777" w:rsidR="006729DB" w:rsidRPr="00D85A20" w:rsidRDefault="006729DB" w:rsidP="001E4906">
            <w:pPr>
              <w:suppressAutoHyphens w:val="0"/>
              <w:snapToGrid w:val="0"/>
              <w:spacing w:before="40" w:after="40" w:line="240" w:lineRule="auto"/>
              <w:jc w:val="right"/>
              <w:rPr>
                <w:bCs/>
                <w:i/>
                <w:sz w:val="16"/>
                <w:szCs w:val="18"/>
                <w:lang w:eastAsia="zh-CN"/>
              </w:rPr>
            </w:pPr>
            <w:r w:rsidRPr="00D85A20">
              <w:rPr>
                <w:bCs/>
                <w:i/>
                <w:sz w:val="16"/>
                <w:szCs w:val="18"/>
                <w:lang w:eastAsia="zh-CN"/>
              </w:rPr>
              <w:t>Step</w:t>
            </w:r>
            <w:r w:rsidRPr="00D85A20">
              <w:rPr>
                <w:bCs/>
                <w:i/>
                <w:sz w:val="16"/>
                <w:szCs w:val="18"/>
                <w:lang w:eastAsia="zh-CN"/>
              </w:rPr>
              <w:br/>
              <w:t>size</w:t>
            </w:r>
            <w:r w:rsidRPr="00D85A20">
              <w:rPr>
                <w:bCs/>
                <w:i/>
                <w:sz w:val="16"/>
                <w:szCs w:val="18"/>
                <w:vertAlign w:val="superscript"/>
                <w:lang w:eastAsia="zh-CN"/>
              </w:rPr>
              <w:t xml:space="preserve"> a</w:t>
            </w:r>
          </w:p>
        </w:tc>
        <w:tc>
          <w:tcPr>
            <w:tcW w:w="1039" w:type="dxa"/>
            <w:tcBorders>
              <w:bottom w:val="single" w:sz="12" w:space="0" w:color="auto"/>
            </w:tcBorders>
            <w:shd w:val="clear" w:color="auto" w:fill="auto"/>
          </w:tcPr>
          <w:p w14:paraId="194E345A" w14:textId="05E50181" w:rsidR="006729DB" w:rsidRPr="00D85A20" w:rsidRDefault="006729DB" w:rsidP="001E4906">
            <w:pPr>
              <w:tabs>
                <w:tab w:val="left" w:pos="594"/>
              </w:tabs>
              <w:suppressAutoHyphens w:val="0"/>
              <w:snapToGrid w:val="0"/>
              <w:spacing w:before="40" w:after="40" w:line="240" w:lineRule="auto"/>
              <w:jc w:val="right"/>
              <w:rPr>
                <w:bCs/>
                <w:i/>
                <w:sz w:val="16"/>
                <w:szCs w:val="18"/>
                <w:lang w:eastAsia="zh-CN"/>
              </w:rPr>
            </w:pPr>
            <w:r w:rsidRPr="00D85A20">
              <w:rPr>
                <w:bCs/>
                <w:i/>
                <w:sz w:val="16"/>
                <w:szCs w:val="16"/>
                <w:lang w:eastAsia="zh-CN"/>
              </w:rPr>
              <w:t>Minimum</w:t>
            </w:r>
            <w:r w:rsidRPr="00D85A20">
              <w:rPr>
                <w:bCs/>
                <w:i/>
                <w:sz w:val="16"/>
                <w:szCs w:val="18"/>
                <w:lang w:eastAsia="zh-CN"/>
              </w:rPr>
              <w:t xml:space="preserve"> </w:t>
            </w:r>
            <w:r w:rsidR="0002723D" w:rsidRPr="00D85A20">
              <w:rPr>
                <w:bCs/>
                <w:i/>
                <w:sz w:val="16"/>
                <w:szCs w:val="16"/>
                <w:lang w:eastAsia="zh-CN"/>
              </w:rPr>
              <w:t>Dwell</w:t>
            </w:r>
            <w:r w:rsidR="0002723D" w:rsidRPr="00D85A20">
              <w:rPr>
                <w:bCs/>
                <w:i/>
                <w:sz w:val="16"/>
                <w:szCs w:val="18"/>
                <w:lang w:eastAsia="zh-CN"/>
              </w:rPr>
              <w:t xml:space="preserve"> </w:t>
            </w:r>
            <w:r w:rsidRPr="00D85A20">
              <w:rPr>
                <w:bCs/>
                <w:i/>
                <w:sz w:val="16"/>
                <w:szCs w:val="18"/>
                <w:lang w:eastAsia="zh-CN"/>
              </w:rPr>
              <w:t>time</w:t>
            </w:r>
          </w:p>
        </w:tc>
        <w:tc>
          <w:tcPr>
            <w:tcW w:w="726" w:type="dxa"/>
            <w:tcBorders>
              <w:bottom w:val="single" w:sz="12" w:space="0" w:color="auto"/>
            </w:tcBorders>
            <w:shd w:val="clear" w:color="auto" w:fill="auto"/>
          </w:tcPr>
          <w:p w14:paraId="683B2EFE" w14:textId="77777777" w:rsidR="006729DB" w:rsidRPr="00D85A20" w:rsidRDefault="006729DB" w:rsidP="001E4906">
            <w:pPr>
              <w:suppressAutoHyphens w:val="0"/>
              <w:snapToGrid w:val="0"/>
              <w:spacing w:before="40" w:after="40" w:line="240" w:lineRule="auto"/>
              <w:jc w:val="right"/>
              <w:rPr>
                <w:bCs/>
                <w:i/>
                <w:sz w:val="16"/>
                <w:szCs w:val="18"/>
                <w:lang w:eastAsia="zh-CN"/>
              </w:rPr>
            </w:pPr>
            <w:r w:rsidRPr="00D85A20">
              <w:rPr>
                <w:bCs/>
                <w:i/>
                <w:sz w:val="16"/>
                <w:szCs w:val="18"/>
                <w:lang w:eastAsia="zh-CN"/>
              </w:rPr>
              <w:t>BW at</w:t>
            </w:r>
            <w:r w:rsidRPr="00D85A20">
              <w:rPr>
                <w:bCs/>
                <w:i/>
                <w:sz w:val="16"/>
                <w:szCs w:val="18"/>
                <w:lang w:eastAsia="zh-CN"/>
              </w:rPr>
              <w:br/>
              <w:t>-6 dB</w:t>
            </w:r>
          </w:p>
        </w:tc>
        <w:tc>
          <w:tcPr>
            <w:tcW w:w="719" w:type="dxa"/>
            <w:tcBorders>
              <w:bottom w:val="single" w:sz="12" w:space="0" w:color="auto"/>
            </w:tcBorders>
            <w:shd w:val="clear" w:color="auto" w:fill="auto"/>
          </w:tcPr>
          <w:p w14:paraId="4186BF5C" w14:textId="77777777" w:rsidR="006729DB" w:rsidRPr="00D85A20" w:rsidRDefault="006729DB" w:rsidP="001E4906">
            <w:pPr>
              <w:suppressAutoHyphens w:val="0"/>
              <w:snapToGrid w:val="0"/>
              <w:spacing w:before="40" w:after="40" w:line="240" w:lineRule="auto"/>
              <w:jc w:val="right"/>
              <w:rPr>
                <w:bCs/>
                <w:i/>
                <w:sz w:val="16"/>
                <w:szCs w:val="18"/>
                <w:lang w:eastAsia="zh-CN"/>
              </w:rPr>
            </w:pPr>
            <w:r w:rsidRPr="00D85A20">
              <w:rPr>
                <w:bCs/>
                <w:i/>
                <w:sz w:val="16"/>
                <w:szCs w:val="18"/>
                <w:lang w:eastAsia="zh-CN"/>
              </w:rPr>
              <w:t>Step</w:t>
            </w:r>
            <w:r w:rsidRPr="00D85A20">
              <w:rPr>
                <w:bCs/>
                <w:i/>
                <w:sz w:val="16"/>
                <w:szCs w:val="18"/>
                <w:lang w:eastAsia="zh-CN"/>
              </w:rPr>
              <w:br/>
              <w:t>size</w:t>
            </w:r>
            <w:r w:rsidRPr="00D85A20">
              <w:rPr>
                <w:bCs/>
                <w:i/>
                <w:sz w:val="16"/>
                <w:szCs w:val="18"/>
                <w:vertAlign w:val="superscript"/>
                <w:lang w:eastAsia="zh-CN"/>
              </w:rPr>
              <w:t xml:space="preserve"> a</w:t>
            </w:r>
          </w:p>
        </w:tc>
        <w:tc>
          <w:tcPr>
            <w:tcW w:w="776" w:type="dxa"/>
            <w:tcBorders>
              <w:bottom w:val="single" w:sz="12" w:space="0" w:color="auto"/>
            </w:tcBorders>
            <w:shd w:val="clear" w:color="auto" w:fill="auto"/>
          </w:tcPr>
          <w:p w14:paraId="6967F447" w14:textId="3EE60FAD" w:rsidR="006729DB" w:rsidRPr="00D85A20" w:rsidRDefault="006729DB" w:rsidP="00C659E6">
            <w:pPr>
              <w:tabs>
                <w:tab w:val="left" w:pos="594"/>
              </w:tabs>
              <w:suppressAutoHyphens w:val="0"/>
              <w:snapToGrid w:val="0"/>
              <w:spacing w:before="40" w:after="40" w:line="240" w:lineRule="auto"/>
              <w:jc w:val="right"/>
              <w:rPr>
                <w:bCs/>
                <w:i/>
                <w:sz w:val="16"/>
                <w:szCs w:val="18"/>
                <w:lang w:eastAsia="zh-CN"/>
              </w:rPr>
            </w:pPr>
            <w:r w:rsidRPr="00D85A20">
              <w:rPr>
                <w:bCs/>
                <w:i/>
                <w:sz w:val="16"/>
                <w:szCs w:val="16"/>
                <w:lang w:eastAsia="zh-CN"/>
              </w:rPr>
              <w:t xml:space="preserve">Minimum </w:t>
            </w:r>
            <w:r w:rsidR="00962DE3" w:rsidRPr="00D85A20">
              <w:rPr>
                <w:bCs/>
                <w:i/>
                <w:strike/>
                <w:sz w:val="16"/>
                <w:szCs w:val="16"/>
                <w:lang w:eastAsia="zh-CN"/>
              </w:rPr>
              <w:t>scan</w:t>
            </w:r>
            <w:r w:rsidR="00962DE3" w:rsidRPr="00D85A20">
              <w:rPr>
                <w:bCs/>
                <w:i/>
                <w:sz w:val="16"/>
                <w:szCs w:val="16"/>
                <w:lang w:eastAsia="zh-CN"/>
              </w:rPr>
              <w:t xml:space="preserve"> </w:t>
            </w:r>
            <w:r w:rsidR="00962DE3" w:rsidRPr="00D85A20">
              <w:rPr>
                <w:b/>
                <w:i/>
                <w:sz w:val="16"/>
                <w:szCs w:val="16"/>
                <w:lang w:eastAsia="zh-CN"/>
              </w:rPr>
              <w:t>dwell</w:t>
            </w:r>
            <w:r w:rsidRPr="00D85A20">
              <w:rPr>
                <w:bCs/>
                <w:i/>
                <w:sz w:val="16"/>
                <w:szCs w:val="16"/>
                <w:lang w:eastAsia="zh-CN"/>
              </w:rPr>
              <w:t xml:space="preserve"> time</w:t>
            </w:r>
          </w:p>
        </w:tc>
      </w:tr>
      <w:tr w:rsidR="006729DB" w:rsidRPr="00786AA5" w14:paraId="14839BF5" w14:textId="77777777" w:rsidTr="006729DB">
        <w:tblPrEx>
          <w:tblCellMar>
            <w:left w:w="71" w:type="dxa"/>
            <w:right w:w="71" w:type="dxa"/>
          </w:tblCellMar>
        </w:tblPrEx>
        <w:trPr>
          <w:cantSplit/>
        </w:trPr>
        <w:tc>
          <w:tcPr>
            <w:tcW w:w="850" w:type="dxa"/>
            <w:tcBorders>
              <w:top w:val="single" w:sz="12" w:space="0" w:color="auto"/>
              <w:bottom w:val="single" w:sz="12" w:space="0" w:color="auto"/>
            </w:tcBorders>
            <w:shd w:val="clear" w:color="auto" w:fill="auto"/>
          </w:tcPr>
          <w:p w14:paraId="7E1AA8B7" w14:textId="77777777" w:rsidR="006729DB" w:rsidRPr="00786AA5" w:rsidRDefault="006729DB" w:rsidP="001E4906">
            <w:pPr>
              <w:suppressAutoHyphens w:val="0"/>
              <w:spacing w:before="40" w:after="40" w:line="240" w:lineRule="auto"/>
              <w:ind w:right="113"/>
              <w:rPr>
                <w:bCs/>
                <w:sz w:val="18"/>
                <w:szCs w:val="18"/>
              </w:rPr>
            </w:pPr>
            <w:r w:rsidRPr="00786AA5">
              <w:rPr>
                <w:bCs/>
                <w:sz w:val="18"/>
                <w:szCs w:val="18"/>
              </w:rPr>
              <w:t>30 to 1,000</w:t>
            </w:r>
          </w:p>
        </w:tc>
        <w:tc>
          <w:tcPr>
            <w:tcW w:w="567" w:type="dxa"/>
            <w:tcBorders>
              <w:top w:val="single" w:sz="12" w:space="0" w:color="auto"/>
              <w:bottom w:val="single" w:sz="12" w:space="0" w:color="auto"/>
            </w:tcBorders>
            <w:shd w:val="clear" w:color="auto" w:fill="auto"/>
          </w:tcPr>
          <w:p w14:paraId="5FC7823E"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120 kHz</w:t>
            </w:r>
          </w:p>
        </w:tc>
        <w:tc>
          <w:tcPr>
            <w:tcW w:w="709" w:type="dxa"/>
            <w:tcBorders>
              <w:top w:val="single" w:sz="12" w:space="0" w:color="auto"/>
              <w:bottom w:val="single" w:sz="12" w:space="0" w:color="auto"/>
            </w:tcBorders>
            <w:shd w:val="clear" w:color="auto" w:fill="auto"/>
          </w:tcPr>
          <w:p w14:paraId="03DC77D8"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50 kHz</w:t>
            </w:r>
          </w:p>
        </w:tc>
        <w:tc>
          <w:tcPr>
            <w:tcW w:w="850" w:type="dxa"/>
            <w:tcBorders>
              <w:top w:val="single" w:sz="12" w:space="0" w:color="auto"/>
              <w:bottom w:val="single" w:sz="12" w:space="0" w:color="auto"/>
            </w:tcBorders>
            <w:shd w:val="clear" w:color="auto" w:fill="auto"/>
          </w:tcPr>
          <w:p w14:paraId="3BEE3B7D"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r>
            <w:proofErr w:type="spellStart"/>
            <w:r w:rsidRPr="00786AA5">
              <w:rPr>
                <w:bCs/>
                <w:sz w:val="18"/>
                <w:szCs w:val="18"/>
              </w:rPr>
              <w:t>ms</w:t>
            </w:r>
            <w:proofErr w:type="spellEnd"/>
          </w:p>
        </w:tc>
        <w:tc>
          <w:tcPr>
            <w:tcW w:w="709" w:type="dxa"/>
            <w:tcBorders>
              <w:top w:val="single" w:sz="12" w:space="0" w:color="auto"/>
              <w:bottom w:val="single" w:sz="12" w:space="0" w:color="auto"/>
            </w:tcBorders>
            <w:shd w:val="clear" w:color="auto" w:fill="auto"/>
          </w:tcPr>
          <w:p w14:paraId="3D6CEFB8"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120 kHz</w:t>
            </w:r>
          </w:p>
        </w:tc>
        <w:tc>
          <w:tcPr>
            <w:tcW w:w="709" w:type="dxa"/>
            <w:tcBorders>
              <w:top w:val="single" w:sz="12" w:space="0" w:color="auto"/>
              <w:bottom w:val="single" w:sz="12" w:space="0" w:color="auto"/>
            </w:tcBorders>
            <w:shd w:val="clear" w:color="auto" w:fill="auto"/>
          </w:tcPr>
          <w:p w14:paraId="1735405C"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50 kHz</w:t>
            </w:r>
          </w:p>
        </w:tc>
        <w:tc>
          <w:tcPr>
            <w:tcW w:w="1039" w:type="dxa"/>
            <w:tcBorders>
              <w:top w:val="single" w:sz="12" w:space="0" w:color="auto"/>
              <w:bottom w:val="single" w:sz="12" w:space="0" w:color="auto"/>
            </w:tcBorders>
            <w:shd w:val="clear" w:color="auto" w:fill="auto"/>
          </w:tcPr>
          <w:p w14:paraId="70F2CD14"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 xml:space="preserve">1 </w:t>
            </w:r>
            <w:r w:rsidRPr="006729DB">
              <w:rPr>
                <w:bCs/>
                <w:sz w:val="18"/>
                <w:szCs w:val="18"/>
              </w:rPr>
              <w:br/>
              <w:t>s</w:t>
            </w:r>
          </w:p>
        </w:tc>
        <w:tc>
          <w:tcPr>
            <w:tcW w:w="726" w:type="dxa"/>
            <w:tcBorders>
              <w:top w:val="single" w:sz="12" w:space="0" w:color="auto"/>
              <w:bottom w:val="single" w:sz="12" w:space="0" w:color="auto"/>
            </w:tcBorders>
            <w:shd w:val="clear" w:color="auto" w:fill="auto"/>
          </w:tcPr>
          <w:p w14:paraId="2DB2794B"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120 kHz</w:t>
            </w:r>
          </w:p>
        </w:tc>
        <w:tc>
          <w:tcPr>
            <w:tcW w:w="719" w:type="dxa"/>
            <w:tcBorders>
              <w:top w:val="single" w:sz="12" w:space="0" w:color="auto"/>
              <w:bottom w:val="single" w:sz="12" w:space="0" w:color="auto"/>
            </w:tcBorders>
            <w:shd w:val="clear" w:color="auto" w:fill="auto"/>
          </w:tcPr>
          <w:p w14:paraId="32E403FE"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50 kHz</w:t>
            </w:r>
          </w:p>
        </w:tc>
        <w:tc>
          <w:tcPr>
            <w:tcW w:w="776" w:type="dxa"/>
            <w:tcBorders>
              <w:top w:val="single" w:sz="12" w:space="0" w:color="auto"/>
              <w:bottom w:val="single" w:sz="12" w:space="0" w:color="auto"/>
            </w:tcBorders>
            <w:shd w:val="clear" w:color="auto" w:fill="auto"/>
          </w:tcPr>
          <w:p w14:paraId="707A07A1"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r>
            <w:proofErr w:type="spellStart"/>
            <w:r w:rsidRPr="00786AA5">
              <w:rPr>
                <w:bCs/>
                <w:sz w:val="18"/>
                <w:szCs w:val="18"/>
              </w:rPr>
              <w:t>ms</w:t>
            </w:r>
            <w:proofErr w:type="spellEnd"/>
          </w:p>
        </w:tc>
      </w:tr>
    </w:tbl>
    <w:p w14:paraId="075A22D5" w14:textId="21EAF0E6" w:rsidR="00DC77BC" w:rsidRDefault="00DC77BC" w:rsidP="00DC77BC">
      <w:pPr>
        <w:spacing w:before="40" w:after="240" w:line="220" w:lineRule="exact"/>
        <w:ind w:left="1134" w:right="1134"/>
        <w:jc w:val="both"/>
        <w:rPr>
          <w:sz w:val="18"/>
        </w:rPr>
      </w:pPr>
      <w:proofErr w:type="spellStart"/>
      <w:r w:rsidRPr="00786AA5">
        <w:rPr>
          <w:i/>
          <w:sz w:val="18"/>
          <w:vertAlign w:val="superscript"/>
        </w:rPr>
        <w:t>a</w:t>
      </w:r>
      <w:proofErr w:type="spellEnd"/>
      <w:r w:rsidRPr="00786AA5">
        <w:rPr>
          <w:sz w:val="18"/>
        </w:rPr>
        <w:t xml:space="preserve">  For purely broadband disturbances, the maximum frequency step size may be increased up to a value not greater than the bandwidth value.</w:t>
      </w:r>
    </w:p>
    <w:p w14:paraId="27F6EFF1" w14:textId="77777777" w:rsidR="00DC77BC" w:rsidRPr="00786AA5" w:rsidRDefault="00DC77BC" w:rsidP="00DC77BC">
      <w:pPr>
        <w:spacing w:before="40" w:after="120"/>
        <w:ind w:left="2268" w:right="1134" w:hanging="1134"/>
        <w:jc w:val="both"/>
      </w:pPr>
      <w:r w:rsidRPr="00786AA5">
        <w:t>4.4.</w:t>
      </w:r>
      <w:r w:rsidRPr="00786AA5">
        <w:tab/>
        <w:t>Measurements</w:t>
      </w:r>
    </w:p>
    <w:p w14:paraId="475FAA9F" w14:textId="77777777" w:rsidR="00DC77BC" w:rsidRPr="00786AA5" w:rsidRDefault="00DC77BC" w:rsidP="005623C5">
      <w:pPr>
        <w:spacing w:after="120"/>
        <w:ind w:left="2268" w:right="1134"/>
        <w:jc w:val="both"/>
      </w:pPr>
      <w:r w:rsidRPr="00786AA5">
        <w:t xml:space="preserve">The Technical Service shall perform the test at the intervals specified in the CISPR 12 standard throughout the frequency range 30 to 1,000 </w:t>
      </w:r>
      <w:proofErr w:type="spellStart"/>
      <w:r w:rsidRPr="00786AA5">
        <w:t>MHz.</w:t>
      </w:r>
      <w:proofErr w:type="spellEnd"/>
    </w:p>
    <w:p w14:paraId="3C2166D6" w14:textId="10B1D649" w:rsidR="00DC77BC" w:rsidRDefault="00DC77BC" w:rsidP="005623C5">
      <w:pPr>
        <w:spacing w:after="120"/>
        <w:ind w:left="2268" w:right="1134"/>
        <w:jc w:val="both"/>
      </w:pPr>
      <w:r w:rsidRPr="00786AA5">
        <w:t xml:space="preserve">Alternatively, if the manufacturer provides measurement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w:t>
      </w:r>
      <w:proofErr w:type="spellStart"/>
      <w:r w:rsidR="00B54CAD" w:rsidRPr="00B54CAD">
        <w:rPr>
          <w:b/>
          <w:bCs/>
        </w:rPr>
        <w:t>A</w:t>
      </w:r>
      <w:r w:rsidRPr="00B54CAD">
        <w:rPr>
          <w:strike/>
        </w:rPr>
        <w:t>a</w:t>
      </w:r>
      <w:r w:rsidRPr="00786AA5">
        <w:t>nnex</w:t>
      </w:r>
      <w:proofErr w:type="spellEnd"/>
      <w:r w:rsidRPr="00786AA5">
        <w:t>.</w:t>
      </w:r>
    </w:p>
    <w:p w14:paraId="126C2DE4" w14:textId="072F9314" w:rsidR="00A04DB5" w:rsidRPr="0002723D" w:rsidRDefault="00A04DB5" w:rsidP="005623C5">
      <w:pPr>
        <w:spacing w:after="120"/>
        <w:ind w:left="2268" w:right="1133"/>
        <w:jc w:val="both"/>
        <w:rPr>
          <w:rFonts w:eastAsia="Times New Roman" w:cstheme="minorHAnsi"/>
          <w:b/>
          <w:bCs/>
        </w:rPr>
      </w:pPr>
      <w:r w:rsidRPr="00D85A20">
        <w:rPr>
          <w:b/>
          <w:bCs/>
        </w:rPr>
        <w:t xml:space="preserve">For configuration "REESS charging mode coupled to the power grid", if the manufacturer provides measurement data for the whole frequency band from a test laboratory accredited to the applicable parts of ISO 17025 and recognized by the Type Approval Authority for all the available charging modes configurations defined in 2.2, the Technical Service may perform tests only for one of the available charging mode configuration defined in 2.2 and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w:t>
      </w:r>
      <w:r w:rsidR="00B54CAD">
        <w:rPr>
          <w:b/>
          <w:bCs/>
        </w:rPr>
        <w:t>A</w:t>
      </w:r>
      <w:r w:rsidRPr="00D85A20">
        <w:rPr>
          <w:b/>
          <w:bCs/>
        </w:rPr>
        <w:t>nnex</w:t>
      </w:r>
      <w:r w:rsidRPr="00D85A20">
        <w:rPr>
          <w:rFonts w:eastAsia="Times New Roman" w:cstheme="minorHAnsi"/>
          <w:b/>
          <w:bCs/>
        </w:rPr>
        <w:t>.</w:t>
      </w:r>
    </w:p>
    <w:p w14:paraId="6872E7BF" w14:textId="7FB4C224" w:rsidR="00DC77BC" w:rsidRDefault="00DC77BC" w:rsidP="005623C5">
      <w:pPr>
        <w:spacing w:after="120"/>
        <w:ind w:left="2268" w:right="1134"/>
        <w:jc w:val="both"/>
        <w:rPr>
          <w:lang w:val="en-US"/>
        </w:rPr>
      </w:pPr>
      <w:r w:rsidRPr="00786AA5">
        <w:t>In the event that the limit is exceeded during the test, investigations shall be made to ensure that this is due to the vehicle and not to background radiation.</w:t>
      </w:r>
      <w:r w:rsidR="005E2F44" w:rsidRPr="00DB2DFE">
        <w:rPr>
          <w:lang w:val="en-US"/>
        </w:rPr>
        <w:t>"</w:t>
      </w:r>
    </w:p>
    <w:p w14:paraId="33FB0B1A" w14:textId="4FD1C1DC" w:rsidR="005E2F44" w:rsidRDefault="0052614C" w:rsidP="00B839ED">
      <w:pPr>
        <w:keepNext/>
        <w:keepLines/>
        <w:spacing w:before="40" w:after="120"/>
        <w:ind w:left="2268" w:right="1134" w:hanging="1134"/>
        <w:jc w:val="both"/>
        <w:rPr>
          <w:lang w:val="en-US"/>
        </w:rPr>
      </w:pPr>
      <w:r>
        <w:rPr>
          <w:i/>
          <w:iCs/>
          <w:lang w:val="en-US"/>
        </w:rPr>
        <w:t>P</w:t>
      </w:r>
      <w:r w:rsidR="005E2F44" w:rsidRPr="005E2F44">
        <w:rPr>
          <w:i/>
          <w:iCs/>
          <w:lang w:val="en-US"/>
        </w:rPr>
        <w:t>aragraph 4.6.,</w:t>
      </w:r>
      <w:r w:rsidR="005E2F44">
        <w:rPr>
          <w:lang w:val="en-US"/>
        </w:rPr>
        <w:t xml:space="preserve"> amend to read:</w:t>
      </w:r>
    </w:p>
    <w:p w14:paraId="75AAD760" w14:textId="328BB066" w:rsidR="00B839ED" w:rsidRPr="00C671EA" w:rsidRDefault="005E2F44" w:rsidP="00B839ED">
      <w:pPr>
        <w:keepNext/>
        <w:keepLines/>
        <w:spacing w:before="40" w:after="120"/>
        <w:ind w:left="2268" w:right="1134" w:hanging="1134"/>
        <w:jc w:val="both"/>
      </w:pPr>
      <w:r w:rsidRPr="00DB2DFE">
        <w:rPr>
          <w:lang w:val="en-US"/>
        </w:rPr>
        <w:t>"</w:t>
      </w:r>
      <w:r w:rsidR="00B839ED" w:rsidRPr="00C671EA">
        <w:t>4.6.</w:t>
      </w:r>
      <w:r w:rsidR="00B839ED" w:rsidRPr="00C671EA">
        <w:tab/>
        <w:t>Antenna position</w:t>
      </w:r>
    </w:p>
    <w:p w14:paraId="36156AAC" w14:textId="1EE013F2" w:rsidR="00B839ED" w:rsidRPr="00C671EA" w:rsidRDefault="00B839ED" w:rsidP="00B839ED">
      <w:pPr>
        <w:spacing w:before="40" w:after="120"/>
        <w:ind w:left="2268" w:right="1134"/>
        <w:jc w:val="both"/>
      </w:pPr>
      <w:r w:rsidRPr="00C671EA">
        <w:t xml:space="preserve">Measurements shall be made on the left </w:t>
      </w:r>
      <w:r w:rsidR="00F1329D">
        <w:t>and right sides of the vehicle.</w:t>
      </w:r>
    </w:p>
    <w:p w14:paraId="703F85D3" w14:textId="40E47CEC" w:rsidR="00851EE5" w:rsidRPr="00C671EA" w:rsidRDefault="00851EE5" w:rsidP="00B839ED">
      <w:pPr>
        <w:spacing w:before="40" w:after="120"/>
        <w:ind w:left="2268" w:right="1134"/>
        <w:jc w:val="both"/>
      </w:pPr>
      <w:r w:rsidRPr="00C671EA">
        <w:t>The horizontal distance is from the reference point of the antenna to the nearest part of the vehicle body.</w:t>
      </w:r>
    </w:p>
    <w:p w14:paraId="6EAA186E" w14:textId="2488503B" w:rsidR="00B839ED" w:rsidRPr="00C671EA" w:rsidRDefault="00B839ED" w:rsidP="00B839ED">
      <w:pPr>
        <w:spacing w:before="40" w:after="120"/>
        <w:ind w:left="2268" w:right="1134"/>
        <w:jc w:val="both"/>
      </w:pPr>
      <w:r w:rsidRPr="00C671EA">
        <w:t xml:space="preserve">Multiple antenna positions </w:t>
      </w:r>
      <w:r w:rsidR="00A97EB5" w:rsidRPr="00C671EA">
        <w:t>may be</w:t>
      </w:r>
      <w:r w:rsidRPr="00C671EA">
        <w:t xml:space="preserve"> required (both for 10 m and 3 m antenna distance) depending on the vehicle length. The same positions shall be used for both horizontal and vertical polarization measurements. The number of antenna positions and the position of the antenna with respect to the vehicle shall be documented in the test report.</w:t>
      </w:r>
    </w:p>
    <w:p w14:paraId="0E782CE6" w14:textId="68619B49" w:rsidR="00B839ED" w:rsidRPr="00C671EA" w:rsidRDefault="00F1329D" w:rsidP="00B839ED">
      <w:pPr>
        <w:spacing w:before="40" w:after="120"/>
        <w:ind w:left="2268" w:right="1134"/>
        <w:jc w:val="both"/>
      </w:pPr>
      <w:r>
        <w:t>- I</w:t>
      </w:r>
      <w:r w:rsidR="00B839ED" w:rsidRPr="00C671EA">
        <w:t xml:space="preserve">f the length of the vehicle is smaller than the </w:t>
      </w:r>
      <w:r w:rsidR="00D8303C" w:rsidRPr="00C671EA">
        <w:t xml:space="preserve">3 dB </w:t>
      </w:r>
      <w:r w:rsidR="00B839ED" w:rsidRPr="00C671EA">
        <w:t>beamwidth of the antenna, only one antenna position is necessary. The antenna shall be aligned with the middle of t</w:t>
      </w:r>
      <w:r>
        <w:t>he total vehicle (see Figure 4);</w:t>
      </w:r>
    </w:p>
    <w:p w14:paraId="335F2DA0" w14:textId="24B2A5C0" w:rsidR="00B839ED" w:rsidRPr="00C671EA" w:rsidRDefault="00B839ED" w:rsidP="00B839ED">
      <w:pPr>
        <w:spacing w:before="40" w:after="120"/>
        <w:ind w:left="2268" w:right="1134"/>
        <w:jc w:val="both"/>
      </w:pPr>
      <w:r w:rsidRPr="00C671EA">
        <w:t xml:space="preserve">- </w:t>
      </w:r>
      <w:r w:rsidR="00F1329D">
        <w:t>I</w:t>
      </w:r>
      <w:r w:rsidRPr="00C671EA">
        <w:t xml:space="preserve">f the length of the vehicle is greater than the </w:t>
      </w:r>
      <w:r w:rsidR="00286B55" w:rsidRPr="00C671EA">
        <w:t xml:space="preserve">3 dB </w:t>
      </w:r>
      <w:r w:rsidRPr="00C671EA">
        <w:t xml:space="preserve">beamwidth of the antenna, multiple antenna positions are necessary </w:t>
      </w:r>
      <w:proofErr w:type="gramStart"/>
      <w:r w:rsidRPr="00C671EA">
        <w:t>in order to</w:t>
      </w:r>
      <w:proofErr w:type="gramEnd"/>
      <w:r w:rsidRPr="00C671EA">
        <w:t xml:space="preserve"> cover the total length of the vehicle (see Figure 5). The number of antenna positions shall allow to meet the following con</w:t>
      </w:r>
      <w:r w:rsidR="00F1329D">
        <w:t>dition</w:t>
      </w:r>
      <w:r w:rsidRPr="00C671EA">
        <w:t>:</w:t>
      </w:r>
    </w:p>
    <w:p w14:paraId="65662432" w14:textId="77777777" w:rsidR="00B839ED" w:rsidRPr="00C671EA" w:rsidRDefault="00B839ED" w:rsidP="00F1329D">
      <w:pPr>
        <w:pStyle w:val="PARAGRAPH"/>
        <w:tabs>
          <w:tab w:val="right" w:pos="9070"/>
        </w:tabs>
        <w:spacing w:after="120"/>
        <w:ind w:left="2160" w:firstLine="720"/>
      </w:pPr>
      <w:r w:rsidRPr="00C671EA">
        <w:rPr>
          <w:position w:val="-10"/>
        </w:rPr>
        <w:object w:dxaOrig="1780" w:dyaOrig="300" w14:anchorId="16CA9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14.4pt" o:ole="">
            <v:imagedata r:id="rId31" o:title=""/>
          </v:shape>
          <o:OLEObject Type="Embed" ProgID="Equation.3" ShapeID="_x0000_i1025" DrawAspect="Content" ObjectID="_1753276611" r:id="rId32"/>
        </w:object>
      </w:r>
      <w:r w:rsidRPr="00C671EA">
        <w:t xml:space="preserve">   (1)</w:t>
      </w:r>
    </w:p>
    <w:p w14:paraId="634E433B" w14:textId="77F2E7C3" w:rsidR="006C7062" w:rsidRPr="00C671EA" w:rsidRDefault="00F1329D" w:rsidP="00F1329D">
      <w:pPr>
        <w:spacing w:after="120"/>
        <w:ind w:left="2268" w:right="1134"/>
        <w:jc w:val="both"/>
      </w:pPr>
      <w:r>
        <w:t>W</w:t>
      </w:r>
      <w:r w:rsidR="006C7062" w:rsidRPr="00C671EA">
        <w:t>ith</w:t>
      </w:r>
      <w:r>
        <w:t>:</w:t>
      </w:r>
    </w:p>
    <w:p w14:paraId="4C761FE0" w14:textId="1EFF5E24" w:rsidR="006C7062" w:rsidRPr="00C671EA" w:rsidRDefault="00F1329D" w:rsidP="006C7062">
      <w:pPr>
        <w:spacing w:before="40" w:after="120"/>
        <w:ind w:left="2268" w:right="1134"/>
        <w:jc w:val="both"/>
      </w:pPr>
      <w:r>
        <w:t>N: N</w:t>
      </w:r>
      <w:r w:rsidR="006C7062" w:rsidRPr="00C671EA">
        <w:t>umber of antenna positions</w:t>
      </w:r>
      <w:r>
        <w:t>;</w:t>
      </w:r>
    </w:p>
    <w:p w14:paraId="6AB1AE5D" w14:textId="75543315" w:rsidR="006C7062" w:rsidRPr="00C671EA" w:rsidRDefault="00F1329D" w:rsidP="006C7062">
      <w:pPr>
        <w:spacing w:before="40" w:after="120"/>
        <w:ind w:left="2268" w:right="1134"/>
        <w:jc w:val="both"/>
      </w:pPr>
      <w:r>
        <w:t>D: M</w:t>
      </w:r>
      <w:r w:rsidR="006C7062" w:rsidRPr="00C671EA">
        <w:t>easurement distance (3 m or 10 m)</w:t>
      </w:r>
      <w:r>
        <w:t>;</w:t>
      </w:r>
    </w:p>
    <w:p w14:paraId="338AC4D7" w14:textId="1B9C3579" w:rsidR="006C7062" w:rsidRPr="00CD5002" w:rsidRDefault="006C7062" w:rsidP="00CD5002">
      <w:pPr>
        <w:spacing w:before="40" w:after="120"/>
        <w:ind w:left="2268" w:right="1134"/>
        <w:jc w:val="both"/>
        <w:rPr>
          <w:strike/>
        </w:rPr>
      </w:pPr>
      <w:r w:rsidRPr="00C671EA">
        <w:t>2</w:t>
      </w:r>
      <w:r w:rsidRPr="00C671EA">
        <w:sym w:font="Symbol" w:char="F0D7"/>
      </w:r>
      <w:r w:rsidR="00F1329D">
        <w:t>β</w:t>
      </w:r>
      <w:r w:rsidRPr="00C671EA">
        <w:t xml:space="preserve">: </w:t>
      </w:r>
      <w:r w:rsidR="00D8303C" w:rsidRPr="00C671EA">
        <w:t xml:space="preserve">3 dB </w:t>
      </w:r>
      <w:r w:rsidRPr="00C671EA">
        <w:t>antenna beamwidth angle in the plane parallel to ground (</w:t>
      </w:r>
      <w:proofErr w:type="gramStart"/>
      <w:r w:rsidRPr="00C671EA">
        <w:t>i.e.</w:t>
      </w:r>
      <w:proofErr w:type="gramEnd"/>
      <w:r w:rsidRPr="00C671EA">
        <w:t xml:space="preserve"> the E-plane beamwidth angle when the antenna is used in horizontal polarization, and the H-plane beamwidth angle when the antenna is used in vertical polarization);</w:t>
      </w:r>
    </w:p>
    <w:p w14:paraId="3A8DBA5F" w14:textId="2A2BD069" w:rsidR="00A51D16" w:rsidRPr="00C671EA" w:rsidRDefault="00A25178" w:rsidP="006C7062">
      <w:pPr>
        <w:spacing w:before="40" w:after="120"/>
        <w:ind w:left="2268" w:right="1134"/>
        <w:jc w:val="both"/>
      </w:pPr>
      <w:r w:rsidRPr="00987A38">
        <w:t>L</w:t>
      </w:r>
      <w:r w:rsidR="00987A38" w:rsidRPr="00987A38">
        <w:t>: Total vehicle length</w:t>
      </w:r>
      <w:r w:rsidR="0002723D" w:rsidRPr="008A4F50">
        <w:rPr>
          <w:strike/>
        </w:rPr>
        <w:t>;</w:t>
      </w:r>
      <w:r w:rsidR="00987A38" w:rsidRPr="00D85A20">
        <w:t xml:space="preserve"> </w:t>
      </w:r>
      <w:r w:rsidR="00A21F40" w:rsidRPr="008A4F50">
        <w:rPr>
          <w:b/>
          <w:bCs/>
        </w:rPr>
        <w:t>covers the whole dimensions</w:t>
      </w:r>
      <w:r w:rsidR="003F0BB6" w:rsidRPr="008A4F50">
        <w:rPr>
          <w:b/>
          <w:bCs/>
        </w:rPr>
        <w:t xml:space="preserve"> including</w:t>
      </w:r>
      <w:r w:rsidR="00CD5002" w:rsidRPr="008A4F50">
        <w:rPr>
          <w:b/>
          <w:bCs/>
        </w:rPr>
        <w:t xml:space="preserve"> </w:t>
      </w:r>
      <w:r w:rsidR="003F0BB6" w:rsidRPr="008A4F50">
        <w:rPr>
          <w:b/>
          <w:bCs/>
        </w:rPr>
        <w:t xml:space="preserve">tires, </w:t>
      </w:r>
      <w:proofErr w:type="gramStart"/>
      <w:r w:rsidR="003F0BB6" w:rsidRPr="008A4F50">
        <w:rPr>
          <w:b/>
          <w:bCs/>
        </w:rPr>
        <w:t>bumpers</w:t>
      </w:r>
      <w:proofErr w:type="gramEnd"/>
      <w:r w:rsidR="003F0BB6" w:rsidRPr="008A4F50">
        <w:rPr>
          <w:b/>
          <w:bCs/>
        </w:rPr>
        <w:t xml:space="preserve"> and lights, etc.</w:t>
      </w:r>
    </w:p>
    <w:p w14:paraId="5E2C34A7" w14:textId="793EDF9F" w:rsidR="006C7062" w:rsidRPr="00C671EA" w:rsidRDefault="006C7062" w:rsidP="006C7062">
      <w:pPr>
        <w:spacing w:before="40" w:after="120"/>
        <w:ind w:left="2268" w:right="1134"/>
        <w:jc w:val="both"/>
      </w:pPr>
      <w:r w:rsidRPr="00C671EA">
        <w:t xml:space="preserve">Depending </w:t>
      </w:r>
      <w:proofErr w:type="gramStart"/>
      <w:r w:rsidRPr="00C671EA">
        <w:t>of</w:t>
      </w:r>
      <w:proofErr w:type="gramEnd"/>
      <w:r w:rsidRPr="00C671EA">
        <w:t xml:space="preserve"> the chosen values of N (number of antenna positions) different set-up shall be used:</w:t>
      </w:r>
    </w:p>
    <w:p w14:paraId="79467DD9" w14:textId="282C1D14" w:rsidR="006C7062" w:rsidRPr="00C671EA" w:rsidRDefault="006C7062" w:rsidP="002E2AE7">
      <w:pPr>
        <w:spacing w:before="40" w:after="120"/>
        <w:ind w:left="2268" w:right="1134"/>
        <w:jc w:val="both"/>
      </w:pPr>
      <w:r w:rsidRPr="00C671EA">
        <w:t>if N=1 (only one</w:t>
      </w:r>
      <w:r w:rsidR="00A4787C" w:rsidRPr="00C671EA">
        <w:t xml:space="preserve"> antenna position is necessary) and t</w:t>
      </w:r>
      <w:r w:rsidRPr="00C671EA">
        <w:t>he antenna shall be aligned with the middle of the to</w:t>
      </w:r>
      <w:r w:rsidR="00847808" w:rsidRPr="00C671EA">
        <w:t>tal vehicle length (see Figure 4</w:t>
      </w:r>
      <w:r w:rsidRPr="00C671EA">
        <w:t>)</w:t>
      </w:r>
      <w:r w:rsidR="00F1329D">
        <w:t>.</w:t>
      </w:r>
    </w:p>
    <w:p w14:paraId="6D9DBF67" w14:textId="77777777" w:rsidR="0052614C" w:rsidRDefault="006C7062" w:rsidP="0052614C">
      <w:pPr>
        <w:spacing w:before="40" w:after="120"/>
        <w:ind w:left="2268" w:right="1134"/>
        <w:jc w:val="both"/>
        <w:rPr>
          <w:lang w:val="en-US"/>
        </w:rPr>
      </w:pPr>
      <w:r w:rsidRPr="00C671EA">
        <w:t>if N&gt;1 (more than one</w:t>
      </w:r>
      <w:r w:rsidR="00A4787C" w:rsidRPr="00C671EA">
        <w:t xml:space="preserve"> antenna position is necessary) and mu</w:t>
      </w:r>
      <w:r w:rsidRPr="00C671EA">
        <w:t xml:space="preserve">ltiple antenna positions are necessary </w:t>
      </w:r>
      <w:proofErr w:type="gramStart"/>
      <w:r w:rsidRPr="00C671EA">
        <w:t>in order to</w:t>
      </w:r>
      <w:proofErr w:type="gramEnd"/>
      <w:r w:rsidRPr="00C671EA">
        <w:t xml:space="preserve"> cover the total length of the vehicle (see Figure </w:t>
      </w:r>
      <w:r w:rsidR="00847808" w:rsidRPr="00C671EA">
        <w:t>5</w:t>
      </w:r>
      <w:r w:rsidRPr="00C671EA">
        <w:t>). The antenna positions shall be symmetric in regard to the vehicle perpendicular axis.</w:t>
      </w:r>
      <w:r w:rsidR="005E2F44" w:rsidRPr="00DB2DFE">
        <w:rPr>
          <w:lang w:val="en-US"/>
        </w:rPr>
        <w:t>"</w:t>
      </w:r>
      <w:bookmarkStart w:id="54" w:name="_Toc384106364"/>
    </w:p>
    <w:p w14:paraId="1F3A9376" w14:textId="6AE077D1" w:rsidR="005E2F44" w:rsidRPr="005E2F44" w:rsidRDefault="005E2F44" w:rsidP="0052614C">
      <w:pPr>
        <w:spacing w:before="40" w:after="120"/>
        <w:ind w:left="2268" w:right="1134" w:hanging="1134"/>
        <w:jc w:val="both"/>
        <w:rPr>
          <w:b/>
          <w:i/>
          <w:iCs/>
          <w:lang w:val="en-US"/>
        </w:rPr>
      </w:pPr>
      <w:r w:rsidRPr="005E2F44">
        <w:rPr>
          <w:i/>
          <w:iCs/>
          <w:lang w:val="en-US"/>
        </w:rPr>
        <w:t xml:space="preserve">Annex 4, </w:t>
      </w:r>
      <w:r w:rsidR="0052614C">
        <w:rPr>
          <w:i/>
          <w:iCs/>
          <w:lang w:val="en-US"/>
        </w:rPr>
        <w:t>A</w:t>
      </w:r>
      <w:r>
        <w:rPr>
          <w:i/>
          <w:iCs/>
          <w:lang w:val="en-US"/>
        </w:rPr>
        <w:t>ppendix 1</w:t>
      </w:r>
      <w:r w:rsidRPr="005E2F44">
        <w:rPr>
          <w:i/>
          <w:iCs/>
          <w:lang w:val="en-US"/>
        </w:rPr>
        <w:t xml:space="preserve">, </w:t>
      </w:r>
      <w:r w:rsidRPr="005E2F44">
        <w:rPr>
          <w:lang w:val="en-US"/>
        </w:rPr>
        <w:t>amend to read:</w:t>
      </w:r>
    </w:p>
    <w:p w14:paraId="284A3C37" w14:textId="57ADDA0D" w:rsidR="00DC77BC" w:rsidRPr="00C671EA" w:rsidRDefault="005E2F44" w:rsidP="005E2F44">
      <w:pPr>
        <w:pStyle w:val="HChG"/>
        <w:spacing w:before="0"/>
      </w:pPr>
      <w:r w:rsidRPr="00DB2DFE">
        <w:rPr>
          <w:lang w:val="en-US"/>
        </w:rPr>
        <w:t>"</w:t>
      </w:r>
      <w:r w:rsidR="00DC77BC" w:rsidRPr="00C671EA">
        <w:t>Annex 4 – Appendix 1</w:t>
      </w:r>
      <w:bookmarkEnd w:id="54"/>
    </w:p>
    <w:p w14:paraId="4550DDEE" w14:textId="7088D4F6" w:rsidR="00DC77BC" w:rsidRDefault="00DC77BC" w:rsidP="0057086B">
      <w:pPr>
        <w:pStyle w:val="Heading1"/>
        <w:spacing w:after="120"/>
        <w:rPr>
          <w:b/>
        </w:rPr>
      </w:pPr>
      <w:bookmarkStart w:id="55" w:name="_Toc384106366"/>
      <w:r w:rsidRPr="00D85A20">
        <w:t>Figure 2</w:t>
      </w:r>
      <w:r w:rsidRPr="00D85A20">
        <w:br/>
      </w:r>
      <w:r w:rsidRPr="00D85A20">
        <w:rPr>
          <w:b/>
        </w:rPr>
        <w:t>Position of antenna in relation to the vehicle</w:t>
      </w:r>
      <w:bookmarkEnd w:id="55"/>
      <w:r w:rsidR="0057086B" w:rsidRPr="00D85A20">
        <w:rPr>
          <w:b/>
        </w:rPr>
        <w:t>:</w:t>
      </w:r>
    </w:p>
    <w:p w14:paraId="5AC113AF" w14:textId="4D862965" w:rsidR="00327A88" w:rsidRPr="00D85A20" w:rsidRDefault="00E47197" w:rsidP="00E47197">
      <w:pPr>
        <w:pStyle w:val="SingleTxtG"/>
        <w:spacing w:line="240" w:lineRule="auto"/>
        <w:jc w:val="left"/>
        <w:rPr>
          <w:strike/>
        </w:rPr>
      </w:pPr>
      <w:r w:rsidRPr="00D85A20">
        <w:rPr>
          <w:strike/>
        </w:rPr>
        <w:t>Figure 2a</w:t>
      </w:r>
      <w:r w:rsidRPr="00D85A20">
        <w:rPr>
          <w:strike/>
        </w:rPr>
        <w:br/>
      </w:r>
      <w:r w:rsidRPr="00D85A20">
        <w:rPr>
          <w:b/>
          <w:strike/>
        </w:rPr>
        <w:t>Dipole antenna in position to measure the vertical radiation components</w:t>
      </w:r>
    </w:p>
    <w:p w14:paraId="32419148" w14:textId="592FBD76" w:rsidR="00DC77BC" w:rsidRPr="00786AA5" w:rsidRDefault="00602B96" w:rsidP="00DC77BC">
      <w:pPr>
        <w:tabs>
          <w:tab w:val="left" w:pos="2127"/>
          <w:tab w:val="left" w:leader="dot" w:pos="8505"/>
        </w:tabs>
        <w:ind w:left="2127" w:right="1134" w:hanging="993"/>
        <w:jc w:val="both"/>
      </w:pPr>
      <w:r w:rsidRPr="00D85A20">
        <w:rPr>
          <w:noProof/>
          <w:color w:val="000000" w:themeColor="text1"/>
          <w:lang w:eastAsia="en-GB"/>
        </w:rPr>
        <mc:AlternateContent>
          <mc:Choice Requires="wps">
            <w:drawing>
              <wp:anchor distT="0" distB="0" distL="114300" distR="114300" simplePos="0" relativeHeight="251668480" behindDoc="0" locked="0" layoutInCell="1" allowOverlap="1" wp14:anchorId="640B50CF" wp14:editId="19A4D74D">
                <wp:simplePos x="0" y="0"/>
                <wp:positionH relativeFrom="column">
                  <wp:posOffset>1734566</wp:posOffset>
                </wp:positionH>
                <wp:positionV relativeFrom="paragraph">
                  <wp:posOffset>2962199</wp:posOffset>
                </wp:positionV>
                <wp:extent cx="3464825" cy="5015553"/>
                <wp:effectExtent l="5715" t="0" r="27305" b="27305"/>
                <wp:wrapNone/>
                <wp:docPr id="21" name="Gerader Verbinder 21"/>
                <wp:cNvGraphicFramePr/>
                <a:graphic xmlns:a="http://schemas.openxmlformats.org/drawingml/2006/main">
                  <a:graphicData uri="http://schemas.microsoft.com/office/word/2010/wordprocessingShape">
                    <wps:wsp>
                      <wps:cNvCnPr/>
                      <wps:spPr>
                        <a:xfrm rot="5400000">
                          <a:off x="0" y="0"/>
                          <a:ext cx="3464825" cy="50155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D2C8DA" id="Gerader Verbinder 21" o:spid="_x0000_s1026" style="position:absolute;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6pt,233.25pt" to="409.4pt,6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" strokecolor="black [3213]" strokeweight="1pt">
                <v:stroke joinstyle="miter"/>
              </v:line>
            </w:pict>
          </mc:Fallback>
        </mc:AlternateContent>
      </w:r>
      <w:r w:rsidR="00BD3088" w:rsidRPr="005F4B02">
        <w:rPr>
          <w:noProof/>
          <w:lang w:val="en-US" w:eastAsia="fr-FR"/>
        </w:rPr>
        <w:softHyphen/>
      </w:r>
      <w:r w:rsidR="00377B06" w:rsidRPr="00377B06">
        <w:rPr>
          <w:noProof/>
          <w:lang w:eastAsia="en-GB"/>
        </w:rPr>
        <w:drawing>
          <wp:inline distT="0" distB="0" distL="0" distR="0" wp14:anchorId="3D51D216" wp14:editId="4C19A020">
            <wp:extent cx="4762831" cy="3016964"/>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5518" cy="3025000"/>
                    </a:xfrm>
                    <a:prstGeom prst="rect">
                      <a:avLst/>
                    </a:prstGeom>
                    <a:noFill/>
                    <a:ln>
                      <a:noFill/>
                    </a:ln>
                  </pic:spPr>
                </pic:pic>
              </a:graphicData>
            </a:graphic>
          </wp:inline>
        </w:drawing>
      </w:r>
    </w:p>
    <w:p w14:paraId="05D74690" w14:textId="4B9DEEBD" w:rsidR="00415882" w:rsidRDefault="00415882" w:rsidP="0057086B">
      <w:pPr>
        <w:pStyle w:val="Heading1"/>
        <w:spacing w:after="120"/>
        <w:ind w:right="1134"/>
      </w:pPr>
    </w:p>
    <w:p w14:paraId="6544978F" w14:textId="04DC9AB6" w:rsidR="00392B4B" w:rsidRPr="00D85A20" w:rsidRDefault="00D85A20" w:rsidP="00392B4B">
      <w:pPr>
        <w:pStyle w:val="SingleTxtG"/>
        <w:spacing w:before="240" w:after="240" w:line="240" w:lineRule="auto"/>
        <w:jc w:val="left"/>
        <w:rPr>
          <w:strike/>
        </w:rPr>
      </w:pPr>
      <w:r w:rsidRPr="00D85A20">
        <w:rPr>
          <w:strike/>
          <w:noProof/>
          <w:lang w:eastAsia="en-GB"/>
        </w:rPr>
        <mc:AlternateContent>
          <mc:Choice Requires="wps">
            <w:drawing>
              <wp:anchor distT="0" distB="0" distL="114300" distR="114300" simplePos="0" relativeHeight="251666432" behindDoc="0" locked="0" layoutInCell="1" allowOverlap="1" wp14:anchorId="5C171351" wp14:editId="73F25D10">
                <wp:simplePos x="0" y="0"/>
                <wp:positionH relativeFrom="column">
                  <wp:posOffset>640944</wp:posOffset>
                </wp:positionH>
                <wp:positionV relativeFrom="paragraph">
                  <wp:posOffset>382194</wp:posOffset>
                </wp:positionV>
                <wp:extent cx="5472752" cy="3575713"/>
                <wp:effectExtent l="0" t="0" r="33020" b="24765"/>
                <wp:wrapNone/>
                <wp:docPr id="15" name="Gerader Verbinder 15"/>
                <wp:cNvGraphicFramePr/>
                <a:graphic xmlns:a="http://schemas.openxmlformats.org/drawingml/2006/main">
                  <a:graphicData uri="http://schemas.microsoft.com/office/word/2010/wordprocessingShape">
                    <wps:wsp>
                      <wps:cNvCnPr/>
                      <wps:spPr>
                        <a:xfrm>
                          <a:off x="0" y="0"/>
                          <a:ext cx="5472752" cy="357571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0C464" id="Gerader Verbinder 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5pt,30.1pt" to="481.4pt,3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" strokecolor="black [3213]" strokeweight="1pt">
                <v:stroke joinstyle="miter"/>
              </v:line>
            </w:pict>
          </mc:Fallback>
        </mc:AlternateContent>
      </w:r>
      <w:r w:rsidR="00392B4B" w:rsidRPr="00D85A20">
        <w:rPr>
          <w:strike/>
        </w:rPr>
        <w:t>Figure 2b</w:t>
      </w:r>
      <w:r w:rsidR="00392B4B" w:rsidRPr="00D85A20">
        <w:rPr>
          <w:strike/>
        </w:rPr>
        <w:br/>
      </w:r>
      <w:r w:rsidR="00392B4B" w:rsidRPr="00D85A20">
        <w:rPr>
          <w:b/>
          <w:strike/>
        </w:rPr>
        <w:t>Dipole antenna in position to measure the horizontal radiation components</w:t>
      </w:r>
    </w:p>
    <w:p w14:paraId="30C9C528" w14:textId="3FBE58EA" w:rsidR="00DC77BC" w:rsidRPr="00786AA5" w:rsidRDefault="006B5A28" w:rsidP="0057086B">
      <w:pPr>
        <w:pStyle w:val="Heading1"/>
        <w:spacing w:after="120"/>
        <w:ind w:right="1134"/>
      </w:pPr>
      <w:r w:rsidRPr="00377B06">
        <w:rPr>
          <w:noProof/>
          <w:lang w:eastAsia="en-GB"/>
        </w:rPr>
        <w:lastRenderedPageBreak/>
        <w:drawing>
          <wp:inline distT="0" distB="0" distL="0" distR="0" wp14:anchorId="2449E70E" wp14:editId="12E3A6D4">
            <wp:extent cx="4833997" cy="2592125"/>
            <wp:effectExtent l="0" t="0" r="508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41716" cy="2596264"/>
                    </a:xfrm>
                    <a:prstGeom prst="rect">
                      <a:avLst/>
                    </a:prstGeom>
                    <a:noFill/>
                    <a:ln>
                      <a:noFill/>
                    </a:ln>
                  </pic:spPr>
                </pic:pic>
              </a:graphicData>
            </a:graphic>
          </wp:inline>
        </w:drawing>
      </w:r>
      <w:r w:rsidR="00DC77BC" w:rsidRPr="00786AA5">
        <w:br w:type="page"/>
      </w:r>
      <w:bookmarkStart w:id="56" w:name="_Toc384106367"/>
      <w:r w:rsidR="00DC77BC" w:rsidRPr="00786AA5">
        <w:lastRenderedPageBreak/>
        <w:t>Figure 3</w:t>
      </w:r>
      <w:r w:rsidR="00DC77BC" w:rsidRPr="00786AA5">
        <w:br/>
      </w:r>
      <w:r w:rsidR="00DC77BC" w:rsidRPr="00786AA5">
        <w:rPr>
          <w:b/>
        </w:rPr>
        <w:t>Vehicle in configuration "REESS charging mode" coupled to the power grid</w:t>
      </w:r>
      <w:bookmarkEnd w:id="56"/>
      <w:r w:rsidR="0057086B" w:rsidRPr="00786AA5">
        <w:rPr>
          <w:b/>
        </w:rPr>
        <w:t>:</w:t>
      </w:r>
    </w:p>
    <w:p w14:paraId="7A491BED" w14:textId="3C0E1A20" w:rsidR="00B839ED" w:rsidRPr="00786AA5" w:rsidRDefault="00B839ED" w:rsidP="00B839ED">
      <w:pPr>
        <w:pStyle w:val="SingleTxtG"/>
        <w:spacing w:line="240" w:lineRule="auto"/>
      </w:pPr>
      <w:bookmarkStart w:id="57" w:name="_Toc384106368"/>
      <w:r w:rsidRPr="00377B06">
        <w:t xml:space="preserve">Example of test setup for vehicle with socket located on vehicle side </w:t>
      </w:r>
      <w:r w:rsidRPr="00377B06">
        <w:br/>
        <w:t xml:space="preserve">(charging mode 1 or 2, </w:t>
      </w:r>
      <w:r w:rsidR="003F32C3">
        <w:t>AC</w:t>
      </w:r>
      <w:r w:rsidRPr="00377B06">
        <w:t xml:space="preserve"> powered, without communication)</w:t>
      </w:r>
      <w:r w:rsidR="00F1329D">
        <w:t>.</w:t>
      </w:r>
    </w:p>
    <w:p w14:paraId="7B003FC8" w14:textId="040D00FD" w:rsidR="00DC77BC" w:rsidRPr="00120DDA" w:rsidRDefault="0011405D" w:rsidP="00F1329D">
      <w:pPr>
        <w:pStyle w:val="Heading1"/>
        <w:spacing w:after="240"/>
        <w:ind w:right="1134"/>
        <w:jc w:val="both"/>
        <w:rPr>
          <w:strike/>
        </w:rPr>
      </w:pPr>
      <w:r>
        <w:rPr>
          <w:noProof/>
          <w:lang w:eastAsia="en-GB"/>
        </w:rPr>
        <mc:AlternateContent>
          <mc:Choice Requires="wps">
            <w:drawing>
              <wp:anchor distT="0" distB="0" distL="114300" distR="114300" simplePos="0" relativeHeight="251709440" behindDoc="0" locked="0" layoutInCell="1" allowOverlap="1" wp14:anchorId="16D579C7" wp14:editId="60E6993E">
                <wp:simplePos x="0" y="0"/>
                <wp:positionH relativeFrom="column">
                  <wp:posOffset>615729</wp:posOffset>
                </wp:positionH>
                <wp:positionV relativeFrom="paragraph">
                  <wp:posOffset>202896</wp:posOffset>
                </wp:positionV>
                <wp:extent cx="5017273" cy="7323152"/>
                <wp:effectExtent l="0" t="0" r="31115" b="30480"/>
                <wp:wrapNone/>
                <wp:docPr id="124" name="Gerader Verbinder 15"/>
                <wp:cNvGraphicFramePr/>
                <a:graphic xmlns:a="http://schemas.openxmlformats.org/drawingml/2006/main">
                  <a:graphicData uri="http://schemas.microsoft.com/office/word/2010/wordprocessingShape">
                    <wps:wsp>
                      <wps:cNvCnPr/>
                      <wps:spPr>
                        <a:xfrm>
                          <a:off x="0" y="0"/>
                          <a:ext cx="5017273" cy="73231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722D9" id="Gerader Verbinder 1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6pt" to="443.55pt,5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" strokecolor="black [3213]" strokeweight="1pt">
                <v:stroke joinstyle="miter"/>
              </v:line>
            </w:pict>
          </mc:Fallback>
        </mc:AlternateContent>
      </w:r>
      <w:r w:rsidR="00DC77BC" w:rsidRPr="00120DDA">
        <w:rPr>
          <w:strike/>
        </w:rPr>
        <w:t>Figure 3a</w:t>
      </w:r>
      <w:bookmarkEnd w:id="57"/>
    </w:p>
    <w:p w14:paraId="539BD005" w14:textId="024F9BCB" w:rsidR="00DC77BC" w:rsidRPr="00786AA5" w:rsidRDefault="00120DDA" w:rsidP="00DC77BC">
      <w:pPr>
        <w:spacing w:line="240" w:lineRule="auto"/>
        <w:ind w:left="1134" w:right="1134"/>
        <w:jc w:val="both"/>
        <w:rPr>
          <w:strike/>
        </w:rPr>
      </w:pPr>
      <w:r>
        <w:rPr>
          <w:noProof/>
          <w:lang w:eastAsia="en-GB"/>
        </w:rPr>
        <mc:AlternateContent>
          <mc:Choice Requires="wps">
            <w:drawing>
              <wp:anchor distT="0" distB="0" distL="114300" distR="114300" simplePos="0" relativeHeight="251710464" behindDoc="0" locked="0" layoutInCell="1" allowOverlap="1" wp14:anchorId="182C0AAA" wp14:editId="3569229D">
                <wp:simplePos x="0" y="0"/>
                <wp:positionH relativeFrom="column">
                  <wp:posOffset>-670712</wp:posOffset>
                </wp:positionH>
                <wp:positionV relativeFrom="paragraph">
                  <wp:posOffset>1055772</wp:posOffset>
                </wp:positionV>
                <wp:extent cx="7383560" cy="4813301"/>
                <wp:effectExtent l="8573" t="0" r="16827" b="35878"/>
                <wp:wrapNone/>
                <wp:docPr id="125" name="Gerader Verbinder 21"/>
                <wp:cNvGraphicFramePr/>
                <a:graphic xmlns:a="http://schemas.openxmlformats.org/drawingml/2006/main">
                  <a:graphicData uri="http://schemas.microsoft.com/office/word/2010/wordprocessingShape">
                    <wps:wsp>
                      <wps:cNvCnPr/>
                      <wps:spPr>
                        <a:xfrm rot="5400000">
                          <a:off x="0" y="0"/>
                          <a:ext cx="7383560" cy="481330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D8E44" id="Gerader Verbinder 21" o:spid="_x0000_s1026" style="position:absolute;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pt,83.15pt" to="528.6pt,4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" strokecolor="black [3213]" strokeweight="1pt">
                <v:stroke joinstyle="miter"/>
              </v:line>
            </w:pict>
          </mc:Fallback>
        </mc:AlternateContent>
      </w:r>
      <w:r w:rsidR="00091452" w:rsidRPr="00786AA5">
        <w:rPr>
          <w:strike/>
          <w:noProof/>
          <w:lang w:eastAsia="en-GB"/>
        </w:rPr>
        <w:drawing>
          <wp:inline distT="0" distB="0" distL="0" distR="0" wp14:anchorId="1DEDFD3A" wp14:editId="542213AB">
            <wp:extent cx="4022090" cy="2517775"/>
            <wp:effectExtent l="0" t="0" r="0" b="0"/>
            <wp:docPr id="5567" name="Imag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2090" cy="2517775"/>
                    </a:xfrm>
                    <a:prstGeom prst="rect">
                      <a:avLst/>
                    </a:prstGeom>
                    <a:noFill/>
                  </pic:spPr>
                </pic:pic>
              </a:graphicData>
            </a:graphic>
          </wp:inline>
        </w:drawing>
      </w:r>
    </w:p>
    <w:p w14:paraId="1B882D1B" w14:textId="77777777" w:rsidR="00DC77BC" w:rsidRPr="005E2F44" w:rsidRDefault="00DC77BC" w:rsidP="00F1329D">
      <w:pPr>
        <w:tabs>
          <w:tab w:val="left" w:pos="2127"/>
          <w:tab w:val="left" w:leader="dot" w:pos="8505"/>
        </w:tabs>
        <w:spacing w:after="240" w:line="240" w:lineRule="auto"/>
        <w:ind w:left="1134" w:right="1134"/>
        <w:jc w:val="both"/>
        <w:rPr>
          <w:strike/>
        </w:rPr>
      </w:pPr>
      <w:r w:rsidRPr="005E2F44">
        <w:rPr>
          <w:strike/>
        </w:rPr>
        <w:t>Figure 3b</w:t>
      </w:r>
    </w:p>
    <w:p w14:paraId="277D50C1" w14:textId="247AC885" w:rsidR="00160A40" w:rsidRDefault="00091452" w:rsidP="00DC77BC">
      <w:pPr>
        <w:spacing w:line="240" w:lineRule="auto"/>
        <w:ind w:left="1134" w:right="1134"/>
        <w:jc w:val="both"/>
        <w:rPr>
          <w:bCs/>
        </w:rPr>
      </w:pPr>
      <w:r w:rsidRPr="00160A40">
        <w:rPr>
          <w:noProof/>
          <w:lang w:eastAsia="en-GB"/>
        </w:rPr>
        <w:drawing>
          <wp:inline distT="0" distB="0" distL="0" distR="0" wp14:anchorId="19D33273" wp14:editId="3241E1A8">
            <wp:extent cx="3266440" cy="316611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6440" cy="3166110"/>
                    </a:xfrm>
                    <a:prstGeom prst="rect">
                      <a:avLst/>
                    </a:prstGeom>
                    <a:noFill/>
                    <a:ln>
                      <a:noFill/>
                    </a:ln>
                  </pic:spPr>
                </pic:pic>
              </a:graphicData>
            </a:graphic>
          </wp:inline>
        </w:drawing>
      </w:r>
    </w:p>
    <w:p w14:paraId="5D279BD4" w14:textId="77777777" w:rsidR="00DC77BC" w:rsidRPr="00E75FB6" w:rsidRDefault="00DC77BC" w:rsidP="00F1329D">
      <w:pPr>
        <w:spacing w:before="120" w:after="120" w:line="240" w:lineRule="auto"/>
        <w:ind w:left="1134" w:right="1134"/>
        <w:jc w:val="both"/>
        <w:rPr>
          <w:bCs/>
          <w:strike/>
          <w:sz w:val="18"/>
        </w:rPr>
      </w:pPr>
      <w:r w:rsidRPr="00E75FB6">
        <w:rPr>
          <w:bCs/>
          <w:strike/>
          <w:sz w:val="18"/>
        </w:rPr>
        <w:t>Legend</w:t>
      </w:r>
      <w:r w:rsidR="002C446C" w:rsidRPr="00E75FB6">
        <w:rPr>
          <w:bCs/>
          <w:strike/>
          <w:sz w:val="18"/>
        </w:rPr>
        <w:t>:</w:t>
      </w:r>
    </w:p>
    <w:p w14:paraId="5391EB3B" w14:textId="450570E1" w:rsidR="00DC77BC" w:rsidRPr="00E75FB6" w:rsidRDefault="00F1329D" w:rsidP="00DC77BC">
      <w:pPr>
        <w:pStyle w:val="TABFIGfootnote"/>
        <w:tabs>
          <w:tab w:val="clear" w:pos="284"/>
        </w:tabs>
        <w:spacing w:before="0" w:after="40"/>
        <w:ind w:left="1134" w:right="1134" w:firstLine="0"/>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1:</w:t>
      </w:r>
      <w:r w:rsidR="00DC77BC" w:rsidRPr="00E75FB6">
        <w:rPr>
          <w:rFonts w:ascii="Times New Roman" w:hAnsi="Times New Roman" w:cs="Times New Roman"/>
          <w:bCs/>
          <w:strike/>
          <w:spacing w:val="0"/>
          <w:sz w:val="18"/>
          <w:szCs w:val="20"/>
        </w:rPr>
        <w:tab/>
        <w:t>Vehicle under test</w:t>
      </w:r>
      <w:r w:rsidRPr="00E75FB6">
        <w:rPr>
          <w:rFonts w:ascii="Times New Roman" w:hAnsi="Times New Roman" w:cs="Times New Roman"/>
          <w:bCs/>
          <w:strike/>
          <w:spacing w:val="0"/>
          <w:sz w:val="18"/>
          <w:szCs w:val="20"/>
        </w:rPr>
        <w:t>.</w:t>
      </w:r>
    </w:p>
    <w:p w14:paraId="1FFA20C2" w14:textId="7CC830B7" w:rsidR="00DC77BC" w:rsidRPr="00E75FB6" w:rsidRDefault="00F1329D" w:rsidP="00DC77BC">
      <w:pPr>
        <w:pStyle w:val="TABFIGfootnote"/>
        <w:tabs>
          <w:tab w:val="clear" w:pos="284"/>
        </w:tabs>
        <w:spacing w:before="0" w:after="40"/>
        <w:ind w:left="1134" w:right="1134" w:firstLine="0"/>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2:</w:t>
      </w:r>
      <w:r w:rsidR="00DC77BC" w:rsidRPr="00E75FB6">
        <w:rPr>
          <w:rFonts w:ascii="Times New Roman" w:hAnsi="Times New Roman" w:cs="Times New Roman"/>
          <w:bCs/>
          <w:strike/>
          <w:spacing w:val="0"/>
          <w:sz w:val="18"/>
          <w:szCs w:val="20"/>
        </w:rPr>
        <w:tab/>
        <w:t>Insulating support</w:t>
      </w:r>
      <w:r w:rsidRPr="00E75FB6">
        <w:rPr>
          <w:rFonts w:ascii="Times New Roman" w:hAnsi="Times New Roman" w:cs="Times New Roman"/>
          <w:bCs/>
          <w:strike/>
          <w:spacing w:val="0"/>
          <w:sz w:val="18"/>
          <w:szCs w:val="20"/>
        </w:rPr>
        <w:t>.</w:t>
      </w:r>
    </w:p>
    <w:p w14:paraId="59C782A6" w14:textId="2701D98A" w:rsidR="00DC77BC" w:rsidRPr="00E75FB6" w:rsidRDefault="00F1329D" w:rsidP="00DC77BC">
      <w:pPr>
        <w:pStyle w:val="TABFIGfootnote"/>
        <w:tabs>
          <w:tab w:val="clear" w:pos="284"/>
        </w:tabs>
        <w:spacing w:before="0" w:after="40"/>
        <w:ind w:left="1134" w:right="1134" w:firstLine="0"/>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3:</w:t>
      </w:r>
      <w:r w:rsidR="00DC77BC" w:rsidRPr="00E75FB6">
        <w:rPr>
          <w:rFonts w:ascii="Times New Roman" w:hAnsi="Times New Roman" w:cs="Times New Roman"/>
          <w:bCs/>
          <w:strike/>
          <w:spacing w:val="0"/>
          <w:sz w:val="18"/>
          <w:szCs w:val="20"/>
        </w:rPr>
        <w:tab/>
        <w:t xml:space="preserve">Charging </w:t>
      </w:r>
      <w:r w:rsidR="006D0F0B" w:rsidRPr="00E75FB6">
        <w:rPr>
          <w:rFonts w:ascii="Times New Roman" w:hAnsi="Times New Roman" w:cs="Times New Roman"/>
          <w:bCs/>
          <w:strike/>
          <w:spacing w:val="0"/>
          <w:sz w:val="18"/>
          <w:szCs w:val="20"/>
        </w:rPr>
        <w:t>harness (including EVSE for charging mode 2)</w:t>
      </w:r>
      <w:r w:rsidRPr="00E75FB6">
        <w:rPr>
          <w:rFonts w:ascii="Times New Roman" w:hAnsi="Times New Roman" w:cs="Times New Roman"/>
          <w:bCs/>
          <w:strike/>
          <w:spacing w:val="0"/>
          <w:sz w:val="18"/>
          <w:szCs w:val="20"/>
        </w:rPr>
        <w:t>.</w:t>
      </w:r>
    </w:p>
    <w:p w14:paraId="55EC01C8" w14:textId="0D033CC2" w:rsidR="00DC77BC" w:rsidRPr="00E75FB6" w:rsidRDefault="00F1329D" w:rsidP="00DC77BC">
      <w:pPr>
        <w:pStyle w:val="TABFIGfootnote"/>
        <w:tabs>
          <w:tab w:val="clear" w:pos="284"/>
        </w:tabs>
        <w:spacing w:before="0" w:after="40"/>
        <w:ind w:left="1134" w:right="1134" w:firstLine="0"/>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4:</w:t>
      </w:r>
      <w:r w:rsidR="00DC77BC" w:rsidRPr="00E75FB6">
        <w:rPr>
          <w:rFonts w:ascii="Times New Roman" w:hAnsi="Times New Roman" w:cs="Times New Roman"/>
          <w:bCs/>
          <w:strike/>
          <w:spacing w:val="0"/>
          <w:sz w:val="18"/>
          <w:szCs w:val="20"/>
        </w:rPr>
        <w:tab/>
      </w:r>
      <w:r w:rsidR="008D4BF2" w:rsidRPr="00E75FB6">
        <w:rPr>
          <w:rFonts w:ascii="Times New Roman" w:hAnsi="Times New Roman" w:cs="Times New Roman"/>
          <w:bCs/>
          <w:strike/>
          <w:spacing w:val="0"/>
          <w:sz w:val="18"/>
          <w:szCs w:val="20"/>
        </w:rPr>
        <w:t xml:space="preserve">AMN(s) </w:t>
      </w:r>
      <w:r w:rsidR="00215079" w:rsidRPr="00E75FB6">
        <w:rPr>
          <w:rFonts w:ascii="Times New Roman" w:hAnsi="Times New Roman" w:cs="Times New Roman"/>
          <w:bCs/>
          <w:strike/>
          <w:spacing w:val="0"/>
          <w:sz w:val="18"/>
          <w:szCs w:val="20"/>
        </w:rPr>
        <w:t>or</w:t>
      </w:r>
      <w:r w:rsidR="008D4BF2" w:rsidRPr="00E75FB6">
        <w:rPr>
          <w:rFonts w:ascii="Times New Roman" w:hAnsi="Times New Roman" w:cs="Times New Roman"/>
          <w:bCs/>
          <w:strike/>
          <w:spacing w:val="0"/>
          <w:sz w:val="18"/>
          <w:szCs w:val="20"/>
        </w:rPr>
        <w:t xml:space="preserve"> DC-charging-AN(s) grounded</w:t>
      </w:r>
      <w:r w:rsidRPr="00E75FB6">
        <w:rPr>
          <w:rFonts w:ascii="Times New Roman" w:hAnsi="Times New Roman" w:cs="Times New Roman"/>
          <w:bCs/>
          <w:strike/>
          <w:spacing w:val="0"/>
          <w:sz w:val="18"/>
          <w:szCs w:val="20"/>
        </w:rPr>
        <w:t>.</w:t>
      </w:r>
    </w:p>
    <w:p w14:paraId="5A0D2993" w14:textId="7BF379E9" w:rsidR="007D51BA" w:rsidRPr="00E75FB6" w:rsidRDefault="00F1329D" w:rsidP="00DC77BC">
      <w:pPr>
        <w:pStyle w:val="TABFIGfootnote"/>
        <w:tabs>
          <w:tab w:val="clear" w:pos="284"/>
        </w:tabs>
        <w:spacing w:before="0" w:after="120"/>
        <w:ind w:left="1134" w:right="1134" w:firstLine="0"/>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5:</w:t>
      </w:r>
      <w:r w:rsidR="00DC77BC" w:rsidRPr="00E75FB6">
        <w:rPr>
          <w:rFonts w:ascii="Times New Roman" w:hAnsi="Times New Roman" w:cs="Times New Roman"/>
          <w:bCs/>
          <w:strike/>
          <w:spacing w:val="0"/>
          <w:sz w:val="18"/>
          <w:szCs w:val="20"/>
        </w:rPr>
        <w:tab/>
        <w:t>Power mains socket</w:t>
      </w:r>
      <w:r w:rsidRPr="00E75FB6">
        <w:rPr>
          <w:rFonts w:ascii="Times New Roman" w:hAnsi="Times New Roman" w:cs="Times New Roman"/>
          <w:bCs/>
          <w:strike/>
          <w:spacing w:val="0"/>
          <w:sz w:val="18"/>
          <w:szCs w:val="20"/>
        </w:rPr>
        <w:t>.</w:t>
      </w:r>
    </w:p>
    <w:p w14:paraId="37AEF87B" w14:textId="6AACE62E" w:rsidR="00A06824" w:rsidRDefault="00A06824" w:rsidP="00CC032D">
      <w:pPr>
        <w:pStyle w:val="Dimension100"/>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p>
    <w:p w14:paraId="5F2F992F" w14:textId="77777777" w:rsidR="00A06824" w:rsidRPr="00120DDA" w:rsidRDefault="00A06824" w:rsidP="00A06824">
      <w:pPr>
        <w:pStyle w:val="Heading1"/>
        <w:spacing w:after="240"/>
        <w:ind w:left="0" w:right="1134"/>
        <w:jc w:val="both"/>
        <w:rPr>
          <w:b/>
          <w:bCs/>
        </w:rPr>
      </w:pPr>
      <w:r w:rsidRPr="00120DDA">
        <w:rPr>
          <w:b/>
          <w:bCs/>
        </w:rPr>
        <w:t>Figure 3a</w:t>
      </w:r>
    </w:p>
    <w:p w14:paraId="3FFB21DB" w14:textId="6767EC44" w:rsidR="00CC032D" w:rsidRPr="00A06824" w:rsidRDefault="00CC032D" w:rsidP="00CC032D">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r w:rsidRPr="00A06824">
        <w:rPr>
          <w:rFonts w:eastAsiaTheme="minorEastAsia"/>
          <w:noProof/>
          <w:szCs w:val="24"/>
          <w:highlight w:val="lightGray"/>
          <w:lang w:eastAsia="en-GB"/>
        </w:rPr>
        <w:lastRenderedPageBreak/>
        <w:drawing>
          <wp:inline distT="0" distB="0" distL="0" distR="0" wp14:anchorId="44B6CADE" wp14:editId="3F66A849">
            <wp:extent cx="4064000" cy="2032000"/>
            <wp:effectExtent l="0" t="0" r="0" b="6350"/>
            <wp:docPr id="5826" name="Image 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66839" cy="2033420"/>
                    </a:xfrm>
                    <a:prstGeom prst="rect">
                      <a:avLst/>
                    </a:prstGeom>
                    <a:noFill/>
                    <a:ln>
                      <a:noFill/>
                    </a:ln>
                  </pic:spPr>
                </pic:pic>
              </a:graphicData>
            </a:graphic>
          </wp:inline>
        </w:drawing>
      </w:r>
    </w:p>
    <w:p w14:paraId="1068B7B6" w14:textId="20D0BC96" w:rsidR="00A06824" w:rsidRPr="00120DDA" w:rsidRDefault="00A06824" w:rsidP="00A06824">
      <w:pPr>
        <w:pStyle w:val="Heading1"/>
        <w:spacing w:after="240"/>
        <w:ind w:left="0" w:right="1134"/>
        <w:jc w:val="both"/>
        <w:rPr>
          <w:b/>
          <w:bCs/>
        </w:rPr>
      </w:pPr>
      <w:r w:rsidRPr="00120DDA">
        <w:rPr>
          <w:b/>
          <w:bCs/>
        </w:rPr>
        <w:t>Figure 3b</w:t>
      </w:r>
    </w:p>
    <w:p w14:paraId="03D02C0B" w14:textId="1C1CA0EA" w:rsidR="00CC032D" w:rsidRDefault="00CC032D" w:rsidP="00A06824">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r w:rsidRPr="0011405D">
        <w:rPr>
          <w:noProof/>
          <w:lang w:eastAsia="en-GB"/>
        </w:rPr>
        <w:drawing>
          <wp:inline distT="0" distB="0" distL="0" distR="0" wp14:anchorId="3391910C" wp14:editId="5439A227">
            <wp:extent cx="3417934" cy="2827867"/>
            <wp:effectExtent l="0" t="0" r="0" b="0"/>
            <wp:docPr id="5825" name="Image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19925" cy="2829514"/>
                    </a:xfrm>
                    <a:prstGeom prst="rect">
                      <a:avLst/>
                    </a:prstGeom>
                    <a:noFill/>
                    <a:ln>
                      <a:noFill/>
                    </a:ln>
                  </pic:spPr>
                </pic:pic>
              </a:graphicData>
            </a:graphic>
          </wp:inline>
        </w:drawing>
      </w:r>
    </w:p>
    <w:p w14:paraId="1155F9D7" w14:textId="77777777" w:rsidR="00A06824" w:rsidRPr="00A06824" w:rsidRDefault="00A06824" w:rsidP="00A06824">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p>
    <w:p w14:paraId="11E1A6FF" w14:textId="77777777" w:rsidR="00CC032D" w:rsidRPr="005E2F44" w:rsidRDefault="00CC032D" w:rsidP="008A4F50">
      <w:pPr>
        <w:pStyle w:val="KeyTitle"/>
        <w:shd w:val="clear" w:color="auto" w:fill="FFFFFF" w:themeFill="background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ascii="Times New Roman" w:eastAsiaTheme="minorEastAsia" w:hAnsi="Times New Roman"/>
          <w:sz w:val="20"/>
          <w:szCs w:val="20"/>
        </w:rPr>
      </w:pPr>
      <w:r w:rsidRPr="005E2F44">
        <w:rPr>
          <w:rFonts w:ascii="Times New Roman" w:eastAsiaTheme="minorEastAsia" w:hAnsi="Times New Roman"/>
          <w:sz w:val="20"/>
          <w:szCs w:val="20"/>
        </w:rPr>
        <w:t>Key</w:t>
      </w:r>
    </w:p>
    <w:tbl>
      <w:tblPr>
        <w:tblW w:w="9750" w:type="dxa"/>
        <w:tblLayout w:type="fixed"/>
        <w:tblCellMar>
          <w:left w:w="0" w:type="dxa"/>
          <w:right w:w="0" w:type="dxa"/>
        </w:tblCellMar>
        <w:tblLook w:val="04A0" w:firstRow="1" w:lastRow="0" w:firstColumn="1" w:lastColumn="0" w:noHBand="0" w:noVBand="1"/>
      </w:tblPr>
      <w:tblGrid>
        <w:gridCol w:w="397"/>
        <w:gridCol w:w="9353"/>
      </w:tblGrid>
      <w:tr w:rsidR="00CC032D" w:rsidRPr="005E2F44" w14:paraId="637C4F15" w14:textId="77777777" w:rsidTr="00CC032D">
        <w:tc>
          <w:tcPr>
            <w:tcW w:w="397" w:type="dxa"/>
            <w:hideMark/>
          </w:tcPr>
          <w:p w14:paraId="18D04168" w14:textId="77777777" w:rsidR="00CC032D" w:rsidRPr="005E2F44" w:rsidRDefault="00CC032D" w:rsidP="008A4F50">
            <w:pPr>
              <w:pStyle w:val="KeyText"/>
              <w:shd w:val="clear" w:color="auto" w:fill="FFFFFF" w:themeFill="background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1</w:t>
            </w:r>
          </w:p>
        </w:tc>
        <w:tc>
          <w:tcPr>
            <w:tcW w:w="9356" w:type="dxa"/>
            <w:hideMark/>
          </w:tcPr>
          <w:p w14:paraId="0869F22D" w14:textId="77777777" w:rsidR="00CC032D" w:rsidRPr="005E2F44" w:rsidRDefault="00CC032D" w:rsidP="008A4F50">
            <w:pPr>
              <w:pStyle w:val="KeyText"/>
              <w:shd w:val="clear" w:color="auto" w:fill="FFFFFF" w:themeFill="background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vehicle under test</w:t>
            </w:r>
          </w:p>
        </w:tc>
      </w:tr>
      <w:tr w:rsidR="00CC032D" w:rsidRPr="005E2F44" w14:paraId="51939C40" w14:textId="77777777" w:rsidTr="00CC032D">
        <w:tc>
          <w:tcPr>
            <w:tcW w:w="397" w:type="dxa"/>
            <w:hideMark/>
          </w:tcPr>
          <w:p w14:paraId="32F2D550" w14:textId="77777777" w:rsidR="00CC032D" w:rsidRPr="005E2F44" w:rsidRDefault="00CC032D" w:rsidP="0011405D">
            <w:pPr>
              <w:pStyle w:val="KeyText"/>
              <w:shd w:val="clear" w:color="auto" w:fill="FFFFFF" w:themeFill="background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2</w:t>
            </w:r>
          </w:p>
        </w:tc>
        <w:tc>
          <w:tcPr>
            <w:tcW w:w="9356" w:type="dxa"/>
            <w:hideMark/>
          </w:tcPr>
          <w:p w14:paraId="28EE1B21" w14:textId="77777777" w:rsidR="00CC032D" w:rsidRPr="005E2F44" w:rsidRDefault="00CC032D" w:rsidP="0011405D">
            <w:pPr>
              <w:pStyle w:val="KeyText"/>
              <w:shd w:val="clear" w:color="auto" w:fill="FFFFFF" w:themeFill="background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insulating support</w:t>
            </w:r>
          </w:p>
        </w:tc>
      </w:tr>
      <w:tr w:rsidR="00CC032D" w:rsidRPr="005E2F44" w14:paraId="0A6AD599" w14:textId="77777777" w:rsidTr="00CC032D">
        <w:tc>
          <w:tcPr>
            <w:tcW w:w="397" w:type="dxa"/>
            <w:hideMark/>
          </w:tcPr>
          <w:p w14:paraId="26DE263B" w14:textId="77777777" w:rsidR="00CC032D" w:rsidRPr="005E2F44" w:rsidRDefault="00CC032D" w:rsidP="0011405D">
            <w:pPr>
              <w:pStyle w:val="KeyText"/>
              <w:shd w:val="clear" w:color="auto" w:fill="FFFFFF" w:themeFill="background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3</w:t>
            </w:r>
          </w:p>
        </w:tc>
        <w:tc>
          <w:tcPr>
            <w:tcW w:w="9356" w:type="dxa"/>
            <w:hideMark/>
          </w:tcPr>
          <w:p w14:paraId="336D7D40" w14:textId="77777777" w:rsidR="00CC032D" w:rsidRPr="005E2F44" w:rsidRDefault="00CC032D" w:rsidP="0011405D">
            <w:pPr>
              <w:pStyle w:val="KeyText"/>
              <w:shd w:val="clear" w:color="auto" w:fill="FFFFFF" w:themeFill="background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charging cable (including EVSE for charging mode 2)</w:t>
            </w:r>
          </w:p>
        </w:tc>
      </w:tr>
      <w:tr w:rsidR="00CC032D" w:rsidRPr="005E2F44" w14:paraId="13B7A9E3" w14:textId="77777777" w:rsidTr="00CC032D">
        <w:tc>
          <w:tcPr>
            <w:tcW w:w="397" w:type="dxa"/>
            <w:hideMark/>
          </w:tcPr>
          <w:p w14:paraId="3F90FDCA" w14:textId="77777777" w:rsidR="00CC032D" w:rsidRPr="005E2F44" w:rsidRDefault="00CC032D" w:rsidP="0011405D">
            <w:pPr>
              <w:pStyle w:val="KeyText"/>
              <w:shd w:val="clear" w:color="auto" w:fill="FFFFFF" w:themeFill="background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4</w:t>
            </w:r>
          </w:p>
        </w:tc>
        <w:tc>
          <w:tcPr>
            <w:tcW w:w="9356" w:type="dxa"/>
            <w:hideMark/>
          </w:tcPr>
          <w:p w14:paraId="3864F27E" w14:textId="77777777" w:rsidR="00CC032D" w:rsidRPr="005E2F44" w:rsidRDefault="00CC032D" w:rsidP="0011405D">
            <w:pPr>
              <w:pStyle w:val="KeyText"/>
              <w:shd w:val="clear" w:color="auto" w:fill="FFFFFF" w:themeFill="background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artificial mains network(s) grounded</w:t>
            </w:r>
          </w:p>
        </w:tc>
      </w:tr>
      <w:tr w:rsidR="00CC032D" w:rsidRPr="005E2F44" w14:paraId="4A8AFB39" w14:textId="77777777" w:rsidTr="00CC032D">
        <w:tc>
          <w:tcPr>
            <w:tcW w:w="397" w:type="dxa"/>
            <w:hideMark/>
          </w:tcPr>
          <w:p w14:paraId="07FD2257" w14:textId="77777777" w:rsidR="00CC032D" w:rsidRPr="005E2F44" w:rsidRDefault="00CC032D" w:rsidP="0011405D">
            <w:pPr>
              <w:pStyle w:val="KeyText"/>
              <w:shd w:val="clear" w:color="auto" w:fill="FFFFFF" w:themeFill="background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5</w:t>
            </w:r>
          </w:p>
        </w:tc>
        <w:tc>
          <w:tcPr>
            <w:tcW w:w="9356" w:type="dxa"/>
            <w:hideMark/>
          </w:tcPr>
          <w:p w14:paraId="151B11EA" w14:textId="77777777" w:rsidR="00CC032D" w:rsidRPr="005E2F44" w:rsidRDefault="00CC032D" w:rsidP="00120DDA">
            <w:pPr>
              <w:pStyle w:val="KeyText"/>
              <w:shd w:val="clear" w:color="auto" w:fill="FFFFFF" w:themeFill="background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 xml:space="preserve">power mains socket (see </w:t>
            </w:r>
            <w:r w:rsidRPr="005E2F44">
              <w:rPr>
                <w:rStyle w:val="citesec"/>
                <w:rFonts w:ascii="Times New Roman" w:hAnsi="Times New Roman"/>
                <w:b/>
                <w:sz w:val="20"/>
                <w:szCs w:val="20"/>
                <w:shd w:val="clear" w:color="auto" w:fill="FFFFFF" w:themeFill="background1"/>
              </w:rPr>
              <w:t>7.3.2.2</w:t>
            </w:r>
            <w:r w:rsidRPr="005E2F44">
              <w:rPr>
                <w:rFonts w:ascii="Times New Roman" w:eastAsiaTheme="minorEastAsia" w:hAnsi="Times New Roman"/>
                <w:b/>
                <w:sz w:val="20"/>
                <w:szCs w:val="20"/>
              </w:rPr>
              <w:t>)</w:t>
            </w:r>
          </w:p>
        </w:tc>
      </w:tr>
      <w:tr w:rsidR="00CC032D" w:rsidRPr="005E2F44" w14:paraId="5D818D61" w14:textId="77777777" w:rsidTr="00CC032D">
        <w:tc>
          <w:tcPr>
            <w:tcW w:w="397" w:type="dxa"/>
            <w:hideMark/>
          </w:tcPr>
          <w:p w14:paraId="50D4A2E8" w14:textId="77777777" w:rsidR="00CC032D" w:rsidRPr="005E2F44" w:rsidRDefault="00CC032D" w:rsidP="0011405D">
            <w:pPr>
              <w:pStyle w:val="KeyText"/>
              <w:shd w:val="clear" w:color="auto" w:fill="FFFFFF" w:themeFill="background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
                <w:sz w:val="20"/>
                <w:szCs w:val="20"/>
              </w:rPr>
            </w:pPr>
            <w:r w:rsidRPr="005E2F44">
              <w:rPr>
                <w:rFonts w:ascii="Times New Roman" w:eastAsiaTheme="minorEastAsia" w:hAnsi="Times New Roman"/>
                <w:b/>
                <w:sz w:val="20"/>
                <w:szCs w:val="20"/>
              </w:rPr>
              <w:t>6</w:t>
            </w:r>
          </w:p>
        </w:tc>
        <w:tc>
          <w:tcPr>
            <w:tcW w:w="9356" w:type="dxa"/>
            <w:hideMark/>
          </w:tcPr>
          <w:p w14:paraId="087A7906" w14:textId="77777777" w:rsidR="00CC032D" w:rsidRPr="005E2F44" w:rsidRDefault="00CC032D" w:rsidP="0011405D">
            <w:pPr>
              <w:pStyle w:val="KeyText"/>
              <w:shd w:val="clear" w:color="auto" w:fill="FFFFFF" w:themeFill="background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
                <w:sz w:val="20"/>
                <w:szCs w:val="20"/>
              </w:rPr>
            </w:pPr>
            <w:r w:rsidRPr="005E2F44">
              <w:rPr>
                <w:rFonts w:ascii="Times New Roman" w:eastAsiaTheme="minorEastAsia" w:hAnsi="Times New Roman"/>
                <w:b/>
                <w:sz w:val="20"/>
                <w:szCs w:val="20"/>
              </w:rPr>
              <w:t>extraneous length Z-folded</w:t>
            </w:r>
          </w:p>
        </w:tc>
      </w:tr>
    </w:tbl>
    <w:p w14:paraId="4E19B6E7" w14:textId="1A2C16A2" w:rsidR="00CC032D" w:rsidRPr="005E2F44" w:rsidRDefault="00CC032D" w:rsidP="0011405D">
      <w:pPr>
        <w:pStyle w:val="Figurenote"/>
        <w:shd w:val="clear" w:color="auto" w:fill="FFFFFF" w:themeFill="background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ascii="Times New Roman" w:eastAsiaTheme="minorEastAsia" w:hAnsi="Times New Roman"/>
          <w:b/>
          <w:szCs w:val="20"/>
        </w:rPr>
      </w:pPr>
      <w:r w:rsidRPr="005E2F44">
        <w:rPr>
          <w:rFonts w:ascii="Times New Roman" w:eastAsiaTheme="minorEastAsia" w:hAnsi="Times New Roman"/>
          <w:b/>
          <w:szCs w:val="20"/>
        </w:rPr>
        <w:t>NOTE</w:t>
      </w:r>
      <w:r w:rsidR="005E2F44">
        <w:rPr>
          <w:rFonts w:ascii="Times New Roman" w:eastAsiaTheme="minorEastAsia" w:hAnsi="Times New Roman"/>
          <w:b/>
          <w:szCs w:val="20"/>
        </w:rPr>
        <w:t>:</w:t>
      </w:r>
      <w:r w:rsidRPr="005E2F44">
        <w:rPr>
          <w:rFonts w:ascii="Times New Roman" w:eastAsiaTheme="minorEastAsia" w:hAnsi="Times New Roman"/>
          <w:b/>
          <w:szCs w:val="20"/>
        </w:rPr>
        <w:tab/>
        <w:t>The cable between the AC mains and the AMN need not be aligned in same direction as the cable between the AMN and the EV.</w:t>
      </w:r>
    </w:p>
    <w:p w14:paraId="5226E31E" w14:textId="28D55B58" w:rsidR="007D51BA" w:rsidRDefault="007D51BA" w:rsidP="007D51BA">
      <w:pPr>
        <w:pStyle w:val="FIGURE"/>
      </w:pPr>
    </w:p>
    <w:p w14:paraId="1F3CD63C" w14:textId="77777777" w:rsidR="00DC77BC" w:rsidRPr="00786AA5" w:rsidRDefault="00DC77BC"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p>
    <w:p w14:paraId="6A0AAF8C" w14:textId="54AFC2E4" w:rsidR="00B839ED" w:rsidRPr="00786AA5" w:rsidRDefault="00B839ED" w:rsidP="00B839ED">
      <w:pPr>
        <w:pStyle w:val="SingleTxtG"/>
        <w:spacing w:line="240" w:lineRule="auto"/>
      </w:pPr>
      <w:bookmarkStart w:id="58" w:name="_Toc384106369"/>
      <w:r w:rsidRPr="00377B06">
        <w:t xml:space="preserve">Example of test setup for vehicle with socket located front / rear of vehicle (charging mode 1 or 2, </w:t>
      </w:r>
      <w:r w:rsidR="003F32C3">
        <w:t>AC</w:t>
      </w:r>
      <w:r w:rsidRPr="00377B06">
        <w:t xml:space="preserve"> powered, without communication)</w:t>
      </w:r>
      <w:r w:rsidR="00F1329D">
        <w:t>.</w:t>
      </w:r>
    </w:p>
    <w:p w14:paraId="7AAAA10F" w14:textId="0C12E755" w:rsidR="00DC77BC" w:rsidRPr="0011405D" w:rsidRDefault="0011405D" w:rsidP="00F1329D">
      <w:pPr>
        <w:pStyle w:val="Heading1"/>
        <w:spacing w:after="240"/>
        <w:ind w:right="1134"/>
        <w:jc w:val="both"/>
        <w:rPr>
          <w:strike/>
        </w:rPr>
      </w:pPr>
      <w:r w:rsidRPr="0011405D">
        <w:rPr>
          <w:strike/>
          <w:noProof/>
          <w:lang w:eastAsia="en-GB"/>
        </w:rPr>
        <mc:AlternateContent>
          <mc:Choice Requires="wps">
            <w:drawing>
              <wp:anchor distT="0" distB="0" distL="114300" distR="114300" simplePos="0" relativeHeight="251712512" behindDoc="0" locked="0" layoutInCell="1" allowOverlap="1" wp14:anchorId="5E3AB9C3" wp14:editId="0AD20CBA">
                <wp:simplePos x="0" y="0"/>
                <wp:positionH relativeFrom="column">
                  <wp:posOffset>536216</wp:posOffset>
                </wp:positionH>
                <wp:positionV relativeFrom="paragraph">
                  <wp:posOffset>3037</wp:posOffset>
                </wp:positionV>
                <wp:extent cx="5247861" cy="7442421"/>
                <wp:effectExtent l="0" t="0" r="29210" b="25400"/>
                <wp:wrapNone/>
                <wp:docPr id="126" name="Gerader Verbinder 15"/>
                <wp:cNvGraphicFramePr/>
                <a:graphic xmlns:a="http://schemas.openxmlformats.org/drawingml/2006/main">
                  <a:graphicData uri="http://schemas.microsoft.com/office/word/2010/wordprocessingShape">
                    <wps:wsp>
                      <wps:cNvCnPr/>
                      <wps:spPr>
                        <a:xfrm>
                          <a:off x="0" y="0"/>
                          <a:ext cx="5247861" cy="744242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8C8C0" id="Gerader Verbinder 1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pt,.25pt" to="455.4pt,5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" strokecolor="black [3213]" strokeweight="1pt">
                <v:stroke joinstyle="miter"/>
              </v:line>
            </w:pict>
          </mc:Fallback>
        </mc:AlternateContent>
      </w:r>
      <w:r w:rsidR="00DC77BC" w:rsidRPr="0011405D">
        <w:rPr>
          <w:strike/>
        </w:rPr>
        <w:t>Figure 3c</w:t>
      </w:r>
      <w:bookmarkEnd w:id="58"/>
    </w:p>
    <w:p w14:paraId="5DEF2455" w14:textId="4C41683E" w:rsidR="00CD3505" w:rsidRDefault="0011405D" w:rsidP="00DC77BC">
      <w:pPr>
        <w:tabs>
          <w:tab w:val="left" w:leader="dot" w:pos="8505"/>
        </w:tabs>
        <w:spacing w:line="240" w:lineRule="auto"/>
        <w:ind w:left="1134" w:right="1134"/>
        <w:jc w:val="both"/>
      </w:pPr>
      <w:r w:rsidRPr="0011405D">
        <w:rPr>
          <w:strike/>
          <w:noProof/>
          <w:lang w:eastAsia="en-GB"/>
        </w:rPr>
        <w:lastRenderedPageBreak/>
        <mc:AlternateContent>
          <mc:Choice Requires="wps">
            <w:drawing>
              <wp:anchor distT="0" distB="0" distL="114300" distR="114300" simplePos="0" relativeHeight="251713536" behindDoc="0" locked="0" layoutInCell="1" allowOverlap="1" wp14:anchorId="1877D11B" wp14:editId="638F69A1">
                <wp:simplePos x="0" y="0"/>
                <wp:positionH relativeFrom="column">
                  <wp:posOffset>-856795</wp:posOffset>
                </wp:positionH>
                <wp:positionV relativeFrom="paragraph">
                  <wp:posOffset>1096494</wp:posOffset>
                </wp:positionV>
                <wp:extent cx="7570746" cy="4784725"/>
                <wp:effectExtent l="2222" t="0" r="32703" b="32702"/>
                <wp:wrapNone/>
                <wp:docPr id="127" name="Gerader Verbinder 21"/>
                <wp:cNvGraphicFramePr/>
                <a:graphic xmlns:a="http://schemas.openxmlformats.org/drawingml/2006/main">
                  <a:graphicData uri="http://schemas.microsoft.com/office/word/2010/wordprocessingShape">
                    <wps:wsp>
                      <wps:cNvCnPr/>
                      <wps:spPr>
                        <a:xfrm rot="5400000">
                          <a:off x="0" y="0"/>
                          <a:ext cx="7570746" cy="47847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2A6034" id="Gerader Verbinder 21" o:spid="_x0000_s1026" style="position:absolute;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45pt,86.35pt" to="528.65pt,4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" strokecolor="black [3213]" strokeweight="1pt">
                <v:stroke joinstyle="miter"/>
              </v:line>
            </w:pict>
          </mc:Fallback>
        </mc:AlternateContent>
      </w:r>
      <w:r w:rsidR="00091452" w:rsidRPr="00F95EC8">
        <w:rPr>
          <w:noProof/>
          <w:lang w:eastAsia="en-GB"/>
        </w:rPr>
        <w:drawing>
          <wp:inline distT="0" distB="0" distL="0" distR="0" wp14:anchorId="6A5FDF6D" wp14:editId="79D9B7F6">
            <wp:extent cx="4191000" cy="2410823"/>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3971" cy="2412532"/>
                    </a:xfrm>
                    <a:prstGeom prst="rect">
                      <a:avLst/>
                    </a:prstGeom>
                    <a:noFill/>
                    <a:ln>
                      <a:noFill/>
                    </a:ln>
                  </pic:spPr>
                </pic:pic>
              </a:graphicData>
            </a:graphic>
          </wp:inline>
        </w:drawing>
      </w:r>
    </w:p>
    <w:p w14:paraId="6DC39350" w14:textId="77777777" w:rsidR="00DC77BC" w:rsidRPr="005E2F44" w:rsidRDefault="00DC77BC" w:rsidP="00F1329D">
      <w:pPr>
        <w:pStyle w:val="Heading1"/>
        <w:spacing w:before="120" w:after="120"/>
        <w:ind w:right="1134"/>
        <w:jc w:val="both"/>
        <w:rPr>
          <w:strike/>
        </w:rPr>
      </w:pPr>
      <w:bookmarkStart w:id="59" w:name="_Toc384106370"/>
      <w:r w:rsidRPr="005E2F44">
        <w:rPr>
          <w:strike/>
        </w:rPr>
        <w:t>Figure 3d</w:t>
      </w:r>
      <w:bookmarkEnd w:id="59"/>
    </w:p>
    <w:p w14:paraId="670ADF3E" w14:textId="09C6410E" w:rsidR="008A79FB" w:rsidRDefault="00091452" w:rsidP="00DC77BC">
      <w:pPr>
        <w:pStyle w:val="SingleTxtG"/>
        <w:spacing w:line="240" w:lineRule="auto"/>
        <w:rPr>
          <w:bCs/>
          <w:sz w:val="18"/>
        </w:rPr>
      </w:pPr>
      <w:r w:rsidRPr="00A049D4">
        <w:rPr>
          <w:noProof/>
          <w:lang w:eastAsia="en-GB"/>
        </w:rPr>
        <w:drawing>
          <wp:inline distT="0" distB="0" distL="0" distR="0" wp14:anchorId="79BFCBA8" wp14:editId="31118FCC">
            <wp:extent cx="2986405" cy="320294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6405" cy="3202940"/>
                    </a:xfrm>
                    <a:prstGeom prst="rect">
                      <a:avLst/>
                    </a:prstGeom>
                    <a:noFill/>
                    <a:ln>
                      <a:noFill/>
                    </a:ln>
                  </pic:spPr>
                </pic:pic>
              </a:graphicData>
            </a:graphic>
          </wp:inline>
        </w:drawing>
      </w:r>
    </w:p>
    <w:p w14:paraId="27233993" w14:textId="77777777" w:rsidR="008A79FB" w:rsidRPr="00E75FB6" w:rsidRDefault="008A79FB" w:rsidP="008A79FB">
      <w:pPr>
        <w:pStyle w:val="TABFIGfootnote"/>
        <w:tabs>
          <w:tab w:val="clear" w:pos="284"/>
        </w:tabs>
        <w:spacing w:before="0" w:after="120"/>
        <w:ind w:left="1701" w:right="1134"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Legend:</w:t>
      </w:r>
    </w:p>
    <w:p w14:paraId="0D64840A" w14:textId="48A25B86" w:rsidR="008A79FB" w:rsidRPr="00E75FB6" w:rsidRDefault="00F1329D" w:rsidP="008A79FB">
      <w:pPr>
        <w:pStyle w:val="TABFIGfootnote"/>
        <w:tabs>
          <w:tab w:val="clear" w:pos="284"/>
        </w:tabs>
        <w:spacing w:before="0" w:after="40"/>
        <w:ind w:left="1701" w:right="1134"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1:</w:t>
      </w:r>
      <w:r w:rsidR="008A79FB" w:rsidRPr="00E75FB6">
        <w:rPr>
          <w:rFonts w:ascii="Times New Roman" w:hAnsi="Times New Roman" w:cs="Times New Roman"/>
          <w:bCs/>
          <w:strike/>
          <w:spacing w:val="0"/>
          <w:sz w:val="18"/>
          <w:szCs w:val="20"/>
        </w:rPr>
        <w:tab/>
        <w:t>Vehicle under test</w:t>
      </w:r>
      <w:r w:rsidRPr="00E75FB6">
        <w:rPr>
          <w:rFonts w:ascii="Times New Roman" w:hAnsi="Times New Roman" w:cs="Times New Roman"/>
          <w:bCs/>
          <w:strike/>
          <w:spacing w:val="0"/>
          <w:sz w:val="18"/>
          <w:szCs w:val="20"/>
        </w:rPr>
        <w:t>.</w:t>
      </w:r>
    </w:p>
    <w:p w14:paraId="642A199F" w14:textId="179E11D4" w:rsidR="008A79FB" w:rsidRPr="00E75FB6" w:rsidRDefault="00F1329D" w:rsidP="008A79FB">
      <w:pPr>
        <w:pStyle w:val="TABFIGfootnote"/>
        <w:tabs>
          <w:tab w:val="clear" w:pos="284"/>
        </w:tabs>
        <w:spacing w:before="0" w:after="40"/>
        <w:ind w:left="1701" w:right="1134"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2:</w:t>
      </w:r>
      <w:r w:rsidR="008A79FB" w:rsidRPr="00E75FB6">
        <w:rPr>
          <w:rFonts w:ascii="Times New Roman" w:hAnsi="Times New Roman" w:cs="Times New Roman"/>
          <w:bCs/>
          <w:strike/>
          <w:spacing w:val="0"/>
          <w:sz w:val="18"/>
          <w:szCs w:val="20"/>
        </w:rPr>
        <w:tab/>
        <w:t>Insulating support</w:t>
      </w:r>
      <w:r w:rsidRPr="00E75FB6">
        <w:rPr>
          <w:rFonts w:ascii="Times New Roman" w:hAnsi="Times New Roman" w:cs="Times New Roman"/>
          <w:bCs/>
          <w:strike/>
          <w:spacing w:val="0"/>
          <w:sz w:val="18"/>
          <w:szCs w:val="20"/>
        </w:rPr>
        <w:t>.</w:t>
      </w:r>
    </w:p>
    <w:p w14:paraId="3E25C61F" w14:textId="261EA5F1" w:rsidR="008A79FB" w:rsidRPr="00E75FB6" w:rsidRDefault="00F1329D" w:rsidP="008A79FB">
      <w:pPr>
        <w:pStyle w:val="TABFIGfootnote"/>
        <w:tabs>
          <w:tab w:val="clear" w:pos="284"/>
        </w:tabs>
        <w:spacing w:before="0" w:after="40"/>
        <w:ind w:left="1701" w:right="1134"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3:</w:t>
      </w:r>
      <w:r w:rsidR="008A79FB" w:rsidRPr="00E75FB6">
        <w:rPr>
          <w:rFonts w:ascii="Times New Roman" w:hAnsi="Times New Roman" w:cs="Times New Roman"/>
          <w:bCs/>
          <w:strike/>
          <w:spacing w:val="0"/>
          <w:sz w:val="18"/>
          <w:szCs w:val="20"/>
        </w:rPr>
        <w:tab/>
      </w:r>
      <w:r w:rsidR="006D0F0B" w:rsidRPr="00E75FB6">
        <w:rPr>
          <w:rFonts w:ascii="Times New Roman" w:hAnsi="Times New Roman" w:cs="Times New Roman"/>
          <w:bCs/>
          <w:strike/>
          <w:spacing w:val="0"/>
          <w:sz w:val="18"/>
          <w:szCs w:val="20"/>
        </w:rPr>
        <w:t>Charging harness (including EVSE for charging mode 2)</w:t>
      </w:r>
      <w:r w:rsidRPr="00E75FB6">
        <w:rPr>
          <w:rFonts w:ascii="Times New Roman" w:hAnsi="Times New Roman" w:cs="Times New Roman"/>
          <w:bCs/>
          <w:strike/>
          <w:spacing w:val="0"/>
          <w:sz w:val="18"/>
          <w:szCs w:val="20"/>
        </w:rPr>
        <w:t>.</w:t>
      </w:r>
    </w:p>
    <w:p w14:paraId="5F43B950" w14:textId="00D0E3AC" w:rsidR="00D25B5A" w:rsidRPr="00E75FB6" w:rsidRDefault="00F1329D" w:rsidP="00D25B5A">
      <w:pPr>
        <w:pStyle w:val="TABFIGfootnote"/>
        <w:tabs>
          <w:tab w:val="clear" w:pos="284"/>
        </w:tabs>
        <w:spacing w:before="0" w:after="40"/>
        <w:ind w:left="1134" w:right="1134" w:firstLine="0"/>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4:</w:t>
      </w:r>
      <w:r w:rsidR="008A79FB" w:rsidRPr="00E75FB6">
        <w:rPr>
          <w:rFonts w:ascii="Times New Roman" w:hAnsi="Times New Roman" w:cs="Times New Roman"/>
          <w:bCs/>
          <w:strike/>
          <w:spacing w:val="0"/>
          <w:sz w:val="18"/>
          <w:szCs w:val="20"/>
        </w:rPr>
        <w:tab/>
      </w:r>
      <w:r w:rsidR="00A6397A" w:rsidRPr="00E75FB6">
        <w:rPr>
          <w:rFonts w:ascii="Times New Roman" w:hAnsi="Times New Roman" w:cs="Times New Roman"/>
          <w:bCs/>
          <w:strike/>
          <w:spacing w:val="0"/>
          <w:sz w:val="18"/>
          <w:szCs w:val="20"/>
        </w:rPr>
        <w:t>AMN(s) or DC-charging-AN(s) grounded</w:t>
      </w:r>
      <w:r w:rsidRPr="00E75FB6">
        <w:rPr>
          <w:rFonts w:ascii="Times New Roman" w:hAnsi="Times New Roman" w:cs="Times New Roman"/>
          <w:bCs/>
          <w:strike/>
          <w:spacing w:val="0"/>
          <w:sz w:val="18"/>
          <w:szCs w:val="20"/>
        </w:rPr>
        <w:t>.</w:t>
      </w:r>
    </w:p>
    <w:p w14:paraId="73F97AA5" w14:textId="3B94014F" w:rsidR="008E754C" w:rsidRPr="00E75FB6" w:rsidRDefault="00F1329D" w:rsidP="008A79FB">
      <w:pPr>
        <w:pStyle w:val="SingleTxtG"/>
        <w:spacing w:line="240" w:lineRule="auto"/>
        <w:rPr>
          <w:bCs/>
          <w:strike/>
          <w:sz w:val="18"/>
        </w:rPr>
      </w:pPr>
      <w:r w:rsidRPr="00E75FB6">
        <w:rPr>
          <w:bCs/>
          <w:strike/>
          <w:sz w:val="18"/>
        </w:rPr>
        <w:t>5:</w:t>
      </w:r>
      <w:r w:rsidR="008A79FB" w:rsidRPr="00E75FB6">
        <w:rPr>
          <w:bCs/>
          <w:strike/>
          <w:sz w:val="18"/>
        </w:rPr>
        <w:tab/>
        <w:t>Power mains socket</w:t>
      </w:r>
      <w:r w:rsidRPr="00E75FB6">
        <w:rPr>
          <w:bCs/>
          <w:strike/>
          <w:sz w:val="18"/>
        </w:rPr>
        <w:t>.</w:t>
      </w:r>
    </w:p>
    <w:p w14:paraId="197262E9" w14:textId="40F1B970" w:rsidR="00A06824" w:rsidRPr="00120DDA" w:rsidRDefault="00A06824" w:rsidP="00A06824">
      <w:pPr>
        <w:pStyle w:val="Heading1"/>
        <w:spacing w:after="240"/>
        <w:ind w:left="0" w:right="1134"/>
        <w:jc w:val="both"/>
        <w:rPr>
          <w:b/>
          <w:bCs/>
        </w:rPr>
      </w:pPr>
      <w:r w:rsidRPr="00120DDA">
        <w:rPr>
          <w:b/>
          <w:bCs/>
        </w:rPr>
        <w:t>Figure 3c</w:t>
      </w:r>
    </w:p>
    <w:p w14:paraId="7E9CFF46" w14:textId="25D5A6F7" w:rsidR="00CC032D" w:rsidRPr="00A06824" w:rsidRDefault="00CC032D" w:rsidP="00CC032D">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r w:rsidRPr="00A06824">
        <w:rPr>
          <w:rFonts w:eastAsiaTheme="minorEastAsia"/>
          <w:noProof/>
          <w:szCs w:val="24"/>
          <w:highlight w:val="lightGray"/>
          <w:lang w:eastAsia="en-GB"/>
        </w:rPr>
        <w:lastRenderedPageBreak/>
        <w:drawing>
          <wp:inline distT="0" distB="0" distL="0" distR="0" wp14:anchorId="1BE8286D" wp14:editId="2D54B5F8">
            <wp:extent cx="5397500" cy="2159000"/>
            <wp:effectExtent l="0" t="0" r="0" b="0"/>
            <wp:docPr id="5828" name="Image 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7500" cy="2159000"/>
                    </a:xfrm>
                    <a:prstGeom prst="rect">
                      <a:avLst/>
                    </a:prstGeom>
                    <a:noFill/>
                    <a:ln>
                      <a:noFill/>
                    </a:ln>
                  </pic:spPr>
                </pic:pic>
              </a:graphicData>
            </a:graphic>
          </wp:inline>
        </w:drawing>
      </w:r>
    </w:p>
    <w:p w14:paraId="6AE2DA26" w14:textId="3C3FBEB7" w:rsidR="00A06824" w:rsidRPr="00120DDA" w:rsidRDefault="00A06824" w:rsidP="00A06824">
      <w:pPr>
        <w:pStyle w:val="Heading1"/>
        <w:spacing w:after="240"/>
        <w:ind w:left="0" w:right="1134"/>
        <w:jc w:val="both"/>
        <w:rPr>
          <w:b/>
          <w:bCs/>
        </w:rPr>
      </w:pPr>
      <w:r w:rsidRPr="00120DDA">
        <w:rPr>
          <w:b/>
          <w:bCs/>
        </w:rPr>
        <w:t>Figure 3d</w:t>
      </w:r>
    </w:p>
    <w:p w14:paraId="014FBDC7" w14:textId="073E23D6" w:rsidR="00CC032D" w:rsidRPr="00A06824" w:rsidRDefault="00CC032D" w:rsidP="00CC032D">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r w:rsidRPr="0011405D">
        <w:rPr>
          <w:noProof/>
          <w:lang w:eastAsia="en-GB"/>
        </w:rPr>
        <w:drawing>
          <wp:inline distT="0" distB="0" distL="0" distR="0" wp14:anchorId="346392CC" wp14:editId="5DE72332">
            <wp:extent cx="3225800" cy="2870200"/>
            <wp:effectExtent l="0" t="0" r="0" b="6350"/>
            <wp:docPr id="5827" name="Image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5800" cy="2870200"/>
                    </a:xfrm>
                    <a:prstGeom prst="rect">
                      <a:avLst/>
                    </a:prstGeom>
                    <a:noFill/>
                    <a:ln>
                      <a:noFill/>
                    </a:ln>
                  </pic:spPr>
                </pic:pic>
              </a:graphicData>
            </a:graphic>
          </wp:inline>
        </w:drawing>
      </w:r>
    </w:p>
    <w:p w14:paraId="2F6E508C" w14:textId="77777777" w:rsidR="00CC032D" w:rsidRPr="005E2F44" w:rsidRDefault="00CC032D" w:rsidP="00CC032D">
      <w:pPr>
        <w:pStyle w:val="KeyTitl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ascii="Times New Roman" w:eastAsiaTheme="minorEastAsia" w:hAnsi="Times New Roman"/>
          <w:sz w:val="20"/>
          <w:szCs w:val="20"/>
        </w:rPr>
      </w:pPr>
      <w:r w:rsidRPr="005E2F44">
        <w:rPr>
          <w:rFonts w:ascii="Times New Roman" w:eastAsiaTheme="minorEastAsia" w:hAnsi="Times New Roman"/>
          <w:sz w:val="20"/>
          <w:szCs w:val="20"/>
        </w:rPr>
        <w:t>Key</w:t>
      </w:r>
    </w:p>
    <w:tbl>
      <w:tblPr>
        <w:tblW w:w="9750" w:type="dxa"/>
        <w:tblLayout w:type="fixed"/>
        <w:tblCellMar>
          <w:left w:w="0" w:type="dxa"/>
          <w:right w:w="0" w:type="dxa"/>
        </w:tblCellMar>
        <w:tblLook w:val="04A0" w:firstRow="1" w:lastRow="0" w:firstColumn="1" w:lastColumn="0" w:noHBand="0" w:noVBand="1"/>
      </w:tblPr>
      <w:tblGrid>
        <w:gridCol w:w="397"/>
        <w:gridCol w:w="9353"/>
      </w:tblGrid>
      <w:tr w:rsidR="00CC032D" w:rsidRPr="005E2F44" w14:paraId="6BB831D8" w14:textId="77777777" w:rsidTr="00CC032D">
        <w:tc>
          <w:tcPr>
            <w:tcW w:w="397" w:type="dxa"/>
            <w:hideMark/>
          </w:tcPr>
          <w:p w14:paraId="3614D603"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1</w:t>
            </w:r>
          </w:p>
        </w:tc>
        <w:tc>
          <w:tcPr>
            <w:tcW w:w="9356" w:type="dxa"/>
            <w:hideMark/>
          </w:tcPr>
          <w:p w14:paraId="5863120C"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vehicle under test</w:t>
            </w:r>
          </w:p>
        </w:tc>
      </w:tr>
      <w:tr w:rsidR="00CC032D" w:rsidRPr="005E2F44" w14:paraId="3D05E90F" w14:textId="77777777" w:rsidTr="00CC032D">
        <w:tc>
          <w:tcPr>
            <w:tcW w:w="397" w:type="dxa"/>
            <w:hideMark/>
          </w:tcPr>
          <w:p w14:paraId="145D235B"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2</w:t>
            </w:r>
          </w:p>
        </w:tc>
        <w:tc>
          <w:tcPr>
            <w:tcW w:w="9356" w:type="dxa"/>
            <w:hideMark/>
          </w:tcPr>
          <w:p w14:paraId="54222583"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insulating support</w:t>
            </w:r>
          </w:p>
        </w:tc>
      </w:tr>
      <w:tr w:rsidR="00CC032D" w:rsidRPr="005E2F44" w14:paraId="1A40B0A0" w14:textId="77777777" w:rsidTr="00CC032D">
        <w:tc>
          <w:tcPr>
            <w:tcW w:w="397" w:type="dxa"/>
            <w:hideMark/>
          </w:tcPr>
          <w:p w14:paraId="26CAAF74"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3</w:t>
            </w:r>
          </w:p>
        </w:tc>
        <w:tc>
          <w:tcPr>
            <w:tcW w:w="9356" w:type="dxa"/>
            <w:hideMark/>
          </w:tcPr>
          <w:p w14:paraId="48B9C829"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charging cable (including EVSE for charging mode 2)</w:t>
            </w:r>
          </w:p>
        </w:tc>
      </w:tr>
      <w:tr w:rsidR="00CC032D" w:rsidRPr="005E2F44" w14:paraId="4C00B809" w14:textId="77777777" w:rsidTr="00CC032D">
        <w:tc>
          <w:tcPr>
            <w:tcW w:w="397" w:type="dxa"/>
            <w:hideMark/>
          </w:tcPr>
          <w:p w14:paraId="3EC4BAE6"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4</w:t>
            </w:r>
          </w:p>
        </w:tc>
        <w:tc>
          <w:tcPr>
            <w:tcW w:w="9356" w:type="dxa"/>
            <w:hideMark/>
          </w:tcPr>
          <w:p w14:paraId="1C42DC0E"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artificial mains network(s) grounded</w:t>
            </w:r>
          </w:p>
        </w:tc>
      </w:tr>
      <w:tr w:rsidR="00CC032D" w:rsidRPr="005E2F44" w14:paraId="29FB24FF" w14:textId="77777777" w:rsidTr="00CC032D">
        <w:tc>
          <w:tcPr>
            <w:tcW w:w="397" w:type="dxa"/>
            <w:hideMark/>
          </w:tcPr>
          <w:p w14:paraId="52A11EE4"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5</w:t>
            </w:r>
          </w:p>
        </w:tc>
        <w:tc>
          <w:tcPr>
            <w:tcW w:w="9356" w:type="dxa"/>
            <w:hideMark/>
          </w:tcPr>
          <w:p w14:paraId="0A2AE0B5"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 xml:space="preserve">power mains socket (see </w:t>
            </w:r>
            <w:r w:rsidRPr="005E2F44">
              <w:rPr>
                <w:rStyle w:val="citesec"/>
                <w:rFonts w:ascii="Times New Roman" w:hAnsi="Times New Roman"/>
                <w:b/>
                <w:sz w:val="20"/>
                <w:szCs w:val="20"/>
                <w:shd w:val="clear" w:color="auto" w:fill="FFFFFF" w:themeFill="background1"/>
              </w:rPr>
              <w:t>7.3.2.2</w:t>
            </w:r>
            <w:r w:rsidRPr="005E2F44">
              <w:rPr>
                <w:rFonts w:ascii="Times New Roman" w:eastAsiaTheme="minorEastAsia" w:hAnsi="Times New Roman"/>
                <w:b/>
                <w:sz w:val="20"/>
                <w:szCs w:val="20"/>
              </w:rPr>
              <w:t>)</w:t>
            </w:r>
          </w:p>
        </w:tc>
      </w:tr>
      <w:tr w:rsidR="00CC032D" w:rsidRPr="005E2F44" w14:paraId="7318CD39" w14:textId="77777777" w:rsidTr="00CC032D">
        <w:tc>
          <w:tcPr>
            <w:tcW w:w="397" w:type="dxa"/>
            <w:hideMark/>
          </w:tcPr>
          <w:p w14:paraId="22C708AE"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
                <w:sz w:val="20"/>
                <w:szCs w:val="20"/>
              </w:rPr>
            </w:pPr>
            <w:r w:rsidRPr="005E2F44">
              <w:rPr>
                <w:rFonts w:ascii="Times New Roman" w:eastAsiaTheme="minorEastAsia" w:hAnsi="Times New Roman"/>
                <w:b/>
                <w:sz w:val="20"/>
                <w:szCs w:val="20"/>
              </w:rPr>
              <w:t>6</w:t>
            </w:r>
          </w:p>
        </w:tc>
        <w:tc>
          <w:tcPr>
            <w:tcW w:w="9356" w:type="dxa"/>
            <w:hideMark/>
          </w:tcPr>
          <w:p w14:paraId="48A4BDF9"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
                <w:sz w:val="20"/>
                <w:szCs w:val="20"/>
              </w:rPr>
            </w:pPr>
            <w:r w:rsidRPr="005E2F44">
              <w:rPr>
                <w:rFonts w:ascii="Times New Roman" w:eastAsiaTheme="minorEastAsia" w:hAnsi="Times New Roman"/>
                <w:b/>
                <w:sz w:val="20"/>
                <w:szCs w:val="20"/>
              </w:rPr>
              <w:t>extraneous length Z-folded</w:t>
            </w:r>
          </w:p>
        </w:tc>
      </w:tr>
    </w:tbl>
    <w:p w14:paraId="198606C2" w14:textId="286D013F" w:rsidR="00CC032D" w:rsidRPr="005E2F44" w:rsidRDefault="00CC032D" w:rsidP="00CC032D">
      <w:pPr>
        <w:pStyle w:val="Figure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ascii="Times New Roman" w:eastAsiaTheme="minorEastAsia" w:hAnsi="Times New Roman"/>
          <w:b/>
          <w:szCs w:val="20"/>
        </w:rPr>
      </w:pPr>
      <w:r w:rsidRPr="005E2F44">
        <w:rPr>
          <w:rFonts w:ascii="Times New Roman" w:eastAsiaTheme="minorEastAsia" w:hAnsi="Times New Roman"/>
          <w:b/>
          <w:szCs w:val="20"/>
        </w:rPr>
        <w:t>NOTE</w:t>
      </w:r>
      <w:r w:rsidR="005E2F44">
        <w:rPr>
          <w:rFonts w:ascii="Times New Roman" w:eastAsiaTheme="minorEastAsia" w:hAnsi="Times New Roman"/>
          <w:b/>
          <w:szCs w:val="20"/>
        </w:rPr>
        <w:t>:</w:t>
      </w:r>
      <w:r w:rsidRPr="005E2F44">
        <w:rPr>
          <w:rFonts w:ascii="Times New Roman" w:eastAsiaTheme="minorEastAsia" w:hAnsi="Times New Roman"/>
          <w:b/>
          <w:szCs w:val="20"/>
        </w:rPr>
        <w:tab/>
        <w:t>The cable between the AC mains and the AMN need not be aligned in same direction as the cable between the AMN and the EV.</w:t>
      </w:r>
    </w:p>
    <w:p w14:paraId="528AE064" w14:textId="116CF141" w:rsidR="008E754C" w:rsidRDefault="008E754C" w:rsidP="0011405D">
      <w:pPr>
        <w:pStyle w:val="Figure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spacing w:val="-3"/>
        </w:rPr>
      </w:pPr>
      <w:r>
        <w:rPr>
          <w:bCs/>
          <w:sz w:val="18"/>
        </w:rPr>
        <w:br w:type="page"/>
      </w:r>
    </w:p>
    <w:p w14:paraId="3802F56A" w14:textId="1FC16016" w:rsidR="008E754C" w:rsidRDefault="008E754C">
      <w:pPr>
        <w:suppressAutoHyphens w:val="0"/>
        <w:spacing w:line="240" w:lineRule="auto"/>
        <w:rPr>
          <w:bCs/>
          <w:sz w:val="18"/>
        </w:rPr>
      </w:pPr>
    </w:p>
    <w:p w14:paraId="24FDE702" w14:textId="77777777" w:rsidR="008A79FB" w:rsidRDefault="008A79FB" w:rsidP="008A79FB">
      <w:pPr>
        <w:pStyle w:val="SingleTxtG"/>
        <w:spacing w:line="240" w:lineRule="auto"/>
        <w:rPr>
          <w:bCs/>
          <w:sz w:val="18"/>
        </w:rPr>
      </w:pPr>
    </w:p>
    <w:p w14:paraId="7D09FE06" w14:textId="5A842C8B" w:rsidR="00B839ED" w:rsidRPr="00786AA5" w:rsidRDefault="00B839ED" w:rsidP="00B839ED">
      <w:pPr>
        <w:pStyle w:val="SingleTxtG"/>
        <w:spacing w:line="240" w:lineRule="auto"/>
      </w:pPr>
      <w:r w:rsidRPr="00377B06">
        <w:t xml:space="preserve">Example of test setup for vehicle with socket located on vehicle side </w:t>
      </w:r>
      <w:r w:rsidRPr="00377B06">
        <w:br/>
        <w:t>(charging mode 3 or mode 4, with communication)</w:t>
      </w:r>
      <w:r w:rsidR="00A06824" w:rsidRPr="00A06824">
        <w:rPr>
          <w:noProof/>
        </w:rPr>
        <w:t xml:space="preserve"> </w:t>
      </w:r>
    </w:p>
    <w:p w14:paraId="4AAF5E0C" w14:textId="1BADC6BC" w:rsidR="00DC77BC" w:rsidRPr="00120DDA" w:rsidRDefault="0011405D" w:rsidP="00DC77BC">
      <w:pPr>
        <w:pStyle w:val="SingleTxtG"/>
        <w:spacing w:line="240" w:lineRule="auto"/>
        <w:rPr>
          <w:strike/>
        </w:rPr>
      </w:pPr>
      <w:r>
        <w:rPr>
          <w:noProof/>
          <w:lang w:eastAsia="en-GB"/>
        </w:rPr>
        <mc:AlternateContent>
          <mc:Choice Requires="wps">
            <w:drawing>
              <wp:anchor distT="0" distB="0" distL="114300" distR="114300" simplePos="0" relativeHeight="251715584" behindDoc="0" locked="0" layoutInCell="1" allowOverlap="1" wp14:anchorId="2AC896E3" wp14:editId="087F0D1E">
                <wp:simplePos x="0" y="0"/>
                <wp:positionH relativeFrom="column">
                  <wp:posOffset>607778</wp:posOffset>
                </wp:positionH>
                <wp:positionV relativeFrom="paragraph">
                  <wp:posOffset>184398</wp:posOffset>
                </wp:positionV>
                <wp:extent cx="5200015" cy="7346564"/>
                <wp:effectExtent l="0" t="0" r="19685" b="26035"/>
                <wp:wrapNone/>
                <wp:docPr id="5632" name="Gerader Verbinder 15"/>
                <wp:cNvGraphicFramePr/>
                <a:graphic xmlns:a="http://schemas.openxmlformats.org/drawingml/2006/main">
                  <a:graphicData uri="http://schemas.microsoft.com/office/word/2010/wordprocessingShape">
                    <wps:wsp>
                      <wps:cNvCnPr/>
                      <wps:spPr>
                        <a:xfrm>
                          <a:off x="0" y="0"/>
                          <a:ext cx="5200015" cy="73465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5D409" id="Gerader Verbinder 1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5pt,14.5pt" to="457.3pt,5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" strokecolor="black [3213]" strokeweight="1pt">
                <v:stroke joinstyle="miter"/>
              </v:line>
            </w:pict>
          </mc:Fallback>
        </mc:AlternateContent>
      </w:r>
      <w:r w:rsidR="00DC77BC" w:rsidRPr="00120DDA">
        <w:rPr>
          <w:strike/>
        </w:rPr>
        <w:t>Figure 3e</w:t>
      </w:r>
    </w:p>
    <w:p w14:paraId="44B7DA6F" w14:textId="2AB33AC9" w:rsidR="00DC77BC" w:rsidRPr="00786AA5" w:rsidRDefault="00120DDA" w:rsidP="00DC77BC">
      <w:pPr>
        <w:spacing w:line="240" w:lineRule="auto"/>
        <w:ind w:left="1134" w:right="1134"/>
        <w:jc w:val="both"/>
      </w:pPr>
      <w:r>
        <w:rPr>
          <w:noProof/>
          <w:lang w:eastAsia="en-GB"/>
        </w:rPr>
        <mc:AlternateContent>
          <mc:Choice Requires="wps">
            <w:drawing>
              <wp:anchor distT="0" distB="0" distL="114300" distR="114300" simplePos="0" relativeHeight="251716608" behindDoc="0" locked="0" layoutInCell="1" allowOverlap="1" wp14:anchorId="055DCFE5" wp14:editId="0BBA5755">
                <wp:simplePos x="0" y="0"/>
                <wp:positionH relativeFrom="column">
                  <wp:posOffset>-545949</wp:posOffset>
                </wp:positionH>
                <wp:positionV relativeFrom="paragraph">
                  <wp:posOffset>1078287</wp:posOffset>
                </wp:positionV>
                <wp:extent cx="7480012" cy="5331584"/>
                <wp:effectExtent l="7303" t="0" r="14287" b="33338"/>
                <wp:wrapNone/>
                <wp:docPr id="5633" name="Gerader Verbinder 21"/>
                <wp:cNvGraphicFramePr/>
                <a:graphic xmlns:a="http://schemas.openxmlformats.org/drawingml/2006/main">
                  <a:graphicData uri="http://schemas.microsoft.com/office/word/2010/wordprocessingShape">
                    <wps:wsp>
                      <wps:cNvCnPr/>
                      <wps:spPr>
                        <a:xfrm rot="5400000">
                          <a:off x="0" y="0"/>
                          <a:ext cx="7480012" cy="53315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75D55" id="Gerader Verbinder 21" o:spid="_x0000_s1026" style="position:absolute;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84.9pt" to="546pt,5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" strokecolor="black [3213]" strokeweight="1pt">
                <v:stroke joinstyle="miter"/>
              </v:line>
            </w:pict>
          </mc:Fallback>
        </mc:AlternateContent>
      </w:r>
      <w:r w:rsidR="00091452" w:rsidRPr="00786AA5">
        <w:rPr>
          <w:noProof/>
          <w:lang w:eastAsia="en-GB"/>
        </w:rPr>
        <w:drawing>
          <wp:inline distT="0" distB="0" distL="0" distR="0" wp14:anchorId="4DF4D801" wp14:editId="46FC8392">
            <wp:extent cx="3686861" cy="2174456"/>
            <wp:effectExtent l="0" t="0" r="8890" b="0"/>
            <wp:docPr id="5566" name="Image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93980" cy="2178654"/>
                    </a:xfrm>
                    <a:prstGeom prst="rect">
                      <a:avLst/>
                    </a:prstGeom>
                    <a:noFill/>
                  </pic:spPr>
                </pic:pic>
              </a:graphicData>
            </a:graphic>
          </wp:inline>
        </w:drawing>
      </w:r>
    </w:p>
    <w:p w14:paraId="5C43B9A0" w14:textId="77777777" w:rsidR="00DC77BC" w:rsidRPr="005E2F44" w:rsidRDefault="00DC77BC" w:rsidP="00DC77BC">
      <w:pPr>
        <w:pStyle w:val="SingleTxtG"/>
        <w:spacing w:line="240" w:lineRule="auto"/>
        <w:rPr>
          <w:strike/>
        </w:rPr>
      </w:pPr>
      <w:r w:rsidRPr="005E2F44">
        <w:rPr>
          <w:strike/>
        </w:rPr>
        <w:t>Figure 3f</w:t>
      </w:r>
    </w:p>
    <w:p w14:paraId="2D351F25" w14:textId="785D19FB" w:rsidR="00DC77BC" w:rsidRPr="00786AA5" w:rsidRDefault="00091452" w:rsidP="00DC77BC">
      <w:pPr>
        <w:spacing w:line="240" w:lineRule="auto"/>
        <w:ind w:left="1134" w:right="1134"/>
        <w:jc w:val="both"/>
      </w:pPr>
      <w:r w:rsidRPr="00786AA5">
        <w:rPr>
          <w:noProof/>
          <w:lang w:eastAsia="en-GB"/>
        </w:rPr>
        <w:drawing>
          <wp:inline distT="0" distB="0" distL="0" distR="0" wp14:anchorId="7C0D855F" wp14:editId="41947BC5">
            <wp:extent cx="3604895" cy="33350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4895" cy="3335020"/>
                    </a:xfrm>
                    <a:prstGeom prst="rect">
                      <a:avLst/>
                    </a:prstGeom>
                    <a:noFill/>
                    <a:ln>
                      <a:noFill/>
                    </a:ln>
                  </pic:spPr>
                </pic:pic>
              </a:graphicData>
            </a:graphic>
          </wp:inline>
        </w:drawing>
      </w:r>
    </w:p>
    <w:p w14:paraId="69F8971F" w14:textId="77777777" w:rsidR="00DC77BC" w:rsidRPr="00E75FB6" w:rsidRDefault="00DC77BC" w:rsidP="00F1329D">
      <w:pPr>
        <w:spacing w:after="120" w:line="240" w:lineRule="auto"/>
        <w:ind w:left="1134" w:right="1134"/>
        <w:jc w:val="both"/>
        <w:rPr>
          <w:bCs/>
          <w:strike/>
          <w:sz w:val="18"/>
        </w:rPr>
      </w:pPr>
      <w:r w:rsidRPr="00E75FB6">
        <w:rPr>
          <w:bCs/>
          <w:strike/>
          <w:sz w:val="18"/>
        </w:rPr>
        <w:t>Legend</w:t>
      </w:r>
      <w:r w:rsidR="002C446C" w:rsidRPr="00E75FB6">
        <w:rPr>
          <w:bCs/>
          <w:strike/>
          <w:sz w:val="18"/>
        </w:rPr>
        <w:t>:</w:t>
      </w:r>
    </w:p>
    <w:p w14:paraId="00CA6173" w14:textId="4E6FD784" w:rsidR="00DC77BC" w:rsidRPr="00E75FB6" w:rsidRDefault="00F1329D" w:rsidP="00DC77BC">
      <w:pPr>
        <w:pStyle w:val="TABFIGfootnote"/>
        <w:tabs>
          <w:tab w:val="clear" w:pos="284"/>
        </w:tabs>
        <w:spacing w:before="0" w:after="40"/>
        <w:ind w:left="1701" w:right="1134"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1:</w:t>
      </w:r>
      <w:r w:rsidR="00DC77BC" w:rsidRPr="00E75FB6">
        <w:rPr>
          <w:rFonts w:ascii="Times New Roman" w:hAnsi="Times New Roman" w:cs="Times New Roman"/>
          <w:bCs/>
          <w:strike/>
          <w:spacing w:val="0"/>
          <w:sz w:val="18"/>
          <w:szCs w:val="20"/>
        </w:rPr>
        <w:tab/>
        <w:t>Vehicle under test</w:t>
      </w:r>
      <w:r w:rsidRPr="00E75FB6">
        <w:rPr>
          <w:rFonts w:ascii="Times New Roman" w:hAnsi="Times New Roman" w:cs="Times New Roman"/>
          <w:bCs/>
          <w:strike/>
          <w:spacing w:val="0"/>
          <w:sz w:val="18"/>
          <w:szCs w:val="20"/>
        </w:rPr>
        <w:t>.</w:t>
      </w:r>
    </w:p>
    <w:p w14:paraId="6F091C71" w14:textId="33ABBA9F" w:rsidR="00DC77BC" w:rsidRPr="00E75FB6" w:rsidRDefault="00F1329D" w:rsidP="00DC77BC">
      <w:pPr>
        <w:pStyle w:val="TABFIGfootnote"/>
        <w:tabs>
          <w:tab w:val="clear" w:pos="284"/>
        </w:tabs>
        <w:spacing w:before="0" w:after="40"/>
        <w:ind w:left="1701" w:right="1134"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2:</w:t>
      </w:r>
      <w:r w:rsidR="00DC77BC" w:rsidRPr="00E75FB6">
        <w:rPr>
          <w:rFonts w:ascii="Times New Roman" w:hAnsi="Times New Roman" w:cs="Times New Roman"/>
          <w:bCs/>
          <w:strike/>
          <w:spacing w:val="0"/>
          <w:sz w:val="18"/>
          <w:szCs w:val="20"/>
        </w:rPr>
        <w:tab/>
        <w:t>Insulating support</w:t>
      </w:r>
      <w:r w:rsidRPr="00E75FB6">
        <w:rPr>
          <w:rFonts w:ascii="Times New Roman" w:hAnsi="Times New Roman" w:cs="Times New Roman"/>
          <w:bCs/>
          <w:strike/>
          <w:spacing w:val="0"/>
          <w:sz w:val="18"/>
          <w:szCs w:val="20"/>
        </w:rPr>
        <w:t>.</w:t>
      </w:r>
    </w:p>
    <w:p w14:paraId="4B950693" w14:textId="5E232D2B" w:rsidR="00DC77BC" w:rsidRPr="00E75FB6" w:rsidRDefault="00F1329D" w:rsidP="00DC77BC">
      <w:pPr>
        <w:pStyle w:val="TABFIGfootnote"/>
        <w:tabs>
          <w:tab w:val="clear" w:pos="284"/>
        </w:tabs>
        <w:spacing w:before="0" w:after="40"/>
        <w:ind w:left="1701" w:right="1134"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3:</w:t>
      </w:r>
      <w:r w:rsidR="00DC77BC" w:rsidRPr="00E75FB6">
        <w:rPr>
          <w:rFonts w:ascii="Times New Roman" w:hAnsi="Times New Roman" w:cs="Times New Roman"/>
          <w:bCs/>
          <w:strike/>
          <w:spacing w:val="0"/>
          <w:sz w:val="18"/>
          <w:szCs w:val="20"/>
        </w:rPr>
        <w:tab/>
        <w:t xml:space="preserve">Charging </w:t>
      </w:r>
      <w:r w:rsidR="006D0F0B" w:rsidRPr="00E75FB6">
        <w:rPr>
          <w:rFonts w:ascii="Times New Roman" w:hAnsi="Times New Roman" w:cs="Times New Roman"/>
          <w:bCs/>
          <w:strike/>
          <w:spacing w:val="0"/>
          <w:sz w:val="18"/>
          <w:szCs w:val="20"/>
        </w:rPr>
        <w:t>harness</w:t>
      </w:r>
      <w:r w:rsidR="007260A7" w:rsidRPr="00E75FB6">
        <w:rPr>
          <w:rFonts w:ascii="Times New Roman" w:hAnsi="Times New Roman" w:cs="Times New Roman"/>
          <w:bCs/>
          <w:strike/>
          <w:spacing w:val="0"/>
          <w:sz w:val="18"/>
          <w:szCs w:val="20"/>
        </w:rPr>
        <w:t xml:space="preserve"> with local/private communication lines</w:t>
      </w:r>
      <w:r w:rsidRPr="00E75FB6">
        <w:rPr>
          <w:rFonts w:ascii="Times New Roman" w:hAnsi="Times New Roman" w:cs="Times New Roman"/>
          <w:bCs/>
          <w:strike/>
          <w:spacing w:val="0"/>
          <w:sz w:val="18"/>
          <w:szCs w:val="20"/>
        </w:rPr>
        <w:t>.</w:t>
      </w:r>
    </w:p>
    <w:p w14:paraId="0C8C4761" w14:textId="0688A86F" w:rsidR="00D25B5A" w:rsidRPr="00E75FB6" w:rsidRDefault="00F1329D" w:rsidP="00D25B5A">
      <w:pPr>
        <w:pStyle w:val="TABFIGfootnote"/>
        <w:tabs>
          <w:tab w:val="clear" w:pos="284"/>
        </w:tabs>
        <w:spacing w:before="0" w:after="40"/>
        <w:ind w:left="1134" w:right="1134" w:firstLine="0"/>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4:</w:t>
      </w:r>
      <w:r w:rsidR="00DC77BC" w:rsidRPr="00E75FB6">
        <w:rPr>
          <w:rFonts w:ascii="Times New Roman" w:hAnsi="Times New Roman" w:cs="Times New Roman"/>
          <w:bCs/>
          <w:strike/>
          <w:spacing w:val="0"/>
          <w:sz w:val="18"/>
          <w:szCs w:val="20"/>
        </w:rPr>
        <w:tab/>
      </w:r>
      <w:r w:rsidR="00D25B5A" w:rsidRPr="00E75FB6">
        <w:rPr>
          <w:rFonts w:ascii="Times New Roman" w:hAnsi="Times New Roman" w:cs="Times New Roman"/>
          <w:bCs/>
          <w:strike/>
          <w:spacing w:val="0"/>
          <w:sz w:val="18"/>
          <w:szCs w:val="20"/>
        </w:rPr>
        <w:t xml:space="preserve">AMN(s) </w:t>
      </w:r>
      <w:r w:rsidR="00215079" w:rsidRPr="00E75FB6">
        <w:rPr>
          <w:rFonts w:ascii="Times New Roman" w:hAnsi="Times New Roman" w:cs="Times New Roman"/>
          <w:bCs/>
          <w:strike/>
          <w:spacing w:val="0"/>
          <w:sz w:val="18"/>
          <w:szCs w:val="20"/>
        </w:rPr>
        <w:t>or</w:t>
      </w:r>
      <w:r w:rsidR="00D25B5A" w:rsidRPr="00E75FB6">
        <w:rPr>
          <w:rFonts w:ascii="Times New Roman" w:hAnsi="Times New Roman" w:cs="Times New Roman"/>
          <w:bCs/>
          <w:strike/>
          <w:spacing w:val="0"/>
          <w:sz w:val="18"/>
          <w:szCs w:val="20"/>
        </w:rPr>
        <w:t xml:space="preserve"> DC-charging-AN(s) grounded</w:t>
      </w:r>
      <w:r w:rsidRPr="00E75FB6">
        <w:rPr>
          <w:rFonts w:ascii="Times New Roman" w:hAnsi="Times New Roman" w:cs="Times New Roman"/>
          <w:bCs/>
          <w:strike/>
          <w:spacing w:val="0"/>
          <w:sz w:val="18"/>
          <w:szCs w:val="20"/>
        </w:rPr>
        <w:t>.</w:t>
      </w:r>
    </w:p>
    <w:p w14:paraId="7B58520A" w14:textId="7B633CA6" w:rsidR="00DC77BC" w:rsidRPr="00E75FB6" w:rsidRDefault="00F1329D" w:rsidP="00DC77BC">
      <w:pPr>
        <w:pStyle w:val="TABFIGfootnote"/>
        <w:tabs>
          <w:tab w:val="clear" w:pos="284"/>
        </w:tabs>
        <w:spacing w:before="0" w:after="40"/>
        <w:ind w:left="1701" w:right="1134"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5:</w:t>
      </w:r>
      <w:r w:rsidR="00DC77BC" w:rsidRPr="00E75FB6">
        <w:rPr>
          <w:rFonts w:ascii="Times New Roman" w:hAnsi="Times New Roman" w:cs="Times New Roman"/>
          <w:bCs/>
          <w:strike/>
          <w:spacing w:val="0"/>
          <w:sz w:val="18"/>
          <w:szCs w:val="20"/>
        </w:rPr>
        <w:tab/>
        <w:t>Power mains</w:t>
      </w:r>
      <w:r w:rsidRPr="00E75FB6">
        <w:rPr>
          <w:rFonts w:ascii="Times New Roman" w:hAnsi="Times New Roman" w:cs="Times New Roman"/>
          <w:bCs/>
          <w:strike/>
          <w:spacing w:val="0"/>
          <w:sz w:val="18"/>
          <w:szCs w:val="20"/>
        </w:rPr>
        <w:t xml:space="preserve"> socket.</w:t>
      </w:r>
    </w:p>
    <w:p w14:paraId="065030F6" w14:textId="291AA398" w:rsidR="00DC77BC" w:rsidRPr="00E75FB6" w:rsidRDefault="00F1329D" w:rsidP="00DC77BC">
      <w:pPr>
        <w:pStyle w:val="TABFIGfootnote"/>
        <w:tabs>
          <w:tab w:val="clear" w:pos="284"/>
        </w:tabs>
        <w:spacing w:before="0" w:after="40"/>
        <w:ind w:left="1701" w:right="1134"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6:</w:t>
      </w:r>
      <w:r w:rsidR="00DC77BC" w:rsidRPr="00E75FB6">
        <w:rPr>
          <w:rFonts w:ascii="Times New Roman" w:hAnsi="Times New Roman" w:cs="Times New Roman"/>
          <w:bCs/>
          <w:strike/>
          <w:spacing w:val="0"/>
          <w:sz w:val="18"/>
          <w:szCs w:val="20"/>
        </w:rPr>
        <w:tab/>
      </w:r>
      <w:r w:rsidR="006D0F0B" w:rsidRPr="00E75FB6">
        <w:rPr>
          <w:rFonts w:ascii="Times New Roman" w:hAnsi="Times New Roman" w:cs="Times New Roman"/>
          <w:bCs/>
          <w:strike/>
          <w:spacing w:val="0"/>
          <w:sz w:val="18"/>
          <w:szCs w:val="20"/>
        </w:rPr>
        <w:t xml:space="preserve">AAN(s) </w:t>
      </w:r>
      <w:r w:rsidR="00DC77BC" w:rsidRPr="00E75FB6">
        <w:rPr>
          <w:rFonts w:ascii="Times New Roman" w:hAnsi="Times New Roman" w:cs="Times New Roman"/>
          <w:bCs/>
          <w:strike/>
          <w:spacing w:val="0"/>
          <w:sz w:val="18"/>
          <w:szCs w:val="20"/>
        </w:rPr>
        <w:t>grounded</w:t>
      </w:r>
      <w:r w:rsidR="006D0F0B" w:rsidRPr="00E75FB6">
        <w:rPr>
          <w:rFonts w:ascii="Times New Roman" w:hAnsi="Times New Roman" w:cs="Times New Roman"/>
          <w:bCs/>
          <w:strike/>
          <w:spacing w:val="0"/>
          <w:sz w:val="18"/>
          <w:szCs w:val="20"/>
        </w:rPr>
        <w:t xml:space="preserve"> (optional)</w:t>
      </w:r>
      <w:r w:rsidRPr="00E75FB6">
        <w:rPr>
          <w:rFonts w:ascii="Times New Roman" w:hAnsi="Times New Roman" w:cs="Times New Roman"/>
          <w:bCs/>
          <w:strike/>
          <w:spacing w:val="0"/>
          <w:sz w:val="18"/>
          <w:szCs w:val="20"/>
        </w:rPr>
        <w:t>.</w:t>
      </w:r>
    </w:p>
    <w:p w14:paraId="4D73136D" w14:textId="41E8944D" w:rsidR="008E754C" w:rsidRPr="00E75FB6" w:rsidRDefault="00F1329D" w:rsidP="00DC77BC">
      <w:pPr>
        <w:pStyle w:val="TABFIGfootnote"/>
        <w:tabs>
          <w:tab w:val="clear" w:pos="284"/>
        </w:tabs>
        <w:spacing w:before="0" w:after="120"/>
        <w:ind w:left="1701" w:right="1134"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7:</w:t>
      </w:r>
      <w:r w:rsidR="00DC77BC" w:rsidRPr="00E75FB6">
        <w:rPr>
          <w:rFonts w:ascii="Times New Roman" w:hAnsi="Times New Roman" w:cs="Times New Roman"/>
          <w:bCs/>
          <w:strike/>
          <w:spacing w:val="0"/>
          <w:sz w:val="18"/>
          <w:szCs w:val="20"/>
        </w:rPr>
        <w:tab/>
        <w:t xml:space="preserve">Charging </w:t>
      </w:r>
      <w:r w:rsidR="000719FE" w:rsidRPr="00E75FB6">
        <w:rPr>
          <w:rFonts w:ascii="Times New Roman" w:hAnsi="Times New Roman" w:cs="Times New Roman"/>
          <w:bCs/>
          <w:strike/>
          <w:spacing w:val="0"/>
          <w:sz w:val="18"/>
          <w:szCs w:val="20"/>
        </w:rPr>
        <w:t>s</w:t>
      </w:r>
      <w:r w:rsidR="00DC77BC" w:rsidRPr="00E75FB6">
        <w:rPr>
          <w:rFonts w:ascii="Times New Roman" w:hAnsi="Times New Roman" w:cs="Times New Roman"/>
          <w:bCs/>
          <w:strike/>
          <w:spacing w:val="0"/>
          <w:sz w:val="18"/>
          <w:szCs w:val="20"/>
        </w:rPr>
        <w:t>tation</w:t>
      </w:r>
      <w:r w:rsidRPr="00E75FB6">
        <w:rPr>
          <w:rFonts w:ascii="Times New Roman" w:hAnsi="Times New Roman" w:cs="Times New Roman"/>
          <w:bCs/>
          <w:strike/>
          <w:spacing w:val="0"/>
          <w:sz w:val="18"/>
          <w:szCs w:val="20"/>
        </w:rPr>
        <w:t>.</w:t>
      </w:r>
    </w:p>
    <w:p w14:paraId="48EF8765" w14:textId="448F6897" w:rsidR="00A06824" w:rsidRPr="00120DDA" w:rsidRDefault="008E754C" w:rsidP="005E2F44">
      <w:pPr>
        <w:suppressAutoHyphens w:val="0"/>
        <w:spacing w:line="240" w:lineRule="auto"/>
        <w:rPr>
          <w:b/>
          <w:bCs/>
        </w:rPr>
      </w:pPr>
      <w:r>
        <w:rPr>
          <w:bCs/>
          <w:sz w:val="18"/>
        </w:rPr>
        <w:br w:type="page"/>
      </w:r>
      <w:r w:rsidR="00A06824" w:rsidRPr="00120DDA">
        <w:rPr>
          <w:b/>
          <w:bCs/>
        </w:rPr>
        <w:lastRenderedPageBreak/>
        <w:t>Figure 3e</w:t>
      </w:r>
    </w:p>
    <w:p w14:paraId="2E0368CE" w14:textId="77777777" w:rsidR="00A06824" w:rsidRPr="00786AA5" w:rsidRDefault="00A06824" w:rsidP="00A06824">
      <w:pPr>
        <w:pStyle w:val="SingleTxtG"/>
        <w:spacing w:line="240" w:lineRule="auto"/>
        <w:ind w:left="0"/>
      </w:pPr>
    </w:p>
    <w:p w14:paraId="391AC9E3" w14:textId="78348E03" w:rsidR="00CC032D" w:rsidRPr="00A06824" w:rsidRDefault="00CC032D" w:rsidP="00CC032D">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r w:rsidRPr="00A06824">
        <w:rPr>
          <w:rFonts w:eastAsiaTheme="minorEastAsia"/>
          <w:noProof/>
          <w:szCs w:val="24"/>
          <w:highlight w:val="lightGray"/>
          <w:lang w:eastAsia="en-GB"/>
        </w:rPr>
        <w:drawing>
          <wp:inline distT="0" distB="0" distL="0" distR="0" wp14:anchorId="34740C43" wp14:editId="0484DD90">
            <wp:extent cx="4229100" cy="1689100"/>
            <wp:effectExtent l="0" t="0" r="0" b="635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29100" cy="1689100"/>
                    </a:xfrm>
                    <a:prstGeom prst="rect">
                      <a:avLst/>
                    </a:prstGeom>
                    <a:noFill/>
                    <a:ln>
                      <a:noFill/>
                    </a:ln>
                  </pic:spPr>
                </pic:pic>
              </a:graphicData>
            </a:graphic>
          </wp:inline>
        </w:drawing>
      </w:r>
    </w:p>
    <w:p w14:paraId="10F3E2B1" w14:textId="47729A77" w:rsidR="00A06824" w:rsidRPr="00120DDA" w:rsidRDefault="00A06824" w:rsidP="00A06824">
      <w:pPr>
        <w:pStyle w:val="SingleTxtG"/>
        <w:spacing w:line="240" w:lineRule="auto"/>
        <w:ind w:left="0"/>
        <w:rPr>
          <w:b/>
          <w:bCs/>
        </w:rPr>
      </w:pPr>
      <w:r w:rsidRPr="00120DDA">
        <w:rPr>
          <w:b/>
          <w:bCs/>
        </w:rPr>
        <w:t>Figure 3f</w:t>
      </w:r>
    </w:p>
    <w:p w14:paraId="7FA8E53C" w14:textId="70B8595D" w:rsidR="00CC032D" w:rsidRPr="00A06824" w:rsidRDefault="00CC032D" w:rsidP="00CC032D">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highlight w:val="lightGray"/>
        </w:rPr>
      </w:pPr>
      <w:r w:rsidRPr="00120DDA">
        <w:rPr>
          <w:noProof/>
          <w:lang w:eastAsia="en-GB"/>
        </w:rPr>
        <w:drawing>
          <wp:inline distT="0" distB="0" distL="0" distR="0" wp14:anchorId="6307450C" wp14:editId="7F76F648">
            <wp:extent cx="2336575" cy="2667000"/>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7645" cy="2668222"/>
                    </a:xfrm>
                    <a:prstGeom prst="rect">
                      <a:avLst/>
                    </a:prstGeom>
                    <a:noFill/>
                    <a:ln>
                      <a:noFill/>
                    </a:ln>
                  </pic:spPr>
                </pic:pic>
              </a:graphicData>
            </a:graphic>
          </wp:inline>
        </w:drawing>
      </w:r>
    </w:p>
    <w:p w14:paraId="7BD876D9" w14:textId="77777777" w:rsidR="00CC032D" w:rsidRPr="005E2F44" w:rsidRDefault="00CC032D" w:rsidP="00CC032D">
      <w:pPr>
        <w:pStyle w:val="KeyTitl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ascii="Times New Roman" w:eastAsiaTheme="minorEastAsia" w:hAnsi="Times New Roman"/>
          <w:sz w:val="20"/>
          <w:szCs w:val="20"/>
        </w:rPr>
      </w:pPr>
      <w:r w:rsidRPr="005E2F44">
        <w:rPr>
          <w:rFonts w:ascii="Times New Roman" w:eastAsiaTheme="minorEastAsia" w:hAnsi="Times New Roman"/>
          <w:sz w:val="20"/>
          <w:szCs w:val="20"/>
        </w:rPr>
        <w:t>Key</w:t>
      </w:r>
    </w:p>
    <w:tbl>
      <w:tblPr>
        <w:tblW w:w="0" w:type="auto"/>
        <w:shd w:val="clear" w:color="auto" w:fill="FFFFFF" w:themeFill="background1"/>
        <w:tblLayout w:type="fixed"/>
        <w:tblCellMar>
          <w:left w:w="0" w:type="dxa"/>
          <w:right w:w="0" w:type="dxa"/>
        </w:tblCellMar>
        <w:tblLook w:val="04A0" w:firstRow="1" w:lastRow="0" w:firstColumn="1" w:lastColumn="0" w:noHBand="0" w:noVBand="1"/>
      </w:tblPr>
      <w:tblGrid>
        <w:gridCol w:w="397"/>
        <w:gridCol w:w="9356"/>
      </w:tblGrid>
      <w:tr w:rsidR="00CC032D" w:rsidRPr="005E2F44" w14:paraId="175EF5FC" w14:textId="77777777" w:rsidTr="0011405D">
        <w:tc>
          <w:tcPr>
            <w:tcW w:w="397" w:type="dxa"/>
            <w:shd w:val="clear" w:color="auto" w:fill="FFFFFF" w:themeFill="background1"/>
            <w:hideMark/>
          </w:tcPr>
          <w:p w14:paraId="3A546B0D"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1</w:t>
            </w:r>
          </w:p>
        </w:tc>
        <w:tc>
          <w:tcPr>
            <w:tcW w:w="9356" w:type="dxa"/>
            <w:shd w:val="clear" w:color="auto" w:fill="FFFFFF" w:themeFill="background1"/>
            <w:hideMark/>
          </w:tcPr>
          <w:p w14:paraId="539BB441"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vehicle under test</w:t>
            </w:r>
          </w:p>
        </w:tc>
      </w:tr>
      <w:tr w:rsidR="00CC032D" w:rsidRPr="005E2F44" w14:paraId="3F53E610" w14:textId="77777777" w:rsidTr="0011405D">
        <w:tc>
          <w:tcPr>
            <w:tcW w:w="397" w:type="dxa"/>
            <w:shd w:val="clear" w:color="auto" w:fill="FFFFFF" w:themeFill="background1"/>
            <w:hideMark/>
          </w:tcPr>
          <w:p w14:paraId="310F8C41"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2</w:t>
            </w:r>
          </w:p>
        </w:tc>
        <w:tc>
          <w:tcPr>
            <w:tcW w:w="9356" w:type="dxa"/>
            <w:shd w:val="clear" w:color="auto" w:fill="FFFFFF" w:themeFill="background1"/>
            <w:hideMark/>
          </w:tcPr>
          <w:p w14:paraId="3C846CEF"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insulating support</w:t>
            </w:r>
          </w:p>
        </w:tc>
      </w:tr>
      <w:tr w:rsidR="00CC032D" w:rsidRPr="005E2F44" w14:paraId="1AC10B4D" w14:textId="77777777" w:rsidTr="0011405D">
        <w:tc>
          <w:tcPr>
            <w:tcW w:w="397" w:type="dxa"/>
            <w:shd w:val="clear" w:color="auto" w:fill="FFFFFF" w:themeFill="background1"/>
            <w:hideMark/>
          </w:tcPr>
          <w:p w14:paraId="10ADDA78"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3</w:t>
            </w:r>
          </w:p>
        </w:tc>
        <w:tc>
          <w:tcPr>
            <w:tcW w:w="9356" w:type="dxa"/>
            <w:shd w:val="clear" w:color="auto" w:fill="FFFFFF" w:themeFill="background1"/>
            <w:hideMark/>
          </w:tcPr>
          <w:p w14:paraId="78A2DB39"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charging harness with communication lines</w:t>
            </w:r>
          </w:p>
        </w:tc>
      </w:tr>
      <w:tr w:rsidR="00CC032D" w:rsidRPr="005E2F44" w14:paraId="7C1AADC2" w14:textId="77777777" w:rsidTr="0011405D">
        <w:tc>
          <w:tcPr>
            <w:tcW w:w="397" w:type="dxa"/>
            <w:shd w:val="clear" w:color="auto" w:fill="FFFFFF" w:themeFill="background1"/>
            <w:hideMark/>
          </w:tcPr>
          <w:p w14:paraId="7ADB4A88"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4</w:t>
            </w:r>
          </w:p>
        </w:tc>
        <w:tc>
          <w:tcPr>
            <w:tcW w:w="9356" w:type="dxa"/>
            <w:shd w:val="clear" w:color="auto" w:fill="FFFFFF" w:themeFill="background1"/>
            <w:hideMark/>
          </w:tcPr>
          <w:p w14:paraId="49C74123"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AMN(s) or DC-charging-AN(s), grounded</w:t>
            </w:r>
          </w:p>
        </w:tc>
      </w:tr>
      <w:tr w:rsidR="00CC032D" w:rsidRPr="005E2F44" w14:paraId="1598E208" w14:textId="77777777" w:rsidTr="0011405D">
        <w:tc>
          <w:tcPr>
            <w:tcW w:w="397" w:type="dxa"/>
            <w:shd w:val="clear" w:color="auto" w:fill="FFFFFF" w:themeFill="background1"/>
            <w:hideMark/>
          </w:tcPr>
          <w:p w14:paraId="2688E7B6"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5</w:t>
            </w:r>
          </w:p>
        </w:tc>
        <w:tc>
          <w:tcPr>
            <w:tcW w:w="9356" w:type="dxa"/>
            <w:shd w:val="clear" w:color="auto" w:fill="FFFFFF" w:themeFill="background1"/>
            <w:hideMark/>
          </w:tcPr>
          <w:p w14:paraId="6D2DEAE2"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power mains / supply socket (optional, see</w:t>
            </w:r>
            <w:r w:rsidRPr="005E2F44">
              <w:rPr>
                <w:rFonts w:ascii="Times New Roman" w:eastAsiaTheme="minorEastAsia" w:hAnsi="Times New Roman"/>
                <w:b/>
                <w:sz w:val="20"/>
                <w:szCs w:val="20"/>
                <w:shd w:val="clear" w:color="auto" w:fill="FFFFFF" w:themeFill="background1"/>
              </w:rPr>
              <w:t xml:space="preserve"> </w:t>
            </w:r>
            <w:r w:rsidRPr="005E2F44">
              <w:rPr>
                <w:rStyle w:val="citesec"/>
                <w:rFonts w:ascii="Times New Roman" w:hAnsi="Times New Roman"/>
                <w:b/>
                <w:sz w:val="20"/>
                <w:szCs w:val="20"/>
                <w:shd w:val="clear" w:color="auto" w:fill="FFFFFF" w:themeFill="background1"/>
              </w:rPr>
              <w:t>7.3.3.2</w:t>
            </w:r>
            <w:r w:rsidRPr="005E2F44">
              <w:rPr>
                <w:rFonts w:ascii="Times New Roman" w:eastAsiaTheme="minorEastAsia" w:hAnsi="Times New Roman"/>
                <w:b/>
                <w:sz w:val="20"/>
                <w:szCs w:val="20"/>
              </w:rPr>
              <w:t>)</w:t>
            </w:r>
          </w:p>
        </w:tc>
      </w:tr>
      <w:tr w:rsidR="00CC032D" w:rsidRPr="005E2F44" w14:paraId="62189591" w14:textId="77777777" w:rsidTr="0011405D">
        <w:tc>
          <w:tcPr>
            <w:tcW w:w="397" w:type="dxa"/>
            <w:shd w:val="clear" w:color="auto" w:fill="FFFFFF" w:themeFill="background1"/>
            <w:hideMark/>
          </w:tcPr>
          <w:p w14:paraId="2523FF2F"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6</w:t>
            </w:r>
          </w:p>
        </w:tc>
        <w:tc>
          <w:tcPr>
            <w:tcW w:w="9356" w:type="dxa"/>
            <w:shd w:val="clear" w:color="auto" w:fill="FFFFFF" w:themeFill="background1"/>
            <w:hideMark/>
          </w:tcPr>
          <w:p w14:paraId="71018357"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AAN(s), grounded (optional, not represented in the front view)</w:t>
            </w:r>
          </w:p>
        </w:tc>
      </w:tr>
      <w:tr w:rsidR="00CC032D" w:rsidRPr="005E2F44" w14:paraId="3C76831F" w14:textId="77777777" w:rsidTr="0011405D">
        <w:tc>
          <w:tcPr>
            <w:tcW w:w="397" w:type="dxa"/>
            <w:shd w:val="clear" w:color="auto" w:fill="FFFFFF" w:themeFill="background1"/>
            <w:hideMark/>
          </w:tcPr>
          <w:p w14:paraId="642ECA58"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7</w:t>
            </w:r>
          </w:p>
        </w:tc>
        <w:tc>
          <w:tcPr>
            <w:tcW w:w="9356" w:type="dxa"/>
            <w:shd w:val="clear" w:color="auto" w:fill="FFFFFF" w:themeFill="background1"/>
            <w:hideMark/>
          </w:tcPr>
          <w:p w14:paraId="721576AB"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charging station (can be emulated)</w:t>
            </w:r>
          </w:p>
        </w:tc>
      </w:tr>
      <w:tr w:rsidR="00CC032D" w:rsidRPr="005E2F44" w14:paraId="5AF20216" w14:textId="77777777" w:rsidTr="0011405D">
        <w:tc>
          <w:tcPr>
            <w:tcW w:w="397" w:type="dxa"/>
            <w:shd w:val="clear" w:color="auto" w:fill="FFFFFF" w:themeFill="background1"/>
            <w:hideMark/>
          </w:tcPr>
          <w:p w14:paraId="2990FFA0"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8</w:t>
            </w:r>
          </w:p>
        </w:tc>
        <w:tc>
          <w:tcPr>
            <w:tcW w:w="9356" w:type="dxa"/>
            <w:shd w:val="clear" w:color="auto" w:fill="FFFFFF" w:themeFill="background1"/>
            <w:hideMark/>
          </w:tcPr>
          <w:p w14:paraId="3AAB5BEA"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communication lines</w:t>
            </w:r>
          </w:p>
        </w:tc>
      </w:tr>
      <w:tr w:rsidR="00CC032D" w:rsidRPr="005E2F44" w14:paraId="2CBE1B25" w14:textId="77777777" w:rsidTr="0011405D">
        <w:tc>
          <w:tcPr>
            <w:tcW w:w="397" w:type="dxa"/>
            <w:shd w:val="clear" w:color="auto" w:fill="FFFFFF" w:themeFill="background1"/>
            <w:hideMark/>
          </w:tcPr>
          <w:p w14:paraId="1146FD48"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9</w:t>
            </w:r>
          </w:p>
        </w:tc>
        <w:tc>
          <w:tcPr>
            <w:tcW w:w="9356" w:type="dxa"/>
            <w:shd w:val="clear" w:color="auto" w:fill="FFFFFF" w:themeFill="background1"/>
            <w:hideMark/>
          </w:tcPr>
          <w:p w14:paraId="6B6F6D39"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communication module</w:t>
            </w:r>
          </w:p>
        </w:tc>
      </w:tr>
      <w:tr w:rsidR="00CC032D" w:rsidRPr="005E2F44" w14:paraId="21A92336" w14:textId="77777777" w:rsidTr="0011405D">
        <w:tc>
          <w:tcPr>
            <w:tcW w:w="397" w:type="dxa"/>
            <w:shd w:val="clear" w:color="auto" w:fill="FFFFFF" w:themeFill="background1"/>
            <w:hideMark/>
          </w:tcPr>
          <w:p w14:paraId="1424229A"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10</w:t>
            </w:r>
          </w:p>
        </w:tc>
        <w:tc>
          <w:tcPr>
            <w:tcW w:w="9356" w:type="dxa"/>
            <w:shd w:val="clear" w:color="auto" w:fill="FFFFFF" w:themeFill="background1"/>
            <w:hideMark/>
          </w:tcPr>
          <w:p w14:paraId="49501E59"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 w:val="20"/>
                <w:szCs w:val="20"/>
              </w:rPr>
            </w:pPr>
            <w:r w:rsidRPr="005E2F44">
              <w:rPr>
                <w:rFonts w:ascii="Times New Roman" w:eastAsiaTheme="minorEastAsia" w:hAnsi="Times New Roman"/>
                <w:b/>
                <w:sz w:val="20"/>
                <w:szCs w:val="20"/>
              </w:rPr>
              <w:t>power cable</w:t>
            </w:r>
          </w:p>
        </w:tc>
      </w:tr>
      <w:tr w:rsidR="00CC032D" w:rsidRPr="005E2F44" w14:paraId="2BEF8DD1" w14:textId="77777777" w:rsidTr="0011405D">
        <w:tc>
          <w:tcPr>
            <w:tcW w:w="397" w:type="dxa"/>
            <w:shd w:val="clear" w:color="auto" w:fill="FFFFFF" w:themeFill="background1"/>
            <w:hideMark/>
          </w:tcPr>
          <w:p w14:paraId="70B89127"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
                <w:sz w:val="20"/>
                <w:szCs w:val="20"/>
              </w:rPr>
            </w:pPr>
            <w:r w:rsidRPr="005E2F44">
              <w:rPr>
                <w:rFonts w:ascii="Times New Roman" w:eastAsiaTheme="minorEastAsia" w:hAnsi="Times New Roman"/>
                <w:b/>
                <w:sz w:val="20"/>
                <w:szCs w:val="20"/>
              </w:rPr>
              <w:t>11</w:t>
            </w:r>
          </w:p>
        </w:tc>
        <w:tc>
          <w:tcPr>
            <w:tcW w:w="9356" w:type="dxa"/>
            <w:shd w:val="clear" w:color="auto" w:fill="auto"/>
            <w:hideMark/>
          </w:tcPr>
          <w:p w14:paraId="73A56A65" w14:textId="77777777" w:rsidR="00CC032D" w:rsidRPr="005E2F44" w:rsidRDefault="00CC032D">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
                <w:sz w:val="20"/>
                <w:szCs w:val="20"/>
              </w:rPr>
            </w:pPr>
            <w:r w:rsidRPr="005E2F44">
              <w:rPr>
                <w:rFonts w:ascii="Times New Roman" w:eastAsiaTheme="minorEastAsia" w:hAnsi="Times New Roman"/>
                <w:b/>
                <w:sz w:val="20"/>
                <w:szCs w:val="20"/>
              </w:rPr>
              <w:t>extraneous length Z-folded</w:t>
            </w:r>
          </w:p>
        </w:tc>
      </w:tr>
    </w:tbl>
    <w:p w14:paraId="5BE5CC41" w14:textId="07229A34" w:rsidR="00120DDA" w:rsidRPr="005E2F44" w:rsidRDefault="00CC032D" w:rsidP="005E2F44">
      <w:pPr>
        <w:pStyle w:val="SingleTxtG"/>
        <w:ind w:left="0"/>
        <w:rPr>
          <w:rFonts w:eastAsiaTheme="minorEastAsia"/>
          <w:b/>
          <w:bCs/>
        </w:rPr>
      </w:pPr>
      <w:r w:rsidRPr="005E2F44">
        <w:rPr>
          <w:rFonts w:eastAsiaTheme="minorEastAsia"/>
          <w:b/>
          <w:bCs/>
        </w:rPr>
        <w:t>NOTE</w:t>
      </w:r>
      <w:r w:rsidRPr="005E2F44">
        <w:rPr>
          <w:rFonts w:eastAsiaTheme="minorEastAsia"/>
          <w:b/>
          <w:bCs/>
        </w:rPr>
        <w:tab/>
      </w:r>
      <w:r w:rsidR="00120DDA" w:rsidRPr="005E2F44">
        <w:rPr>
          <w:rFonts w:eastAsiaTheme="minorEastAsia"/>
          <w:b/>
          <w:bCs/>
        </w:rPr>
        <w:t xml:space="preserve">: </w:t>
      </w:r>
      <w:r w:rsidRPr="005E2F44">
        <w:rPr>
          <w:rFonts w:eastAsiaTheme="minorEastAsia"/>
          <w:b/>
          <w:bCs/>
        </w:rPr>
        <w:t>The cable between the AC/DC mains/supply and the AMN/DC-charging-AN need not be aligned in same direction as the cable between the AMN/DC-charging-AN and the EV</w:t>
      </w:r>
      <w:r w:rsidR="00120DDA" w:rsidRPr="005E2F44">
        <w:rPr>
          <w:rFonts w:eastAsiaTheme="minorEastAsia"/>
          <w:b/>
          <w:bCs/>
        </w:rPr>
        <w:t>.</w:t>
      </w:r>
    </w:p>
    <w:p w14:paraId="6A047FF3" w14:textId="77777777" w:rsidR="005E2F44" w:rsidRDefault="005E2F44" w:rsidP="00B839ED">
      <w:pPr>
        <w:pStyle w:val="SingleTxtG"/>
        <w:rPr>
          <w:rFonts w:eastAsiaTheme="minorEastAsia"/>
          <w:szCs w:val="24"/>
        </w:rPr>
      </w:pPr>
    </w:p>
    <w:p w14:paraId="1A2A6EED" w14:textId="4F617CFB" w:rsidR="00B839ED" w:rsidRPr="00120DDA" w:rsidRDefault="00120DDA" w:rsidP="00B839ED">
      <w:pPr>
        <w:pStyle w:val="SingleTxtG"/>
      </w:pPr>
      <w:r w:rsidRPr="00120DDA">
        <w:rPr>
          <w:rFonts w:eastAsiaTheme="minorEastAsia"/>
          <w:szCs w:val="24"/>
        </w:rPr>
        <w:t>E</w:t>
      </w:r>
      <w:r w:rsidR="00B839ED" w:rsidRPr="00120DDA">
        <w:t>xample of test setup for vehicle with socket located front / rear of vehicle (charging mode 3 or mode 4, with communication)</w:t>
      </w:r>
      <w:r w:rsidR="00A06824" w:rsidRPr="00120DDA">
        <w:rPr>
          <w:noProof/>
        </w:rPr>
        <w:t xml:space="preserve"> </w:t>
      </w:r>
    </w:p>
    <w:p w14:paraId="360AB21B" w14:textId="5EE80F1A" w:rsidR="00DC77BC" w:rsidRPr="005E2F44" w:rsidRDefault="0011405D" w:rsidP="00DC77BC">
      <w:pPr>
        <w:pStyle w:val="SingleTxtG"/>
        <w:spacing w:line="240" w:lineRule="auto"/>
        <w:rPr>
          <w:strike/>
        </w:rPr>
      </w:pPr>
      <w:r w:rsidRPr="005E2F44">
        <w:rPr>
          <w:strike/>
          <w:noProof/>
          <w:lang w:eastAsia="en-GB"/>
        </w:rPr>
        <mc:AlternateContent>
          <mc:Choice Requires="wps">
            <w:drawing>
              <wp:anchor distT="0" distB="0" distL="114300" distR="114300" simplePos="0" relativeHeight="251718656" behindDoc="0" locked="0" layoutInCell="1" allowOverlap="1" wp14:anchorId="3BE9F056" wp14:editId="5D58FBFF">
                <wp:simplePos x="0" y="0"/>
                <wp:positionH relativeFrom="column">
                  <wp:posOffset>623680</wp:posOffset>
                </wp:positionH>
                <wp:positionV relativeFrom="paragraph">
                  <wp:posOffset>224543</wp:posOffset>
                </wp:positionV>
                <wp:extent cx="5053815" cy="7903596"/>
                <wp:effectExtent l="0" t="0" r="33020" b="21590"/>
                <wp:wrapNone/>
                <wp:docPr id="5634" name="Gerader Verbinder 15"/>
                <wp:cNvGraphicFramePr/>
                <a:graphic xmlns:a="http://schemas.openxmlformats.org/drawingml/2006/main">
                  <a:graphicData uri="http://schemas.microsoft.com/office/word/2010/wordprocessingShape">
                    <wps:wsp>
                      <wps:cNvCnPr/>
                      <wps:spPr>
                        <a:xfrm>
                          <a:off x="0" y="0"/>
                          <a:ext cx="5053815" cy="790359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5FAD2" id="Gerader Verbinder 1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pt,17.7pt" to="447.05pt,6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" strokecolor="black [3213]" strokeweight="1pt">
                <v:stroke joinstyle="miter"/>
              </v:line>
            </w:pict>
          </mc:Fallback>
        </mc:AlternateContent>
      </w:r>
      <w:r w:rsidR="00DC77BC" w:rsidRPr="005E2F44">
        <w:rPr>
          <w:strike/>
        </w:rPr>
        <w:t>Figure 3g</w:t>
      </w:r>
    </w:p>
    <w:p w14:paraId="47FC141F" w14:textId="6604BD89" w:rsidR="00456F25" w:rsidRDefault="00120DDA" w:rsidP="00DC77BC">
      <w:pPr>
        <w:spacing w:line="240" w:lineRule="auto"/>
        <w:ind w:left="1134" w:right="1134"/>
      </w:pPr>
      <w:r>
        <w:rPr>
          <w:noProof/>
          <w:lang w:eastAsia="en-GB"/>
        </w:rPr>
        <w:lastRenderedPageBreak/>
        <mc:AlternateContent>
          <mc:Choice Requires="wps">
            <w:drawing>
              <wp:anchor distT="0" distB="0" distL="114300" distR="114300" simplePos="0" relativeHeight="251719680" behindDoc="0" locked="0" layoutInCell="1" allowOverlap="1" wp14:anchorId="149A6438" wp14:editId="0994128C">
                <wp:simplePos x="0" y="0"/>
                <wp:positionH relativeFrom="column">
                  <wp:posOffset>-927335</wp:posOffset>
                </wp:positionH>
                <wp:positionV relativeFrom="paragraph">
                  <wp:posOffset>1354926</wp:posOffset>
                </wp:positionV>
                <wp:extent cx="7956786" cy="5252320"/>
                <wp:effectExtent l="0" t="318" r="25083" b="25082"/>
                <wp:wrapNone/>
                <wp:docPr id="5639" name="Gerader Verbinder 21"/>
                <wp:cNvGraphicFramePr/>
                <a:graphic xmlns:a="http://schemas.openxmlformats.org/drawingml/2006/main">
                  <a:graphicData uri="http://schemas.microsoft.com/office/word/2010/wordprocessingShape">
                    <wps:wsp>
                      <wps:cNvCnPr/>
                      <wps:spPr>
                        <a:xfrm rot="5400000">
                          <a:off x="0" y="0"/>
                          <a:ext cx="7956786" cy="52523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A0BE0" id="Gerader Verbinder 21" o:spid="_x0000_s1026" style="position:absolute;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106.7pt" to="553.5pt,5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" strokecolor="black [3213]" strokeweight="1pt">
                <v:stroke joinstyle="miter"/>
              </v:line>
            </w:pict>
          </mc:Fallback>
        </mc:AlternateContent>
      </w:r>
      <w:r w:rsidR="00091452" w:rsidRPr="001A11B5">
        <w:rPr>
          <w:noProof/>
          <w:lang w:eastAsia="en-GB"/>
        </w:rPr>
        <w:drawing>
          <wp:inline distT="0" distB="0" distL="0" distR="0" wp14:anchorId="1B7E7A55" wp14:editId="1CE1136A">
            <wp:extent cx="4672330" cy="246824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2330" cy="2468245"/>
                    </a:xfrm>
                    <a:prstGeom prst="rect">
                      <a:avLst/>
                    </a:prstGeom>
                    <a:noFill/>
                    <a:ln>
                      <a:noFill/>
                    </a:ln>
                  </pic:spPr>
                </pic:pic>
              </a:graphicData>
            </a:graphic>
          </wp:inline>
        </w:drawing>
      </w:r>
    </w:p>
    <w:p w14:paraId="193301C9" w14:textId="77777777" w:rsidR="001A11B5" w:rsidRDefault="001A11B5" w:rsidP="00594222">
      <w:pPr>
        <w:spacing w:line="240" w:lineRule="auto"/>
        <w:ind w:left="1134" w:right="1134"/>
      </w:pPr>
    </w:p>
    <w:p w14:paraId="54D849A5" w14:textId="77777777" w:rsidR="0071369E" w:rsidRPr="005E2F44" w:rsidRDefault="00DC77BC" w:rsidP="00594222">
      <w:pPr>
        <w:spacing w:line="240" w:lineRule="auto"/>
        <w:ind w:left="1134" w:right="1134"/>
        <w:rPr>
          <w:strike/>
        </w:rPr>
      </w:pPr>
      <w:r w:rsidRPr="005E2F44">
        <w:rPr>
          <w:strike/>
        </w:rPr>
        <w:t>Figure 3h</w:t>
      </w:r>
    </w:p>
    <w:p w14:paraId="7C37B7D8" w14:textId="65CF062D" w:rsidR="0071369E" w:rsidRDefault="00091452"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sidRPr="00A47F05">
        <w:rPr>
          <w:noProof/>
          <w:lang w:eastAsia="en-GB"/>
        </w:rPr>
        <w:drawing>
          <wp:inline distT="0" distB="0" distL="0" distR="0" wp14:anchorId="3AA4DD33" wp14:editId="2660C455">
            <wp:extent cx="3779115" cy="3387256"/>
            <wp:effectExtent l="0" t="0" r="0"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81806" cy="3389668"/>
                    </a:xfrm>
                    <a:prstGeom prst="rect">
                      <a:avLst/>
                    </a:prstGeom>
                    <a:noFill/>
                    <a:ln>
                      <a:noFill/>
                    </a:ln>
                  </pic:spPr>
                </pic:pic>
              </a:graphicData>
            </a:graphic>
          </wp:inline>
        </w:drawing>
      </w:r>
    </w:p>
    <w:p w14:paraId="0094CA2A" w14:textId="77777777" w:rsidR="00DC77BC" w:rsidRPr="00E75FB6" w:rsidRDefault="00DC77BC" w:rsidP="00DC77BC">
      <w:pPr>
        <w:pStyle w:val="TABFIGfootnote"/>
        <w:tabs>
          <w:tab w:val="clear" w:pos="284"/>
        </w:tabs>
        <w:spacing w:before="0" w:after="120"/>
        <w:ind w:left="1134" w:right="1134" w:firstLine="0"/>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Legend</w:t>
      </w:r>
      <w:r w:rsidR="002C446C" w:rsidRPr="00E75FB6">
        <w:rPr>
          <w:rFonts w:ascii="Times New Roman" w:hAnsi="Times New Roman" w:cs="Times New Roman"/>
          <w:bCs/>
          <w:strike/>
          <w:spacing w:val="0"/>
          <w:sz w:val="18"/>
          <w:szCs w:val="20"/>
        </w:rPr>
        <w:t>:</w:t>
      </w:r>
    </w:p>
    <w:p w14:paraId="671C67ED" w14:textId="3DD6DF62" w:rsidR="00DC77BC" w:rsidRPr="00E75FB6" w:rsidRDefault="00EA5E60" w:rsidP="00DC77BC">
      <w:pPr>
        <w:pStyle w:val="TABFIGfootnote"/>
        <w:tabs>
          <w:tab w:val="clear" w:pos="284"/>
        </w:tabs>
        <w:spacing w:before="0" w:after="40"/>
        <w:ind w:left="1701"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1:</w:t>
      </w:r>
      <w:r w:rsidR="00DC77BC" w:rsidRPr="00E75FB6">
        <w:rPr>
          <w:rFonts w:ascii="Times New Roman" w:hAnsi="Times New Roman" w:cs="Times New Roman"/>
          <w:bCs/>
          <w:strike/>
          <w:spacing w:val="0"/>
          <w:sz w:val="18"/>
          <w:szCs w:val="20"/>
        </w:rPr>
        <w:tab/>
        <w:t>Vehicle under test</w:t>
      </w:r>
      <w:r w:rsidRPr="00E75FB6">
        <w:rPr>
          <w:rFonts w:ascii="Times New Roman" w:hAnsi="Times New Roman" w:cs="Times New Roman"/>
          <w:bCs/>
          <w:strike/>
          <w:spacing w:val="0"/>
          <w:sz w:val="18"/>
          <w:szCs w:val="20"/>
        </w:rPr>
        <w:t>.</w:t>
      </w:r>
    </w:p>
    <w:p w14:paraId="47CBD18E" w14:textId="774496DA" w:rsidR="00DC77BC" w:rsidRPr="00E75FB6" w:rsidRDefault="00EA5E60" w:rsidP="00DC77BC">
      <w:pPr>
        <w:pStyle w:val="TABFIGfootnote"/>
        <w:tabs>
          <w:tab w:val="clear" w:pos="284"/>
        </w:tabs>
        <w:spacing w:before="0" w:after="40"/>
        <w:ind w:left="1701"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2:</w:t>
      </w:r>
      <w:r w:rsidR="00DC77BC" w:rsidRPr="00E75FB6">
        <w:rPr>
          <w:rFonts w:ascii="Times New Roman" w:hAnsi="Times New Roman" w:cs="Times New Roman"/>
          <w:bCs/>
          <w:strike/>
          <w:spacing w:val="0"/>
          <w:sz w:val="18"/>
          <w:szCs w:val="20"/>
        </w:rPr>
        <w:tab/>
        <w:t>Insulating support</w:t>
      </w:r>
      <w:r w:rsidRPr="00E75FB6">
        <w:rPr>
          <w:rFonts w:ascii="Times New Roman" w:hAnsi="Times New Roman" w:cs="Times New Roman"/>
          <w:bCs/>
          <w:strike/>
          <w:spacing w:val="0"/>
          <w:sz w:val="18"/>
          <w:szCs w:val="20"/>
        </w:rPr>
        <w:t>.</w:t>
      </w:r>
    </w:p>
    <w:p w14:paraId="71330D73" w14:textId="1D5C2AC0" w:rsidR="00DC77BC" w:rsidRPr="00E75FB6" w:rsidRDefault="00EA5E60" w:rsidP="00DC77BC">
      <w:pPr>
        <w:pStyle w:val="TABFIGfootnote"/>
        <w:tabs>
          <w:tab w:val="clear" w:pos="284"/>
        </w:tabs>
        <w:spacing w:before="0" w:after="40"/>
        <w:ind w:left="1701"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3:</w:t>
      </w:r>
      <w:r w:rsidR="00DC77BC" w:rsidRPr="00E75FB6">
        <w:rPr>
          <w:rFonts w:ascii="Times New Roman" w:hAnsi="Times New Roman" w:cs="Times New Roman"/>
          <w:bCs/>
          <w:strike/>
          <w:spacing w:val="0"/>
          <w:sz w:val="18"/>
          <w:szCs w:val="20"/>
        </w:rPr>
        <w:tab/>
      </w:r>
      <w:r w:rsidR="007260A7" w:rsidRPr="00E75FB6">
        <w:rPr>
          <w:rFonts w:ascii="Times New Roman" w:hAnsi="Times New Roman" w:cs="Times New Roman"/>
          <w:bCs/>
          <w:strike/>
          <w:spacing w:val="0"/>
          <w:sz w:val="18"/>
          <w:szCs w:val="20"/>
        </w:rPr>
        <w:t>Charging harness with local/private communication lines</w:t>
      </w:r>
      <w:r w:rsidRPr="00E75FB6">
        <w:rPr>
          <w:rFonts w:ascii="Times New Roman" w:hAnsi="Times New Roman" w:cs="Times New Roman"/>
          <w:bCs/>
          <w:strike/>
          <w:spacing w:val="0"/>
          <w:sz w:val="18"/>
          <w:szCs w:val="20"/>
        </w:rPr>
        <w:t>.</w:t>
      </w:r>
    </w:p>
    <w:p w14:paraId="4E97DEF3" w14:textId="73E0BD79" w:rsidR="00DC77BC" w:rsidRPr="00E75FB6" w:rsidRDefault="00EA5E60" w:rsidP="00DC77BC">
      <w:pPr>
        <w:pStyle w:val="TABFIGfootnote"/>
        <w:tabs>
          <w:tab w:val="clear" w:pos="284"/>
        </w:tabs>
        <w:spacing w:before="0" w:after="40"/>
        <w:ind w:left="1701"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4:</w:t>
      </w:r>
      <w:r w:rsidR="00DC77BC" w:rsidRPr="00E75FB6">
        <w:rPr>
          <w:rFonts w:ascii="Times New Roman" w:hAnsi="Times New Roman" w:cs="Times New Roman"/>
          <w:bCs/>
          <w:strike/>
          <w:spacing w:val="0"/>
          <w:sz w:val="18"/>
          <w:szCs w:val="20"/>
        </w:rPr>
        <w:tab/>
      </w:r>
      <w:r w:rsidR="00A6397A" w:rsidRPr="00E75FB6">
        <w:rPr>
          <w:rFonts w:ascii="Times New Roman" w:hAnsi="Times New Roman" w:cs="Times New Roman"/>
          <w:bCs/>
          <w:strike/>
          <w:spacing w:val="0"/>
          <w:sz w:val="18"/>
          <w:szCs w:val="20"/>
        </w:rPr>
        <w:t>AMN(s) or DC-charging-AN(s) grounded</w:t>
      </w:r>
      <w:r w:rsidRPr="00E75FB6">
        <w:rPr>
          <w:rFonts w:ascii="Times New Roman" w:hAnsi="Times New Roman" w:cs="Times New Roman"/>
          <w:bCs/>
          <w:strike/>
          <w:spacing w:val="0"/>
          <w:sz w:val="18"/>
          <w:szCs w:val="20"/>
        </w:rPr>
        <w:t>.</w:t>
      </w:r>
    </w:p>
    <w:p w14:paraId="3350F8F4" w14:textId="0FD1ADDE" w:rsidR="00DC77BC" w:rsidRPr="00E75FB6" w:rsidRDefault="00EA5E60" w:rsidP="00DC77BC">
      <w:pPr>
        <w:pStyle w:val="TABFIGfootnote"/>
        <w:tabs>
          <w:tab w:val="clear" w:pos="284"/>
        </w:tabs>
        <w:spacing w:before="0" w:after="40"/>
        <w:ind w:left="1701"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5:</w:t>
      </w:r>
      <w:r w:rsidR="00DC77BC" w:rsidRPr="00E75FB6">
        <w:rPr>
          <w:rFonts w:ascii="Times New Roman" w:hAnsi="Times New Roman" w:cs="Times New Roman"/>
          <w:bCs/>
          <w:strike/>
          <w:spacing w:val="0"/>
          <w:sz w:val="18"/>
          <w:szCs w:val="20"/>
        </w:rPr>
        <w:tab/>
        <w:t>Power mains socket</w:t>
      </w:r>
      <w:r w:rsidRPr="00E75FB6">
        <w:rPr>
          <w:rFonts w:ascii="Times New Roman" w:hAnsi="Times New Roman" w:cs="Times New Roman"/>
          <w:bCs/>
          <w:strike/>
          <w:spacing w:val="0"/>
          <w:sz w:val="18"/>
          <w:szCs w:val="20"/>
        </w:rPr>
        <w:t>.</w:t>
      </w:r>
    </w:p>
    <w:p w14:paraId="446B78F7" w14:textId="7A07C821" w:rsidR="00DC77BC" w:rsidRPr="00E75FB6" w:rsidRDefault="00EA5E60" w:rsidP="00DC77BC">
      <w:pPr>
        <w:pStyle w:val="TABFIGfootnote"/>
        <w:tabs>
          <w:tab w:val="clear" w:pos="284"/>
        </w:tabs>
        <w:spacing w:before="0" w:after="40"/>
        <w:ind w:left="1701" w:hanging="567"/>
        <w:rPr>
          <w:rFonts w:ascii="Times New Roman" w:hAnsi="Times New Roman" w:cs="Times New Roman"/>
          <w:bCs/>
          <w:strike/>
          <w:spacing w:val="0"/>
          <w:sz w:val="18"/>
          <w:szCs w:val="20"/>
        </w:rPr>
      </w:pPr>
      <w:r w:rsidRPr="00E75FB6">
        <w:rPr>
          <w:rFonts w:ascii="Times New Roman" w:hAnsi="Times New Roman" w:cs="Times New Roman"/>
          <w:bCs/>
          <w:strike/>
          <w:spacing w:val="0"/>
          <w:sz w:val="18"/>
          <w:szCs w:val="20"/>
        </w:rPr>
        <w:t>6:</w:t>
      </w:r>
      <w:r w:rsidR="00DC77BC" w:rsidRPr="00E75FB6">
        <w:rPr>
          <w:rFonts w:ascii="Times New Roman" w:hAnsi="Times New Roman" w:cs="Times New Roman"/>
          <w:bCs/>
          <w:strike/>
          <w:spacing w:val="0"/>
          <w:sz w:val="18"/>
          <w:szCs w:val="20"/>
        </w:rPr>
        <w:tab/>
      </w:r>
      <w:r w:rsidR="006D0F0B" w:rsidRPr="00E75FB6">
        <w:rPr>
          <w:rFonts w:ascii="Times New Roman" w:hAnsi="Times New Roman" w:cs="Times New Roman"/>
          <w:bCs/>
          <w:strike/>
          <w:spacing w:val="0"/>
          <w:sz w:val="18"/>
          <w:szCs w:val="20"/>
        </w:rPr>
        <w:t>AAN(s) grounded (optional)</w:t>
      </w:r>
      <w:r w:rsidRPr="00E75FB6">
        <w:rPr>
          <w:rFonts w:ascii="Times New Roman" w:hAnsi="Times New Roman" w:cs="Times New Roman"/>
          <w:bCs/>
          <w:strike/>
          <w:spacing w:val="0"/>
          <w:sz w:val="18"/>
          <w:szCs w:val="20"/>
        </w:rPr>
        <w:t>.</w:t>
      </w:r>
    </w:p>
    <w:p w14:paraId="257CF032" w14:textId="49AD7427" w:rsidR="001F2BAE" w:rsidRDefault="00EA5E60" w:rsidP="00A06824">
      <w:pPr>
        <w:pStyle w:val="TABFIGfootnote"/>
        <w:tabs>
          <w:tab w:val="clear" w:pos="284"/>
        </w:tabs>
        <w:spacing w:before="0" w:after="40"/>
        <w:ind w:left="1701" w:hanging="567"/>
        <w:rPr>
          <w:bCs/>
          <w:sz w:val="18"/>
        </w:rPr>
      </w:pPr>
      <w:r w:rsidRPr="00E75FB6">
        <w:rPr>
          <w:rFonts w:ascii="Times New Roman" w:hAnsi="Times New Roman" w:cs="Times New Roman"/>
          <w:bCs/>
          <w:strike/>
          <w:spacing w:val="0"/>
          <w:sz w:val="18"/>
          <w:szCs w:val="20"/>
        </w:rPr>
        <w:t>7:</w:t>
      </w:r>
      <w:r w:rsidR="00DC77BC" w:rsidRPr="00E75FB6">
        <w:rPr>
          <w:rFonts w:ascii="Times New Roman" w:hAnsi="Times New Roman" w:cs="Times New Roman"/>
          <w:bCs/>
          <w:strike/>
          <w:spacing w:val="0"/>
          <w:sz w:val="18"/>
          <w:szCs w:val="20"/>
        </w:rPr>
        <w:tab/>
        <w:t xml:space="preserve">Charging </w:t>
      </w:r>
      <w:r w:rsidR="00EA740F" w:rsidRPr="00E75FB6">
        <w:rPr>
          <w:rFonts w:ascii="Times New Roman" w:hAnsi="Times New Roman" w:cs="Times New Roman"/>
          <w:bCs/>
          <w:strike/>
          <w:spacing w:val="0"/>
          <w:sz w:val="18"/>
          <w:szCs w:val="20"/>
        </w:rPr>
        <w:t>s</w:t>
      </w:r>
      <w:r w:rsidR="00DC77BC" w:rsidRPr="00E75FB6">
        <w:rPr>
          <w:rFonts w:ascii="Times New Roman" w:hAnsi="Times New Roman" w:cs="Times New Roman"/>
          <w:bCs/>
          <w:strike/>
          <w:spacing w:val="0"/>
          <w:sz w:val="18"/>
          <w:szCs w:val="20"/>
        </w:rPr>
        <w:t>tati</w:t>
      </w:r>
      <w:r w:rsidR="00EA740F" w:rsidRPr="00E75FB6">
        <w:rPr>
          <w:rFonts w:ascii="Times New Roman" w:hAnsi="Times New Roman" w:cs="Times New Roman"/>
          <w:bCs/>
          <w:strike/>
          <w:spacing w:val="0"/>
          <w:sz w:val="18"/>
          <w:szCs w:val="20"/>
        </w:rPr>
        <w:t>on</w:t>
      </w:r>
      <w:r w:rsidRPr="00E75FB6">
        <w:rPr>
          <w:rFonts w:ascii="Times New Roman" w:hAnsi="Times New Roman" w:cs="Times New Roman"/>
          <w:bCs/>
          <w:strike/>
          <w:spacing w:val="0"/>
          <w:sz w:val="18"/>
          <w:szCs w:val="20"/>
        </w:rPr>
        <w:t>.</w:t>
      </w:r>
    </w:p>
    <w:p w14:paraId="1F3C0AE5" w14:textId="58208617" w:rsidR="00A06824" w:rsidRPr="00120DDA" w:rsidRDefault="00A06824" w:rsidP="00A06824">
      <w:pPr>
        <w:pStyle w:val="SingleTxtG"/>
        <w:spacing w:line="240" w:lineRule="auto"/>
        <w:ind w:left="0"/>
        <w:rPr>
          <w:b/>
          <w:bCs/>
          <w:sz w:val="18"/>
          <w:lang w:eastAsia="zh-CN"/>
        </w:rPr>
      </w:pPr>
      <w:r w:rsidRPr="00120DDA">
        <w:rPr>
          <w:b/>
          <w:bCs/>
        </w:rPr>
        <w:t>Figure 3g</w:t>
      </w:r>
    </w:p>
    <w:p w14:paraId="10A5AD53" w14:textId="77777777" w:rsidR="00C96FC7" w:rsidRDefault="00C96FC7" w:rsidP="00665149">
      <w:pPr>
        <w:pStyle w:val="TABFIGfootnote"/>
        <w:tabs>
          <w:tab w:val="clear" w:pos="284"/>
        </w:tabs>
        <w:spacing w:before="0" w:after="40"/>
        <w:ind w:left="1701" w:hanging="567"/>
        <w:rPr>
          <w:rFonts w:ascii="Times New Roman" w:hAnsi="Times New Roman" w:cs="Times New Roman"/>
          <w:bCs/>
          <w:spacing w:val="0"/>
          <w:sz w:val="18"/>
          <w:szCs w:val="20"/>
        </w:rPr>
      </w:pPr>
    </w:p>
    <w:p w14:paraId="6D76F2B7" w14:textId="089BA211" w:rsidR="008C7E6F" w:rsidRDefault="008C7E6F" w:rsidP="00A06824">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Pr>
          <w:rFonts w:eastAsiaTheme="minorEastAsia"/>
          <w:noProof/>
          <w:szCs w:val="24"/>
          <w:lang w:eastAsia="en-GB"/>
        </w:rPr>
        <w:lastRenderedPageBreak/>
        <w:drawing>
          <wp:inline distT="0" distB="0" distL="0" distR="0" wp14:anchorId="37EAF41C" wp14:editId="37AFAA7F">
            <wp:extent cx="4102100" cy="1320800"/>
            <wp:effectExtent l="0" t="0" r="0" b="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02100" cy="1320800"/>
                    </a:xfrm>
                    <a:prstGeom prst="rect">
                      <a:avLst/>
                    </a:prstGeom>
                    <a:noFill/>
                    <a:ln>
                      <a:noFill/>
                    </a:ln>
                  </pic:spPr>
                </pic:pic>
              </a:graphicData>
            </a:graphic>
          </wp:inline>
        </w:drawing>
      </w:r>
    </w:p>
    <w:p w14:paraId="202878A4" w14:textId="6F46992D" w:rsidR="00A06824" w:rsidRPr="00120DDA" w:rsidRDefault="00A06824" w:rsidP="00A06824">
      <w:pPr>
        <w:pStyle w:val="SingleTxtG"/>
        <w:spacing w:line="240" w:lineRule="auto"/>
        <w:ind w:left="0"/>
        <w:rPr>
          <w:b/>
          <w:bCs/>
        </w:rPr>
      </w:pPr>
      <w:r w:rsidRPr="00120DDA">
        <w:rPr>
          <w:b/>
          <w:bCs/>
        </w:rPr>
        <w:t>Figure 3h</w:t>
      </w:r>
    </w:p>
    <w:p w14:paraId="47516753" w14:textId="49D2EEBD" w:rsidR="008C7E6F" w:rsidRDefault="008C7E6F" w:rsidP="008C7E6F">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Pr>
          <w:noProof/>
          <w:lang w:eastAsia="en-GB"/>
        </w:rPr>
        <w:drawing>
          <wp:inline distT="0" distB="0" distL="0" distR="0" wp14:anchorId="4BA3B687" wp14:editId="53949BEB">
            <wp:extent cx="3181730" cy="2908300"/>
            <wp:effectExtent l="0" t="0" r="0" b="635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82898" cy="2909368"/>
                    </a:xfrm>
                    <a:prstGeom prst="rect">
                      <a:avLst/>
                    </a:prstGeom>
                    <a:noFill/>
                    <a:ln>
                      <a:noFill/>
                    </a:ln>
                  </pic:spPr>
                </pic:pic>
              </a:graphicData>
            </a:graphic>
          </wp:inline>
        </w:drawing>
      </w:r>
    </w:p>
    <w:p w14:paraId="25B45FDE" w14:textId="77777777" w:rsidR="008C7E6F" w:rsidRPr="005E2F44" w:rsidRDefault="008C7E6F" w:rsidP="008C7E6F">
      <w:pPr>
        <w:pStyle w:val="KeyTitl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ascii="Times New Roman" w:eastAsiaTheme="minorEastAsia" w:hAnsi="Times New Roman"/>
          <w:sz w:val="20"/>
          <w:szCs w:val="20"/>
        </w:rPr>
      </w:pPr>
      <w:r w:rsidRPr="005E2F44">
        <w:rPr>
          <w:rFonts w:ascii="Times New Roman" w:eastAsiaTheme="minorEastAsia" w:hAnsi="Times New Roman"/>
          <w:sz w:val="20"/>
          <w:szCs w:val="20"/>
        </w:rPr>
        <w:t>Key</w:t>
      </w:r>
    </w:p>
    <w:tbl>
      <w:tblPr>
        <w:tblW w:w="0" w:type="auto"/>
        <w:tblLayout w:type="fixed"/>
        <w:tblCellMar>
          <w:left w:w="0" w:type="dxa"/>
          <w:right w:w="0" w:type="dxa"/>
        </w:tblCellMar>
        <w:tblLook w:val="04A0" w:firstRow="1" w:lastRow="0" w:firstColumn="1" w:lastColumn="0" w:noHBand="0" w:noVBand="1"/>
      </w:tblPr>
      <w:tblGrid>
        <w:gridCol w:w="397"/>
        <w:gridCol w:w="9356"/>
      </w:tblGrid>
      <w:tr w:rsidR="008C7E6F" w:rsidRPr="005E2F44" w14:paraId="0306CE69" w14:textId="77777777" w:rsidTr="008C7E6F">
        <w:tc>
          <w:tcPr>
            <w:tcW w:w="397" w:type="dxa"/>
            <w:hideMark/>
          </w:tcPr>
          <w:p w14:paraId="13CE9F2B"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1</w:t>
            </w:r>
          </w:p>
        </w:tc>
        <w:tc>
          <w:tcPr>
            <w:tcW w:w="9356" w:type="dxa"/>
            <w:hideMark/>
          </w:tcPr>
          <w:p w14:paraId="78BCEE17"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vehicle under test</w:t>
            </w:r>
          </w:p>
        </w:tc>
      </w:tr>
      <w:tr w:rsidR="008C7E6F" w:rsidRPr="005E2F44" w14:paraId="0A60126A" w14:textId="77777777" w:rsidTr="008C7E6F">
        <w:tc>
          <w:tcPr>
            <w:tcW w:w="397" w:type="dxa"/>
            <w:hideMark/>
          </w:tcPr>
          <w:p w14:paraId="372954E8"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2</w:t>
            </w:r>
          </w:p>
        </w:tc>
        <w:tc>
          <w:tcPr>
            <w:tcW w:w="9356" w:type="dxa"/>
            <w:hideMark/>
          </w:tcPr>
          <w:p w14:paraId="47AB1C0E"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insulating support</w:t>
            </w:r>
          </w:p>
        </w:tc>
      </w:tr>
      <w:tr w:rsidR="008C7E6F" w:rsidRPr="005E2F44" w14:paraId="14C5AC5F" w14:textId="77777777" w:rsidTr="008C7E6F">
        <w:tc>
          <w:tcPr>
            <w:tcW w:w="397" w:type="dxa"/>
            <w:hideMark/>
          </w:tcPr>
          <w:p w14:paraId="22AF315E"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3</w:t>
            </w:r>
          </w:p>
        </w:tc>
        <w:tc>
          <w:tcPr>
            <w:tcW w:w="9356" w:type="dxa"/>
            <w:hideMark/>
          </w:tcPr>
          <w:p w14:paraId="3605BA37"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charging harness with communication lines</w:t>
            </w:r>
          </w:p>
        </w:tc>
      </w:tr>
      <w:tr w:rsidR="008C7E6F" w:rsidRPr="005E2F44" w14:paraId="6AEE43AB" w14:textId="77777777" w:rsidTr="008C7E6F">
        <w:tc>
          <w:tcPr>
            <w:tcW w:w="397" w:type="dxa"/>
            <w:hideMark/>
          </w:tcPr>
          <w:p w14:paraId="7E726A8F"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4</w:t>
            </w:r>
          </w:p>
        </w:tc>
        <w:tc>
          <w:tcPr>
            <w:tcW w:w="9356" w:type="dxa"/>
            <w:hideMark/>
          </w:tcPr>
          <w:p w14:paraId="066EFD0B"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AMN(s) or DC-charging-AN(s), grounded</w:t>
            </w:r>
          </w:p>
        </w:tc>
      </w:tr>
      <w:tr w:rsidR="008C7E6F" w:rsidRPr="005E2F44" w14:paraId="3B48D2F3" w14:textId="77777777" w:rsidTr="008C7E6F">
        <w:tc>
          <w:tcPr>
            <w:tcW w:w="397" w:type="dxa"/>
            <w:hideMark/>
          </w:tcPr>
          <w:p w14:paraId="51A6EB8F"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5</w:t>
            </w:r>
          </w:p>
        </w:tc>
        <w:tc>
          <w:tcPr>
            <w:tcW w:w="9356" w:type="dxa"/>
            <w:hideMark/>
          </w:tcPr>
          <w:p w14:paraId="0BA7B148"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 xml:space="preserve">power mains / supply socket (optional, see </w:t>
            </w:r>
            <w:r w:rsidRPr="005E2F44">
              <w:rPr>
                <w:rStyle w:val="citesec"/>
                <w:rFonts w:ascii="Times New Roman" w:hAnsi="Times New Roman"/>
                <w:b/>
                <w:bCs/>
                <w:sz w:val="20"/>
                <w:szCs w:val="20"/>
                <w:shd w:val="clear" w:color="auto" w:fill="auto"/>
              </w:rPr>
              <w:t>7.3.3.2</w:t>
            </w:r>
            <w:r w:rsidRPr="005E2F44">
              <w:rPr>
                <w:rFonts w:ascii="Times New Roman" w:eastAsiaTheme="minorEastAsia" w:hAnsi="Times New Roman"/>
                <w:b/>
                <w:bCs/>
                <w:sz w:val="20"/>
                <w:szCs w:val="20"/>
              </w:rPr>
              <w:t>)</w:t>
            </w:r>
          </w:p>
        </w:tc>
      </w:tr>
      <w:tr w:rsidR="008C7E6F" w:rsidRPr="005E2F44" w14:paraId="66848745" w14:textId="77777777" w:rsidTr="008C7E6F">
        <w:tc>
          <w:tcPr>
            <w:tcW w:w="397" w:type="dxa"/>
            <w:hideMark/>
          </w:tcPr>
          <w:p w14:paraId="73D18C2A"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6</w:t>
            </w:r>
          </w:p>
        </w:tc>
        <w:tc>
          <w:tcPr>
            <w:tcW w:w="9356" w:type="dxa"/>
            <w:hideMark/>
          </w:tcPr>
          <w:p w14:paraId="48FB29EF"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AAN(s), grounded (optional, not represented in the front view)</w:t>
            </w:r>
          </w:p>
        </w:tc>
      </w:tr>
      <w:tr w:rsidR="008C7E6F" w:rsidRPr="005E2F44" w14:paraId="56BBC336" w14:textId="77777777" w:rsidTr="008C7E6F">
        <w:tc>
          <w:tcPr>
            <w:tcW w:w="397" w:type="dxa"/>
            <w:hideMark/>
          </w:tcPr>
          <w:p w14:paraId="05464CEB"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7</w:t>
            </w:r>
          </w:p>
        </w:tc>
        <w:tc>
          <w:tcPr>
            <w:tcW w:w="9356" w:type="dxa"/>
            <w:hideMark/>
          </w:tcPr>
          <w:p w14:paraId="75018798"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charging station (can be emulated)</w:t>
            </w:r>
          </w:p>
        </w:tc>
      </w:tr>
      <w:tr w:rsidR="008C7E6F" w:rsidRPr="005E2F44" w14:paraId="25BD1EB3" w14:textId="77777777" w:rsidTr="008C7E6F">
        <w:tc>
          <w:tcPr>
            <w:tcW w:w="397" w:type="dxa"/>
            <w:hideMark/>
          </w:tcPr>
          <w:p w14:paraId="7C3CC528"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8</w:t>
            </w:r>
          </w:p>
        </w:tc>
        <w:tc>
          <w:tcPr>
            <w:tcW w:w="9356" w:type="dxa"/>
            <w:hideMark/>
          </w:tcPr>
          <w:p w14:paraId="426487DE"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communication lines</w:t>
            </w:r>
          </w:p>
        </w:tc>
      </w:tr>
      <w:tr w:rsidR="008C7E6F" w:rsidRPr="005E2F44" w14:paraId="0E6295D9" w14:textId="77777777" w:rsidTr="008C7E6F">
        <w:tc>
          <w:tcPr>
            <w:tcW w:w="397" w:type="dxa"/>
            <w:hideMark/>
          </w:tcPr>
          <w:p w14:paraId="634F84B4"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9</w:t>
            </w:r>
          </w:p>
        </w:tc>
        <w:tc>
          <w:tcPr>
            <w:tcW w:w="9356" w:type="dxa"/>
            <w:hideMark/>
          </w:tcPr>
          <w:p w14:paraId="7CA2D8C2"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communication module</w:t>
            </w:r>
          </w:p>
        </w:tc>
      </w:tr>
      <w:tr w:rsidR="008C7E6F" w:rsidRPr="005E2F44" w14:paraId="7B468F5B" w14:textId="77777777" w:rsidTr="008C7E6F">
        <w:tc>
          <w:tcPr>
            <w:tcW w:w="397" w:type="dxa"/>
            <w:hideMark/>
          </w:tcPr>
          <w:p w14:paraId="771B539C"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10</w:t>
            </w:r>
          </w:p>
        </w:tc>
        <w:tc>
          <w:tcPr>
            <w:tcW w:w="9356" w:type="dxa"/>
            <w:hideMark/>
          </w:tcPr>
          <w:p w14:paraId="6E638733"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 w:val="20"/>
                <w:szCs w:val="20"/>
              </w:rPr>
            </w:pPr>
            <w:r w:rsidRPr="005E2F44">
              <w:rPr>
                <w:rFonts w:ascii="Times New Roman" w:eastAsiaTheme="minorEastAsia" w:hAnsi="Times New Roman"/>
                <w:b/>
                <w:bCs/>
                <w:sz w:val="20"/>
                <w:szCs w:val="20"/>
              </w:rPr>
              <w:t>power cable</w:t>
            </w:r>
          </w:p>
        </w:tc>
      </w:tr>
      <w:tr w:rsidR="008C7E6F" w:rsidRPr="005E2F44" w14:paraId="707BB46B" w14:textId="77777777" w:rsidTr="008C7E6F">
        <w:tc>
          <w:tcPr>
            <w:tcW w:w="397" w:type="dxa"/>
            <w:hideMark/>
          </w:tcPr>
          <w:p w14:paraId="5CF6A28C"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
                <w:bCs/>
                <w:sz w:val="20"/>
                <w:szCs w:val="20"/>
              </w:rPr>
            </w:pPr>
            <w:r w:rsidRPr="005E2F44">
              <w:rPr>
                <w:rFonts w:ascii="Times New Roman" w:eastAsiaTheme="minorEastAsia" w:hAnsi="Times New Roman"/>
                <w:b/>
                <w:bCs/>
                <w:sz w:val="20"/>
                <w:szCs w:val="20"/>
              </w:rPr>
              <w:t>11</w:t>
            </w:r>
          </w:p>
        </w:tc>
        <w:tc>
          <w:tcPr>
            <w:tcW w:w="9356" w:type="dxa"/>
            <w:hideMark/>
          </w:tcPr>
          <w:p w14:paraId="7CC6C4E0" w14:textId="77777777" w:rsidR="008C7E6F" w:rsidRPr="005E2F44" w:rsidRDefault="008C7E6F">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
                <w:bCs/>
                <w:sz w:val="20"/>
                <w:szCs w:val="20"/>
              </w:rPr>
            </w:pPr>
            <w:r w:rsidRPr="005E2F44">
              <w:rPr>
                <w:rFonts w:ascii="Times New Roman" w:eastAsiaTheme="minorEastAsia" w:hAnsi="Times New Roman"/>
                <w:b/>
                <w:bCs/>
                <w:sz w:val="20"/>
                <w:szCs w:val="20"/>
              </w:rPr>
              <w:t>extraneous length Z-folded</w:t>
            </w:r>
          </w:p>
        </w:tc>
      </w:tr>
    </w:tbl>
    <w:p w14:paraId="54C54E34" w14:textId="5E9C427B" w:rsidR="008C7E6F" w:rsidRPr="005E2F44" w:rsidRDefault="008C7E6F" w:rsidP="008C7E6F">
      <w:pPr>
        <w:pStyle w:val="Figure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ascii="Times New Roman" w:eastAsiaTheme="minorEastAsia" w:hAnsi="Times New Roman"/>
          <w:b/>
          <w:bCs/>
          <w:szCs w:val="20"/>
        </w:rPr>
      </w:pPr>
      <w:r w:rsidRPr="005E2F44">
        <w:rPr>
          <w:rFonts w:ascii="Times New Roman" w:eastAsiaTheme="minorEastAsia" w:hAnsi="Times New Roman"/>
          <w:b/>
          <w:bCs/>
          <w:szCs w:val="20"/>
        </w:rPr>
        <w:t>NOTE</w:t>
      </w:r>
      <w:r w:rsidR="005E2F44">
        <w:rPr>
          <w:rFonts w:ascii="Times New Roman" w:eastAsiaTheme="minorEastAsia" w:hAnsi="Times New Roman"/>
          <w:b/>
          <w:bCs/>
          <w:szCs w:val="20"/>
        </w:rPr>
        <w:t>:</w:t>
      </w:r>
      <w:r w:rsidRPr="005E2F44">
        <w:rPr>
          <w:rFonts w:ascii="Times New Roman" w:eastAsiaTheme="minorEastAsia" w:hAnsi="Times New Roman"/>
          <w:b/>
          <w:bCs/>
          <w:szCs w:val="20"/>
        </w:rPr>
        <w:tab/>
        <w:t>The cable between the AC/DC mains/supply and the AMN/DC-charging-AN need not be aligned in same direction as the cable between the AMN/DC-charging-AN and the EV.</w:t>
      </w:r>
    </w:p>
    <w:p w14:paraId="4EF3D09E" w14:textId="2BAF52C9" w:rsidR="00120DDA" w:rsidRPr="005E2F44" w:rsidRDefault="00120DDA" w:rsidP="008C7E6F">
      <w:pPr>
        <w:pStyle w:val="Figure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ascii="Times New Roman" w:eastAsiaTheme="minorEastAsia" w:hAnsi="Times New Roman"/>
          <w:b/>
          <w:bCs/>
          <w:szCs w:val="24"/>
        </w:rPr>
      </w:pPr>
      <w:r w:rsidRPr="005E2F44">
        <w:rPr>
          <w:rFonts w:ascii="Times New Roman" w:eastAsiaTheme="minorEastAsia" w:hAnsi="Times New Roman"/>
          <w:b/>
          <w:bCs/>
          <w:szCs w:val="24"/>
        </w:rPr>
        <w:t>…</w:t>
      </w:r>
      <w:r w:rsidR="005E2F44" w:rsidRPr="005E2F44">
        <w:rPr>
          <w:rFonts w:ascii="Times New Roman" w:hAnsi="Times New Roman"/>
          <w:lang w:val="en-US"/>
        </w:rPr>
        <w:t>"</w:t>
      </w:r>
    </w:p>
    <w:p w14:paraId="65D630AF" w14:textId="77777777" w:rsidR="00296E13" w:rsidRPr="00786AA5" w:rsidRDefault="00296E13" w:rsidP="00392A12">
      <w:pPr>
        <w:sectPr w:rsidR="00296E13" w:rsidRPr="00786AA5" w:rsidSect="001636B7">
          <w:headerReference w:type="even" r:id="rId51"/>
          <w:headerReference w:type="default" r:id="rId52"/>
          <w:footerReference w:type="even" r:id="rId53"/>
          <w:footerReference w:type="default" r:id="rId54"/>
          <w:headerReference w:type="first" r:id="rId55"/>
          <w:footnotePr>
            <w:numRestart w:val="eachSect"/>
          </w:footnotePr>
          <w:pgSz w:w="11906" w:h="16838" w:code="9"/>
          <w:pgMar w:top="1418" w:right="1134" w:bottom="1134" w:left="1134" w:header="851" w:footer="567" w:gutter="0"/>
          <w:paperSrc w:first="272" w:other="272"/>
          <w:cols w:space="708"/>
          <w:docGrid w:linePitch="360"/>
        </w:sectPr>
      </w:pPr>
    </w:p>
    <w:p w14:paraId="40F07376" w14:textId="77777777" w:rsidR="0052614C" w:rsidRDefault="005E2F44" w:rsidP="003F2B9C">
      <w:pPr>
        <w:pStyle w:val="SingleTxtG"/>
        <w:spacing w:after="100"/>
        <w:ind w:left="2268" w:hanging="1134"/>
        <w:rPr>
          <w:i/>
          <w:iCs/>
        </w:rPr>
      </w:pPr>
      <w:r w:rsidRPr="005E2F44">
        <w:rPr>
          <w:i/>
          <w:iCs/>
        </w:rPr>
        <w:lastRenderedPageBreak/>
        <w:t xml:space="preserve">Annex 5, </w:t>
      </w:r>
    </w:p>
    <w:p w14:paraId="414B66C5" w14:textId="24C5A6D3" w:rsidR="005E2F44" w:rsidRPr="005E2F44" w:rsidRDefault="0052614C" w:rsidP="003F2B9C">
      <w:pPr>
        <w:pStyle w:val="SingleTxtG"/>
        <w:spacing w:after="100"/>
        <w:ind w:left="2268" w:hanging="1134"/>
      </w:pPr>
      <w:r>
        <w:rPr>
          <w:i/>
          <w:iCs/>
        </w:rPr>
        <w:t>P</w:t>
      </w:r>
      <w:r w:rsidR="005E2F44" w:rsidRPr="005E2F44">
        <w:rPr>
          <w:i/>
          <w:iCs/>
        </w:rPr>
        <w:t>aragraph 1.3.,</w:t>
      </w:r>
      <w:r w:rsidR="005E2F44">
        <w:t xml:space="preserve"> delete.</w:t>
      </w:r>
    </w:p>
    <w:p w14:paraId="356935C9" w14:textId="31E91362" w:rsidR="005E2F44" w:rsidRDefault="0052614C" w:rsidP="003F2B9C">
      <w:pPr>
        <w:pStyle w:val="SingleTxtG"/>
        <w:spacing w:after="100"/>
        <w:ind w:left="2268" w:hanging="1134"/>
      </w:pPr>
      <w:r>
        <w:rPr>
          <w:i/>
          <w:iCs/>
        </w:rPr>
        <w:t>P</w:t>
      </w:r>
      <w:r w:rsidR="005E2F44" w:rsidRPr="005E2F44">
        <w:rPr>
          <w:i/>
          <w:iCs/>
        </w:rPr>
        <w:t>aragraph 1.4.,</w:t>
      </w:r>
      <w:r w:rsidR="005E2F44">
        <w:t xml:space="preserve"> renumber and amend to read:</w:t>
      </w:r>
    </w:p>
    <w:p w14:paraId="1A36B5C3" w14:textId="0E9BB4EE" w:rsidR="00AA3D6B" w:rsidRPr="00786AA5" w:rsidRDefault="005E2F44" w:rsidP="003F2B9C">
      <w:pPr>
        <w:pStyle w:val="SingleTxtG"/>
        <w:spacing w:after="100"/>
        <w:ind w:left="2268" w:hanging="1134"/>
      </w:pPr>
      <w:r w:rsidRPr="005E2F44">
        <w:rPr>
          <w:lang w:val="en-US"/>
        </w:rPr>
        <w:t>"</w:t>
      </w:r>
      <w:r w:rsidR="00850379" w:rsidRPr="00786AA5">
        <w:t>1.</w:t>
      </w:r>
      <w:r w:rsidR="00815201" w:rsidRPr="00120DDA">
        <w:rPr>
          <w:b/>
          <w:bCs/>
        </w:rPr>
        <w:t>3</w:t>
      </w:r>
      <w:r w:rsidR="00850379" w:rsidRPr="00120DDA">
        <w:rPr>
          <w:strike/>
        </w:rPr>
        <w:t>4</w:t>
      </w:r>
      <w:r w:rsidR="00850379" w:rsidRPr="00786AA5">
        <w:t>.</w:t>
      </w:r>
      <w:r w:rsidR="00850379" w:rsidRPr="00786AA5">
        <w:tab/>
      </w:r>
      <w:r w:rsidR="00850379" w:rsidRPr="00120DDA">
        <w:rPr>
          <w:strike/>
        </w:rPr>
        <w:t>As an alternative</w:t>
      </w:r>
      <w:r w:rsidR="00850379" w:rsidRPr="00120DDA">
        <w:t xml:space="preserve"> </w:t>
      </w:r>
      <w:proofErr w:type="spellStart"/>
      <w:r w:rsidR="00850379" w:rsidRPr="00120DDA">
        <w:rPr>
          <w:strike/>
        </w:rPr>
        <w:t>f</w:t>
      </w:r>
      <w:r w:rsidR="0002723D" w:rsidRPr="00120DDA">
        <w:rPr>
          <w:b/>
          <w:bCs/>
        </w:rPr>
        <w:t>F</w:t>
      </w:r>
      <w:r w:rsidR="00850379" w:rsidRPr="00120DDA">
        <w:t>or</w:t>
      </w:r>
      <w:proofErr w:type="spellEnd"/>
      <w:r w:rsidR="00850379" w:rsidRPr="00786AA5">
        <w:t xml:space="preserve"> vehicles of category L the measurement location can be chosen according to Annex 4, paragraphs 3.1. and 3.2.</w:t>
      </w:r>
      <w:r w:rsidRPr="005E2F44">
        <w:rPr>
          <w:lang w:val="en-US"/>
        </w:rPr>
        <w:t>"</w:t>
      </w:r>
    </w:p>
    <w:p w14:paraId="63E28CC5" w14:textId="08B8E4A6" w:rsidR="005E2F44" w:rsidRDefault="001168BC" w:rsidP="003F2B9C">
      <w:pPr>
        <w:pStyle w:val="SingleTxtG"/>
        <w:spacing w:after="100"/>
        <w:ind w:left="2268" w:hanging="1134"/>
      </w:pPr>
      <w:r>
        <w:rPr>
          <w:i/>
          <w:iCs/>
        </w:rPr>
        <w:t>P</w:t>
      </w:r>
      <w:r w:rsidR="005E2F44" w:rsidRPr="005E2F44">
        <w:rPr>
          <w:i/>
          <w:iCs/>
        </w:rPr>
        <w:t xml:space="preserve">aragraph 2.1., </w:t>
      </w:r>
      <w:r w:rsidR="005E2F44">
        <w:t>amend to read:</w:t>
      </w:r>
    </w:p>
    <w:p w14:paraId="36470A38" w14:textId="771EB28F" w:rsidR="00AA3D6B" w:rsidRDefault="005E2F44" w:rsidP="003F2B9C">
      <w:pPr>
        <w:pStyle w:val="SingleTxtG"/>
        <w:spacing w:after="100"/>
        <w:ind w:left="2268" w:hanging="1134"/>
      </w:pPr>
      <w:r w:rsidRPr="005E2F44">
        <w:rPr>
          <w:lang w:val="en-US"/>
        </w:rPr>
        <w:t>"</w:t>
      </w:r>
      <w:r w:rsidR="00850379" w:rsidRPr="00786AA5">
        <w:t>2.1.</w:t>
      </w:r>
      <w:r w:rsidR="00850379" w:rsidRPr="00786AA5">
        <w:tab/>
        <w:t>The ignition switch shall be switched on.</w:t>
      </w:r>
      <w:r w:rsidR="00EF7441" w:rsidRPr="00786AA5">
        <w:t xml:space="preserve"> </w:t>
      </w:r>
      <w:r w:rsidR="00850379" w:rsidRPr="00786AA5">
        <w:t>The engine shall not be operating.</w:t>
      </w:r>
    </w:p>
    <w:p w14:paraId="556C5B5B" w14:textId="52B2300C" w:rsidR="00632261" w:rsidRPr="0002723D" w:rsidRDefault="00632261" w:rsidP="005D5FD4">
      <w:pPr>
        <w:spacing w:after="120"/>
        <w:ind w:left="2268" w:right="1134" w:hanging="1134"/>
        <w:jc w:val="both"/>
        <w:rPr>
          <w:b/>
        </w:rPr>
      </w:pPr>
      <w:r>
        <w:tab/>
      </w:r>
      <w:r w:rsidR="00AD2153" w:rsidRPr="00802C35">
        <w:rPr>
          <w:b/>
        </w:rPr>
        <w:t>For two-wheeled vehicles, a non-conductive insulating support with a thickness of 5 – 20mm shall be used between stand and ground plane.</w:t>
      </w:r>
      <w:r w:rsidR="005E2F44" w:rsidRPr="005E2F44">
        <w:rPr>
          <w:lang w:val="en-US"/>
        </w:rPr>
        <w:t>"</w:t>
      </w:r>
    </w:p>
    <w:p w14:paraId="2FFBB743" w14:textId="515FA962" w:rsidR="005E2F44" w:rsidRDefault="00991F37" w:rsidP="003F2B9C">
      <w:pPr>
        <w:spacing w:after="100" w:line="240" w:lineRule="auto"/>
        <w:ind w:left="2268" w:right="1134" w:hanging="1134"/>
        <w:jc w:val="both"/>
        <w:rPr>
          <w:lang w:val="en-US"/>
        </w:rPr>
      </w:pPr>
      <w:r>
        <w:rPr>
          <w:i/>
          <w:iCs/>
          <w:lang w:val="en-US"/>
        </w:rPr>
        <w:t>P</w:t>
      </w:r>
      <w:r w:rsidR="005E2F44" w:rsidRPr="005E2F44">
        <w:rPr>
          <w:i/>
          <w:iCs/>
          <w:lang w:val="en-US"/>
        </w:rPr>
        <w:t>aragraph 4.3.,</w:t>
      </w:r>
      <w:r w:rsidR="005E2F44">
        <w:rPr>
          <w:lang w:val="en-US"/>
        </w:rPr>
        <w:t xml:space="preserve"> amend to read:</w:t>
      </w:r>
    </w:p>
    <w:p w14:paraId="03C3A7BF" w14:textId="2F642567" w:rsidR="00EF162C" w:rsidRDefault="005E2F44" w:rsidP="007501E9">
      <w:pPr>
        <w:spacing w:after="120"/>
        <w:ind w:left="2268" w:right="1134" w:hanging="1134"/>
        <w:jc w:val="both"/>
      </w:pPr>
      <w:r w:rsidRPr="005E2F44">
        <w:rPr>
          <w:lang w:val="en-US"/>
        </w:rPr>
        <w:t>"</w:t>
      </w:r>
      <w:r w:rsidR="00D30D92" w:rsidRPr="00377B06">
        <w:t>4.</w:t>
      </w:r>
      <w:r w:rsidR="00EF162C" w:rsidRPr="00377B06">
        <w:t>3.</w:t>
      </w:r>
      <w:r w:rsidR="00EF162C" w:rsidRPr="00377B06">
        <w:tab/>
      </w:r>
      <w:r w:rsidR="00EF162C" w:rsidRPr="00377B06">
        <w:tab/>
        <w:t>The measurements shall be performed with a spectrum analyser or a scanning receiver. The parameters to be used are defined in Table 1 and Table 2.</w:t>
      </w:r>
    </w:p>
    <w:p w14:paraId="1A3DC651" w14:textId="4BC912A6" w:rsidR="0065479E" w:rsidRPr="0002723D" w:rsidRDefault="0065479E" w:rsidP="007501E9">
      <w:pPr>
        <w:spacing w:after="120"/>
        <w:ind w:left="2268" w:right="1134"/>
        <w:jc w:val="both"/>
        <w:rPr>
          <w:b/>
          <w:bCs/>
        </w:rPr>
      </w:pPr>
      <w:r w:rsidRPr="00802C35">
        <w:rPr>
          <w:b/>
          <w:bCs/>
        </w:rPr>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005E2F44">
        <w:rPr>
          <w:b/>
          <w:bCs/>
        </w:rPr>
        <w:t xml:space="preserve"> </w:t>
      </w:r>
      <w:r w:rsidRPr="00802C35">
        <w:rPr>
          <w:b/>
          <w:bCs/>
        </w:rPr>
        <w:t xml:space="preserve">minimum measurement time shall be 1 s </w:t>
      </w:r>
      <w:r w:rsidRPr="00802C35">
        <w:rPr>
          <w:rFonts w:cstheme="minorHAnsi"/>
          <w:b/>
          <w:bCs/>
        </w:rPr>
        <w:t>per analysis frequency band (in real-time mode) of the FFT instrument.</w:t>
      </w:r>
    </w:p>
    <w:p w14:paraId="04070A4E" w14:textId="5E80CBB1" w:rsidR="00EF162C" w:rsidRDefault="00EF162C" w:rsidP="00F97E57">
      <w:pPr>
        <w:pStyle w:val="Heading1"/>
        <w:keepNext/>
        <w:spacing w:after="120" w:line="240" w:lineRule="atLeast"/>
        <w:ind w:left="2268"/>
        <w:rPr>
          <w:b/>
        </w:rPr>
      </w:pPr>
      <w:r w:rsidRPr="00786AA5">
        <w:t>Table 1</w:t>
      </w:r>
      <w:r w:rsidRPr="00786AA5">
        <w:br/>
      </w:r>
      <w:r w:rsidRPr="00786AA5">
        <w:rPr>
          <w:b/>
        </w:rPr>
        <w:t>Spectrum analyser parameters</w:t>
      </w:r>
    </w:p>
    <w:tbl>
      <w:tblPr>
        <w:tblW w:w="6446" w:type="dxa"/>
        <w:tblInd w:w="2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326"/>
        <w:gridCol w:w="1276"/>
        <w:gridCol w:w="1275"/>
        <w:gridCol w:w="1418"/>
      </w:tblGrid>
      <w:tr w:rsidR="00F97E57" w:rsidRPr="00786AA5" w14:paraId="65212E88" w14:textId="77777777" w:rsidTr="00F97E57">
        <w:trPr>
          <w:cantSplit/>
          <w:trHeight w:val="64"/>
          <w:tblHeader/>
        </w:trPr>
        <w:tc>
          <w:tcPr>
            <w:tcW w:w="1151" w:type="dxa"/>
            <w:vMerge w:val="restart"/>
            <w:shd w:val="clear" w:color="auto" w:fill="auto"/>
            <w:vAlign w:val="bottom"/>
          </w:tcPr>
          <w:p w14:paraId="74EE63DE" w14:textId="77777777" w:rsidR="00F97E57" w:rsidRPr="00786AA5" w:rsidRDefault="00F97E57" w:rsidP="006820A3">
            <w:pPr>
              <w:suppressAutoHyphens w:val="0"/>
              <w:snapToGrid w:val="0"/>
              <w:spacing w:before="40" w:after="40" w:line="240" w:lineRule="auto"/>
              <w:ind w:right="113"/>
              <w:jc w:val="center"/>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602" w:type="dxa"/>
            <w:gridSpan w:val="2"/>
            <w:shd w:val="clear" w:color="auto" w:fill="auto"/>
            <w:vAlign w:val="bottom"/>
          </w:tcPr>
          <w:p w14:paraId="787A1F60" w14:textId="77777777" w:rsidR="00F97E57" w:rsidRPr="00786AA5" w:rsidRDefault="00F97E57" w:rsidP="006820A3">
            <w:pPr>
              <w:suppressAutoHyphens w:val="0"/>
              <w:snapToGrid w:val="0"/>
              <w:spacing w:before="40" w:after="40" w:line="240" w:lineRule="auto"/>
              <w:ind w:right="113"/>
              <w:jc w:val="center"/>
              <w:rPr>
                <w:bCs/>
                <w:i/>
                <w:sz w:val="16"/>
                <w:szCs w:val="16"/>
                <w:lang w:eastAsia="zh-CN"/>
              </w:rPr>
            </w:pPr>
            <w:r w:rsidRPr="00786AA5">
              <w:rPr>
                <w:bCs/>
                <w:i/>
                <w:sz w:val="16"/>
                <w:szCs w:val="16"/>
                <w:lang w:eastAsia="zh-CN"/>
              </w:rPr>
              <w:t>Peak detector</w:t>
            </w:r>
          </w:p>
        </w:tc>
        <w:tc>
          <w:tcPr>
            <w:tcW w:w="2693" w:type="dxa"/>
            <w:gridSpan w:val="2"/>
            <w:shd w:val="clear" w:color="auto" w:fill="auto"/>
            <w:vAlign w:val="bottom"/>
          </w:tcPr>
          <w:p w14:paraId="00129D17" w14:textId="77777777" w:rsidR="00F97E57" w:rsidRPr="00786AA5" w:rsidRDefault="00F97E57" w:rsidP="006820A3">
            <w:pPr>
              <w:suppressAutoHyphens w:val="0"/>
              <w:snapToGrid w:val="0"/>
              <w:spacing w:before="40" w:after="40" w:line="240" w:lineRule="auto"/>
              <w:ind w:right="113"/>
              <w:jc w:val="center"/>
              <w:rPr>
                <w:bCs/>
                <w:i/>
                <w:sz w:val="16"/>
                <w:szCs w:val="16"/>
                <w:lang w:eastAsia="zh-CN"/>
              </w:rPr>
            </w:pPr>
            <w:r w:rsidRPr="00786AA5">
              <w:rPr>
                <w:bCs/>
                <w:i/>
                <w:sz w:val="16"/>
                <w:szCs w:val="16"/>
                <w:lang w:eastAsia="zh-CN"/>
              </w:rPr>
              <w:t>Average detector</w:t>
            </w:r>
          </w:p>
        </w:tc>
      </w:tr>
      <w:tr w:rsidR="00F97E57" w:rsidRPr="00786AA5" w14:paraId="5CCCC796" w14:textId="77777777" w:rsidTr="00F97E57">
        <w:trPr>
          <w:cantSplit/>
          <w:trHeight w:val="268"/>
          <w:tblHeader/>
        </w:trPr>
        <w:tc>
          <w:tcPr>
            <w:tcW w:w="1151" w:type="dxa"/>
            <w:vMerge/>
            <w:tcBorders>
              <w:bottom w:val="single" w:sz="12" w:space="0" w:color="auto"/>
            </w:tcBorders>
            <w:shd w:val="clear" w:color="auto" w:fill="auto"/>
          </w:tcPr>
          <w:p w14:paraId="4502F392" w14:textId="77777777" w:rsidR="00F97E57" w:rsidRPr="00786AA5" w:rsidRDefault="00F97E57" w:rsidP="006820A3">
            <w:pPr>
              <w:suppressAutoHyphens w:val="0"/>
              <w:snapToGrid w:val="0"/>
              <w:spacing w:before="40" w:after="40" w:line="240" w:lineRule="auto"/>
              <w:ind w:right="113"/>
              <w:jc w:val="center"/>
              <w:rPr>
                <w:b/>
                <w:bCs/>
                <w:i/>
                <w:szCs w:val="16"/>
                <w:lang w:eastAsia="zh-CN"/>
              </w:rPr>
            </w:pPr>
          </w:p>
        </w:tc>
        <w:tc>
          <w:tcPr>
            <w:tcW w:w="1326" w:type="dxa"/>
            <w:tcBorders>
              <w:bottom w:val="single" w:sz="12" w:space="0" w:color="auto"/>
            </w:tcBorders>
            <w:shd w:val="clear" w:color="auto" w:fill="auto"/>
          </w:tcPr>
          <w:p w14:paraId="1D46F930" w14:textId="77777777" w:rsidR="00F97E57" w:rsidRPr="00786AA5" w:rsidRDefault="00F97E57" w:rsidP="006820A3">
            <w:pPr>
              <w:suppressAutoHyphens w:val="0"/>
              <w:snapToGrid w:val="0"/>
              <w:spacing w:before="40" w:after="40" w:line="240" w:lineRule="auto"/>
              <w:ind w:right="113"/>
              <w:jc w:val="center"/>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276" w:type="dxa"/>
            <w:tcBorders>
              <w:bottom w:val="single" w:sz="12" w:space="0" w:color="auto"/>
            </w:tcBorders>
            <w:shd w:val="clear" w:color="auto" w:fill="auto"/>
          </w:tcPr>
          <w:p w14:paraId="46D27569" w14:textId="77777777" w:rsidR="00F97E57" w:rsidRPr="00786AA5" w:rsidRDefault="00F97E57" w:rsidP="006820A3">
            <w:pPr>
              <w:suppressAutoHyphens w:val="0"/>
              <w:snapToGrid w:val="0"/>
              <w:spacing w:before="40" w:after="40" w:line="240" w:lineRule="auto"/>
              <w:ind w:right="113"/>
              <w:jc w:val="center"/>
              <w:rPr>
                <w:bCs/>
                <w:i/>
                <w:sz w:val="16"/>
                <w:szCs w:val="18"/>
                <w:lang w:eastAsia="zh-CN"/>
              </w:rPr>
            </w:pPr>
            <w:r w:rsidRPr="00377B06">
              <w:rPr>
                <w:bCs/>
                <w:i/>
                <w:sz w:val="16"/>
                <w:szCs w:val="16"/>
                <w:lang w:eastAsia="zh-CN"/>
              </w:rPr>
              <w:t>Minimum</w:t>
            </w:r>
            <w:r>
              <w:rPr>
                <w:bCs/>
                <w:i/>
                <w:sz w:val="16"/>
                <w:szCs w:val="16"/>
                <w:lang w:eastAsia="zh-CN"/>
              </w:rPr>
              <w:t xml:space="preserve"> scan</w:t>
            </w:r>
            <w:r w:rsidRPr="00786AA5">
              <w:rPr>
                <w:bCs/>
                <w:i/>
                <w:sz w:val="16"/>
                <w:szCs w:val="16"/>
                <w:lang w:eastAsia="zh-CN"/>
              </w:rPr>
              <w:t xml:space="preserve"> time</w:t>
            </w:r>
          </w:p>
        </w:tc>
        <w:tc>
          <w:tcPr>
            <w:tcW w:w="1275" w:type="dxa"/>
            <w:tcBorders>
              <w:bottom w:val="single" w:sz="12" w:space="0" w:color="auto"/>
            </w:tcBorders>
            <w:shd w:val="clear" w:color="auto" w:fill="auto"/>
          </w:tcPr>
          <w:p w14:paraId="12EF2838" w14:textId="77777777" w:rsidR="00F97E57" w:rsidRPr="00786AA5" w:rsidRDefault="00F97E57" w:rsidP="006820A3">
            <w:pPr>
              <w:suppressAutoHyphens w:val="0"/>
              <w:snapToGrid w:val="0"/>
              <w:spacing w:before="40" w:after="40" w:line="240" w:lineRule="auto"/>
              <w:ind w:right="113"/>
              <w:jc w:val="center"/>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418" w:type="dxa"/>
            <w:tcBorders>
              <w:bottom w:val="single" w:sz="12" w:space="0" w:color="auto"/>
            </w:tcBorders>
            <w:shd w:val="clear" w:color="auto" w:fill="auto"/>
          </w:tcPr>
          <w:p w14:paraId="7BE6B578" w14:textId="77777777" w:rsidR="00F97E57" w:rsidRPr="00786AA5" w:rsidRDefault="00F97E57" w:rsidP="006820A3">
            <w:pPr>
              <w:suppressAutoHyphens w:val="0"/>
              <w:snapToGrid w:val="0"/>
              <w:spacing w:before="40" w:after="40" w:line="240" w:lineRule="auto"/>
              <w:ind w:right="113"/>
              <w:jc w:val="center"/>
              <w:rPr>
                <w:bCs/>
                <w:i/>
                <w:sz w:val="16"/>
                <w:szCs w:val="18"/>
                <w:lang w:eastAsia="zh-CN"/>
              </w:rPr>
            </w:pPr>
            <w:r w:rsidRPr="00377B06">
              <w:rPr>
                <w:bCs/>
                <w:i/>
                <w:sz w:val="16"/>
                <w:szCs w:val="16"/>
                <w:lang w:eastAsia="zh-CN"/>
              </w:rPr>
              <w:t>Minimum</w:t>
            </w:r>
            <w:r>
              <w:rPr>
                <w:bCs/>
                <w:i/>
                <w:sz w:val="16"/>
                <w:szCs w:val="16"/>
                <w:lang w:eastAsia="zh-CN"/>
              </w:rPr>
              <w:t xml:space="preserve"> scan</w:t>
            </w:r>
            <w:r w:rsidRPr="00786AA5">
              <w:rPr>
                <w:bCs/>
                <w:i/>
                <w:sz w:val="16"/>
                <w:szCs w:val="16"/>
                <w:lang w:eastAsia="zh-CN"/>
              </w:rPr>
              <w:t xml:space="preserve"> time</w:t>
            </w:r>
          </w:p>
        </w:tc>
      </w:tr>
      <w:tr w:rsidR="00F97E57" w:rsidRPr="00786AA5" w14:paraId="3F459151" w14:textId="77777777" w:rsidTr="00F97E57">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37119D3C" w14:textId="77777777" w:rsidR="00F97E57" w:rsidRPr="00786AA5" w:rsidRDefault="00F97E57" w:rsidP="006820A3">
            <w:pPr>
              <w:suppressAutoHyphens w:val="0"/>
              <w:snapToGrid w:val="0"/>
              <w:spacing w:before="40" w:after="40" w:line="240" w:lineRule="auto"/>
              <w:ind w:right="113"/>
              <w:rPr>
                <w:bCs/>
                <w:sz w:val="18"/>
                <w:szCs w:val="18"/>
                <w:lang w:eastAsia="zh-CN"/>
              </w:rPr>
            </w:pPr>
            <w:r w:rsidRPr="00786AA5">
              <w:rPr>
                <w:bCs/>
                <w:sz w:val="18"/>
                <w:szCs w:val="18"/>
                <w:lang w:eastAsia="zh-CN"/>
              </w:rPr>
              <w:t>30 to 1,000</w:t>
            </w:r>
          </w:p>
        </w:tc>
        <w:tc>
          <w:tcPr>
            <w:tcW w:w="1326" w:type="dxa"/>
            <w:tcBorders>
              <w:top w:val="single" w:sz="12" w:space="0" w:color="auto"/>
              <w:bottom w:val="single" w:sz="12" w:space="0" w:color="auto"/>
            </w:tcBorders>
            <w:shd w:val="clear" w:color="auto" w:fill="auto"/>
          </w:tcPr>
          <w:p w14:paraId="39C9D52C" w14:textId="77777777" w:rsidR="00F97E57" w:rsidRPr="00786AA5" w:rsidRDefault="00F97E57" w:rsidP="006820A3">
            <w:pPr>
              <w:suppressAutoHyphens w:val="0"/>
              <w:snapToGrid w:val="0"/>
              <w:spacing w:before="40" w:after="40" w:line="240" w:lineRule="auto"/>
              <w:ind w:left="-88" w:right="-11"/>
              <w:jc w:val="right"/>
              <w:rPr>
                <w:bCs/>
                <w:sz w:val="18"/>
                <w:szCs w:val="18"/>
                <w:lang w:eastAsia="zh-CN"/>
              </w:rPr>
            </w:pPr>
            <w:r w:rsidRPr="00786AA5">
              <w:rPr>
                <w:bCs/>
                <w:sz w:val="18"/>
                <w:szCs w:val="18"/>
                <w:lang w:eastAsia="zh-CN"/>
              </w:rPr>
              <w:t>100/120 kHz</w:t>
            </w:r>
          </w:p>
        </w:tc>
        <w:tc>
          <w:tcPr>
            <w:tcW w:w="1276" w:type="dxa"/>
            <w:tcBorders>
              <w:top w:val="single" w:sz="12" w:space="0" w:color="auto"/>
              <w:bottom w:val="single" w:sz="12" w:space="0" w:color="auto"/>
            </w:tcBorders>
            <w:shd w:val="clear" w:color="auto" w:fill="auto"/>
          </w:tcPr>
          <w:p w14:paraId="0F03D2AD" w14:textId="77777777" w:rsidR="00F97E57" w:rsidRPr="00786AA5" w:rsidRDefault="00F97E57" w:rsidP="006820A3">
            <w:pPr>
              <w:suppressAutoHyphens w:val="0"/>
              <w:snapToGrid w:val="0"/>
              <w:spacing w:before="40" w:after="40" w:line="240" w:lineRule="auto"/>
              <w:ind w:left="-106" w:right="-11"/>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c>
          <w:tcPr>
            <w:tcW w:w="1275" w:type="dxa"/>
            <w:tcBorders>
              <w:top w:val="single" w:sz="12" w:space="0" w:color="auto"/>
              <w:bottom w:val="single" w:sz="12" w:space="0" w:color="auto"/>
            </w:tcBorders>
            <w:shd w:val="clear" w:color="auto" w:fill="auto"/>
          </w:tcPr>
          <w:p w14:paraId="20B5FA96" w14:textId="77777777" w:rsidR="00F97E57" w:rsidRPr="00786AA5" w:rsidRDefault="00F97E57" w:rsidP="006820A3">
            <w:pPr>
              <w:suppressAutoHyphens w:val="0"/>
              <w:snapToGrid w:val="0"/>
              <w:spacing w:before="40" w:after="40" w:line="240" w:lineRule="auto"/>
              <w:ind w:left="-106" w:right="57"/>
              <w:jc w:val="right"/>
              <w:rPr>
                <w:bCs/>
                <w:sz w:val="18"/>
                <w:szCs w:val="18"/>
                <w:lang w:eastAsia="zh-CN"/>
              </w:rPr>
            </w:pPr>
            <w:r w:rsidRPr="00786AA5">
              <w:rPr>
                <w:bCs/>
                <w:sz w:val="18"/>
                <w:szCs w:val="18"/>
                <w:lang w:eastAsia="zh-CN"/>
              </w:rPr>
              <w:t>100/120 kHz</w:t>
            </w:r>
          </w:p>
        </w:tc>
        <w:tc>
          <w:tcPr>
            <w:tcW w:w="1418" w:type="dxa"/>
            <w:tcBorders>
              <w:top w:val="single" w:sz="12" w:space="0" w:color="auto"/>
              <w:bottom w:val="single" w:sz="12" w:space="0" w:color="auto"/>
            </w:tcBorders>
            <w:shd w:val="clear" w:color="auto" w:fill="auto"/>
          </w:tcPr>
          <w:p w14:paraId="005B07C4" w14:textId="77777777" w:rsidR="00F97E57" w:rsidRPr="00786AA5" w:rsidRDefault="00F97E57" w:rsidP="006820A3">
            <w:pPr>
              <w:suppressAutoHyphens w:val="0"/>
              <w:snapToGrid w:val="0"/>
              <w:spacing w:before="40" w:after="40" w:line="240" w:lineRule="auto"/>
              <w:ind w:left="-106" w:right="7"/>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r>
    </w:tbl>
    <w:p w14:paraId="60168047" w14:textId="57339724" w:rsidR="00EF162C" w:rsidRPr="00786AA5" w:rsidRDefault="00EF162C" w:rsidP="00FA3DE0">
      <w:pPr>
        <w:spacing w:before="120" w:after="120"/>
        <w:ind w:left="2268"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r w:rsidR="003F2B9C" w:rsidRPr="00786AA5">
        <w:rPr>
          <w:sz w:val="18"/>
        </w:rPr>
        <w:t>.</w:t>
      </w:r>
    </w:p>
    <w:p w14:paraId="5A44105D" w14:textId="77777777" w:rsidR="00EF162C" w:rsidRPr="00786AA5" w:rsidRDefault="00EF162C" w:rsidP="005E2F44">
      <w:pPr>
        <w:pStyle w:val="Heading1"/>
        <w:spacing w:after="120"/>
        <w:ind w:left="2268"/>
      </w:pPr>
      <w:r w:rsidRPr="00786AA5">
        <w:t>Table 2</w:t>
      </w:r>
      <w:r w:rsidRPr="00786AA5">
        <w:br/>
      </w:r>
      <w:r w:rsidRPr="00786AA5">
        <w:rPr>
          <w:b/>
        </w:rPr>
        <w:t>Scanning receiver parameters</w:t>
      </w:r>
    </w:p>
    <w:tbl>
      <w:tblPr>
        <w:tblpPr w:leftFromText="141" w:rightFromText="141" w:vertAnchor="text" w:horzAnchor="page" w:tblpX="3102" w:tblpY="-42"/>
        <w:tblW w:w="6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1"/>
        <w:gridCol w:w="992"/>
        <w:gridCol w:w="851"/>
        <w:gridCol w:w="850"/>
        <w:gridCol w:w="993"/>
        <w:gridCol w:w="850"/>
        <w:gridCol w:w="992"/>
      </w:tblGrid>
      <w:tr w:rsidR="00FA3DE0" w:rsidRPr="00786AA5" w14:paraId="14D5930B" w14:textId="77777777" w:rsidTr="00FA3DE0">
        <w:trPr>
          <w:cantSplit/>
          <w:trHeight w:val="242"/>
          <w:tblHeader/>
        </w:trPr>
        <w:tc>
          <w:tcPr>
            <w:tcW w:w="1201" w:type="dxa"/>
            <w:vMerge w:val="restart"/>
            <w:shd w:val="clear" w:color="auto" w:fill="auto"/>
            <w:vAlign w:val="bottom"/>
          </w:tcPr>
          <w:p w14:paraId="556C3714" w14:textId="77777777" w:rsidR="00FA3DE0" w:rsidRPr="00786AA5" w:rsidRDefault="00FA3DE0" w:rsidP="00FA3DE0">
            <w:pPr>
              <w:suppressAutoHyphens w:val="0"/>
              <w:snapToGrid w:val="0"/>
              <w:spacing w:before="40" w:after="40" w:line="240" w:lineRule="auto"/>
              <w:ind w:firstLine="6"/>
              <w:jc w:val="center"/>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693" w:type="dxa"/>
            <w:gridSpan w:val="3"/>
            <w:shd w:val="clear" w:color="auto" w:fill="auto"/>
            <w:vAlign w:val="bottom"/>
          </w:tcPr>
          <w:p w14:paraId="3389D2C2" w14:textId="77777777" w:rsidR="00FA3DE0" w:rsidRPr="00786AA5" w:rsidRDefault="00FA3DE0" w:rsidP="00FA3DE0">
            <w:pPr>
              <w:suppressAutoHyphens w:val="0"/>
              <w:snapToGrid w:val="0"/>
              <w:spacing w:before="40" w:after="40" w:line="240" w:lineRule="auto"/>
              <w:ind w:right="113"/>
              <w:jc w:val="center"/>
              <w:rPr>
                <w:bCs/>
                <w:i/>
                <w:sz w:val="16"/>
                <w:szCs w:val="16"/>
                <w:lang w:eastAsia="zh-CN"/>
              </w:rPr>
            </w:pPr>
            <w:r w:rsidRPr="00786AA5">
              <w:rPr>
                <w:bCs/>
                <w:i/>
                <w:sz w:val="16"/>
                <w:szCs w:val="16"/>
                <w:lang w:eastAsia="zh-CN"/>
              </w:rPr>
              <w:t>Peak detector</w:t>
            </w:r>
          </w:p>
        </w:tc>
        <w:tc>
          <w:tcPr>
            <w:tcW w:w="2835" w:type="dxa"/>
            <w:gridSpan w:val="3"/>
            <w:shd w:val="clear" w:color="auto" w:fill="auto"/>
            <w:vAlign w:val="bottom"/>
          </w:tcPr>
          <w:p w14:paraId="496723CF" w14:textId="77777777" w:rsidR="00FA3DE0" w:rsidRPr="00786AA5" w:rsidRDefault="00FA3DE0" w:rsidP="00FA3DE0">
            <w:pPr>
              <w:suppressAutoHyphens w:val="0"/>
              <w:snapToGrid w:val="0"/>
              <w:spacing w:before="40" w:after="40" w:line="240" w:lineRule="auto"/>
              <w:ind w:right="113"/>
              <w:jc w:val="center"/>
              <w:rPr>
                <w:bCs/>
                <w:i/>
                <w:sz w:val="16"/>
                <w:szCs w:val="16"/>
                <w:lang w:eastAsia="zh-CN"/>
              </w:rPr>
            </w:pPr>
            <w:r w:rsidRPr="00786AA5">
              <w:rPr>
                <w:bCs/>
                <w:i/>
                <w:sz w:val="16"/>
                <w:szCs w:val="16"/>
                <w:lang w:eastAsia="zh-CN"/>
              </w:rPr>
              <w:t>Average detector</w:t>
            </w:r>
          </w:p>
        </w:tc>
      </w:tr>
      <w:tr w:rsidR="00FA3DE0" w:rsidRPr="00786AA5" w14:paraId="4FECA8CD" w14:textId="77777777" w:rsidTr="00FA3DE0">
        <w:trPr>
          <w:cantSplit/>
          <w:trHeight w:val="353"/>
          <w:tblHeader/>
        </w:trPr>
        <w:tc>
          <w:tcPr>
            <w:tcW w:w="1201" w:type="dxa"/>
            <w:vMerge/>
            <w:tcBorders>
              <w:bottom w:val="single" w:sz="12" w:space="0" w:color="auto"/>
            </w:tcBorders>
            <w:shd w:val="clear" w:color="auto" w:fill="auto"/>
          </w:tcPr>
          <w:p w14:paraId="6076D47A" w14:textId="77777777" w:rsidR="00FA3DE0" w:rsidRPr="00786AA5" w:rsidRDefault="00FA3DE0" w:rsidP="00FA3DE0">
            <w:pPr>
              <w:suppressAutoHyphens w:val="0"/>
              <w:snapToGrid w:val="0"/>
              <w:spacing w:before="40" w:after="40" w:line="240" w:lineRule="auto"/>
              <w:ind w:right="113"/>
              <w:jc w:val="center"/>
              <w:rPr>
                <w:b/>
                <w:bCs/>
                <w:i/>
                <w:szCs w:val="16"/>
                <w:lang w:eastAsia="zh-CN"/>
              </w:rPr>
            </w:pPr>
          </w:p>
        </w:tc>
        <w:tc>
          <w:tcPr>
            <w:tcW w:w="992" w:type="dxa"/>
            <w:tcBorders>
              <w:bottom w:val="single" w:sz="12" w:space="0" w:color="auto"/>
            </w:tcBorders>
            <w:shd w:val="clear" w:color="auto" w:fill="auto"/>
          </w:tcPr>
          <w:p w14:paraId="49C23119" w14:textId="77777777" w:rsidR="00FA3DE0" w:rsidRPr="00786AA5" w:rsidRDefault="00FA3DE0" w:rsidP="00FA3DE0">
            <w:pPr>
              <w:suppressAutoHyphens w:val="0"/>
              <w:snapToGrid w:val="0"/>
              <w:spacing w:before="40" w:after="40" w:line="240" w:lineRule="auto"/>
              <w:jc w:val="center"/>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851" w:type="dxa"/>
            <w:tcBorders>
              <w:bottom w:val="single" w:sz="12" w:space="0" w:color="auto"/>
            </w:tcBorders>
            <w:shd w:val="clear" w:color="auto" w:fill="auto"/>
          </w:tcPr>
          <w:p w14:paraId="39E271AF" w14:textId="77777777" w:rsidR="00FA3DE0" w:rsidRPr="00786AA5" w:rsidRDefault="00FA3DE0" w:rsidP="00FA3DE0">
            <w:pPr>
              <w:suppressAutoHyphens w:val="0"/>
              <w:snapToGrid w:val="0"/>
              <w:spacing w:before="40" w:after="40" w:line="240" w:lineRule="auto"/>
              <w:jc w:val="center"/>
              <w:rPr>
                <w:bCs/>
                <w:i/>
                <w:sz w:val="16"/>
                <w:szCs w:val="18"/>
                <w:lang w:eastAsia="zh-CN"/>
              </w:rPr>
            </w:pPr>
            <w:r w:rsidRPr="00786AA5">
              <w:rPr>
                <w:bCs/>
                <w:i/>
                <w:sz w:val="16"/>
                <w:szCs w:val="18"/>
                <w:lang w:eastAsia="zh-CN"/>
              </w:rPr>
              <w:t>Step</w:t>
            </w:r>
            <w:r w:rsidRPr="00786AA5">
              <w:rPr>
                <w:bCs/>
                <w:i/>
                <w:sz w:val="16"/>
                <w:szCs w:val="18"/>
                <w:lang w:eastAsia="zh-CN"/>
              </w:rPr>
              <w:br/>
              <w:t>size</w:t>
            </w:r>
          </w:p>
        </w:tc>
        <w:tc>
          <w:tcPr>
            <w:tcW w:w="850" w:type="dxa"/>
            <w:tcBorders>
              <w:bottom w:val="single" w:sz="12" w:space="0" w:color="auto"/>
            </w:tcBorders>
            <w:shd w:val="clear" w:color="auto" w:fill="auto"/>
          </w:tcPr>
          <w:p w14:paraId="3F302C1A" w14:textId="77777777" w:rsidR="00FA3DE0" w:rsidRPr="00802C35" w:rsidRDefault="00FA3DE0" w:rsidP="00FA3DE0">
            <w:pPr>
              <w:tabs>
                <w:tab w:val="left" w:pos="594"/>
              </w:tabs>
              <w:suppressAutoHyphens w:val="0"/>
              <w:snapToGrid w:val="0"/>
              <w:spacing w:before="40" w:after="40" w:line="240" w:lineRule="auto"/>
              <w:jc w:val="center"/>
              <w:rPr>
                <w:bCs/>
                <w:i/>
                <w:sz w:val="16"/>
                <w:szCs w:val="18"/>
                <w:lang w:eastAsia="zh-CN"/>
              </w:rPr>
            </w:pPr>
            <w:r w:rsidRPr="00802C35">
              <w:rPr>
                <w:bCs/>
                <w:i/>
                <w:sz w:val="16"/>
                <w:szCs w:val="16"/>
                <w:lang w:eastAsia="zh-CN"/>
              </w:rPr>
              <w:t xml:space="preserve">Minimum </w:t>
            </w:r>
            <w:r w:rsidRPr="00802C35">
              <w:rPr>
                <w:bCs/>
                <w:i/>
                <w:strike/>
                <w:sz w:val="16"/>
                <w:szCs w:val="16"/>
                <w:lang w:eastAsia="zh-CN"/>
              </w:rPr>
              <w:t>scan</w:t>
            </w:r>
            <w:r w:rsidRPr="00802C35">
              <w:rPr>
                <w:bCs/>
                <w:i/>
                <w:sz w:val="16"/>
                <w:szCs w:val="16"/>
                <w:lang w:eastAsia="zh-CN"/>
              </w:rPr>
              <w:t xml:space="preserve"> </w:t>
            </w:r>
            <w:r w:rsidRPr="00802C35">
              <w:rPr>
                <w:b/>
                <w:i/>
                <w:sz w:val="16"/>
                <w:szCs w:val="16"/>
                <w:lang w:eastAsia="zh-CN"/>
              </w:rPr>
              <w:t>Dwell</w:t>
            </w:r>
            <w:r w:rsidRPr="00802C35">
              <w:rPr>
                <w:bCs/>
                <w:i/>
                <w:sz w:val="16"/>
                <w:szCs w:val="16"/>
                <w:lang w:eastAsia="zh-CN"/>
              </w:rPr>
              <w:t xml:space="preserve"> time</w:t>
            </w:r>
          </w:p>
        </w:tc>
        <w:tc>
          <w:tcPr>
            <w:tcW w:w="993" w:type="dxa"/>
            <w:tcBorders>
              <w:bottom w:val="single" w:sz="12" w:space="0" w:color="auto"/>
            </w:tcBorders>
            <w:shd w:val="clear" w:color="auto" w:fill="auto"/>
          </w:tcPr>
          <w:p w14:paraId="3618C001" w14:textId="77777777" w:rsidR="00FA3DE0" w:rsidRPr="00377B06" w:rsidRDefault="00FA3DE0" w:rsidP="00FA3DE0">
            <w:pPr>
              <w:suppressAutoHyphens w:val="0"/>
              <w:snapToGrid w:val="0"/>
              <w:spacing w:before="40" w:after="40" w:line="240" w:lineRule="auto"/>
              <w:jc w:val="center"/>
              <w:rPr>
                <w:bCs/>
                <w:i/>
                <w:sz w:val="16"/>
                <w:szCs w:val="18"/>
                <w:lang w:eastAsia="zh-CN"/>
              </w:rPr>
            </w:pPr>
            <w:r w:rsidRPr="00377B06">
              <w:rPr>
                <w:bCs/>
                <w:i/>
                <w:sz w:val="16"/>
                <w:szCs w:val="18"/>
                <w:lang w:eastAsia="zh-CN"/>
              </w:rPr>
              <w:t>BW at</w:t>
            </w:r>
            <w:r w:rsidRPr="00377B06">
              <w:rPr>
                <w:bCs/>
                <w:i/>
                <w:sz w:val="16"/>
                <w:szCs w:val="18"/>
                <w:lang w:eastAsia="zh-CN"/>
              </w:rPr>
              <w:br/>
              <w:t>-6 dB</w:t>
            </w:r>
          </w:p>
        </w:tc>
        <w:tc>
          <w:tcPr>
            <w:tcW w:w="850" w:type="dxa"/>
            <w:tcBorders>
              <w:bottom w:val="single" w:sz="12" w:space="0" w:color="auto"/>
            </w:tcBorders>
            <w:shd w:val="clear" w:color="auto" w:fill="auto"/>
          </w:tcPr>
          <w:p w14:paraId="6E8AC90B" w14:textId="77777777" w:rsidR="00FA3DE0" w:rsidRPr="00377B06" w:rsidRDefault="00FA3DE0" w:rsidP="00FA3DE0">
            <w:pPr>
              <w:suppressAutoHyphens w:val="0"/>
              <w:snapToGrid w:val="0"/>
              <w:spacing w:before="40" w:after="40" w:line="240" w:lineRule="auto"/>
              <w:jc w:val="center"/>
              <w:rPr>
                <w:bCs/>
                <w:i/>
                <w:sz w:val="16"/>
                <w:szCs w:val="18"/>
                <w:lang w:eastAsia="zh-CN"/>
              </w:rPr>
            </w:pPr>
            <w:r w:rsidRPr="00377B06">
              <w:rPr>
                <w:bCs/>
                <w:i/>
                <w:sz w:val="16"/>
                <w:szCs w:val="18"/>
                <w:lang w:eastAsia="zh-CN"/>
              </w:rPr>
              <w:t>Step</w:t>
            </w:r>
            <w:r w:rsidRPr="00377B06">
              <w:rPr>
                <w:bCs/>
                <w:i/>
                <w:sz w:val="16"/>
                <w:szCs w:val="18"/>
                <w:lang w:eastAsia="zh-CN"/>
              </w:rPr>
              <w:br/>
              <w:t>size</w:t>
            </w:r>
          </w:p>
        </w:tc>
        <w:tc>
          <w:tcPr>
            <w:tcW w:w="992" w:type="dxa"/>
            <w:tcBorders>
              <w:bottom w:val="single" w:sz="12" w:space="0" w:color="auto"/>
            </w:tcBorders>
            <w:shd w:val="clear" w:color="auto" w:fill="auto"/>
          </w:tcPr>
          <w:p w14:paraId="5D4F8D4D" w14:textId="77777777" w:rsidR="00FA3DE0" w:rsidRPr="00377B06" w:rsidRDefault="00FA3DE0" w:rsidP="00FA3DE0">
            <w:pPr>
              <w:tabs>
                <w:tab w:val="left" w:pos="594"/>
              </w:tabs>
              <w:suppressAutoHyphens w:val="0"/>
              <w:snapToGrid w:val="0"/>
              <w:spacing w:before="40" w:after="40" w:line="240" w:lineRule="auto"/>
              <w:jc w:val="center"/>
              <w:rPr>
                <w:bCs/>
                <w:i/>
                <w:sz w:val="16"/>
                <w:szCs w:val="18"/>
                <w:lang w:eastAsia="zh-CN"/>
              </w:rPr>
            </w:pPr>
            <w:r w:rsidRPr="00377B06">
              <w:rPr>
                <w:bCs/>
                <w:i/>
                <w:sz w:val="16"/>
                <w:szCs w:val="16"/>
                <w:lang w:eastAsia="zh-CN"/>
              </w:rPr>
              <w:t xml:space="preserve">Minimum </w:t>
            </w:r>
            <w:r w:rsidRPr="00802C35">
              <w:rPr>
                <w:bCs/>
                <w:i/>
                <w:strike/>
                <w:sz w:val="16"/>
                <w:szCs w:val="16"/>
                <w:lang w:eastAsia="zh-CN"/>
              </w:rPr>
              <w:t>scan</w:t>
            </w:r>
            <w:r w:rsidRPr="00802C35">
              <w:rPr>
                <w:bCs/>
                <w:i/>
                <w:sz w:val="16"/>
                <w:szCs w:val="16"/>
                <w:lang w:eastAsia="zh-CN"/>
              </w:rPr>
              <w:t xml:space="preserve"> </w:t>
            </w:r>
            <w:r w:rsidRPr="00802C35">
              <w:rPr>
                <w:b/>
                <w:i/>
                <w:sz w:val="16"/>
                <w:szCs w:val="16"/>
                <w:lang w:eastAsia="zh-CN"/>
              </w:rPr>
              <w:t>Dwell</w:t>
            </w:r>
            <w:r w:rsidRPr="00802C35">
              <w:rPr>
                <w:bCs/>
                <w:i/>
                <w:sz w:val="16"/>
                <w:szCs w:val="16"/>
                <w:lang w:eastAsia="zh-CN"/>
              </w:rPr>
              <w:t xml:space="preserve"> </w:t>
            </w:r>
            <w:r w:rsidRPr="00377B06">
              <w:rPr>
                <w:bCs/>
                <w:i/>
                <w:sz w:val="16"/>
                <w:szCs w:val="16"/>
                <w:lang w:eastAsia="zh-CN"/>
              </w:rPr>
              <w:t>time</w:t>
            </w:r>
          </w:p>
        </w:tc>
      </w:tr>
      <w:tr w:rsidR="00FA3DE0" w:rsidRPr="00786AA5" w14:paraId="448882E4" w14:textId="77777777" w:rsidTr="00FA3DE0">
        <w:tblPrEx>
          <w:tblCellMar>
            <w:left w:w="71" w:type="dxa"/>
            <w:right w:w="71" w:type="dxa"/>
          </w:tblCellMar>
        </w:tblPrEx>
        <w:trPr>
          <w:cantSplit/>
        </w:trPr>
        <w:tc>
          <w:tcPr>
            <w:tcW w:w="1201" w:type="dxa"/>
            <w:tcBorders>
              <w:top w:val="single" w:sz="12" w:space="0" w:color="auto"/>
              <w:bottom w:val="single" w:sz="12" w:space="0" w:color="auto"/>
            </w:tcBorders>
            <w:shd w:val="clear" w:color="auto" w:fill="auto"/>
          </w:tcPr>
          <w:p w14:paraId="4514948B" w14:textId="77777777" w:rsidR="00FA3DE0" w:rsidRPr="00786AA5" w:rsidRDefault="00FA3DE0" w:rsidP="00FA3DE0">
            <w:pPr>
              <w:suppressAutoHyphens w:val="0"/>
              <w:spacing w:before="40" w:after="40" w:line="240" w:lineRule="auto"/>
              <w:ind w:right="113"/>
              <w:rPr>
                <w:bCs/>
                <w:sz w:val="18"/>
                <w:szCs w:val="18"/>
              </w:rPr>
            </w:pPr>
            <w:r w:rsidRPr="00786AA5">
              <w:rPr>
                <w:bCs/>
                <w:sz w:val="18"/>
                <w:szCs w:val="18"/>
              </w:rPr>
              <w:t>30 to 1,000</w:t>
            </w:r>
          </w:p>
        </w:tc>
        <w:tc>
          <w:tcPr>
            <w:tcW w:w="992" w:type="dxa"/>
            <w:tcBorders>
              <w:top w:val="single" w:sz="12" w:space="0" w:color="auto"/>
              <w:bottom w:val="single" w:sz="12" w:space="0" w:color="auto"/>
            </w:tcBorders>
            <w:shd w:val="clear" w:color="auto" w:fill="auto"/>
          </w:tcPr>
          <w:p w14:paraId="41936AB1" w14:textId="77777777" w:rsidR="00FA3DE0" w:rsidRPr="00786AA5" w:rsidRDefault="00FA3DE0" w:rsidP="00FA3DE0">
            <w:pPr>
              <w:suppressAutoHyphens w:val="0"/>
              <w:spacing w:before="40" w:after="40" w:line="240" w:lineRule="auto"/>
              <w:ind w:right="113"/>
              <w:jc w:val="right"/>
              <w:rPr>
                <w:bCs/>
                <w:sz w:val="18"/>
                <w:szCs w:val="18"/>
              </w:rPr>
            </w:pPr>
            <w:r w:rsidRPr="00786AA5">
              <w:rPr>
                <w:bCs/>
                <w:sz w:val="18"/>
                <w:szCs w:val="18"/>
              </w:rPr>
              <w:t>120 kHz</w:t>
            </w:r>
          </w:p>
        </w:tc>
        <w:tc>
          <w:tcPr>
            <w:tcW w:w="851" w:type="dxa"/>
            <w:tcBorders>
              <w:top w:val="single" w:sz="12" w:space="0" w:color="auto"/>
              <w:bottom w:val="single" w:sz="12" w:space="0" w:color="auto"/>
            </w:tcBorders>
            <w:shd w:val="clear" w:color="auto" w:fill="auto"/>
          </w:tcPr>
          <w:p w14:paraId="4F70EC1B" w14:textId="77777777" w:rsidR="00FA3DE0" w:rsidRPr="00786AA5" w:rsidRDefault="00FA3DE0" w:rsidP="00FA3DE0">
            <w:pPr>
              <w:suppressAutoHyphens w:val="0"/>
              <w:spacing w:before="40" w:after="40" w:line="240" w:lineRule="auto"/>
              <w:ind w:right="113"/>
              <w:jc w:val="right"/>
              <w:rPr>
                <w:bCs/>
                <w:sz w:val="18"/>
                <w:szCs w:val="18"/>
              </w:rPr>
            </w:pPr>
            <w:r w:rsidRPr="00786AA5">
              <w:rPr>
                <w:bCs/>
                <w:sz w:val="18"/>
                <w:szCs w:val="18"/>
              </w:rPr>
              <w:t>50 kHz</w:t>
            </w:r>
          </w:p>
        </w:tc>
        <w:tc>
          <w:tcPr>
            <w:tcW w:w="850" w:type="dxa"/>
            <w:tcBorders>
              <w:top w:val="single" w:sz="12" w:space="0" w:color="auto"/>
              <w:bottom w:val="single" w:sz="12" w:space="0" w:color="auto"/>
            </w:tcBorders>
            <w:shd w:val="clear" w:color="auto" w:fill="auto"/>
          </w:tcPr>
          <w:p w14:paraId="3A1E9F8D" w14:textId="77777777" w:rsidR="00FA3DE0" w:rsidRPr="00786AA5" w:rsidRDefault="00FA3DE0" w:rsidP="00FA3DE0">
            <w:pPr>
              <w:suppressAutoHyphens w:val="0"/>
              <w:spacing w:before="40" w:after="40" w:line="240" w:lineRule="auto"/>
              <w:ind w:right="113"/>
              <w:jc w:val="right"/>
              <w:rPr>
                <w:bCs/>
                <w:sz w:val="18"/>
                <w:szCs w:val="18"/>
              </w:rPr>
            </w:pPr>
            <w:r w:rsidRPr="00786AA5">
              <w:rPr>
                <w:bCs/>
                <w:sz w:val="18"/>
                <w:szCs w:val="18"/>
              </w:rPr>
              <w:t>5</w:t>
            </w:r>
            <w:r>
              <w:rPr>
                <w:bCs/>
                <w:sz w:val="18"/>
                <w:szCs w:val="18"/>
              </w:rPr>
              <w:t xml:space="preserve"> </w:t>
            </w:r>
            <w:proofErr w:type="spellStart"/>
            <w:r w:rsidRPr="00786AA5">
              <w:rPr>
                <w:bCs/>
                <w:sz w:val="18"/>
                <w:szCs w:val="18"/>
              </w:rPr>
              <w:t>ms</w:t>
            </w:r>
            <w:proofErr w:type="spellEnd"/>
          </w:p>
        </w:tc>
        <w:tc>
          <w:tcPr>
            <w:tcW w:w="993" w:type="dxa"/>
            <w:tcBorders>
              <w:top w:val="single" w:sz="12" w:space="0" w:color="auto"/>
              <w:bottom w:val="single" w:sz="12" w:space="0" w:color="auto"/>
            </w:tcBorders>
            <w:shd w:val="clear" w:color="auto" w:fill="auto"/>
          </w:tcPr>
          <w:p w14:paraId="43DBB299" w14:textId="77777777" w:rsidR="00FA3DE0" w:rsidRPr="00786AA5" w:rsidRDefault="00FA3DE0" w:rsidP="00FA3DE0">
            <w:pPr>
              <w:suppressAutoHyphens w:val="0"/>
              <w:spacing w:before="40" w:after="40" w:line="240" w:lineRule="auto"/>
              <w:ind w:right="113"/>
              <w:jc w:val="right"/>
              <w:rPr>
                <w:bCs/>
                <w:sz w:val="18"/>
                <w:szCs w:val="18"/>
              </w:rPr>
            </w:pPr>
            <w:r w:rsidRPr="00786AA5">
              <w:rPr>
                <w:bCs/>
                <w:sz w:val="18"/>
                <w:szCs w:val="18"/>
              </w:rPr>
              <w:t>120 kHz</w:t>
            </w:r>
          </w:p>
        </w:tc>
        <w:tc>
          <w:tcPr>
            <w:tcW w:w="850" w:type="dxa"/>
            <w:tcBorders>
              <w:top w:val="single" w:sz="12" w:space="0" w:color="auto"/>
              <w:bottom w:val="single" w:sz="12" w:space="0" w:color="auto"/>
            </w:tcBorders>
            <w:shd w:val="clear" w:color="auto" w:fill="auto"/>
          </w:tcPr>
          <w:p w14:paraId="5E5F7145" w14:textId="77777777" w:rsidR="00FA3DE0" w:rsidRPr="00786AA5" w:rsidRDefault="00FA3DE0" w:rsidP="00FA3DE0">
            <w:pPr>
              <w:suppressAutoHyphens w:val="0"/>
              <w:spacing w:before="40" w:after="40" w:line="240" w:lineRule="auto"/>
              <w:ind w:right="113"/>
              <w:jc w:val="right"/>
              <w:rPr>
                <w:bCs/>
                <w:sz w:val="18"/>
                <w:szCs w:val="18"/>
              </w:rPr>
            </w:pPr>
            <w:r w:rsidRPr="00786AA5">
              <w:rPr>
                <w:bCs/>
                <w:sz w:val="18"/>
                <w:szCs w:val="18"/>
              </w:rPr>
              <w:t>50 kHz</w:t>
            </w:r>
          </w:p>
        </w:tc>
        <w:tc>
          <w:tcPr>
            <w:tcW w:w="992" w:type="dxa"/>
            <w:tcBorders>
              <w:top w:val="single" w:sz="12" w:space="0" w:color="auto"/>
              <w:bottom w:val="single" w:sz="12" w:space="0" w:color="auto"/>
            </w:tcBorders>
            <w:shd w:val="clear" w:color="auto" w:fill="auto"/>
          </w:tcPr>
          <w:p w14:paraId="0E894E2B" w14:textId="77777777" w:rsidR="00FA3DE0" w:rsidRPr="00786AA5" w:rsidRDefault="00FA3DE0" w:rsidP="00FA3DE0">
            <w:pPr>
              <w:suppressAutoHyphens w:val="0"/>
              <w:spacing w:before="40" w:after="40" w:line="240" w:lineRule="auto"/>
              <w:ind w:right="113"/>
              <w:jc w:val="right"/>
              <w:rPr>
                <w:bCs/>
                <w:sz w:val="18"/>
                <w:szCs w:val="18"/>
              </w:rPr>
            </w:pPr>
            <w:r w:rsidRPr="00786AA5">
              <w:rPr>
                <w:bCs/>
                <w:sz w:val="18"/>
                <w:szCs w:val="18"/>
              </w:rPr>
              <w:t>5</w:t>
            </w:r>
            <w:r>
              <w:rPr>
                <w:bCs/>
                <w:sz w:val="18"/>
                <w:szCs w:val="18"/>
              </w:rPr>
              <w:t xml:space="preserve"> </w:t>
            </w:r>
            <w:proofErr w:type="spellStart"/>
            <w:r w:rsidRPr="00786AA5">
              <w:rPr>
                <w:bCs/>
                <w:sz w:val="18"/>
                <w:szCs w:val="18"/>
              </w:rPr>
              <w:t>ms</w:t>
            </w:r>
            <w:proofErr w:type="spellEnd"/>
          </w:p>
        </w:tc>
      </w:tr>
    </w:tbl>
    <w:p w14:paraId="361DDA19" w14:textId="77777777" w:rsidR="005E2F44" w:rsidRDefault="005E2F44" w:rsidP="005E2F44">
      <w:pPr>
        <w:keepNext/>
        <w:keepLines/>
        <w:spacing w:before="40" w:after="120"/>
        <w:ind w:left="2268" w:right="1134" w:hanging="1134"/>
        <w:jc w:val="right"/>
        <w:rPr>
          <w:lang w:val="en-US"/>
        </w:rPr>
      </w:pPr>
    </w:p>
    <w:p w14:paraId="1138734B" w14:textId="77777777" w:rsidR="005E2F44" w:rsidRDefault="005E2F44" w:rsidP="005E2F44">
      <w:pPr>
        <w:keepNext/>
        <w:keepLines/>
        <w:spacing w:before="40" w:after="120"/>
        <w:ind w:left="2268" w:right="1134" w:hanging="1134"/>
        <w:jc w:val="right"/>
        <w:rPr>
          <w:lang w:val="en-US"/>
        </w:rPr>
      </w:pPr>
    </w:p>
    <w:p w14:paraId="00777D17" w14:textId="77777777" w:rsidR="005E2F44" w:rsidRDefault="005E2F44" w:rsidP="005E2F44">
      <w:pPr>
        <w:keepNext/>
        <w:keepLines/>
        <w:spacing w:before="40" w:after="120"/>
        <w:ind w:left="2268" w:right="1134" w:hanging="1134"/>
        <w:jc w:val="right"/>
        <w:rPr>
          <w:lang w:val="en-US"/>
        </w:rPr>
      </w:pPr>
    </w:p>
    <w:p w14:paraId="7E533DE5" w14:textId="030682B2" w:rsidR="00802C35" w:rsidRDefault="005E2F44" w:rsidP="00FA3DE0">
      <w:pPr>
        <w:keepNext/>
        <w:keepLines/>
        <w:spacing w:after="120"/>
        <w:ind w:left="2268" w:right="1134"/>
        <w:jc w:val="right"/>
        <w:rPr>
          <w:lang w:val="en-US"/>
        </w:rPr>
      </w:pPr>
      <w:r w:rsidRPr="005E2F44">
        <w:rPr>
          <w:lang w:val="en-US"/>
        </w:rPr>
        <w:t>"</w:t>
      </w:r>
    </w:p>
    <w:p w14:paraId="516D39D3" w14:textId="5F784F24" w:rsidR="00BB69DA" w:rsidRDefault="00FA3DE0" w:rsidP="00BB69DA">
      <w:pPr>
        <w:keepNext/>
        <w:keepLines/>
        <w:spacing w:after="120"/>
        <w:ind w:left="2268" w:right="1134" w:hanging="1134"/>
      </w:pPr>
      <w:r>
        <w:rPr>
          <w:i/>
          <w:iCs/>
          <w:lang w:val="en-US"/>
        </w:rPr>
        <w:t>P</w:t>
      </w:r>
      <w:r w:rsidR="00BB69DA" w:rsidRPr="00BB69DA">
        <w:rPr>
          <w:i/>
          <w:iCs/>
          <w:lang w:val="en-US"/>
        </w:rPr>
        <w:t>aragraph 4.6.,</w:t>
      </w:r>
      <w:r w:rsidR="00BB69DA">
        <w:rPr>
          <w:lang w:val="en-US"/>
        </w:rPr>
        <w:t xml:space="preserve"> amend to read:</w:t>
      </w:r>
    </w:p>
    <w:p w14:paraId="37F14D84" w14:textId="33FA95C9" w:rsidR="00922F88" w:rsidRPr="00377B06" w:rsidRDefault="00BB69DA" w:rsidP="00922F88">
      <w:pPr>
        <w:keepNext/>
        <w:keepLines/>
        <w:spacing w:before="40" w:after="120"/>
        <w:ind w:left="2268" w:right="1134" w:hanging="1134"/>
        <w:jc w:val="both"/>
      </w:pPr>
      <w:r w:rsidRPr="005E2F44">
        <w:rPr>
          <w:lang w:val="en-US"/>
        </w:rPr>
        <w:t>"</w:t>
      </w:r>
      <w:r w:rsidR="00922F88" w:rsidRPr="00377B06">
        <w:t>4.6.</w:t>
      </w:r>
      <w:r w:rsidR="00922F88" w:rsidRPr="00377B06">
        <w:tab/>
        <w:t>Antenna position</w:t>
      </w:r>
    </w:p>
    <w:p w14:paraId="3F378B5B" w14:textId="4C0BC7D0" w:rsidR="00922F88" w:rsidRPr="00377B06" w:rsidRDefault="00922F88" w:rsidP="00922F88">
      <w:pPr>
        <w:spacing w:before="40" w:after="120"/>
        <w:ind w:left="2268" w:right="1134"/>
        <w:jc w:val="both"/>
      </w:pPr>
      <w:r w:rsidRPr="00377B06">
        <w:t>Measurements shall be made on the left and r</w:t>
      </w:r>
      <w:r w:rsidR="007F7B38">
        <w:t>ight sides of the vehicle.</w:t>
      </w:r>
    </w:p>
    <w:p w14:paraId="50EA0A0F" w14:textId="77777777" w:rsidR="00922F88" w:rsidRPr="00377B06" w:rsidRDefault="00922F88" w:rsidP="00922F88">
      <w:pPr>
        <w:spacing w:before="40" w:after="120"/>
        <w:ind w:left="2268" w:right="1134"/>
        <w:jc w:val="both"/>
      </w:pPr>
      <w:r w:rsidRPr="00377B06">
        <w:t>The horizontal distance is from the reference point of the antenna to the nearest part of the vehicle body.</w:t>
      </w:r>
    </w:p>
    <w:p w14:paraId="3D90BFC9" w14:textId="77777777" w:rsidR="00922F88" w:rsidRPr="00377B06" w:rsidRDefault="00922F88" w:rsidP="00922F88">
      <w:pPr>
        <w:spacing w:before="40" w:after="120"/>
        <w:ind w:left="2268" w:right="1134"/>
        <w:jc w:val="both"/>
      </w:pPr>
      <w:r w:rsidRPr="00377B06">
        <w:t>Multiple antenna positions may be required (both for 10 m and 3 m antenna distance) depending on the vehicle length. The same positions shall be used for both horizontal and vertical polarization measurements. The number of antenna positions and the position of the antenna with respect to the vehicle shall be documented in the test report.</w:t>
      </w:r>
    </w:p>
    <w:p w14:paraId="751A4FCB" w14:textId="54555F46" w:rsidR="00922F88" w:rsidRPr="00377B06" w:rsidRDefault="00922F88" w:rsidP="00FA3DE0">
      <w:pPr>
        <w:spacing w:before="40" w:after="120"/>
        <w:ind w:left="2835" w:right="1134" w:hanging="567"/>
        <w:jc w:val="both"/>
      </w:pPr>
      <w:r w:rsidRPr="00377B06">
        <w:t xml:space="preserve">- </w:t>
      </w:r>
      <w:r w:rsidR="00FA3DE0">
        <w:tab/>
        <w:t>I</w:t>
      </w:r>
      <w:r w:rsidRPr="00377B06">
        <w:t>f the length of the vehicle is smaller than the 3 dB beamwidth of the antenna, only one antenna position is necessary. The antenna shall be aligned with the middle of the total vehicle (see Figure 1)</w:t>
      </w:r>
      <w:r w:rsidR="00FA3DE0">
        <w:t>.</w:t>
      </w:r>
      <w:r w:rsidRPr="00377B06">
        <w:t xml:space="preserve"> </w:t>
      </w:r>
    </w:p>
    <w:p w14:paraId="0D740D6B" w14:textId="6DEACBC1" w:rsidR="00922F88" w:rsidRPr="00377B06" w:rsidRDefault="007F7B38" w:rsidP="00FA3DE0">
      <w:pPr>
        <w:spacing w:before="40" w:after="120"/>
        <w:ind w:left="2835" w:right="1134" w:hanging="567"/>
        <w:jc w:val="both"/>
      </w:pPr>
      <w:r>
        <w:t xml:space="preserve">- </w:t>
      </w:r>
      <w:r w:rsidR="00FA3DE0">
        <w:tab/>
      </w:r>
      <w:r>
        <w:t>I</w:t>
      </w:r>
      <w:r w:rsidR="00922F88" w:rsidRPr="00377B06">
        <w:t xml:space="preserve">f the length of the vehicle is greater than the 3 dB beamwidth of the antenna, multiple antenna positions are necessary </w:t>
      </w:r>
      <w:proofErr w:type="gramStart"/>
      <w:r w:rsidR="00922F88" w:rsidRPr="00377B06">
        <w:t>in order to</w:t>
      </w:r>
      <w:proofErr w:type="gramEnd"/>
      <w:r w:rsidR="00922F88" w:rsidRPr="00377B06">
        <w:t xml:space="preserve"> cover the </w:t>
      </w:r>
      <w:r w:rsidR="00922F88" w:rsidRPr="00377B06">
        <w:lastRenderedPageBreak/>
        <w:t>total length of the vehicle (see Figure 2). The number of antenna positions shall allow to meet the following condition:</w:t>
      </w:r>
    </w:p>
    <w:p w14:paraId="3833804A" w14:textId="77777777" w:rsidR="00922F88" w:rsidRPr="00377B06" w:rsidRDefault="00922F88" w:rsidP="00922F88">
      <w:pPr>
        <w:pStyle w:val="PARAGRAPH"/>
        <w:tabs>
          <w:tab w:val="right" w:pos="9070"/>
        </w:tabs>
        <w:ind w:left="2160" w:firstLine="720"/>
      </w:pPr>
      <w:r w:rsidRPr="00377B06">
        <w:rPr>
          <w:position w:val="-10"/>
        </w:rPr>
        <w:object w:dxaOrig="1780" w:dyaOrig="300" w14:anchorId="4DA7C304">
          <v:shape id="_x0000_i1026" type="#_x0000_t75" style="width:86.4pt;height:14.4pt" o:ole="">
            <v:imagedata r:id="rId31" o:title=""/>
          </v:shape>
          <o:OLEObject Type="Embed" ProgID="Equation.3" ShapeID="_x0000_i1026" DrawAspect="Content" ObjectID="_1753276612" r:id="rId56"/>
        </w:object>
      </w:r>
      <w:r w:rsidRPr="00377B06">
        <w:t xml:space="preserve">   (1)</w:t>
      </w:r>
    </w:p>
    <w:p w14:paraId="2ACD5620" w14:textId="5CE3ADC6" w:rsidR="00922F88" w:rsidRPr="00377B06" w:rsidRDefault="007F7B38" w:rsidP="00922F88">
      <w:pPr>
        <w:spacing w:before="40" w:after="120"/>
        <w:ind w:left="2268" w:right="1134"/>
        <w:jc w:val="both"/>
      </w:pPr>
      <w:r>
        <w:t>W</w:t>
      </w:r>
      <w:r w:rsidR="00922F88" w:rsidRPr="00377B06">
        <w:t>ith</w:t>
      </w:r>
      <w:r>
        <w:t>:</w:t>
      </w:r>
    </w:p>
    <w:p w14:paraId="226DC8CB" w14:textId="5632A73F" w:rsidR="00922F88" w:rsidRPr="00377B06" w:rsidRDefault="007F7B38" w:rsidP="00922F88">
      <w:pPr>
        <w:spacing w:before="40" w:after="120"/>
        <w:ind w:left="2268" w:right="1134"/>
        <w:jc w:val="both"/>
      </w:pPr>
      <w:r>
        <w:t>N</w:t>
      </w:r>
      <w:r w:rsidR="00922F88" w:rsidRPr="00377B06">
        <w:t>: number of antenna positions</w:t>
      </w:r>
      <w:r>
        <w:t>.</w:t>
      </w:r>
    </w:p>
    <w:p w14:paraId="68BCCBF1" w14:textId="7046F4C0" w:rsidR="00922F88" w:rsidRPr="00377B06" w:rsidRDefault="007F7B38" w:rsidP="00922F88">
      <w:pPr>
        <w:spacing w:before="40" w:after="120"/>
        <w:ind w:left="2268" w:right="1134"/>
        <w:jc w:val="both"/>
      </w:pPr>
      <w:r>
        <w:t>D</w:t>
      </w:r>
      <w:r w:rsidR="00922F88" w:rsidRPr="00377B06">
        <w:t>: measurement distance (3 m or 10 m)</w:t>
      </w:r>
      <w:r>
        <w:t>.</w:t>
      </w:r>
    </w:p>
    <w:p w14:paraId="2DE8BF3C" w14:textId="6E4F5E82" w:rsidR="00922F88" w:rsidRPr="00377B06" w:rsidRDefault="00922F88" w:rsidP="00922F88">
      <w:pPr>
        <w:spacing w:before="40" w:after="120"/>
        <w:ind w:left="2268" w:right="1134"/>
        <w:jc w:val="both"/>
        <w:rPr>
          <w:strike/>
        </w:rPr>
      </w:pPr>
      <w:r w:rsidRPr="00377B06">
        <w:t>2</w:t>
      </w:r>
      <w:r w:rsidRPr="00377B06">
        <w:sym w:font="Symbol" w:char="F0D7"/>
      </w:r>
      <w:r w:rsidR="007F7B38">
        <w:t>β</w:t>
      </w:r>
      <w:r w:rsidRPr="00377B06">
        <w:t>: 3 dB antenna beamwidth angle in the plane parallel to ground (</w:t>
      </w:r>
      <w:proofErr w:type="gramStart"/>
      <w:r w:rsidRPr="00377B06">
        <w:t>i.e.</w:t>
      </w:r>
      <w:proofErr w:type="gramEnd"/>
      <w:r w:rsidRPr="00377B06">
        <w:t xml:space="preserve"> the E-plane beamwidth angle when the antenna is used in horizontal polarization, and the H-plane beamwidth angle when the antenna is</w:t>
      </w:r>
      <w:r w:rsidR="007F7B38">
        <w:t xml:space="preserve"> used in vertical polarization).</w:t>
      </w:r>
    </w:p>
    <w:p w14:paraId="1BA1A541" w14:textId="77777777" w:rsidR="008D7F41" w:rsidRPr="00C671EA" w:rsidRDefault="008D7F41" w:rsidP="008D7F41">
      <w:pPr>
        <w:spacing w:before="40" w:after="120"/>
        <w:ind w:left="2268" w:right="1134"/>
        <w:jc w:val="both"/>
      </w:pPr>
      <w:r w:rsidRPr="00987A38">
        <w:t xml:space="preserve">L: Total vehicle length </w:t>
      </w:r>
      <w:r w:rsidRPr="00802C35">
        <w:rPr>
          <w:b/>
          <w:bCs/>
        </w:rPr>
        <w:t xml:space="preserve">covers the whole dimensions including tires, </w:t>
      </w:r>
      <w:proofErr w:type="gramStart"/>
      <w:r w:rsidRPr="00802C35">
        <w:rPr>
          <w:b/>
          <w:bCs/>
        </w:rPr>
        <w:t>bumpers</w:t>
      </w:r>
      <w:proofErr w:type="gramEnd"/>
      <w:r w:rsidRPr="00802C35">
        <w:rPr>
          <w:b/>
          <w:bCs/>
        </w:rPr>
        <w:t xml:space="preserve"> and lights, etc</w:t>
      </w:r>
      <w:r w:rsidRPr="00802C35">
        <w:t>.</w:t>
      </w:r>
    </w:p>
    <w:p w14:paraId="0D44647E" w14:textId="77777777" w:rsidR="00922F88" w:rsidRPr="00377B06" w:rsidRDefault="00922F88" w:rsidP="00922F88">
      <w:pPr>
        <w:spacing w:before="40" w:after="120"/>
        <w:ind w:left="2268" w:right="1134"/>
        <w:jc w:val="both"/>
      </w:pPr>
      <w:r w:rsidRPr="00377B06">
        <w:t xml:space="preserve">Depending </w:t>
      </w:r>
      <w:proofErr w:type="gramStart"/>
      <w:r w:rsidRPr="00377B06">
        <w:t>of</w:t>
      </w:r>
      <w:proofErr w:type="gramEnd"/>
      <w:r w:rsidRPr="00377B06">
        <w:t xml:space="preserve"> the chosen values of N (number of antenna positions) different set-up shall be used:</w:t>
      </w:r>
    </w:p>
    <w:p w14:paraId="13CFE37C" w14:textId="4CB9655B" w:rsidR="00922F88" w:rsidRPr="00377B06" w:rsidRDefault="00922F88" w:rsidP="002E2AE7">
      <w:pPr>
        <w:spacing w:before="40" w:after="120"/>
        <w:ind w:left="2268" w:right="1134"/>
        <w:jc w:val="both"/>
      </w:pPr>
      <w:r w:rsidRPr="00377B06">
        <w:t>if N=1 (only one antenna position is necessary) and the antenna shall be aligned with the middle of the total vehicle length (see Figure 1)</w:t>
      </w:r>
      <w:r w:rsidR="007F7B38">
        <w:t>.</w:t>
      </w:r>
    </w:p>
    <w:p w14:paraId="7D395206" w14:textId="3351BFB8" w:rsidR="00BB69DA" w:rsidRDefault="00922F88" w:rsidP="00FA3DE0">
      <w:pPr>
        <w:spacing w:before="40" w:after="120"/>
        <w:ind w:left="2268" w:right="1134"/>
        <w:jc w:val="both"/>
        <w:rPr>
          <w:i/>
          <w:iCs/>
        </w:rPr>
      </w:pPr>
      <w:r w:rsidRPr="00377B06">
        <w:t xml:space="preserve">if N&gt;1 (more than one antenna position is necessary) and multiple antenna positions are necessary </w:t>
      </w:r>
      <w:proofErr w:type="gramStart"/>
      <w:r w:rsidRPr="00377B06">
        <w:t>in order to</w:t>
      </w:r>
      <w:proofErr w:type="gramEnd"/>
      <w:r w:rsidRPr="00377B06">
        <w:t xml:space="preserve"> cover the total length of the vehicle (see Figure 2). The antenna positions shall be symmetric in regard to the vehicle perpendicular axis.</w:t>
      </w:r>
      <w:r w:rsidR="00BB69DA" w:rsidRPr="005E2F44">
        <w:rPr>
          <w:lang w:val="en-US"/>
        </w:rPr>
        <w:t>"</w:t>
      </w:r>
    </w:p>
    <w:p w14:paraId="00EEBF16" w14:textId="77777777" w:rsidR="00E570D2" w:rsidRDefault="00BB69DA" w:rsidP="00E570D2">
      <w:pPr>
        <w:spacing w:after="120"/>
        <w:ind w:left="1134"/>
        <w:rPr>
          <w:i/>
          <w:iCs/>
        </w:rPr>
      </w:pPr>
      <w:r w:rsidRPr="00BB69DA">
        <w:rPr>
          <w:i/>
          <w:iCs/>
        </w:rPr>
        <w:t xml:space="preserve">Annex 6, </w:t>
      </w:r>
    </w:p>
    <w:p w14:paraId="41A45AA1" w14:textId="4DEF24C5" w:rsidR="005B1789" w:rsidRDefault="00E570D2" w:rsidP="00E570D2">
      <w:pPr>
        <w:spacing w:after="120"/>
        <w:ind w:left="1134"/>
        <w:rPr>
          <w:b/>
          <w:highlight w:val="green"/>
        </w:rPr>
      </w:pPr>
      <w:r>
        <w:rPr>
          <w:i/>
          <w:iCs/>
        </w:rPr>
        <w:t>P</w:t>
      </w:r>
      <w:r w:rsidR="00BB69DA" w:rsidRPr="00BB69DA">
        <w:rPr>
          <w:i/>
          <w:iCs/>
        </w:rPr>
        <w:t>aragraphs 1.1. to 1.</w:t>
      </w:r>
      <w:r w:rsidR="00BB69DA">
        <w:rPr>
          <w:i/>
          <w:iCs/>
        </w:rPr>
        <w:t>3</w:t>
      </w:r>
      <w:r w:rsidR="00BB69DA" w:rsidRPr="00BB69DA">
        <w:rPr>
          <w:i/>
          <w:iCs/>
        </w:rPr>
        <w:t>.,</w:t>
      </w:r>
      <w:r w:rsidR="00BB69DA">
        <w:t xml:space="preserve"> amend to read:</w:t>
      </w:r>
    </w:p>
    <w:p w14:paraId="2B089CC9" w14:textId="472A13AC" w:rsidR="007C640E" w:rsidRPr="00786AA5" w:rsidRDefault="00BB69DA" w:rsidP="00E570D2">
      <w:pPr>
        <w:spacing w:after="120"/>
        <w:ind w:left="2268" w:right="1134" w:hanging="1134"/>
        <w:jc w:val="both"/>
      </w:pPr>
      <w:r w:rsidRPr="005E2F44">
        <w:rPr>
          <w:lang w:val="en-US"/>
        </w:rPr>
        <w:t>"</w:t>
      </w:r>
      <w:r w:rsidR="007C640E" w:rsidRPr="00786AA5">
        <w:t>1.1.</w:t>
      </w:r>
      <w:r w:rsidR="007C640E" w:rsidRPr="00786AA5">
        <w:tab/>
        <w:t xml:space="preserve">The test method described in this </w:t>
      </w:r>
      <w:proofErr w:type="spellStart"/>
      <w:r w:rsidR="00B54CAD" w:rsidRPr="00B54CAD">
        <w:rPr>
          <w:b/>
          <w:bCs/>
        </w:rPr>
        <w:t>A</w:t>
      </w:r>
      <w:r w:rsidR="007C640E" w:rsidRPr="00B54CAD">
        <w:rPr>
          <w:strike/>
        </w:rPr>
        <w:t>a</w:t>
      </w:r>
      <w:r w:rsidR="007C640E" w:rsidRPr="00786AA5">
        <w:t>nnex</w:t>
      </w:r>
      <w:proofErr w:type="spellEnd"/>
      <w:r w:rsidR="007C640E" w:rsidRPr="00786AA5">
        <w:t xml:space="preserve"> shall only be applied to vehicles. This method concerns both configurations of vehicle:</w:t>
      </w:r>
    </w:p>
    <w:p w14:paraId="047391AE" w14:textId="294B5D61" w:rsidR="007C640E" w:rsidRPr="00786AA5" w:rsidRDefault="007C640E" w:rsidP="00E570D2">
      <w:pPr>
        <w:spacing w:after="120"/>
        <w:ind w:left="2835" w:right="1134" w:hanging="567"/>
        <w:jc w:val="both"/>
      </w:pPr>
      <w:r w:rsidRPr="00786AA5">
        <w:t>(a)</w:t>
      </w:r>
      <w:r w:rsidRPr="00786AA5">
        <w:tab/>
        <w:t>Other than "</w:t>
      </w:r>
      <w:r w:rsidRPr="00786AA5">
        <w:rPr>
          <w:bCs/>
        </w:rPr>
        <w:t>REESS</w:t>
      </w:r>
      <w:r w:rsidRPr="00786AA5">
        <w:t xml:space="preserve"> charging </w:t>
      </w:r>
      <w:r w:rsidR="007F7B38">
        <w:t>mode coupled to the power grid";</w:t>
      </w:r>
    </w:p>
    <w:p w14:paraId="573675EE" w14:textId="77777777" w:rsidR="00B902FD" w:rsidRDefault="007C640E" w:rsidP="00E570D2">
      <w:pPr>
        <w:spacing w:after="120"/>
        <w:ind w:left="2268" w:right="1134"/>
        <w:jc w:val="both"/>
      </w:pPr>
      <w:r w:rsidRPr="00786AA5">
        <w:t>(b)</w:t>
      </w:r>
      <w:r w:rsidRPr="00786AA5">
        <w:tab/>
        <w:t>"</w:t>
      </w:r>
      <w:r w:rsidRPr="00786AA5">
        <w:rPr>
          <w:bCs/>
        </w:rPr>
        <w:t>REESS</w:t>
      </w:r>
      <w:r w:rsidRPr="00786AA5">
        <w:t xml:space="preserve"> charging mode coupled to the power grid".</w:t>
      </w:r>
    </w:p>
    <w:p w14:paraId="15BC3759" w14:textId="5E46A50B" w:rsidR="00B902FD" w:rsidRPr="00396DF7" w:rsidRDefault="00B902FD" w:rsidP="00E570D2">
      <w:pPr>
        <w:spacing w:after="120"/>
        <w:ind w:left="2268" w:right="1134"/>
        <w:jc w:val="both"/>
        <w:rPr>
          <w:b/>
          <w:bCs/>
          <w:lang w:val="en-US" w:eastAsia="fr-FR"/>
        </w:rPr>
      </w:pPr>
      <w:r w:rsidRPr="00802C35">
        <w:rPr>
          <w:b/>
          <w:bCs/>
          <w:lang w:val="en-US"/>
        </w:rPr>
        <w:t xml:space="preserve">A vehicle </w:t>
      </w:r>
      <w:proofErr w:type="gramStart"/>
      <w:r w:rsidRPr="00802C35">
        <w:rPr>
          <w:b/>
          <w:bCs/>
          <w:lang w:val="en-US"/>
        </w:rPr>
        <w:t>is considered to be</w:t>
      </w:r>
      <w:proofErr w:type="gramEnd"/>
      <w:r w:rsidRPr="00802C35">
        <w:rPr>
          <w:b/>
          <w:bCs/>
          <w:lang w:val="en-US"/>
        </w:rPr>
        <w:t xml:space="preserve"> a “large vehicle”, if it is longer than 12 m and/or wider than 2.60 m and/or higher than 4.00 m.</w:t>
      </w:r>
    </w:p>
    <w:p w14:paraId="70A41B5C" w14:textId="77D8EB5A" w:rsidR="00B902FD" w:rsidRDefault="00B902FD" w:rsidP="00E570D2">
      <w:pPr>
        <w:spacing w:after="120"/>
        <w:ind w:left="2268" w:hanging="1134"/>
        <w:jc w:val="both"/>
        <w:rPr>
          <w:lang w:val="en-US"/>
        </w:rPr>
      </w:pPr>
      <w:r>
        <w:rPr>
          <w:lang w:val="en-US"/>
        </w:rPr>
        <w:t>1.2.</w:t>
      </w:r>
      <w:r>
        <w:rPr>
          <w:lang w:val="en-US"/>
        </w:rPr>
        <w:tab/>
      </w:r>
      <w:r w:rsidRPr="00802C35">
        <w:rPr>
          <w:b/>
          <w:bCs/>
          <w:lang w:val="en-US"/>
        </w:rPr>
        <w:t>Regular</w:t>
      </w:r>
      <w:r>
        <w:rPr>
          <w:lang w:val="en-US"/>
        </w:rPr>
        <w:t xml:space="preserve"> </w:t>
      </w:r>
      <w:proofErr w:type="spellStart"/>
      <w:r w:rsidRPr="00802C35">
        <w:rPr>
          <w:strike/>
          <w:lang w:val="en-US"/>
        </w:rPr>
        <w:t>T</w:t>
      </w:r>
      <w:r w:rsidR="00802C35" w:rsidRPr="00802C35">
        <w:rPr>
          <w:b/>
          <w:bCs/>
          <w:lang w:val="en-US"/>
        </w:rPr>
        <w:t>t</w:t>
      </w:r>
      <w:r>
        <w:rPr>
          <w:lang w:val="en-US"/>
        </w:rPr>
        <w:t>est</w:t>
      </w:r>
      <w:proofErr w:type="spellEnd"/>
      <w:r>
        <w:rPr>
          <w:lang w:val="en-US"/>
        </w:rPr>
        <w:t xml:space="preserve"> method</w:t>
      </w:r>
    </w:p>
    <w:p w14:paraId="2A3F1FFE" w14:textId="7F06267A" w:rsidR="007C640E" w:rsidRPr="00786AA5" w:rsidRDefault="007C640E" w:rsidP="00E570D2">
      <w:pPr>
        <w:spacing w:after="120"/>
        <w:ind w:left="2268" w:right="1134"/>
        <w:jc w:val="both"/>
      </w:pPr>
      <w:r w:rsidRPr="00786AA5">
        <w:t xml:space="preserve">This test is intended to demonstrate the immunity of the vehicle electronic systems. The vehicle shall be subject to electromagnetic fields as described in this </w:t>
      </w:r>
      <w:proofErr w:type="spellStart"/>
      <w:r w:rsidR="00B54CAD" w:rsidRPr="00B54CAD">
        <w:rPr>
          <w:b/>
          <w:bCs/>
        </w:rPr>
        <w:t>A</w:t>
      </w:r>
      <w:r w:rsidR="00B54CAD" w:rsidRPr="00B54CAD">
        <w:rPr>
          <w:strike/>
        </w:rPr>
        <w:t>a</w:t>
      </w:r>
      <w:r w:rsidR="00B54CAD" w:rsidRPr="00786AA5">
        <w:t>nnex</w:t>
      </w:r>
      <w:proofErr w:type="spellEnd"/>
      <w:r w:rsidRPr="00786AA5">
        <w:t>. The vehicle shall be monitored during the tests.</w:t>
      </w:r>
    </w:p>
    <w:p w14:paraId="4A3781D1" w14:textId="632FD90D" w:rsidR="00B902FD" w:rsidRDefault="00B902FD" w:rsidP="00E570D2">
      <w:pPr>
        <w:spacing w:after="120"/>
        <w:ind w:left="2268" w:right="1134"/>
        <w:jc w:val="both"/>
        <w:rPr>
          <w:bCs/>
          <w:lang w:val="en-US" w:eastAsia="fr-FR"/>
        </w:rPr>
      </w:pPr>
      <w:r>
        <w:rPr>
          <w:lang w:val="en-US"/>
        </w:rPr>
        <w:t xml:space="preserve">If not otherwise stated in this </w:t>
      </w:r>
      <w:proofErr w:type="spellStart"/>
      <w:r w:rsidR="00B54CAD" w:rsidRPr="00B54CAD">
        <w:rPr>
          <w:b/>
          <w:bCs/>
        </w:rPr>
        <w:t>A</w:t>
      </w:r>
      <w:r w:rsidR="00B54CAD" w:rsidRPr="00B54CAD">
        <w:rPr>
          <w:strike/>
        </w:rPr>
        <w:t>a</w:t>
      </w:r>
      <w:r w:rsidR="00B54CAD" w:rsidRPr="00786AA5">
        <w:t>nnex</w:t>
      </w:r>
      <w:proofErr w:type="spellEnd"/>
      <w:r w:rsidR="00B54CAD">
        <w:rPr>
          <w:lang w:val="en-US"/>
        </w:rPr>
        <w:t xml:space="preserve"> </w:t>
      </w:r>
      <w:r>
        <w:rPr>
          <w:lang w:val="en-US"/>
        </w:rPr>
        <w:t>the test shall be performed according to ISO 11451-2</w:t>
      </w:r>
      <w:r w:rsidR="00396DF7" w:rsidRPr="00802C35">
        <w:rPr>
          <w:strike/>
          <w:lang w:val="en-US"/>
        </w:rPr>
        <w:t>.</w:t>
      </w:r>
      <w:r w:rsidRPr="00802C35">
        <w:rPr>
          <w:lang w:val="en-US"/>
        </w:rPr>
        <w:t xml:space="preserve"> </w:t>
      </w:r>
      <w:r w:rsidRPr="00802C35">
        <w:rPr>
          <w:b/>
          <w:bCs/>
          <w:lang w:val="en-US"/>
        </w:rPr>
        <w:t>in an ALSE:</w:t>
      </w:r>
    </w:p>
    <w:p w14:paraId="4E7C14D4" w14:textId="44CBEDA2" w:rsidR="00B902FD" w:rsidRPr="00802C35" w:rsidRDefault="00B902FD" w:rsidP="00EE23FD">
      <w:pPr>
        <w:pStyle w:val="SingleTxtG"/>
        <w:numPr>
          <w:ilvl w:val="3"/>
          <w:numId w:val="33"/>
        </w:numPr>
        <w:ind w:left="2835" w:hanging="567"/>
        <w:rPr>
          <w:b/>
          <w:bCs/>
        </w:rPr>
      </w:pPr>
      <w:r w:rsidRPr="00802C35">
        <w:rPr>
          <w:b/>
          <w:bCs/>
        </w:rPr>
        <w:t xml:space="preserve">with front irradiation for vehicle not considered as “large vehicles”.  </w:t>
      </w:r>
      <w:r w:rsidR="000B5015" w:rsidRPr="00802C35">
        <w:rPr>
          <w:b/>
          <w:bCs/>
        </w:rPr>
        <w:t>Rear irradiation is specified in paragraph 5.1.3.</w:t>
      </w:r>
    </w:p>
    <w:p w14:paraId="0937E40F" w14:textId="77777777" w:rsidR="00B902FD" w:rsidRPr="00802C35" w:rsidRDefault="00B902FD" w:rsidP="00EE23FD">
      <w:pPr>
        <w:pStyle w:val="SingleTxtG"/>
        <w:numPr>
          <w:ilvl w:val="3"/>
          <w:numId w:val="33"/>
        </w:numPr>
        <w:ind w:left="2835" w:hanging="567"/>
        <w:rPr>
          <w:b/>
          <w:bCs/>
        </w:rPr>
      </w:pPr>
      <w:r w:rsidRPr="00802C35">
        <w:rPr>
          <w:b/>
          <w:bCs/>
        </w:rPr>
        <w:t>with front irradiation and with additional antenna positions for “large vehicles”. Additional antenna position(s) shall be chosen by the manufacturer in conjunction with the Type Approval Authority after considering the distribution of electronic systems with immunity related functions and the layout of any wiring harness. Tests shall be performed with levels defined in paragraph 6.4.2.1. of this Regulation. For REESS charging mode, only the electronic systems and wiring harnesses required for charging mode shall be considered for antenna positions.</w:t>
      </w:r>
    </w:p>
    <w:p w14:paraId="1A1F229A" w14:textId="2AE65F9F" w:rsidR="00B902FD" w:rsidRPr="00802C35" w:rsidRDefault="007C640E" w:rsidP="00E570D2">
      <w:pPr>
        <w:keepNext/>
        <w:keepLines/>
        <w:spacing w:after="120"/>
        <w:ind w:left="2268" w:hanging="1134"/>
        <w:jc w:val="both"/>
        <w:rPr>
          <w:b/>
          <w:bCs/>
          <w:lang w:val="en-US" w:eastAsia="fr-FR"/>
        </w:rPr>
      </w:pPr>
      <w:r w:rsidRPr="00802C35">
        <w:lastRenderedPageBreak/>
        <w:t>1.3.</w:t>
      </w:r>
      <w:r w:rsidRPr="00802C35">
        <w:tab/>
      </w:r>
      <w:r w:rsidR="00B902FD" w:rsidRPr="00802C35">
        <w:rPr>
          <w:lang w:val="en-US"/>
        </w:rPr>
        <w:t>Alternative test methods</w:t>
      </w:r>
    </w:p>
    <w:p w14:paraId="377F222C" w14:textId="6755AF82" w:rsidR="00B902FD" w:rsidRPr="00802C35" w:rsidRDefault="00B902FD" w:rsidP="00E570D2">
      <w:pPr>
        <w:spacing w:after="120"/>
        <w:ind w:left="2268" w:right="1134"/>
        <w:jc w:val="both"/>
        <w:rPr>
          <w:b/>
          <w:bCs/>
          <w:lang w:val="en-US"/>
        </w:rPr>
      </w:pPr>
      <w:r w:rsidRPr="00802C35">
        <w:rPr>
          <w:lang w:val="en-US"/>
        </w:rPr>
        <w:t>The test may be alternatively performed in an outdoor test site for all vehicles</w:t>
      </w:r>
      <w:r w:rsidRPr="00802C35">
        <w:rPr>
          <w:b/>
          <w:bCs/>
          <w:lang w:val="en-US"/>
        </w:rPr>
        <w:t xml:space="preserve"> (including “large vehicles”)</w:t>
      </w:r>
      <w:r w:rsidRPr="00802C35">
        <w:rPr>
          <w:lang w:val="en-US"/>
        </w:rPr>
        <w:t>.</w:t>
      </w:r>
      <w:r w:rsidRPr="00802C35">
        <w:rPr>
          <w:b/>
          <w:bCs/>
          <w:lang w:val="en-US"/>
        </w:rPr>
        <w:t xml:space="preserve"> </w:t>
      </w:r>
      <w:r w:rsidRPr="00802C35">
        <w:rPr>
          <w:lang w:val="en-US"/>
        </w:rPr>
        <w:t xml:space="preserve">The test facility shall comply with (national) legal requirements regarding the emission of electromagnetic fields. </w:t>
      </w:r>
      <w:r w:rsidRPr="00802C35">
        <w:rPr>
          <w:b/>
          <w:bCs/>
          <w:lang w:val="en-US"/>
        </w:rPr>
        <w:t>The test shall be performed according to ISO 11451-2 in an OTS:</w:t>
      </w:r>
    </w:p>
    <w:p w14:paraId="234EBC9D" w14:textId="77777777" w:rsidR="00B902FD" w:rsidRPr="00802C35" w:rsidRDefault="00B902FD" w:rsidP="00EE23FD">
      <w:pPr>
        <w:pStyle w:val="SingleTxtG"/>
        <w:numPr>
          <w:ilvl w:val="3"/>
          <w:numId w:val="33"/>
        </w:numPr>
        <w:ind w:left="2835" w:hanging="567"/>
        <w:rPr>
          <w:b/>
          <w:bCs/>
        </w:rPr>
      </w:pPr>
      <w:r w:rsidRPr="00802C35">
        <w:rPr>
          <w:b/>
          <w:bCs/>
        </w:rPr>
        <w:t>with front irradiation for vehicle not considered as “large vehicles”</w:t>
      </w:r>
    </w:p>
    <w:p w14:paraId="1EA6A994" w14:textId="77777777" w:rsidR="00B902FD" w:rsidRPr="00802C35" w:rsidRDefault="00B902FD" w:rsidP="00EE23FD">
      <w:pPr>
        <w:pStyle w:val="SingleTxtG"/>
        <w:numPr>
          <w:ilvl w:val="3"/>
          <w:numId w:val="33"/>
        </w:numPr>
        <w:ind w:left="2835" w:hanging="567"/>
        <w:rPr>
          <w:b/>
          <w:bCs/>
        </w:rPr>
      </w:pPr>
      <w:r w:rsidRPr="00802C35">
        <w:rPr>
          <w:b/>
          <w:bCs/>
        </w:rPr>
        <w:t>with front irradiation and with additional antenna positions for “large vehicles”. Additional antenna position(s) shall be chosen by the manufacturer in conjunction with the Type Approval Authority after considering the distribution of electronic systems with immunity related functions and the layout of any wiring harness. Tests shall be performed with levels defined in paragraph 6.4.2.1. of this Regulation.</w:t>
      </w:r>
    </w:p>
    <w:p w14:paraId="7AC464BC" w14:textId="77777777" w:rsidR="00B902FD" w:rsidRPr="00802C35" w:rsidRDefault="00B902FD" w:rsidP="00E570D2">
      <w:pPr>
        <w:pStyle w:val="SingleTxtG"/>
        <w:ind w:left="2268"/>
        <w:rPr>
          <w:rFonts w:eastAsiaTheme="minorHAnsi"/>
          <w:b/>
          <w:bCs/>
          <w:lang w:val="en-US" w:eastAsia="fr-FR"/>
        </w:rPr>
      </w:pPr>
      <w:r w:rsidRPr="00802C35">
        <w:rPr>
          <w:b/>
          <w:bCs/>
        </w:rPr>
        <w:t xml:space="preserve">For “large vehicles”, </w:t>
      </w:r>
      <w:r w:rsidRPr="00802C35">
        <w:rPr>
          <w:rFonts w:eastAsiaTheme="minorHAnsi"/>
          <w:b/>
          <w:bCs/>
          <w:lang w:val="en-US" w:eastAsia="fr-FR"/>
        </w:rPr>
        <w:t>the following alternative methods may be chosen by the manufacturer in conjunction with the Type Approval Authority:</w:t>
      </w:r>
    </w:p>
    <w:p w14:paraId="5B59758F" w14:textId="77777777" w:rsidR="00B902FD" w:rsidRPr="00802C35" w:rsidRDefault="00B902FD" w:rsidP="00EE23FD">
      <w:pPr>
        <w:pStyle w:val="SingleTxtG"/>
        <w:numPr>
          <w:ilvl w:val="3"/>
          <w:numId w:val="33"/>
        </w:numPr>
        <w:ind w:left="2835" w:hanging="567"/>
        <w:rPr>
          <w:b/>
          <w:bCs/>
        </w:rPr>
      </w:pPr>
      <w:r w:rsidRPr="00802C35">
        <w:rPr>
          <w:b/>
          <w:bCs/>
        </w:rPr>
        <w:t>Harness excitation methods (BCI) according to ISO 11451-4 in the frequency range 20 to 2,000 MHz and immunity to external sources according to ISO 11451-2 in ALSE or OTS in the frequency range 2,000 to 6,000 MHz with additional antenna position(s). Additional antenna positions shall be chosen by the manufacturer in conjunction with the Type Approval Authority after considering the distribution of electronic systems with immunity related functions and the layout of any wiring harness. Tests shall be performed with levels defined in paragraph 6.4.2.1. of this Regulation.</w:t>
      </w:r>
    </w:p>
    <w:p w14:paraId="11FFD322" w14:textId="77777777" w:rsidR="00B902FD" w:rsidRPr="00802C35" w:rsidRDefault="00B902FD" w:rsidP="00EE23FD">
      <w:pPr>
        <w:pStyle w:val="SingleTxtG"/>
        <w:numPr>
          <w:ilvl w:val="3"/>
          <w:numId w:val="33"/>
        </w:numPr>
        <w:ind w:left="2835" w:hanging="567"/>
        <w:rPr>
          <w:b/>
          <w:bCs/>
        </w:rPr>
      </w:pPr>
      <w:r w:rsidRPr="00802C35">
        <w:rPr>
          <w:b/>
          <w:bCs/>
        </w:rPr>
        <w:t xml:space="preserve">Harness excitation methods (BCI) according to ISO 11451-4 in the frequency range 20 to 2,000 MHz and ESA immunity to external sources according to Annex 9 in the frequency range 2,000 to 6,000 MHz for all ESA involved in immunity related functions. ESA involved in immunity related functions shall be chosen by the manufacturer in conjunction with the Type Approval Authority. Vehicle test shall be performed with levels defined in paragraph 6.4.2.1. of this Regulation. ESA shall be performed with levels defined in paragraph 6.8.2.1. of this Regulation.  </w:t>
      </w:r>
    </w:p>
    <w:p w14:paraId="1E536D36" w14:textId="5F35CA5A" w:rsidR="00B902FD" w:rsidRPr="00802C35" w:rsidRDefault="00B902FD" w:rsidP="00EE23FD">
      <w:pPr>
        <w:pStyle w:val="SingleTxtG"/>
        <w:numPr>
          <w:ilvl w:val="3"/>
          <w:numId w:val="33"/>
        </w:numPr>
        <w:ind w:left="2835" w:hanging="567"/>
        <w:rPr>
          <w:b/>
          <w:bCs/>
        </w:rPr>
      </w:pPr>
      <w:r w:rsidRPr="00802C35">
        <w:rPr>
          <w:b/>
          <w:bCs/>
        </w:rPr>
        <w:t>Immunity to external sources according to ISO 11451-2 in ALSE or OTS in the frequency range 20 to 6,000 MHz with front irradiation</w:t>
      </w:r>
      <w:r w:rsidRPr="00802C35">
        <w:rPr>
          <w:b/>
          <w:bCs/>
          <w:lang w:val="en-US"/>
        </w:rPr>
        <w:t xml:space="preserve"> </w:t>
      </w:r>
      <w:r w:rsidRPr="00802C35">
        <w:rPr>
          <w:b/>
          <w:bCs/>
        </w:rPr>
        <w:t xml:space="preserve">and ESA immunity to external sources according to Annex 9 in the frequency range 20 to 6,000 MHz for ESA with immunity related functions out antenna beamwidth. Concerned ESA shall be chosen by the manufacturer in conjunction with the Type Approval Authority Vehicle test shall be performed with levels defined in paragraph 6.4.2.1. of this Regulation. ESA </w:t>
      </w:r>
      <w:r w:rsidR="007A52EB" w:rsidRPr="00802C35">
        <w:rPr>
          <w:b/>
          <w:bCs/>
        </w:rPr>
        <w:t xml:space="preserve">tests </w:t>
      </w:r>
      <w:r w:rsidRPr="00802C35">
        <w:rPr>
          <w:b/>
          <w:bCs/>
        </w:rPr>
        <w:t xml:space="preserve">shall be performed with levels defined in paragraph 6.8.2.1. of this Regulation.  </w:t>
      </w:r>
    </w:p>
    <w:p w14:paraId="77138355" w14:textId="0242848A" w:rsidR="00802C35" w:rsidRDefault="00802C35" w:rsidP="00D82206">
      <w:pPr>
        <w:pStyle w:val="ListParagraph"/>
        <w:spacing w:after="120"/>
        <w:ind w:left="2268" w:right="1134"/>
        <w:contextualSpacing w:val="0"/>
        <w:jc w:val="both"/>
        <w:rPr>
          <w:b/>
          <w:bCs/>
          <w:lang w:val="en-US"/>
        </w:rPr>
      </w:pPr>
      <w:r w:rsidRPr="00802C35">
        <w:rPr>
          <w:b/>
          <w:bCs/>
          <w:lang w:val="en-US"/>
        </w:rPr>
        <w:t>[</w:t>
      </w:r>
      <w:r w:rsidR="007D5834" w:rsidRPr="00802C35">
        <w:rPr>
          <w:b/>
          <w:bCs/>
          <w:lang w:val="en-US"/>
        </w:rPr>
        <w:t>Alternative method using ESA immunity to external sources according to Annex 9 does not require E-marking of the concerned ESA. The test report shall be prepared or approved by a laboratory accredited to ISO 17025 and recognized by the Approval Authority responsible for carrying out the tests and provided along with the information document shown in Annex 2B.</w:t>
      </w:r>
      <w:r w:rsidR="008B2071" w:rsidRPr="00802C35">
        <w:rPr>
          <w:b/>
          <w:bCs/>
          <w:lang w:val="en-US"/>
        </w:rPr>
        <w:t>]</w:t>
      </w:r>
    </w:p>
    <w:p w14:paraId="7973E194" w14:textId="0ECC1D50" w:rsidR="00802C35" w:rsidRPr="00802C35" w:rsidRDefault="00802C35" w:rsidP="00E570D2">
      <w:pPr>
        <w:pStyle w:val="SingleTxtG"/>
        <w:ind w:left="2268"/>
        <w:rPr>
          <w:strike/>
        </w:rPr>
      </w:pPr>
      <w:r w:rsidRPr="00802C35">
        <w:rPr>
          <w:strike/>
        </w:rPr>
        <w:t>If a vehicle is longer than 12 m and/or wider than 2.60 m and/or higher than 4.00 m, BCI (bulk current injection) method according to ISO 11451-4 shall be used in the frequency range 20 to 2,000 MHz with levels defined in paragraph 6.8.2.1. of this Regulation.</w:t>
      </w:r>
      <w:r w:rsidR="00BB69DA" w:rsidRPr="005E2F44">
        <w:rPr>
          <w:lang w:val="en-US"/>
        </w:rPr>
        <w:t>"</w:t>
      </w:r>
    </w:p>
    <w:p w14:paraId="130450DB" w14:textId="43F6B27F" w:rsidR="00BB69DA" w:rsidRPr="00BB69DA" w:rsidRDefault="00BB69DA" w:rsidP="00E570D2">
      <w:pPr>
        <w:keepNext/>
        <w:keepLines/>
        <w:spacing w:after="120"/>
        <w:ind w:left="2268" w:hanging="1134"/>
        <w:jc w:val="both"/>
        <w:rPr>
          <w:i/>
          <w:iCs/>
        </w:rPr>
      </w:pPr>
      <w:r>
        <w:rPr>
          <w:i/>
          <w:iCs/>
        </w:rPr>
        <w:lastRenderedPageBreak/>
        <w:t xml:space="preserve">Insert a new paragraph 1.4., </w:t>
      </w:r>
      <w:r w:rsidRPr="00BB69DA">
        <w:t>to read:</w:t>
      </w:r>
    </w:p>
    <w:p w14:paraId="3661AF8F" w14:textId="0BCA42C3" w:rsidR="00994BFD" w:rsidRDefault="00BB69DA" w:rsidP="00E570D2">
      <w:pPr>
        <w:keepNext/>
        <w:keepLines/>
        <w:spacing w:after="120"/>
        <w:ind w:left="2268" w:hanging="1134"/>
        <w:jc w:val="both"/>
        <w:rPr>
          <w:b/>
          <w:bCs/>
          <w:lang w:val="en-US"/>
        </w:rPr>
      </w:pPr>
      <w:r w:rsidRPr="005E2F44">
        <w:rPr>
          <w:lang w:val="en-US"/>
        </w:rPr>
        <w:t>"</w:t>
      </w:r>
      <w:r w:rsidR="00994BFD" w:rsidRPr="00802C35">
        <w:rPr>
          <w:b/>
          <w:bCs/>
          <w:lang w:val="en-US"/>
        </w:rPr>
        <w:t xml:space="preserve">1.4 </w:t>
      </w:r>
      <w:r w:rsidR="00994BFD" w:rsidRPr="00802C35">
        <w:rPr>
          <w:b/>
          <w:bCs/>
          <w:lang w:val="en-US"/>
        </w:rPr>
        <w:tab/>
        <w:t>Applicability of test methods:</w:t>
      </w:r>
    </w:p>
    <w:p w14:paraId="4D90004A" w14:textId="4A2461A6" w:rsidR="00CC7697" w:rsidRPr="00802C35" w:rsidRDefault="00CC7697" w:rsidP="00B902FD">
      <w:pPr>
        <w:keepNext/>
        <w:keepLines/>
        <w:spacing w:after="120"/>
        <w:ind w:left="2268" w:hanging="1134"/>
        <w:jc w:val="both"/>
        <w:rPr>
          <w:b/>
          <w:bCs/>
          <w:lang w:val="en-US"/>
        </w:rPr>
      </w:pPr>
      <w:r w:rsidRPr="00CC7697">
        <w:rPr>
          <w:b/>
          <w:bCs/>
          <w:lang w:val="en-US"/>
        </w:rPr>
        <w:t>Figure 1</w:t>
      </w:r>
    </w:p>
    <w:p w14:paraId="2BC766B7" w14:textId="03B46061" w:rsidR="00994BFD" w:rsidRPr="00802C35" w:rsidRDefault="0092014D" w:rsidP="00994BFD">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700224" behindDoc="0" locked="0" layoutInCell="1" allowOverlap="1" wp14:anchorId="699769CD" wp14:editId="77F30452">
                <wp:simplePos x="0" y="0"/>
                <wp:positionH relativeFrom="column">
                  <wp:posOffset>126992</wp:posOffset>
                </wp:positionH>
                <wp:positionV relativeFrom="paragraph">
                  <wp:posOffset>51645</wp:posOffset>
                </wp:positionV>
                <wp:extent cx="4768344" cy="381000"/>
                <wp:effectExtent l="0" t="0" r="13335" b="19050"/>
                <wp:wrapNone/>
                <wp:docPr id="9" name="Organigramme : Procédé 9"/>
                <wp:cNvGraphicFramePr/>
                <a:graphic xmlns:a="http://schemas.openxmlformats.org/drawingml/2006/main">
                  <a:graphicData uri="http://schemas.microsoft.com/office/word/2010/wordprocessingShape">
                    <wps:wsp>
                      <wps:cNvSpPr/>
                      <wps:spPr>
                        <a:xfrm>
                          <a:off x="0" y="0"/>
                          <a:ext cx="4768344" cy="381000"/>
                        </a:xfrm>
                        <a:prstGeom prst="flowChartProcess">
                          <a:avLst/>
                        </a:prstGeom>
                        <a:noFill/>
                        <a:ln w="12700" cap="flat" cmpd="sng" algn="ctr">
                          <a:solidFill>
                            <a:sysClr val="windowText" lastClr="000000"/>
                          </a:solidFill>
                          <a:prstDash val="solid"/>
                        </a:ln>
                        <a:effectLst/>
                      </wps:spPr>
                      <wps:txbx>
                        <w:txbxContent>
                          <w:p w14:paraId="5BD46A69" w14:textId="77777777" w:rsidR="00994BFD" w:rsidRPr="0092014D" w:rsidRDefault="00994BFD" w:rsidP="00994BFD">
                            <w:pPr>
                              <w:spacing w:before="120" w:after="120"/>
                              <w:jc w:val="center"/>
                              <w:rPr>
                                <w:b/>
                                <w:bCs/>
                                <w:color w:val="000000"/>
                                <w:sz w:val="18"/>
                                <w:szCs w:val="18"/>
                                <w:lang w:val="en-US"/>
                              </w:rPr>
                            </w:pPr>
                            <w:r w:rsidRPr="001D0E2F">
                              <w:rPr>
                                <w:b/>
                                <w:bCs/>
                                <w:color w:val="000000"/>
                                <w:sz w:val="18"/>
                                <w:szCs w:val="18"/>
                                <w:lang w:val="en-US"/>
                              </w:rPr>
                              <w:t xml:space="preserve">Type approval procedures for testing the immunity of vehicles to electromagnetic </w:t>
                            </w:r>
                            <w:proofErr w:type="gramStart"/>
                            <w:r w:rsidRPr="001D0E2F">
                              <w:rPr>
                                <w:b/>
                                <w:bCs/>
                                <w:color w:val="000000"/>
                                <w:sz w:val="18"/>
                                <w:szCs w:val="18"/>
                                <w:lang w:val="en-US"/>
                              </w:rPr>
                              <w:t>radiation</w:t>
                            </w:r>
                            <w:proofErr w:type="gramEnd"/>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769CD" id="_x0000_t109" coordsize="21600,21600" o:spt="109" path="m,l,21600r21600,l21600,xe">
                <v:stroke joinstyle="miter"/>
                <v:path gradientshapeok="t" o:connecttype="rect"/>
              </v:shapetype>
              <v:shape id="Organigramme : Procédé 9" o:spid="_x0000_s1028" type="#_x0000_t109" style="position:absolute;margin-left:10pt;margin-top:4.05pt;width:375.45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" filled="f" strokecolor="windowText" strokeweight="1pt">
                <v:textbox inset="1mm,1mm,1mm,1mm">
                  <w:txbxContent>
                    <w:p w14:paraId="5BD46A69" w14:textId="77777777" w:rsidR="00994BFD" w:rsidRPr="0092014D" w:rsidRDefault="00994BFD" w:rsidP="00994BFD">
                      <w:pPr>
                        <w:spacing w:before="120" w:after="120"/>
                        <w:jc w:val="center"/>
                        <w:rPr>
                          <w:b/>
                          <w:bCs/>
                          <w:color w:val="000000"/>
                          <w:sz w:val="18"/>
                          <w:szCs w:val="18"/>
                          <w:lang w:val="en-US"/>
                        </w:rPr>
                      </w:pPr>
                      <w:r w:rsidRPr="001D0E2F">
                        <w:rPr>
                          <w:b/>
                          <w:bCs/>
                          <w:color w:val="000000"/>
                          <w:sz w:val="18"/>
                          <w:szCs w:val="18"/>
                          <w:lang w:val="en-US"/>
                        </w:rPr>
                        <w:t xml:space="preserve">Type approval procedures for testing the immunity of vehicles to electromagnetic </w:t>
                      </w:r>
                      <w:proofErr w:type="gramStart"/>
                      <w:r w:rsidRPr="001D0E2F">
                        <w:rPr>
                          <w:b/>
                          <w:bCs/>
                          <w:color w:val="000000"/>
                          <w:sz w:val="18"/>
                          <w:szCs w:val="18"/>
                          <w:lang w:val="en-US"/>
                        </w:rPr>
                        <w:t>radiation</w:t>
                      </w:r>
                      <w:proofErr w:type="gramEnd"/>
                    </w:p>
                  </w:txbxContent>
                </v:textbox>
              </v:shape>
            </w:pict>
          </mc:Fallback>
        </mc:AlternateContent>
      </w:r>
    </w:p>
    <w:p w14:paraId="1BBC324E" w14:textId="5CF02F91" w:rsidR="00994BFD" w:rsidRPr="00802C35" w:rsidRDefault="00573685" w:rsidP="00994BFD">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701248" behindDoc="0" locked="0" layoutInCell="1" allowOverlap="1" wp14:anchorId="7BCB0987" wp14:editId="623AA97D">
                <wp:simplePos x="0" y="0"/>
                <wp:positionH relativeFrom="column">
                  <wp:posOffset>2644140</wp:posOffset>
                </wp:positionH>
                <wp:positionV relativeFrom="paragraph">
                  <wp:posOffset>93819</wp:posOffset>
                </wp:positionV>
                <wp:extent cx="7620" cy="323850"/>
                <wp:effectExtent l="38100" t="0" r="68580" b="57150"/>
                <wp:wrapNone/>
                <wp:docPr id="5833" name="Connecteur droit avec flèche 5833"/>
                <wp:cNvGraphicFramePr/>
                <a:graphic xmlns:a="http://schemas.openxmlformats.org/drawingml/2006/main">
                  <a:graphicData uri="http://schemas.microsoft.com/office/word/2010/wordprocessingShape">
                    <wps:wsp>
                      <wps:cNvCnPr/>
                      <wps:spPr>
                        <a:xfrm>
                          <a:off x="0" y="0"/>
                          <a:ext cx="7620" cy="32385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type w14:anchorId="1B2F65D7" id="_x0000_t32" coordsize="21600,21600" o:spt="32" o:oned="t" path="m,l21600,21600e" filled="f">
                <v:path arrowok="t" fillok="f" o:connecttype="none"/>
                <o:lock v:ext="edit" shapetype="t"/>
              </v:shapetype>
              <v:shape id="Connecteur droit avec flèche 5833" o:spid="_x0000_s1026" type="#_x0000_t32" style="position:absolute;margin-left:208.2pt;margin-top:7.4pt;width:.6pt;height:25.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" strokecolor="windowText" strokeweight="1pt">
                <v:stroke endarrow="block"/>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705344" behindDoc="0" locked="0" layoutInCell="1" allowOverlap="1" wp14:anchorId="6A59F4D6" wp14:editId="0FF082EC">
                <wp:simplePos x="0" y="0"/>
                <wp:positionH relativeFrom="column">
                  <wp:posOffset>1388110</wp:posOffset>
                </wp:positionH>
                <wp:positionV relativeFrom="paragraph">
                  <wp:posOffset>1470602</wp:posOffset>
                </wp:positionV>
                <wp:extent cx="732155" cy="281940"/>
                <wp:effectExtent l="0" t="0" r="0" b="3810"/>
                <wp:wrapNone/>
                <wp:docPr id="5830" name="Organigramme : Procédé 5830"/>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06ABF4C5" w14:textId="77777777" w:rsidR="00994BFD" w:rsidRPr="0092014D" w:rsidRDefault="00994BFD" w:rsidP="00994BFD">
                            <w:pPr>
                              <w:jc w:val="center"/>
                              <w:rPr>
                                <w:b/>
                                <w:bCs/>
                                <w:color w:val="000000"/>
                                <w:sz w:val="18"/>
                                <w:szCs w:val="18"/>
                              </w:rPr>
                            </w:pPr>
                            <w:r w:rsidRPr="00135AE1">
                              <w:rPr>
                                <w:b/>
                                <w:bCs/>
                                <w:color w:val="000000"/>
                                <w:sz w:val="18"/>
                                <w:szCs w:val="18"/>
                              </w:rPr>
                              <w:t>Alternative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59F4D6" id="Organigramme : Procédé 5830" o:spid="_x0000_s1029" type="#_x0000_t109" style="position:absolute;margin-left:109.3pt;margin-top:115.8pt;width:57.65pt;height:2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" filled="f" stroked="f" strokeweight="1pt">
                <v:textbox inset="1mm,1mm,1mm,1mm">
                  <w:txbxContent>
                    <w:p w14:paraId="06ABF4C5" w14:textId="77777777" w:rsidR="00994BFD" w:rsidRPr="0092014D" w:rsidRDefault="00994BFD" w:rsidP="00994BFD">
                      <w:pPr>
                        <w:jc w:val="center"/>
                        <w:rPr>
                          <w:b/>
                          <w:bCs/>
                          <w:color w:val="000000"/>
                          <w:sz w:val="18"/>
                          <w:szCs w:val="18"/>
                        </w:rPr>
                      </w:pPr>
                      <w:r w:rsidRPr="00135AE1">
                        <w:rPr>
                          <w:b/>
                          <w:bCs/>
                          <w:color w:val="000000"/>
                          <w:sz w:val="18"/>
                          <w:szCs w:val="18"/>
                        </w:rPr>
                        <w:t>Alternative</w:t>
                      </w:r>
                    </w:p>
                  </w:txbxContent>
                </v:textbox>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703296" behindDoc="0" locked="0" layoutInCell="1" allowOverlap="1" wp14:anchorId="20A718EA" wp14:editId="45739FDA">
                <wp:simplePos x="0" y="0"/>
                <wp:positionH relativeFrom="column">
                  <wp:posOffset>911803</wp:posOffset>
                </wp:positionH>
                <wp:positionV relativeFrom="paragraph">
                  <wp:posOffset>659880</wp:posOffset>
                </wp:positionV>
                <wp:extent cx="410210" cy="281940"/>
                <wp:effectExtent l="0" t="0" r="8890" b="3810"/>
                <wp:wrapNone/>
                <wp:docPr id="5831" name="Organigramme : Procédé 5831"/>
                <wp:cNvGraphicFramePr/>
                <a:graphic xmlns:a="http://schemas.openxmlformats.org/drawingml/2006/main">
                  <a:graphicData uri="http://schemas.microsoft.com/office/word/2010/wordprocessingShape">
                    <wps:wsp>
                      <wps:cNvSpPr/>
                      <wps:spPr>
                        <a:xfrm>
                          <a:off x="0" y="0"/>
                          <a:ext cx="410210" cy="281940"/>
                        </a:xfrm>
                        <a:prstGeom prst="flowChartProcess">
                          <a:avLst/>
                        </a:prstGeom>
                        <a:noFill/>
                        <a:ln w="12700" cap="flat" cmpd="sng" algn="ctr">
                          <a:noFill/>
                          <a:prstDash val="solid"/>
                        </a:ln>
                        <a:effectLst/>
                      </wps:spPr>
                      <wps:txbx>
                        <w:txbxContent>
                          <w:p w14:paraId="0DD9D434" w14:textId="77777777" w:rsidR="00994BFD" w:rsidRPr="0092014D" w:rsidRDefault="00994BFD" w:rsidP="00994BFD">
                            <w:pPr>
                              <w:jc w:val="center"/>
                              <w:rPr>
                                <w:b/>
                                <w:bCs/>
                                <w:color w:val="000000"/>
                                <w:sz w:val="18"/>
                                <w:szCs w:val="18"/>
                              </w:rPr>
                            </w:pPr>
                            <w:r w:rsidRPr="00135AE1">
                              <w:rPr>
                                <w:b/>
                                <w:bCs/>
                                <w:color w:val="000000"/>
                                <w:sz w:val="18"/>
                                <w:szCs w:val="18"/>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A718EA" id="Organigramme : Procédé 5831" o:spid="_x0000_s1030" type="#_x0000_t109" style="position:absolute;margin-left:71.8pt;margin-top:51.95pt;width:32.3pt;height:2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" filled="f" stroked="f" strokeweight="1pt">
                <v:textbox inset="1mm,1mm,1mm,1mm">
                  <w:txbxContent>
                    <w:p w14:paraId="0DD9D434" w14:textId="77777777" w:rsidR="00994BFD" w:rsidRPr="0092014D" w:rsidRDefault="00994BFD" w:rsidP="00994BFD">
                      <w:pPr>
                        <w:jc w:val="center"/>
                        <w:rPr>
                          <w:b/>
                          <w:bCs/>
                          <w:color w:val="000000"/>
                          <w:sz w:val="18"/>
                          <w:szCs w:val="18"/>
                        </w:rPr>
                      </w:pPr>
                      <w:r w:rsidRPr="00135AE1">
                        <w:rPr>
                          <w:b/>
                          <w:bCs/>
                          <w:color w:val="000000"/>
                          <w:sz w:val="18"/>
                          <w:szCs w:val="18"/>
                        </w:rPr>
                        <w:t>No</w:t>
                      </w:r>
                    </w:p>
                  </w:txbxContent>
                </v:textbox>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706368" behindDoc="0" locked="0" layoutInCell="1" allowOverlap="1" wp14:anchorId="7FC835AC" wp14:editId="7CB47D79">
                <wp:simplePos x="0" y="0"/>
                <wp:positionH relativeFrom="column">
                  <wp:posOffset>3776980</wp:posOffset>
                </wp:positionH>
                <wp:positionV relativeFrom="paragraph">
                  <wp:posOffset>655955</wp:posOffset>
                </wp:positionV>
                <wp:extent cx="410308" cy="281940"/>
                <wp:effectExtent l="0" t="0" r="8890" b="3810"/>
                <wp:wrapNone/>
                <wp:docPr id="5832" name="Organigramme : Procédé 5832"/>
                <wp:cNvGraphicFramePr/>
                <a:graphic xmlns:a="http://schemas.openxmlformats.org/drawingml/2006/main">
                  <a:graphicData uri="http://schemas.microsoft.com/office/word/2010/wordprocessingShape">
                    <wps:wsp>
                      <wps:cNvSpPr/>
                      <wps:spPr>
                        <a:xfrm>
                          <a:off x="0" y="0"/>
                          <a:ext cx="410308" cy="281940"/>
                        </a:xfrm>
                        <a:prstGeom prst="flowChartProcess">
                          <a:avLst/>
                        </a:prstGeom>
                        <a:noFill/>
                        <a:ln w="12700" cap="flat" cmpd="sng" algn="ctr">
                          <a:noFill/>
                          <a:prstDash val="solid"/>
                        </a:ln>
                        <a:effectLst/>
                      </wps:spPr>
                      <wps:txbx>
                        <w:txbxContent>
                          <w:p w14:paraId="78AE8FED" w14:textId="77777777" w:rsidR="00994BFD" w:rsidRPr="0092014D" w:rsidRDefault="00994BFD" w:rsidP="00994BFD">
                            <w:pPr>
                              <w:jc w:val="center"/>
                              <w:rPr>
                                <w:b/>
                                <w:bCs/>
                                <w:color w:val="000000"/>
                                <w:sz w:val="18"/>
                                <w:szCs w:val="18"/>
                              </w:rPr>
                            </w:pPr>
                            <w:r w:rsidRPr="00135AE1">
                              <w:rPr>
                                <w:b/>
                                <w:bCs/>
                                <w:color w:val="000000"/>
                                <w:sz w:val="18"/>
                                <w:szCs w:val="18"/>
                              </w:rPr>
                              <w:t>Yes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C835AC" id="Organigramme : Procédé 5832" o:spid="_x0000_s1031" type="#_x0000_t109" style="position:absolute;margin-left:297.4pt;margin-top:51.65pt;width:32.3pt;height:2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" filled="f" stroked="f" strokeweight="1pt">
                <v:textbox inset="1mm,1mm,1mm,1mm">
                  <w:txbxContent>
                    <w:p w14:paraId="78AE8FED" w14:textId="77777777" w:rsidR="00994BFD" w:rsidRPr="0092014D" w:rsidRDefault="00994BFD" w:rsidP="00994BFD">
                      <w:pPr>
                        <w:jc w:val="center"/>
                        <w:rPr>
                          <w:b/>
                          <w:bCs/>
                          <w:color w:val="000000"/>
                          <w:sz w:val="18"/>
                          <w:szCs w:val="18"/>
                        </w:rPr>
                      </w:pPr>
                      <w:r w:rsidRPr="00135AE1">
                        <w:rPr>
                          <w:b/>
                          <w:bCs/>
                          <w:color w:val="000000"/>
                          <w:sz w:val="18"/>
                          <w:szCs w:val="18"/>
                        </w:rPr>
                        <w:t>Yes</w:t>
                      </w:r>
                    </w:p>
                  </w:txbxContent>
                </v:textbox>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88960" behindDoc="0" locked="0" layoutInCell="1" allowOverlap="1" wp14:anchorId="355E3299" wp14:editId="79C7EBA6">
                <wp:simplePos x="0" y="0"/>
                <wp:positionH relativeFrom="column">
                  <wp:posOffset>3466465</wp:posOffset>
                </wp:positionH>
                <wp:positionV relativeFrom="paragraph">
                  <wp:posOffset>1630045</wp:posOffset>
                </wp:positionV>
                <wp:extent cx="7620" cy="2520000"/>
                <wp:effectExtent l="38100" t="0" r="68580" b="52070"/>
                <wp:wrapNone/>
                <wp:docPr id="5834" name="Connecteur droit avec flèche 5834"/>
                <wp:cNvGraphicFramePr/>
                <a:graphic xmlns:a="http://schemas.openxmlformats.org/drawingml/2006/main">
                  <a:graphicData uri="http://schemas.microsoft.com/office/word/2010/wordprocessingShape">
                    <wps:wsp>
                      <wps:cNvCnPr/>
                      <wps:spPr>
                        <a:xfrm>
                          <a:off x="0" y="0"/>
                          <a:ext cx="7620" cy="252000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A5EBB5" id="Connecteur droit avec flèche 5834" o:spid="_x0000_s1026" type="#_x0000_t32" style="position:absolute;margin-left:272.95pt;margin-top:128.35pt;width:.6pt;height:19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" strokecolor="windowText" strokeweight="1pt">
                <v:stroke endarrow="block"/>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82816" behindDoc="0" locked="0" layoutInCell="1" allowOverlap="1" wp14:anchorId="05A837DE" wp14:editId="2173FD2B">
                <wp:simplePos x="0" y="0"/>
                <wp:positionH relativeFrom="column">
                  <wp:posOffset>1474470</wp:posOffset>
                </wp:positionH>
                <wp:positionV relativeFrom="paragraph">
                  <wp:posOffset>1772285</wp:posOffset>
                </wp:positionV>
                <wp:extent cx="251460" cy="0"/>
                <wp:effectExtent l="0" t="0" r="0" b="0"/>
                <wp:wrapNone/>
                <wp:docPr id="5835" name="Connecteur droit 5835"/>
                <wp:cNvGraphicFramePr/>
                <a:graphic xmlns:a="http://schemas.openxmlformats.org/drawingml/2006/main">
                  <a:graphicData uri="http://schemas.microsoft.com/office/word/2010/wordprocessingShape">
                    <wps:wsp>
                      <wps:cNvCnPr/>
                      <wps:spPr>
                        <a:xfrm flipH="1">
                          <a:off x="0" y="0"/>
                          <a:ext cx="25146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1B4B88E" id="Connecteur droit 5835" o:spid="_x0000_s1026" style="position:absolute;flip:x;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1pt,139.55pt" to="135.9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" strokecolor="windowText" strokeweight="1pt"/>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81792" behindDoc="0" locked="0" layoutInCell="1" allowOverlap="1" wp14:anchorId="79C412F7" wp14:editId="72187E58">
                <wp:simplePos x="0" y="0"/>
                <wp:positionH relativeFrom="column">
                  <wp:posOffset>1720215</wp:posOffset>
                </wp:positionH>
                <wp:positionV relativeFrom="paragraph">
                  <wp:posOffset>1777365</wp:posOffset>
                </wp:positionV>
                <wp:extent cx="7620" cy="935990"/>
                <wp:effectExtent l="38100" t="0" r="68580" b="54610"/>
                <wp:wrapNone/>
                <wp:docPr id="5836" name="Connecteur droit avec flèche 5836"/>
                <wp:cNvGraphicFramePr/>
                <a:graphic xmlns:a="http://schemas.openxmlformats.org/drawingml/2006/main">
                  <a:graphicData uri="http://schemas.microsoft.com/office/word/2010/wordprocessingShape">
                    <wps:wsp>
                      <wps:cNvCnPr/>
                      <wps:spPr>
                        <a:xfrm>
                          <a:off x="0" y="0"/>
                          <a:ext cx="7620" cy="9359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33030E13" id="Connecteur droit avec flèche 5836" o:spid="_x0000_s1026" type="#_x0000_t32" style="position:absolute;margin-left:135.45pt;margin-top:139.95pt;width:.6pt;height:73.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" strokecolor="windowText" strokeweight="1pt">
                <v:stroke endarrow="block"/>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77696" behindDoc="0" locked="0" layoutInCell="1" allowOverlap="1" wp14:anchorId="6F9F407D" wp14:editId="51C969E9">
                <wp:simplePos x="0" y="0"/>
                <wp:positionH relativeFrom="column">
                  <wp:posOffset>141605</wp:posOffset>
                </wp:positionH>
                <wp:positionV relativeFrom="paragraph">
                  <wp:posOffset>1294765</wp:posOffset>
                </wp:positionV>
                <wp:extent cx="1330960" cy="955040"/>
                <wp:effectExtent l="0" t="0" r="21590" b="16510"/>
                <wp:wrapNone/>
                <wp:docPr id="5841" name="Organigramme : Décision 5841"/>
                <wp:cNvGraphicFramePr/>
                <a:graphic xmlns:a="http://schemas.openxmlformats.org/drawingml/2006/main">
                  <a:graphicData uri="http://schemas.microsoft.com/office/word/2010/wordprocessingShape">
                    <wps:wsp>
                      <wps:cNvSpPr/>
                      <wps:spPr>
                        <a:xfrm>
                          <a:off x="0" y="0"/>
                          <a:ext cx="1330960" cy="955040"/>
                        </a:xfrm>
                        <a:prstGeom prst="flowChartDecision">
                          <a:avLst/>
                        </a:prstGeom>
                        <a:noFill/>
                        <a:ln w="12700" cap="flat" cmpd="sng" algn="ctr">
                          <a:solidFill>
                            <a:sysClr val="windowText" lastClr="000000"/>
                          </a:solidFill>
                          <a:prstDash val="solid"/>
                        </a:ln>
                        <a:effectLst/>
                      </wps:spPr>
                      <wps:txbx>
                        <w:txbxContent>
                          <w:p w14:paraId="45FF3F45" w14:textId="77777777" w:rsidR="00994BFD" w:rsidRPr="0092014D" w:rsidRDefault="00994BFD" w:rsidP="00994BFD">
                            <w:pPr>
                              <w:spacing w:line="240" w:lineRule="auto"/>
                              <w:jc w:val="center"/>
                              <w:rPr>
                                <w:b/>
                                <w:bCs/>
                                <w:color w:val="000000"/>
                                <w:sz w:val="18"/>
                                <w:szCs w:val="18"/>
                                <w:lang w:val="en-US"/>
                              </w:rPr>
                            </w:pPr>
                            <w:r w:rsidRPr="00135AE1">
                              <w:rPr>
                                <w:b/>
                                <w:bCs/>
                                <w:color w:val="000000"/>
                                <w:sz w:val="18"/>
                                <w:szCs w:val="18"/>
                                <w:lang w:val="en-US"/>
                              </w:rPr>
                              <w:t>Regular or alternative test method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F407D" id="_x0000_t110" coordsize="21600,21600" o:spt="110" path="m10800,l,10800,10800,21600,21600,10800xe">
                <v:stroke joinstyle="miter"/>
                <v:path gradientshapeok="t" o:connecttype="rect" textboxrect="5400,5400,16200,16200"/>
              </v:shapetype>
              <v:shape id="Organigramme : Décision 5841" o:spid="_x0000_s1032" type="#_x0000_t110" style="position:absolute;margin-left:11.15pt;margin-top:101.95pt;width:104.8pt;height:7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" filled="f" strokecolor="windowText" strokeweight="1pt">
                <v:textbox inset="1mm,1mm,1mm,1mm">
                  <w:txbxContent>
                    <w:p w14:paraId="45FF3F45" w14:textId="77777777" w:rsidR="00994BFD" w:rsidRPr="0092014D" w:rsidRDefault="00994BFD" w:rsidP="00994BFD">
                      <w:pPr>
                        <w:spacing w:line="240" w:lineRule="auto"/>
                        <w:jc w:val="center"/>
                        <w:rPr>
                          <w:b/>
                          <w:bCs/>
                          <w:color w:val="000000"/>
                          <w:sz w:val="18"/>
                          <w:szCs w:val="18"/>
                          <w:lang w:val="en-US"/>
                        </w:rPr>
                      </w:pPr>
                      <w:r w:rsidRPr="00135AE1">
                        <w:rPr>
                          <w:b/>
                          <w:bCs/>
                          <w:color w:val="000000"/>
                          <w:sz w:val="18"/>
                          <w:szCs w:val="18"/>
                          <w:lang w:val="en-US"/>
                        </w:rPr>
                        <w:t>Regular or alternative test method</w:t>
                      </w:r>
                    </w:p>
                  </w:txbxContent>
                </v:textbox>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84864" behindDoc="0" locked="0" layoutInCell="1" allowOverlap="1" wp14:anchorId="21CAA6F4" wp14:editId="7673A91E">
                <wp:simplePos x="0" y="0"/>
                <wp:positionH relativeFrom="column">
                  <wp:posOffset>3250565</wp:posOffset>
                </wp:positionH>
                <wp:positionV relativeFrom="paragraph">
                  <wp:posOffset>1279525</wp:posOffset>
                </wp:positionV>
                <wp:extent cx="3185160" cy="340360"/>
                <wp:effectExtent l="0" t="0" r="15240" b="21590"/>
                <wp:wrapNone/>
                <wp:docPr id="5842" name="Organigramme : Procédé 5842"/>
                <wp:cNvGraphicFramePr/>
                <a:graphic xmlns:a="http://schemas.openxmlformats.org/drawingml/2006/main">
                  <a:graphicData uri="http://schemas.microsoft.com/office/word/2010/wordprocessingShape">
                    <wps:wsp>
                      <wps:cNvSpPr/>
                      <wps:spPr>
                        <a:xfrm>
                          <a:off x="0" y="0"/>
                          <a:ext cx="3185160" cy="340360"/>
                        </a:xfrm>
                        <a:prstGeom prst="flowChartProcess">
                          <a:avLst/>
                        </a:prstGeom>
                        <a:noFill/>
                        <a:ln w="12700" cap="flat" cmpd="sng" algn="ctr">
                          <a:solidFill>
                            <a:sysClr val="windowText" lastClr="000000"/>
                          </a:solidFill>
                          <a:prstDash val="solid"/>
                        </a:ln>
                        <a:effectLst/>
                      </wps:spPr>
                      <wps:txbx>
                        <w:txbxContent>
                          <w:p w14:paraId="6C2B0C09" w14:textId="77777777" w:rsidR="00994BFD" w:rsidRPr="0092014D" w:rsidRDefault="00994BFD" w:rsidP="00994BFD">
                            <w:pPr>
                              <w:spacing w:before="120" w:after="120"/>
                              <w:jc w:val="center"/>
                              <w:rPr>
                                <w:b/>
                                <w:bCs/>
                                <w:color w:val="000000"/>
                                <w:sz w:val="18"/>
                                <w:szCs w:val="18"/>
                                <w:lang w:val="en-US"/>
                              </w:rPr>
                            </w:pPr>
                            <w:r w:rsidRPr="00135AE1">
                              <w:rPr>
                                <w:b/>
                                <w:bCs/>
                                <w:color w:val="000000"/>
                                <w:sz w:val="18"/>
                                <w:szCs w:val="18"/>
                                <w:lang w:val="en-US"/>
                              </w:rPr>
                              <w:t xml:space="preserve">One of the following test methods shall be </w:t>
                            </w:r>
                            <w:proofErr w:type="gramStart"/>
                            <w:r w:rsidRPr="00135AE1">
                              <w:rPr>
                                <w:b/>
                                <w:bCs/>
                                <w:color w:val="000000"/>
                                <w:sz w:val="18"/>
                                <w:szCs w:val="18"/>
                                <w:lang w:val="en-US"/>
                              </w:rPr>
                              <w:t>used</w:t>
                            </w:r>
                            <w:proofErr w:type="gramEnd"/>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A6F4" id="Organigramme : Procédé 5842" o:spid="_x0000_s1033" type="#_x0000_t109" style="position:absolute;margin-left:255.95pt;margin-top:100.75pt;width:250.8pt;height:2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" filled="f" strokecolor="windowText" strokeweight="1pt">
                <v:textbox inset="1mm,1mm,1mm,1mm">
                  <w:txbxContent>
                    <w:p w14:paraId="6C2B0C09" w14:textId="77777777" w:rsidR="00994BFD" w:rsidRPr="0092014D" w:rsidRDefault="00994BFD" w:rsidP="00994BFD">
                      <w:pPr>
                        <w:spacing w:before="120" w:after="120"/>
                        <w:jc w:val="center"/>
                        <w:rPr>
                          <w:b/>
                          <w:bCs/>
                          <w:color w:val="000000"/>
                          <w:sz w:val="18"/>
                          <w:szCs w:val="18"/>
                          <w:lang w:val="en-US"/>
                        </w:rPr>
                      </w:pPr>
                      <w:r w:rsidRPr="00135AE1">
                        <w:rPr>
                          <w:b/>
                          <w:bCs/>
                          <w:color w:val="000000"/>
                          <w:sz w:val="18"/>
                          <w:szCs w:val="18"/>
                          <w:lang w:val="en-US"/>
                        </w:rPr>
                        <w:t xml:space="preserve">One of the following test methods shall be </w:t>
                      </w:r>
                      <w:proofErr w:type="gramStart"/>
                      <w:r w:rsidRPr="00135AE1">
                        <w:rPr>
                          <w:b/>
                          <w:bCs/>
                          <w:color w:val="000000"/>
                          <w:sz w:val="18"/>
                          <w:szCs w:val="18"/>
                          <w:lang w:val="en-US"/>
                        </w:rPr>
                        <w:t>used</w:t>
                      </w:r>
                      <w:proofErr w:type="gramEnd"/>
                    </w:p>
                  </w:txbxContent>
                </v:textbox>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92032" behindDoc="0" locked="0" layoutInCell="1" allowOverlap="1" wp14:anchorId="4E2BD2DE" wp14:editId="024568F1">
                <wp:simplePos x="0" y="0"/>
                <wp:positionH relativeFrom="column">
                  <wp:posOffset>4241800</wp:posOffset>
                </wp:positionH>
                <wp:positionV relativeFrom="paragraph">
                  <wp:posOffset>1630680</wp:posOffset>
                </wp:positionV>
                <wp:extent cx="7620" cy="432000"/>
                <wp:effectExtent l="76200" t="0" r="68580" b="63500"/>
                <wp:wrapNone/>
                <wp:docPr id="5843" name="Connecteur droit avec flèche 5843"/>
                <wp:cNvGraphicFramePr/>
                <a:graphic xmlns:a="http://schemas.openxmlformats.org/drawingml/2006/main">
                  <a:graphicData uri="http://schemas.microsoft.com/office/word/2010/wordprocessingShape">
                    <wps:wsp>
                      <wps:cNvCnPr/>
                      <wps:spPr>
                        <a:xfrm>
                          <a:off x="0" y="0"/>
                          <a:ext cx="7620" cy="432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5208315A" id="Connecteur droit avec flèche 5843" o:spid="_x0000_s1026" type="#_x0000_t32" style="position:absolute;margin-left:334pt;margin-top:128.4pt;width:.6pt;height:3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" strokecolor="windowText" strokeweight="1pt">
                <v:stroke endarrow="block"/>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87936" behindDoc="0" locked="0" layoutInCell="1" allowOverlap="1" wp14:anchorId="3BD7944E" wp14:editId="58615B5D">
                <wp:simplePos x="0" y="0"/>
                <wp:positionH relativeFrom="column">
                  <wp:posOffset>2654935</wp:posOffset>
                </wp:positionH>
                <wp:positionV relativeFrom="paragraph">
                  <wp:posOffset>1497330</wp:posOffset>
                </wp:positionV>
                <wp:extent cx="7620" cy="2052000"/>
                <wp:effectExtent l="38100" t="0" r="68580" b="62865"/>
                <wp:wrapNone/>
                <wp:docPr id="5844" name="Connecteur droit avec flèche 5844"/>
                <wp:cNvGraphicFramePr/>
                <a:graphic xmlns:a="http://schemas.openxmlformats.org/drawingml/2006/main">
                  <a:graphicData uri="http://schemas.microsoft.com/office/word/2010/wordprocessingShape">
                    <wps:wsp>
                      <wps:cNvCnPr/>
                      <wps:spPr>
                        <a:xfrm>
                          <a:off x="0" y="0"/>
                          <a:ext cx="7620" cy="2052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10E4B109" id="Connecteur droit avec flèche 5844" o:spid="_x0000_s1026" type="#_x0000_t32" style="position:absolute;margin-left:209.05pt;margin-top:117.9pt;width:.6pt;height:161.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" strokecolor="windowText" strokeweight="1pt">
                <v:stroke endarrow="block"/>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93056" behindDoc="0" locked="0" layoutInCell="1" allowOverlap="1" wp14:anchorId="29FAE643" wp14:editId="19606C43">
                <wp:simplePos x="0" y="0"/>
                <wp:positionH relativeFrom="column">
                  <wp:posOffset>2649220</wp:posOffset>
                </wp:positionH>
                <wp:positionV relativeFrom="paragraph">
                  <wp:posOffset>1503680</wp:posOffset>
                </wp:positionV>
                <wp:extent cx="612000" cy="0"/>
                <wp:effectExtent l="0" t="0" r="0" b="0"/>
                <wp:wrapNone/>
                <wp:docPr id="5845" name="Connecteur droit 5845"/>
                <wp:cNvGraphicFramePr/>
                <a:graphic xmlns:a="http://schemas.openxmlformats.org/drawingml/2006/main">
                  <a:graphicData uri="http://schemas.microsoft.com/office/word/2010/wordprocessingShape">
                    <wps:wsp>
                      <wps:cNvCnPr/>
                      <wps:spPr>
                        <a:xfrm flipH="1">
                          <a:off x="0" y="0"/>
                          <a:ext cx="612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EDED616" id="Connecteur droit 5845" o:spid="_x0000_s1026" style="position:absolute;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6pt,118.4pt" to="256.8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" strokecolor="windowText" strokeweight="1pt"/>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76672" behindDoc="0" locked="0" layoutInCell="1" allowOverlap="1" wp14:anchorId="2134CBFC" wp14:editId="721B2D38">
                <wp:simplePos x="0" y="0"/>
                <wp:positionH relativeFrom="column">
                  <wp:posOffset>810895</wp:posOffset>
                </wp:positionH>
                <wp:positionV relativeFrom="paragraph">
                  <wp:posOffset>920115</wp:posOffset>
                </wp:positionV>
                <wp:extent cx="432000" cy="0"/>
                <wp:effectExtent l="0" t="0" r="0" b="0"/>
                <wp:wrapNone/>
                <wp:docPr id="5847" name="Connecteur droit 5847"/>
                <wp:cNvGraphicFramePr/>
                <a:graphic xmlns:a="http://schemas.openxmlformats.org/drawingml/2006/main">
                  <a:graphicData uri="http://schemas.microsoft.com/office/word/2010/wordprocessingShape">
                    <wps:wsp>
                      <wps:cNvCnPr/>
                      <wps:spPr>
                        <a:xfrm flipH="1">
                          <a:off x="0" y="0"/>
                          <a:ext cx="432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CFD7DAD" id="Connecteur droit 5847" o:spid="_x0000_s1026" style="position:absolute;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85pt,72.45pt" to="97.8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" strokecolor="windowText" strokeweight="1pt"/>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75648" behindDoc="0" locked="0" layoutInCell="1" allowOverlap="1" wp14:anchorId="7D3F6040" wp14:editId="035C7955">
                <wp:simplePos x="0" y="0"/>
                <wp:positionH relativeFrom="column">
                  <wp:posOffset>812165</wp:posOffset>
                </wp:positionH>
                <wp:positionV relativeFrom="paragraph">
                  <wp:posOffset>907415</wp:posOffset>
                </wp:positionV>
                <wp:extent cx="7620" cy="396000"/>
                <wp:effectExtent l="38100" t="0" r="68580" b="61595"/>
                <wp:wrapNone/>
                <wp:docPr id="5848" name="Connecteur droit avec flèche 5848"/>
                <wp:cNvGraphicFramePr/>
                <a:graphic xmlns:a="http://schemas.openxmlformats.org/drawingml/2006/main">
                  <a:graphicData uri="http://schemas.microsoft.com/office/word/2010/wordprocessingShape">
                    <wps:wsp>
                      <wps:cNvCnPr/>
                      <wps:spPr>
                        <a:xfrm>
                          <a:off x="0" y="0"/>
                          <a:ext cx="7620" cy="396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4814C1E9" id="Connecteur droit avec flèche 5848" o:spid="_x0000_s1026" type="#_x0000_t32" style="position:absolute;margin-left:63.95pt;margin-top:71.45pt;width:.6pt;height:31.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" strokecolor="windowText" strokeweight="1pt">
                <v:stroke endarrow="block"/>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74624" behindDoc="0" locked="0" layoutInCell="1" allowOverlap="1" wp14:anchorId="0DA7571F" wp14:editId="478D7FFE">
                <wp:simplePos x="0" y="0"/>
                <wp:positionH relativeFrom="column">
                  <wp:posOffset>1243965</wp:posOffset>
                </wp:positionH>
                <wp:positionV relativeFrom="paragraph">
                  <wp:posOffset>415925</wp:posOffset>
                </wp:positionV>
                <wp:extent cx="2811000" cy="1008870"/>
                <wp:effectExtent l="0" t="0" r="27940" b="20320"/>
                <wp:wrapNone/>
                <wp:docPr id="5849" name="Organigramme : Décision 5849"/>
                <wp:cNvGraphicFramePr/>
                <a:graphic xmlns:a="http://schemas.openxmlformats.org/drawingml/2006/main">
                  <a:graphicData uri="http://schemas.microsoft.com/office/word/2010/wordprocessingShape">
                    <wps:wsp>
                      <wps:cNvSpPr/>
                      <wps:spPr>
                        <a:xfrm>
                          <a:off x="0" y="0"/>
                          <a:ext cx="2811000" cy="1008870"/>
                        </a:xfrm>
                        <a:prstGeom prst="flowChartDecision">
                          <a:avLst/>
                        </a:prstGeom>
                        <a:noFill/>
                        <a:ln w="12700" cap="flat" cmpd="sng" algn="ctr">
                          <a:solidFill>
                            <a:sysClr val="windowText" lastClr="000000"/>
                          </a:solidFill>
                          <a:prstDash val="solid"/>
                        </a:ln>
                        <a:effectLst/>
                      </wps:spPr>
                      <wps:txbx>
                        <w:txbxContent>
                          <w:p w14:paraId="4A79AA88" w14:textId="77777777" w:rsidR="00994BFD" w:rsidRPr="00994BFD" w:rsidRDefault="00994BFD" w:rsidP="00994BFD">
                            <w:pPr>
                              <w:spacing w:line="240" w:lineRule="auto"/>
                              <w:jc w:val="center"/>
                              <w:rPr>
                                <w:color w:val="000000"/>
                                <w:sz w:val="18"/>
                                <w:szCs w:val="18"/>
                                <w:lang w:val="en-US"/>
                              </w:rPr>
                            </w:pPr>
                            <w:r w:rsidRPr="001D0E2F">
                              <w:rPr>
                                <w:b/>
                                <w:bCs/>
                                <w:color w:val="000000"/>
                                <w:sz w:val="18"/>
                                <w:szCs w:val="18"/>
                                <w:lang w:val="en-US"/>
                              </w:rPr>
                              <w:t>Vehicle longer than 12 m and/or wider than 2.60 m and/or higher than 4.00</w:t>
                            </w:r>
                            <w:r w:rsidRPr="001D0E2F">
                              <w:rPr>
                                <w:color w:val="000000"/>
                                <w:sz w:val="18"/>
                                <w:szCs w:val="18"/>
                                <w:lang w:val="en-US"/>
                              </w:rPr>
                              <w:t xml:space="preserve"> m</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7571F" id="Organigramme : Décision 5849" o:spid="_x0000_s1034" type="#_x0000_t110" style="position:absolute;margin-left:97.95pt;margin-top:32.75pt;width:221.35pt;height:7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" filled="f" strokecolor="windowText" strokeweight="1pt">
                <v:textbox inset="1mm,1mm,1mm,1mm">
                  <w:txbxContent>
                    <w:p w14:paraId="4A79AA88" w14:textId="77777777" w:rsidR="00994BFD" w:rsidRPr="00994BFD" w:rsidRDefault="00994BFD" w:rsidP="00994BFD">
                      <w:pPr>
                        <w:spacing w:line="240" w:lineRule="auto"/>
                        <w:jc w:val="center"/>
                        <w:rPr>
                          <w:color w:val="000000"/>
                          <w:sz w:val="18"/>
                          <w:szCs w:val="18"/>
                          <w:lang w:val="en-US"/>
                        </w:rPr>
                      </w:pPr>
                      <w:r w:rsidRPr="001D0E2F">
                        <w:rPr>
                          <w:b/>
                          <w:bCs/>
                          <w:color w:val="000000"/>
                          <w:sz w:val="18"/>
                          <w:szCs w:val="18"/>
                          <w:lang w:val="en-US"/>
                        </w:rPr>
                        <w:t>Vehicle longer than 12 m and/or wider than 2.60 m and/or higher than 4.00</w:t>
                      </w:r>
                      <w:r w:rsidRPr="001D0E2F">
                        <w:rPr>
                          <w:color w:val="000000"/>
                          <w:sz w:val="18"/>
                          <w:szCs w:val="18"/>
                          <w:lang w:val="en-US"/>
                        </w:rPr>
                        <w:t xml:space="preserve"> m</w:t>
                      </w:r>
                    </w:p>
                  </w:txbxContent>
                </v:textbox>
              </v:shape>
            </w:pict>
          </mc:Fallback>
        </mc:AlternateContent>
      </w:r>
    </w:p>
    <w:p w14:paraId="1DE29A2D" w14:textId="3D73E25F" w:rsidR="00994BFD" w:rsidRPr="00802C35" w:rsidRDefault="00994BFD" w:rsidP="00994BFD">
      <w:pPr>
        <w:suppressAutoHyphens w:val="0"/>
        <w:spacing w:after="200" w:line="276" w:lineRule="auto"/>
        <w:rPr>
          <w:rFonts w:ascii="Calibri" w:eastAsia="Calibri" w:hAnsi="Calibri"/>
          <w:sz w:val="22"/>
          <w:szCs w:val="22"/>
          <w:lang w:val="en-US" w:eastAsia="fr-FR"/>
        </w:rPr>
      </w:pPr>
    </w:p>
    <w:p w14:paraId="194180E6" w14:textId="6F644395" w:rsidR="00994BFD" w:rsidRPr="00802C35" w:rsidRDefault="00B21B44" w:rsidP="00994BFD">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85888" behindDoc="0" locked="0" layoutInCell="1" allowOverlap="1" wp14:anchorId="23260A9A" wp14:editId="7871A54B">
                <wp:simplePos x="0" y="0"/>
                <wp:positionH relativeFrom="column">
                  <wp:posOffset>4944110</wp:posOffset>
                </wp:positionH>
                <wp:positionV relativeFrom="paragraph">
                  <wp:posOffset>264160</wp:posOffset>
                </wp:positionV>
                <wp:extent cx="7620" cy="359410"/>
                <wp:effectExtent l="38100" t="0" r="68580" b="59690"/>
                <wp:wrapNone/>
                <wp:docPr id="5846" name="Connecteur droit avec flèche 5846"/>
                <wp:cNvGraphicFramePr/>
                <a:graphic xmlns:a="http://schemas.openxmlformats.org/drawingml/2006/main">
                  <a:graphicData uri="http://schemas.microsoft.com/office/word/2010/wordprocessingShape">
                    <wps:wsp>
                      <wps:cNvCnPr/>
                      <wps:spPr>
                        <a:xfrm>
                          <a:off x="0" y="0"/>
                          <a:ext cx="7620" cy="35941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type w14:anchorId="3E16434A" id="_x0000_t32" coordsize="21600,21600" o:spt="32" o:oned="t" path="m,l21600,21600e" filled="f">
                <v:path arrowok="t" fillok="f" o:connecttype="none"/>
                <o:lock v:ext="edit" shapetype="t"/>
              </v:shapetype>
              <v:shape id="Connecteur droit avec flèche 5846" o:spid="_x0000_s1026" type="#_x0000_t32" style="position:absolute;margin-left:389.3pt;margin-top:20.8pt;width:.6pt;height:28.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86912" behindDoc="0" locked="0" layoutInCell="1" allowOverlap="1" wp14:anchorId="6DA0A67A" wp14:editId="51153CA4">
                <wp:simplePos x="0" y="0"/>
                <wp:positionH relativeFrom="column">
                  <wp:posOffset>3977005</wp:posOffset>
                </wp:positionH>
                <wp:positionV relativeFrom="paragraph">
                  <wp:posOffset>267970</wp:posOffset>
                </wp:positionV>
                <wp:extent cx="972000" cy="0"/>
                <wp:effectExtent l="0" t="0" r="0" b="0"/>
                <wp:wrapNone/>
                <wp:docPr id="27" name="Connecteur droit 27"/>
                <wp:cNvGraphicFramePr/>
                <a:graphic xmlns:a="http://schemas.openxmlformats.org/drawingml/2006/main">
                  <a:graphicData uri="http://schemas.microsoft.com/office/word/2010/wordprocessingShape">
                    <wps:wsp>
                      <wps:cNvCnPr/>
                      <wps:spPr>
                        <a:xfrm flipH="1">
                          <a:off x="0" y="0"/>
                          <a:ext cx="972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718CD92" id="Connecteur droit 27" o:spid="_x0000_s1026" style="position:absolute;flip:x;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15pt,21.1pt" to="389.7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" strokecolor="windowText" strokeweight="1pt"/>
            </w:pict>
          </mc:Fallback>
        </mc:AlternateContent>
      </w:r>
    </w:p>
    <w:p w14:paraId="00FAB526" w14:textId="77777777" w:rsidR="00994BFD" w:rsidRPr="00802C35" w:rsidRDefault="00994BFD" w:rsidP="00994BFD">
      <w:pPr>
        <w:suppressAutoHyphens w:val="0"/>
        <w:spacing w:after="200" w:line="276" w:lineRule="auto"/>
        <w:rPr>
          <w:rFonts w:ascii="Calibri" w:eastAsia="Calibri" w:hAnsi="Calibri"/>
          <w:sz w:val="22"/>
          <w:szCs w:val="22"/>
          <w:lang w:val="en-US" w:eastAsia="fr-FR"/>
        </w:rPr>
      </w:pPr>
    </w:p>
    <w:p w14:paraId="2D04321F" w14:textId="33AE04E8" w:rsidR="00994BFD" w:rsidRPr="00802C35" w:rsidRDefault="0092652F" w:rsidP="00994BFD">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704320" behindDoc="0" locked="0" layoutInCell="1" allowOverlap="1" wp14:anchorId="4C428C05" wp14:editId="11B415BC">
                <wp:simplePos x="0" y="0"/>
                <wp:positionH relativeFrom="column">
                  <wp:posOffset>-295910</wp:posOffset>
                </wp:positionH>
                <wp:positionV relativeFrom="paragraph">
                  <wp:posOffset>200660</wp:posOffset>
                </wp:positionV>
                <wp:extent cx="603250" cy="281940"/>
                <wp:effectExtent l="0" t="0" r="6350" b="3810"/>
                <wp:wrapNone/>
                <wp:docPr id="5829" name="Organigramme : Procédé 5829"/>
                <wp:cNvGraphicFramePr/>
                <a:graphic xmlns:a="http://schemas.openxmlformats.org/drawingml/2006/main">
                  <a:graphicData uri="http://schemas.microsoft.com/office/word/2010/wordprocessingShape">
                    <wps:wsp>
                      <wps:cNvSpPr/>
                      <wps:spPr>
                        <a:xfrm>
                          <a:off x="0" y="0"/>
                          <a:ext cx="603250" cy="281940"/>
                        </a:xfrm>
                        <a:prstGeom prst="flowChartProcess">
                          <a:avLst/>
                        </a:prstGeom>
                        <a:noFill/>
                        <a:ln w="12700" cap="flat" cmpd="sng" algn="ctr">
                          <a:noFill/>
                          <a:prstDash val="solid"/>
                        </a:ln>
                        <a:effectLst/>
                      </wps:spPr>
                      <wps:txbx>
                        <w:txbxContent>
                          <w:p w14:paraId="7B2CF47A" w14:textId="77777777" w:rsidR="00994BFD" w:rsidRPr="0092014D" w:rsidRDefault="00994BFD" w:rsidP="00994BFD">
                            <w:pPr>
                              <w:jc w:val="center"/>
                              <w:rPr>
                                <w:b/>
                                <w:bCs/>
                                <w:color w:val="000000"/>
                                <w:sz w:val="18"/>
                                <w:szCs w:val="18"/>
                              </w:rPr>
                            </w:pPr>
                            <w:r w:rsidRPr="00135AE1">
                              <w:rPr>
                                <w:b/>
                                <w:bCs/>
                                <w:color w:val="000000"/>
                                <w:sz w:val="18"/>
                                <w:szCs w:val="18"/>
                              </w:rPr>
                              <w:t>Regular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428C05" id="Organigramme : Procédé 5829" o:spid="_x0000_s1035" type="#_x0000_t109" style="position:absolute;margin-left:-23.3pt;margin-top:15.8pt;width:47.5pt;height:2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" filled="f" stroked="f" strokeweight="1pt">
                <v:textbox inset="1mm,1mm,1mm,1mm">
                  <w:txbxContent>
                    <w:p w14:paraId="7B2CF47A" w14:textId="77777777" w:rsidR="00994BFD" w:rsidRPr="0092014D" w:rsidRDefault="00994BFD" w:rsidP="00994BFD">
                      <w:pPr>
                        <w:jc w:val="center"/>
                        <w:rPr>
                          <w:b/>
                          <w:bCs/>
                          <w:color w:val="000000"/>
                          <w:sz w:val="18"/>
                          <w:szCs w:val="18"/>
                        </w:rPr>
                      </w:pPr>
                      <w:r w:rsidRPr="00135AE1">
                        <w:rPr>
                          <w:b/>
                          <w:bCs/>
                          <w:color w:val="000000"/>
                          <w:sz w:val="18"/>
                          <w:szCs w:val="18"/>
                        </w:rPr>
                        <w:t>Regular</w:t>
                      </w:r>
                    </w:p>
                  </w:txbxContent>
                </v:textbox>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97152" behindDoc="0" locked="0" layoutInCell="1" allowOverlap="1" wp14:anchorId="31B9B919" wp14:editId="3CFEC7DA">
                <wp:simplePos x="0" y="0"/>
                <wp:positionH relativeFrom="column">
                  <wp:posOffset>2662555</wp:posOffset>
                </wp:positionH>
                <wp:positionV relativeFrom="paragraph">
                  <wp:posOffset>177699</wp:posOffset>
                </wp:positionV>
                <wp:extent cx="603250" cy="281940"/>
                <wp:effectExtent l="0" t="0" r="6350" b="3810"/>
                <wp:wrapNone/>
                <wp:docPr id="5850" name="Organigramme : Procédé 5850"/>
                <wp:cNvGraphicFramePr/>
                <a:graphic xmlns:a="http://schemas.openxmlformats.org/drawingml/2006/main">
                  <a:graphicData uri="http://schemas.microsoft.com/office/word/2010/wordprocessingShape">
                    <wps:wsp>
                      <wps:cNvSpPr/>
                      <wps:spPr>
                        <a:xfrm>
                          <a:off x="0" y="0"/>
                          <a:ext cx="603250" cy="281940"/>
                        </a:xfrm>
                        <a:prstGeom prst="flowChartProcess">
                          <a:avLst/>
                        </a:prstGeom>
                        <a:noFill/>
                        <a:ln w="12700" cap="flat" cmpd="sng" algn="ctr">
                          <a:noFill/>
                          <a:prstDash val="solid"/>
                        </a:ln>
                        <a:effectLst/>
                      </wps:spPr>
                      <wps:txbx>
                        <w:txbxContent>
                          <w:p w14:paraId="38900796" w14:textId="77777777" w:rsidR="00994BFD" w:rsidRPr="0092014D" w:rsidRDefault="00994BFD" w:rsidP="00994BFD">
                            <w:pPr>
                              <w:jc w:val="center"/>
                              <w:rPr>
                                <w:b/>
                                <w:bCs/>
                                <w:color w:val="000000"/>
                                <w:sz w:val="18"/>
                                <w:szCs w:val="18"/>
                              </w:rPr>
                            </w:pPr>
                            <w:r w:rsidRPr="00135AE1">
                              <w:rPr>
                                <w:b/>
                                <w:bCs/>
                                <w:color w:val="000000"/>
                                <w:sz w:val="18"/>
                                <w:szCs w:val="18"/>
                              </w:rPr>
                              <w:t>Regular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B9B919" id="Organigramme : Procédé 5850" o:spid="_x0000_s1036" type="#_x0000_t109" style="position:absolute;margin-left:209.65pt;margin-top:14pt;width:47.5pt;height:2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" filled="f" stroked="f" strokeweight="1pt">
                <v:textbox inset="1mm,1mm,1mm,1mm">
                  <w:txbxContent>
                    <w:p w14:paraId="38900796" w14:textId="77777777" w:rsidR="00994BFD" w:rsidRPr="0092014D" w:rsidRDefault="00994BFD" w:rsidP="00994BFD">
                      <w:pPr>
                        <w:jc w:val="center"/>
                        <w:rPr>
                          <w:b/>
                          <w:bCs/>
                          <w:color w:val="000000"/>
                          <w:sz w:val="18"/>
                          <w:szCs w:val="18"/>
                        </w:rPr>
                      </w:pPr>
                      <w:r w:rsidRPr="00135AE1">
                        <w:rPr>
                          <w:b/>
                          <w:bCs/>
                          <w:color w:val="000000"/>
                          <w:sz w:val="18"/>
                          <w:szCs w:val="18"/>
                        </w:rPr>
                        <w:t>Regular</w:t>
                      </w:r>
                    </w:p>
                  </w:txbxContent>
                </v:textbox>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96128" behindDoc="0" locked="0" layoutInCell="1" allowOverlap="1" wp14:anchorId="1545D2E2" wp14:editId="32B7F607">
                <wp:simplePos x="0" y="0"/>
                <wp:positionH relativeFrom="column">
                  <wp:posOffset>6267780</wp:posOffset>
                </wp:positionH>
                <wp:positionV relativeFrom="paragraph">
                  <wp:posOffset>333375</wp:posOffset>
                </wp:positionV>
                <wp:extent cx="7620" cy="2231390"/>
                <wp:effectExtent l="38100" t="0" r="68580" b="54610"/>
                <wp:wrapNone/>
                <wp:docPr id="5851" name="Connecteur droit avec flèche 5851"/>
                <wp:cNvGraphicFramePr/>
                <a:graphic xmlns:a="http://schemas.openxmlformats.org/drawingml/2006/main">
                  <a:graphicData uri="http://schemas.microsoft.com/office/word/2010/wordprocessingShape">
                    <wps:wsp>
                      <wps:cNvCnPr/>
                      <wps:spPr>
                        <a:xfrm>
                          <a:off x="0" y="0"/>
                          <a:ext cx="7620" cy="22313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15D95FE2" id="Connecteur droit avec flèche 5851" o:spid="_x0000_s1026" type="#_x0000_t32" style="position:absolute;margin-left:493.55pt;margin-top:26.25pt;width:.6pt;height:175.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" strokecolor="windowText" strokeweight="1pt">
                <v:stroke endarrow="block"/>
              </v:shape>
            </w:pict>
          </mc:Fallback>
        </mc:AlternateContent>
      </w:r>
    </w:p>
    <w:p w14:paraId="15039566" w14:textId="74D0A159" w:rsidR="00994BFD" w:rsidRPr="00802C35" w:rsidRDefault="0092652F" w:rsidP="00994BFD">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83840" behindDoc="0" locked="0" layoutInCell="1" allowOverlap="1" wp14:anchorId="0D701281" wp14:editId="08DC0E73">
                <wp:simplePos x="0" y="0"/>
                <wp:positionH relativeFrom="column">
                  <wp:posOffset>-199390</wp:posOffset>
                </wp:positionH>
                <wp:positionV relativeFrom="paragraph">
                  <wp:posOffset>161290</wp:posOffset>
                </wp:positionV>
                <wp:extent cx="373380" cy="0"/>
                <wp:effectExtent l="0" t="0" r="0" b="0"/>
                <wp:wrapNone/>
                <wp:docPr id="5840" name="Connecteur droit 5840"/>
                <wp:cNvGraphicFramePr/>
                <a:graphic xmlns:a="http://schemas.openxmlformats.org/drawingml/2006/main">
                  <a:graphicData uri="http://schemas.microsoft.com/office/word/2010/wordprocessingShape">
                    <wps:wsp>
                      <wps:cNvCnPr/>
                      <wps:spPr>
                        <a:xfrm flipH="1">
                          <a:off x="0" y="0"/>
                          <a:ext cx="37338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2EFD666" id="Connecteur droit 5840"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15.7pt,12.7pt" to="13.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" strokecolor="windowText" strokeweight="1pt"/>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80768" behindDoc="0" locked="0" layoutInCell="1" allowOverlap="1" wp14:anchorId="649BC14D" wp14:editId="30BF48F8">
                <wp:simplePos x="0" y="0"/>
                <wp:positionH relativeFrom="column">
                  <wp:posOffset>-206375</wp:posOffset>
                </wp:positionH>
                <wp:positionV relativeFrom="paragraph">
                  <wp:posOffset>166370</wp:posOffset>
                </wp:positionV>
                <wp:extent cx="7620" cy="935990"/>
                <wp:effectExtent l="38100" t="0" r="68580" b="54610"/>
                <wp:wrapNone/>
                <wp:docPr id="5839" name="Connecteur droit avec flèche 5839"/>
                <wp:cNvGraphicFramePr/>
                <a:graphic xmlns:a="http://schemas.openxmlformats.org/drawingml/2006/main">
                  <a:graphicData uri="http://schemas.microsoft.com/office/word/2010/wordprocessingShape">
                    <wps:wsp>
                      <wps:cNvCnPr/>
                      <wps:spPr>
                        <a:xfrm>
                          <a:off x="0" y="0"/>
                          <a:ext cx="7620" cy="9359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6628E6A0" id="Connecteur droit avec flèche 5839" o:spid="_x0000_s1026" type="#_x0000_t32" style="position:absolute;margin-left:-16.25pt;margin-top:13.1pt;width:.6pt;height:73.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" strokecolor="windowText" strokeweight="1pt">
                <v:stroke endarrow="block"/>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707392" behindDoc="0" locked="0" layoutInCell="1" allowOverlap="1" wp14:anchorId="566640C9" wp14:editId="2BD03B7C">
                <wp:simplePos x="0" y="0"/>
                <wp:positionH relativeFrom="column">
                  <wp:posOffset>5630112</wp:posOffset>
                </wp:positionH>
                <wp:positionV relativeFrom="paragraph">
                  <wp:posOffset>8758</wp:posOffset>
                </wp:positionV>
                <wp:extent cx="8668" cy="1512443"/>
                <wp:effectExtent l="38100" t="0" r="67945" b="50165"/>
                <wp:wrapNone/>
                <wp:docPr id="5852" name="Gerade Verbindung mit Pfeil 3"/>
                <wp:cNvGraphicFramePr/>
                <a:graphic xmlns:a="http://schemas.openxmlformats.org/drawingml/2006/main">
                  <a:graphicData uri="http://schemas.microsoft.com/office/word/2010/wordprocessingShape">
                    <wps:wsp>
                      <wps:cNvCnPr/>
                      <wps:spPr>
                        <a:xfrm>
                          <a:off x="0" y="0"/>
                          <a:ext cx="8668" cy="1512443"/>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3BC3D7E4" id="Gerade Verbindung mit Pfeil 3" o:spid="_x0000_s1026" type="#_x0000_t32" style="position:absolute;margin-left:443.3pt;margin-top:.7pt;width:.7pt;height:119.1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" strokecolor="windowText" strokeweight="1pt">
                <v:stroke endarrow="block"/>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99200" behindDoc="0" locked="0" layoutInCell="1" allowOverlap="1" wp14:anchorId="6E86BD11" wp14:editId="421017C8">
                <wp:simplePos x="0" y="0"/>
                <wp:positionH relativeFrom="column">
                  <wp:posOffset>5551805</wp:posOffset>
                </wp:positionH>
                <wp:positionV relativeFrom="paragraph">
                  <wp:posOffset>4299</wp:posOffset>
                </wp:positionV>
                <wp:extent cx="732155" cy="281940"/>
                <wp:effectExtent l="0" t="0" r="0" b="3810"/>
                <wp:wrapNone/>
                <wp:docPr id="5853" name="Organigramme : Procédé 5853"/>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087FD9B7" w14:textId="77777777" w:rsidR="00994BFD" w:rsidRPr="0092014D" w:rsidRDefault="00994BFD" w:rsidP="00994BFD">
                            <w:pPr>
                              <w:jc w:val="center"/>
                              <w:rPr>
                                <w:b/>
                                <w:bCs/>
                                <w:color w:val="000000"/>
                                <w:sz w:val="18"/>
                                <w:szCs w:val="18"/>
                              </w:rPr>
                            </w:pPr>
                            <w:r w:rsidRPr="00135AE1">
                              <w:rPr>
                                <w:b/>
                                <w:bCs/>
                                <w:color w:val="000000"/>
                                <w:sz w:val="18"/>
                                <w:szCs w:val="18"/>
                              </w:rPr>
                              <w:t>Alternatives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86BD11" id="Organigramme : Procédé 5853" o:spid="_x0000_s1037" type="#_x0000_t109" style="position:absolute;margin-left:437.15pt;margin-top:.35pt;width:57.65pt;height:2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" filled="f" stroked="f" strokeweight="1pt">
                <v:textbox inset="1mm,1mm,1mm,1mm">
                  <w:txbxContent>
                    <w:p w14:paraId="087FD9B7" w14:textId="77777777" w:rsidR="00994BFD" w:rsidRPr="0092014D" w:rsidRDefault="00994BFD" w:rsidP="00994BFD">
                      <w:pPr>
                        <w:jc w:val="center"/>
                        <w:rPr>
                          <w:b/>
                          <w:bCs/>
                          <w:color w:val="000000"/>
                          <w:sz w:val="18"/>
                          <w:szCs w:val="18"/>
                        </w:rPr>
                      </w:pPr>
                      <w:r w:rsidRPr="00135AE1">
                        <w:rPr>
                          <w:b/>
                          <w:bCs/>
                          <w:color w:val="000000"/>
                          <w:sz w:val="18"/>
                          <w:szCs w:val="18"/>
                        </w:rPr>
                        <w:t>Alternatives</w:t>
                      </w:r>
                    </w:p>
                  </w:txbxContent>
                </v:textbox>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98176" behindDoc="0" locked="0" layoutInCell="1" allowOverlap="1" wp14:anchorId="7E6D2EFE" wp14:editId="3DB0B039">
                <wp:simplePos x="0" y="0"/>
                <wp:positionH relativeFrom="column">
                  <wp:posOffset>3496488</wp:posOffset>
                </wp:positionH>
                <wp:positionV relativeFrom="paragraph">
                  <wp:posOffset>22911</wp:posOffset>
                </wp:positionV>
                <wp:extent cx="732155" cy="281940"/>
                <wp:effectExtent l="0" t="0" r="0" b="3810"/>
                <wp:wrapNone/>
                <wp:docPr id="320" name="Organigramme : Procédé 320"/>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2BCFFB40" w14:textId="77777777" w:rsidR="00994BFD" w:rsidRPr="0092014D" w:rsidRDefault="00994BFD" w:rsidP="00994BFD">
                            <w:pPr>
                              <w:jc w:val="center"/>
                              <w:rPr>
                                <w:b/>
                                <w:bCs/>
                                <w:color w:val="000000"/>
                                <w:sz w:val="18"/>
                                <w:szCs w:val="18"/>
                              </w:rPr>
                            </w:pPr>
                            <w:r w:rsidRPr="00135AE1">
                              <w:rPr>
                                <w:b/>
                                <w:bCs/>
                                <w:color w:val="000000"/>
                                <w:sz w:val="18"/>
                                <w:szCs w:val="18"/>
                              </w:rPr>
                              <w:t>Alternatives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6D2EFE" id="Organigramme : Procédé 320" o:spid="_x0000_s1038" type="#_x0000_t109" style="position:absolute;margin-left:275.3pt;margin-top:1.8pt;width:57.65pt;height:2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" filled="f" stroked="f" strokeweight="1pt">
                <v:textbox inset="1mm,1mm,1mm,1mm">
                  <w:txbxContent>
                    <w:p w14:paraId="2BCFFB40" w14:textId="77777777" w:rsidR="00994BFD" w:rsidRPr="0092014D" w:rsidRDefault="00994BFD" w:rsidP="00994BFD">
                      <w:pPr>
                        <w:jc w:val="center"/>
                        <w:rPr>
                          <w:b/>
                          <w:bCs/>
                          <w:color w:val="000000"/>
                          <w:sz w:val="18"/>
                          <w:szCs w:val="18"/>
                        </w:rPr>
                      </w:pPr>
                      <w:r w:rsidRPr="00135AE1">
                        <w:rPr>
                          <w:b/>
                          <w:bCs/>
                          <w:color w:val="000000"/>
                          <w:sz w:val="18"/>
                          <w:szCs w:val="18"/>
                        </w:rPr>
                        <w:t>Alternatives</w:t>
                      </w:r>
                    </w:p>
                  </w:txbxContent>
                </v:textbox>
              </v:shape>
            </w:pict>
          </mc:Fallback>
        </mc:AlternateContent>
      </w:r>
    </w:p>
    <w:p w14:paraId="458729A2" w14:textId="77777777" w:rsidR="00994BFD" w:rsidRPr="00802C35" w:rsidRDefault="00994BFD" w:rsidP="00994BFD">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89984" behindDoc="0" locked="0" layoutInCell="1" allowOverlap="1" wp14:anchorId="3E654E8D" wp14:editId="4F835AE0">
                <wp:simplePos x="0" y="0"/>
                <wp:positionH relativeFrom="column">
                  <wp:posOffset>3586480</wp:posOffset>
                </wp:positionH>
                <wp:positionV relativeFrom="paragraph">
                  <wp:posOffset>124460</wp:posOffset>
                </wp:positionV>
                <wp:extent cx="1919288" cy="991870"/>
                <wp:effectExtent l="0" t="0" r="24130" b="17780"/>
                <wp:wrapNone/>
                <wp:docPr id="321" name="Organigramme : Procédé 321"/>
                <wp:cNvGraphicFramePr/>
                <a:graphic xmlns:a="http://schemas.openxmlformats.org/drawingml/2006/main">
                  <a:graphicData uri="http://schemas.microsoft.com/office/word/2010/wordprocessingShape">
                    <wps:wsp>
                      <wps:cNvSpPr/>
                      <wps:spPr>
                        <a:xfrm>
                          <a:off x="0" y="0"/>
                          <a:ext cx="1919288" cy="991870"/>
                        </a:xfrm>
                        <a:prstGeom prst="flowChartProcess">
                          <a:avLst/>
                        </a:prstGeom>
                        <a:noFill/>
                        <a:ln w="12700" cap="flat" cmpd="sng" algn="ctr">
                          <a:solidFill>
                            <a:sysClr val="windowText" lastClr="000000"/>
                          </a:solidFill>
                          <a:prstDash val="solid"/>
                        </a:ln>
                        <a:effectLst/>
                      </wps:spPr>
                      <wps:txbx>
                        <w:txbxContent>
                          <w:p w14:paraId="64E6A1CF" w14:textId="77777777" w:rsidR="00994BFD" w:rsidRPr="00135AE1" w:rsidRDefault="00994BFD" w:rsidP="00994BFD">
                            <w:pPr>
                              <w:spacing w:line="240" w:lineRule="auto"/>
                              <w:jc w:val="center"/>
                              <w:rPr>
                                <w:b/>
                                <w:bCs/>
                                <w:color w:val="000000"/>
                                <w:sz w:val="18"/>
                                <w:szCs w:val="18"/>
                                <w:lang w:val="en-US"/>
                              </w:rPr>
                            </w:pPr>
                            <w:r w:rsidRPr="00135AE1">
                              <w:rPr>
                                <w:b/>
                                <w:bCs/>
                                <w:color w:val="000000"/>
                                <w:sz w:val="18"/>
                                <w:szCs w:val="18"/>
                                <w:lang w:val="en-US"/>
                              </w:rPr>
                              <w:t xml:space="preserve">Vehicle test according to ISO 11451-4 BCI (20MHz – 2 GHz) </w:t>
                            </w:r>
                          </w:p>
                          <w:p w14:paraId="7EDA810D" w14:textId="5DB8D203" w:rsidR="00994BFD" w:rsidRPr="0092014D" w:rsidRDefault="00994BFD" w:rsidP="00994BFD">
                            <w:pPr>
                              <w:spacing w:line="240" w:lineRule="auto"/>
                              <w:jc w:val="center"/>
                              <w:rPr>
                                <w:b/>
                                <w:bCs/>
                                <w:color w:val="000000"/>
                                <w:sz w:val="18"/>
                                <w:szCs w:val="18"/>
                                <w:lang w:val="en-US"/>
                              </w:rPr>
                            </w:pPr>
                            <w:r w:rsidRPr="00135AE1">
                              <w:rPr>
                                <w:b/>
                                <w:bCs/>
                                <w:color w:val="000000"/>
                                <w:sz w:val="18"/>
                                <w:szCs w:val="18"/>
                                <w:lang w:val="en-US"/>
                              </w:rPr>
                              <w:t>+ according to ISO 11451-2 in ALSE or OTS (</w:t>
                            </w:r>
                            <w:r w:rsidRPr="00135AE1">
                              <w:rPr>
                                <w:b/>
                                <w:bCs/>
                                <w:sz w:val="18"/>
                                <w:szCs w:val="18"/>
                                <w:lang w:val="en-US"/>
                              </w:rPr>
                              <w:t xml:space="preserve">additional antenna positions for ESA with immunity related functions) </w:t>
                            </w:r>
                            <w:r w:rsidRPr="00135AE1">
                              <w:rPr>
                                <w:b/>
                                <w:bCs/>
                                <w:color w:val="000000"/>
                                <w:sz w:val="18"/>
                                <w:szCs w:val="18"/>
                                <w:lang w:val="en-US"/>
                              </w:rPr>
                              <w:t>(2 – 6 GHz)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54E8D" id="Organigramme : Procédé 321" o:spid="_x0000_s1039" type="#_x0000_t109" style="position:absolute;margin-left:282.4pt;margin-top:9.8pt;width:151.15pt;height:7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" filled="f" strokecolor="windowText" strokeweight="1pt">
                <v:textbox inset="1mm,1mm,1mm,1mm">
                  <w:txbxContent>
                    <w:p w14:paraId="64E6A1CF" w14:textId="77777777" w:rsidR="00994BFD" w:rsidRPr="00135AE1" w:rsidRDefault="00994BFD" w:rsidP="00994BFD">
                      <w:pPr>
                        <w:spacing w:line="240" w:lineRule="auto"/>
                        <w:jc w:val="center"/>
                        <w:rPr>
                          <w:b/>
                          <w:bCs/>
                          <w:color w:val="000000"/>
                          <w:sz w:val="18"/>
                          <w:szCs w:val="18"/>
                          <w:lang w:val="en-US"/>
                        </w:rPr>
                      </w:pPr>
                      <w:r w:rsidRPr="00135AE1">
                        <w:rPr>
                          <w:b/>
                          <w:bCs/>
                          <w:color w:val="000000"/>
                          <w:sz w:val="18"/>
                          <w:szCs w:val="18"/>
                          <w:lang w:val="en-US"/>
                        </w:rPr>
                        <w:t xml:space="preserve">Vehicle test according to ISO 11451-4 BCI (20MHz – 2 GHz) </w:t>
                      </w:r>
                    </w:p>
                    <w:p w14:paraId="7EDA810D" w14:textId="5DB8D203" w:rsidR="00994BFD" w:rsidRPr="0092014D" w:rsidRDefault="00994BFD" w:rsidP="00994BFD">
                      <w:pPr>
                        <w:spacing w:line="240" w:lineRule="auto"/>
                        <w:jc w:val="center"/>
                        <w:rPr>
                          <w:b/>
                          <w:bCs/>
                          <w:color w:val="000000"/>
                          <w:sz w:val="18"/>
                          <w:szCs w:val="18"/>
                          <w:lang w:val="en-US"/>
                        </w:rPr>
                      </w:pPr>
                      <w:r w:rsidRPr="00135AE1">
                        <w:rPr>
                          <w:b/>
                          <w:bCs/>
                          <w:color w:val="000000"/>
                          <w:sz w:val="18"/>
                          <w:szCs w:val="18"/>
                          <w:lang w:val="en-US"/>
                        </w:rPr>
                        <w:t>+ according to ISO 11451-2 in ALSE or OTS (</w:t>
                      </w:r>
                      <w:r w:rsidRPr="00135AE1">
                        <w:rPr>
                          <w:b/>
                          <w:bCs/>
                          <w:sz w:val="18"/>
                          <w:szCs w:val="18"/>
                          <w:lang w:val="en-US"/>
                        </w:rPr>
                        <w:t xml:space="preserve">additional antenna positions for ESA with immunity related functions) </w:t>
                      </w:r>
                      <w:r w:rsidRPr="00135AE1">
                        <w:rPr>
                          <w:b/>
                          <w:bCs/>
                          <w:color w:val="000000"/>
                          <w:sz w:val="18"/>
                          <w:szCs w:val="18"/>
                          <w:lang w:val="en-US"/>
                        </w:rPr>
                        <w:t>(2 – 6 GHz)</w:t>
                      </w:r>
                    </w:p>
                  </w:txbxContent>
                </v:textbox>
              </v:shape>
            </w:pict>
          </mc:Fallback>
        </mc:AlternateContent>
      </w:r>
    </w:p>
    <w:p w14:paraId="6D54F731" w14:textId="77777777" w:rsidR="00994BFD" w:rsidRPr="00802C35" w:rsidRDefault="00994BFD" w:rsidP="00994BFD">
      <w:pPr>
        <w:suppressAutoHyphens w:val="0"/>
        <w:spacing w:after="200" w:line="276" w:lineRule="auto"/>
        <w:rPr>
          <w:rFonts w:ascii="Calibri" w:eastAsia="Calibri" w:hAnsi="Calibri"/>
          <w:sz w:val="22"/>
          <w:szCs w:val="22"/>
          <w:lang w:val="en-US" w:eastAsia="fr-FR"/>
        </w:rPr>
      </w:pPr>
    </w:p>
    <w:p w14:paraId="6F9BF1F5" w14:textId="7A4FFA0A" w:rsidR="00994BFD" w:rsidRPr="00802C35" w:rsidRDefault="0092652F" w:rsidP="00994BFD">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78720" behindDoc="0" locked="0" layoutInCell="1" allowOverlap="1" wp14:anchorId="2FCFD8DB" wp14:editId="74BCED2A">
                <wp:simplePos x="0" y="0"/>
                <wp:positionH relativeFrom="column">
                  <wp:posOffset>-292735</wp:posOffset>
                </wp:positionH>
                <wp:positionV relativeFrom="paragraph">
                  <wp:posOffset>137160</wp:posOffset>
                </wp:positionV>
                <wp:extent cx="1300480" cy="558800"/>
                <wp:effectExtent l="0" t="0" r="13970" b="12700"/>
                <wp:wrapNone/>
                <wp:docPr id="5838" name="Organigramme : Procédé 5838"/>
                <wp:cNvGraphicFramePr/>
                <a:graphic xmlns:a="http://schemas.openxmlformats.org/drawingml/2006/main">
                  <a:graphicData uri="http://schemas.microsoft.com/office/word/2010/wordprocessingShape">
                    <wps:wsp>
                      <wps:cNvSpPr/>
                      <wps:spPr>
                        <a:xfrm>
                          <a:off x="0" y="0"/>
                          <a:ext cx="1300480" cy="558800"/>
                        </a:xfrm>
                        <a:prstGeom prst="flowChartProcess">
                          <a:avLst/>
                        </a:prstGeom>
                        <a:noFill/>
                        <a:ln w="12700" cap="flat" cmpd="sng" algn="ctr">
                          <a:solidFill>
                            <a:sysClr val="windowText" lastClr="000000"/>
                          </a:solidFill>
                          <a:prstDash val="solid"/>
                        </a:ln>
                        <a:effectLst/>
                      </wps:spPr>
                      <wps:txbx>
                        <w:txbxContent>
                          <w:p w14:paraId="37E0CC02" w14:textId="2373946B" w:rsidR="00994BFD" w:rsidRPr="0092014D" w:rsidRDefault="00994BFD" w:rsidP="00994BFD">
                            <w:pPr>
                              <w:spacing w:line="240" w:lineRule="auto"/>
                              <w:jc w:val="center"/>
                              <w:rPr>
                                <w:b/>
                                <w:bCs/>
                                <w:color w:val="000000"/>
                                <w:sz w:val="18"/>
                                <w:szCs w:val="18"/>
                                <w:lang w:val="en-US"/>
                              </w:rPr>
                            </w:pPr>
                            <w:r w:rsidRPr="00135AE1">
                              <w:rPr>
                                <w:b/>
                                <w:bCs/>
                                <w:color w:val="000000"/>
                                <w:sz w:val="18"/>
                                <w:szCs w:val="18"/>
                                <w:lang w:val="en-US"/>
                              </w:rPr>
                              <w:t>Vehicle test according to ISO 11451-2 in ALSE</w:t>
                            </w:r>
                            <w:r w:rsidRPr="0092014D">
                              <w:rPr>
                                <w:b/>
                                <w:bCs/>
                                <w:color w:val="000000"/>
                                <w:sz w:val="18"/>
                                <w:szCs w:val="18"/>
                                <w:lang w:val="en-US"/>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FD8DB" id="Organigramme : Procédé 5838" o:spid="_x0000_s1040" type="#_x0000_t109" style="position:absolute;margin-left:-23.05pt;margin-top:10.8pt;width:102.4pt;height: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" filled="f" strokecolor="windowText" strokeweight="1pt">
                <v:textbox inset="1mm,1mm,1mm,1mm">
                  <w:txbxContent>
                    <w:p w14:paraId="37E0CC02" w14:textId="2373946B" w:rsidR="00994BFD" w:rsidRPr="0092014D" w:rsidRDefault="00994BFD" w:rsidP="00994BFD">
                      <w:pPr>
                        <w:spacing w:line="240" w:lineRule="auto"/>
                        <w:jc w:val="center"/>
                        <w:rPr>
                          <w:b/>
                          <w:bCs/>
                          <w:color w:val="000000"/>
                          <w:sz w:val="18"/>
                          <w:szCs w:val="18"/>
                          <w:lang w:val="en-US"/>
                        </w:rPr>
                      </w:pPr>
                      <w:r w:rsidRPr="00135AE1">
                        <w:rPr>
                          <w:b/>
                          <w:bCs/>
                          <w:color w:val="000000"/>
                          <w:sz w:val="18"/>
                          <w:szCs w:val="18"/>
                          <w:lang w:val="en-US"/>
                        </w:rPr>
                        <w:t>Vehicle test according to ISO 11451-2 in ALSE</w:t>
                      </w:r>
                      <w:r w:rsidRPr="0092014D">
                        <w:rPr>
                          <w:b/>
                          <w:bCs/>
                          <w:color w:val="000000"/>
                          <w:sz w:val="18"/>
                          <w:szCs w:val="18"/>
                          <w:lang w:val="en-US"/>
                        </w:rPr>
                        <w:t xml:space="preserve"> </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1679744" behindDoc="0" locked="0" layoutInCell="1" allowOverlap="1" wp14:anchorId="30B3F679" wp14:editId="267D9AE6">
                <wp:simplePos x="0" y="0"/>
                <wp:positionH relativeFrom="column">
                  <wp:posOffset>1089025</wp:posOffset>
                </wp:positionH>
                <wp:positionV relativeFrom="paragraph">
                  <wp:posOffset>135890</wp:posOffset>
                </wp:positionV>
                <wp:extent cx="1310640" cy="691515"/>
                <wp:effectExtent l="0" t="0" r="22860" b="13335"/>
                <wp:wrapNone/>
                <wp:docPr id="5837" name="Organigramme : Procédé 5837"/>
                <wp:cNvGraphicFramePr/>
                <a:graphic xmlns:a="http://schemas.openxmlformats.org/drawingml/2006/main">
                  <a:graphicData uri="http://schemas.microsoft.com/office/word/2010/wordprocessingShape">
                    <wps:wsp>
                      <wps:cNvSpPr/>
                      <wps:spPr>
                        <a:xfrm>
                          <a:off x="0" y="0"/>
                          <a:ext cx="1310640" cy="691515"/>
                        </a:xfrm>
                        <a:prstGeom prst="flowChartProcess">
                          <a:avLst/>
                        </a:prstGeom>
                        <a:noFill/>
                        <a:ln w="12700" cap="flat" cmpd="sng" algn="ctr">
                          <a:solidFill>
                            <a:sysClr val="windowText" lastClr="000000"/>
                          </a:solidFill>
                          <a:prstDash val="solid"/>
                        </a:ln>
                        <a:effectLst/>
                      </wps:spPr>
                      <wps:txbx>
                        <w:txbxContent>
                          <w:p w14:paraId="7F032CF6" w14:textId="45BFFDA8" w:rsidR="00994BFD" w:rsidRPr="0092014D" w:rsidRDefault="00994BFD" w:rsidP="00994BFD">
                            <w:pPr>
                              <w:spacing w:line="240" w:lineRule="auto"/>
                              <w:jc w:val="center"/>
                              <w:rPr>
                                <w:b/>
                                <w:bCs/>
                                <w:color w:val="000000"/>
                                <w:sz w:val="18"/>
                                <w:szCs w:val="18"/>
                                <w:lang w:val="en-US"/>
                              </w:rPr>
                            </w:pPr>
                            <w:r w:rsidRPr="00135AE1">
                              <w:rPr>
                                <w:b/>
                                <w:bCs/>
                                <w:color w:val="000000"/>
                                <w:sz w:val="18"/>
                                <w:szCs w:val="18"/>
                                <w:lang w:val="en-US"/>
                              </w:rPr>
                              <w:t>Vehicle test according to ISO 11451-2 in OTS</w:t>
                            </w:r>
                            <w:r w:rsidRPr="0092014D">
                              <w:rPr>
                                <w:b/>
                                <w:bCs/>
                                <w:color w:val="000000"/>
                                <w:sz w:val="18"/>
                                <w:szCs w:val="18"/>
                                <w:lang w:val="en-US"/>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3F679" id="Organigramme : Procédé 5837" o:spid="_x0000_s1041" type="#_x0000_t109" style="position:absolute;margin-left:85.75pt;margin-top:10.7pt;width:103.2pt;height:5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" filled="f" strokecolor="windowText" strokeweight="1pt">
                <v:textbox inset="1mm,1mm,1mm,1mm">
                  <w:txbxContent>
                    <w:p w14:paraId="7F032CF6" w14:textId="45BFFDA8" w:rsidR="00994BFD" w:rsidRPr="0092014D" w:rsidRDefault="00994BFD" w:rsidP="00994BFD">
                      <w:pPr>
                        <w:spacing w:line="240" w:lineRule="auto"/>
                        <w:jc w:val="center"/>
                        <w:rPr>
                          <w:b/>
                          <w:bCs/>
                          <w:color w:val="000000"/>
                          <w:sz w:val="18"/>
                          <w:szCs w:val="18"/>
                          <w:lang w:val="en-US"/>
                        </w:rPr>
                      </w:pPr>
                      <w:r w:rsidRPr="00135AE1">
                        <w:rPr>
                          <w:b/>
                          <w:bCs/>
                          <w:color w:val="000000"/>
                          <w:sz w:val="18"/>
                          <w:szCs w:val="18"/>
                          <w:lang w:val="en-US"/>
                        </w:rPr>
                        <w:t>Vehicle test according to ISO 11451-2 in OTS</w:t>
                      </w:r>
                      <w:r w:rsidRPr="0092014D">
                        <w:rPr>
                          <w:b/>
                          <w:bCs/>
                          <w:color w:val="000000"/>
                          <w:sz w:val="18"/>
                          <w:szCs w:val="18"/>
                          <w:lang w:val="en-US"/>
                        </w:rPr>
                        <w:t xml:space="preserve"> </w:t>
                      </w:r>
                    </w:p>
                  </w:txbxContent>
                </v:textbox>
              </v:shape>
            </w:pict>
          </mc:Fallback>
        </mc:AlternateContent>
      </w:r>
    </w:p>
    <w:p w14:paraId="4C9E3838" w14:textId="77777777" w:rsidR="00994BFD" w:rsidRPr="00802C35" w:rsidRDefault="00994BFD" w:rsidP="00994BFD">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94080" behindDoc="0" locked="0" layoutInCell="1" allowOverlap="1" wp14:anchorId="7D42338A" wp14:editId="6FC0321C">
                <wp:simplePos x="0" y="0"/>
                <wp:positionH relativeFrom="column">
                  <wp:posOffset>3631565</wp:posOffset>
                </wp:positionH>
                <wp:positionV relativeFrom="paragraph">
                  <wp:posOffset>231140</wp:posOffset>
                </wp:positionV>
                <wp:extent cx="2153920" cy="640080"/>
                <wp:effectExtent l="0" t="0" r="17780" b="26670"/>
                <wp:wrapNone/>
                <wp:docPr id="322" name="Organigramme : Procédé 322"/>
                <wp:cNvGraphicFramePr/>
                <a:graphic xmlns:a="http://schemas.openxmlformats.org/drawingml/2006/main">
                  <a:graphicData uri="http://schemas.microsoft.com/office/word/2010/wordprocessingShape">
                    <wps:wsp>
                      <wps:cNvSpPr/>
                      <wps:spPr>
                        <a:xfrm>
                          <a:off x="0" y="0"/>
                          <a:ext cx="2153920" cy="640080"/>
                        </a:xfrm>
                        <a:prstGeom prst="flowChartProcess">
                          <a:avLst/>
                        </a:prstGeom>
                        <a:noFill/>
                        <a:ln w="12700" cap="flat" cmpd="sng" algn="ctr">
                          <a:solidFill>
                            <a:sysClr val="windowText" lastClr="000000"/>
                          </a:solidFill>
                          <a:prstDash val="solid"/>
                        </a:ln>
                        <a:effectLst/>
                      </wps:spPr>
                      <wps:txbx>
                        <w:txbxContent>
                          <w:p w14:paraId="1F95BD6C" w14:textId="77777777" w:rsidR="00994BFD" w:rsidRPr="00135AE1" w:rsidRDefault="00994BFD" w:rsidP="00994BFD">
                            <w:pPr>
                              <w:spacing w:line="240" w:lineRule="auto"/>
                              <w:jc w:val="center"/>
                              <w:rPr>
                                <w:b/>
                                <w:bCs/>
                                <w:color w:val="000000"/>
                                <w:sz w:val="18"/>
                                <w:szCs w:val="18"/>
                                <w:lang w:val="en-US"/>
                              </w:rPr>
                            </w:pPr>
                            <w:r w:rsidRPr="00135AE1">
                              <w:rPr>
                                <w:b/>
                                <w:bCs/>
                                <w:color w:val="000000"/>
                                <w:sz w:val="18"/>
                                <w:szCs w:val="18"/>
                                <w:lang w:val="en-US"/>
                              </w:rPr>
                              <w:t xml:space="preserve">Vehicle test according to ISO 11451-4 BCI (20MHz – 2 GHz) </w:t>
                            </w:r>
                          </w:p>
                          <w:p w14:paraId="4E9088B6" w14:textId="77777777" w:rsidR="00994BFD" w:rsidRPr="0092014D" w:rsidRDefault="00994BFD" w:rsidP="00994BFD">
                            <w:pPr>
                              <w:spacing w:line="240" w:lineRule="auto"/>
                              <w:jc w:val="center"/>
                              <w:rPr>
                                <w:b/>
                                <w:bCs/>
                                <w:color w:val="0000FF"/>
                                <w:sz w:val="18"/>
                                <w:szCs w:val="18"/>
                                <w:lang w:val="en-US"/>
                              </w:rPr>
                            </w:pPr>
                            <w:r w:rsidRPr="00135AE1">
                              <w:rPr>
                                <w:b/>
                                <w:bCs/>
                                <w:color w:val="000000"/>
                                <w:sz w:val="18"/>
                                <w:szCs w:val="18"/>
                                <w:lang w:val="en-US"/>
                              </w:rPr>
                              <w:t xml:space="preserve">+ </w:t>
                            </w:r>
                            <w:r w:rsidRPr="00135AE1">
                              <w:rPr>
                                <w:b/>
                                <w:bCs/>
                                <w:sz w:val="18"/>
                                <w:szCs w:val="18"/>
                                <w:lang w:val="en-US"/>
                              </w:rPr>
                              <w:t>Component test according to R10 Annex 9 (2 – 6 GHz)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2338A" id="Organigramme : Procédé 322" o:spid="_x0000_s1042" type="#_x0000_t109" style="position:absolute;margin-left:285.95pt;margin-top:18.2pt;width:169.6pt;height:5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" filled="f" strokecolor="windowText" strokeweight="1pt">
                <v:textbox inset="1mm,1mm,1mm,1mm">
                  <w:txbxContent>
                    <w:p w14:paraId="1F95BD6C" w14:textId="77777777" w:rsidR="00994BFD" w:rsidRPr="00135AE1" w:rsidRDefault="00994BFD" w:rsidP="00994BFD">
                      <w:pPr>
                        <w:spacing w:line="240" w:lineRule="auto"/>
                        <w:jc w:val="center"/>
                        <w:rPr>
                          <w:b/>
                          <w:bCs/>
                          <w:color w:val="000000"/>
                          <w:sz w:val="18"/>
                          <w:szCs w:val="18"/>
                          <w:lang w:val="en-US"/>
                        </w:rPr>
                      </w:pPr>
                      <w:r w:rsidRPr="00135AE1">
                        <w:rPr>
                          <w:b/>
                          <w:bCs/>
                          <w:color w:val="000000"/>
                          <w:sz w:val="18"/>
                          <w:szCs w:val="18"/>
                          <w:lang w:val="en-US"/>
                        </w:rPr>
                        <w:t xml:space="preserve">Vehicle test according to ISO 11451-4 BCI (20MHz – 2 GHz) </w:t>
                      </w:r>
                    </w:p>
                    <w:p w14:paraId="4E9088B6" w14:textId="77777777" w:rsidR="00994BFD" w:rsidRPr="0092014D" w:rsidRDefault="00994BFD" w:rsidP="00994BFD">
                      <w:pPr>
                        <w:spacing w:line="240" w:lineRule="auto"/>
                        <w:jc w:val="center"/>
                        <w:rPr>
                          <w:b/>
                          <w:bCs/>
                          <w:color w:val="0000FF"/>
                          <w:sz w:val="18"/>
                          <w:szCs w:val="18"/>
                          <w:lang w:val="en-US"/>
                        </w:rPr>
                      </w:pPr>
                      <w:r w:rsidRPr="00135AE1">
                        <w:rPr>
                          <w:b/>
                          <w:bCs/>
                          <w:color w:val="000000"/>
                          <w:sz w:val="18"/>
                          <w:szCs w:val="18"/>
                          <w:lang w:val="en-US"/>
                        </w:rPr>
                        <w:t xml:space="preserve">+ </w:t>
                      </w:r>
                      <w:r w:rsidRPr="00135AE1">
                        <w:rPr>
                          <w:b/>
                          <w:bCs/>
                          <w:sz w:val="18"/>
                          <w:szCs w:val="18"/>
                          <w:lang w:val="en-US"/>
                        </w:rPr>
                        <w:t>Component test according to R10 Annex 9 (2 – 6 GHz)</w:t>
                      </w:r>
                    </w:p>
                  </w:txbxContent>
                </v:textbox>
              </v:shape>
            </w:pict>
          </mc:Fallback>
        </mc:AlternateContent>
      </w:r>
    </w:p>
    <w:p w14:paraId="6CDF8BB1" w14:textId="77777777" w:rsidR="00994BFD" w:rsidRPr="00802C35" w:rsidRDefault="00994BFD" w:rsidP="00994BFD">
      <w:pPr>
        <w:suppressAutoHyphens w:val="0"/>
        <w:spacing w:after="200" w:line="276" w:lineRule="auto"/>
        <w:rPr>
          <w:rFonts w:ascii="Calibri" w:eastAsia="Calibri" w:hAnsi="Calibri"/>
          <w:sz w:val="22"/>
          <w:szCs w:val="22"/>
          <w:lang w:val="en-US" w:eastAsia="fr-FR"/>
        </w:rPr>
      </w:pPr>
    </w:p>
    <w:p w14:paraId="56FEECDA" w14:textId="709B4B72" w:rsidR="00994BFD" w:rsidRPr="00802C35" w:rsidRDefault="00B21B44" w:rsidP="00994BFD">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702272" behindDoc="0" locked="0" layoutInCell="1" allowOverlap="1" wp14:anchorId="1EACDD6F" wp14:editId="7063479B">
                <wp:simplePos x="0" y="0"/>
                <wp:positionH relativeFrom="column">
                  <wp:posOffset>3714750</wp:posOffset>
                </wp:positionH>
                <wp:positionV relativeFrom="paragraph">
                  <wp:posOffset>310515</wp:posOffset>
                </wp:positionV>
                <wp:extent cx="2681605" cy="804672"/>
                <wp:effectExtent l="0" t="0" r="23495" b="14605"/>
                <wp:wrapNone/>
                <wp:docPr id="324" name="Organigramme : Procédé 324"/>
                <wp:cNvGraphicFramePr/>
                <a:graphic xmlns:a="http://schemas.openxmlformats.org/drawingml/2006/main">
                  <a:graphicData uri="http://schemas.microsoft.com/office/word/2010/wordprocessingShape">
                    <wps:wsp>
                      <wps:cNvSpPr/>
                      <wps:spPr>
                        <a:xfrm>
                          <a:off x="0" y="0"/>
                          <a:ext cx="2681605" cy="804672"/>
                        </a:xfrm>
                        <a:prstGeom prst="flowChartProcess">
                          <a:avLst/>
                        </a:prstGeom>
                        <a:noFill/>
                        <a:ln w="12700" cap="flat" cmpd="sng" algn="ctr">
                          <a:solidFill>
                            <a:sysClr val="windowText" lastClr="000000"/>
                          </a:solidFill>
                          <a:prstDash val="solid"/>
                        </a:ln>
                        <a:effectLst/>
                      </wps:spPr>
                      <wps:txbx>
                        <w:txbxContent>
                          <w:p w14:paraId="4C411125" w14:textId="7F6D1B3E" w:rsidR="00994BFD" w:rsidRPr="00135AE1" w:rsidRDefault="00994BFD" w:rsidP="00994BFD">
                            <w:pPr>
                              <w:spacing w:line="240" w:lineRule="auto"/>
                              <w:jc w:val="center"/>
                              <w:rPr>
                                <w:b/>
                                <w:bCs/>
                                <w:color w:val="000000"/>
                                <w:sz w:val="18"/>
                                <w:szCs w:val="18"/>
                                <w:lang w:val="en-US"/>
                              </w:rPr>
                            </w:pPr>
                            <w:r w:rsidRPr="00135AE1">
                              <w:rPr>
                                <w:b/>
                                <w:bCs/>
                                <w:color w:val="000000"/>
                                <w:sz w:val="18"/>
                                <w:szCs w:val="18"/>
                                <w:lang w:val="en-US"/>
                              </w:rPr>
                              <w:t>Vehicle test according to ISO 11451-2 in ALSE or OTS (20MHz – 6 GHz)</w:t>
                            </w:r>
                          </w:p>
                          <w:p w14:paraId="773B9E0B" w14:textId="77777777" w:rsidR="00994BFD" w:rsidRPr="0092014D" w:rsidRDefault="00994BFD" w:rsidP="00994BFD">
                            <w:pPr>
                              <w:spacing w:line="240" w:lineRule="auto"/>
                              <w:jc w:val="center"/>
                              <w:rPr>
                                <w:b/>
                                <w:bCs/>
                                <w:color w:val="0000FF"/>
                                <w:sz w:val="18"/>
                                <w:szCs w:val="18"/>
                                <w:lang w:val="en-US"/>
                              </w:rPr>
                            </w:pPr>
                            <w:r w:rsidRPr="00135AE1">
                              <w:rPr>
                                <w:b/>
                                <w:bCs/>
                                <w:color w:val="000000"/>
                                <w:sz w:val="18"/>
                                <w:szCs w:val="18"/>
                                <w:lang w:val="en-US"/>
                              </w:rPr>
                              <w:t xml:space="preserve">+ </w:t>
                            </w:r>
                            <w:r w:rsidRPr="00135AE1">
                              <w:rPr>
                                <w:b/>
                                <w:bCs/>
                                <w:sz w:val="18"/>
                                <w:szCs w:val="18"/>
                                <w:lang w:val="en-US"/>
                              </w:rPr>
                              <w:t>Component test according to R10 Annex 9 (20 MHz – 6 GHz) for each ESA with immunity related functions outside antenna beamwidth</w:t>
                            </w:r>
                            <w:r w:rsidRPr="0092014D">
                              <w:rPr>
                                <w:b/>
                                <w:bCs/>
                                <w:sz w:val="18"/>
                                <w:szCs w:val="18"/>
                                <w:lang w:val="en-US"/>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CDD6F" id="Organigramme : Procédé 324" o:spid="_x0000_s1043" type="#_x0000_t109" style="position:absolute;margin-left:292.5pt;margin-top:24.45pt;width:211.15pt;height:6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" filled="f" strokecolor="windowText" strokeweight="1pt">
                <v:textbox inset="1mm,1mm,1mm,1mm">
                  <w:txbxContent>
                    <w:p w14:paraId="4C411125" w14:textId="7F6D1B3E" w:rsidR="00994BFD" w:rsidRPr="00135AE1" w:rsidRDefault="00994BFD" w:rsidP="00994BFD">
                      <w:pPr>
                        <w:spacing w:line="240" w:lineRule="auto"/>
                        <w:jc w:val="center"/>
                        <w:rPr>
                          <w:b/>
                          <w:bCs/>
                          <w:color w:val="000000"/>
                          <w:sz w:val="18"/>
                          <w:szCs w:val="18"/>
                          <w:lang w:val="en-US"/>
                        </w:rPr>
                      </w:pPr>
                      <w:r w:rsidRPr="00135AE1">
                        <w:rPr>
                          <w:b/>
                          <w:bCs/>
                          <w:color w:val="000000"/>
                          <w:sz w:val="18"/>
                          <w:szCs w:val="18"/>
                          <w:lang w:val="en-US"/>
                        </w:rPr>
                        <w:t>Vehicle test according to ISO 11451-2 in ALSE or OTS (20MHz – 6 GHz)</w:t>
                      </w:r>
                    </w:p>
                    <w:p w14:paraId="773B9E0B" w14:textId="77777777" w:rsidR="00994BFD" w:rsidRPr="0092014D" w:rsidRDefault="00994BFD" w:rsidP="00994BFD">
                      <w:pPr>
                        <w:spacing w:line="240" w:lineRule="auto"/>
                        <w:jc w:val="center"/>
                        <w:rPr>
                          <w:b/>
                          <w:bCs/>
                          <w:color w:val="0000FF"/>
                          <w:sz w:val="18"/>
                          <w:szCs w:val="18"/>
                          <w:lang w:val="en-US"/>
                        </w:rPr>
                      </w:pPr>
                      <w:r w:rsidRPr="00135AE1">
                        <w:rPr>
                          <w:b/>
                          <w:bCs/>
                          <w:color w:val="000000"/>
                          <w:sz w:val="18"/>
                          <w:szCs w:val="18"/>
                          <w:lang w:val="en-US"/>
                        </w:rPr>
                        <w:t xml:space="preserve">+ </w:t>
                      </w:r>
                      <w:r w:rsidRPr="00135AE1">
                        <w:rPr>
                          <w:b/>
                          <w:bCs/>
                          <w:sz w:val="18"/>
                          <w:szCs w:val="18"/>
                          <w:lang w:val="en-US"/>
                        </w:rPr>
                        <w:t>Component test according to R10 Annex 9 (20 MHz – 6 GHz) for each ESA with immunity related functions outside antenna beamwidth</w:t>
                      </w:r>
                      <w:r w:rsidRPr="0092014D">
                        <w:rPr>
                          <w:b/>
                          <w:bCs/>
                          <w:sz w:val="18"/>
                          <w:szCs w:val="18"/>
                          <w:lang w:val="en-US"/>
                        </w:rPr>
                        <w:t xml:space="preserve"> </w:t>
                      </w:r>
                    </w:p>
                  </w:txbxContent>
                </v:textbox>
              </v:shape>
            </w:pict>
          </mc:Fallback>
        </mc:AlternateContent>
      </w:r>
      <w:r w:rsidR="00994BFD" w:rsidRPr="00802C35">
        <w:rPr>
          <w:rFonts w:ascii="Calibri" w:eastAsia="Calibri" w:hAnsi="Calibri"/>
          <w:noProof/>
          <w:sz w:val="22"/>
          <w:szCs w:val="22"/>
          <w:lang w:eastAsia="en-GB"/>
        </w:rPr>
        <mc:AlternateContent>
          <mc:Choice Requires="wps">
            <w:drawing>
              <wp:anchor distT="0" distB="0" distL="114300" distR="114300" simplePos="0" relativeHeight="251691008" behindDoc="0" locked="0" layoutInCell="1" allowOverlap="1" wp14:anchorId="3B4F5B7A" wp14:editId="1B556095">
                <wp:simplePos x="0" y="0"/>
                <wp:positionH relativeFrom="column">
                  <wp:posOffset>605155</wp:posOffset>
                </wp:positionH>
                <wp:positionV relativeFrom="paragraph">
                  <wp:posOffset>4445</wp:posOffset>
                </wp:positionV>
                <wp:extent cx="2447925" cy="542925"/>
                <wp:effectExtent l="0" t="0" r="28575" b="28575"/>
                <wp:wrapNone/>
                <wp:docPr id="323" name="Organigramme : Procédé 323"/>
                <wp:cNvGraphicFramePr/>
                <a:graphic xmlns:a="http://schemas.openxmlformats.org/drawingml/2006/main">
                  <a:graphicData uri="http://schemas.microsoft.com/office/word/2010/wordprocessingShape">
                    <wps:wsp>
                      <wps:cNvSpPr/>
                      <wps:spPr>
                        <a:xfrm>
                          <a:off x="0" y="0"/>
                          <a:ext cx="2447925" cy="542925"/>
                        </a:xfrm>
                        <a:prstGeom prst="flowChartProcess">
                          <a:avLst/>
                        </a:prstGeom>
                        <a:noFill/>
                        <a:ln w="12700" cap="flat" cmpd="sng" algn="ctr">
                          <a:solidFill>
                            <a:sysClr val="windowText" lastClr="000000"/>
                          </a:solidFill>
                          <a:prstDash val="solid"/>
                        </a:ln>
                        <a:effectLst/>
                      </wps:spPr>
                      <wps:txbx>
                        <w:txbxContent>
                          <w:p w14:paraId="19D99BF7" w14:textId="7BDEF017" w:rsidR="00994BFD" w:rsidRPr="0092014D" w:rsidRDefault="00994BFD" w:rsidP="00994BFD">
                            <w:pPr>
                              <w:spacing w:line="240" w:lineRule="auto"/>
                              <w:jc w:val="center"/>
                              <w:rPr>
                                <w:b/>
                                <w:bCs/>
                                <w:color w:val="000000"/>
                                <w:lang w:val="en-US"/>
                              </w:rPr>
                            </w:pPr>
                            <w:r w:rsidRPr="00135AE1">
                              <w:rPr>
                                <w:b/>
                                <w:bCs/>
                                <w:color w:val="000000"/>
                                <w:sz w:val="18"/>
                                <w:szCs w:val="18"/>
                                <w:lang w:val="en-US"/>
                              </w:rPr>
                              <w:t>Vehicle test according to ISO 11451-2 in ALSE (</w:t>
                            </w:r>
                            <w:r w:rsidRPr="00135AE1">
                              <w:rPr>
                                <w:b/>
                                <w:bCs/>
                                <w:sz w:val="18"/>
                                <w:szCs w:val="18"/>
                                <w:lang w:val="en-US"/>
                              </w:rPr>
                              <w:t>additional antenna positions for ESA with immunity related functions</w:t>
                            </w:r>
                            <w:r w:rsidRPr="00135AE1">
                              <w:rPr>
                                <w:b/>
                                <w:bCs/>
                                <w:lang w:val="en-US"/>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F5B7A" id="Organigramme : Procédé 323" o:spid="_x0000_s1044" type="#_x0000_t109" style="position:absolute;margin-left:47.65pt;margin-top:.35pt;width:192.75pt;height:4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" filled="f" strokecolor="windowText" strokeweight="1pt">
                <v:textbox inset="1mm,1mm,1mm,1mm">
                  <w:txbxContent>
                    <w:p w14:paraId="19D99BF7" w14:textId="7BDEF017" w:rsidR="00994BFD" w:rsidRPr="0092014D" w:rsidRDefault="00994BFD" w:rsidP="00994BFD">
                      <w:pPr>
                        <w:spacing w:line="240" w:lineRule="auto"/>
                        <w:jc w:val="center"/>
                        <w:rPr>
                          <w:b/>
                          <w:bCs/>
                          <w:color w:val="000000"/>
                          <w:lang w:val="en-US"/>
                        </w:rPr>
                      </w:pPr>
                      <w:r w:rsidRPr="00135AE1">
                        <w:rPr>
                          <w:b/>
                          <w:bCs/>
                          <w:color w:val="000000"/>
                          <w:sz w:val="18"/>
                          <w:szCs w:val="18"/>
                          <w:lang w:val="en-US"/>
                        </w:rPr>
                        <w:t>Vehicle test according to ISO 11451-2 in ALSE (</w:t>
                      </w:r>
                      <w:r w:rsidRPr="00135AE1">
                        <w:rPr>
                          <w:b/>
                          <w:bCs/>
                          <w:sz w:val="18"/>
                          <w:szCs w:val="18"/>
                          <w:lang w:val="en-US"/>
                        </w:rPr>
                        <w:t>additional antenna positions for ESA with immunity related functions</w:t>
                      </w:r>
                      <w:r w:rsidRPr="00135AE1">
                        <w:rPr>
                          <w:b/>
                          <w:bCs/>
                          <w:lang w:val="en-US"/>
                        </w:rPr>
                        <w:t>)</w:t>
                      </w:r>
                    </w:p>
                  </w:txbxContent>
                </v:textbox>
              </v:shape>
            </w:pict>
          </mc:Fallback>
        </mc:AlternateContent>
      </w:r>
    </w:p>
    <w:p w14:paraId="0CD1423D" w14:textId="77777777" w:rsidR="00994BFD" w:rsidRPr="00802C35" w:rsidRDefault="00994BFD" w:rsidP="00994BFD">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1695104" behindDoc="0" locked="0" layoutInCell="1" allowOverlap="1" wp14:anchorId="6A115096" wp14:editId="354D8227">
                <wp:simplePos x="0" y="0"/>
                <wp:positionH relativeFrom="column">
                  <wp:posOffset>706755</wp:posOffset>
                </wp:positionH>
                <wp:positionV relativeFrom="paragraph">
                  <wp:posOffset>270360</wp:posOffset>
                </wp:positionV>
                <wp:extent cx="2912061" cy="511520"/>
                <wp:effectExtent l="0" t="0" r="22225" b="22225"/>
                <wp:wrapNone/>
                <wp:docPr id="325" name="Organigramme : Procédé 325"/>
                <wp:cNvGraphicFramePr/>
                <a:graphic xmlns:a="http://schemas.openxmlformats.org/drawingml/2006/main">
                  <a:graphicData uri="http://schemas.microsoft.com/office/word/2010/wordprocessingShape">
                    <wps:wsp>
                      <wps:cNvSpPr/>
                      <wps:spPr>
                        <a:xfrm>
                          <a:off x="0" y="0"/>
                          <a:ext cx="2912061" cy="511520"/>
                        </a:xfrm>
                        <a:prstGeom prst="flowChartProcess">
                          <a:avLst/>
                        </a:prstGeom>
                        <a:noFill/>
                        <a:ln w="12700" cap="flat" cmpd="sng" algn="ctr">
                          <a:solidFill>
                            <a:sysClr val="windowText" lastClr="000000"/>
                          </a:solidFill>
                          <a:prstDash val="solid"/>
                        </a:ln>
                        <a:effectLst/>
                      </wps:spPr>
                      <wps:txbx>
                        <w:txbxContent>
                          <w:p w14:paraId="452AF186" w14:textId="7CF485FA" w:rsidR="00994BFD" w:rsidRPr="0092014D" w:rsidRDefault="00994BFD" w:rsidP="00994BFD">
                            <w:pPr>
                              <w:spacing w:line="240" w:lineRule="auto"/>
                              <w:jc w:val="center"/>
                              <w:rPr>
                                <w:b/>
                                <w:bCs/>
                                <w:color w:val="000000"/>
                                <w:sz w:val="18"/>
                                <w:szCs w:val="18"/>
                                <w:lang w:val="en-US"/>
                              </w:rPr>
                            </w:pPr>
                            <w:r w:rsidRPr="00135AE1">
                              <w:rPr>
                                <w:b/>
                                <w:bCs/>
                                <w:color w:val="000000"/>
                                <w:sz w:val="18"/>
                                <w:szCs w:val="18"/>
                                <w:lang w:val="en-US"/>
                              </w:rPr>
                              <w:t>Vehicle test according to ISO 11451-2 in OTS (</w:t>
                            </w:r>
                            <w:r w:rsidRPr="00135AE1">
                              <w:rPr>
                                <w:b/>
                                <w:bCs/>
                                <w:sz w:val="18"/>
                                <w:szCs w:val="18"/>
                                <w:lang w:val="en-US"/>
                              </w:rPr>
                              <w:t>additional antenna positions for ESA with immunity related functions)</w:t>
                            </w:r>
                          </w:p>
                          <w:p w14:paraId="1B808051" w14:textId="77777777" w:rsidR="00994BFD" w:rsidRPr="00994BFD" w:rsidRDefault="00994BFD" w:rsidP="00994BFD">
                            <w:pPr>
                              <w:spacing w:line="240" w:lineRule="auto"/>
                              <w:jc w:val="center"/>
                              <w:rPr>
                                <w:color w:val="000000"/>
                                <w:lang w:val="en-US"/>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15096" id="Organigramme : Procédé 325" o:spid="_x0000_s1045" type="#_x0000_t109" style="position:absolute;margin-left:55.65pt;margin-top:21.3pt;width:229.3pt;height:40.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" filled="f" strokecolor="windowText" strokeweight="1pt">
                <v:textbox inset="1mm,1mm,1mm,1mm">
                  <w:txbxContent>
                    <w:p w14:paraId="452AF186" w14:textId="7CF485FA" w:rsidR="00994BFD" w:rsidRPr="0092014D" w:rsidRDefault="00994BFD" w:rsidP="00994BFD">
                      <w:pPr>
                        <w:spacing w:line="240" w:lineRule="auto"/>
                        <w:jc w:val="center"/>
                        <w:rPr>
                          <w:b/>
                          <w:bCs/>
                          <w:color w:val="000000"/>
                          <w:sz w:val="18"/>
                          <w:szCs w:val="18"/>
                          <w:lang w:val="en-US"/>
                        </w:rPr>
                      </w:pPr>
                      <w:r w:rsidRPr="00135AE1">
                        <w:rPr>
                          <w:b/>
                          <w:bCs/>
                          <w:color w:val="000000"/>
                          <w:sz w:val="18"/>
                          <w:szCs w:val="18"/>
                          <w:lang w:val="en-US"/>
                        </w:rPr>
                        <w:t>Vehicle test according to ISO 11451-2 in OTS (</w:t>
                      </w:r>
                      <w:r w:rsidRPr="00135AE1">
                        <w:rPr>
                          <w:b/>
                          <w:bCs/>
                          <w:sz w:val="18"/>
                          <w:szCs w:val="18"/>
                          <w:lang w:val="en-US"/>
                        </w:rPr>
                        <w:t>additional antenna positions for ESA with immunity related functions)</w:t>
                      </w:r>
                    </w:p>
                    <w:p w14:paraId="1B808051" w14:textId="77777777" w:rsidR="00994BFD" w:rsidRPr="00994BFD" w:rsidRDefault="00994BFD" w:rsidP="00994BFD">
                      <w:pPr>
                        <w:spacing w:line="240" w:lineRule="auto"/>
                        <w:jc w:val="center"/>
                        <w:rPr>
                          <w:color w:val="000000"/>
                          <w:lang w:val="en-US"/>
                        </w:rPr>
                      </w:pPr>
                    </w:p>
                  </w:txbxContent>
                </v:textbox>
              </v:shape>
            </w:pict>
          </mc:Fallback>
        </mc:AlternateContent>
      </w:r>
    </w:p>
    <w:p w14:paraId="00FF9876" w14:textId="77777777" w:rsidR="00802C35" w:rsidRDefault="00802C35" w:rsidP="00B16FA3">
      <w:pPr>
        <w:pStyle w:val="SingleTxtG"/>
        <w:ind w:left="0"/>
      </w:pPr>
    </w:p>
    <w:p w14:paraId="0B9017AD" w14:textId="77777777" w:rsidR="00802C35" w:rsidRDefault="00802C35" w:rsidP="00B16FA3">
      <w:pPr>
        <w:pStyle w:val="SingleTxtG"/>
        <w:ind w:left="0"/>
      </w:pPr>
    </w:p>
    <w:p w14:paraId="2D15A7EB" w14:textId="0FF69DAD" w:rsidR="00802C35" w:rsidRPr="00802C35" w:rsidRDefault="00BB69DA" w:rsidP="00BB69DA">
      <w:pPr>
        <w:pStyle w:val="SingleTxtG"/>
        <w:ind w:left="0"/>
        <w:jc w:val="right"/>
      </w:pPr>
      <w:r w:rsidRPr="005E2F44">
        <w:rPr>
          <w:lang w:val="en-US"/>
        </w:rPr>
        <w:t>"</w:t>
      </w:r>
    </w:p>
    <w:p w14:paraId="46F068F0" w14:textId="53FDC7C6" w:rsidR="00BB69DA" w:rsidRDefault="007D33F9" w:rsidP="00607276">
      <w:pPr>
        <w:pStyle w:val="SingleTxtG"/>
        <w:ind w:left="2268" w:hanging="1134"/>
      </w:pPr>
      <w:r>
        <w:rPr>
          <w:i/>
          <w:iCs/>
        </w:rPr>
        <w:t>P</w:t>
      </w:r>
      <w:r w:rsidR="00BB69DA" w:rsidRPr="00BB69DA">
        <w:rPr>
          <w:i/>
          <w:iCs/>
        </w:rPr>
        <w:t>aragraph 2.,</w:t>
      </w:r>
      <w:r w:rsidR="00BB69DA">
        <w:t xml:space="preserve"> amend to read:</w:t>
      </w:r>
    </w:p>
    <w:p w14:paraId="6578267C" w14:textId="5E042F9B" w:rsidR="00AA3D6B" w:rsidRPr="00802C35" w:rsidRDefault="00BB69DA" w:rsidP="00607276">
      <w:pPr>
        <w:pStyle w:val="SingleTxtG"/>
        <w:ind w:left="2268" w:hanging="1134"/>
      </w:pPr>
      <w:r w:rsidRPr="005E2F44">
        <w:rPr>
          <w:lang w:val="en-US"/>
        </w:rPr>
        <w:t>"</w:t>
      </w:r>
      <w:r w:rsidR="00850379" w:rsidRPr="00802C35">
        <w:t>2.</w:t>
      </w:r>
      <w:r w:rsidR="00850379" w:rsidRPr="00802C35">
        <w:tab/>
      </w:r>
      <w:r w:rsidR="00BB5A6B" w:rsidRPr="00802C35">
        <w:t>Vehicle state during tests</w:t>
      </w:r>
    </w:p>
    <w:p w14:paraId="0097EFAC" w14:textId="6F92AEEB" w:rsidR="005D5FD4" w:rsidRPr="00802C35" w:rsidRDefault="005D5FD4" w:rsidP="005D5FD4">
      <w:pPr>
        <w:spacing w:after="120"/>
        <w:ind w:left="2268" w:right="1134" w:hanging="1134"/>
        <w:jc w:val="both"/>
        <w:rPr>
          <w:b/>
        </w:rPr>
      </w:pPr>
      <w:r w:rsidRPr="00802C35">
        <w:tab/>
      </w:r>
      <w:r w:rsidRPr="00802C35">
        <w:rPr>
          <w:b/>
        </w:rPr>
        <w:t>For two-wheeled vehicles, a non-conductive insulating support with a thickness of 5 – 20mm shall be used between stand and ground plane.</w:t>
      </w:r>
      <w:r w:rsidR="00BB69DA" w:rsidRPr="005E2F44">
        <w:rPr>
          <w:lang w:val="en-US"/>
        </w:rPr>
        <w:t>"</w:t>
      </w:r>
    </w:p>
    <w:p w14:paraId="5AF5AC33" w14:textId="52E61972" w:rsidR="00BB69DA" w:rsidRDefault="00324B9C" w:rsidP="00607276">
      <w:pPr>
        <w:pStyle w:val="SingleTxtG"/>
        <w:ind w:left="2268" w:hanging="1134"/>
      </w:pPr>
      <w:r>
        <w:rPr>
          <w:i/>
          <w:iCs/>
        </w:rPr>
        <w:t>P</w:t>
      </w:r>
      <w:r w:rsidR="00BB69DA" w:rsidRPr="00BB69DA">
        <w:rPr>
          <w:i/>
          <w:iCs/>
        </w:rPr>
        <w:t>aragraph 2.1.1.2.,</w:t>
      </w:r>
      <w:r w:rsidR="00BB69DA">
        <w:t xml:space="preserve"> amend to read:</w:t>
      </w:r>
    </w:p>
    <w:p w14:paraId="0BE570FA" w14:textId="1F87F15F" w:rsidR="00AA3D6B" w:rsidRPr="00786AA5" w:rsidRDefault="00BB69DA" w:rsidP="00607276">
      <w:pPr>
        <w:pStyle w:val="SingleTxtG"/>
        <w:ind w:left="2268" w:hanging="1134"/>
      </w:pPr>
      <w:r w:rsidRPr="005E2F44">
        <w:rPr>
          <w:lang w:val="en-US"/>
        </w:rPr>
        <w:t>"</w:t>
      </w:r>
      <w:r w:rsidR="00850379" w:rsidRPr="00786AA5">
        <w:t>2.1.</w:t>
      </w:r>
      <w:r w:rsidR="000941D4" w:rsidRPr="00786AA5">
        <w:t>1.</w:t>
      </w:r>
      <w:r w:rsidR="00850379" w:rsidRPr="00786AA5">
        <w:t>2.</w:t>
      </w:r>
      <w:r w:rsidR="00850379" w:rsidRPr="00786AA5">
        <w:tab/>
        <w:t>Basic vehicle conditions</w:t>
      </w:r>
    </w:p>
    <w:p w14:paraId="7C2BE2FC" w14:textId="14F856A8" w:rsidR="00850379" w:rsidRPr="00CC2077" w:rsidRDefault="00850379" w:rsidP="00607276">
      <w:pPr>
        <w:pStyle w:val="SingleTxtG"/>
        <w:ind w:left="2268" w:hanging="1134"/>
        <w:rPr>
          <w:strike/>
        </w:rPr>
      </w:pPr>
      <w:r w:rsidRPr="00786AA5">
        <w:tab/>
        <w:t>The paragraph defines minimum test conditions (as far as applicable) and failure criteria for vehicle immunity tests.</w:t>
      </w:r>
      <w:r w:rsidR="00EF7441" w:rsidRPr="00AD6052">
        <w:t xml:space="preserve"> </w:t>
      </w:r>
      <w:r w:rsidRPr="00AD6052">
        <w:t xml:space="preserve">Other vehicle systems, which can affect immunity related </w:t>
      </w:r>
      <w:r w:rsidR="00665149" w:rsidRPr="00AD6052">
        <w:t>functions,</w:t>
      </w:r>
      <w:r w:rsidRPr="00AD6052">
        <w:t xml:space="preserve"> </w:t>
      </w:r>
      <w:r w:rsidR="00E87069" w:rsidRPr="00AD6052">
        <w:rPr>
          <w:spacing w:val="-4"/>
        </w:rPr>
        <w:t>shall</w:t>
      </w:r>
      <w:r w:rsidRPr="00AD6052">
        <w:t xml:space="preserve"> be tested in a way to be agreed between manufacturer and Technical Service.</w:t>
      </w:r>
      <w:r w:rsidR="00E7585F" w:rsidRPr="00AD6052">
        <w:t xml:space="preserve">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850379" w:rsidRPr="00607276" w14:paraId="00D1F65A" w14:textId="77777777" w:rsidTr="00D233E6">
        <w:trPr>
          <w:cantSplit/>
          <w:trHeight w:val="494"/>
          <w:tblHeader/>
        </w:trPr>
        <w:tc>
          <w:tcPr>
            <w:tcW w:w="3974" w:type="dxa"/>
            <w:tcBorders>
              <w:bottom w:val="single" w:sz="12" w:space="0" w:color="auto"/>
            </w:tcBorders>
            <w:shd w:val="clear" w:color="auto" w:fill="auto"/>
            <w:vAlign w:val="bottom"/>
          </w:tcPr>
          <w:p w14:paraId="3AAFD848" w14:textId="4B78CC5B" w:rsidR="00850379" w:rsidRPr="00607276" w:rsidRDefault="00B140FE" w:rsidP="00377B06">
            <w:pPr>
              <w:suppressAutoHyphens w:val="0"/>
              <w:spacing w:before="80" w:after="80" w:line="200" w:lineRule="exact"/>
              <w:ind w:left="113" w:right="113"/>
              <w:rPr>
                <w:b/>
                <w:i/>
                <w:sz w:val="16"/>
                <w:lang w:val="fr-FR"/>
              </w:rPr>
            </w:pPr>
            <w:r w:rsidRPr="00607276">
              <w:rPr>
                <w:b/>
                <w:lang w:val="en-US"/>
              </w:rPr>
              <w:lastRenderedPageBreak/>
              <w:br w:type="page"/>
            </w:r>
            <w:r w:rsidR="00850379" w:rsidRPr="00607276">
              <w:rPr>
                <w:b/>
                <w:i/>
                <w:sz w:val="16"/>
                <w:lang w:val="fr-FR"/>
              </w:rPr>
              <w:t xml:space="preserve">"50 km/h </w:t>
            </w:r>
            <w:r w:rsidR="00FE5D56" w:rsidRPr="00607276">
              <w:rPr>
                <w:b/>
                <w:i/>
                <w:sz w:val="16"/>
                <w:lang w:val="fr-FR"/>
              </w:rPr>
              <w:t>mode</w:t>
            </w:r>
            <w:r w:rsidR="00850379" w:rsidRPr="00607276">
              <w:rPr>
                <w:b/>
                <w:i/>
                <w:sz w:val="16"/>
                <w:lang w:val="fr-FR"/>
              </w:rPr>
              <w:t xml:space="preserve">" </w:t>
            </w:r>
            <w:proofErr w:type="spellStart"/>
            <w:r w:rsidR="00850379" w:rsidRPr="00607276">
              <w:rPr>
                <w:b/>
                <w:i/>
                <w:sz w:val="16"/>
                <w:lang w:val="fr-FR"/>
              </w:rPr>
              <w:t>vehicle</w:t>
            </w:r>
            <w:proofErr w:type="spellEnd"/>
            <w:r w:rsidR="00850379" w:rsidRPr="00607276">
              <w:rPr>
                <w:b/>
                <w:i/>
                <w:sz w:val="16"/>
                <w:lang w:val="fr-FR"/>
              </w:rPr>
              <w:t xml:space="preserve"> test conditions</w:t>
            </w:r>
          </w:p>
        </w:tc>
        <w:tc>
          <w:tcPr>
            <w:tcW w:w="3396" w:type="dxa"/>
            <w:tcBorders>
              <w:bottom w:val="single" w:sz="12" w:space="0" w:color="auto"/>
            </w:tcBorders>
            <w:shd w:val="clear" w:color="auto" w:fill="auto"/>
            <w:vAlign w:val="bottom"/>
          </w:tcPr>
          <w:p w14:paraId="07090A04" w14:textId="77777777" w:rsidR="00850379" w:rsidRPr="00607276" w:rsidRDefault="00850379" w:rsidP="004A4191">
            <w:pPr>
              <w:suppressAutoHyphens w:val="0"/>
              <w:spacing w:before="80" w:after="80" w:line="200" w:lineRule="exact"/>
              <w:ind w:left="113" w:right="113"/>
              <w:rPr>
                <w:b/>
                <w:i/>
                <w:sz w:val="16"/>
              </w:rPr>
            </w:pPr>
            <w:r w:rsidRPr="00607276">
              <w:rPr>
                <w:b/>
                <w:i/>
                <w:sz w:val="16"/>
              </w:rPr>
              <w:t>Failure criteria</w:t>
            </w:r>
          </w:p>
        </w:tc>
      </w:tr>
      <w:tr w:rsidR="00850379" w:rsidRPr="00786AA5" w14:paraId="399DE5D3" w14:textId="77777777" w:rsidTr="00E02D06">
        <w:trPr>
          <w:cantSplit/>
          <w:trHeight w:val="1754"/>
        </w:trPr>
        <w:tc>
          <w:tcPr>
            <w:tcW w:w="3974" w:type="dxa"/>
            <w:tcBorders>
              <w:top w:val="single" w:sz="12" w:space="0" w:color="auto"/>
            </w:tcBorders>
            <w:shd w:val="clear" w:color="auto" w:fill="auto"/>
          </w:tcPr>
          <w:p w14:paraId="11E48555" w14:textId="73D06F6C" w:rsidR="00147953" w:rsidRPr="00607276" w:rsidRDefault="00850379" w:rsidP="00326521">
            <w:pPr>
              <w:suppressAutoHyphens w:val="0"/>
              <w:spacing w:before="40" w:after="120" w:line="220" w:lineRule="exact"/>
              <w:ind w:left="113" w:right="113"/>
              <w:rPr>
                <w:spacing w:val="-6"/>
                <w:sz w:val="18"/>
                <w:szCs w:val="18"/>
              </w:rPr>
            </w:pPr>
            <w:r w:rsidRPr="00607276">
              <w:rPr>
                <w:sz w:val="18"/>
                <w:szCs w:val="18"/>
              </w:rPr>
              <w:t>Vehicle speed 50 km/h (respectively 25 km/h for L</w:t>
            </w:r>
            <w:r w:rsidRPr="00607276">
              <w:rPr>
                <w:sz w:val="18"/>
                <w:szCs w:val="18"/>
                <w:vertAlign w:val="subscript"/>
              </w:rPr>
              <w:t>1</w:t>
            </w:r>
            <w:r w:rsidRPr="00607276">
              <w:rPr>
                <w:sz w:val="18"/>
                <w:szCs w:val="18"/>
              </w:rPr>
              <w:t>, L</w:t>
            </w:r>
            <w:r w:rsidRPr="00607276">
              <w:rPr>
                <w:sz w:val="18"/>
                <w:szCs w:val="18"/>
                <w:vertAlign w:val="subscript"/>
              </w:rPr>
              <w:t>2</w:t>
            </w:r>
            <w:r w:rsidRPr="00607276">
              <w:rPr>
                <w:sz w:val="18"/>
                <w:szCs w:val="18"/>
              </w:rPr>
              <w:t xml:space="preserve"> vehicles) </w:t>
            </w:r>
            <w:r w:rsidRPr="00607276">
              <w:rPr>
                <w:sz w:val="18"/>
                <w:szCs w:val="18"/>
              </w:rPr>
              <w:sym w:font="Symbol" w:char="F0B1"/>
            </w:r>
            <w:r w:rsidRPr="00607276">
              <w:rPr>
                <w:sz w:val="18"/>
                <w:szCs w:val="18"/>
              </w:rPr>
              <w:t>20 per cent (vehicle driving the rollers).</w:t>
            </w:r>
            <w:r w:rsidR="00EF7441" w:rsidRPr="00607276">
              <w:rPr>
                <w:sz w:val="18"/>
                <w:szCs w:val="18"/>
              </w:rPr>
              <w:t xml:space="preserve"> </w:t>
            </w:r>
            <w:r w:rsidRPr="00607276">
              <w:rPr>
                <w:sz w:val="18"/>
                <w:szCs w:val="18"/>
              </w:rPr>
              <w:t xml:space="preserve">If the vehicle is equipped with a cruise control system, it shall be </w:t>
            </w:r>
            <w:r w:rsidR="00A3148A" w:rsidRPr="00607276">
              <w:rPr>
                <w:spacing w:val="-6"/>
                <w:sz w:val="18"/>
                <w:szCs w:val="18"/>
              </w:rPr>
              <w:t xml:space="preserve">used to maintain the required constant vehicle </w:t>
            </w:r>
            <w:r w:rsidR="00326521" w:rsidRPr="00607276">
              <w:rPr>
                <w:spacing w:val="-6"/>
                <w:sz w:val="18"/>
                <w:szCs w:val="18"/>
              </w:rPr>
              <w:t xml:space="preserve">speed </w:t>
            </w:r>
            <w:r w:rsidR="00A3148A" w:rsidRPr="00607276">
              <w:rPr>
                <w:spacing w:val="-6"/>
                <w:sz w:val="18"/>
                <w:szCs w:val="18"/>
              </w:rPr>
              <w:t>and maintained without any de</w:t>
            </w:r>
            <w:r w:rsidR="00326521" w:rsidRPr="00607276">
              <w:rPr>
                <w:spacing w:val="-6"/>
                <w:sz w:val="18"/>
                <w:szCs w:val="18"/>
              </w:rPr>
              <w:t>activation</w:t>
            </w:r>
            <w:r w:rsidR="00A3148A" w:rsidRPr="00607276">
              <w:rPr>
                <w:spacing w:val="-6"/>
                <w:sz w:val="18"/>
                <w:szCs w:val="18"/>
              </w:rPr>
              <w:t>.</w:t>
            </w:r>
          </w:p>
        </w:tc>
        <w:tc>
          <w:tcPr>
            <w:tcW w:w="3396" w:type="dxa"/>
            <w:tcBorders>
              <w:top w:val="single" w:sz="12" w:space="0" w:color="auto"/>
            </w:tcBorders>
            <w:shd w:val="clear" w:color="auto" w:fill="auto"/>
          </w:tcPr>
          <w:p w14:paraId="1BEF3B70" w14:textId="77777777" w:rsidR="00850379" w:rsidRPr="00607276" w:rsidRDefault="00850379" w:rsidP="004A4191">
            <w:pPr>
              <w:suppressAutoHyphens w:val="0"/>
              <w:spacing w:before="40" w:after="120" w:line="220" w:lineRule="exact"/>
              <w:ind w:left="113" w:right="113"/>
              <w:rPr>
                <w:spacing w:val="-2"/>
                <w:sz w:val="18"/>
                <w:szCs w:val="18"/>
              </w:rPr>
            </w:pPr>
            <w:r w:rsidRPr="00607276">
              <w:rPr>
                <w:spacing w:val="-2"/>
                <w:sz w:val="18"/>
                <w:szCs w:val="18"/>
              </w:rPr>
              <w:t>Speed variation greater than </w:t>
            </w:r>
            <w:r w:rsidRPr="00607276">
              <w:rPr>
                <w:spacing w:val="-2"/>
                <w:sz w:val="18"/>
                <w:szCs w:val="18"/>
              </w:rPr>
              <w:sym w:font="Symbol" w:char="F0B1"/>
            </w:r>
            <w:r w:rsidRPr="00607276">
              <w:rPr>
                <w:spacing w:val="-2"/>
                <w:sz w:val="18"/>
                <w:szCs w:val="18"/>
              </w:rPr>
              <w:t>10 per cent of the nominal speed.</w:t>
            </w:r>
            <w:r w:rsidR="00EF7441" w:rsidRPr="00607276">
              <w:rPr>
                <w:spacing w:val="-2"/>
                <w:sz w:val="18"/>
                <w:szCs w:val="18"/>
              </w:rPr>
              <w:t xml:space="preserve"> </w:t>
            </w:r>
            <w:r w:rsidRPr="00607276">
              <w:rPr>
                <w:spacing w:val="-2"/>
                <w:sz w:val="18"/>
                <w:szCs w:val="18"/>
              </w:rPr>
              <w:t>In case of automatic gearbox: change of gear ratio inducing a speed variation greater than </w:t>
            </w:r>
            <w:r w:rsidRPr="00607276">
              <w:rPr>
                <w:spacing w:val="-2"/>
                <w:sz w:val="18"/>
                <w:szCs w:val="18"/>
              </w:rPr>
              <w:sym w:font="Symbol" w:char="F0B1"/>
            </w:r>
            <w:r w:rsidRPr="00607276">
              <w:rPr>
                <w:spacing w:val="-2"/>
                <w:sz w:val="18"/>
                <w:szCs w:val="18"/>
              </w:rPr>
              <w:t>10 per cent of the nominal speed.</w:t>
            </w:r>
          </w:p>
          <w:p w14:paraId="06DBCEEC" w14:textId="5F83834B" w:rsidR="00221219" w:rsidRPr="00607276" w:rsidRDefault="00221219" w:rsidP="00E02D06">
            <w:pPr>
              <w:suppressAutoHyphens w:val="0"/>
              <w:spacing w:before="40" w:after="120" w:line="220" w:lineRule="exact"/>
              <w:ind w:right="113"/>
              <w:rPr>
                <w:spacing w:val="-2"/>
                <w:sz w:val="18"/>
                <w:szCs w:val="18"/>
              </w:rPr>
            </w:pPr>
          </w:p>
        </w:tc>
      </w:tr>
      <w:tr w:rsidR="00850379" w:rsidRPr="00786AA5" w14:paraId="6F61B41E" w14:textId="77777777" w:rsidTr="004A4191">
        <w:trPr>
          <w:cantSplit/>
          <w:trHeight w:val="217"/>
        </w:trPr>
        <w:tc>
          <w:tcPr>
            <w:tcW w:w="3974" w:type="dxa"/>
            <w:shd w:val="clear" w:color="auto" w:fill="auto"/>
          </w:tcPr>
          <w:p w14:paraId="7986A6A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Dipped beams ON (manual mode)</w:t>
            </w:r>
          </w:p>
        </w:tc>
        <w:tc>
          <w:tcPr>
            <w:tcW w:w="3396" w:type="dxa"/>
            <w:shd w:val="clear" w:color="auto" w:fill="auto"/>
          </w:tcPr>
          <w:p w14:paraId="3DB54D42" w14:textId="38B3BA45" w:rsidR="00850379" w:rsidRPr="00607276" w:rsidRDefault="00850379" w:rsidP="00024F91">
            <w:pPr>
              <w:suppressAutoHyphens w:val="0"/>
              <w:spacing w:before="40" w:after="120" w:line="220" w:lineRule="exact"/>
              <w:ind w:left="113" w:right="113"/>
              <w:rPr>
                <w:sz w:val="18"/>
                <w:szCs w:val="18"/>
              </w:rPr>
            </w:pPr>
            <w:r w:rsidRPr="00607276">
              <w:rPr>
                <w:sz w:val="18"/>
                <w:szCs w:val="18"/>
              </w:rPr>
              <w:t>Lighting OFF</w:t>
            </w:r>
            <w:r w:rsidR="008E0701" w:rsidRPr="00607276">
              <w:rPr>
                <w:sz w:val="18"/>
                <w:szCs w:val="18"/>
              </w:rPr>
              <w:t xml:space="preserve"> </w:t>
            </w:r>
            <w:r w:rsidR="00024F91" w:rsidRPr="00607276">
              <w:rPr>
                <w:sz w:val="18"/>
                <w:szCs w:val="18"/>
              </w:rPr>
              <w:t xml:space="preserve">(front light and rear light) </w:t>
            </w:r>
          </w:p>
        </w:tc>
      </w:tr>
      <w:tr w:rsidR="008E0701" w:rsidRPr="00786AA5" w14:paraId="4B15D60D" w14:textId="77777777" w:rsidTr="004A4191">
        <w:trPr>
          <w:cantSplit/>
          <w:trHeight w:val="217"/>
        </w:trPr>
        <w:tc>
          <w:tcPr>
            <w:tcW w:w="3974" w:type="dxa"/>
            <w:shd w:val="clear" w:color="auto" w:fill="auto"/>
          </w:tcPr>
          <w:p w14:paraId="482A18AA" w14:textId="09B2482B" w:rsidR="008E0701" w:rsidRPr="00607276" w:rsidRDefault="008E0701" w:rsidP="008E0701">
            <w:pPr>
              <w:suppressAutoHyphens w:val="0"/>
              <w:spacing w:before="40" w:after="120" w:line="220" w:lineRule="exact"/>
              <w:ind w:left="113" w:right="113"/>
              <w:rPr>
                <w:sz w:val="18"/>
                <w:szCs w:val="18"/>
              </w:rPr>
            </w:pPr>
            <w:r w:rsidRPr="00607276">
              <w:rPr>
                <w:spacing w:val="-4"/>
                <w:sz w:val="18"/>
                <w:szCs w:val="18"/>
              </w:rPr>
              <w:t>Specific warning (</w:t>
            </w:r>
            <w:proofErr w:type="spellStart"/>
            <w:r w:rsidRPr="00607276">
              <w:rPr>
                <w:spacing w:val="-4"/>
                <w:sz w:val="18"/>
                <w:szCs w:val="18"/>
              </w:rPr>
              <w:t>e.g</w:t>
            </w:r>
            <w:proofErr w:type="spellEnd"/>
            <w:r w:rsidRPr="00607276">
              <w:rPr>
                <w:spacing w:val="-4"/>
                <w:sz w:val="18"/>
                <w:szCs w:val="18"/>
              </w:rPr>
              <w:t xml:space="preserve"> Rotating/flashing light, </w:t>
            </w:r>
            <w:proofErr w:type="spellStart"/>
            <w:r w:rsidRPr="00607276">
              <w:rPr>
                <w:spacing w:val="-4"/>
                <w:sz w:val="18"/>
                <w:szCs w:val="18"/>
              </w:rPr>
              <w:t>signaling</w:t>
            </w:r>
            <w:proofErr w:type="spellEnd"/>
            <w:r w:rsidRPr="00607276">
              <w:rPr>
                <w:spacing w:val="-4"/>
                <w:sz w:val="18"/>
                <w:szCs w:val="18"/>
              </w:rPr>
              <w:t xml:space="preserve"> bar, siren…) ON</w:t>
            </w:r>
          </w:p>
        </w:tc>
        <w:tc>
          <w:tcPr>
            <w:tcW w:w="3396" w:type="dxa"/>
            <w:shd w:val="clear" w:color="auto" w:fill="auto"/>
          </w:tcPr>
          <w:p w14:paraId="1200FDD0" w14:textId="17875CD6"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Specific warning OFF</w:t>
            </w:r>
          </w:p>
        </w:tc>
      </w:tr>
      <w:tr w:rsidR="008E0701" w:rsidRPr="00786AA5" w14:paraId="1E60857D" w14:textId="77777777" w:rsidTr="004A4191">
        <w:trPr>
          <w:cantSplit/>
          <w:trHeight w:val="217"/>
        </w:trPr>
        <w:tc>
          <w:tcPr>
            <w:tcW w:w="3974" w:type="dxa"/>
            <w:shd w:val="clear" w:color="auto" w:fill="auto"/>
          </w:tcPr>
          <w:p w14:paraId="6F04D3E4" w14:textId="3F012E99" w:rsidR="008E0701" w:rsidRPr="00607276" w:rsidRDefault="008E0701" w:rsidP="008E0701">
            <w:pPr>
              <w:suppressAutoHyphens w:val="0"/>
              <w:spacing w:before="40" w:after="120" w:line="220" w:lineRule="exact"/>
              <w:ind w:left="113" w:right="113"/>
              <w:rPr>
                <w:sz w:val="18"/>
                <w:szCs w:val="18"/>
              </w:rPr>
            </w:pPr>
            <w:r w:rsidRPr="00607276">
              <w:rPr>
                <w:spacing w:val="-4"/>
                <w:sz w:val="18"/>
                <w:szCs w:val="18"/>
              </w:rPr>
              <w:t>Cluster operate in normal mode</w:t>
            </w:r>
          </w:p>
        </w:tc>
        <w:tc>
          <w:tcPr>
            <w:tcW w:w="3396" w:type="dxa"/>
            <w:shd w:val="clear" w:color="auto" w:fill="auto"/>
          </w:tcPr>
          <w:p w14:paraId="2B65678B" w14:textId="77777777"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Unexpected warning</w:t>
            </w:r>
          </w:p>
          <w:p w14:paraId="2741B243" w14:textId="457612E9" w:rsidR="008E0701" w:rsidRPr="00607276" w:rsidRDefault="00024F91" w:rsidP="008E0701">
            <w:pPr>
              <w:suppressAutoHyphens w:val="0"/>
              <w:spacing w:before="40" w:after="120" w:line="220" w:lineRule="exact"/>
              <w:ind w:left="113" w:right="113"/>
              <w:rPr>
                <w:spacing w:val="-4"/>
                <w:sz w:val="18"/>
                <w:szCs w:val="18"/>
              </w:rPr>
            </w:pPr>
            <w:r w:rsidRPr="00607276">
              <w:rPr>
                <w:spacing w:val="-4"/>
                <w:sz w:val="18"/>
                <w:szCs w:val="18"/>
              </w:rPr>
              <w:t>Inconsistent</w:t>
            </w:r>
            <w:r w:rsidR="008E0701" w:rsidRPr="00607276">
              <w:rPr>
                <w:spacing w:val="-4"/>
                <w:sz w:val="18"/>
                <w:szCs w:val="18"/>
              </w:rPr>
              <w:t xml:space="preserve"> variation of the odometer</w:t>
            </w:r>
          </w:p>
        </w:tc>
      </w:tr>
      <w:tr w:rsidR="008E0701" w:rsidRPr="00786AA5" w14:paraId="4E9F6EE1" w14:textId="77777777" w:rsidTr="004A4191">
        <w:trPr>
          <w:cantSplit/>
          <w:trHeight w:val="217"/>
        </w:trPr>
        <w:tc>
          <w:tcPr>
            <w:tcW w:w="3974" w:type="dxa"/>
            <w:shd w:val="clear" w:color="auto" w:fill="auto"/>
          </w:tcPr>
          <w:p w14:paraId="2B9043BE" w14:textId="57B35FFE" w:rsidR="008E0701" w:rsidRPr="00607276" w:rsidRDefault="008E0701" w:rsidP="008E0701">
            <w:pPr>
              <w:suppressAutoHyphens w:val="0"/>
              <w:spacing w:before="40" w:after="120" w:line="220" w:lineRule="exact"/>
              <w:ind w:left="113" w:right="113"/>
              <w:rPr>
                <w:sz w:val="18"/>
                <w:szCs w:val="18"/>
              </w:rPr>
            </w:pPr>
            <w:r w:rsidRPr="00607276">
              <w:rPr>
                <w:spacing w:val="-4"/>
                <w:sz w:val="18"/>
                <w:szCs w:val="18"/>
              </w:rPr>
              <w:t>Rear view system</w:t>
            </w:r>
          </w:p>
        </w:tc>
        <w:tc>
          <w:tcPr>
            <w:tcW w:w="3396" w:type="dxa"/>
            <w:shd w:val="clear" w:color="auto" w:fill="auto"/>
          </w:tcPr>
          <w:p w14:paraId="17767B34" w14:textId="77777777"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 xml:space="preserve">Unexpected movement of </w:t>
            </w:r>
            <w:proofErr w:type="gramStart"/>
            <w:r w:rsidRPr="00607276">
              <w:rPr>
                <w:spacing w:val="-4"/>
                <w:sz w:val="18"/>
                <w:szCs w:val="18"/>
              </w:rPr>
              <w:t>rear view</w:t>
            </w:r>
            <w:proofErr w:type="gramEnd"/>
            <w:r w:rsidRPr="00607276">
              <w:rPr>
                <w:spacing w:val="-4"/>
                <w:sz w:val="18"/>
                <w:szCs w:val="18"/>
              </w:rPr>
              <w:t xml:space="preserve"> mirror</w:t>
            </w:r>
          </w:p>
          <w:p w14:paraId="5883AD62" w14:textId="37612AE5"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Loss or freezing of the display (CMS)</w:t>
            </w:r>
          </w:p>
        </w:tc>
      </w:tr>
      <w:tr w:rsidR="00850379" w:rsidRPr="00786AA5" w14:paraId="5D768E1F" w14:textId="77777777" w:rsidTr="004A4191">
        <w:trPr>
          <w:cantSplit/>
          <w:trHeight w:val="448"/>
        </w:trPr>
        <w:tc>
          <w:tcPr>
            <w:tcW w:w="3974" w:type="dxa"/>
            <w:shd w:val="clear" w:color="auto" w:fill="auto"/>
          </w:tcPr>
          <w:p w14:paraId="1247C642" w14:textId="77777777" w:rsidR="00850379" w:rsidRPr="00607276" w:rsidRDefault="00850379" w:rsidP="004A4191">
            <w:pPr>
              <w:suppressAutoHyphens w:val="0"/>
              <w:spacing w:before="40" w:after="120" w:line="220" w:lineRule="exact"/>
              <w:ind w:left="113" w:right="113"/>
              <w:rPr>
                <w:spacing w:val="-4"/>
                <w:sz w:val="18"/>
                <w:szCs w:val="18"/>
              </w:rPr>
            </w:pPr>
            <w:r w:rsidRPr="00607276">
              <w:rPr>
                <w:spacing w:val="-4"/>
                <w:sz w:val="18"/>
                <w:szCs w:val="18"/>
              </w:rPr>
              <w:t>Front wiper ON (manual mode) maximum speed</w:t>
            </w:r>
          </w:p>
        </w:tc>
        <w:tc>
          <w:tcPr>
            <w:tcW w:w="3396" w:type="dxa"/>
            <w:shd w:val="clear" w:color="auto" w:fill="auto"/>
          </w:tcPr>
          <w:p w14:paraId="668D800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Complete stop of front wiper</w:t>
            </w:r>
          </w:p>
        </w:tc>
      </w:tr>
      <w:tr w:rsidR="00850379" w:rsidRPr="00786AA5" w14:paraId="35D35BD6" w14:textId="77777777" w:rsidTr="004A4191">
        <w:trPr>
          <w:cantSplit/>
          <w:trHeight w:val="688"/>
        </w:trPr>
        <w:tc>
          <w:tcPr>
            <w:tcW w:w="3974" w:type="dxa"/>
            <w:shd w:val="clear" w:color="auto" w:fill="auto"/>
          </w:tcPr>
          <w:p w14:paraId="283730D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Direction indicator on driver's side ON</w:t>
            </w:r>
          </w:p>
        </w:tc>
        <w:tc>
          <w:tcPr>
            <w:tcW w:w="3396" w:type="dxa"/>
            <w:shd w:val="clear" w:color="auto" w:fill="auto"/>
          </w:tcPr>
          <w:p w14:paraId="6858E844"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Frequency change (lower than 0.75 Hz or greater than 2.25 Hz).</w:t>
            </w:r>
            <w:r w:rsidR="00EF7441" w:rsidRPr="00607276">
              <w:rPr>
                <w:sz w:val="18"/>
                <w:szCs w:val="18"/>
              </w:rPr>
              <w:t xml:space="preserve"> </w:t>
            </w:r>
            <w:r w:rsidRPr="00607276">
              <w:rPr>
                <w:sz w:val="18"/>
                <w:szCs w:val="18"/>
              </w:rPr>
              <w:t>Duty cycle change (lower than 25 per cent or greater than 75 per cent).</w:t>
            </w:r>
          </w:p>
        </w:tc>
      </w:tr>
      <w:tr w:rsidR="00850379" w:rsidRPr="00786AA5" w14:paraId="21524976" w14:textId="77777777" w:rsidTr="004A4191">
        <w:trPr>
          <w:cantSplit/>
          <w:trHeight w:val="297"/>
        </w:trPr>
        <w:tc>
          <w:tcPr>
            <w:tcW w:w="3974" w:type="dxa"/>
            <w:shd w:val="clear" w:color="auto" w:fill="auto"/>
          </w:tcPr>
          <w:p w14:paraId="0876E02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 xml:space="preserve">Adjustable suspension in normal position </w:t>
            </w:r>
          </w:p>
        </w:tc>
        <w:tc>
          <w:tcPr>
            <w:tcW w:w="3396" w:type="dxa"/>
            <w:shd w:val="clear" w:color="auto" w:fill="auto"/>
          </w:tcPr>
          <w:p w14:paraId="53814574"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 xml:space="preserve">Unexpected significant variation </w:t>
            </w:r>
          </w:p>
        </w:tc>
      </w:tr>
      <w:tr w:rsidR="00850379" w:rsidRPr="00786AA5" w14:paraId="64CB1B1F" w14:textId="77777777" w:rsidTr="004A4191">
        <w:trPr>
          <w:cantSplit/>
          <w:trHeight w:val="688"/>
        </w:trPr>
        <w:tc>
          <w:tcPr>
            <w:tcW w:w="3974" w:type="dxa"/>
            <w:shd w:val="clear" w:color="auto" w:fill="auto"/>
          </w:tcPr>
          <w:p w14:paraId="6CD8F0EE"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Driver's seat and steering wheel in medium position</w:t>
            </w:r>
          </w:p>
        </w:tc>
        <w:tc>
          <w:tcPr>
            <w:tcW w:w="3396" w:type="dxa"/>
            <w:shd w:val="clear" w:color="auto" w:fill="auto"/>
          </w:tcPr>
          <w:p w14:paraId="599FDC16"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Unexpected variation greater than 10 per cent of total range</w:t>
            </w:r>
          </w:p>
        </w:tc>
      </w:tr>
      <w:tr w:rsidR="00850379" w:rsidRPr="00786AA5" w14:paraId="3B98D5E7" w14:textId="77777777" w:rsidTr="004A4191">
        <w:trPr>
          <w:cantSplit/>
          <w:trHeight w:val="202"/>
        </w:trPr>
        <w:tc>
          <w:tcPr>
            <w:tcW w:w="3974" w:type="dxa"/>
            <w:shd w:val="clear" w:color="auto" w:fill="auto"/>
          </w:tcPr>
          <w:p w14:paraId="5EDC5A03"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Alarm unset</w:t>
            </w:r>
          </w:p>
        </w:tc>
        <w:tc>
          <w:tcPr>
            <w:tcW w:w="3396" w:type="dxa"/>
            <w:shd w:val="clear" w:color="auto" w:fill="auto"/>
          </w:tcPr>
          <w:p w14:paraId="4676188E"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Unexpected activation of alarm</w:t>
            </w:r>
          </w:p>
        </w:tc>
      </w:tr>
      <w:tr w:rsidR="00850379" w:rsidRPr="00786AA5" w14:paraId="1FDAE95A" w14:textId="77777777" w:rsidTr="004A4191">
        <w:trPr>
          <w:cantSplit/>
          <w:trHeight w:val="248"/>
        </w:trPr>
        <w:tc>
          <w:tcPr>
            <w:tcW w:w="3974" w:type="dxa"/>
            <w:shd w:val="clear" w:color="auto" w:fill="auto"/>
          </w:tcPr>
          <w:p w14:paraId="7152E258"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Horn OFF</w:t>
            </w:r>
          </w:p>
        </w:tc>
        <w:tc>
          <w:tcPr>
            <w:tcW w:w="3396" w:type="dxa"/>
            <w:shd w:val="clear" w:color="auto" w:fill="auto"/>
          </w:tcPr>
          <w:p w14:paraId="13C24B99"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Unexpected activation of horn</w:t>
            </w:r>
          </w:p>
        </w:tc>
      </w:tr>
      <w:tr w:rsidR="00850379" w:rsidRPr="00786AA5" w14:paraId="6DD32D09" w14:textId="77777777" w:rsidTr="004A4191">
        <w:trPr>
          <w:cantSplit/>
          <w:trHeight w:val="688"/>
        </w:trPr>
        <w:tc>
          <w:tcPr>
            <w:tcW w:w="3974" w:type="dxa"/>
            <w:shd w:val="clear" w:color="auto" w:fill="auto"/>
          </w:tcPr>
          <w:p w14:paraId="2C36E116"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Airbag and safety restraint systems operational with inhibited passenger airbag if this function exists</w:t>
            </w:r>
          </w:p>
        </w:tc>
        <w:tc>
          <w:tcPr>
            <w:tcW w:w="3396" w:type="dxa"/>
            <w:shd w:val="clear" w:color="auto" w:fill="auto"/>
          </w:tcPr>
          <w:p w14:paraId="5065D618"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Unexpected activation</w:t>
            </w:r>
          </w:p>
        </w:tc>
      </w:tr>
      <w:tr w:rsidR="00850379" w:rsidRPr="00786AA5" w14:paraId="181A0CBD" w14:textId="77777777" w:rsidTr="004A4191">
        <w:trPr>
          <w:cantSplit/>
          <w:trHeight w:val="241"/>
        </w:trPr>
        <w:tc>
          <w:tcPr>
            <w:tcW w:w="3974" w:type="dxa"/>
            <w:shd w:val="clear" w:color="auto" w:fill="auto"/>
          </w:tcPr>
          <w:p w14:paraId="597395B3"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Automatic doors closed</w:t>
            </w:r>
          </w:p>
        </w:tc>
        <w:tc>
          <w:tcPr>
            <w:tcW w:w="3396" w:type="dxa"/>
            <w:shd w:val="clear" w:color="auto" w:fill="auto"/>
          </w:tcPr>
          <w:p w14:paraId="4242CF5D"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Unexpected opening</w:t>
            </w:r>
          </w:p>
        </w:tc>
      </w:tr>
      <w:tr w:rsidR="00850379" w:rsidRPr="00786AA5" w14:paraId="19038653" w14:textId="77777777" w:rsidTr="00326521">
        <w:trPr>
          <w:cantSplit/>
          <w:trHeight w:val="412"/>
        </w:trPr>
        <w:tc>
          <w:tcPr>
            <w:tcW w:w="3974" w:type="dxa"/>
            <w:shd w:val="clear" w:color="auto" w:fill="auto"/>
          </w:tcPr>
          <w:p w14:paraId="3A675BFE"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Adjustable endurance brake lever in normal position</w:t>
            </w:r>
          </w:p>
        </w:tc>
        <w:tc>
          <w:tcPr>
            <w:tcW w:w="3396" w:type="dxa"/>
            <w:shd w:val="clear" w:color="auto" w:fill="auto"/>
          </w:tcPr>
          <w:p w14:paraId="2A40F4FE" w14:textId="77777777" w:rsidR="00850379" w:rsidRPr="00290005" w:rsidRDefault="00850379" w:rsidP="004A4191">
            <w:pPr>
              <w:suppressAutoHyphens w:val="0"/>
              <w:spacing w:before="40" w:after="120" w:line="220" w:lineRule="exact"/>
              <w:ind w:left="113" w:right="113"/>
              <w:rPr>
                <w:sz w:val="18"/>
                <w:szCs w:val="18"/>
              </w:rPr>
            </w:pPr>
            <w:r w:rsidRPr="00290005">
              <w:rPr>
                <w:sz w:val="18"/>
                <w:szCs w:val="18"/>
              </w:rPr>
              <w:t>Unexpected activation</w:t>
            </w:r>
          </w:p>
        </w:tc>
      </w:tr>
      <w:tr w:rsidR="00326521" w:rsidRPr="00786AA5" w14:paraId="52BD1CA8" w14:textId="77777777" w:rsidTr="00A7440B">
        <w:trPr>
          <w:cantSplit/>
          <w:trHeight w:val="412"/>
        </w:trPr>
        <w:tc>
          <w:tcPr>
            <w:tcW w:w="3974" w:type="dxa"/>
            <w:shd w:val="clear" w:color="auto" w:fill="auto"/>
          </w:tcPr>
          <w:p w14:paraId="3B9C2DEC" w14:textId="54C1F0CE" w:rsidR="00326521" w:rsidRPr="00290005" w:rsidRDefault="00326521" w:rsidP="004A4191">
            <w:pPr>
              <w:suppressAutoHyphens w:val="0"/>
              <w:spacing w:before="40" w:after="120" w:line="220" w:lineRule="exact"/>
              <w:ind w:left="113" w:right="113"/>
              <w:rPr>
                <w:sz w:val="18"/>
                <w:szCs w:val="18"/>
              </w:rPr>
            </w:pPr>
            <w:r w:rsidRPr="00290005">
              <w:rPr>
                <w:spacing w:val="-6"/>
                <w:sz w:val="18"/>
                <w:szCs w:val="18"/>
              </w:rPr>
              <w:t>Brake pedal not depressed</w:t>
            </w:r>
          </w:p>
        </w:tc>
        <w:tc>
          <w:tcPr>
            <w:tcW w:w="3396" w:type="dxa"/>
            <w:shd w:val="clear" w:color="auto" w:fill="auto"/>
          </w:tcPr>
          <w:p w14:paraId="719A97C4" w14:textId="682DFD90" w:rsidR="00326521" w:rsidRPr="00290005" w:rsidRDefault="00326521" w:rsidP="004A4191">
            <w:pPr>
              <w:suppressAutoHyphens w:val="0"/>
              <w:spacing w:before="40" w:after="120" w:line="220" w:lineRule="exact"/>
              <w:ind w:left="113" w:right="113"/>
              <w:rPr>
                <w:sz w:val="18"/>
                <w:szCs w:val="18"/>
              </w:rPr>
            </w:pPr>
            <w:r w:rsidRPr="00290005">
              <w:rPr>
                <w:sz w:val="18"/>
                <w:szCs w:val="18"/>
              </w:rPr>
              <w:t>Unexpected activation of brake</w:t>
            </w:r>
            <w:r w:rsidR="00A7440B" w:rsidRPr="00290005">
              <w:rPr>
                <w:sz w:val="18"/>
                <w:szCs w:val="18"/>
              </w:rPr>
              <w:t xml:space="preserve"> and unexpected activation of stop lights</w:t>
            </w:r>
          </w:p>
        </w:tc>
      </w:tr>
      <w:tr w:rsidR="001B5868" w:rsidRPr="00786AA5" w14:paraId="74DB4F6A" w14:textId="77777777" w:rsidTr="00A7440B">
        <w:trPr>
          <w:cantSplit/>
          <w:trHeight w:val="412"/>
        </w:trPr>
        <w:tc>
          <w:tcPr>
            <w:tcW w:w="3974" w:type="dxa"/>
            <w:shd w:val="clear" w:color="auto" w:fill="auto"/>
          </w:tcPr>
          <w:p w14:paraId="76C4E332" w14:textId="53A41821" w:rsidR="001B5868" w:rsidRPr="00802C35" w:rsidRDefault="000B693F" w:rsidP="0065479E">
            <w:pPr>
              <w:suppressAutoHyphens w:val="0"/>
              <w:spacing w:before="40" w:after="120" w:line="220" w:lineRule="exact"/>
              <w:ind w:left="113" w:right="113"/>
              <w:rPr>
                <w:b/>
                <w:bCs/>
                <w:spacing w:val="-6"/>
                <w:sz w:val="18"/>
                <w:szCs w:val="18"/>
                <w:lang w:eastAsia="ja-JP"/>
              </w:rPr>
            </w:pPr>
            <w:r w:rsidRPr="00802C35">
              <w:rPr>
                <w:b/>
                <w:bCs/>
                <w:spacing w:val="-6"/>
                <w:sz w:val="18"/>
                <w:szCs w:val="18"/>
                <w:lang w:eastAsia="ja-JP"/>
              </w:rPr>
              <w:t xml:space="preserve">ADS </w:t>
            </w:r>
            <w:r w:rsidR="001B5868" w:rsidRPr="00802C35">
              <w:rPr>
                <w:b/>
                <w:bCs/>
                <w:spacing w:val="-6"/>
                <w:sz w:val="18"/>
                <w:szCs w:val="18"/>
                <w:lang w:eastAsia="ja-JP"/>
              </w:rPr>
              <w:t>shall be operational</w:t>
            </w:r>
            <w:r w:rsidR="00A21E1A" w:rsidRPr="00802C35">
              <w:rPr>
                <w:b/>
                <w:bCs/>
                <w:spacing w:val="-6"/>
                <w:sz w:val="18"/>
                <w:szCs w:val="18"/>
                <w:lang w:eastAsia="ja-JP"/>
              </w:rPr>
              <w:t xml:space="preserve"> </w:t>
            </w:r>
            <w:r w:rsidR="001B5868" w:rsidRPr="00802C35">
              <w:rPr>
                <w:b/>
                <w:bCs/>
                <w:spacing w:val="-6"/>
                <w:sz w:val="18"/>
                <w:szCs w:val="18"/>
                <w:vertAlign w:val="superscript"/>
                <w:lang w:eastAsia="ja-JP"/>
              </w:rPr>
              <w:t>(1)</w:t>
            </w:r>
          </w:p>
        </w:tc>
        <w:tc>
          <w:tcPr>
            <w:tcW w:w="3396" w:type="dxa"/>
            <w:shd w:val="clear" w:color="auto" w:fill="auto"/>
          </w:tcPr>
          <w:p w14:paraId="7A4CF18B" w14:textId="7DBC2F4B" w:rsidR="001B5868" w:rsidRPr="00802C35" w:rsidRDefault="000B693F" w:rsidP="001B5868">
            <w:pPr>
              <w:suppressAutoHyphens w:val="0"/>
              <w:spacing w:before="40" w:after="120" w:line="220" w:lineRule="exact"/>
              <w:ind w:left="113" w:right="113"/>
              <w:rPr>
                <w:b/>
                <w:bCs/>
                <w:sz w:val="18"/>
                <w:szCs w:val="18"/>
                <w:lang w:eastAsia="ja-JP"/>
              </w:rPr>
            </w:pPr>
            <w:r w:rsidRPr="00802C35">
              <w:rPr>
                <w:b/>
                <w:bCs/>
                <w:spacing w:val="-6"/>
                <w:sz w:val="18"/>
                <w:szCs w:val="18"/>
                <w:lang w:val="en-US"/>
              </w:rPr>
              <w:t xml:space="preserve">ADS </w:t>
            </w:r>
            <w:proofErr w:type="gramStart"/>
            <w:r w:rsidR="00FE462B" w:rsidRPr="00802C35">
              <w:rPr>
                <w:b/>
                <w:bCs/>
                <w:spacing w:val="-6"/>
                <w:sz w:val="18"/>
                <w:szCs w:val="18"/>
                <w:lang w:val="en-US"/>
              </w:rPr>
              <w:t>d</w:t>
            </w:r>
            <w:r w:rsidR="001B5868" w:rsidRPr="00802C35">
              <w:rPr>
                <w:b/>
                <w:bCs/>
                <w:spacing w:val="-6"/>
                <w:sz w:val="18"/>
                <w:szCs w:val="18"/>
                <w:lang w:val="en-US"/>
              </w:rPr>
              <w:t>oes</w:t>
            </w:r>
            <w:proofErr w:type="gramEnd"/>
            <w:r w:rsidR="001B5868" w:rsidRPr="00802C35">
              <w:rPr>
                <w:b/>
                <w:bCs/>
                <w:spacing w:val="-6"/>
                <w:sz w:val="18"/>
                <w:szCs w:val="18"/>
                <w:lang w:val="en-US"/>
              </w:rPr>
              <w:t xml:space="preserve"> not remain in a failure safe mode or expected failure operational mode</w:t>
            </w:r>
          </w:p>
        </w:tc>
      </w:tr>
      <w:tr w:rsidR="001B5868" w:rsidRPr="00786AA5" w14:paraId="1A98B92C" w14:textId="77777777" w:rsidTr="0041554A">
        <w:trPr>
          <w:cantSplit/>
          <w:trHeight w:val="412"/>
        </w:trPr>
        <w:tc>
          <w:tcPr>
            <w:tcW w:w="7370" w:type="dxa"/>
            <w:gridSpan w:val="2"/>
            <w:shd w:val="clear" w:color="auto" w:fill="auto"/>
          </w:tcPr>
          <w:p w14:paraId="42ADA4D1" w14:textId="284E632C" w:rsidR="002E15FB" w:rsidRPr="00A21E1A" w:rsidRDefault="00D5505C" w:rsidP="00324B9C">
            <w:pPr>
              <w:suppressAutoHyphens w:val="0"/>
              <w:spacing w:before="60" w:after="60" w:line="240" w:lineRule="auto"/>
              <w:rPr>
                <w:b/>
                <w:bCs/>
                <w:strike/>
                <w:spacing w:val="-6"/>
                <w:sz w:val="18"/>
                <w:szCs w:val="18"/>
              </w:rPr>
            </w:pPr>
            <w:r w:rsidRPr="006D5D83">
              <w:rPr>
                <w:b/>
                <w:bCs/>
                <w:vertAlign w:val="superscript"/>
              </w:rPr>
              <w:t>(1)</w:t>
            </w:r>
            <w:r w:rsidR="0065479E" w:rsidRPr="006D5D83">
              <w:rPr>
                <w:b/>
                <w:bCs/>
              </w:rPr>
              <w:t xml:space="preserve">: </w:t>
            </w:r>
            <w:r w:rsidR="006D5D83">
              <w:rPr>
                <w:b/>
                <w:bCs/>
                <w:spacing w:val="-6"/>
                <w:sz w:val="18"/>
                <w:szCs w:val="18"/>
                <w:lang w:eastAsia="ja-JP"/>
              </w:rPr>
              <w:t>ADS</w:t>
            </w:r>
            <w:r w:rsidRPr="006D5D83">
              <w:rPr>
                <w:b/>
                <w:bCs/>
                <w:spacing w:val="-6"/>
                <w:sz w:val="18"/>
                <w:szCs w:val="18"/>
              </w:rPr>
              <w:t xml:space="preserve"> are turned on by the driver but some or all </w:t>
            </w:r>
            <w:r w:rsidR="00A61869" w:rsidRPr="006D5D83">
              <w:rPr>
                <w:b/>
                <w:bCs/>
                <w:spacing w:val="-6"/>
                <w:sz w:val="18"/>
                <w:szCs w:val="18"/>
              </w:rPr>
              <w:t xml:space="preserve">ADS </w:t>
            </w:r>
            <w:r w:rsidRPr="006D5D83">
              <w:rPr>
                <w:b/>
                <w:bCs/>
                <w:spacing w:val="-6"/>
                <w:sz w:val="18"/>
                <w:szCs w:val="18"/>
              </w:rPr>
              <w:t>functions may revert to a mode where system is monitoring sensors but is not actively ‘driving’ the vehicle due to plausibility issues caused by the EMC laboratory environment</w:t>
            </w:r>
            <w:r w:rsidR="00633785" w:rsidRPr="006D5D83">
              <w:rPr>
                <w:b/>
                <w:bCs/>
                <w:spacing w:val="-6"/>
                <w:sz w:val="18"/>
                <w:szCs w:val="18"/>
              </w:rPr>
              <w:t>.</w:t>
            </w:r>
            <w:r w:rsidR="00633785" w:rsidRPr="006D5D83">
              <w:rPr>
                <w:b/>
                <w:bCs/>
                <w:spacing w:val="-6"/>
                <w:sz w:val="18"/>
                <w:szCs w:val="18"/>
                <w:lang w:val="en-US"/>
              </w:rPr>
              <w:t xml:space="preserve"> </w:t>
            </w:r>
          </w:p>
        </w:tc>
      </w:tr>
    </w:tbl>
    <w:tbl>
      <w:tblPr>
        <w:tblpPr w:leftFromText="141" w:rightFromText="141" w:vertAnchor="text" w:horzAnchor="margin" w:tblpXSpec="center" w:tblpY="170"/>
        <w:tblW w:w="73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3B227F" w:rsidRPr="00607276" w14:paraId="4F07E38D" w14:textId="77777777" w:rsidTr="003B227F">
        <w:trPr>
          <w:cantSplit/>
          <w:trHeight w:val="494"/>
          <w:tblHeader/>
        </w:trPr>
        <w:tc>
          <w:tcPr>
            <w:tcW w:w="3974" w:type="dxa"/>
            <w:tcBorders>
              <w:bottom w:val="single" w:sz="12" w:space="0" w:color="auto"/>
            </w:tcBorders>
            <w:shd w:val="clear" w:color="auto" w:fill="auto"/>
            <w:vAlign w:val="bottom"/>
          </w:tcPr>
          <w:p w14:paraId="0603E39D" w14:textId="77777777" w:rsidR="003B227F" w:rsidRPr="00607276" w:rsidRDefault="003B227F" w:rsidP="003B227F">
            <w:pPr>
              <w:keepNext/>
              <w:suppressAutoHyphens w:val="0"/>
              <w:spacing w:before="80" w:after="80" w:line="200" w:lineRule="exact"/>
              <w:ind w:left="113" w:right="113"/>
              <w:rPr>
                <w:b/>
                <w:i/>
                <w:sz w:val="16"/>
                <w:lang w:val="fr-FR"/>
              </w:rPr>
            </w:pPr>
            <w:r w:rsidRPr="00607276">
              <w:rPr>
                <w:b/>
                <w:i/>
                <w:sz w:val="16"/>
                <w:lang w:val="fr-FR"/>
              </w:rPr>
              <w:t>"</w:t>
            </w:r>
            <w:proofErr w:type="spellStart"/>
            <w:r w:rsidRPr="00607276">
              <w:rPr>
                <w:b/>
                <w:i/>
                <w:sz w:val="16"/>
                <w:lang w:val="fr-FR"/>
              </w:rPr>
              <w:t>Brake</w:t>
            </w:r>
            <w:proofErr w:type="spellEnd"/>
            <w:r w:rsidRPr="00607276">
              <w:rPr>
                <w:b/>
                <w:i/>
                <w:sz w:val="16"/>
                <w:lang w:val="fr-FR"/>
              </w:rPr>
              <w:t xml:space="preserve"> mode" </w:t>
            </w:r>
            <w:proofErr w:type="spellStart"/>
            <w:r w:rsidRPr="00607276">
              <w:rPr>
                <w:b/>
                <w:i/>
                <w:sz w:val="16"/>
                <w:lang w:val="fr-FR"/>
              </w:rPr>
              <w:t>vehicle</w:t>
            </w:r>
            <w:proofErr w:type="spellEnd"/>
            <w:r w:rsidRPr="00607276">
              <w:rPr>
                <w:b/>
                <w:i/>
                <w:sz w:val="16"/>
                <w:lang w:val="fr-FR"/>
              </w:rPr>
              <w:t xml:space="preserve"> test conditions</w:t>
            </w:r>
          </w:p>
        </w:tc>
        <w:tc>
          <w:tcPr>
            <w:tcW w:w="3396" w:type="dxa"/>
            <w:tcBorders>
              <w:bottom w:val="single" w:sz="12" w:space="0" w:color="auto"/>
            </w:tcBorders>
            <w:shd w:val="clear" w:color="auto" w:fill="auto"/>
            <w:vAlign w:val="bottom"/>
          </w:tcPr>
          <w:p w14:paraId="5E3FC225" w14:textId="77777777" w:rsidR="003B227F" w:rsidRPr="00607276" w:rsidRDefault="003B227F" w:rsidP="003B227F">
            <w:pPr>
              <w:keepNext/>
              <w:suppressAutoHyphens w:val="0"/>
              <w:spacing w:before="80" w:after="80" w:line="200" w:lineRule="exact"/>
              <w:ind w:left="113" w:right="113"/>
              <w:rPr>
                <w:b/>
                <w:i/>
                <w:sz w:val="16"/>
              </w:rPr>
            </w:pPr>
            <w:r w:rsidRPr="00607276">
              <w:rPr>
                <w:b/>
                <w:i/>
                <w:sz w:val="16"/>
              </w:rPr>
              <w:t>Failure criteria</w:t>
            </w:r>
          </w:p>
        </w:tc>
      </w:tr>
      <w:tr w:rsidR="003B227F" w:rsidRPr="00607276" w14:paraId="176D4442" w14:textId="77777777" w:rsidTr="003B227F">
        <w:trPr>
          <w:cantSplit/>
          <w:trHeight w:val="1612"/>
        </w:trPr>
        <w:tc>
          <w:tcPr>
            <w:tcW w:w="3974" w:type="dxa"/>
            <w:tcBorders>
              <w:top w:val="single" w:sz="12" w:space="0" w:color="auto"/>
              <w:bottom w:val="single" w:sz="2" w:space="0" w:color="auto"/>
            </w:tcBorders>
            <w:shd w:val="clear" w:color="auto" w:fill="auto"/>
          </w:tcPr>
          <w:p w14:paraId="7CB17774" w14:textId="77777777" w:rsidR="003B227F" w:rsidRPr="00290005" w:rsidRDefault="003B227F" w:rsidP="003B227F">
            <w:pPr>
              <w:keepNext/>
              <w:suppressAutoHyphens w:val="0"/>
              <w:spacing w:before="40" w:line="240" w:lineRule="auto"/>
              <w:ind w:left="113" w:right="113"/>
              <w:rPr>
                <w:sz w:val="18"/>
                <w:szCs w:val="18"/>
              </w:rPr>
            </w:pPr>
            <w:r w:rsidRPr="00290005">
              <w:rPr>
                <w:sz w:val="18"/>
                <w:szCs w:val="18"/>
              </w:rPr>
              <w:t>Vehicle in a state that allows the braking system to operate normally, parking brake released, vehicle speed 0 km/h.</w:t>
            </w:r>
          </w:p>
          <w:p w14:paraId="3F40982C" w14:textId="77777777" w:rsidR="003B227F" w:rsidRPr="00290005" w:rsidRDefault="003B227F" w:rsidP="003B227F">
            <w:pPr>
              <w:keepNext/>
              <w:suppressAutoHyphens w:val="0"/>
              <w:spacing w:before="40" w:line="240" w:lineRule="auto"/>
              <w:ind w:left="113" w:right="113"/>
              <w:rPr>
                <w:spacing w:val="-6"/>
                <w:sz w:val="18"/>
                <w:szCs w:val="18"/>
              </w:rPr>
            </w:pPr>
            <w:r w:rsidRPr="00290005">
              <w:rPr>
                <w:sz w:val="18"/>
                <w:szCs w:val="18"/>
              </w:rPr>
              <w:t>Brake pedal depressed to activate the brake function and the stop lights without any dynamic cycle.</w:t>
            </w:r>
          </w:p>
        </w:tc>
        <w:tc>
          <w:tcPr>
            <w:tcW w:w="3396" w:type="dxa"/>
            <w:tcBorders>
              <w:top w:val="single" w:sz="12" w:space="0" w:color="auto"/>
              <w:bottom w:val="single" w:sz="2" w:space="0" w:color="auto"/>
            </w:tcBorders>
            <w:shd w:val="clear" w:color="auto" w:fill="auto"/>
          </w:tcPr>
          <w:p w14:paraId="2C1AB3B7" w14:textId="77777777" w:rsidR="003B227F" w:rsidRPr="00290005" w:rsidRDefault="003B227F" w:rsidP="003B227F">
            <w:pPr>
              <w:keepNext/>
              <w:suppressAutoHyphens w:val="0"/>
              <w:spacing w:before="40" w:line="240" w:lineRule="auto"/>
              <w:ind w:left="113" w:right="113"/>
              <w:rPr>
                <w:sz w:val="18"/>
                <w:szCs w:val="18"/>
              </w:rPr>
            </w:pPr>
            <w:r w:rsidRPr="00290005">
              <w:rPr>
                <w:sz w:val="18"/>
                <w:szCs w:val="18"/>
              </w:rPr>
              <w:t>Stop lights inactivated during mode</w:t>
            </w:r>
            <w:r w:rsidRPr="00290005">
              <w:rPr>
                <w:sz w:val="18"/>
                <w:szCs w:val="18"/>
              </w:rPr>
              <w:br/>
              <w:t>Brake warning light ON with loss of brake function.</w:t>
            </w:r>
            <w:r w:rsidRPr="00290005">
              <w:rPr>
                <w:sz w:val="18"/>
                <w:szCs w:val="18"/>
              </w:rPr>
              <w:br/>
            </w:r>
          </w:p>
        </w:tc>
      </w:tr>
      <w:tr w:rsidR="003B227F" w:rsidRPr="00607276" w14:paraId="333BE5AB" w14:textId="77777777" w:rsidTr="003B227F">
        <w:trPr>
          <w:cantSplit/>
          <w:trHeight w:val="469"/>
        </w:trPr>
        <w:tc>
          <w:tcPr>
            <w:tcW w:w="3974" w:type="dxa"/>
            <w:tcBorders>
              <w:top w:val="single" w:sz="2" w:space="0" w:color="auto"/>
              <w:bottom w:val="single" w:sz="2" w:space="0" w:color="auto"/>
            </w:tcBorders>
            <w:shd w:val="clear" w:color="auto" w:fill="auto"/>
          </w:tcPr>
          <w:p w14:paraId="55E0441C" w14:textId="77777777" w:rsidR="003B227F" w:rsidRPr="00290005" w:rsidRDefault="003B227F" w:rsidP="003B227F">
            <w:pPr>
              <w:suppressAutoHyphens w:val="0"/>
              <w:spacing w:before="40" w:line="240" w:lineRule="auto"/>
              <w:ind w:left="113" w:right="113"/>
              <w:rPr>
                <w:strike/>
                <w:spacing w:val="-6"/>
                <w:sz w:val="18"/>
                <w:szCs w:val="18"/>
              </w:rPr>
            </w:pPr>
            <w:r w:rsidRPr="00290005">
              <w:rPr>
                <w:color w:val="000000" w:themeColor="text1"/>
                <w:spacing w:val="-6"/>
                <w:sz w:val="18"/>
                <w:szCs w:val="18"/>
              </w:rPr>
              <w:lastRenderedPageBreak/>
              <w:t>Day running light (DRL) ON</w:t>
            </w:r>
          </w:p>
        </w:tc>
        <w:tc>
          <w:tcPr>
            <w:tcW w:w="3396" w:type="dxa"/>
            <w:tcBorders>
              <w:top w:val="single" w:sz="2" w:space="0" w:color="auto"/>
              <w:bottom w:val="single" w:sz="2" w:space="0" w:color="auto"/>
            </w:tcBorders>
            <w:shd w:val="clear" w:color="auto" w:fill="auto"/>
          </w:tcPr>
          <w:p w14:paraId="17A1BF7D" w14:textId="77777777" w:rsidR="003B227F" w:rsidRPr="00290005" w:rsidRDefault="003B227F" w:rsidP="003B227F">
            <w:pPr>
              <w:suppressAutoHyphens w:val="0"/>
              <w:spacing w:before="40" w:line="240" w:lineRule="auto"/>
              <w:ind w:left="113" w:right="113"/>
              <w:rPr>
                <w:sz w:val="18"/>
                <w:szCs w:val="18"/>
              </w:rPr>
            </w:pPr>
            <w:r w:rsidRPr="00290005">
              <w:rPr>
                <w:sz w:val="18"/>
                <w:szCs w:val="18"/>
              </w:rPr>
              <w:t>DRL inactivated during mode</w:t>
            </w:r>
          </w:p>
        </w:tc>
      </w:tr>
      <w:tr w:rsidR="003B227F" w:rsidRPr="00607276" w14:paraId="1B1D6291" w14:textId="77777777" w:rsidTr="003B227F">
        <w:trPr>
          <w:cantSplit/>
          <w:trHeight w:val="469"/>
        </w:trPr>
        <w:tc>
          <w:tcPr>
            <w:tcW w:w="3974" w:type="dxa"/>
            <w:tcBorders>
              <w:top w:val="single" w:sz="2" w:space="0" w:color="auto"/>
              <w:bottom w:val="single" w:sz="2" w:space="0" w:color="auto"/>
            </w:tcBorders>
            <w:shd w:val="clear" w:color="auto" w:fill="auto"/>
          </w:tcPr>
          <w:p w14:paraId="1BE6A0FF" w14:textId="77777777" w:rsidR="003B227F" w:rsidRPr="006D5D83" w:rsidRDefault="003B227F" w:rsidP="003B227F">
            <w:pPr>
              <w:suppressAutoHyphens w:val="0"/>
              <w:spacing w:before="40" w:line="240" w:lineRule="auto"/>
              <w:ind w:left="113" w:right="113"/>
              <w:rPr>
                <w:b/>
                <w:bCs/>
                <w:color w:val="000000" w:themeColor="text1"/>
                <w:spacing w:val="-6"/>
                <w:sz w:val="18"/>
                <w:szCs w:val="18"/>
              </w:rPr>
            </w:pPr>
            <w:r w:rsidRPr="006D5D83">
              <w:rPr>
                <w:b/>
                <w:bCs/>
                <w:spacing w:val="-6"/>
                <w:sz w:val="18"/>
                <w:szCs w:val="18"/>
                <w:lang w:eastAsia="ja-JP"/>
              </w:rPr>
              <w:t xml:space="preserve">ADS shall be operational </w:t>
            </w:r>
            <w:r w:rsidRPr="006D5D83">
              <w:rPr>
                <w:b/>
                <w:bCs/>
                <w:spacing w:val="-6"/>
                <w:sz w:val="18"/>
                <w:szCs w:val="18"/>
                <w:vertAlign w:val="superscript"/>
                <w:lang w:eastAsia="ja-JP"/>
              </w:rPr>
              <w:t>(1)</w:t>
            </w:r>
          </w:p>
        </w:tc>
        <w:tc>
          <w:tcPr>
            <w:tcW w:w="3396" w:type="dxa"/>
            <w:tcBorders>
              <w:top w:val="single" w:sz="2" w:space="0" w:color="auto"/>
              <w:bottom w:val="single" w:sz="2" w:space="0" w:color="auto"/>
            </w:tcBorders>
            <w:shd w:val="clear" w:color="auto" w:fill="auto"/>
          </w:tcPr>
          <w:p w14:paraId="79BB223C" w14:textId="77777777" w:rsidR="003B227F" w:rsidRPr="006D5D83" w:rsidRDefault="003B227F" w:rsidP="003B227F">
            <w:pPr>
              <w:suppressAutoHyphens w:val="0"/>
              <w:spacing w:before="40" w:line="240" w:lineRule="auto"/>
              <w:ind w:left="113" w:right="113"/>
              <w:rPr>
                <w:b/>
                <w:bCs/>
                <w:sz w:val="18"/>
                <w:szCs w:val="18"/>
              </w:rPr>
            </w:pPr>
            <w:r w:rsidRPr="00135AE1">
              <w:rPr>
                <w:b/>
                <w:bCs/>
                <w:spacing w:val="-6"/>
                <w:sz w:val="18"/>
                <w:szCs w:val="18"/>
                <w:lang w:val="en-US"/>
              </w:rPr>
              <w:t xml:space="preserve">ADS </w:t>
            </w:r>
            <w:proofErr w:type="gramStart"/>
            <w:r w:rsidRPr="00135AE1">
              <w:rPr>
                <w:b/>
                <w:bCs/>
                <w:spacing w:val="-6"/>
                <w:sz w:val="18"/>
                <w:szCs w:val="18"/>
                <w:lang w:val="en-US"/>
              </w:rPr>
              <w:t>does</w:t>
            </w:r>
            <w:proofErr w:type="gramEnd"/>
            <w:r w:rsidRPr="00135AE1">
              <w:rPr>
                <w:b/>
                <w:bCs/>
                <w:spacing w:val="-6"/>
                <w:sz w:val="18"/>
                <w:szCs w:val="18"/>
                <w:lang w:val="en-US"/>
              </w:rPr>
              <w:t xml:space="preserve"> not remain in a failure safe mode or expected failure operational mode</w:t>
            </w:r>
          </w:p>
        </w:tc>
      </w:tr>
      <w:tr w:rsidR="003B227F" w:rsidRPr="00607276" w14:paraId="2E9EF775" w14:textId="77777777" w:rsidTr="003B227F">
        <w:trPr>
          <w:cantSplit/>
          <w:trHeight w:val="469"/>
        </w:trPr>
        <w:tc>
          <w:tcPr>
            <w:tcW w:w="7370" w:type="dxa"/>
            <w:gridSpan w:val="2"/>
            <w:tcBorders>
              <w:top w:val="single" w:sz="2" w:space="0" w:color="auto"/>
              <w:bottom w:val="single" w:sz="12" w:space="0" w:color="auto"/>
            </w:tcBorders>
            <w:shd w:val="clear" w:color="auto" w:fill="auto"/>
          </w:tcPr>
          <w:p w14:paraId="515B1770" w14:textId="77777777" w:rsidR="003B227F" w:rsidRPr="00135AE1" w:rsidRDefault="003B227F" w:rsidP="003B227F">
            <w:pPr>
              <w:suppressAutoHyphens w:val="0"/>
              <w:spacing w:before="40" w:line="240" w:lineRule="auto"/>
              <w:ind w:left="113" w:right="113"/>
              <w:rPr>
                <w:strike/>
                <w:spacing w:val="-6"/>
                <w:sz w:val="18"/>
                <w:szCs w:val="18"/>
                <w:lang w:val="en-US"/>
              </w:rPr>
            </w:pPr>
            <w:r w:rsidRPr="00135AE1">
              <w:rPr>
                <w:b/>
                <w:bCs/>
                <w:sz w:val="18"/>
                <w:szCs w:val="18"/>
                <w:vertAlign w:val="superscript"/>
              </w:rPr>
              <w:t>(1)</w:t>
            </w:r>
            <w:r w:rsidRPr="00135AE1">
              <w:rPr>
                <w:b/>
                <w:bCs/>
                <w:sz w:val="18"/>
                <w:szCs w:val="18"/>
              </w:rPr>
              <w:t xml:space="preserve">: </w:t>
            </w:r>
            <w:r>
              <w:rPr>
                <w:b/>
                <w:bCs/>
                <w:spacing w:val="-6"/>
                <w:sz w:val="18"/>
                <w:szCs w:val="18"/>
                <w:lang w:eastAsia="ja-JP"/>
              </w:rPr>
              <w:t>ADS</w:t>
            </w:r>
            <w:r w:rsidRPr="00135AE1">
              <w:rPr>
                <w:b/>
                <w:bCs/>
                <w:spacing w:val="-6"/>
                <w:sz w:val="18"/>
                <w:szCs w:val="18"/>
                <w:lang w:eastAsia="ja-JP"/>
              </w:rPr>
              <w:t xml:space="preserve"> are turned on by the driver but some or all ADS functions may revert to a mode where system is monitoring sensors but is not actively ‘driving’ the vehicle due to plausibility issues caused by the EMC laboratory environment.</w:t>
            </w:r>
            <w:r w:rsidRPr="00135AE1">
              <w:rPr>
                <w:b/>
                <w:bCs/>
                <w:spacing w:val="-6"/>
                <w:sz w:val="18"/>
                <w:szCs w:val="18"/>
                <w:lang w:val="en-US"/>
              </w:rPr>
              <w:t xml:space="preserve"> </w:t>
            </w:r>
          </w:p>
        </w:tc>
      </w:tr>
    </w:tbl>
    <w:p w14:paraId="3744CDA8" w14:textId="76A0B3EF" w:rsidR="00BF5AC4" w:rsidRDefault="00BF5AC4">
      <w:pPr>
        <w:rPr>
          <w:sz w:val="2"/>
          <w:szCs w:val="2"/>
        </w:rPr>
      </w:pPr>
    </w:p>
    <w:p w14:paraId="611E9C25" w14:textId="6E593398" w:rsidR="002E15FB" w:rsidRDefault="002E15FB">
      <w:pPr>
        <w:rPr>
          <w:sz w:val="2"/>
          <w:szCs w:val="2"/>
        </w:rPr>
      </w:pPr>
    </w:p>
    <w:p w14:paraId="6F1D4D98" w14:textId="5236B854" w:rsidR="002E15FB" w:rsidRDefault="002E15FB">
      <w:pPr>
        <w:rPr>
          <w:sz w:val="2"/>
          <w:szCs w:val="2"/>
        </w:rPr>
      </w:pPr>
    </w:p>
    <w:p w14:paraId="184A4EF3" w14:textId="77777777" w:rsidR="002E15FB" w:rsidRPr="00786AA5" w:rsidRDefault="002E15FB">
      <w:pPr>
        <w:rPr>
          <w:sz w:val="2"/>
          <w:szCs w:val="2"/>
        </w:rPr>
      </w:pPr>
    </w:p>
    <w:p w14:paraId="21B89992" w14:textId="5BC189EF" w:rsidR="00AF26D5" w:rsidRPr="001D0E2F" w:rsidRDefault="003B227F" w:rsidP="003B227F">
      <w:pPr>
        <w:pStyle w:val="SingleTxtG"/>
        <w:ind w:left="2268" w:hanging="1134"/>
        <w:rPr>
          <w:b/>
          <w:bCs/>
        </w:rPr>
      </w:pPr>
      <w:r>
        <w:rPr>
          <w:b/>
          <w:bCs/>
        </w:rPr>
        <w:t>[</w:t>
      </w:r>
    </w:p>
    <w:tbl>
      <w:tblPr>
        <w:tblStyle w:val="TableGrid"/>
        <w:tblW w:w="0" w:type="auto"/>
        <w:jc w:val="center"/>
        <w:tblLook w:val="04A0" w:firstRow="1" w:lastRow="0" w:firstColumn="1" w:lastColumn="0" w:noHBand="0" w:noVBand="1"/>
      </w:tblPr>
      <w:tblGrid>
        <w:gridCol w:w="4002"/>
        <w:gridCol w:w="3402"/>
      </w:tblGrid>
      <w:tr w:rsidR="006D5D83" w14:paraId="14D7A8C4" w14:textId="77777777" w:rsidTr="00C41D9E">
        <w:trPr>
          <w:jc w:val="center"/>
        </w:trPr>
        <w:tc>
          <w:tcPr>
            <w:tcW w:w="4002" w:type="dxa"/>
          </w:tcPr>
          <w:p w14:paraId="3B655B11" w14:textId="698C705F" w:rsidR="006D5D83" w:rsidRPr="001D0E2F" w:rsidRDefault="006D5D83" w:rsidP="00C41D9E">
            <w:pPr>
              <w:suppressAutoHyphens w:val="0"/>
              <w:spacing w:before="80" w:after="80" w:line="200" w:lineRule="exact"/>
              <w:ind w:left="113" w:right="113"/>
              <w:rPr>
                <w:b/>
                <w:i/>
                <w:color w:val="000000" w:themeColor="text1"/>
                <w:sz w:val="16"/>
                <w:lang w:val="en-US"/>
              </w:rPr>
            </w:pPr>
            <w:r w:rsidRPr="001D0E2F">
              <w:rPr>
                <w:b/>
                <w:i/>
                <w:color w:val="000000" w:themeColor="text1"/>
                <w:sz w:val="16"/>
                <w:lang w:val="en-US"/>
              </w:rPr>
              <w:t xml:space="preserve">" </w:t>
            </w:r>
            <w:r w:rsidR="001D0E2F" w:rsidRPr="001D0E2F">
              <w:rPr>
                <w:b/>
                <w:i/>
                <w:color w:val="000000" w:themeColor="text1"/>
                <w:sz w:val="16"/>
                <w:lang w:val="en-US"/>
              </w:rPr>
              <w:t>E</w:t>
            </w:r>
            <w:r w:rsidRPr="001D0E2F">
              <w:rPr>
                <w:b/>
                <w:i/>
                <w:color w:val="000000" w:themeColor="text1"/>
                <w:sz w:val="16"/>
                <w:lang w:val="en-US"/>
              </w:rPr>
              <w:t>mergency calling systems " vehicle test conditions</w:t>
            </w:r>
          </w:p>
        </w:tc>
        <w:tc>
          <w:tcPr>
            <w:tcW w:w="3402" w:type="dxa"/>
          </w:tcPr>
          <w:p w14:paraId="3A6376F7" w14:textId="401B00CC" w:rsidR="006D5D83" w:rsidRPr="001D0E2F" w:rsidRDefault="001D0E2F" w:rsidP="00C41D9E">
            <w:pPr>
              <w:suppressAutoHyphens w:val="0"/>
              <w:spacing w:before="80" w:after="80" w:line="200" w:lineRule="exact"/>
              <w:ind w:left="113" w:right="113"/>
              <w:rPr>
                <w:b/>
                <w:i/>
                <w:color w:val="000000" w:themeColor="text1"/>
                <w:sz w:val="16"/>
                <w:lang w:val="fr-FR"/>
              </w:rPr>
            </w:pPr>
            <w:r w:rsidRPr="001D0E2F">
              <w:rPr>
                <w:b/>
                <w:i/>
                <w:color w:val="000000" w:themeColor="text1"/>
                <w:sz w:val="16"/>
              </w:rPr>
              <w:t>Failure criteria</w:t>
            </w:r>
          </w:p>
        </w:tc>
      </w:tr>
      <w:tr w:rsidR="006D5D83" w14:paraId="7E71528E" w14:textId="77777777" w:rsidTr="00C41D9E">
        <w:trPr>
          <w:jc w:val="center"/>
        </w:trPr>
        <w:tc>
          <w:tcPr>
            <w:tcW w:w="4002" w:type="dxa"/>
          </w:tcPr>
          <w:p w14:paraId="147476FB" w14:textId="77777777" w:rsidR="001D0E2F" w:rsidRPr="001D0E2F" w:rsidRDefault="001D0E2F" w:rsidP="00C41D9E">
            <w:pPr>
              <w:suppressAutoHyphens w:val="0"/>
              <w:spacing w:before="40" w:line="240" w:lineRule="auto"/>
              <w:ind w:left="113" w:right="113"/>
              <w:rPr>
                <w:b/>
                <w:color w:val="000000" w:themeColor="text1"/>
                <w:sz w:val="18"/>
                <w:szCs w:val="18"/>
              </w:rPr>
            </w:pPr>
            <w:r w:rsidRPr="001D0E2F">
              <w:rPr>
                <w:b/>
                <w:color w:val="000000" w:themeColor="text1"/>
                <w:sz w:val="18"/>
                <w:szCs w:val="18"/>
              </w:rPr>
              <w:t>Accident Emergency Call Systems (AECSs) shall be tested over the air transmission for MSD and voice call via a real PLMN or via a network simulator and using a private safety answering point (PSAP).</w:t>
            </w:r>
          </w:p>
          <w:p w14:paraId="53052AFD" w14:textId="77777777" w:rsidR="001D0E2F" w:rsidRPr="001D0E2F" w:rsidRDefault="001D0E2F" w:rsidP="00C41D9E">
            <w:pPr>
              <w:suppressAutoHyphens w:val="0"/>
              <w:spacing w:before="40" w:line="240" w:lineRule="auto"/>
              <w:ind w:left="113" w:right="113"/>
              <w:rPr>
                <w:b/>
                <w:color w:val="000000" w:themeColor="text1"/>
                <w:sz w:val="18"/>
                <w:szCs w:val="18"/>
              </w:rPr>
            </w:pPr>
          </w:p>
          <w:p w14:paraId="084F0168" w14:textId="77777777" w:rsidR="001D0E2F" w:rsidRPr="001D0E2F" w:rsidRDefault="001D0E2F" w:rsidP="00C41D9E">
            <w:pPr>
              <w:suppressAutoHyphens w:val="0"/>
              <w:spacing w:before="40" w:line="240" w:lineRule="auto"/>
              <w:ind w:left="113" w:right="113"/>
              <w:rPr>
                <w:b/>
                <w:color w:val="000000" w:themeColor="text1"/>
                <w:sz w:val="18"/>
                <w:szCs w:val="18"/>
              </w:rPr>
            </w:pPr>
            <w:r w:rsidRPr="001D0E2F">
              <w:rPr>
                <w:b/>
                <w:color w:val="000000" w:themeColor="text1"/>
                <w:sz w:val="18"/>
                <w:szCs w:val="18"/>
              </w:rPr>
              <w:t>A manual triggering and operation assessment after and before the test should be performed.</w:t>
            </w:r>
          </w:p>
          <w:p w14:paraId="59F5AFEC" w14:textId="77777777" w:rsidR="001D0E2F" w:rsidRPr="001D0E2F" w:rsidRDefault="001D0E2F" w:rsidP="00C41D9E">
            <w:pPr>
              <w:suppressAutoHyphens w:val="0"/>
              <w:spacing w:before="40" w:line="240" w:lineRule="auto"/>
              <w:ind w:left="113" w:right="113"/>
              <w:rPr>
                <w:b/>
                <w:color w:val="000000" w:themeColor="text1"/>
                <w:sz w:val="18"/>
                <w:szCs w:val="18"/>
              </w:rPr>
            </w:pPr>
          </w:p>
          <w:p w14:paraId="416AD2F7" w14:textId="77777777" w:rsidR="001D0E2F" w:rsidRPr="001D0E2F" w:rsidRDefault="001D0E2F" w:rsidP="00C41D9E">
            <w:pPr>
              <w:suppressAutoHyphens w:val="0"/>
              <w:spacing w:before="40" w:line="240" w:lineRule="auto"/>
              <w:ind w:left="113" w:right="113"/>
              <w:rPr>
                <w:b/>
                <w:color w:val="000000" w:themeColor="text1"/>
                <w:sz w:val="18"/>
                <w:szCs w:val="18"/>
              </w:rPr>
            </w:pPr>
            <w:r w:rsidRPr="001D0E2F">
              <w:rPr>
                <w:b/>
                <w:color w:val="000000" w:themeColor="text1"/>
                <w:sz w:val="18"/>
                <w:szCs w:val="18"/>
              </w:rPr>
              <w:t>During the test, the warning signal device (tell-tale that provides a failure indication) should be monitored.</w:t>
            </w:r>
          </w:p>
          <w:p w14:paraId="3A2C2C97" w14:textId="77777777" w:rsidR="001D0E2F" w:rsidRPr="001D0E2F" w:rsidRDefault="001D0E2F" w:rsidP="00C41D9E">
            <w:pPr>
              <w:suppressAutoHyphens w:val="0"/>
              <w:spacing w:before="40" w:line="240" w:lineRule="auto"/>
              <w:ind w:left="113" w:right="113"/>
              <w:rPr>
                <w:b/>
                <w:color w:val="000000" w:themeColor="text1"/>
                <w:sz w:val="18"/>
                <w:szCs w:val="18"/>
              </w:rPr>
            </w:pPr>
          </w:p>
          <w:p w14:paraId="3072222C" w14:textId="4BB7750C" w:rsidR="006D5D83" w:rsidRPr="001D0E2F" w:rsidRDefault="001D0E2F" w:rsidP="00C41D9E">
            <w:pPr>
              <w:suppressAutoHyphens w:val="0"/>
              <w:spacing w:before="40" w:line="240" w:lineRule="auto"/>
              <w:ind w:left="113" w:right="113"/>
              <w:rPr>
                <w:b/>
                <w:color w:val="000000" w:themeColor="text1"/>
                <w:sz w:val="18"/>
                <w:szCs w:val="18"/>
              </w:rPr>
            </w:pPr>
            <w:r w:rsidRPr="001D0E2F">
              <w:rPr>
                <w:b/>
                <w:color w:val="000000" w:themeColor="text1"/>
                <w:sz w:val="18"/>
                <w:szCs w:val="18"/>
              </w:rPr>
              <w:t xml:space="preserve">SIM call number should be changed to dedicated PSAP number </w:t>
            </w:r>
            <w:proofErr w:type="gramStart"/>
            <w:r w:rsidRPr="001D0E2F">
              <w:rPr>
                <w:b/>
                <w:color w:val="000000" w:themeColor="text1"/>
                <w:sz w:val="18"/>
                <w:szCs w:val="18"/>
              </w:rPr>
              <w:t>in order to</w:t>
            </w:r>
            <w:proofErr w:type="gramEnd"/>
            <w:r w:rsidRPr="001D0E2F">
              <w:rPr>
                <w:b/>
                <w:color w:val="000000" w:themeColor="text1"/>
                <w:sz w:val="18"/>
                <w:szCs w:val="18"/>
              </w:rPr>
              <w:t xml:space="preserve"> avoid false calls to the emergency services.</w:t>
            </w:r>
          </w:p>
        </w:tc>
        <w:tc>
          <w:tcPr>
            <w:tcW w:w="3402" w:type="dxa"/>
          </w:tcPr>
          <w:p w14:paraId="663A31BF" w14:textId="77777777" w:rsidR="001D0E2F" w:rsidRPr="001D0E2F" w:rsidRDefault="001D0E2F" w:rsidP="00C41D9E">
            <w:pPr>
              <w:suppressAutoHyphens w:val="0"/>
              <w:spacing w:before="40" w:line="240" w:lineRule="auto"/>
              <w:ind w:left="113" w:right="113"/>
              <w:rPr>
                <w:b/>
                <w:color w:val="000000" w:themeColor="text1"/>
                <w:sz w:val="18"/>
                <w:szCs w:val="18"/>
              </w:rPr>
            </w:pPr>
            <w:r w:rsidRPr="001D0E2F">
              <w:rPr>
                <w:b/>
                <w:color w:val="000000" w:themeColor="text1"/>
                <w:sz w:val="18"/>
                <w:szCs w:val="18"/>
              </w:rPr>
              <w:t>The MSD emission assessment shall include the verification of at least the following:</w:t>
            </w:r>
          </w:p>
          <w:p w14:paraId="619353B6" w14:textId="77777777" w:rsidR="001D0E2F" w:rsidRPr="001D0E2F" w:rsidRDefault="001D0E2F" w:rsidP="00C41D9E">
            <w:pPr>
              <w:suppressAutoHyphens w:val="0"/>
              <w:spacing w:before="40" w:line="240" w:lineRule="auto"/>
              <w:ind w:left="113" w:right="113"/>
              <w:rPr>
                <w:b/>
                <w:color w:val="000000" w:themeColor="text1"/>
                <w:sz w:val="18"/>
                <w:szCs w:val="18"/>
              </w:rPr>
            </w:pPr>
            <w:r w:rsidRPr="001D0E2F">
              <w:rPr>
                <w:b/>
                <w:color w:val="000000" w:themeColor="text1"/>
                <w:sz w:val="18"/>
                <w:szCs w:val="18"/>
              </w:rPr>
              <w:t>vehicle location data is transmitted correctly, and</w:t>
            </w:r>
          </w:p>
          <w:p w14:paraId="6BFF5976" w14:textId="77777777" w:rsidR="001D0E2F" w:rsidRPr="001D0E2F" w:rsidRDefault="001D0E2F" w:rsidP="00C41D9E">
            <w:pPr>
              <w:suppressAutoHyphens w:val="0"/>
              <w:spacing w:before="40" w:line="240" w:lineRule="auto"/>
              <w:ind w:left="113" w:right="113"/>
              <w:rPr>
                <w:b/>
                <w:color w:val="000000" w:themeColor="text1"/>
                <w:sz w:val="18"/>
                <w:szCs w:val="18"/>
              </w:rPr>
            </w:pPr>
            <w:r w:rsidRPr="001D0E2F">
              <w:rPr>
                <w:b/>
                <w:color w:val="000000" w:themeColor="text1"/>
                <w:sz w:val="18"/>
                <w:szCs w:val="18"/>
              </w:rPr>
              <w:t>time stamp is transmitted correctly, and</w:t>
            </w:r>
          </w:p>
          <w:p w14:paraId="3E17F6BC" w14:textId="77777777" w:rsidR="001D0E2F" w:rsidRPr="001D0E2F" w:rsidRDefault="001D0E2F" w:rsidP="00C41D9E">
            <w:pPr>
              <w:suppressAutoHyphens w:val="0"/>
              <w:spacing w:before="40" w:line="240" w:lineRule="auto"/>
              <w:ind w:left="113" w:right="113"/>
              <w:rPr>
                <w:b/>
                <w:color w:val="000000" w:themeColor="text1"/>
                <w:sz w:val="18"/>
                <w:szCs w:val="18"/>
              </w:rPr>
            </w:pPr>
            <w:r w:rsidRPr="001D0E2F">
              <w:rPr>
                <w:b/>
                <w:color w:val="000000" w:themeColor="text1"/>
                <w:sz w:val="18"/>
                <w:szCs w:val="18"/>
              </w:rPr>
              <w:t>vehicle identification number is transmitted correctly.</w:t>
            </w:r>
          </w:p>
          <w:p w14:paraId="38614F4E" w14:textId="77777777" w:rsidR="001D0E2F" w:rsidRPr="001D0E2F" w:rsidRDefault="001D0E2F" w:rsidP="00C41D9E">
            <w:pPr>
              <w:suppressAutoHyphens w:val="0"/>
              <w:spacing w:before="40" w:line="240" w:lineRule="auto"/>
              <w:ind w:left="113" w:right="113"/>
              <w:rPr>
                <w:b/>
                <w:color w:val="000000" w:themeColor="text1"/>
                <w:sz w:val="18"/>
                <w:szCs w:val="18"/>
              </w:rPr>
            </w:pPr>
            <w:r w:rsidRPr="001D0E2F">
              <w:rPr>
                <w:b/>
                <w:color w:val="000000" w:themeColor="text1"/>
                <w:sz w:val="18"/>
                <w:szCs w:val="18"/>
              </w:rPr>
              <w:t>The hands-free voice communication assessment (subjective test) shall include verification of the following:</w:t>
            </w:r>
          </w:p>
          <w:p w14:paraId="082C4858" w14:textId="77777777" w:rsidR="001D0E2F" w:rsidRPr="001D0E2F" w:rsidRDefault="001D0E2F" w:rsidP="00C41D9E">
            <w:pPr>
              <w:suppressAutoHyphens w:val="0"/>
              <w:spacing w:before="40" w:line="240" w:lineRule="auto"/>
              <w:ind w:left="113" w:right="113"/>
              <w:rPr>
                <w:b/>
                <w:color w:val="000000" w:themeColor="text1"/>
                <w:sz w:val="18"/>
                <w:szCs w:val="18"/>
              </w:rPr>
            </w:pPr>
            <w:r w:rsidRPr="001D0E2F">
              <w:rPr>
                <w:b/>
                <w:color w:val="000000" w:themeColor="text1"/>
                <w:sz w:val="18"/>
                <w:szCs w:val="18"/>
              </w:rPr>
              <w:t>Voice originating inside the vehicle can be clearly heard by the remote listener with satisfactory intelligibility, and</w:t>
            </w:r>
          </w:p>
          <w:p w14:paraId="25E005C0" w14:textId="77777777" w:rsidR="001D0E2F" w:rsidRPr="001D0E2F" w:rsidRDefault="001D0E2F" w:rsidP="00C41D9E">
            <w:pPr>
              <w:suppressAutoHyphens w:val="0"/>
              <w:spacing w:before="40" w:line="240" w:lineRule="auto"/>
              <w:ind w:left="113" w:right="113"/>
              <w:rPr>
                <w:b/>
                <w:color w:val="000000" w:themeColor="text1"/>
                <w:sz w:val="18"/>
                <w:szCs w:val="18"/>
              </w:rPr>
            </w:pPr>
            <w:r w:rsidRPr="001D0E2F">
              <w:rPr>
                <w:b/>
                <w:color w:val="000000" w:themeColor="text1"/>
                <w:sz w:val="18"/>
                <w:szCs w:val="18"/>
              </w:rPr>
              <w:t>Speech of the remote speaker can be clearly heard in the vehicle with satisfactory intelligibility</w:t>
            </w:r>
          </w:p>
          <w:p w14:paraId="2595C9F4" w14:textId="1E496FEB" w:rsidR="006D5D83" w:rsidRPr="001D0E2F" w:rsidRDefault="001D0E2F" w:rsidP="00C41D9E">
            <w:pPr>
              <w:suppressAutoHyphens w:val="0"/>
              <w:spacing w:before="40" w:line="240" w:lineRule="auto"/>
              <w:ind w:left="113" w:right="113"/>
              <w:rPr>
                <w:b/>
                <w:color w:val="000000" w:themeColor="text1"/>
                <w:sz w:val="18"/>
                <w:szCs w:val="18"/>
              </w:rPr>
            </w:pPr>
            <w:r w:rsidRPr="001D0E2F">
              <w:rPr>
                <w:b/>
                <w:color w:val="000000" w:themeColor="text1"/>
                <w:sz w:val="18"/>
                <w:szCs w:val="18"/>
              </w:rPr>
              <w:t xml:space="preserve">HMI operation assessment shall include a verification of the emergency call status indication operation: system is processing (accident emergency call is </w:t>
            </w:r>
            <w:proofErr w:type="gramStart"/>
            <w:r w:rsidRPr="001D0E2F">
              <w:rPr>
                <w:b/>
                <w:color w:val="000000" w:themeColor="text1"/>
                <w:sz w:val="18"/>
                <w:szCs w:val="18"/>
              </w:rPr>
              <w:t>triggered,</w:t>
            </w:r>
            <w:proofErr w:type="gramEnd"/>
            <w:r w:rsidRPr="001D0E2F">
              <w:rPr>
                <w:b/>
                <w:color w:val="000000" w:themeColor="text1"/>
                <w:sz w:val="18"/>
                <w:szCs w:val="18"/>
              </w:rPr>
              <w:t xml:space="preserve"> connection is being set up or data transmission is in progress or completed or voice call is in progress).</w:t>
            </w:r>
          </w:p>
        </w:tc>
      </w:tr>
    </w:tbl>
    <w:p w14:paraId="7BCE8666" w14:textId="60DB0CA7" w:rsidR="00BB69DA" w:rsidRDefault="00BB69DA" w:rsidP="00BB69DA">
      <w:pPr>
        <w:pStyle w:val="SingleTxtG"/>
        <w:ind w:left="2268" w:hanging="1134"/>
        <w:jc w:val="right"/>
        <w:rPr>
          <w:b/>
          <w:bCs/>
        </w:rPr>
      </w:pPr>
      <w:r w:rsidRPr="001D0E2F">
        <w:rPr>
          <w:b/>
          <w:bCs/>
        </w:rPr>
        <w:t>]</w:t>
      </w:r>
    </w:p>
    <w:tbl>
      <w:tblPr>
        <w:tblW w:w="73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392"/>
        <w:gridCol w:w="2978"/>
      </w:tblGrid>
      <w:tr w:rsidR="0032252C" w:rsidRPr="00C35175" w14:paraId="058B70E3" w14:textId="77777777" w:rsidTr="00AB1BB6">
        <w:trPr>
          <w:cantSplit/>
          <w:trHeight w:val="494"/>
          <w:tblHeader/>
          <w:jc w:val="center"/>
        </w:trPr>
        <w:tc>
          <w:tcPr>
            <w:tcW w:w="4392" w:type="dxa"/>
            <w:tcBorders>
              <w:bottom w:val="single" w:sz="12" w:space="0" w:color="auto"/>
            </w:tcBorders>
            <w:shd w:val="clear" w:color="auto" w:fill="auto"/>
            <w:vAlign w:val="center"/>
          </w:tcPr>
          <w:p w14:paraId="290185B8" w14:textId="77777777" w:rsidR="0032252C" w:rsidRPr="001D0E2F" w:rsidRDefault="0032252C" w:rsidP="00C677E0">
            <w:pPr>
              <w:ind w:left="142"/>
              <w:rPr>
                <w:b/>
                <w:i/>
                <w:sz w:val="16"/>
                <w:szCs w:val="16"/>
              </w:rPr>
            </w:pPr>
            <w:bookmarkStart w:id="60" w:name="_Hlk107819605"/>
            <w:r w:rsidRPr="001D0E2F">
              <w:rPr>
                <w:b/>
                <w:sz w:val="16"/>
                <w:szCs w:val="16"/>
              </w:rPr>
              <w:br w:type="page"/>
            </w:r>
            <w:r w:rsidRPr="001D0E2F">
              <w:rPr>
                <w:b/>
                <w:i/>
                <w:sz w:val="16"/>
                <w:szCs w:val="16"/>
              </w:rPr>
              <w:t>AVAS test conditions</w:t>
            </w:r>
          </w:p>
        </w:tc>
        <w:tc>
          <w:tcPr>
            <w:tcW w:w="2978" w:type="dxa"/>
            <w:tcBorders>
              <w:bottom w:val="single" w:sz="12" w:space="0" w:color="auto"/>
            </w:tcBorders>
            <w:shd w:val="clear" w:color="auto" w:fill="auto"/>
            <w:vAlign w:val="center"/>
          </w:tcPr>
          <w:p w14:paraId="3A73BFA2" w14:textId="77777777" w:rsidR="0032252C" w:rsidRPr="001D0E2F" w:rsidRDefault="0032252C" w:rsidP="00C677E0">
            <w:pPr>
              <w:ind w:left="145"/>
              <w:rPr>
                <w:b/>
                <w:i/>
                <w:sz w:val="16"/>
                <w:szCs w:val="16"/>
              </w:rPr>
            </w:pPr>
            <w:r w:rsidRPr="001D0E2F">
              <w:rPr>
                <w:b/>
                <w:i/>
                <w:sz w:val="16"/>
                <w:szCs w:val="16"/>
              </w:rPr>
              <w:t>Failure criteria</w:t>
            </w:r>
          </w:p>
        </w:tc>
      </w:tr>
      <w:tr w:rsidR="0032252C" w:rsidRPr="00C35175" w14:paraId="3023DF96" w14:textId="77777777" w:rsidTr="00AB1BB6">
        <w:trPr>
          <w:cantSplit/>
          <w:trHeight w:val="851"/>
          <w:jc w:val="center"/>
        </w:trPr>
        <w:tc>
          <w:tcPr>
            <w:tcW w:w="4392" w:type="dxa"/>
            <w:tcBorders>
              <w:top w:val="single" w:sz="12" w:space="0" w:color="auto"/>
              <w:bottom w:val="single" w:sz="12" w:space="0" w:color="auto"/>
            </w:tcBorders>
            <w:shd w:val="clear" w:color="auto" w:fill="auto"/>
          </w:tcPr>
          <w:p w14:paraId="6D62AFD5" w14:textId="77777777" w:rsidR="006D215D" w:rsidRPr="001D0E2F" w:rsidRDefault="0032252C" w:rsidP="00C677E0">
            <w:pPr>
              <w:ind w:left="142"/>
              <w:rPr>
                <w:b/>
                <w:bCs/>
                <w:sz w:val="18"/>
                <w:szCs w:val="18"/>
              </w:rPr>
            </w:pPr>
            <w:r w:rsidRPr="001D0E2F">
              <w:rPr>
                <w:b/>
                <w:bCs/>
                <w:sz w:val="18"/>
                <w:szCs w:val="18"/>
              </w:rPr>
              <w:t xml:space="preserve">Vehicle is tested in an operating state </w:t>
            </w:r>
            <w:proofErr w:type="gramStart"/>
            <w:r w:rsidRPr="001D0E2F">
              <w:rPr>
                <w:b/>
                <w:bCs/>
                <w:sz w:val="18"/>
                <w:szCs w:val="18"/>
              </w:rPr>
              <w:t>where</w:t>
            </w:r>
            <w:proofErr w:type="gramEnd"/>
            <w:r w:rsidRPr="001D0E2F">
              <w:rPr>
                <w:b/>
                <w:bCs/>
                <w:sz w:val="18"/>
                <w:szCs w:val="18"/>
              </w:rPr>
              <w:t xml:space="preserve"> the </w:t>
            </w:r>
          </w:p>
          <w:p w14:paraId="51766F6F" w14:textId="78882275" w:rsidR="0032252C" w:rsidRPr="001D0E2F" w:rsidRDefault="006D215D" w:rsidP="00C677E0">
            <w:pPr>
              <w:ind w:left="142"/>
              <w:rPr>
                <w:b/>
                <w:bCs/>
                <w:sz w:val="18"/>
                <w:szCs w:val="18"/>
              </w:rPr>
            </w:pPr>
            <w:r w:rsidRPr="001D0E2F">
              <w:rPr>
                <w:b/>
                <w:bCs/>
                <w:sz w:val="18"/>
                <w:szCs w:val="18"/>
                <w:lang w:val="en-US"/>
              </w:rPr>
              <w:t>AVAS Function/sound active (if applicable)</w:t>
            </w:r>
            <w:r w:rsidRPr="001D0E2F" w:rsidDel="006D215D">
              <w:rPr>
                <w:b/>
                <w:bCs/>
                <w:sz w:val="18"/>
                <w:szCs w:val="18"/>
              </w:rPr>
              <w:t xml:space="preserve"> </w:t>
            </w:r>
            <w:r w:rsidR="0032252C" w:rsidRPr="001D0E2F">
              <w:rPr>
                <w:b/>
                <w:bCs/>
                <w:sz w:val="18"/>
                <w:szCs w:val="18"/>
                <w:vertAlign w:val="superscript"/>
              </w:rPr>
              <w:t>(1)</w:t>
            </w:r>
            <w:r w:rsidR="0032252C" w:rsidRPr="001D0E2F">
              <w:rPr>
                <w:b/>
                <w:bCs/>
                <w:sz w:val="18"/>
                <w:szCs w:val="18"/>
              </w:rPr>
              <w:t xml:space="preserve"> </w:t>
            </w:r>
          </w:p>
          <w:p w14:paraId="479DCD4A" w14:textId="77777777" w:rsidR="0032252C" w:rsidRPr="001D0E2F" w:rsidRDefault="0032252C" w:rsidP="00C677E0">
            <w:pPr>
              <w:ind w:left="142"/>
              <w:rPr>
                <w:b/>
                <w:bCs/>
                <w:sz w:val="18"/>
                <w:szCs w:val="18"/>
              </w:rPr>
            </w:pPr>
          </w:p>
        </w:tc>
        <w:tc>
          <w:tcPr>
            <w:tcW w:w="2978" w:type="dxa"/>
            <w:tcBorders>
              <w:top w:val="single" w:sz="12" w:space="0" w:color="auto"/>
              <w:bottom w:val="single" w:sz="12" w:space="0" w:color="auto"/>
            </w:tcBorders>
            <w:shd w:val="clear" w:color="auto" w:fill="auto"/>
          </w:tcPr>
          <w:p w14:paraId="098E860F" w14:textId="41A15064" w:rsidR="00C95DFA" w:rsidRPr="001D0E2F" w:rsidRDefault="006D215D" w:rsidP="00C677E0">
            <w:pPr>
              <w:ind w:left="145"/>
              <w:rPr>
                <w:b/>
                <w:bCs/>
                <w:sz w:val="18"/>
                <w:szCs w:val="18"/>
              </w:rPr>
            </w:pPr>
            <w:r w:rsidRPr="001D0E2F">
              <w:rPr>
                <w:b/>
                <w:bCs/>
                <w:sz w:val="18"/>
                <w:szCs w:val="18"/>
                <w:lang w:val="en-US"/>
              </w:rPr>
              <w:t>Loss of AVAS function (sound or system error indicator)</w:t>
            </w:r>
          </w:p>
          <w:p w14:paraId="0BD9732B" w14:textId="69962B08" w:rsidR="00B34054" w:rsidRPr="001D0E2F" w:rsidRDefault="00B34054" w:rsidP="00AB1BB6">
            <w:pPr>
              <w:rPr>
                <w:b/>
                <w:bCs/>
              </w:rPr>
            </w:pPr>
          </w:p>
        </w:tc>
      </w:tr>
      <w:tr w:rsidR="0032252C" w:rsidRPr="00E84579" w14:paraId="5B0F4DC3" w14:textId="77777777" w:rsidTr="00AB1BB6">
        <w:trPr>
          <w:cantSplit/>
          <w:trHeight w:val="851"/>
          <w:jc w:val="center"/>
        </w:trPr>
        <w:tc>
          <w:tcPr>
            <w:tcW w:w="7370" w:type="dxa"/>
            <w:gridSpan w:val="2"/>
            <w:tcBorders>
              <w:top w:val="single" w:sz="12" w:space="0" w:color="auto"/>
            </w:tcBorders>
            <w:shd w:val="clear" w:color="auto" w:fill="auto"/>
          </w:tcPr>
          <w:p w14:paraId="6B454259" w14:textId="0BA8664B" w:rsidR="0032252C" w:rsidRPr="001D0E2F" w:rsidRDefault="0032252C" w:rsidP="00C677E0">
            <w:pPr>
              <w:ind w:left="142"/>
              <w:rPr>
                <w:b/>
                <w:bCs/>
                <w:sz w:val="18"/>
                <w:szCs w:val="18"/>
              </w:rPr>
            </w:pPr>
            <w:r w:rsidRPr="001D0E2F">
              <w:rPr>
                <w:b/>
                <w:bCs/>
                <w:sz w:val="18"/>
                <w:szCs w:val="18"/>
              </w:rPr>
              <w:t>(1) This test may be incorporated into Brake or 50 km/h mode if AVAS system is active in these modes</w:t>
            </w:r>
            <w:r w:rsidR="00244882" w:rsidRPr="001D0E2F">
              <w:rPr>
                <w:b/>
                <w:bCs/>
                <w:sz w:val="18"/>
                <w:szCs w:val="18"/>
              </w:rPr>
              <w:t>.</w:t>
            </w:r>
            <w:r w:rsidR="003A58AF" w:rsidRPr="001D0E2F">
              <w:rPr>
                <w:b/>
                <w:bCs/>
                <w:sz w:val="18"/>
                <w:szCs w:val="18"/>
              </w:rPr>
              <w:t xml:space="preserve"> </w:t>
            </w:r>
            <w:r w:rsidR="008F6A21" w:rsidRPr="001D0E2F">
              <w:rPr>
                <w:b/>
                <w:bCs/>
                <w:sz w:val="18"/>
                <w:szCs w:val="18"/>
              </w:rPr>
              <w:t>If AVAS system is not operational during these two modes, the o</w:t>
            </w:r>
            <w:r w:rsidR="003A58AF" w:rsidRPr="001D0E2F">
              <w:rPr>
                <w:b/>
                <w:bCs/>
                <w:sz w:val="18"/>
                <w:szCs w:val="18"/>
              </w:rPr>
              <w:t xml:space="preserve">perating conditions </w:t>
            </w:r>
            <w:r w:rsidR="008C06A6" w:rsidRPr="001D0E2F">
              <w:rPr>
                <w:b/>
                <w:bCs/>
                <w:sz w:val="18"/>
                <w:szCs w:val="18"/>
              </w:rPr>
              <w:t>(</w:t>
            </w:r>
            <w:proofErr w:type="gramStart"/>
            <w:r w:rsidR="00B2600C" w:rsidRPr="001D0E2F">
              <w:rPr>
                <w:b/>
                <w:bCs/>
                <w:sz w:val="18"/>
                <w:szCs w:val="18"/>
              </w:rPr>
              <w:t>e.g</w:t>
            </w:r>
            <w:r w:rsidR="008C06A6" w:rsidRPr="001D0E2F">
              <w:rPr>
                <w:b/>
                <w:bCs/>
                <w:sz w:val="18"/>
                <w:szCs w:val="18"/>
              </w:rPr>
              <w:t>.</w:t>
            </w:r>
            <w:proofErr w:type="gramEnd"/>
            <w:r w:rsidR="00B2600C" w:rsidRPr="001D0E2F">
              <w:rPr>
                <w:b/>
                <w:bCs/>
                <w:sz w:val="18"/>
                <w:szCs w:val="18"/>
              </w:rPr>
              <w:t xml:space="preserve"> vehicle speed</w:t>
            </w:r>
            <w:r w:rsidR="008C06A6" w:rsidRPr="001D0E2F">
              <w:rPr>
                <w:b/>
                <w:bCs/>
                <w:sz w:val="18"/>
                <w:szCs w:val="18"/>
              </w:rPr>
              <w:t xml:space="preserve">) </w:t>
            </w:r>
            <w:r w:rsidR="003A58AF" w:rsidRPr="001D0E2F">
              <w:rPr>
                <w:b/>
                <w:bCs/>
                <w:sz w:val="18"/>
                <w:szCs w:val="18"/>
              </w:rPr>
              <w:t>shall be agreed between the Technical Service</w:t>
            </w:r>
            <w:r w:rsidR="008F6A21" w:rsidRPr="001D0E2F">
              <w:rPr>
                <w:b/>
                <w:bCs/>
                <w:sz w:val="18"/>
                <w:szCs w:val="18"/>
              </w:rPr>
              <w:t xml:space="preserve"> and the Vehicle Manufacturer.</w:t>
            </w:r>
          </w:p>
        </w:tc>
      </w:tr>
    </w:tbl>
    <w:bookmarkEnd w:id="60"/>
    <w:p w14:paraId="400EEAF4" w14:textId="3D438CDF" w:rsidR="001D0E2F" w:rsidRDefault="00BB69DA" w:rsidP="00BB69DA">
      <w:pPr>
        <w:pStyle w:val="SingleTxtG"/>
        <w:ind w:left="2268" w:hanging="1134"/>
        <w:jc w:val="right"/>
        <w:rPr>
          <w:b/>
          <w:bCs/>
          <w:highlight w:val="green"/>
        </w:rPr>
      </w:pPr>
      <w:r w:rsidRPr="005E2F44">
        <w:rPr>
          <w:lang w:val="en-US"/>
        </w:rPr>
        <w:t>"</w:t>
      </w:r>
    </w:p>
    <w:p w14:paraId="582A0E21" w14:textId="1ECF0F03" w:rsidR="00BB69DA" w:rsidRDefault="00F21573" w:rsidP="00BB69DA">
      <w:pPr>
        <w:pStyle w:val="SingleTxtG"/>
        <w:ind w:left="2268" w:hanging="1134"/>
      </w:pPr>
      <w:r>
        <w:rPr>
          <w:i/>
          <w:iCs/>
        </w:rPr>
        <w:t>I</w:t>
      </w:r>
      <w:r w:rsidR="00BB69DA">
        <w:rPr>
          <w:i/>
          <w:iCs/>
        </w:rPr>
        <w:t xml:space="preserve">nsert a new </w:t>
      </w:r>
      <w:r w:rsidR="00BB69DA" w:rsidRPr="00BB69DA">
        <w:rPr>
          <w:i/>
          <w:iCs/>
        </w:rPr>
        <w:t>paragraph 2.1.1.</w:t>
      </w:r>
      <w:r w:rsidR="00BB69DA">
        <w:rPr>
          <w:i/>
          <w:iCs/>
        </w:rPr>
        <w:t>5</w:t>
      </w:r>
      <w:r w:rsidR="00BB69DA" w:rsidRPr="00BB69DA">
        <w:rPr>
          <w:i/>
          <w:iCs/>
        </w:rPr>
        <w:t>.,</w:t>
      </w:r>
      <w:r w:rsidR="00BB69DA">
        <w:t xml:space="preserve"> to read:</w:t>
      </w:r>
    </w:p>
    <w:p w14:paraId="213166E4" w14:textId="6B8CD9FA" w:rsidR="00F6594F" w:rsidRPr="00DF6B8A" w:rsidRDefault="00BB69DA" w:rsidP="00BB69DA">
      <w:pPr>
        <w:pStyle w:val="SingleTxtG"/>
        <w:ind w:left="2268" w:hanging="1134"/>
        <w:rPr>
          <w:b/>
          <w:bCs/>
        </w:rPr>
      </w:pPr>
      <w:r w:rsidRPr="005E2F44">
        <w:rPr>
          <w:lang w:val="en-US"/>
        </w:rPr>
        <w:t>"</w:t>
      </w:r>
      <w:r w:rsidR="00F6594F" w:rsidRPr="001D0E2F">
        <w:rPr>
          <w:b/>
          <w:bCs/>
        </w:rPr>
        <w:t>2.1.1.5.</w:t>
      </w:r>
      <w:r w:rsidR="00F6594F" w:rsidRPr="001D0E2F">
        <w:rPr>
          <w:b/>
          <w:bCs/>
        </w:rPr>
        <w:tab/>
      </w:r>
      <w:r w:rsidR="001B5868" w:rsidRPr="001D0E2F">
        <w:rPr>
          <w:b/>
          <w:bCs/>
        </w:rPr>
        <w:t xml:space="preserve">If </w:t>
      </w:r>
      <w:r w:rsidR="00D5505C" w:rsidRPr="001D0E2F">
        <w:rPr>
          <w:b/>
          <w:bCs/>
        </w:rPr>
        <w:t xml:space="preserve">the vehicle is equipped with an </w:t>
      </w:r>
      <w:r w:rsidR="00441823" w:rsidRPr="001D0E2F">
        <w:rPr>
          <w:b/>
          <w:bCs/>
          <w:spacing w:val="-6"/>
          <w:lang w:eastAsia="ja-JP"/>
        </w:rPr>
        <w:t>ADS</w:t>
      </w:r>
      <w:r w:rsidR="00385D76" w:rsidRPr="001D0E2F">
        <w:rPr>
          <w:b/>
          <w:bCs/>
          <w:spacing w:val="-6"/>
          <w:lang w:eastAsia="ja-JP"/>
        </w:rPr>
        <w:t>,</w:t>
      </w:r>
      <w:r w:rsidR="001B5868" w:rsidRPr="001D0E2F">
        <w:rPr>
          <w:b/>
          <w:bCs/>
        </w:rPr>
        <w:t xml:space="preserve"> the immunity test shall demonstrate the vehicle stays in a failure safe mode or expected failure operational mode during the test in</w:t>
      </w:r>
      <w:r w:rsidR="001B5868" w:rsidRPr="001D0E2F">
        <w:rPr>
          <w:b/>
          <w:bCs/>
          <w:lang w:eastAsia="ja-JP"/>
        </w:rPr>
        <w:t xml:space="preserve"> 50km/h mode or Brake mode</w:t>
      </w:r>
      <w:r w:rsidR="001B5868" w:rsidRPr="001D0E2F">
        <w:rPr>
          <w:b/>
          <w:bCs/>
        </w:rPr>
        <w:t xml:space="preserve">. If it is not possible to activate </w:t>
      </w:r>
      <w:r w:rsidR="00A5619D" w:rsidRPr="001D0E2F">
        <w:rPr>
          <w:b/>
          <w:bCs/>
        </w:rPr>
        <w:t xml:space="preserve">the </w:t>
      </w:r>
      <w:r w:rsidR="001D0E2F">
        <w:rPr>
          <w:b/>
          <w:bCs/>
          <w:spacing w:val="-6"/>
          <w:lang w:eastAsia="ja-JP"/>
        </w:rPr>
        <w:t>ADS</w:t>
      </w:r>
      <w:r w:rsidR="00A5619D" w:rsidRPr="001D0E2F">
        <w:rPr>
          <w:b/>
          <w:bCs/>
        </w:rPr>
        <w:t xml:space="preserve"> due to another function (</w:t>
      </w:r>
      <w:proofErr w:type="gramStart"/>
      <w:r w:rsidR="00A5619D" w:rsidRPr="001D0E2F">
        <w:rPr>
          <w:b/>
          <w:bCs/>
        </w:rPr>
        <w:t>e.g.</w:t>
      </w:r>
      <w:proofErr w:type="gramEnd"/>
      <w:r w:rsidR="001B5868" w:rsidRPr="001D0E2F">
        <w:rPr>
          <w:b/>
          <w:bCs/>
        </w:rPr>
        <w:t xml:space="preserve"> turn lamp, wiper, etc), these function</w:t>
      </w:r>
      <w:r w:rsidR="00A5619D" w:rsidRPr="001D0E2F">
        <w:rPr>
          <w:b/>
          <w:bCs/>
        </w:rPr>
        <w:t>(s)</w:t>
      </w:r>
      <w:r w:rsidR="001B5868" w:rsidRPr="001D0E2F">
        <w:rPr>
          <w:b/>
          <w:bCs/>
        </w:rPr>
        <w:t xml:space="preserve"> may be turned off.</w:t>
      </w:r>
      <w:r w:rsidR="0041554A" w:rsidRPr="001D0E2F">
        <w:rPr>
          <w:b/>
          <w:bCs/>
        </w:rPr>
        <w:t xml:space="preserve"> Then</w:t>
      </w:r>
      <w:r w:rsidR="00A5619D" w:rsidRPr="001D0E2F">
        <w:rPr>
          <w:b/>
          <w:bCs/>
        </w:rPr>
        <w:t xml:space="preserve"> </w:t>
      </w:r>
      <w:r w:rsidR="001D0E2F" w:rsidRPr="001D0E2F">
        <w:rPr>
          <w:b/>
          <w:bCs/>
        </w:rPr>
        <w:t>additional</w:t>
      </w:r>
      <w:r w:rsidR="0041554A" w:rsidRPr="001D0E2F">
        <w:rPr>
          <w:b/>
          <w:bCs/>
        </w:rPr>
        <w:t xml:space="preserve"> test run</w:t>
      </w:r>
      <w:r w:rsidR="00A5619D" w:rsidRPr="001D0E2F">
        <w:rPr>
          <w:b/>
          <w:bCs/>
        </w:rPr>
        <w:t>(</w:t>
      </w:r>
      <w:r w:rsidR="0041554A" w:rsidRPr="001D0E2F">
        <w:rPr>
          <w:b/>
          <w:bCs/>
        </w:rPr>
        <w:t>s</w:t>
      </w:r>
      <w:r w:rsidR="00A5619D" w:rsidRPr="001D0E2F">
        <w:rPr>
          <w:b/>
          <w:bCs/>
        </w:rPr>
        <w:t>)</w:t>
      </w:r>
      <w:r w:rsidR="0041554A" w:rsidRPr="001D0E2F">
        <w:rPr>
          <w:b/>
          <w:bCs/>
        </w:rPr>
        <w:t xml:space="preserve"> may be necessary to cover </w:t>
      </w:r>
      <w:r w:rsidR="00A5619D" w:rsidRPr="001D0E2F">
        <w:rPr>
          <w:b/>
          <w:bCs/>
        </w:rPr>
        <w:t>untested</w:t>
      </w:r>
      <w:r w:rsidR="0041554A" w:rsidRPr="001D0E2F">
        <w:rPr>
          <w:b/>
          <w:bCs/>
        </w:rPr>
        <w:t xml:space="preserve"> function</w:t>
      </w:r>
      <w:r w:rsidR="00A5619D" w:rsidRPr="001D0E2F">
        <w:rPr>
          <w:b/>
          <w:bCs/>
        </w:rPr>
        <w:t>(</w:t>
      </w:r>
      <w:r w:rsidR="0041554A" w:rsidRPr="001D0E2F">
        <w:rPr>
          <w:b/>
          <w:bCs/>
        </w:rPr>
        <w:t>s</w:t>
      </w:r>
      <w:r w:rsidR="00A5619D" w:rsidRPr="001D0E2F">
        <w:rPr>
          <w:b/>
          <w:bCs/>
        </w:rPr>
        <w:t>) (</w:t>
      </w:r>
      <w:proofErr w:type="gramStart"/>
      <w:r w:rsidR="00A5619D" w:rsidRPr="001D0E2F">
        <w:rPr>
          <w:b/>
          <w:bCs/>
        </w:rPr>
        <w:t>e.g.</w:t>
      </w:r>
      <w:proofErr w:type="gramEnd"/>
      <w:r w:rsidR="00A5619D" w:rsidRPr="001D0E2F">
        <w:rPr>
          <w:b/>
          <w:bCs/>
        </w:rPr>
        <w:t xml:space="preserve"> turn lamp, wiper, etc). </w:t>
      </w:r>
      <w:r w:rsidR="001B5868" w:rsidRPr="001D0E2F">
        <w:rPr>
          <w:b/>
          <w:bCs/>
        </w:rPr>
        <w:t xml:space="preserve">Automated steering and braking may be deactivated </w:t>
      </w:r>
      <w:r w:rsidR="00385D76" w:rsidRPr="001D0E2F">
        <w:rPr>
          <w:b/>
          <w:bCs/>
        </w:rPr>
        <w:t xml:space="preserve">if necessary </w:t>
      </w:r>
      <w:r w:rsidR="001B5868" w:rsidRPr="001D0E2F">
        <w:rPr>
          <w:b/>
          <w:bCs/>
        </w:rPr>
        <w:t>to ensure a safe test environment.</w:t>
      </w:r>
      <w:r w:rsidRPr="005E2F44">
        <w:rPr>
          <w:lang w:val="en-US"/>
        </w:rPr>
        <w:t>"</w:t>
      </w:r>
    </w:p>
    <w:p w14:paraId="65D7FF05" w14:textId="25D79303" w:rsidR="001A36A9" w:rsidRDefault="00F21573" w:rsidP="00607276">
      <w:pPr>
        <w:spacing w:before="120" w:after="120"/>
        <w:ind w:left="2268" w:right="1134" w:hanging="1134"/>
        <w:jc w:val="both"/>
      </w:pPr>
      <w:r>
        <w:rPr>
          <w:i/>
          <w:iCs/>
        </w:rPr>
        <w:t>P</w:t>
      </w:r>
      <w:r w:rsidR="001A36A9" w:rsidRPr="001A36A9">
        <w:rPr>
          <w:i/>
          <w:iCs/>
        </w:rPr>
        <w:t>aragraph 2.2.1.1.,</w:t>
      </w:r>
      <w:r w:rsidR="001A36A9">
        <w:t xml:space="preserve"> amend to read:</w:t>
      </w:r>
    </w:p>
    <w:p w14:paraId="2EBDAF39" w14:textId="59AA0115" w:rsidR="00A8399D" w:rsidRDefault="001A36A9" w:rsidP="00607276">
      <w:pPr>
        <w:spacing w:before="120" w:after="120"/>
        <w:ind w:left="2268" w:right="1134" w:hanging="1134"/>
        <w:jc w:val="both"/>
        <w:rPr>
          <w:color w:val="000000" w:themeColor="text1"/>
        </w:rPr>
      </w:pPr>
      <w:r w:rsidRPr="005E2F44">
        <w:rPr>
          <w:lang w:val="en-US"/>
        </w:rPr>
        <w:lastRenderedPageBreak/>
        <w:t>"</w:t>
      </w:r>
      <w:r w:rsidR="00C253B0" w:rsidRPr="00DE1739">
        <w:t>2.2.1.1.</w:t>
      </w:r>
      <w:r w:rsidR="00C253B0" w:rsidRPr="00DE1739">
        <w:tab/>
      </w:r>
      <w:r w:rsidR="00A8399D" w:rsidRPr="00DE1739">
        <w:rPr>
          <w:b/>
          <w:color w:val="FF0000"/>
        </w:rPr>
        <w:tab/>
      </w:r>
      <w:r w:rsidR="00A8399D" w:rsidRPr="00DE1739">
        <w:rPr>
          <w:color w:val="000000" w:themeColor="text1"/>
        </w:rPr>
        <w:t xml:space="preserve">The vehicle shall be immobilized, the engine(s) (ICE and / or electrical engine) shall be </w:t>
      </w:r>
      <w:r w:rsidR="00A074CA" w:rsidRPr="00DE1739">
        <w:rPr>
          <w:color w:val="000000" w:themeColor="text1"/>
        </w:rPr>
        <w:t>OFF</w:t>
      </w:r>
      <w:r w:rsidR="00A8399D" w:rsidRPr="00DE1739">
        <w:rPr>
          <w:color w:val="000000" w:themeColor="text1"/>
        </w:rPr>
        <w:t xml:space="preserve"> and in charging mode.</w:t>
      </w:r>
    </w:p>
    <w:p w14:paraId="145C25F9" w14:textId="0AA776B5" w:rsidR="002B1605" w:rsidRDefault="002B1605">
      <w:pPr>
        <w:suppressAutoHyphens w:val="0"/>
        <w:spacing w:line="240" w:lineRule="auto"/>
        <w:rPr>
          <w:b/>
          <w:bCs/>
          <w:highlight w:val="lightGray"/>
        </w:rPr>
      </w:pPr>
    </w:p>
    <w:p w14:paraId="2A4DEA01" w14:textId="41E5F643" w:rsidR="005C62EC" w:rsidRDefault="005C62EC" w:rsidP="005C62EC">
      <w:pPr>
        <w:keepNext/>
        <w:keepLines/>
        <w:spacing w:after="120"/>
        <w:ind w:left="2268" w:right="1134"/>
        <w:jc w:val="both"/>
        <w:rPr>
          <w:b/>
          <w:bCs/>
        </w:rPr>
      </w:pPr>
      <w:r w:rsidRPr="00CC7697">
        <w:rPr>
          <w:b/>
          <w:bCs/>
        </w:rPr>
        <w:t xml:space="preserve">The vehicle shall be tested in the charging mode configuration (if available on vehicle) as defined in flowchart of figure </w:t>
      </w:r>
      <w:r w:rsidR="00CC7697" w:rsidRPr="00CC7697">
        <w:rPr>
          <w:b/>
          <w:bCs/>
        </w:rPr>
        <w:t xml:space="preserve">2 </w:t>
      </w:r>
    </w:p>
    <w:p w14:paraId="710DCA3F" w14:textId="77777777" w:rsidR="00CC7697" w:rsidRDefault="00CC7697" w:rsidP="005C62EC">
      <w:pPr>
        <w:keepNext/>
        <w:keepLines/>
        <w:spacing w:after="120"/>
        <w:ind w:left="2268" w:right="1134"/>
        <w:jc w:val="both"/>
        <w:rPr>
          <w:b/>
          <w:bCs/>
        </w:rPr>
      </w:pPr>
    </w:p>
    <w:p w14:paraId="2BFDDF30" w14:textId="78E8C954" w:rsidR="002B1605" w:rsidRDefault="00CC7697" w:rsidP="00CC7697">
      <w:pPr>
        <w:keepNext/>
        <w:keepLines/>
        <w:spacing w:after="120"/>
        <w:ind w:left="1134" w:right="1134"/>
        <w:jc w:val="both"/>
        <w:rPr>
          <w:b/>
          <w:bCs/>
        </w:rPr>
      </w:pPr>
      <w:r w:rsidRPr="001A36A9">
        <w:rPr>
          <w:b/>
          <w:bCs/>
          <w:noProof/>
        </w:rPr>
        <w:drawing>
          <wp:inline distT="0" distB="0" distL="0" distR="0" wp14:anchorId="1580883D" wp14:editId="7EF75536">
            <wp:extent cx="5786755" cy="5391150"/>
            <wp:effectExtent l="0" t="0" r="0" b="0"/>
            <wp:docPr id="15318072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86755" cy="5391150"/>
                    </a:xfrm>
                    <a:prstGeom prst="rect">
                      <a:avLst/>
                    </a:prstGeom>
                    <a:noFill/>
                    <a:ln>
                      <a:noFill/>
                    </a:ln>
                  </pic:spPr>
                </pic:pic>
              </a:graphicData>
            </a:graphic>
          </wp:inline>
        </w:drawing>
      </w:r>
    </w:p>
    <w:p w14:paraId="70256503" w14:textId="75A12B01" w:rsidR="00F21573" w:rsidRPr="00305B8B" w:rsidRDefault="002B1605" w:rsidP="00305B8B">
      <w:pPr>
        <w:keepNext/>
        <w:keepLines/>
        <w:ind w:left="2268" w:right="1134" w:hanging="1134"/>
        <w:rPr>
          <w:b/>
          <w:bCs/>
          <w:lang w:val="en-US"/>
        </w:rPr>
      </w:pPr>
      <w:r w:rsidRPr="00305B8B">
        <w:rPr>
          <w:b/>
          <w:bCs/>
          <w:lang w:val="en-US"/>
        </w:rPr>
        <w:t xml:space="preserve">Figure </w:t>
      </w:r>
      <w:r w:rsidR="00CC7697" w:rsidRPr="00305B8B">
        <w:rPr>
          <w:b/>
          <w:bCs/>
          <w:lang w:val="en-US"/>
        </w:rPr>
        <w:t>2</w:t>
      </w:r>
      <w:r w:rsidRPr="00305B8B">
        <w:rPr>
          <w:b/>
          <w:bCs/>
          <w:lang w:val="en-US"/>
        </w:rPr>
        <w:t xml:space="preserve"> </w:t>
      </w:r>
    </w:p>
    <w:p w14:paraId="7EA9422F" w14:textId="5A2FA04C" w:rsidR="002B1605" w:rsidRPr="0054743F" w:rsidRDefault="002B1605" w:rsidP="00F21573">
      <w:pPr>
        <w:keepNext/>
        <w:keepLines/>
        <w:spacing w:after="120"/>
        <w:ind w:left="2268" w:right="1134" w:hanging="1134"/>
        <w:rPr>
          <w:b/>
          <w:bCs/>
          <w:lang w:val="en-US"/>
        </w:rPr>
      </w:pPr>
      <w:r w:rsidRPr="00E75FB6">
        <w:rPr>
          <w:b/>
          <w:bCs/>
          <w:lang w:val="en-US"/>
        </w:rPr>
        <w:t xml:space="preserve">Charging mode configuration for Annex </w:t>
      </w:r>
      <w:r w:rsidR="00A679F7" w:rsidRPr="00E75FB6">
        <w:rPr>
          <w:b/>
          <w:bCs/>
          <w:lang w:val="en-US"/>
        </w:rPr>
        <w:t>6</w:t>
      </w:r>
      <w:r w:rsidR="001A36A9" w:rsidRPr="005E2F44">
        <w:rPr>
          <w:lang w:val="en-US"/>
        </w:rPr>
        <w:t>"</w:t>
      </w:r>
    </w:p>
    <w:p w14:paraId="35709E79" w14:textId="667965D4" w:rsidR="001A36A9" w:rsidRDefault="00305B8B" w:rsidP="00DF6B8A">
      <w:pPr>
        <w:tabs>
          <w:tab w:val="right" w:leader="dot" w:pos="8505"/>
          <w:tab w:val="right" w:leader="dot" w:pos="9468"/>
        </w:tabs>
        <w:spacing w:before="120" w:after="120"/>
        <w:ind w:left="2268" w:right="1134" w:hanging="1134"/>
        <w:jc w:val="both"/>
        <w:rPr>
          <w:bCs/>
        </w:rPr>
      </w:pPr>
      <w:r>
        <w:rPr>
          <w:bCs/>
          <w:i/>
          <w:iCs/>
        </w:rPr>
        <w:t>P</w:t>
      </w:r>
      <w:r w:rsidR="001A36A9" w:rsidRPr="001A36A9">
        <w:rPr>
          <w:bCs/>
          <w:i/>
          <w:iCs/>
        </w:rPr>
        <w:t>aragraph 2.2.1.2.,</w:t>
      </w:r>
      <w:r w:rsidR="001A36A9">
        <w:rPr>
          <w:bCs/>
        </w:rPr>
        <w:t xml:space="preserve"> amend to read:</w:t>
      </w:r>
    </w:p>
    <w:p w14:paraId="227BC32F" w14:textId="1F114AB1" w:rsidR="00200BD6" w:rsidRPr="00DF6B8A" w:rsidRDefault="001A36A9" w:rsidP="00DF6B8A">
      <w:pPr>
        <w:tabs>
          <w:tab w:val="right" w:leader="dot" w:pos="8505"/>
          <w:tab w:val="right" w:leader="dot" w:pos="9468"/>
        </w:tabs>
        <w:spacing w:before="120" w:after="120"/>
        <w:ind w:left="2268" w:right="1134" w:hanging="1134"/>
        <w:jc w:val="both"/>
        <w:rPr>
          <w:bCs/>
        </w:rPr>
      </w:pPr>
      <w:r w:rsidRPr="005E2F44">
        <w:rPr>
          <w:lang w:val="en-US"/>
        </w:rPr>
        <w:t>"</w:t>
      </w:r>
      <w:r w:rsidR="00200BD6" w:rsidRPr="00DF6B8A">
        <w:rPr>
          <w:bCs/>
        </w:rPr>
        <w:t>2.2.1.2.</w:t>
      </w:r>
      <w:r w:rsidR="00200BD6" w:rsidRPr="00DF6B8A">
        <w:rPr>
          <w:bCs/>
        </w:rPr>
        <w:tab/>
        <w:t>Basic vehicle conditions</w:t>
      </w:r>
    </w:p>
    <w:p w14:paraId="00FBB6AC" w14:textId="77777777" w:rsidR="00200BD6" w:rsidRPr="0010074B" w:rsidRDefault="00200BD6" w:rsidP="001A36A9">
      <w:pPr>
        <w:tabs>
          <w:tab w:val="right" w:leader="dot" w:pos="8505"/>
          <w:tab w:val="right" w:leader="dot" w:pos="9468"/>
        </w:tabs>
        <w:spacing w:before="120" w:after="120"/>
        <w:ind w:left="2268" w:right="1134"/>
        <w:jc w:val="both"/>
        <w:rPr>
          <w:bCs/>
        </w:rPr>
      </w:pPr>
      <w:r w:rsidRPr="0010074B">
        <w:rPr>
          <w:bCs/>
        </w:rPr>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6"/>
        <w:gridCol w:w="3005"/>
      </w:tblGrid>
      <w:tr w:rsidR="00200BD6" w:rsidRPr="00607276" w14:paraId="78E6D470" w14:textId="77777777" w:rsidTr="00200BD6">
        <w:trPr>
          <w:cantSplit/>
          <w:trHeight w:val="102"/>
          <w:tblHeader/>
        </w:trPr>
        <w:tc>
          <w:tcPr>
            <w:tcW w:w="4366" w:type="dxa"/>
            <w:tcBorders>
              <w:bottom w:val="single" w:sz="12" w:space="0" w:color="auto"/>
            </w:tcBorders>
            <w:shd w:val="clear" w:color="auto" w:fill="auto"/>
            <w:tcMar>
              <w:left w:w="113" w:type="dxa"/>
            </w:tcMar>
            <w:vAlign w:val="bottom"/>
          </w:tcPr>
          <w:p w14:paraId="539B9ABB" w14:textId="77777777" w:rsidR="00200BD6" w:rsidRPr="00607276" w:rsidRDefault="00200BD6" w:rsidP="00200BD6">
            <w:pPr>
              <w:suppressAutoHyphens w:val="0"/>
              <w:spacing w:before="40" w:after="40" w:line="240" w:lineRule="auto"/>
              <w:ind w:right="113"/>
              <w:rPr>
                <w:b/>
                <w:bCs/>
                <w:i/>
                <w:sz w:val="16"/>
                <w:szCs w:val="16"/>
                <w:lang w:eastAsia="en-GB"/>
              </w:rPr>
            </w:pPr>
            <w:r w:rsidRPr="00607276">
              <w:rPr>
                <w:b/>
                <w:bCs/>
                <w:i/>
                <w:sz w:val="16"/>
                <w:szCs w:val="16"/>
                <w:lang w:eastAsia="en-GB"/>
              </w:rPr>
              <w:lastRenderedPageBreak/>
              <w:t>"REESS charging mode" vehicle test conditions</w:t>
            </w:r>
          </w:p>
        </w:tc>
        <w:tc>
          <w:tcPr>
            <w:tcW w:w="3005" w:type="dxa"/>
            <w:tcBorders>
              <w:bottom w:val="single" w:sz="12" w:space="0" w:color="auto"/>
            </w:tcBorders>
            <w:shd w:val="clear" w:color="auto" w:fill="auto"/>
            <w:tcMar>
              <w:left w:w="113" w:type="dxa"/>
            </w:tcMar>
            <w:vAlign w:val="bottom"/>
          </w:tcPr>
          <w:p w14:paraId="138BE542" w14:textId="77777777" w:rsidR="00200BD6" w:rsidRPr="00607276" w:rsidRDefault="00200BD6" w:rsidP="00200BD6">
            <w:pPr>
              <w:suppressAutoHyphens w:val="0"/>
              <w:spacing w:before="40" w:after="40" w:line="240" w:lineRule="auto"/>
              <w:ind w:right="113"/>
              <w:rPr>
                <w:b/>
                <w:bCs/>
                <w:i/>
                <w:sz w:val="16"/>
                <w:szCs w:val="16"/>
                <w:lang w:eastAsia="en-GB"/>
              </w:rPr>
            </w:pPr>
            <w:r w:rsidRPr="00607276">
              <w:rPr>
                <w:b/>
                <w:bCs/>
                <w:i/>
                <w:sz w:val="16"/>
                <w:szCs w:val="16"/>
                <w:lang w:eastAsia="en-GB"/>
              </w:rPr>
              <w:t>Failure criteria</w:t>
            </w:r>
          </w:p>
        </w:tc>
      </w:tr>
      <w:tr w:rsidR="00200BD6" w:rsidRPr="00786AA5" w14:paraId="369DA60D" w14:textId="77777777" w:rsidTr="004A6736">
        <w:trPr>
          <w:cantSplit/>
          <w:trHeight w:val="1945"/>
        </w:trPr>
        <w:tc>
          <w:tcPr>
            <w:tcW w:w="4366" w:type="dxa"/>
            <w:tcBorders>
              <w:top w:val="single" w:sz="12" w:space="0" w:color="auto"/>
              <w:bottom w:val="single" w:sz="12" w:space="0" w:color="auto"/>
            </w:tcBorders>
            <w:shd w:val="clear" w:color="auto" w:fill="auto"/>
            <w:tcMar>
              <w:left w:w="113" w:type="dxa"/>
            </w:tcMar>
          </w:tcPr>
          <w:p w14:paraId="088E3A3E" w14:textId="21FA541F" w:rsidR="00200BD6" w:rsidRPr="0003123D" w:rsidRDefault="00200BD6" w:rsidP="003F2B9C">
            <w:pPr>
              <w:suppressAutoHyphens w:val="0"/>
              <w:spacing w:before="40" w:after="40" w:line="240" w:lineRule="auto"/>
              <w:ind w:right="113"/>
              <w:jc w:val="both"/>
              <w:rPr>
                <w:sz w:val="18"/>
                <w:szCs w:val="18"/>
              </w:rPr>
            </w:pPr>
            <w:r w:rsidRPr="00DE1739">
              <w:rPr>
                <w:bCs/>
                <w:sz w:val="18"/>
                <w:szCs w:val="18"/>
              </w:rPr>
              <w:t xml:space="preserve">The REESS shall be in charging mode. The REESS </w:t>
            </w:r>
            <w:r w:rsidR="003F2B9C" w:rsidRPr="00DE1739">
              <w:rPr>
                <w:bCs/>
                <w:sz w:val="18"/>
                <w:szCs w:val="18"/>
              </w:rPr>
              <w:t>S</w:t>
            </w:r>
            <w:r w:rsidRPr="00DE1739">
              <w:rPr>
                <w:bCs/>
                <w:sz w:val="18"/>
                <w:szCs w:val="18"/>
              </w:rPr>
              <w:t xml:space="preserve">tate of charge </w:t>
            </w:r>
            <w:r w:rsidRPr="00DE1739">
              <w:rPr>
                <w:sz w:val="18"/>
                <w:szCs w:val="18"/>
              </w:rPr>
              <w:t xml:space="preserve">(SOC) shall be kept between 20 per cent and 80 per cent of the maximum SOC during the whole frequency range measurement (this may lead to split the measurement in different sub-bands with the need to discharge the vehicle's traction battery before starting the next sub-bands). If the current consumption can be adjusted, then the current shall be set to at least 20 per cent of </w:t>
            </w:r>
            <w:r w:rsidRPr="00CC7697">
              <w:rPr>
                <w:sz w:val="18"/>
                <w:szCs w:val="18"/>
              </w:rPr>
              <w:t xml:space="preserve">its </w:t>
            </w:r>
            <w:r w:rsidR="002A0E75" w:rsidRPr="00CC7697">
              <w:rPr>
                <w:strike/>
              </w:rPr>
              <w:t>nominal</w:t>
            </w:r>
            <w:r w:rsidR="002A0E75" w:rsidRPr="00CC7697">
              <w:t xml:space="preserve"> </w:t>
            </w:r>
            <w:r w:rsidR="002A0E75" w:rsidRPr="00CC7697">
              <w:rPr>
                <w:rFonts w:eastAsia="Times New Roman" w:cstheme="minorHAnsi"/>
                <w:b/>
                <w:bCs/>
              </w:rPr>
              <w:t>maximum rated charging/input current</w:t>
            </w:r>
            <w:r w:rsidRPr="00CC7697">
              <w:rPr>
                <w:sz w:val="18"/>
                <w:szCs w:val="18"/>
              </w:rPr>
              <w:t xml:space="preserve"> value</w:t>
            </w:r>
            <w:r w:rsidR="00EC5B46" w:rsidRPr="00CC7697">
              <w:rPr>
                <w:rFonts w:ascii="Arial" w:eastAsiaTheme="minorEastAsia" w:hAnsi="Arial" w:cstheme="minorBidi"/>
                <w:b/>
                <w:bCs/>
                <w:sz w:val="32"/>
                <w:szCs w:val="32"/>
              </w:rPr>
              <w:t xml:space="preserve"> </w:t>
            </w:r>
            <w:r w:rsidR="00EC5B46" w:rsidRPr="00CC7697">
              <w:rPr>
                <w:b/>
                <w:bCs/>
                <w:sz w:val="18"/>
                <w:szCs w:val="18"/>
              </w:rPr>
              <w:t>for AC charging</w:t>
            </w:r>
            <w:r w:rsidRPr="00CC7697">
              <w:rPr>
                <w:b/>
                <w:bCs/>
                <w:sz w:val="18"/>
                <w:szCs w:val="18"/>
              </w:rPr>
              <w:t>.</w:t>
            </w:r>
          </w:p>
          <w:p w14:paraId="1B79F0E5" w14:textId="77777777" w:rsidR="00614FF7" w:rsidRPr="0003123D" w:rsidRDefault="00614FF7" w:rsidP="003F2B9C">
            <w:pPr>
              <w:suppressAutoHyphens w:val="0"/>
              <w:spacing w:before="40" w:after="40" w:line="240" w:lineRule="auto"/>
              <w:ind w:right="113"/>
              <w:jc w:val="both"/>
              <w:rPr>
                <w:sz w:val="18"/>
                <w:szCs w:val="18"/>
              </w:rPr>
            </w:pPr>
          </w:p>
          <w:p w14:paraId="7950F39A" w14:textId="236CE540" w:rsidR="00614FF7" w:rsidRPr="0010074B" w:rsidRDefault="00614FF7" w:rsidP="00614FF7">
            <w:pPr>
              <w:suppressAutoHyphens w:val="0"/>
              <w:spacing w:before="40" w:after="40" w:line="240" w:lineRule="auto"/>
              <w:ind w:right="113"/>
              <w:jc w:val="both"/>
              <w:rPr>
                <w:b/>
                <w:bCs/>
                <w:sz w:val="18"/>
                <w:szCs w:val="18"/>
              </w:rPr>
            </w:pPr>
            <w:r w:rsidRPr="00CC7697">
              <w:rPr>
                <w:b/>
                <w:bCs/>
                <w:sz w:val="18"/>
                <w:szCs w:val="18"/>
              </w:rPr>
              <w:t xml:space="preserve">If the current consumption can be adjusted, then the current shall be set to at least </w:t>
            </w:r>
            <w:r w:rsidRPr="00CC7697">
              <w:rPr>
                <w:b/>
                <w:bCs/>
                <w:strike/>
                <w:sz w:val="18"/>
                <w:szCs w:val="18"/>
              </w:rPr>
              <w:t>80</w:t>
            </w:r>
            <w:r w:rsidRPr="00CC7697">
              <w:rPr>
                <w:b/>
                <w:bCs/>
                <w:sz w:val="18"/>
                <w:szCs w:val="18"/>
              </w:rPr>
              <w:t xml:space="preserve"> 20 per cent of its nominal value or to a minimum of </w:t>
            </w:r>
            <w:r w:rsidRPr="003A12FB">
              <w:rPr>
                <w:b/>
                <w:bCs/>
                <w:strike/>
                <w:sz w:val="18"/>
                <w:szCs w:val="18"/>
              </w:rPr>
              <w:t>20</w:t>
            </w:r>
            <w:r w:rsidR="0003123D" w:rsidRPr="00CC7697">
              <w:rPr>
                <w:b/>
                <w:bCs/>
                <w:sz w:val="18"/>
                <w:szCs w:val="18"/>
              </w:rPr>
              <w:t xml:space="preserve"> 16</w:t>
            </w:r>
            <w:r w:rsidRPr="00CC7697">
              <w:rPr>
                <w:b/>
                <w:bCs/>
                <w:sz w:val="18"/>
                <w:szCs w:val="18"/>
              </w:rPr>
              <w:t xml:space="preserve"> A (if the 20 per cent of its nominal value cannot be achieved in the test facility) for DC charging unless another value is agreed with the </w:t>
            </w:r>
            <w:proofErr w:type="gramStart"/>
            <w:r w:rsidRPr="00CC7697">
              <w:rPr>
                <w:b/>
                <w:bCs/>
                <w:sz w:val="18"/>
                <w:szCs w:val="18"/>
              </w:rPr>
              <w:t>type</w:t>
            </w:r>
            <w:proofErr w:type="gramEnd"/>
            <w:r w:rsidRPr="00CC7697">
              <w:rPr>
                <w:b/>
                <w:bCs/>
                <w:sz w:val="18"/>
                <w:szCs w:val="18"/>
              </w:rPr>
              <w:t xml:space="preserve"> approval authorities.</w:t>
            </w:r>
          </w:p>
          <w:p w14:paraId="06EB9DE6" w14:textId="77777777" w:rsidR="00EC5B46" w:rsidRPr="00DE1739" w:rsidRDefault="00EC5B46" w:rsidP="003F2B9C">
            <w:pPr>
              <w:suppressAutoHyphens w:val="0"/>
              <w:spacing w:before="40" w:after="40" w:line="240" w:lineRule="auto"/>
              <w:ind w:right="113"/>
              <w:jc w:val="both"/>
              <w:rPr>
                <w:sz w:val="18"/>
                <w:szCs w:val="18"/>
              </w:rPr>
            </w:pPr>
          </w:p>
          <w:p w14:paraId="4A70C71F" w14:textId="535D01B0" w:rsidR="00A8399D" w:rsidRPr="00DE1739" w:rsidRDefault="00A8399D" w:rsidP="003F2B9C">
            <w:pPr>
              <w:suppressAutoHyphens w:val="0"/>
              <w:spacing w:before="40" w:after="40" w:line="240" w:lineRule="auto"/>
              <w:ind w:right="113"/>
              <w:jc w:val="both"/>
              <w:rPr>
                <w:bCs/>
                <w:sz w:val="18"/>
                <w:szCs w:val="18"/>
              </w:rPr>
            </w:pPr>
            <w:r w:rsidRPr="00DE1739">
              <w:rPr>
                <w:bCs/>
                <w:sz w:val="18"/>
                <w:szCs w:val="18"/>
              </w:rPr>
              <w:t xml:space="preserve">In case of multiple </w:t>
            </w:r>
            <w:proofErr w:type="gramStart"/>
            <w:r w:rsidRPr="00DE1739">
              <w:rPr>
                <w:bCs/>
                <w:sz w:val="18"/>
                <w:szCs w:val="18"/>
              </w:rPr>
              <w:t>batteries</w:t>
            </w:r>
            <w:proofErr w:type="gramEnd"/>
            <w:r w:rsidRPr="00DE1739">
              <w:rPr>
                <w:bCs/>
                <w:sz w:val="18"/>
                <w:szCs w:val="18"/>
              </w:rPr>
              <w:t xml:space="preserve"> the average state of charge must be considered.</w:t>
            </w:r>
          </w:p>
        </w:tc>
        <w:tc>
          <w:tcPr>
            <w:tcW w:w="3005" w:type="dxa"/>
            <w:tcBorders>
              <w:top w:val="single" w:sz="12" w:space="0" w:color="auto"/>
              <w:bottom w:val="single" w:sz="12" w:space="0" w:color="auto"/>
            </w:tcBorders>
            <w:shd w:val="clear" w:color="auto" w:fill="auto"/>
            <w:tcMar>
              <w:left w:w="113" w:type="dxa"/>
            </w:tcMar>
          </w:tcPr>
          <w:p w14:paraId="655C8359" w14:textId="77777777" w:rsidR="00200BD6" w:rsidRPr="00B35994" w:rsidRDefault="00200BD6" w:rsidP="00200BD6">
            <w:pPr>
              <w:suppressAutoHyphens w:val="0"/>
              <w:spacing w:before="40" w:after="40" w:line="240" w:lineRule="auto"/>
              <w:ind w:right="113"/>
              <w:rPr>
                <w:bCs/>
                <w:sz w:val="18"/>
                <w:szCs w:val="18"/>
                <w:lang w:val="en-US" w:eastAsia="en-GB"/>
              </w:rPr>
            </w:pPr>
            <w:r w:rsidRPr="00B35994">
              <w:rPr>
                <w:bCs/>
                <w:sz w:val="18"/>
                <w:szCs w:val="18"/>
                <w:lang w:val="en-US" w:eastAsia="en-GB"/>
              </w:rPr>
              <w:t>Vehicle sets in motion.</w:t>
            </w:r>
          </w:p>
          <w:p w14:paraId="361B3853" w14:textId="77777777" w:rsidR="00772B16" w:rsidRPr="004D4F77" w:rsidRDefault="00772B16" w:rsidP="00772B16">
            <w:pPr>
              <w:suppressAutoHyphens w:val="0"/>
              <w:spacing w:before="40" w:after="40" w:line="240" w:lineRule="auto"/>
              <w:ind w:right="113"/>
              <w:rPr>
                <w:bCs/>
                <w:sz w:val="18"/>
                <w:szCs w:val="18"/>
                <w:lang w:val="en-US" w:eastAsia="en-GB"/>
              </w:rPr>
            </w:pPr>
            <w:r w:rsidRPr="004D4F77">
              <w:rPr>
                <w:bCs/>
                <w:sz w:val="18"/>
                <w:szCs w:val="18"/>
                <w:lang w:val="en-US" w:eastAsia="en-GB"/>
              </w:rPr>
              <w:t>Unexpected release of the parking brake.</w:t>
            </w:r>
          </w:p>
          <w:p w14:paraId="382D80A6" w14:textId="4AB128E9" w:rsidR="002401EA" w:rsidRPr="00B35994" w:rsidRDefault="00772B16" w:rsidP="002401EA">
            <w:pPr>
              <w:suppressAutoHyphens w:val="0"/>
              <w:spacing w:before="40" w:after="40" w:line="240" w:lineRule="auto"/>
              <w:ind w:right="113"/>
              <w:rPr>
                <w:b/>
                <w:bCs/>
                <w:sz w:val="18"/>
                <w:szCs w:val="18"/>
                <w:lang w:val="en-US" w:eastAsia="en-GB"/>
              </w:rPr>
            </w:pPr>
            <w:r w:rsidRPr="004D4F77">
              <w:rPr>
                <w:bCs/>
                <w:sz w:val="18"/>
                <w:szCs w:val="18"/>
                <w:lang w:val="en-US" w:eastAsia="en-GB"/>
              </w:rPr>
              <w:t>Loss of Parking position for automatic transmission</w:t>
            </w:r>
            <w:r w:rsidRPr="004D4F77">
              <w:rPr>
                <w:b/>
                <w:bCs/>
                <w:sz w:val="18"/>
                <w:szCs w:val="18"/>
                <w:lang w:val="en-US" w:eastAsia="en-GB"/>
              </w:rPr>
              <w:t>.</w:t>
            </w:r>
          </w:p>
          <w:p w14:paraId="6393C29B" w14:textId="180C23C1" w:rsidR="002401EA" w:rsidRPr="00E90F68" w:rsidRDefault="002401EA" w:rsidP="00772B16">
            <w:pPr>
              <w:suppressAutoHyphens w:val="0"/>
              <w:spacing w:before="40" w:after="40" w:line="240" w:lineRule="auto"/>
              <w:ind w:right="113"/>
              <w:rPr>
                <w:bCs/>
                <w:sz w:val="18"/>
                <w:szCs w:val="18"/>
                <w:lang w:val="en-US" w:eastAsia="en-GB"/>
              </w:rPr>
            </w:pPr>
          </w:p>
        </w:tc>
      </w:tr>
    </w:tbl>
    <w:p w14:paraId="60CF4E78" w14:textId="6204D534" w:rsidR="00CC7697" w:rsidRDefault="001A36A9" w:rsidP="001A36A9">
      <w:pPr>
        <w:spacing w:after="120"/>
        <w:ind w:left="2268" w:right="1134" w:hanging="1134"/>
        <w:jc w:val="right"/>
      </w:pPr>
      <w:r w:rsidRPr="005E2F44">
        <w:rPr>
          <w:lang w:val="en-US"/>
        </w:rPr>
        <w:t>"</w:t>
      </w:r>
    </w:p>
    <w:p w14:paraId="786DB62A" w14:textId="416BF25C" w:rsidR="001A36A9" w:rsidRDefault="00305B8B" w:rsidP="00607276">
      <w:pPr>
        <w:spacing w:after="120"/>
        <w:ind w:left="2268" w:right="1134" w:hanging="1134"/>
        <w:jc w:val="both"/>
      </w:pPr>
      <w:r>
        <w:rPr>
          <w:i/>
          <w:iCs/>
        </w:rPr>
        <w:t>P</w:t>
      </w:r>
      <w:r w:rsidR="001A36A9" w:rsidRPr="001A36A9">
        <w:rPr>
          <w:i/>
          <w:iCs/>
        </w:rPr>
        <w:t>aragraph 2.3.3.,</w:t>
      </w:r>
      <w:r w:rsidR="001A36A9">
        <w:t xml:space="preserve"> amend to read:</w:t>
      </w:r>
    </w:p>
    <w:p w14:paraId="6A805662" w14:textId="6541D145" w:rsidR="00E406E7" w:rsidRPr="00DE1739" w:rsidRDefault="001A36A9" w:rsidP="00607276">
      <w:pPr>
        <w:spacing w:after="120"/>
        <w:ind w:left="2268" w:right="1134" w:hanging="1134"/>
        <w:jc w:val="both"/>
      </w:pPr>
      <w:r w:rsidRPr="005E2F44">
        <w:rPr>
          <w:lang w:val="en-US"/>
        </w:rPr>
        <w:t>"</w:t>
      </w:r>
      <w:r w:rsidR="00E406E7" w:rsidRPr="00DE1739">
        <w:t>2.3.3.</w:t>
      </w:r>
      <w:r w:rsidR="00E406E7" w:rsidRPr="00DE1739">
        <w:tab/>
        <w:t>Power charging harness</w:t>
      </w:r>
    </w:p>
    <w:p w14:paraId="587ED779" w14:textId="31AF7EE0" w:rsidR="00E406E7" w:rsidRPr="00DE1739" w:rsidRDefault="00E406E7" w:rsidP="00607276">
      <w:pPr>
        <w:spacing w:after="120"/>
        <w:ind w:left="2268" w:right="1134"/>
        <w:jc w:val="both"/>
      </w:pPr>
      <w:r w:rsidRPr="00DE1739">
        <w:t xml:space="preserve">The power charging harness shall be placed in a straight line between the AMN(s) and the vehicle charging plug and shall be routed perpendicularly to the vehicle longitudinal axis (see </w:t>
      </w:r>
      <w:r w:rsidRPr="003A12FB">
        <w:t xml:space="preserve">Figure </w:t>
      </w:r>
      <w:r w:rsidRPr="003A12FB">
        <w:rPr>
          <w:strike/>
        </w:rPr>
        <w:t>3d</w:t>
      </w:r>
      <w:r w:rsidR="001A4EF9" w:rsidRPr="003A12FB">
        <w:rPr>
          <w:b/>
          <w:bCs/>
        </w:rPr>
        <w:t>5a</w:t>
      </w:r>
      <w:r w:rsidRPr="003A12FB">
        <w:t xml:space="preserve"> and</w:t>
      </w:r>
      <w:r w:rsidR="003F32C3" w:rsidRPr="003A12FB">
        <w:t xml:space="preserve"> Figure </w:t>
      </w:r>
      <w:r w:rsidR="003F32C3" w:rsidRPr="003A12FB">
        <w:rPr>
          <w:strike/>
        </w:rPr>
        <w:t>3e</w:t>
      </w:r>
      <w:r w:rsidR="001A4EF9" w:rsidRPr="003A12FB">
        <w:rPr>
          <w:b/>
          <w:bCs/>
        </w:rPr>
        <w:t>5c</w:t>
      </w:r>
      <w:r w:rsidRPr="003A12FB">
        <w:t>). The projected harness length from the side of the AMN(s) to the side of the vehicle shall be 0,8 (+0,2 / -0) m as shown in</w:t>
      </w:r>
      <w:r w:rsidR="000B4D8A" w:rsidRPr="003A12FB">
        <w:t xml:space="preserve"> Figure </w:t>
      </w:r>
      <w:r w:rsidR="000B4D8A" w:rsidRPr="003A12FB">
        <w:rPr>
          <w:strike/>
        </w:rPr>
        <w:t>3d</w:t>
      </w:r>
      <w:r w:rsidR="001A4EF9" w:rsidRPr="003A12FB">
        <w:rPr>
          <w:b/>
          <w:bCs/>
        </w:rPr>
        <w:t>5b</w:t>
      </w:r>
      <w:r w:rsidR="000B4D8A" w:rsidRPr="003A12FB">
        <w:t xml:space="preserve"> and Figure </w:t>
      </w:r>
      <w:r w:rsidR="000B4D8A" w:rsidRPr="003A12FB">
        <w:rPr>
          <w:strike/>
        </w:rPr>
        <w:t>3e</w:t>
      </w:r>
      <w:r w:rsidR="001A4EF9" w:rsidRPr="003A12FB">
        <w:rPr>
          <w:b/>
          <w:bCs/>
        </w:rPr>
        <w:t>5d</w:t>
      </w:r>
      <w:r w:rsidRPr="003A12FB">
        <w:t>.</w:t>
      </w:r>
    </w:p>
    <w:p w14:paraId="151D300D" w14:textId="53424180" w:rsidR="00E406E7" w:rsidRPr="00CC7697" w:rsidRDefault="00E406E7" w:rsidP="00607276">
      <w:pPr>
        <w:spacing w:after="120"/>
        <w:ind w:left="2268" w:right="1134"/>
        <w:jc w:val="both"/>
        <w:rPr>
          <w:strike/>
        </w:rPr>
      </w:pPr>
      <w:r w:rsidRPr="00CC7697">
        <w:rPr>
          <w:strike/>
        </w:rPr>
        <w:t>For a longer harness the extraneous length shall be “Z-folded” in a less than 0,5 m width approximately a</w:t>
      </w:r>
      <w:r w:rsidR="007F7B38" w:rsidRPr="00CC7697">
        <w:rPr>
          <w:strike/>
        </w:rPr>
        <w:t xml:space="preserve">round the middle of the AMN to </w:t>
      </w:r>
      <w:r w:rsidRPr="00CC7697">
        <w:rPr>
          <w:strike/>
        </w:rPr>
        <w:t>vehicle distance. If it is impractical to do so because of harness bulk or stiffness, or because the testing is being done at a user’s installation</w:t>
      </w:r>
      <w:r w:rsidR="007F7B38" w:rsidRPr="00CC7697">
        <w:rPr>
          <w:strike/>
        </w:rPr>
        <w:t>, the disposition of the excess</w:t>
      </w:r>
      <w:r w:rsidRPr="00CC7697">
        <w:rPr>
          <w:strike/>
        </w:rPr>
        <w:t xml:space="preserve"> harness shall be precisely noted in the test report.</w:t>
      </w:r>
    </w:p>
    <w:p w14:paraId="725EB731" w14:textId="77777777" w:rsidR="00AF57E0" w:rsidRPr="00AF57E0" w:rsidRDefault="00820574" w:rsidP="00607276">
      <w:pPr>
        <w:spacing w:after="120"/>
        <w:ind w:left="2268" w:right="1134"/>
        <w:jc w:val="both"/>
        <w:rPr>
          <w:b/>
          <w:bCs/>
        </w:rPr>
      </w:pPr>
      <w:r w:rsidRPr="00CC7697">
        <w:rPr>
          <w:b/>
          <w:bCs/>
        </w:rPr>
        <w:t>For a longer cable, the extraneous length shall be “Z-folded” symmetrically. No contact or overlap is allowed between windings. The width of the Z-folded cable shall be between 500 mm and 1 000 mm. If it is impractical to do so because of cable bulk or stiffness, or because the testing is being done at a user's installation, the disposition of the excess cable length shall be precisely noted in the test report.</w:t>
      </w:r>
    </w:p>
    <w:p w14:paraId="1BC91633" w14:textId="17A00EA6" w:rsidR="00E406E7" w:rsidRPr="00DE1739" w:rsidRDefault="00E406E7" w:rsidP="00607276">
      <w:pPr>
        <w:spacing w:after="120"/>
        <w:ind w:left="2268" w:right="1134"/>
        <w:jc w:val="both"/>
      </w:pPr>
      <w:r w:rsidRPr="00DE1739">
        <w:t xml:space="preserve">The charging harness at the vehicle side shall hang vertically at </w:t>
      </w:r>
      <w:proofErr w:type="gramStart"/>
      <w:r w:rsidRPr="00DE1739">
        <w:t>a distance of 100</w:t>
      </w:r>
      <w:proofErr w:type="gramEnd"/>
      <w:r w:rsidRPr="00DE1739">
        <w:t> (+200 / </w:t>
      </w:r>
      <w:r w:rsidRPr="00DE1739">
        <w:noBreakHyphen/>
        <w:t>0) mm from the vehicle body.</w:t>
      </w:r>
    </w:p>
    <w:p w14:paraId="09AE4B1C" w14:textId="1D1C312B" w:rsidR="001A36A9" w:rsidRDefault="00E406E7" w:rsidP="006E044F">
      <w:pPr>
        <w:spacing w:after="120"/>
        <w:ind w:left="2268" w:right="1134"/>
        <w:jc w:val="both"/>
      </w:pPr>
      <w:r w:rsidRPr="00DE1739">
        <w:t>The whole harness shall be placed on a non-conductive, low relative permittivity (dielectric-constant) material (</w:t>
      </w:r>
      <w:r w:rsidRPr="00DE1739">
        <w:sym w:font="Symbol" w:char="F065"/>
      </w:r>
      <w:r w:rsidRPr="00DE1739">
        <w:t>r ≤ 1,4), at (100 </w:t>
      </w:r>
      <w:r w:rsidRPr="00DE1739">
        <w:sym w:font="Symbol" w:char="F0B1"/>
      </w:r>
      <w:r w:rsidRPr="00DE1739">
        <w:t> 25) mm above the ground plane (ALSE) or floor (OTS).</w:t>
      </w:r>
      <w:r w:rsidR="001A36A9" w:rsidRPr="005E2F44">
        <w:rPr>
          <w:lang w:val="en-US"/>
        </w:rPr>
        <w:t>"</w:t>
      </w:r>
    </w:p>
    <w:p w14:paraId="3186E30F" w14:textId="4D7120F6" w:rsidR="001A36A9" w:rsidRDefault="00305B8B" w:rsidP="00607276">
      <w:pPr>
        <w:spacing w:after="120"/>
        <w:ind w:left="2268" w:right="1134" w:hanging="1134"/>
        <w:jc w:val="both"/>
      </w:pPr>
      <w:r>
        <w:rPr>
          <w:i/>
          <w:iCs/>
        </w:rPr>
        <w:t>P</w:t>
      </w:r>
      <w:r w:rsidR="001A36A9" w:rsidRPr="001A36A9">
        <w:rPr>
          <w:i/>
          <w:iCs/>
        </w:rPr>
        <w:t>aragraph</w:t>
      </w:r>
      <w:r w:rsidR="001A36A9">
        <w:rPr>
          <w:i/>
          <w:iCs/>
        </w:rPr>
        <w:t>s</w:t>
      </w:r>
      <w:r w:rsidR="001A36A9" w:rsidRPr="001A36A9">
        <w:rPr>
          <w:i/>
          <w:iCs/>
        </w:rPr>
        <w:t xml:space="preserve"> 2.4.3.</w:t>
      </w:r>
      <w:r w:rsidR="001A36A9">
        <w:rPr>
          <w:i/>
          <w:iCs/>
        </w:rPr>
        <w:t xml:space="preserve"> and 2.4.4.</w:t>
      </w:r>
      <w:r w:rsidR="001A36A9" w:rsidRPr="001A36A9">
        <w:rPr>
          <w:i/>
          <w:iCs/>
        </w:rPr>
        <w:t>,</w:t>
      </w:r>
      <w:r w:rsidR="001A36A9">
        <w:t xml:space="preserve"> amend to read:</w:t>
      </w:r>
    </w:p>
    <w:p w14:paraId="2A647EED" w14:textId="0F534869" w:rsidR="00E406E7" w:rsidRPr="00DE1739" w:rsidRDefault="001A36A9" w:rsidP="00607276">
      <w:pPr>
        <w:spacing w:after="120"/>
        <w:ind w:left="2268" w:right="1134" w:hanging="1134"/>
        <w:jc w:val="both"/>
      </w:pPr>
      <w:r w:rsidRPr="005E2F44">
        <w:rPr>
          <w:lang w:val="en-US"/>
        </w:rPr>
        <w:t>"</w:t>
      </w:r>
      <w:r w:rsidR="00E406E7" w:rsidRPr="00DE1739">
        <w:t>2.4.3.</w:t>
      </w:r>
      <w:r w:rsidR="00E406E7" w:rsidRPr="00DE1739">
        <w:tab/>
        <w:t>Asymmetric artificial network</w:t>
      </w:r>
    </w:p>
    <w:p w14:paraId="6C66037E" w14:textId="77777777" w:rsidR="00E406E7" w:rsidRPr="00DE1739" w:rsidRDefault="00E406E7" w:rsidP="00607276">
      <w:pPr>
        <w:spacing w:after="120"/>
        <w:ind w:left="2268" w:right="1134"/>
        <w:jc w:val="both"/>
      </w:pPr>
      <w:r w:rsidRPr="00DE1739">
        <w:t>Local/private communication lines connected to signal/control ports and lines connected to wired network ports shall be applied to the vehicle through AAN(s).</w:t>
      </w:r>
    </w:p>
    <w:p w14:paraId="386154A9" w14:textId="77777777" w:rsidR="0091318D" w:rsidRPr="00DE1739" w:rsidRDefault="0091318D" w:rsidP="00607276">
      <w:pPr>
        <w:spacing w:after="120"/>
        <w:ind w:left="2268" w:right="1134"/>
        <w:jc w:val="both"/>
      </w:pPr>
      <w:r w:rsidRPr="00DE1739">
        <w:t>The various AAN(s) to be used are defined in Appendix 8, clause 5:</w:t>
      </w:r>
    </w:p>
    <w:p w14:paraId="08F9B343" w14:textId="542BFC7F" w:rsidR="0091318D" w:rsidRPr="00DE1739" w:rsidRDefault="0091318D" w:rsidP="00607276">
      <w:pPr>
        <w:spacing w:after="120"/>
        <w:ind w:left="2268" w:right="1134"/>
        <w:jc w:val="both"/>
      </w:pPr>
      <w:r w:rsidRPr="00DE1739">
        <w:t>-</w:t>
      </w:r>
      <w:r w:rsidR="00607276">
        <w:tab/>
      </w:r>
      <w:r w:rsidR="002D5314">
        <w:t>C</w:t>
      </w:r>
      <w:r w:rsidRPr="00DE1739">
        <w:t xml:space="preserve">lause </w:t>
      </w:r>
      <w:r w:rsidR="000B4D8A" w:rsidRPr="000B4D8A">
        <w:t>5.1</w:t>
      </w:r>
      <w:r w:rsidR="000B4D8A">
        <w:t>.</w:t>
      </w:r>
      <w:r w:rsidR="000B4D8A" w:rsidRPr="000B4D8A">
        <w:t xml:space="preserve"> </w:t>
      </w:r>
      <w:r w:rsidRPr="00DE1739">
        <w:t>for signal/co</w:t>
      </w:r>
      <w:r w:rsidR="002D5314">
        <w:t>ntrol port with symmetric lines;</w:t>
      </w:r>
    </w:p>
    <w:p w14:paraId="6E5EB8F9" w14:textId="368287AD" w:rsidR="0091318D" w:rsidRPr="00DE1739" w:rsidRDefault="0091318D" w:rsidP="00607276">
      <w:pPr>
        <w:spacing w:after="120"/>
        <w:ind w:left="2268" w:right="1134"/>
        <w:jc w:val="both"/>
      </w:pPr>
      <w:r w:rsidRPr="00DE1739">
        <w:t>-</w:t>
      </w:r>
      <w:r w:rsidR="00607276">
        <w:tab/>
      </w:r>
      <w:r w:rsidR="002D5314">
        <w:t>C</w:t>
      </w:r>
      <w:r w:rsidRPr="00DE1739">
        <w:t xml:space="preserve">lause </w:t>
      </w:r>
      <w:r w:rsidR="000B4D8A" w:rsidRPr="000B4D8A">
        <w:t>5.2</w:t>
      </w:r>
      <w:r w:rsidR="000B4D8A">
        <w:t>.</w:t>
      </w:r>
      <w:r w:rsidRPr="00DE1739">
        <w:t xml:space="preserve"> for wired netwo</w:t>
      </w:r>
      <w:r w:rsidR="002D5314">
        <w:t>rk port with PLC on power lines;</w:t>
      </w:r>
    </w:p>
    <w:p w14:paraId="42EB2C08" w14:textId="489BD522" w:rsidR="0091318D" w:rsidRPr="00DE1739" w:rsidRDefault="0091318D" w:rsidP="00607276">
      <w:pPr>
        <w:spacing w:after="120"/>
        <w:ind w:left="2832" w:right="1134" w:hanging="564"/>
        <w:jc w:val="both"/>
      </w:pPr>
      <w:r w:rsidRPr="00DE1739">
        <w:lastRenderedPageBreak/>
        <w:t>-</w:t>
      </w:r>
      <w:r w:rsidR="00607276">
        <w:tab/>
      </w:r>
      <w:r w:rsidR="002D5314">
        <w:t>C</w:t>
      </w:r>
      <w:r w:rsidRPr="00DE1739">
        <w:t>lause 5.3</w:t>
      </w:r>
      <w:r w:rsidR="000B4D8A">
        <w:t>.</w:t>
      </w:r>
      <w:r w:rsidRPr="00DE1739">
        <w:t xml:space="preserve"> for signal/control port with PLC (technology) on control pilot</w:t>
      </w:r>
      <w:r w:rsidR="002D5314">
        <w:t>;</w:t>
      </w:r>
      <w:r w:rsidRPr="00DE1739">
        <w:t xml:space="preserve"> and</w:t>
      </w:r>
    </w:p>
    <w:p w14:paraId="5305073F" w14:textId="1D4C58AA" w:rsidR="0091318D" w:rsidRPr="00DE1739" w:rsidRDefault="0091318D" w:rsidP="00607276">
      <w:pPr>
        <w:spacing w:after="120"/>
        <w:ind w:left="2268" w:right="1134"/>
        <w:jc w:val="both"/>
      </w:pPr>
      <w:r w:rsidRPr="00DE1739">
        <w:t>-</w:t>
      </w:r>
      <w:r w:rsidR="00607276">
        <w:tab/>
      </w:r>
      <w:r w:rsidR="002D5314">
        <w:t>C</w:t>
      </w:r>
      <w:r w:rsidRPr="00DE1739">
        <w:t xml:space="preserve">lause </w:t>
      </w:r>
      <w:r w:rsidR="000B4D8A" w:rsidRPr="000B4D8A">
        <w:t>5.4</w:t>
      </w:r>
      <w:r w:rsidR="000B4D8A">
        <w:t>.</w:t>
      </w:r>
      <w:r w:rsidR="000B4D8A" w:rsidRPr="000B4D8A">
        <w:t xml:space="preserve"> </w:t>
      </w:r>
      <w:r w:rsidRPr="00DE1739">
        <w:t>for signal/</w:t>
      </w:r>
      <w:r w:rsidR="002D5314">
        <w:t>control port with control pilot.</w:t>
      </w:r>
    </w:p>
    <w:p w14:paraId="03375F2D" w14:textId="77777777" w:rsidR="00E406E7" w:rsidRPr="00DE1739" w:rsidRDefault="00E406E7" w:rsidP="00607276">
      <w:pPr>
        <w:spacing w:after="120"/>
        <w:ind w:left="2268" w:right="1134"/>
        <w:jc w:val="both"/>
      </w:pPr>
      <w:r w:rsidRPr="00DE1739">
        <w:t xml:space="preserve">The AAN(s) shall be mounted directly on the ground plane. The case of the AAN(s) shall be bonded to the ground plane (ALSE) or connected to the protective earth (OTS, </w:t>
      </w:r>
      <w:proofErr w:type="gramStart"/>
      <w:r w:rsidRPr="00DE1739">
        <w:t>e.g.</w:t>
      </w:r>
      <w:proofErr w:type="gramEnd"/>
      <w:r w:rsidRPr="00DE1739">
        <w:t xml:space="preserve"> an earth rod).</w:t>
      </w:r>
    </w:p>
    <w:p w14:paraId="7E4AF74B" w14:textId="77777777" w:rsidR="00E406E7" w:rsidRPr="00DE1739" w:rsidRDefault="00E406E7" w:rsidP="00607276">
      <w:pPr>
        <w:spacing w:after="120"/>
        <w:ind w:left="2268" w:right="1134"/>
        <w:jc w:val="both"/>
      </w:pPr>
      <w:r w:rsidRPr="00DE1739">
        <w:t>The measuring port of each AAN shall be terminated with a 50 </w:t>
      </w:r>
      <w:r w:rsidRPr="00DE1739">
        <w:sym w:font="Symbol" w:char="F057"/>
      </w:r>
      <w:r w:rsidRPr="00DE1739">
        <w:t xml:space="preserve"> load.</w:t>
      </w:r>
    </w:p>
    <w:p w14:paraId="1CFDF010" w14:textId="6878473A" w:rsidR="00E406E7" w:rsidRPr="00DE1739" w:rsidRDefault="00E406E7" w:rsidP="00607276">
      <w:pPr>
        <w:spacing w:after="120"/>
        <w:ind w:left="2268" w:right="1134"/>
        <w:jc w:val="both"/>
      </w:pPr>
      <w:r w:rsidRPr="00DE1739">
        <w:t xml:space="preserve">If a charging station is used, AAN(s) </w:t>
      </w:r>
      <w:proofErr w:type="gramStart"/>
      <w:r w:rsidRPr="00DE1739">
        <w:t>are</w:t>
      </w:r>
      <w:proofErr w:type="gramEnd"/>
      <w:r w:rsidRPr="00DE1739">
        <w:t xml:space="preserve"> not required for the signal/control ports and/or for the wired network ports. The local/private communication lines between the vehicle and the charging station shall be connected to the </w:t>
      </w:r>
      <w:r w:rsidRPr="00CC7697">
        <w:rPr>
          <w:strike/>
        </w:rPr>
        <w:t>associated</w:t>
      </w:r>
      <w:r w:rsidRPr="00CC7697">
        <w:t xml:space="preserve"> </w:t>
      </w:r>
      <w:r w:rsidR="0083617E" w:rsidRPr="00CC7697">
        <w:rPr>
          <w:b/>
          <w:bCs/>
        </w:rPr>
        <w:t>a</w:t>
      </w:r>
      <w:r w:rsidR="00987A50" w:rsidRPr="00CC7697">
        <w:rPr>
          <w:b/>
          <w:bCs/>
        </w:rPr>
        <w:t>uxiliary</w:t>
      </w:r>
      <w:r w:rsidR="0083617E" w:rsidRPr="00CC7697">
        <w:rPr>
          <w:b/>
          <w:bCs/>
        </w:rPr>
        <w:t xml:space="preserve"> </w:t>
      </w:r>
      <w:r w:rsidRPr="00CC7697">
        <w:rPr>
          <w:b/>
          <w:bCs/>
        </w:rPr>
        <w:t>equipment</w:t>
      </w:r>
      <w:r w:rsidRPr="00DE1739">
        <w:t xml:space="preserve"> on the charging station side to work as designed. If communication is emulated and if the presence of the AAN prevents proper </w:t>
      </w:r>
      <w:proofErr w:type="gramStart"/>
      <w:r w:rsidRPr="00DE1739">
        <w:t>communication</w:t>
      </w:r>
      <w:proofErr w:type="gramEnd"/>
      <w:r w:rsidRPr="00DE1739">
        <w:t xml:space="preserve"> then no AAN should be used</w:t>
      </w:r>
    </w:p>
    <w:p w14:paraId="7B1AAAB5" w14:textId="69A881AF" w:rsidR="00E406E7" w:rsidRPr="00DE1739" w:rsidRDefault="00E406E7" w:rsidP="00607276">
      <w:pPr>
        <w:spacing w:after="120"/>
        <w:ind w:left="2268" w:right="1134" w:hanging="1134"/>
        <w:jc w:val="both"/>
      </w:pPr>
      <w:r w:rsidRPr="00DE1739">
        <w:t>2.4.4.</w:t>
      </w:r>
      <w:r w:rsidRPr="00DE1739">
        <w:tab/>
        <w:t>Power chargin</w:t>
      </w:r>
      <w:r w:rsidR="00002E03" w:rsidRPr="00DE1739">
        <w:t>g / local/private communication</w:t>
      </w:r>
      <w:r w:rsidRPr="00DE1739">
        <w:t xml:space="preserve"> harness </w:t>
      </w:r>
    </w:p>
    <w:p w14:paraId="4913D392" w14:textId="16FAC604" w:rsidR="00E406E7" w:rsidRPr="001A4EF9" w:rsidRDefault="00E406E7" w:rsidP="00607276">
      <w:pPr>
        <w:spacing w:after="120"/>
        <w:ind w:left="2268" w:right="1134"/>
        <w:jc w:val="both"/>
        <w:rPr>
          <w:b/>
          <w:bCs/>
        </w:rPr>
      </w:pPr>
      <w:r w:rsidRPr="00DE1739">
        <w:t>The power charg</w:t>
      </w:r>
      <w:r w:rsidR="00002E03" w:rsidRPr="00DE1739">
        <w:t>ing local/private communication</w:t>
      </w:r>
      <w:r w:rsidRPr="00DE1739">
        <w:t xml:space="preserve"> harness shall be laid out in a straight line between the AMN(s) / DC-charging-AN(s) / AAN(s) and the vehicle charging </w:t>
      </w:r>
      <w:r w:rsidRPr="003A12FB">
        <w:t xml:space="preserve">socket and shall be routed perpendicularly to the vehicle’s longitudinal axis (see Figure </w:t>
      </w:r>
      <w:r w:rsidRPr="003A12FB">
        <w:rPr>
          <w:strike/>
        </w:rPr>
        <w:t>3f</w:t>
      </w:r>
      <w:r w:rsidR="001A4EF9" w:rsidRPr="003A12FB">
        <w:rPr>
          <w:b/>
          <w:bCs/>
        </w:rPr>
        <w:t>5e</w:t>
      </w:r>
      <w:r w:rsidRPr="003A12FB">
        <w:t xml:space="preserve"> and</w:t>
      </w:r>
      <w:r w:rsidR="000B4D8A" w:rsidRPr="003A12FB">
        <w:t xml:space="preserve"> Figure </w:t>
      </w:r>
      <w:r w:rsidR="000B4D8A" w:rsidRPr="003A12FB">
        <w:rPr>
          <w:strike/>
        </w:rPr>
        <w:t>3</w:t>
      </w:r>
      <w:r w:rsidR="001A4EF9" w:rsidRPr="003A12FB">
        <w:rPr>
          <w:b/>
          <w:bCs/>
        </w:rPr>
        <w:t>5</w:t>
      </w:r>
      <w:r w:rsidR="000B4D8A" w:rsidRPr="003A12FB">
        <w:t>g</w:t>
      </w:r>
      <w:r w:rsidR="00002E03" w:rsidRPr="003A12FB">
        <w:t>). The projected</w:t>
      </w:r>
      <w:r w:rsidRPr="003A12FB">
        <w:t xml:space="preserve"> harness length from the side of the AMN(s) to the s</w:t>
      </w:r>
      <w:r w:rsidR="002D5314" w:rsidRPr="003A12FB">
        <w:t xml:space="preserve">ide of the vehicle shall be 0,8 </w:t>
      </w:r>
      <w:r w:rsidR="002D5314" w:rsidRPr="003A12FB">
        <w:br/>
      </w:r>
      <w:r w:rsidRPr="003A12FB">
        <w:t>(+0,2 / -</w:t>
      </w:r>
      <w:r w:rsidR="002D5314" w:rsidRPr="003A12FB">
        <w:t> </w:t>
      </w:r>
      <w:r w:rsidRPr="003A12FB">
        <w:t>0) m</w:t>
      </w:r>
      <w:r w:rsidR="001A4EF9" w:rsidRPr="003A12FB">
        <w:t xml:space="preserve"> </w:t>
      </w:r>
      <w:r w:rsidR="001A4EF9" w:rsidRPr="003A12FB">
        <w:rPr>
          <w:b/>
          <w:bCs/>
        </w:rPr>
        <w:t>as shown in Figure 5f and Figure 5h.</w:t>
      </w:r>
    </w:p>
    <w:p w14:paraId="18A85E95" w14:textId="61884438" w:rsidR="00E406E7" w:rsidRPr="00CC7697" w:rsidRDefault="00E406E7" w:rsidP="00607276">
      <w:pPr>
        <w:spacing w:after="120"/>
        <w:ind w:left="2268" w:right="1134"/>
        <w:jc w:val="both"/>
        <w:rPr>
          <w:strike/>
        </w:rPr>
      </w:pPr>
      <w:r w:rsidRPr="00CC7697">
        <w:rPr>
          <w:strike/>
        </w:rPr>
        <w:t xml:space="preserve">For a longer harness the extraneous length shall be “Z-folded” in less than 0,5 m width. If it is </w:t>
      </w:r>
      <w:r w:rsidR="00002E03" w:rsidRPr="00CC7697">
        <w:rPr>
          <w:strike/>
        </w:rPr>
        <w:t>impractical to do so because of</w:t>
      </w:r>
      <w:r w:rsidRPr="00CC7697">
        <w:rPr>
          <w:strike/>
        </w:rPr>
        <w:t xml:space="preserve"> harness bulk or stiffness, or because the testing is being done at a user installation, the disposition of the excess harness shall be precisely noted in the test report.</w:t>
      </w:r>
    </w:p>
    <w:p w14:paraId="43AE1181" w14:textId="21DE95A2" w:rsidR="00820574" w:rsidRPr="00AF57E0" w:rsidRDefault="00820574" w:rsidP="00820574">
      <w:pPr>
        <w:spacing w:after="120"/>
        <w:ind w:left="2268" w:right="1134"/>
        <w:jc w:val="both"/>
        <w:rPr>
          <w:b/>
          <w:bCs/>
        </w:rPr>
      </w:pPr>
      <w:r w:rsidRPr="00CC7697">
        <w:rPr>
          <w:b/>
          <w:bCs/>
        </w:rPr>
        <w:t>For a longer cable, the extraneous length shall be “Z-folded” symmetrically. No contact or overlap is allowed between windings. The width of the Z-folded cable shall be between 500 mm and 1 000 mm. If it is impractical to do so because of cable bulk or stiffness, or because the testing is being done at a user's installation, the disposition of the excess cable length shall be precisely noted in the test report.</w:t>
      </w:r>
    </w:p>
    <w:p w14:paraId="0E414C1B" w14:textId="43EF78D6" w:rsidR="00E406E7" w:rsidRPr="00DE1739" w:rsidRDefault="00E406E7" w:rsidP="00607276">
      <w:pPr>
        <w:spacing w:after="120"/>
        <w:ind w:left="2268" w:right="1134"/>
        <w:jc w:val="both"/>
      </w:pPr>
      <w:r w:rsidRPr="00DE1739">
        <w:t>The power charging local/</w:t>
      </w:r>
      <w:r w:rsidR="006E5542" w:rsidRPr="00DE1739">
        <w:t xml:space="preserve">private communication harness </w:t>
      </w:r>
      <w:r w:rsidRPr="00DE1739">
        <w:t xml:space="preserve">at vehicle side shall hang vertically at </w:t>
      </w:r>
      <w:proofErr w:type="gramStart"/>
      <w:r w:rsidRPr="00DE1739">
        <w:t>a distance of 100</w:t>
      </w:r>
      <w:proofErr w:type="gramEnd"/>
      <w:r w:rsidRPr="00DE1739">
        <w:t> (+200 / </w:t>
      </w:r>
      <w:r w:rsidRPr="00DE1739">
        <w:noBreakHyphen/>
        <w:t>0) mm from the vehicle body.</w:t>
      </w:r>
    </w:p>
    <w:p w14:paraId="3B1855ED" w14:textId="40B98E50" w:rsidR="00E406E7" w:rsidRDefault="00E406E7" w:rsidP="00607276">
      <w:pPr>
        <w:spacing w:after="120"/>
        <w:ind w:left="2268" w:right="1134"/>
        <w:jc w:val="both"/>
        <w:rPr>
          <w:lang w:val="en-US"/>
        </w:rPr>
      </w:pPr>
      <w:r w:rsidRPr="00DE1739">
        <w:t>The whole harness shall be placed on a non-conductive, low relative permittivity (dielectric-constant) material (</w:t>
      </w:r>
      <w:r w:rsidRPr="00DE1739">
        <w:sym w:font="Symbol" w:char="F065"/>
      </w:r>
      <w:r w:rsidRPr="00DE1739">
        <w:t>r ≤ 1,4), at (100 </w:t>
      </w:r>
      <w:r w:rsidRPr="00DE1739">
        <w:sym w:font="Symbol" w:char="F0B1"/>
      </w:r>
      <w:r w:rsidRPr="00DE1739">
        <w:t> 25) mm above the ground plane (ALSE) or floor (OTS).</w:t>
      </w:r>
      <w:r w:rsidR="001A36A9" w:rsidRPr="005E2F44">
        <w:rPr>
          <w:lang w:val="en-US"/>
        </w:rPr>
        <w:t>"</w:t>
      </w:r>
    </w:p>
    <w:p w14:paraId="0C13537C" w14:textId="77777777" w:rsidR="001A36A9" w:rsidRPr="00786AA5" w:rsidRDefault="001A36A9" w:rsidP="00607276">
      <w:pPr>
        <w:spacing w:after="120"/>
        <w:ind w:left="2268" w:right="1134"/>
        <w:jc w:val="both"/>
      </w:pPr>
    </w:p>
    <w:p w14:paraId="479E2DF9" w14:textId="4F7AC5F5" w:rsidR="001A36A9" w:rsidRPr="001A36A9" w:rsidRDefault="00305B8B" w:rsidP="00F54E63">
      <w:pPr>
        <w:pStyle w:val="SingleTxtG"/>
        <w:ind w:left="2268" w:hanging="1134"/>
      </w:pPr>
      <w:r>
        <w:rPr>
          <w:i/>
          <w:iCs/>
        </w:rPr>
        <w:t>I</w:t>
      </w:r>
      <w:r w:rsidR="004E473A" w:rsidRPr="004E473A">
        <w:rPr>
          <w:i/>
          <w:iCs/>
        </w:rPr>
        <w:t xml:space="preserve">nsert a new </w:t>
      </w:r>
      <w:r w:rsidR="001A36A9" w:rsidRPr="004E473A">
        <w:rPr>
          <w:i/>
          <w:iCs/>
        </w:rPr>
        <w:t xml:space="preserve">paragraph </w:t>
      </w:r>
      <w:r w:rsidR="004E473A" w:rsidRPr="004E473A">
        <w:rPr>
          <w:i/>
          <w:iCs/>
        </w:rPr>
        <w:t>3.4.,</w:t>
      </w:r>
      <w:r w:rsidR="004E473A">
        <w:t xml:space="preserve"> to read:</w:t>
      </w:r>
    </w:p>
    <w:p w14:paraId="15B467D6" w14:textId="4D997218" w:rsidR="00F54E63" w:rsidRPr="0010074B" w:rsidRDefault="004E473A" w:rsidP="00F54E63">
      <w:pPr>
        <w:pStyle w:val="SingleTxtG"/>
        <w:ind w:left="2268" w:hanging="1134"/>
        <w:rPr>
          <w:b/>
          <w:bCs/>
        </w:rPr>
      </w:pPr>
      <w:r w:rsidRPr="005E2F44">
        <w:rPr>
          <w:lang w:val="en-US"/>
        </w:rPr>
        <w:t>"</w:t>
      </w:r>
      <w:r w:rsidR="00F54E63" w:rsidRPr="00CC7697">
        <w:rPr>
          <w:b/>
          <w:bCs/>
        </w:rPr>
        <w:t>3.4.</w:t>
      </w:r>
      <w:r w:rsidR="00F54E63" w:rsidRPr="00CC7697">
        <w:rPr>
          <w:b/>
          <w:bCs/>
        </w:rPr>
        <w:tab/>
        <w:t>If a vehicle is longer than 12 m and/or wider than 2.60 m and/or higher than 4.00 m, and tested according to ISO 11451-2, then additional Reference point(s) shall be chosen by the manufacturer in conjunction with the Type Approval Authority after considering the distribution of electronic systems with immunity related functions and the layout of any wiring harness</w:t>
      </w:r>
      <w:r w:rsidR="00282700" w:rsidRPr="00CC7697">
        <w:rPr>
          <w:b/>
          <w:bCs/>
        </w:rPr>
        <w:t xml:space="preserve"> (see </w:t>
      </w:r>
      <w:r w:rsidR="00305B8B">
        <w:rPr>
          <w:b/>
          <w:bCs/>
        </w:rPr>
        <w:t>A</w:t>
      </w:r>
      <w:r w:rsidR="00282700" w:rsidRPr="00CC7697">
        <w:rPr>
          <w:b/>
          <w:bCs/>
        </w:rPr>
        <w:t>ppendix 1</w:t>
      </w:r>
      <w:r w:rsidR="00305B8B">
        <w:rPr>
          <w:b/>
          <w:bCs/>
        </w:rPr>
        <w:t>,</w:t>
      </w:r>
      <w:r w:rsidR="00282700" w:rsidRPr="00CC7697">
        <w:rPr>
          <w:b/>
          <w:bCs/>
        </w:rPr>
        <w:t xml:space="preserve"> </w:t>
      </w:r>
      <w:r w:rsidR="00305B8B">
        <w:rPr>
          <w:b/>
          <w:bCs/>
        </w:rPr>
        <w:t>F</w:t>
      </w:r>
      <w:r w:rsidR="00282700" w:rsidRPr="00CC7697">
        <w:rPr>
          <w:b/>
          <w:bCs/>
        </w:rPr>
        <w:t xml:space="preserve">igure </w:t>
      </w:r>
      <w:r w:rsidR="00757BEC">
        <w:rPr>
          <w:b/>
          <w:bCs/>
        </w:rPr>
        <w:t>5</w:t>
      </w:r>
      <w:r w:rsidR="00282700" w:rsidRPr="00CC7697">
        <w:rPr>
          <w:b/>
          <w:bCs/>
        </w:rPr>
        <w:t>).</w:t>
      </w:r>
      <w:r w:rsidRPr="005E2F44">
        <w:rPr>
          <w:lang w:val="en-US"/>
        </w:rPr>
        <w:t>"</w:t>
      </w:r>
    </w:p>
    <w:p w14:paraId="7427AF73" w14:textId="360AA1F6" w:rsidR="004E473A" w:rsidRDefault="00305B8B" w:rsidP="00607276">
      <w:pPr>
        <w:spacing w:after="120"/>
        <w:ind w:left="2268" w:right="1134" w:hanging="1134"/>
        <w:jc w:val="both"/>
      </w:pPr>
      <w:r>
        <w:rPr>
          <w:i/>
          <w:iCs/>
        </w:rPr>
        <w:t>P</w:t>
      </w:r>
      <w:r w:rsidR="004E473A" w:rsidRPr="004E473A">
        <w:rPr>
          <w:i/>
          <w:iCs/>
        </w:rPr>
        <w:t>aragraphs 4.1. and 4.1.1.,</w:t>
      </w:r>
      <w:r w:rsidR="004E473A">
        <w:t xml:space="preserve"> amend to read:</w:t>
      </w:r>
    </w:p>
    <w:p w14:paraId="40182FBD" w14:textId="310FC090" w:rsidR="00ED033D" w:rsidRPr="00786AA5" w:rsidRDefault="004E473A" w:rsidP="00607276">
      <w:pPr>
        <w:spacing w:after="120"/>
        <w:ind w:left="2268" w:right="1134" w:hanging="1134"/>
        <w:jc w:val="both"/>
      </w:pPr>
      <w:r w:rsidRPr="005E2F44">
        <w:rPr>
          <w:lang w:val="en-US"/>
        </w:rPr>
        <w:t>"</w:t>
      </w:r>
      <w:r w:rsidR="00ED033D" w:rsidRPr="00786AA5">
        <w:t>4.1.</w:t>
      </w:r>
      <w:r w:rsidR="00ED033D" w:rsidRPr="00786AA5">
        <w:tab/>
        <w:t>Frequency range, dwell times, polarization</w:t>
      </w:r>
      <w:r w:rsidR="002D5314">
        <w:t>.</w:t>
      </w:r>
    </w:p>
    <w:p w14:paraId="7AEC35FB" w14:textId="69225521" w:rsidR="00ED033D" w:rsidRPr="00786AA5" w:rsidRDefault="00ED033D" w:rsidP="00607276">
      <w:pPr>
        <w:tabs>
          <w:tab w:val="left" w:leader="dot" w:pos="8505"/>
        </w:tabs>
        <w:spacing w:after="120"/>
        <w:ind w:left="2268" w:right="1134"/>
        <w:jc w:val="both"/>
      </w:pPr>
      <w:r w:rsidRPr="00786AA5">
        <w:t xml:space="preserve">The vehicle shall be exposed to electromagnetic radiation in the 20 to </w:t>
      </w:r>
      <w:r w:rsidR="0010074B" w:rsidRPr="00CC7697">
        <w:rPr>
          <w:strike/>
        </w:rPr>
        <w:t>2</w:t>
      </w:r>
      <w:r w:rsidR="0010074B" w:rsidRPr="00CC7697">
        <w:rPr>
          <w:b/>
          <w:bCs/>
        </w:rPr>
        <w:t>6</w:t>
      </w:r>
      <w:r w:rsidRPr="0010074B">
        <w:t>,</w:t>
      </w:r>
      <w:r w:rsidR="0010074B" w:rsidRPr="0010074B">
        <w:t>000</w:t>
      </w:r>
      <w:r w:rsidR="0010074B">
        <w:t xml:space="preserve"> </w:t>
      </w:r>
      <w:r w:rsidRPr="00786AA5">
        <w:t>MHz frequency ranges in vertical polarization.</w:t>
      </w:r>
    </w:p>
    <w:p w14:paraId="52DFD398" w14:textId="77777777" w:rsidR="00ED033D" w:rsidRPr="00786AA5" w:rsidRDefault="00ED033D" w:rsidP="00607276">
      <w:pPr>
        <w:spacing w:after="120"/>
        <w:ind w:left="2268" w:right="1134"/>
        <w:jc w:val="both"/>
      </w:pPr>
      <w:r w:rsidRPr="00786AA5">
        <w:t>The test signal modulation shall be:</w:t>
      </w:r>
    </w:p>
    <w:p w14:paraId="6FC56055" w14:textId="4C0B27AC" w:rsidR="00ED033D" w:rsidRPr="00CC7697" w:rsidRDefault="00ED033D" w:rsidP="00607276">
      <w:pPr>
        <w:tabs>
          <w:tab w:val="left" w:leader="dot" w:pos="8505"/>
        </w:tabs>
        <w:spacing w:after="120"/>
        <w:ind w:left="2835" w:right="1134" w:hanging="567"/>
        <w:jc w:val="both"/>
      </w:pPr>
      <w:r w:rsidRPr="00786AA5">
        <w:t>(a)</w:t>
      </w:r>
      <w:r w:rsidRPr="00786AA5">
        <w:tab/>
        <w:t>AM (amplitude modulation), with 1 kHz modulation and 80 per cent modulation depth in th</w:t>
      </w:r>
      <w:r w:rsidR="002D5314">
        <w:t>e 20 to 800 MHz frequency range;</w:t>
      </w:r>
      <w:r w:rsidRPr="00786AA5">
        <w:t xml:space="preserve"> </w:t>
      </w:r>
      <w:r w:rsidRPr="00CC7697">
        <w:rPr>
          <w:strike/>
        </w:rPr>
        <w:t>and</w:t>
      </w:r>
    </w:p>
    <w:p w14:paraId="020D8F39" w14:textId="4DEF28EA" w:rsidR="00ED033D" w:rsidRPr="00CC7697" w:rsidRDefault="00ED033D" w:rsidP="00607276">
      <w:pPr>
        <w:tabs>
          <w:tab w:val="left" w:leader="dot" w:pos="8505"/>
        </w:tabs>
        <w:spacing w:after="120"/>
        <w:ind w:left="2835" w:right="1134" w:hanging="567"/>
        <w:jc w:val="both"/>
        <w:rPr>
          <w:strike/>
        </w:rPr>
      </w:pPr>
      <w:r w:rsidRPr="00CC7697">
        <w:rPr>
          <w:strike/>
        </w:rPr>
        <w:lastRenderedPageBreak/>
        <w:t>(b)</w:t>
      </w:r>
      <w:r w:rsidRPr="00CC7697">
        <w:rPr>
          <w:strike/>
        </w:rPr>
        <w:tab/>
        <w:t>PM (pulse modulation), Ton 577 µs, period 4,600 µs in the 8</w:t>
      </w:r>
      <w:r w:rsidR="002D5314" w:rsidRPr="00CC7697">
        <w:rPr>
          <w:strike/>
        </w:rPr>
        <w:t>00 to 2,000 MHz frequency range.</w:t>
      </w:r>
    </w:p>
    <w:p w14:paraId="11E96290" w14:textId="77777777" w:rsidR="00C36D7C" w:rsidRPr="00CC7697" w:rsidRDefault="00C36D7C" w:rsidP="00C36D7C">
      <w:pPr>
        <w:pStyle w:val="ListParagraph"/>
        <w:numPr>
          <w:ilvl w:val="0"/>
          <w:numId w:val="38"/>
        </w:numPr>
        <w:tabs>
          <w:tab w:val="left" w:leader="dot" w:pos="8505"/>
        </w:tabs>
        <w:suppressAutoHyphens w:val="0"/>
        <w:spacing w:after="120" w:line="276" w:lineRule="auto"/>
        <w:ind w:left="2835" w:right="1134"/>
        <w:jc w:val="both"/>
        <w:rPr>
          <w:b/>
          <w:bCs/>
          <w:lang w:val="en-US"/>
        </w:rPr>
      </w:pPr>
      <w:r w:rsidRPr="00CC7697">
        <w:rPr>
          <w:b/>
          <w:bCs/>
          <w:lang w:val="en-US"/>
        </w:rPr>
        <w:t>PM2 (pulse modulation type 2), Ton 3 µs, period 3,333 µs in the 2,700 to 3,100 MHz frequency range; and</w:t>
      </w:r>
    </w:p>
    <w:p w14:paraId="4176F891" w14:textId="77777777" w:rsidR="00C36D7C" w:rsidRPr="00C36D7C" w:rsidRDefault="00C36D7C" w:rsidP="00C36D7C">
      <w:pPr>
        <w:tabs>
          <w:tab w:val="left" w:leader="dot" w:pos="8505"/>
        </w:tabs>
        <w:spacing w:after="120"/>
        <w:ind w:left="2835" w:right="1134" w:hanging="567"/>
        <w:jc w:val="both"/>
        <w:rPr>
          <w:b/>
          <w:bCs/>
          <w:lang w:val="en-US"/>
        </w:rPr>
      </w:pPr>
      <w:r w:rsidRPr="00CC7697">
        <w:rPr>
          <w:b/>
          <w:bCs/>
          <w:lang w:val="en-US"/>
        </w:rPr>
        <w:t>(c)</w:t>
      </w:r>
      <w:r w:rsidRPr="00CC7697">
        <w:rPr>
          <w:b/>
          <w:bCs/>
          <w:lang w:val="en-US"/>
        </w:rPr>
        <w:tab/>
        <w:t>PM3 (pulse modulation type 3), Ton 500 µs, period 1,000 µs in the 800 to 2,700 MHz and the 3,100 to 6,000 MHz frequency ranges.</w:t>
      </w:r>
    </w:p>
    <w:p w14:paraId="5D3C3860" w14:textId="2D30F613" w:rsidR="00ED033D" w:rsidRPr="00786AA5" w:rsidRDefault="00ED033D" w:rsidP="00607276">
      <w:pPr>
        <w:spacing w:after="120"/>
        <w:ind w:left="2268" w:right="1134"/>
        <w:jc w:val="both"/>
      </w:pPr>
      <w:r w:rsidRPr="00786AA5">
        <w:t>If not otherwise agreed between Technical Service and vehicle manufacturer.</w:t>
      </w:r>
    </w:p>
    <w:p w14:paraId="6A4B9D55" w14:textId="525A37A4" w:rsidR="00ED033D" w:rsidRPr="00786AA5" w:rsidRDefault="00ED033D" w:rsidP="00607276">
      <w:pPr>
        <w:spacing w:after="120"/>
        <w:ind w:left="2268" w:right="1134"/>
        <w:jc w:val="both"/>
      </w:pPr>
      <w:r w:rsidRPr="00786AA5">
        <w:t>Frequency step size and dwell time shall be chosen according to</w:t>
      </w:r>
      <w:r w:rsidRPr="00786AA5">
        <w:br/>
        <w:t>ISO 11451-1.</w:t>
      </w:r>
    </w:p>
    <w:p w14:paraId="71DFAA48" w14:textId="25BABA57" w:rsidR="00ED033D" w:rsidRPr="00786AA5" w:rsidRDefault="00ED033D" w:rsidP="00607276">
      <w:pPr>
        <w:spacing w:after="120"/>
        <w:ind w:left="2268" w:right="1134" w:hanging="1134"/>
        <w:jc w:val="both"/>
      </w:pPr>
      <w:r w:rsidRPr="00786AA5">
        <w:t>4.1.1.</w:t>
      </w:r>
      <w:r w:rsidRPr="00786AA5">
        <w:tab/>
        <w:t xml:space="preserve">The Technical Service shall perform the test at the intervals specified in ISO 11451-1 throughout the frequency range 20 to </w:t>
      </w:r>
      <w:r w:rsidR="0010074B" w:rsidRPr="00CC7697">
        <w:rPr>
          <w:strike/>
        </w:rPr>
        <w:t>2</w:t>
      </w:r>
      <w:r w:rsidR="0010074B" w:rsidRPr="00CC7697">
        <w:rPr>
          <w:b/>
          <w:bCs/>
        </w:rPr>
        <w:t>6</w:t>
      </w:r>
      <w:r w:rsidR="0010074B" w:rsidRPr="0010074B">
        <w:t>,000</w:t>
      </w:r>
      <w:r w:rsidR="0010074B">
        <w:t xml:space="preserve"> </w:t>
      </w:r>
      <w:proofErr w:type="spellStart"/>
      <w:r w:rsidRPr="00786AA5">
        <w:t>MHz.</w:t>
      </w:r>
      <w:proofErr w:type="spellEnd"/>
    </w:p>
    <w:p w14:paraId="2C947548" w14:textId="40D531D7" w:rsidR="00ED033D" w:rsidRDefault="00ED033D" w:rsidP="00607276">
      <w:pPr>
        <w:spacing w:after="120"/>
        <w:ind w:left="2268" w:right="1134"/>
        <w:jc w:val="both"/>
      </w:pPr>
      <w:r w:rsidRPr="00786AA5">
        <w:t xml:space="preserve">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 e.g. 27, 45, 65, 90, 120, 150, 190, 230, 280, 380, 450, 600, 750, 900, 1,300 and 1,800 MHz to confirm that the vehicle meets the requirements of this </w:t>
      </w:r>
      <w:proofErr w:type="spellStart"/>
      <w:r w:rsidR="00B54CAD" w:rsidRPr="00B54CAD">
        <w:rPr>
          <w:b/>
          <w:bCs/>
        </w:rPr>
        <w:t>A</w:t>
      </w:r>
      <w:r w:rsidR="00B54CAD" w:rsidRPr="00B54CAD">
        <w:rPr>
          <w:strike/>
        </w:rPr>
        <w:t>a</w:t>
      </w:r>
      <w:r w:rsidR="00B54CAD" w:rsidRPr="00786AA5">
        <w:t>nnex</w:t>
      </w:r>
      <w:proofErr w:type="spellEnd"/>
      <w:r w:rsidRPr="00786AA5">
        <w:t>.</w:t>
      </w:r>
    </w:p>
    <w:p w14:paraId="69E2EA24" w14:textId="079DF078" w:rsidR="00CA3B50" w:rsidRPr="0010074B" w:rsidRDefault="00CA3B50" w:rsidP="00CA3B50">
      <w:pPr>
        <w:spacing w:after="120"/>
        <w:ind w:left="2268" w:right="1134"/>
        <w:jc w:val="both"/>
        <w:rPr>
          <w:b/>
          <w:bCs/>
        </w:rPr>
      </w:pPr>
      <w:r w:rsidRPr="00CC7697">
        <w:rPr>
          <w:b/>
          <w:bCs/>
        </w:rPr>
        <w:t xml:space="preserve">If the manufacturer provides measurement data for the whole frequency band from a test laboratory accredited to the applicable parts of ISO 17025 and recognized by the Type Approval Authority for all the charging modes configurations defined in </w:t>
      </w:r>
      <w:r w:rsidR="0010074B" w:rsidRPr="00CC7697">
        <w:rPr>
          <w:b/>
          <w:bCs/>
        </w:rPr>
        <w:t xml:space="preserve">paragraph </w:t>
      </w:r>
      <w:r w:rsidRPr="00CC7697">
        <w:rPr>
          <w:b/>
          <w:bCs/>
        </w:rPr>
        <w:t xml:space="preserve">2.2.1.1, the Technical Service may perform tests only for one charging mode configurations defined in </w:t>
      </w:r>
      <w:r w:rsidR="0010074B" w:rsidRPr="00CC7697">
        <w:rPr>
          <w:b/>
          <w:bCs/>
        </w:rPr>
        <w:t xml:space="preserve">paragraph </w:t>
      </w:r>
      <w:r w:rsidRPr="00CC7697">
        <w:rPr>
          <w:b/>
          <w:bCs/>
        </w:rPr>
        <w:t xml:space="preserve">2.2.1.2 and for a reduced number of spot frequencies in the range, e.g. 27, 45, 65, 90, 120, 150, 190, 230, 280, 380, 450, 600, 750, 900, 1,300 and 1,800 MHz to confirm that the vehicle meets the requirements of this </w:t>
      </w:r>
      <w:r w:rsidR="00B54CAD">
        <w:rPr>
          <w:b/>
          <w:bCs/>
        </w:rPr>
        <w:t>A</w:t>
      </w:r>
      <w:r w:rsidRPr="00CC7697">
        <w:rPr>
          <w:b/>
          <w:bCs/>
        </w:rPr>
        <w:t>nnex.</w:t>
      </w:r>
    </w:p>
    <w:p w14:paraId="4A2D9074" w14:textId="45AC427F" w:rsidR="004E473A" w:rsidRDefault="00ED033D" w:rsidP="006E044F">
      <w:pPr>
        <w:pStyle w:val="SingleTxtG"/>
        <w:ind w:left="2268"/>
      </w:pPr>
      <w:r w:rsidRPr="00786AA5">
        <w:t xml:space="preserve">If a vehicle fails the test defined in this </w:t>
      </w:r>
      <w:proofErr w:type="spellStart"/>
      <w:r w:rsidR="00B54CAD" w:rsidRPr="00B54CAD">
        <w:rPr>
          <w:b/>
          <w:bCs/>
        </w:rPr>
        <w:t>A</w:t>
      </w:r>
      <w:r w:rsidR="00B54CAD" w:rsidRPr="00B54CAD">
        <w:rPr>
          <w:strike/>
        </w:rPr>
        <w:t>a</w:t>
      </w:r>
      <w:r w:rsidR="00B54CAD" w:rsidRPr="00786AA5">
        <w:t>nnex</w:t>
      </w:r>
      <w:proofErr w:type="spellEnd"/>
      <w:r w:rsidRPr="00786AA5">
        <w:t>, it shall be verified as having failed under the relevant test conditions and not as a result of the generation of uncontrolled fields.</w:t>
      </w:r>
      <w:r w:rsidR="004E473A" w:rsidRPr="005E2F44">
        <w:rPr>
          <w:lang w:val="en-US"/>
        </w:rPr>
        <w:t>"</w:t>
      </w:r>
    </w:p>
    <w:p w14:paraId="4117841A" w14:textId="13E092D6" w:rsidR="004E473A" w:rsidRDefault="00305B8B" w:rsidP="00607276">
      <w:pPr>
        <w:pStyle w:val="SingleTxtG"/>
        <w:ind w:left="2268" w:hanging="1134"/>
      </w:pPr>
      <w:r>
        <w:rPr>
          <w:i/>
          <w:iCs/>
        </w:rPr>
        <w:t>P</w:t>
      </w:r>
      <w:r w:rsidR="004E473A" w:rsidRPr="004E473A">
        <w:rPr>
          <w:i/>
          <w:iCs/>
        </w:rPr>
        <w:t>aragraph 5.1.3.,</w:t>
      </w:r>
      <w:r w:rsidR="004E473A">
        <w:t xml:space="preserve"> amend to read:</w:t>
      </w:r>
    </w:p>
    <w:p w14:paraId="392BDD7A" w14:textId="6079430A" w:rsidR="00AA3D6B" w:rsidRPr="00786AA5" w:rsidRDefault="004E473A" w:rsidP="00607276">
      <w:pPr>
        <w:pStyle w:val="SingleTxtG"/>
        <w:ind w:left="2268" w:hanging="1134"/>
      </w:pPr>
      <w:r w:rsidRPr="005E2F44">
        <w:rPr>
          <w:lang w:val="en-US"/>
        </w:rPr>
        <w:t>"</w:t>
      </w:r>
      <w:r w:rsidR="00850379" w:rsidRPr="00786AA5">
        <w:t>5.1.3.</w:t>
      </w:r>
      <w:r w:rsidR="00850379" w:rsidRPr="00786AA5">
        <w:tab/>
        <w:t>Test phase</w:t>
      </w:r>
    </w:p>
    <w:p w14:paraId="62DC60F8" w14:textId="30A41386" w:rsidR="00AA3D6B" w:rsidRDefault="00850379" w:rsidP="00607276">
      <w:pPr>
        <w:pStyle w:val="SingleTxtG"/>
        <w:ind w:left="2268" w:hanging="1134"/>
      </w:pPr>
      <w:r w:rsidRPr="00786AA5">
        <w:tab/>
      </w:r>
      <w:r w:rsidR="00B902FD">
        <w:t xml:space="preserve">The vehicle shall be positioned with the centre line of the vehicle on the </w:t>
      </w:r>
      <w:r w:rsidR="00B902FD">
        <w:rPr>
          <w:color w:val="000000" w:themeColor="text1"/>
        </w:rPr>
        <w:t>vehicle</w:t>
      </w:r>
      <w:r w:rsidR="00B902FD">
        <w:t xml:space="preserve"> reference point or line. The vehicle shall normally face a fixed antenna. However, where electronic control units with immunity related functions and the associated wiring harness are predominantly in the rear half of the vehicle, the test should normally be carried out with the vehicle facing away from the antenna and positioned as if it had been horizontally rotated</w:t>
      </w:r>
      <w:r w:rsidR="0010074B">
        <w:t xml:space="preserve"> </w:t>
      </w:r>
      <w:r w:rsidR="00B902FD">
        <w:t>180°</w:t>
      </w:r>
      <w:r w:rsidR="0010074B">
        <w:t xml:space="preserve"> </w:t>
      </w:r>
      <w:r w:rsidR="00B902FD">
        <w:t xml:space="preserve">around its centre point, i.e. such that the distance from the antenna to the nearest part of the outer body of the vehicle remains the same. In the case of </w:t>
      </w:r>
      <w:proofErr w:type="spellStart"/>
      <w:r w:rsidR="00CC7697" w:rsidRPr="00CC7697">
        <w:rPr>
          <w:strike/>
        </w:rPr>
        <w:t>long</w:t>
      </w:r>
      <w:r w:rsidR="00B902FD" w:rsidRPr="00CC7697">
        <w:rPr>
          <w:b/>
          <w:bCs/>
        </w:rPr>
        <w:t>“large</w:t>
      </w:r>
      <w:proofErr w:type="spellEnd"/>
      <w:r w:rsidR="00B902FD" w:rsidRPr="00CC7697">
        <w:rPr>
          <w:b/>
          <w:bCs/>
        </w:rPr>
        <w:t xml:space="preserve"> </w:t>
      </w:r>
      <w:r w:rsidR="00B902FD" w:rsidRPr="00CC7697">
        <w:t>vehicles</w:t>
      </w:r>
      <w:r w:rsidR="00B902FD" w:rsidRPr="00CC7697">
        <w:rPr>
          <w:b/>
          <w:bCs/>
        </w:rPr>
        <w:t>”</w:t>
      </w:r>
      <w:r w:rsidR="00B902FD" w:rsidRPr="00CC7697">
        <w:t xml:space="preserve"> </w:t>
      </w:r>
      <w:r w:rsidR="00B902FD" w:rsidRPr="00135AE1">
        <w:rPr>
          <w:strike/>
        </w:rPr>
        <w:t>(</w:t>
      </w:r>
      <w:proofErr w:type="gramStart"/>
      <w:r w:rsidR="00B902FD" w:rsidRPr="00135AE1">
        <w:rPr>
          <w:strike/>
        </w:rPr>
        <w:t>i.e.</w:t>
      </w:r>
      <w:proofErr w:type="gramEnd"/>
      <w:r w:rsidR="00B902FD" w:rsidRPr="00135AE1">
        <w:rPr>
          <w:strike/>
        </w:rPr>
        <w:t xml:space="preserve"> excluding vehicles of categories L, M</w:t>
      </w:r>
      <w:r w:rsidR="00B902FD" w:rsidRPr="00135AE1">
        <w:rPr>
          <w:strike/>
          <w:vertAlign w:val="subscript"/>
        </w:rPr>
        <w:t>1</w:t>
      </w:r>
      <w:r w:rsidR="00B902FD" w:rsidRPr="00135AE1">
        <w:rPr>
          <w:strike/>
        </w:rPr>
        <w:t xml:space="preserve"> and N</w:t>
      </w:r>
      <w:r w:rsidR="00B902FD" w:rsidRPr="00135AE1">
        <w:rPr>
          <w:strike/>
          <w:vertAlign w:val="subscript"/>
        </w:rPr>
        <w:t>1</w:t>
      </w:r>
      <w:r w:rsidR="00B902FD" w:rsidRPr="00135AE1">
        <w:rPr>
          <w:strike/>
        </w:rPr>
        <w:t>),</w:t>
      </w:r>
      <w:r w:rsidR="00B902FD" w:rsidRPr="00CC7697">
        <w:rPr>
          <w:strike/>
        </w:rPr>
        <w:t xml:space="preserve"> </w:t>
      </w:r>
      <w:r w:rsidR="00B902FD" w:rsidRPr="00CC7697">
        <w:t xml:space="preserve">which have electronic control units with immunity related functions and associated wiring harness </w:t>
      </w:r>
      <w:r w:rsidR="00B902FD" w:rsidRPr="00135AE1">
        <w:rPr>
          <w:b/>
          <w:bCs/>
        </w:rPr>
        <w:t>which are not located in the region illuminated at the default reference point of the regular test method</w:t>
      </w:r>
      <w:r w:rsidR="00B902FD" w:rsidRPr="00135AE1">
        <w:t xml:space="preserve"> </w:t>
      </w:r>
      <w:r w:rsidR="00B902FD" w:rsidRPr="00135AE1">
        <w:rPr>
          <w:strike/>
        </w:rPr>
        <w:t>predominantly towards the middle of the vehicle</w:t>
      </w:r>
      <w:r w:rsidR="00B902FD" w:rsidRPr="00CC7697">
        <w:t xml:space="preserve">, </w:t>
      </w:r>
      <w:r w:rsidR="00B902FD" w:rsidRPr="00135AE1">
        <w:rPr>
          <w:strike/>
        </w:rPr>
        <w:t>a</w:t>
      </w:r>
      <w:r w:rsidR="00B902FD" w:rsidRPr="00CC7697">
        <w:t xml:space="preserve"> </w:t>
      </w:r>
      <w:r w:rsidR="00B902FD" w:rsidRPr="00135AE1">
        <w:rPr>
          <w:b/>
          <w:bCs/>
        </w:rPr>
        <w:t>then additional</w:t>
      </w:r>
      <w:r w:rsidR="00B902FD" w:rsidRPr="00CC7697">
        <w:t xml:space="preserve"> reference point</w:t>
      </w:r>
      <w:r w:rsidR="00B902FD" w:rsidRPr="00CC7697">
        <w:rPr>
          <w:b/>
          <w:bCs/>
        </w:rPr>
        <w:t>(s)</w:t>
      </w:r>
      <w:r w:rsidR="00B902FD" w:rsidRPr="00CC7697">
        <w:t xml:space="preserve"> may be established</w:t>
      </w:r>
      <w:r w:rsidR="00B902FD" w:rsidRPr="00135AE1">
        <w:rPr>
          <w:b/>
          <w:bCs/>
        </w:rPr>
        <w:t>.</w:t>
      </w:r>
      <w:r w:rsidR="00B902FD" w:rsidRPr="00CC7697">
        <w:t xml:space="preserve"> </w:t>
      </w:r>
      <w:r w:rsidR="00B902FD" w:rsidRPr="00CC7697">
        <w:rPr>
          <w:strike/>
        </w:rPr>
        <w:t xml:space="preserve">based on either the </w:t>
      </w:r>
      <w:proofErr w:type="gramStart"/>
      <w:r w:rsidR="00B902FD" w:rsidRPr="00CC7697">
        <w:rPr>
          <w:strike/>
        </w:rPr>
        <w:t>right side</w:t>
      </w:r>
      <w:proofErr w:type="gramEnd"/>
      <w:r w:rsidR="00B902FD" w:rsidRPr="00CC7697">
        <w:rPr>
          <w:strike/>
        </w:rPr>
        <w:t xml:space="preserve"> surface or the left side surface of the vehicle.</w:t>
      </w:r>
      <w:r w:rsidR="00B902FD" w:rsidRPr="00CC7697">
        <w:t xml:space="preserve"> </w:t>
      </w:r>
      <w:r w:rsidR="00B902FD" w:rsidRPr="00E75FB6">
        <w:rPr>
          <w:b/>
          <w:bCs/>
        </w:rPr>
        <w:t>The additional</w:t>
      </w:r>
      <w:r w:rsidR="00B902FD" w:rsidRPr="00CC7697">
        <w:t xml:space="preserve"> </w:t>
      </w:r>
      <w:r w:rsidR="00E75FB6" w:rsidRPr="00E75FB6">
        <w:rPr>
          <w:strike/>
        </w:rPr>
        <w:t xml:space="preserve">This </w:t>
      </w:r>
      <w:r w:rsidR="00B902FD" w:rsidRPr="00CC7697">
        <w:t>reference point</w:t>
      </w:r>
      <w:r w:rsidR="00B902FD" w:rsidRPr="00E75FB6">
        <w:rPr>
          <w:b/>
          <w:bCs/>
        </w:rPr>
        <w:t>(s)</w:t>
      </w:r>
      <w:r w:rsidR="00B902FD" w:rsidRPr="00CC7697">
        <w:t xml:space="preserve"> shall be </w:t>
      </w:r>
      <w:r w:rsidR="00B902FD" w:rsidRPr="00E75FB6">
        <w:rPr>
          <w:strike/>
        </w:rPr>
        <w:t>at the midpoint of the vehicle's length or at one point along the side of the vehicle</w:t>
      </w:r>
      <w:r w:rsidR="00B902FD">
        <w:t xml:space="preserve"> chosen by the manufacturer in conjunction with the Type Approval Authority after considering the distribution of electronic systems and the layout of any wiring harness.</w:t>
      </w:r>
    </w:p>
    <w:p w14:paraId="6B577A98" w14:textId="77777777" w:rsidR="00305B8B" w:rsidRDefault="00850379" w:rsidP="00305B8B">
      <w:pPr>
        <w:pStyle w:val="SingleTxtG"/>
        <w:ind w:left="2268" w:hanging="1134"/>
        <w:rPr>
          <w:lang w:val="en-US"/>
        </w:rPr>
      </w:pPr>
      <w:r w:rsidRPr="00786AA5">
        <w:tab/>
        <w:t>Such testing may only take place if the physical construction of the chamber permits.</w:t>
      </w:r>
      <w:r w:rsidR="00EF7441" w:rsidRPr="00786AA5">
        <w:t xml:space="preserve"> </w:t>
      </w:r>
      <w:r w:rsidRPr="00786AA5">
        <w:t xml:space="preserve">The antenna location </w:t>
      </w:r>
      <w:r w:rsidR="00E37DD5" w:rsidRPr="00786AA5">
        <w:rPr>
          <w:spacing w:val="-4"/>
        </w:rPr>
        <w:t>shall</w:t>
      </w:r>
      <w:r w:rsidRPr="00786AA5">
        <w:t xml:space="preserve"> be noted in the test report.</w:t>
      </w:r>
      <w:r w:rsidR="004E473A" w:rsidRPr="005E2F44">
        <w:rPr>
          <w:lang w:val="en-US"/>
        </w:rPr>
        <w:t>"</w:t>
      </w:r>
      <w:bookmarkStart w:id="61" w:name="_Toc384106377"/>
    </w:p>
    <w:p w14:paraId="3B53D3E8" w14:textId="0B6636F8" w:rsidR="004E473A" w:rsidRPr="004E473A" w:rsidRDefault="004E473A" w:rsidP="00305B8B">
      <w:pPr>
        <w:pStyle w:val="SingleTxtG"/>
        <w:ind w:left="2268" w:hanging="1134"/>
        <w:rPr>
          <w:b/>
          <w:i/>
          <w:iCs/>
        </w:rPr>
      </w:pPr>
      <w:r w:rsidRPr="004E473A">
        <w:rPr>
          <w:i/>
          <w:iCs/>
        </w:rPr>
        <w:t xml:space="preserve">Annex 6, </w:t>
      </w:r>
      <w:r w:rsidR="00305B8B" w:rsidRPr="00D80434">
        <w:rPr>
          <w:bCs/>
          <w:i/>
          <w:iCs/>
        </w:rPr>
        <w:t>A</w:t>
      </w:r>
      <w:r>
        <w:rPr>
          <w:i/>
          <w:iCs/>
        </w:rPr>
        <w:t>ppendix 1,</w:t>
      </w:r>
      <w:r w:rsidRPr="004E473A">
        <w:rPr>
          <w:i/>
          <w:iCs/>
        </w:rPr>
        <w:t xml:space="preserve"> </w:t>
      </w:r>
      <w:r w:rsidRPr="004E473A">
        <w:t>amend to read:</w:t>
      </w:r>
    </w:p>
    <w:p w14:paraId="5192DFFC" w14:textId="2E6D60C1" w:rsidR="00AA3D6B" w:rsidRPr="00786AA5" w:rsidRDefault="004E473A" w:rsidP="000B15E7">
      <w:pPr>
        <w:pStyle w:val="HChG"/>
      </w:pPr>
      <w:r w:rsidRPr="005E2F44">
        <w:rPr>
          <w:lang w:val="en-US"/>
        </w:rPr>
        <w:lastRenderedPageBreak/>
        <w:t>"</w:t>
      </w:r>
      <w:r w:rsidR="00850379" w:rsidRPr="00786AA5">
        <w:t xml:space="preserve">Annex 6 </w:t>
      </w:r>
      <w:r w:rsidR="00062EE4" w:rsidRPr="00786AA5">
        <w:t>–</w:t>
      </w:r>
      <w:r w:rsidR="00850379" w:rsidRPr="00786AA5">
        <w:t xml:space="preserve"> Appendix</w:t>
      </w:r>
      <w:bookmarkEnd w:id="61"/>
      <w:r w:rsidR="00062EE4" w:rsidRPr="00786AA5">
        <w:t xml:space="preserve"> 1</w:t>
      </w:r>
    </w:p>
    <w:p w14:paraId="0AA7BAC4" w14:textId="77777777" w:rsidR="00AA3D6B" w:rsidRPr="00786AA5" w:rsidRDefault="00850379" w:rsidP="00207947">
      <w:pPr>
        <w:pStyle w:val="Heading1"/>
        <w:spacing w:after="200"/>
      </w:pPr>
      <w:bookmarkStart w:id="62" w:name="_Toc384106378"/>
      <w:r w:rsidRPr="00786AA5">
        <w:t>Figure 1</w:t>
      </w:r>
      <w:bookmarkEnd w:id="62"/>
    </w:p>
    <w:p w14:paraId="5FB49A1D" w14:textId="7EDF0793" w:rsidR="00ED033D" w:rsidRPr="00786AA5" w:rsidRDefault="00091452" w:rsidP="00ED033D">
      <w:pPr>
        <w:pStyle w:val="SingleTxtG"/>
      </w:pPr>
      <w:r>
        <w:rPr>
          <w:noProof/>
          <w:lang w:eastAsia="en-GB"/>
        </w:rPr>
        <w:drawing>
          <wp:inline distT="0" distB="0" distL="0" distR="0" wp14:anchorId="61C6C172" wp14:editId="3D34552A">
            <wp:extent cx="3135630" cy="3978762"/>
            <wp:effectExtent l="0" t="0" r="7620" b="3175"/>
            <wp:docPr id="29" name="Imag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51512" cy="3998914"/>
                    </a:xfrm>
                    <a:prstGeom prst="rect">
                      <a:avLst/>
                    </a:prstGeom>
                    <a:noFill/>
                    <a:ln>
                      <a:noFill/>
                    </a:ln>
                  </pic:spPr>
                </pic:pic>
              </a:graphicData>
            </a:graphic>
          </wp:inline>
        </w:drawing>
      </w:r>
    </w:p>
    <w:p w14:paraId="2E892B1E" w14:textId="77777777" w:rsidR="00850379" w:rsidRPr="00786AA5" w:rsidRDefault="00850379" w:rsidP="00700728">
      <w:pPr>
        <w:ind w:left="1134"/>
      </w:pPr>
    </w:p>
    <w:p w14:paraId="5F47FCE8" w14:textId="7C7FE02B" w:rsidR="00AA3D6B" w:rsidRPr="00786AA5" w:rsidRDefault="00850379" w:rsidP="00C80665">
      <w:pPr>
        <w:pStyle w:val="Heading1"/>
        <w:keepNext/>
      </w:pPr>
      <w:bookmarkStart w:id="63" w:name="_Toc384106379"/>
      <w:r w:rsidRPr="00786AA5">
        <w:t>Figure 2</w:t>
      </w:r>
      <w:bookmarkEnd w:id="63"/>
    </w:p>
    <w:p w14:paraId="073A23BA" w14:textId="03B60796" w:rsidR="00C80665" w:rsidRDefault="00DE1739" w:rsidP="00DF3759">
      <w:pPr>
        <w:ind w:left="1134"/>
        <w:rPr>
          <w:noProof/>
          <w:lang w:val="fr-FR" w:eastAsia="fr-FR"/>
        </w:rPr>
      </w:pPr>
      <w:r w:rsidRPr="00DE1739">
        <w:rPr>
          <w:noProof/>
          <w:lang w:eastAsia="en-GB"/>
        </w:rPr>
        <w:drawing>
          <wp:inline distT="0" distB="0" distL="0" distR="0" wp14:anchorId="297117B7" wp14:editId="51F32D38">
            <wp:extent cx="3135996" cy="3944815"/>
            <wp:effectExtent l="0" t="0" r="762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64492" cy="3980661"/>
                    </a:xfrm>
                    <a:prstGeom prst="rect">
                      <a:avLst/>
                    </a:prstGeom>
                    <a:noFill/>
                    <a:ln>
                      <a:noFill/>
                    </a:ln>
                  </pic:spPr>
                </pic:pic>
              </a:graphicData>
            </a:graphic>
          </wp:inline>
        </w:drawing>
      </w:r>
    </w:p>
    <w:p w14:paraId="4D58E23A" w14:textId="479537E4" w:rsidR="00DE1739" w:rsidRDefault="00DE1739" w:rsidP="00420DE2">
      <w:pPr>
        <w:pStyle w:val="Heading1"/>
        <w:keepNext/>
        <w:keepLines/>
      </w:pPr>
      <w:bookmarkStart w:id="64" w:name="_Toc384106380"/>
    </w:p>
    <w:p w14:paraId="428E06BF" w14:textId="77777777" w:rsidR="00DE1739" w:rsidRPr="00DE1739" w:rsidRDefault="00DE1739" w:rsidP="00DE1739">
      <w:pPr>
        <w:pStyle w:val="SingleTxtG"/>
      </w:pPr>
    </w:p>
    <w:p w14:paraId="363CA776" w14:textId="3F48224E" w:rsidR="00420DE2" w:rsidRPr="00420DE2" w:rsidRDefault="00850379" w:rsidP="00420DE2">
      <w:pPr>
        <w:pStyle w:val="Heading1"/>
        <w:keepNext/>
        <w:keepLines/>
      </w:pPr>
      <w:r w:rsidRPr="00786AA5">
        <w:t>Figure 3</w:t>
      </w:r>
      <w:bookmarkEnd w:id="64"/>
    </w:p>
    <w:p w14:paraId="4FF12385" w14:textId="6E3D915E" w:rsidR="00C80665" w:rsidRPr="00786AA5" w:rsidRDefault="00DE1739" w:rsidP="00DF3759">
      <w:pPr>
        <w:ind w:left="1134"/>
      </w:pPr>
      <w:r w:rsidRPr="00DE1739">
        <w:rPr>
          <w:noProof/>
          <w:lang w:eastAsia="en-GB"/>
        </w:rPr>
        <w:drawing>
          <wp:inline distT="0" distB="0" distL="0" distR="0" wp14:anchorId="56D8F508" wp14:editId="385A3418">
            <wp:extent cx="3440724" cy="4937244"/>
            <wp:effectExtent l="0" t="0" r="762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51833" cy="4953185"/>
                    </a:xfrm>
                    <a:prstGeom prst="rect">
                      <a:avLst/>
                    </a:prstGeom>
                    <a:noFill/>
                    <a:ln>
                      <a:noFill/>
                    </a:ln>
                  </pic:spPr>
                </pic:pic>
              </a:graphicData>
            </a:graphic>
          </wp:inline>
        </w:drawing>
      </w:r>
    </w:p>
    <w:p w14:paraId="087E7EF4" w14:textId="686E7052" w:rsidR="00282700" w:rsidRPr="00E75FB6" w:rsidRDefault="00E75FB6" w:rsidP="00282700">
      <w:pPr>
        <w:pStyle w:val="Heading1"/>
        <w:spacing w:after="200"/>
        <w:rPr>
          <w:b/>
          <w:bCs/>
        </w:rPr>
      </w:pPr>
      <w:bookmarkStart w:id="65" w:name="_Toc384106381"/>
      <w:r w:rsidRPr="00E75FB6">
        <w:rPr>
          <w:b/>
          <w:bCs/>
        </w:rPr>
        <w:t>[</w:t>
      </w:r>
      <w:r w:rsidR="00282700" w:rsidRPr="00E75FB6">
        <w:rPr>
          <w:b/>
          <w:bCs/>
        </w:rPr>
        <w:t>Figure 4</w:t>
      </w:r>
    </w:p>
    <w:p w14:paraId="1CC4F1E1" w14:textId="66AE54D9" w:rsidR="00E75FB6" w:rsidRDefault="00E32DB0" w:rsidP="000B12B9">
      <w:pPr>
        <w:pStyle w:val="SingleTxtG"/>
        <w:ind w:left="0"/>
      </w:pPr>
      <w:r w:rsidRPr="00D41ADA">
        <w:rPr>
          <w:noProof/>
          <w:highlight w:val="lightGray"/>
          <w:lang w:eastAsia="en-GB"/>
        </w:rPr>
        <w:drawing>
          <wp:inline distT="0" distB="0" distL="0" distR="0" wp14:anchorId="48F9FE3F" wp14:editId="113F28EA">
            <wp:extent cx="6120130" cy="2891155"/>
            <wp:effectExtent l="0" t="0" r="0" b="444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2891155"/>
                    </a:xfrm>
                    <a:prstGeom prst="rect">
                      <a:avLst/>
                    </a:prstGeom>
                    <a:noFill/>
                    <a:ln>
                      <a:noFill/>
                    </a:ln>
                  </pic:spPr>
                </pic:pic>
              </a:graphicData>
            </a:graphic>
          </wp:inline>
        </w:drawing>
      </w:r>
    </w:p>
    <w:p w14:paraId="4E575C58" w14:textId="29546BC0" w:rsidR="00282700" w:rsidRPr="00135AE1" w:rsidRDefault="00135AE1" w:rsidP="000B12B9">
      <w:pPr>
        <w:pStyle w:val="SingleTxtG"/>
        <w:tabs>
          <w:tab w:val="left" w:pos="2268"/>
        </w:tabs>
        <w:ind w:left="567"/>
        <w:jc w:val="right"/>
        <w:rPr>
          <w:b/>
          <w:bCs/>
        </w:rPr>
      </w:pPr>
      <w:r w:rsidRPr="00135AE1">
        <w:rPr>
          <w:b/>
          <w:bCs/>
        </w:rPr>
        <w:t>]</w:t>
      </w:r>
      <w:r w:rsidR="00282700">
        <w:br w:type="page"/>
      </w:r>
    </w:p>
    <w:p w14:paraId="6F738313" w14:textId="0E92D9F8" w:rsidR="00A37649" w:rsidRPr="00786AA5" w:rsidRDefault="00A37649" w:rsidP="00F01BA5">
      <w:pPr>
        <w:pStyle w:val="Heading1"/>
        <w:keepNext/>
        <w:keepLines/>
      </w:pPr>
      <w:r w:rsidRPr="00786AA5">
        <w:lastRenderedPageBreak/>
        <w:t xml:space="preserve">Figure </w:t>
      </w:r>
      <w:r w:rsidRPr="004E473A">
        <w:rPr>
          <w:strike/>
        </w:rPr>
        <w:t>4</w:t>
      </w:r>
      <w:bookmarkEnd w:id="65"/>
      <w:r w:rsidR="00282700" w:rsidRPr="00E75FB6">
        <w:rPr>
          <w:b/>
          <w:bCs/>
        </w:rPr>
        <w:t>5</w:t>
      </w:r>
    </w:p>
    <w:p w14:paraId="3D786384" w14:textId="4656E038" w:rsidR="00F01BA5" w:rsidRPr="00DE1739" w:rsidRDefault="00F01BA5" w:rsidP="00F01BA5">
      <w:pPr>
        <w:spacing w:after="120" w:line="240" w:lineRule="auto"/>
        <w:ind w:left="1134" w:right="1134"/>
        <w:jc w:val="both"/>
        <w:rPr>
          <w:b/>
        </w:rPr>
      </w:pPr>
      <w:r w:rsidRPr="00786AA5">
        <w:rPr>
          <w:b/>
        </w:rPr>
        <w:t xml:space="preserve">Vehicle </w:t>
      </w:r>
      <w:r w:rsidRPr="00DE1739">
        <w:rPr>
          <w:b/>
        </w:rPr>
        <w:t>in configuration "REESS charging mode coupled to the power grid"</w:t>
      </w:r>
    </w:p>
    <w:p w14:paraId="7C077797" w14:textId="44576E46" w:rsidR="00002E03" w:rsidRPr="004E473A" w:rsidRDefault="00002E03" w:rsidP="002D5314">
      <w:pPr>
        <w:pStyle w:val="SingleTxtG"/>
        <w:spacing w:after="240" w:line="240" w:lineRule="auto"/>
      </w:pPr>
      <w:r w:rsidRPr="004E473A">
        <w:t xml:space="preserve">Example of test setup for vehicle with socket located on vehicle side </w:t>
      </w:r>
      <w:r w:rsidRPr="004E473A">
        <w:br/>
        <w:t xml:space="preserve">(charging mode 1 or 2, </w:t>
      </w:r>
      <w:r w:rsidR="003F32C3" w:rsidRPr="004E473A">
        <w:t>AC</w:t>
      </w:r>
      <w:r w:rsidRPr="004E473A">
        <w:t xml:space="preserve"> powered, without communication)</w:t>
      </w:r>
      <w:r w:rsidR="001C2590" w:rsidRPr="004E473A">
        <w:rPr>
          <w:noProof/>
        </w:rPr>
        <w:t xml:space="preserve"> </w:t>
      </w:r>
    </w:p>
    <w:p w14:paraId="511AE350" w14:textId="692E59C8" w:rsidR="00F01BA5" w:rsidRPr="00E75FB6" w:rsidRDefault="00135AE1" w:rsidP="00786AA5">
      <w:pPr>
        <w:keepNext/>
        <w:keepLines/>
        <w:spacing w:after="120" w:line="240" w:lineRule="auto"/>
        <w:ind w:left="1134" w:right="1134"/>
        <w:jc w:val="both"/>
        <w:rPr>
          <w:strike/>
        </w:rPr>
      </w:pPr>
      <w:r>
        <w:rPr>
          <w:noProof/>
          <w:lang w:eastAsia="en-GB"/>
        </w:rPr>
        <mc:AlternateContent>
          <mc:Choice Requires="wps">
            <w:drawing>
              <wp:anchor distT="0" distB="0" distL="114300" distR="114300" simplePos="0" relativeHeight="251721728" behindDoc="0" locked="0" layoutInCell="1" allowOverlap="1" wp14:anchorId="63BC1EFC" wp14:editId="68C906C2">
                <wp:simplePos x="0" y="0"/>
                <wp:positionH relativeFrom="column">
                  <wp:posOffset>798609</wp:posOffset>
                </wp:positionH>
                <wp:positionV relativeFrom="paragraph">
                  <wp:posOffset>166453</wp:posOffset>
                </wp:positionV>
                <wp:extent cx="4723075" cy="7352886"/>
                <wp:effectExtent l="0" t="0" r="20955" b="19685"/>
                <wp:wrapNone/>
                <wp:docPr id="5725" name="Gerader Verbinder 15"/>
                <wp:cNvGraphicFramePr/>
                <a:graphic xmlns:a="http://schemas.openxmlformats.org/drawingml/2006/main">
                  <a:graphicData uri="http://schemas.microsoft.com/office/word/2010/wordprocessingShape">
                    <wps:wsp>
                      <wps:cNvCnPr/>
                      <wps:spPr>
                        <a:xfrm>
                          <a:off x="0" y="0"/>
                          <a:ext cx="4723075" cy="735288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3407C" id="Gerader Verbinder 1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9pt,13.1pt" to="434.8pt,5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" strokecolor="black [3213]" strokeweight="1pt">
                <v:stroke joinstyle="miter"/>
              </v:line>
            </w:pict>
          </mc:Fallback>
        </mc:AlternateContent>
      </w:r>
      <w:r w:rsidR="00F01BA5" w:rsidRPr="00E75FB6">
        <w:rPr>
          <w:strike/>
        </w:rPr>
        <w:t>Figure 4a</w:t>
      </w:r>
    </w:p>
    <w:p w14:paraId="0F8F4BF5" w14:textId="77115DC6" w:rsidR="00F01BA5" w:rsidRPr="00786AA5" w:rsidRDefault="00EA7B5F" w:rsidP="00135AE1">
      <w:pPr>
        <w:tabs>
          <w:tab w:val="left" w:pos="1134"/>
        </w:tabs>
        <w:spacing w:after="120" w:line="240" w:lineRule="auto"/>
        <w:ind w:left="1418" w:right="1134"/>
      </w:pPr>
      <w:r>
        <w:rPr>
          <w:noProof/>
          <w:lang w:eastAsia="en-GB"/>
        </w:rPr>
        <mc:AlternateContent>
          <mc:Choice Requires="wps">
            <w:drawing>
              <wp:anchor distT="0" distB="0" distL="114300" distR="114300" simplePos="0" relativeHeight="251722752" behindDoc="0" locked="0" layoutInCell="1" allowOverlap="1" wp14:anchorId="18185FEB" wp14:editId="6DFEEF29">
                <wp:simplePos x="0" y="0"/>
                <wp:positionH relativeFrom="margin">
                  <wp:posOffset>-558608</wp:posOffset>
                </wp:positionH>
                <wp:positionV relativeFrom="paragraph">
                  <wp:posOffset>967576</wp:posOffset>
                </wp:positionV>
                <wp:extent cx="7314567" cy="5124920"/>
                <wp:effectExtent l="9208" t="0" r="9842" b="28893"/>
                <wp:wrapNone/>
                <wp:docPr id="5726" name="Gerader Verbinder 21"/>
                <wp:cNvGraphicFramePr/>
                <a:graphic xmlns:a="http://schemas.openxmlformats.org/drawingml/2006/main">
                  <a:graphicData uri="http://schemas.microsoft.com/office/word/2010/wordprocessingShape">
                    <wps:wsp>
                      <wps:cNvCnPr/>
                      <wps:spPr>
                        <a:xfrm rot="5400000">
                          <a:off x="0" y="0"/>
                          <a:ext cx="7314567" cy="51249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A9CC0" id="Gerader Verbinder 21" o:spid="_x0000_s1026" style="position:absolute;rotation:90;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pt,76.2pt" to="531.95pt,4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" strokecolor="black [3213]" strokeweight="1pt">
                <v:stroke joinstyle="miter"/>
                <w10:wrap anchorx="margin"/>
              </v:line>
            </w:pict>
          </mc:Fallback>
        </mc:AlternateContent>
      </w:r>
      <w:r w:rsidR="00091452" w:rsidRPr="00786AA5">
        <w:rPr>
          <w:noProof/>
          <w:lang w:eastAsia="en-GB"/>
        </w:rPr>
        <w:drawing>
          <wp:inline distT="0" distB="0" distL="0" distR="0" wp14:anchorId="40BDD06B" wp14:editId="45935CF8">
            <wp:extent cx="4149090" cy="18446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49090" cy="1844675"/>
                    </a:xfrm>
                    <a:prstGeom prst="rect">
                      <a:avLst/>
                    </a:prstGeom>
                    <a:noFill/>
                    <a:ln>
                      <a:noFill/>
                    </a:ln>
                  </pic:spPr>
                </pic:pic>
              </a:graphicData>
            </a:graphic>
          </wp:inline>
        </w:drawing>
      </w:r>
    </w:p>
    <w:p w14:paraId="0761ABF5" w14:textId="77777777" w:rsidR="00F01BA5" w:rsidRPr="004E473A" w:rsidRDefault="00F01BA5" w:rsidP="00F01BA5">
      <w:pPr>
        <w:spacing w:after="120" w:line="240" w:lineRule="auto"/>
        <w:ind w:left="1134" w:right="1134"/>
        <w:rPr>
          <w:strike/>
        </w:rPr>
      </w:pPr>
      <w:r w:rsidRPr="004E473A">
        <w:rPr>
          <w:strike/>
        </w:rPr>
        <w:t>Figure 4b</w:t>
      </w:r>
    </w:p>
    <w:p w14:paraId="490E8116" w14:textId="6E28F4EF" w:rsidR="00F01BA5" w:rsidRPr="00786AA5" w:rsidRDefault="00091452" w:rsidP="00135AE1">
      <w:pPr>
        <w:spacing w:after="120" w:line="240" w:lineRule="auto"/>
        <w:ind w:left="1701" w:right="1134"/>
      </w:pPr>
      <w:r w:rsidRPr="00960F00">
        <w:rPr>
          <w:noProof/>
          <w:lang w:eastAsia="en-GB"/>
        </w:rPr>
        <w:drawing>
          <wp:inline distT="0" distB="0" distL="0" distR="0" wp14:anchorId="4CF16E4A" wp14:editId="6C28A403">
            <wp:extent cx="4037965" cy="327723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37965" cy="3277235"/>
                    </a:xfrm>
                    <a:prstGeom prst="rect">
                      <a:avLst/>
                    </a:prstGeom>
                    <a:noFill/>
                    <a:ln>
                      <a:noFill/>
                    </a:ln>
                  </pic:spPr>
                </pic:pic>
              </a:graphicData>
            </a:graphic>
          </wp:inline>
        </w:drawing>
      </w:r>
    </w:p>
    <w:p w14:paraId="4C7B13D7" w14:textId="77777777" w:rsidR="00F01BA5" w:rsidRPr="00E75FB6" w:rsidRDefault="00F01BA5" w:rsidP="00F01BA5">
      <w:pPr>
        <w:suppressAutoHyphens w:val="0"/>
        <w:snapToGrid w:val="0"/>
        <w:spacing w:before="60" w:after="60" w:line="240" w:lineRule="auto"/>
        <w:ind w:left="1134" w:right="1134"/>
        <w:jc w:val="both"/>
        <w:rPr>
          <w:bCs/>
          <w:strike/>
          <w:sz w:val="18"/>
          <w:lang w:eastAsia="zh-CN"/>
        </w:rPr>
      </w:pPr>
      <w:r w:rsidRPr="00E75FB6">
        <w:rPr>
          <w:bCs/>
          <w:strike/>
          <w:sz w:val="18"/>
          <w:lang w:eastAsia="zh-CN"/>
        </w:rPr>
        <w:t>Legend</w:t>
      </w:r>
      <w:r w:rsidR="002C446C" w:rsidRPr="00E75FB6">
        <w:rPr>
          <w:bCs/>
          <w:strike/>
          <w:sz w:val="18"/>
          <w:lang w:eastAsia="zh-CN"/>
        </w:rPr>
        <w:t>:</w:t>
      </w:r>
    </w:p>
    <w:p w14:paraId="28B4F9B2" w14:textId="3214ABD1" w:rsidR="00F01BA5" w:rsidRPr="00E75FB6" w:rsidRDefault="00860669" w:rsidP="00F01BA5">
      <w:pPr>
        <w:suppressAutoHyphens w:val="0"/>
        <w:snapToGrid w:val="0"/>
        <w:spacing w:after="40" w:line="240" w:lineRule="auto"/>
        <w:ind w:left="1701" w:right="1134" w:hanging="567"/>
        <w:jc w:val="both"/>
        <w:rPr>
          <w:bCs/>
          <w:strike/>
          <w:sz w:val="18"/>
          <w:lang w:eastAsia="zh-CN"/>
        </w:rPr>
      </w:pPr>
      <w:r w:rsidRPr="00E75FB6">
        <w:rPr>
          <w:bCs/>
          <w:strike/>
          <w:sz w:val="18"/>
          <w:lang w:eastAsia="zh-CN"/>
        </w:rPr>
        <w:t>1</w:t>
      </w:r>
      <w:r w:rsidR="00F01BA5" w:rsidRPr="00E75FB6">
        <w:rPr>
          <w:bCs/>
          <w:strike/>
          <w:sz w:val="18"/>
          <w:lang w:eastAsia="zh-CN"/>
        </w:rPr>
        <w:tab/>
        <w:t>Vehicle under test</w:t>
      </w:r>
    </w:p>
    <w:p w14:paraId="41DBEC4B" w14:textId="2FAFAE4B" w:rsidR="00F01BA5" w:rsidRPr="00E75FB6" w:rsidRDefault="00860669" w:rsidP="00F01BA5">
      <w:pPr>
        <w:suppressAutoHyphens w:val="0"/>
        <w:snapToGrid w:val="0"/>
        <w:spacing w:after="40" w:line="240" w:lineRule="auto"/>
        <w:ind w:left="1701" w:right="1134" w:hanging="567"/>
        <w:jc w:val="both"/>
        <w:rPr>
          <w:bCs/>
          <w:strike/>
          <w:sz w:val="18"/>
          <w:lang w:eastAsia="zh-CN"/>
        </w:rPr>
      </w:pPr>
      <w:r w:rsidRPr="00E75FB6">
        <w:rPr>
          <w:bCs/>
          <w:strike/>
          <w:sz w:val="18"/>
          <w:lang w:eastAsia="zh-CN"/>
        </w:rPr>
        <w:t>2</w:t>
      </w:r>
      <w:r w:rsidR="00F01BA5" w:rsidRPr="00E75FB6">
        <w:rPr>
          <w:bCs/>
          <w:strike/>
          <w:sz w:val="18"/>
          <w:lang w:eastAsia="zh-CN"/>
        </w:rPr>
        <w:tab/>
        <w:t>Insulating support</w:t>
      </w:r>
    </w:p>
    <w:p w14:paraId="2D04CFCA" w14:textId="7B416670" w:rsidR="00F01BA5" w:rsidRPr="00E75FB6" w:rsidRDefault="00860669" w:rsidP="00F01BA5">
      <w:pPr>
        <w:suppressAutoHyphens w:val="0"/>
        <w:snapToGrid w:val="0"/>
        <w:spacing w:after="40" w:line="240" w:lineRule="auto"/>
        <w:ind w:left="1701" w:right="1134" w:hanging="567"/>
        <w:jc w:val="both"/>
        <w:rPr>
          <w:bCs/>
          <w:strike/>
          <w:sz w:val="18"/>
          <w:lang w:eastAsia="zh-CN"/>
        </w:rPr>
      </w:pPr>
      <w:r w:rsidRPr="00E75FB6">
        <w:rPr>
          <w:bCs/>
          <w:strike/>
          <w:sz w:val="18"/>
          <w:lang w:eastAsia="zh-CN"/>
        </w:rPr>
        <w:t>3</w:t>
      </w:r>
      <w:r w:rsidR="00F01BA5" w:rsidRPr="00E75FB6">
        <w:rPr>
          <w:bCs/>
          <w:strike/>
          <w:sz w:val="18"/>
          <w:lang w:eastAsia="zh-CN"/>
        </w:rPr>
        <w:tab/>
      </w:r>
      <w:r w:rsidR="00002E03" w:rsidRPr="00E75FB6">
        <w:rPr>
          <w:bCs/>
          <w:strike/>
          <w:sz w:val="18"/>
        </w:rPr>
        <w:t>Charging harness (including EVSE for charging mode 2)</w:t>
      </w:r>
    </w:p>
    <w:p w14:paraId="2CED8040" w14:textId="09E1CB4D" w:rsidR="00A6397A" w:rsidRPr="00E75FB6" w:rsidRDefault="00860669" w:rsidP="00A6397A">
      <w:pPr>
        <w:suppressAutoHyphens w:val="0"/>
        <w:snapToGrid w:val="0"/>
        <w:spacing w:after="40" w:line="240" w:lineRule="auto"/>
        <w:ind w:left="1701" w:right="1134" w:hanging="567"/>
        <w:rPr>
          <w:bCs/>
          <w:strike/>
          <w:sz w:val="18"/>
          <w:lang w:eastAsia="zh-CN"/>
        </w:rPr>
      </w:pPr>
      <w:r w:rsidRPr="00E75FB6">
        <w:rPr>
          <w:bCs/>
          <w:strike/>
          <w:sz w:val="18"/>
          <w:lang w:eastAsia="zh-CN"/>
        </w:rPr>
        <w:t>4</w:t>
      </w:r>
      <w:r w:rsidR="00F01BA5" w:rsidRPr="00E75FB6">
        <w:rPr>
          <w:bCs/>
          <w:strike/>
          <w:sz w:val="18"/>
          <w:lang w:eastAsia="zh-CN"/>
        </w:rPr>
        <w:tab/>
      </w:r>
      <w:r w:rsidR="00E2164B" w:rsidRPr="00E75FB6">
        <w:rPr>
          <w:bCs/>
          <w:strike/>
          <w:sz w:val="18"/>
          <w:lang w:eastAsia="zh-CN"/>
        </w:rPr>
        <w:t xml:space="preserve">AMN(s) or DC-charging-AN(s) </w:t>
      </w:r>
      <w:r w:rsidR="00A6397A" w:rsidRPr="00E75FB6">
        <w:rPr>
          <w:bCs/>
          <w:strike/>
          <w:sz w:val="18"/>
          <w:lang w:eastAsia="zh-CN"/>
        </w:rPr>
        <w:t>grounded</w:t>
      </w:r>
    </w:p>
    <w:p w14:paraId="35C553F6" w14:textId="276F7359" w:rsidR="00820574" w:rsidRPr="00E75FB6" w:rsidRDefault="00860669" w:rsidP="00F01BA5">
      <w:pPr>
        <w:suppressAutoHyphens w:val="0"/>
        <w:snapToGrid w:val="0"/>
        <w:spacing w:after="120" w:line="240" w:lineRule="auto"/>
        <w:ind w:left="1134" w:right="1134"/>
        <w:jc w:val="both"/>
        <w:rPr>
          <w:bCs/>
          <w:strike/>
          <w:sz w:val="18"/>
          <w:lang w:eastAsia="zh-CN"/>
        </w:rPr>
      </w:pPr>
      <w:r w:rsidRPr="00E75FB6">
        <w:rPr>
          <w:bCs/>
          <w:strike/>
          <w:sz w:val="18"/>
          <w:lang w:eastAsia="zh-CN"/>
        </w:rPr>
        <w:t>5</w:t>
      </w:r>
      <w:r w:rsidR="00F01BA5" w:rsidRPr="00E75FB6">
        <w:rPr>
          <w:bCs/>
          <w:strike/>
          <w:sz w:val="18"/>
          <w:lang w:eastAsia="zh-CN"/>
        </w:rPr>
        <w:tab/>
        <w:t>Power mains socket</w:t>
      </w:r>
    </w:p>
    <w:p w14:paraId="79A8EF00" w14:textId="77777777" w:rsidR="00820574" w:rsidRDefault="00820574">
      <w:pPr>
        <w:suppressAutoHyphens w:val="0"/>
        <w:spacing w:line="240" w:lineRule="auto"/>
        <w:rPr>
          <w:bCs/>
          <w:sz w:val="18"/>
          <w:lang w:eastAsia="zh-CN"/>
        </w:rPr>
      </w:pPr>
      <w:r>
        <w:rPr>
          <w:bCs/>
          <w:sz w:val="18"/>
          <w:lang w:eastAsia="zh-CN"/>
        </w:rPr>
        <w:br w:type="page"/>
      </w:r>
    </w:p>
    <w:p w14:paraId="75DCA29F" w14:textId="423C9CE7" w:rsidR="001C2590" w:rsidRPr="00E75FB6" w:rsidRDefault="001C2590" w:rsidP="001C2590">
      <w:pPr>
        <w:keepNext/>
        <w:keepLines/>
        <w:spacing w:after="120" w:line="240" w:lineRule="auto"/>
        <w:ind w:right="1134"/>
        <w:jc w:val="both"/>
        <w:rPr>
          <w:b/>
          <w:bCs/>
        </w:rPr>
      </w:pPr>
      <w:r w:rsidRPr="00E75FB6">
        <w:rPr>
          <w:b/>
          <w:bCs/>
        </w:rPr>
        <w:lastRenderedPageBreak/>
        <w:t>Figure 5a</w:t>
      </w:r>
    </w:p>
    <w:p w14:paraId="07B0F6D9" w14:textId="321F336A" w:rsidR="00820574" w:rsidRPr="001C2590" w:rsidRDefault="00820574" w:rsidP="00820574">
      <w:pPr>
        <w:pStyle w:val="FigureGraphic"/>
        <w:rPr>
          <w:highlight w:val="lightGray"/>
        </w:rPr>
      </w:pPr>
      <w:r w:rsidRPr="001C2590">
        <w:rPr>
          <w:noProof/>
          <w:highlight w:val="lightGray"/>
          <w:lang w:eastAsia="en-GB"/>
        </w:rPr>
        <w:drawing>
          <wp:inline distT="0" distB="0" distL="0" distR="0" wp14:anchorId="4844D60F" wp14:editId="66DC641B">
            <wp:extent cx="4244340" cy="2139767"/>
            <wp:effectExtent l="0" t="0" r="381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48344" cy="2141785"/>
                    </a:xfrm>
                    <a:prstGeom prst="rect">
                      <a:avLst/>
                    </a:prstGeom>
                    <a:noFill/>
                    <a:ln>
                      <a:noFill/>
                    </a:ln>
                  </pic:spPr>
                </pic:pic>
              </a:graphicData>
            </a:graphic>
          </wp:inline>
        </w:drawing>
      </w:r>
    </w:p>
    <w:p w14:paraId="01CAA7ED" w14:textId="383AA91A" w:rsidR="001C2590" w:rsidRPr="00E75FB6" w:rsidRDefault="001C2590" w:rsidP="001C2590">
      <w:pPr>
        <w:keepNext/>
        <w:keepLines/>
        <w:spacing w:after="120" w:line="240" w:lineRule="auto"/>
        <w:ind w:right="1134"/>
        <w:jc w:val="both"/>
        <w:rPr>
          <w:b/>
          <w:bCs/>
        </w:rPr>
      </w:pPr>
      <w:r w:rsidRPr="00E75FB6">
        <w:rPr>
          <w:b/>
          <w:bCs/>
        </w:rPr>
        <w:t>Figure 5b</w:t>
      </w:r>
    </w:p>
    <w:p w14:paraId="2AFAA479" w14:textId="43946BB1" w:rsidR="00820574" w:rsidRPr="001C2590" w:rsidRDefault="00820574" w:rsidP="001C2590">
      <w:pPr>
        <w:pStyle w:val="Figuresubtitle"/>
        <w:jc w:val="left"/>
        <w:rPr>
          <w:highlight w:val="lightGray"/>
        </w:rPr>
      </w:pPr>
    </w:p>
    <w:p w14:paraId="6C846DED" w14:textId="50750E4E" w:rsidR="00820574" w:rsidRPr="001C2590" w:rsidRDefault="00820574" w:rsidP="00820574">
      <w:pPr>
        <w:pStyle w:val="FigureGraphic"/>
        <w:rPr>
          <w:highlight w:val="lightGray"/>
        </w:rPr>
      </w:pPr>
      <w:r w:rsidRPr="001C2590">
        <w:rPr>
          <w:noProof/>
          <w:highlight w:val="lightGray"/>
          <w:lang w:eastAsia="en-GB"/>
        </w:rPr>
        <w:drawing>
          <wp:inline distT="0" distB="0" distL="0" distR="0" wp14:anchorId="13D4CD1A" wp14:editId="7CCBE24C">
            <wp:extent cx="3322320" cy="301310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23189" cy="3013888"/>
                    </a:xfrm>
                    <a:prstGeom prst="rect">
                      <a:avLst/>
                    </a:prstGeom>
                    <a:noFill/>
                    <a:ln>
                      <a:noFill/>
                    </a:ln>
                  </pic:spPr>
                </pic:pic>
              </a:graphicData>
            </a:graphic>
          </wp:inline>
        </w:drawing>
      </w:r>
    </w:p>
    <w:p w14:paraId="78F4199D" w14:textId="77777777" w:rsidR="00820574" w:rsidRPr="004E473A" w:rsidRDefault="00820574" w:rsidP="00820574">
      <w:pPr>
        <w:pStyle w:val="KeyTitle"/>
        <w:rPr>
          <w:rFonts w:ascii="Times New Roman" w:hAnsi="Times New Roman"/>
          <w:sz w:val="20"/>
          <w:szCs w:val="20"/>
        </w:rPr>
      </w:pPr>
      <w:r w:rsidRPr="004E473A">
        <w:rPr>
          <w:rFonts w:ascii="Times New Roman" w:hAnsi="Times New Roman"/>
          <w:sz w:val="20"/>
          <w:szCs w:val="20"/>
        </w:rPr>
        <w:t>Key</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820574" w:rsidRPr="004E473A" w14:paraId="6867234C" w14:textId="77777777" w:rsidTr="00D879B0">
        <w:tc>
          <w:tcPr>
            <w:tcW w:w="397" w:type="dxa"/>
          </w:tcPr>
          <w:p w14:paraId="47878EAD"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1</w:t>
            </w:r>
          </w:p>
        </w:tc>
        <w:tc>
          <w:tcPr>
            <w:tcW w:w="9356" w:type="dxa"/>
          </w:tcPr>
          <w:p w14:paraId="36795964"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eastAsia="MS Mincho" w:hAnsi="Times New Roman"/>
                <w:b/>
                <w:bCs/>
                <w:sz w:val="20"/>
                <w:szCs w:val="20"/>
              </w:rPr>
              <w:t>vehicle under test</w:t>
            </w:r>
          </w:p>
        </w:tc>
      </w:tr>
      <w:tr w:rsidR="00820574" w:rsidRPr="004E473A" w14:paraId="380EC626" w14:textId="77777777" w:rsidTr="00D879B0">
        <w:tc>
          <w:tcPr>
            <w:tcW w:w="397" w:type="dxa"/>
          </w:tcPr>
          <w:p w14:paraId="57C20FDF"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2</w:t>
            </w:r>
          </w:p>
        </w:tc>
        <w:tc>
          <w:tcPr>
            <w:tcW w:w="9356" w:type="dxa"/>
          </w:tcPr>
          <w:p w14:paraId="4AE7C21E"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eastAsia="MS Mincho" w:hAnsi="Times New Roman"/>
                <w:b/>
                <w:bCs/>
                <w:sz w:val="20"/>
                <w:szCs w:val="20"/>
              </w:rPr>
              <w:t>insulating support</w:t>
            </w:r>
          </w:p>
        </w:tc>
      </w:tr>
      <w:tr w:rsidR="00820574" w:rsidRPr="004E473A" w14:paraId="66CD5F3A" w14:textId="77777777" w:rsidTr="00D879B0">
        <w:tc>
          <w:tcPr>
            <w:tcW w:w="397" w:type="dxa"/>
          </w:tcPr>
          <w:p w14:paraId="29D4840F"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3</w:t>
            </w:r>
          </w:p>
        </w:tc>
        <w:tc>
          <w:tcPr>
            <w:tcW w:w="9356" w:type="dxa"/>
          </w:tcPr>
          <w:p w14:paraId="58DB0EA3"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eastAsia="MS Mincho" w:hAnsi="Times New Roman"/>
                <w:b/>
                <w:bCs/>
                <w:sz w:val="20"/>
                <w:szCs w:val="20"/>
              </w:rPr>
              <w:t>charging cable (including EVSE for charging mode 2)</w:t>
            </w:r>
          </w:p>
        </w:tc>
      </w:tr>
      <w:tr w:rsidR="00820574" w:rsidRPr="004E473A" w14:paraId="031212E8" w14:textId="77777777" w:rsidTr="00D879B0">
        <w:tc>
          <w:tcPr>
            <w:tcW w:w="397" w:type="dxa"/>
          </w:tcPr>
          <w:p w14:paraId="6FCB1001"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4</w:t>
            </w:r>
          </w:p>
        </w:tc>
        <w:tc>
          <w:tcPr>
            <w:tcW w:w="9356" w:type="dxa"/>
          </w:tcPr>
          <w:p w14:paraId="5C31F1B2"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eastAsia="MS Mincho" w:hAnsi="Times New Roman"/>
                <w:b/>
                <w:bCs/>
                <w:sz w:val="20"/>
                <w:szCs w:val="20"/>
              </w:rPr>
              <w:t>artificial mains network(s) grounded</w:t>
            </w:r>
          </w:p>
        </w:tc>
      </w:tr>
      <w:tr w:rsidR="00820574" w:rsidRPr="004E473A" w14:paraId="09B4FA81" w14:textId="77777777" w:rsidTr="00D879B0">
        <w:tc>
          <w:tcPr>
            <w:tcW w:w="397" w:type="dxa"/>
          </w:tcPr>
          <w:p w14:paraId="676C0E91"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5</w:t>
            </w:r>
          </w:p>
        </w:tc>
        <w:tc>
          <w:tcPr>
            <w:tcW w:w="9356" w:type="dxa"/>
          </w:tcPr>
          <w:p w14:paraId="3777CB09" w14:textId="18E57143"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eastAsia="MS Mincho" w:hAnsi="Times New Roman"/>
                <w:b/>
                <w:bCs/>
                <w:sz w:val="20"/>
                <w:szCs w:val="20"/>
              </w:rPr>
              <w:t>power mains socket</w:t>
            </w:r>
          </w:p>
        </w:tc>
      </w:tr>
    </w:tbl>
    <w:p w14:paraId="6E32C21B" w14:textId="172F9BA7" w:rsidR="00F01BA5" w:rsidRPr="004E473A" w:rsidRDefault="00820574" w:rsidP="00820574">
      <w:pPr>
        <w:pStyle w:val="Figurenote"/>
        <w:rPr>
          <w:rFonts w:ascii="Times New Roman" w:eastAsia="MS Mincho" w:hAnsi="Times New Roman"/>
          <w:b/>
          <w:bCs/>
          <w:szCs w:val="20"/>
        </w:rPr>
      </w:pPr>
      <w:bookmarkStart w:id="66" w:name="_Hlk108479519"/>
      <w:r w:rsidRPr="004E473A">
        <w:rPr>
          <w:rFonts w:ascii="Times New Roman" w:eastAsia="MS Mincho" w:hAnsi="Times New Roman"/>
          <w:b/>
          <w:bCs/>
          <w:szCs w:val="20"/>
        </w:rPr>
        <w:t>NOTE</w:t>
      </w:r>
      <w:r w:rsidR="004E473A">
        <w:rPr>
          <w:rFonts w:ascii="Times New Roman" w:eastAsia="MS Mincho" w:hAnsi="Times New Roman"/>
          <w:b/>
          <w:bCs/>
          <w:szCs w:val="20"/>
        </w:rPr>
        <w:t>:</w:t>
      </w:r>
      <w:r w:rsidRPr="004E473A">
        <w:rPr>
          <w:rFonts w:ascii="Times New Roman" w:eastAsia="MS Mincho" w:hAnsi="Times New Roman"/>
          <w:b/>
          <w:bCs/>
          <w:szCs w:val="20"/>
        </w:rPr>
        <w:tab/>
        <w:t>The cable between the AC mains and the AMN need not be aligned in the same direction as the cable between the AMN and the EV.</w:t>
      </w:r>
      <w:bookmarkEnd w:id="66"/>
    </w:p>
    <w:p w14:paraId="1243E950" w14:textId="77777777" w:rsidR="00E75FB6" w:rsidRPr="00135AE1" w:rsidRDefault="00E75FB6" w:rsidP="00820574">
      <w:pPr>
        <w:pStyle w:val="Figurenote"/>
        <w:rPr>
          <w:b/>
          <w:bCs/>
          <w:strike/>
          <w:lang w:eastAsia="zh-CN"/>
        </w:rPr>
      </w:pPr>
    </w:p>
    <w:p w14:paraId="3576B3BE" w14:textId="2DE7E4BD" w:rsidR="007260A7" w:rsidRPr="00786AA5" w:rsidRDefault="007260A7" w:rsidP="007260A7">
      <w:pPr>
        <w:pStyle w:val="SingleTxtG"/>
        <w:spacing w:line="240" w:lineRule="auto"/>
      </w:pPr>
      <w:r w:rsidRPr="00DE1739">
        <w:t xml:space="preserve">Example of test setup for vehicle with socket located </w:t>
      </w:r>
      <w:r w:rsidRPr="00DE1739">
        <w:rPr>
          <w:bCs/>
          <w:lang w:eastAsia="zh-CN"/>
        </w:rPr>
        <w:t>front / rear of</w:t>
      </w:r>
      <w:r w:rsidRPr="00DE1739">
        <w:t xml:space="preserve"> vehicle side </w:t>
      </w:r>
      <w:r w:rsidRPr="00DE1739">
        <w:br/>
        <w:t xml:space="preserve">(charging mode 1 or 2, </w:t>
      </w:r>
      <w:r w:rsidR="003F32C3">
        <w:t>AC</w:t>
      </w:r>
      <w:r w:rsidRPr="00DE1739">
        <w:t xml:space="preserve"> powered, without communication)</w:t>
      </w:r>
      <w:r w:rsidR="001C2590" w:rsidRPr="001C2590">
        <w:rPr>
          <w:noProof/>
        </w:rPr>
        <w:t xml:space="preserve"> </w:t>
      </w:r>
    </w:p>
    <w:p w14:paraId="2C4D796D" w14:textId="343EED8C" w:rsidR="00F01BA5" w:rsidRPr="00135AE1" w:rsidRDefault="00135AE1" w:rsidP="00F01BA5">
      <w:pPr>
        <w:suppressAutoHyphens w:val="0"/>
        <w:snapToGrid w:val="0"/>
        <w:spacing w:after="120" w:line="240" w:lineRule="auto"/>
        <w:ind w:left="1134" w:right="1134"/>
        <w:jc w:val="both"/>
        <w:rPr>
          <w:bCs/>
          <w:strike/>
          <w:lang w:eastAsia="zh-CN"/>
        </w:rPr>
      </w:pPr>
      <w:r>
        <w:rPr>
          <w:noProof/>
          <w:lang w:eastAsia="en-GB"/>
        </w:rPr>
        <mc:AlternateContent>
          <mc:Choice Requires="wps">
            <w:drawing>
              <wp:anchor distT="0" distB="0" distL="114300" distR="114300" simplePos="0" relativeHeight="251724800" behindDoc="0" locked="0" layoutInCell="1" allowOverlap="1" wp14:anchorId="349578E9" wp14:editId="46BA0820">
                <wp:simplePos x="0" y="0"/>
                <wp:positionH relativeFrom="column">
                  <wp:posOffset>647534</wp:posOffset>
                </wp:positionH>
                <wp:positionV relativeFrom="paragraph">
                  <wp:posOffset>221338</wp:posOffset>
                </wp:positionV>
                <wp:extent cx="5041127" cy="7736495"/>
                <wp:effectExtent l="0" t="0" r="26670" b="36195"/>
                <wp:wrapNone/>
                <wp:docPr id="5727" name="Gerader Verbinder 15"/>
                <wp:cNvGraphicFramePr/>
                <a:graphic xmlns:a="http://schemas.openxmlformats.org/drawingml/2006/main">
                  <a:graphicData uri="http://schemas.microsoft.com/office/word/2010/wordprocessingShape">
                    <wps:wsp>
                      <wps:cNvCnPr/>
                      <wps:spPr>
                        <a:xfrm>
                          <a:off x="0" y="0"/>
                          <a:ext cx="5041127" cy="77364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7FB75" id="Gerader Verbinder 1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7.45pt" to="447.95pt,6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" strokecolor="black [3213]" strokeweight="1pt">
                <v:stroke joinstyle="miter"/>
              </v:line>
            </w:pict>
          </mc:Fallback>
        </mc:AlternateContent>
      </w:r>
      <w:r w:rsidR="00F01BA5" w:rsidRPr="00135AE1">
        <w:rPr>
          <w:bCs/>
          <w:strike/>
          <w:lang w:eastAsia="zh-CN"/>
        </w:rPr>
        <w:t>Figure 4c</w:t>
      </w:r>
    </w:p>
    <w:p w14:paraId="2C1A28DF" w14:textId="7BA8A723" w:rsidR="00A9715D" w:rsidRDefault="00EA7B5F" w:rsidP="00F01BA5">
      <w:pPr>
        <w:suppressAutoHyphens w:val="0"/>
        <w:snapToGrid w:val="0"/>
        <w:spacing w:after="120" w:line="240" w:lineRule="auto"/>
        <w:ind w:left="1134" w:right="1134"/>
        <w:jc w:val="both"/>
        <w:rPr>
          <w:bCs/>
          <w:lang w:eastAsia="zh-CN"/>
        </w:rPr>
      </w:pPr>
      <w:r>
        <w:rPr>
          <w:noProof/>
          <w:lang w:eastAsia="en-GB"/>
        </w:rPr>
        <w:lastRenderedPageBreak/>
        <mc:AlternateContent>
          <mc:Choice Requires="wps">
            <w:drawing>
              <wp:anchor distT="0" distB="0" distL="114300" distR="114300" simplePos="0" relativeHeight="251725824" behindDoc="0" locked="0" layoutInCell="1" allowOverlap="1" wp14:anchorId="3CB01C4A" wp14:editId="1902E717">
                <wp:simplePos x="0" y="0"/>
                <wp:positionH relativeFrom="margin">
                  <wp:posOffset>-625572</wp:posOffset>
                </wp:positionH>
                <wp:positionV relativeFrom="paragraph">
                  <wp:posOffset>1272194</wp:posOffset>
                </wp:positionV>
                <wp:extent cx="7734300" cy="5188089"/>
                <wp:effectExtent l="0" t="3175" r="34925" b="15875"/>
                <wp:wrapNone/>
                <wp:docPr id="5824" name="Gerader Verbinder 21"/>
                <wp:cNvGraphicFramePr/>
                <a:graphic xmlns:a="http://schemas.openxmlformats.org/drawingml/2006/main">
                  <a:graphicData uri="http://schemas.microsoft.com/office/word/2010/wordprocessingShape">
                    <wps:wsp>
                      <wps:cNvCnPr/>
                      <wps:spPr>
                        <a:xfrm rot="5400000">
                          <a:off x="0" y="0"/>
                          <a:ext cx="7734300" cy="51880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E92A7C" id="Gerader Verbinder 21" o:spid="_x0000_s1026" style="position:absolute;rotation:9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25pt,100.15pt" to="559.75pt,5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" strokecolor="black [3213]" strokeweight="1pt">
                <v:stroke joinstyle="miter"/>
                <w10:wrap anchorx="margin"/>
              </v:line>
            </w:pict>
          </mc:Fallback>
        </mc:AlternateContent>
      </w:r>
      <w:r w:rsidR="000A72B1" w:rsidRPr="000A72B1">
        <w:rPr>
          <w:noProof/>
          <w:lang w:eastAsia="en-GB"/>
        </w:rPr>
        <w:drawing>
          <wp:inline distT="0" distB="0" distL="0" distR="0" wp14:anchorId="0EF63BE8" wp14:editId="1F4AC34A">
            <wp:extent cx="4796972" cy="2493798"/>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01557" cy="2496181"/>
                    </a:xfrm>
                    <a:prstGeom prst="rect">
                      <a:avLst/>
                    </a:prstGeom>
                    <a:noFill/>
                    <a:ln>
                      <a:noFill/>
                    </a:ln>
                  </pic:spPr>
                </pic:pic>
              </a:graphicData>
            </a:graphic>
          </wp:inline>
        </w:drawing>
      </w:r>
    </w:p>
    <w:p w14:paraId="1AF493EF" w14:textId="77777777" w:rsidR="00F01BA5" w:rsidRPr="00E75FB6" w:rsidRDefault="00F01BA5" w:rsidP="00F01BA5">
      <w:pPr>
        <w:suppressAutoHyphens w:val="0"/>
        <w:snapToGrid w:val="0"/>
        <w:spacing w:after="120" w:line="240" w:lineRule="auto"/>
        <w:ind w:left="1134" w:right="1134"/>
        <w:jc w:val="both"/>
        <w:rPr>
          <w:bCs/>
          <w:strike/>
          <w:lang w:eastAsia="zh-CN"/>
        </w:rPr>
      </w:pPr>
      <w:r w:rsidRPr="00E75FB6">
        <w:rPr>
          <w:bCs/>
          <w:strike/>
          <w:lang w:eastAsia="zh-CN"/>
        </w:rPr>
        <w:t>Figure 4d</w:t>
      </w:r>
    </w:p>
    <w:p w14:paraId="17013918" w14:textId="4663331E" w:rsidR="00C86453" w:rsidRDefault="00091452" w:rsidP="00F01BA5">
      <w:pPr>
        <w:suppressAutoHyphens w:val="0"/>
        <w:snapToGrid w:val="0"/>
        <w:spacing w:after="120" w:line="240" w:lineRule="auto"/>
        <w:ind w:left="1701" w:right="1134" w:hanging="567"/>
        <w:rPr>
          <w:bCs/>
          <w:sz w:val="18"/>
          <w:lang w:eastAsia="zh-CN"/>
        </w:rPr>
      </w:pPr>
      <w:r w:rsidRPr="00AD7412">
        <w:rPr>
          <w:noProof/>
          <w:lang w:eastAsia="en-GB"/>
        </w:rPr>
        <w:drawing>
          <wp:inline distT="0" distB="0" distL="0" distR="0" wp14:anchorId="51488C83" wp14:editId="4E6651F6">
            <wp:extent cx="4582795" cy="323977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2795" cy="3239770"/>
                    </a:xfrm>
                    <a:prstGeom prst="rect">
                      <a:avLst/>
                    </a:prstGeom>
                    <a:noFill/>
                    <a:ln>
                      <a:noFill/>
                    </a:ln>
                  </pic:spPr>
                </pic:pic>
              </a:graphicData>
            </a:graphic>
          </wp:inline>
        </w:drawing>
      </w:r>
    </w:p>
    <w:p w14:paraId="24F81C05" w14:textId="77777777" w:rsidR="00F01BA5" w:rsidRPr="00E75FB6" w:rsidRDefault="00F01BA5" w:rsidP="00F01BA5">
      <w:pPr>
        <w:suppressAutoHyphens w:val="0"/>
        <w:snapToGrid w:val="0"/>
        <w:spacing w:after="120" w:line="240" w:lineRule="auto"/>
        <w:ind w:left="1701" w:right="1134" w:hanging="567"/>
        <w:rPr>
          <w:bCs/>
          <w:strike/>
          <w:sz w:val="18"/>
          <w:lang w:eastAsia="zh-CN"/>
        </w:rPr>
      </w:pPr>
      <w:r w:rsidRPr="00E75FB6">
        <w:rPr>
          <w:bCs/>
          <w:strike/>
          <w:sz w:val="18"/>
          <w:lang w:eastAsia="zh-CN"/>
        </w:rPr>
        <w:t>Legend</w:t>
      </w:r>
      <w:r w:rsidR="002C446C" w:rsidRPr="00E75FB6">
        <w:rPr>
          <w:bCs/>
          <w:strike/>
          <w:sz w:val="18"/>
          <w:lang w:eastAsia="zh-CN"/>
        </w:rPr>
        <w:t>:</w:t>
      </w:r>
    </w:p>
    <w:p w14:paraId="5D57BE89" w14:textId="76C02805" w:rsidR="00F01BA5" w:rsidRPr="00E75FB6" w:rsidRDefault="00860669" w:rsidP="00F01BA5">
      <w:pPr>
        <w:suppressAutoHyphens w:val="0"/>
        <w:snapToGrid w:val="0"/>
        <w:spacing w:after="40" w:line="240" w:lineRule="auto"/>
        <w:ind w:left="1701" w:right="1134" w:hanging="567"/>
        <w:rPr>
          <w:bCs/>
          <w:strike/>
          <w:sz w:val="18"/>
          <w:lang w:eastAsia="zh-CN"/>
        </w:rPr>
      </w:pPr>
      <w:r w:rsidRPr="00E75FB6">
        <w:rPr>
          <w:bCs/>
          <w:strike/>
          <w:sz w:val="18"/>
          <w:lang w:eastAsia="zh-CN"/>
        </w:rPr>
        <w:t>1</w:t>
      </w:r>
      <w:r w:rsidR="00F01BA5" w:rsidRPr="00E75FB6">
        <w:rPr>
          <w:bCs/>
          <w:strike/>
          <w:sz w:val="18"/>
          <w:lang w:eastAsia="zh-CN"/>
        </w:rPr>
        <w:tab/>
        <w:t>Vehicle under test</w:t>
      </w:r>
    </w:p>
    <w:p w14:paraId="0A357BFE" w14:textId="6BF0D9C4" w:rsidR="00F01BA5" w:rsidRPr="00E75FB6" w:rsidRDefault="00860669" w:rsidP="00F01BA5">
      <w:pPr>
        <w:suppressAutoHyphens w:val="0"/>
        <w:snapToGrid w:val="0"/>
        <w:spacing w:after="40" w:line="240" w:lineRule="auto"/>
        <w:ind w:left="1701" w:right="1134" w:hanging="567"/>
        <w:rPr>
          <w:bCs/>
          <w:strike/>
          <w:sz w:val="18"/>
          <w:lang w:eastAsia="zh-CN"/>
        </w:rPr>
      </w:pPr>
      <w:r w:rsidRPr="00E75FB6">
        <w:rPr>
          <w:bCs/>
          <w:strike/>
          <w:sz w:val="18"/>
          <w:lang w:eastAsia="zh-CN"/>
        </w:rPr>
        <w:t>2</w:t>
      </w:r>
      <w:r w:rsidR="00F01BA5" w:rsidRPr="00E75FB6">
        <w:rPr>
          <w:bCs/>
          <w:strike/>
          <w:sz w:val="18"/>
          <w:lang w:eastAsia="zh-CN"/>
        </w:rPr>
        <w:tab/>
        <w:t>Insulating support</w:t>
      </w:r>
    </w:p>
    <w:p w14:paraId="40E27A2B" w14:textId="37CE0F6D" w:rsidR="00F01BA5" w:rsidRPr="00E75FB6" w:rsidRDefault="00860669" w:rsidP="00F01BA5">
      <w:pPr>
        <w:suppressAutoHyphens w:val="0"/>
        <w:snapToGrid w:val="0"/>
        <w:spacing w:after="40" w:line="240" w:lineRule="auto"/>
        <w:ind w:left="1701" w:right="1134" w:hanging="567"/>
        <w:rPr>
          <w:bCs/>
          <w:strike/>
          <w:sz w:val="18"/>
          <w:lang w:eastAsia="zh-CN"/>
        </w:rPr>
      </w:pPr>
      <w:r w:rsidRPr="00E75FB6">
        <w:rPr>
          <w:bCs/>
          <w:strike/>
          <w:sz w:val="18"/>
          <w:lang w:eastAsia="zh-CN"/>
        </w:rPr>
        <w:t>3</w:t>
      </w:r>
      <w:r w:rsidR="00F01BA5" w:rsidRPr="00E75FB6">
        <w:rPr>
          <w:bCs/>
          <w:strike/>
          <w:sz w:val="18"/>
          <w:lang w:eastAsia="zh-CN"/>
        </w:rPr>
        <w:tab/>
      </w:r>
      <w:r w:rsidR="00002E03" w:rsidRPr="00E75FB6">
        <w:rPr>
          <w:bCs/>
          <w:strike/>
          <w:sz w:val="18"/>
        </w:rPr>
        <w:t>Charging harness (including EVSE for charging mode 2)</w:t>
      </w:r>
    </w:p>
    <w:p w14:paraId="4B75949E" w14:textId="6D2C8D3E" w:rsidR="00F01BA5" w:rsidRPr="00E75FB6" w:rsidRDefault="00860669" w:rsidP="00F01BA5">
      <w:pPr>
        <w:suppressAutoHyphens w:val="0"/>
        <w:snapToGrid w:val="0"/>
        <w:spacing w:after="40" w:line="240" w:lineRule="auto"/>
        <w:ind w:left="1701" w:right="1134" w:hanging="567"/>
        <w:rPr>
          <w:bCs/>
          <w:strike/>
          <w:sz w:val="18"/>
          <w:lang w:eastAsia="zh-CN"/>
        </w:rPr>
      </w:pPr>
      <w:r w:rsidRPr="00E75FB6">
        <w:rPr>
          <w:bCs/>
          <w:strike/>
          <w:sz w:val="18"/>
          <w:lang w:eastAsia="zh-CN"/>
        </w:rPr>
        <w:t>4</w:t>
      </w:r>
      <w:r w:rsidR="00F01BA5" w:rsidRPr="00E75FB6">
        <w:rPr>
          <w:bCs/>
          <w:strike/>
          <w:sz w:val="18"/>
          <w:lang w:eastAsia="zh-CN"/>
        </w:rPr>
        <w:tab/>
      </w:r>
      <w:r w:rsidR="00215079" w:rsidRPr="00E75FB6">
        <w:rPr>
          <w:bCs/>
          <w:strike/>
          <w:sz w:val="18"/>
          <w:lang w:eastAsia="zh-CN"/>
        </w:rPr>
        <w:t>AMN(s) or DC-charging-AN(s) grounded</w:t>
      </w:r>
    </w:p>
    <w:p w14:paraId="78D358CC" w14:textId="730CF02D" w:rsidR="00820574" w:rsidRPr="00E75FB6" w:rsidRDefault="00860669" w:rsidP="00F01BA5">
      <w:pPr>
        <w:suppressAutoHyphens w:val="0"/>
        <w:snapToGrid w:val="0"/>
        <w:spacing w:after="120" w:line="240" w:lineRule="auto"/>
        <w:ind w:left="1701" w:right="1134" w:hanging="567"/>
        <w:rPr>
          <w:bCs/>
          <w:strike/>
          <w:sz w:val="18"/>
          <w:lang w:eastAsia="zh-CN"/>
        </w:rPr>
      </w:pPr>
      <w:r w:rsidRPr="00E75FB6">
        <w:rPr>
          <w:bCs/>
          <w:strike/>
          <w:sz w:val="18"/>
          <w:lang w:eastAsia="zh-CN"/>
        </w:rPr>
        <w:t>5</w:t>
      </w:r>
      <w:r w:rsidR="00F01BA5" w:rsidRPr="00E75FB6">
        <w:rPr>
          <w:bCs/>
          <w:strike/>
          <w:sz w:val="18"/>
          <w:lang w:eastAsia="zh-CN"/>
        </w:rPr>
        <w:tab/>
        <w:t>Power mains socket</w:t>
      </w:r>
    </w:p>
    <w:p w14:paraId="5266E8EE" w14:textId="77777777" w:rsidR="00820574" w:rsidRDefault="00820574">
      <w:pPr>
        <w:suppressAutoHyphens w:val="0"/>
        <w:spacing w:line="240" w:lineRule="auto"/>
        <w:rPr>
          <w:bCs/>
          <w:sz w:val="18"/>
          <w:lang w:eastAsia="zh-CN"/>
        </w:rPr>
      </w:pPr>
      <w:r>
        <w:rPr>
          <w:bCs/>
          <w:sz w:val="18"/>
          <w:lang w:eastAsia="zh-CN"/>
        </w:rPr>
        <w:br w:type="page"/>
      </w:r>
    </w:p>
    <w:p w14:paraId="645DF80B" w14:textId="30272B9F" w:rsidR="001C2590" w:rsidRPr="00E75FB6" w:rsidRDefault="001C2590" w:rsidP="001C2590">
      <w:pPr>
        <w:keepNext/>
        <w:keepLines/>
        <w:spacing w:after="120" w:line="240" w:lineRule="auto"/>
        <w:ind w:right="1134"/>
        <w:jc w:val="both"/>
        <w:rPr>
          <w:b/>
          <w:bCs/>
        </w:rPr>
      </w:pPr>
      <w:r w:rsidRPr="00E75FB6">
        <w:rPr>
          <w:b/>
          <w:bCs/>
        </w:rPr>
        <w:lastRenderedPageBreak/>
        <w:t>Figure 5c</w:t>
      </w:r>
    </w:p>
    <w:p w14:paraId="058F37AF" w14:textId="60243D88" w:rsidR="00820574" w:rsidRDefault="00820574" w:rsidP="00820574">
      <w:pPr>
        <w:pStyle w:val="FigureGraphic"/>
        <w:autoSpaceDE w:val="0"/>
        <w:autoSpaceDN w:val="0"/>
        <w:adjustRightInd w:val="0"/>
        <w:rPr>
          <w:rFonts w:eastAsia="MS Mincho"/>
          <w:szCs w:val="24"/>
          <w:highlight w:val="lightGray"/>
        </w:rPr>
      </w:pPr>
      <w:r w:rsidRPr="001C2590">
        <w:rPr>
          <w:noProof/>
          <w:highlight w:val="lightGray"/>
          <w:lang w:eastAsia="en-GB"/>
        </w:rPr>
        <w:drawing>
          <wp:inline distT="0" distB="0" distL="0" distR="0" wp14:anchorId="132B7E08" wp14:editId="05605EB6">
            <wp:extent cx="4511040" cy="1790700"/>
            <wp:effectExtent l="0" t="0" r="3810" b="0"/>
            <wp:docPr id="5640" name="Image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11040" cy="1790700"/>
                    </a:xfrm>
                    <a:prstGeom prst="rect">
                      <a:avLst/>
                    </a:prstGeom>
                    <a:noFill/>
                    <a:ln>
                      <a:noFill/>
                    </a:ln>
                  </pic:spPr>
                </pic:pic>
              </a:graphicData>
            </a:graphic>
          </wp:inline>
        </w:drawing>
      </w:r>
    </w:p>
    <w:p w14:paraId="3420572B" w14:textId="403DC335" w:rsidR="001C2590" w:rsidRPr="00E75FB6" w:rsidRDefault="001C2590" w:rsidP="001C2590">
      <w:pPr>
        <w:keepNext/>
        <w:keepLines/>
        <w:spacing w:after="120" w:line="240" w:lineRule="auto"/>
        <w:ind w:right="1134"/>
        <w:jc w:val="both"/>
        <w:rPr>
          <w:b/>
          <w:bCs/>
        </w:rPr>
      </w:pPr>
      <w:r w:rsidRPr="00E75FB6">
        <w:rPr>
          <w:b/>
          <w:bCs/>
        </w:rPr>
        <w:t>Figure 5d</w:t>
      </w:r>
    </w:p>
    <w:p w14:paraId="5EBC2B6E" w14:textId="6DB1AB2B" w:rsidR="00820574" w:rsidRPr="001C2590" w:rsidRDefault="00820574" w:rsidP="00820574">
      <w:pPr>
        <w:pStyle w:val="FigureGraphic"/>
        <w:autoSpaceDE w:val="0"/>
        <w:autoSpaceDN w:val="0"/>
        <w:adjustRightInd w:val="0"/>
        <w:rPr>
          <w:highlight w:val="lightGray"/>
        </w:rPr>
      </w:pPr>
      <w:r w:rsidRPr="00E75FB6">
        <w:rPr>
          <w:noProof/>
          <w:lang w:eastAsia="en-GB"/>
        </w:rPr>
        <w:drawing>
          <wp:inline distT="0" distB="0" distL="0" distR="0" wp14:anchorId="068EAB1D" wp14:editId="1717234B">
            <wp:extent cx="3680460" cy="335280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80460" cy="3352800"/>
                    </a:xfrm>
                    <a:prstGeom prst="rect">
                      <a:avLst/>
                    </a:prstGeom>
                    <a:noFill/>
                    <a:ln>
                      <a:noFill/>
                    </a:ln>
                  </pic:spPr>
                </pic:pic>
              </a:graphicData>
            </a:graphic>
          </wp:inline>
        </w:drawing>
      </w:r>
    </w:p>
    <w:p w14:paraId="1372E8BE" w14:textId="77777777" w:rsidR="001C2590" w:rsidRDefault="001C2590" w:rsidP="00820574">
      <w:pPr>
        <w:pStyle w:val="KeyTitle"/>
        <w:rPr>
          <w:highlight w:val="lightGray"/>
        </w:rPr>
      </w:pPr>
    </w:p>
    <w:p w14:paraId="365ABB31" w14:textId="70374585" w:rsidR="00820574" w:rsidRPr="004E473A" w:rsidRDefault="00820574" w:rsidP="00820574">
      <w:pPr>
        <w:pStyle w:val="KeyTitle"/>
        <w:rPr>
          <w:rFonts w:ascii="Times New Roman" w:hAnsi="Times New Roman"/>
          <w:sz w:val="20"/>
          <w:szCs w:val="20"/>
        </w:rPr>
      </w:pPr>
      <w:r w:rsidRPr="004E473A">
        <w:rPr>
          <w:rFonts w:ascii="Times New Roman" w:hAnsi="Times New Roman"/>
          <w:sz w:val="20"/>
          <w:szCs w:val="20"/>
        </w:rPr>
        <w:t>Key</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820574" w:rsidRPr="004E473A" w14:paraId="3A401C72" w14:textId="77777777" w:rsidTr="00D879B0">
        <w:tc>
          <w:tcPr>
            <w:tcW w:w="397" w:type="dxa"/>
          </w:tcPr>
          <w:p w14:paraId="51CC13C0"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1</w:t>
            </w:r>
          </w:p>
        </w:tc>
        <w:tc>
          <w:tcPr>
            <w:tcW w:w="9356" w:type="dxa"/>
          </w:tcPr>
          <w:p w14:paraId="1D1E9B7F"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vehicle under test</w:t>
            </w:r>
          </w:p>
        </w:tc>
      </w:tr>
      <w:tr w:rsidR="00820574" w:rsidRPr="004E473A" w14:paraId="2E11A8ED" w14:textId="77777777" w:rsidTr="00D879B0">
        <w:tc>
          <w:tcPr>
            <w:tcW w:w="397" w:type="dxa"/>
          </w:tcPr>
          <w:p w14:paraId="48901BED"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2</w:t>
            </w:r>
          </w:p>
        </w:tc>
        <w:tc>
          <w:tcPr>
            <w:tcW w:w="9356" w:type="dxa"/>
          </w:tcPr>
          <w:p w14:paraId="5B8C3D1F"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insulating support</w:t>
            </w:r>
          </w:p>
        </w:tc>
      </w:tr>
      <w:tr w:rsidR="00820574" w:rsidRPr="004E473A" w14:paraId="718F4656" w14:textId="77777777" w:rsidTr="00D879B0">
        <w:tc>
          <w:tcPr>
            <w:tcW w:w="397" w:type="dxa"/>
          </w:tcPr>
          <w:p w14:paraId="768A5DB1"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3</w:t>
            </w:r>
          </w:p>
        </w:tc>
        <w:tc>
          <w:tcPr>
            <w:tcW w:w="9356" w:type="dxa"/>
          </w:tcPr>
          <w:p w14:paraId="35394816"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charging cable (including EVSE for charging mode 2)</w:t>
            </w:r>
          </w:p>
        </w:tc>
      </w:tr>
      <w:tr w:rsidR="00820574" w:rsidRPr="004E473A" w14:paraId="5B8D9439" w14:textId="77777777" w:rsidTr="00D879B0">
        <w:tc>
          <w:tcPr>
            <w:tcW w:w="397" w:type="dxa"/>
          </w:tcPr>
          <w:p w14:paraId="208A42FC"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4</w:t>
            </w:r>
          </w:p>
        </w:tc>
        <w:tc>
          <w:tcPr>
            <w:tcW w:w="9356" w:type="dxa"/>
          </w:tcPr>
          <w:p w14:paraId="73388D31"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artificial mains network(s) grounded</w:t>
            </w:r>
          </w:p>
        </w:tc>
      </w:tr>
      <w:tr w:rsidR="00820574" w:rsidRPr="004E473A" w14:paraId="336B251F" w14:textId="77777777" w:rsidTr="00D879B0">
        <w:tc>
          <w:tcPr>
            <w:tcW w:w="397" w:type="dxa"/>
          </w:tcPr>
          <w:p w14:paraId="617C3F9F" w14:textId="77777777"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5</w:t>
            </w:r>
          </w:p>
        </w:tc>
        <w:tc>
          <w:tcPr>
            <w:tcW w:w="9356" w:type="dxa"/>
          </w:tcPr>
          <w:p w14:paraId="76A1ACB2" w14:textId="28CDD480" w:rsidR="00820574" w:rsidRPr="004E473A" w:rsidRDefault="00820574" w:rsidP="00D879B0">
            <w:pPr>
              <w:pStyle w:val="KeyText"/>
              <w:autoSpaceDE w:val="0"/>
              <w:autoSpaceDN w:val="0"/>
              <w:adjustRightInd w:val="0"/>
              <w:rPr>
                <w:rFonts w:ascii="Times New Roman" w:hAnsi="Times New Roman"/>
                <w:b/>
                <w:bCs/>
                <w:sz w:val="20"/>
                <w:szCs w:val="20"/>
              </w:rPr>
            </w:pPr>
            <w:r w:rsidRPr="004E473A">
              <w:rPr>
                <w:rFonts w:ascii="Times New Roman" w:hAnsi="Times New Roman"/>
                <w:b/>
                <w:bCs/>
                <w:sz w:val="20"/>
                <w:szCs w:val="20"/>
              </w:rPr>
              <w:t xml:space="preserve">power mains socket </w:t>
            </w:r>
          </w:p>
        </w:tc>
      </w:tr>
    </w:tbl>
    <w:p w14:paraId="307BE4DD" w14:textId="77777777" w:rsidR="00820574" w:rsidRPr="004E473A" w:rsidRDefault="00820574" w:rsidP="00820574">
      <w:pPr>
        <w:pStyle w:val="Figurenote"/>
        <w:rPr>
          <w:rFonts w:ascii="Times New Roman" w:eastAsia="MS Mincho" w:hAnsi="Times New Roman"/>
          <w:b/>
          <w:bCs/>
          <w:szCs w:val="20"/>
        </w:rPr>
      </w:pPr>
      <w:bookmarkStart w:id="67" w:name="_Hlk108481066"/>
      <w:r w:rsidRPr="004E473A">
        <w:rPr>
          <w:rFonts w:ascii="Times New Roman" w:eastAsia="MS Mincho" w:hAnsi="Times New Roman"/>
          <w:b/>
          <w:bCs/>
          <w:szCs w:val="20"/>
        </w:rPr>
        <w:t>NOTE</w:t>
      </w:r>
      <w:r w:rsidRPr="004E473A">
        <w:rPr>
          <w:rFonts w:ascii="Times New Roman" w:eastAsia="MS Mincho" w:hAnsi="Times New Roman"/>
          <w:b/>
          <w:bCs/>
          <w:szCs w:val="20"/>
        </w:rPr>
        <w:tab/>
        <w:t>The cable between the AC mains and the AMN need not be aligned in the same direction as the cable between the AMN and the EV</w:t>
      </w:r>
      <w:bookmarkEnd w:id="67"/>
      <w:r w:rsidRPr="004E473A">
        <w:rPr>
          <w:rFonts w:ascii="Times New Roman" w:eastAsia="MS Mincho" w:hAnsi="Times New Roman"/>
          <w:b/>
          <w:bCs/>
          <w:szCs w:val="20"/>
        </w:rPr>
        <w:t>.</w:t>
      </w:r>
    </w:p>
    <w:p w14:paraId="4E677C00" w14:textId="77777777" w:rsidR="00F01BA5" w:rsidRPr="00786AA5" w:rsidRDefault="00F01BA5" w:rsidP="00F01BA5">
      <w:pPr>
        <w:suppressAutoHyphens w:val="0"/>
        <w:snapToGrid w:val="0"/>
        <w:spacing w:after="120" w:line="240" w:lineRule="auto"/>
        <w:ind w:left="1701" w:right="1134" w:hanging="567"/>
        <w:rPr>
          <w:bCs/>
          <w:lang w:eastAsia="zh-CN"/>
        </w:rPr>
      </w:pPr>
    </w:p>
    <w:p w14:paraId="5F027D6C" w14:textId="6229CB16" w:rsidR="00F01BA5" w:rsidRPr="00E44176" w:rsidRDefault="00F01BA5" w:rsidP="00F01BA5">
      <w:pPr>
        <w:suppressAutoHyphens w:val="0"/>
        <w:snapToGrid w:val="0"/>
        <w:spacing w:after="120" w:line="240" w:lineRule="auto"/>
        <w:ind w:left="1134" w:right="1134"/>
        <w:jc w:val="both"/>
        <w:rPr>
          <w:bCs/>
          <w:strike/>
          <w:highlight w:val="cyan"/>
          <w:lang w:eastAsia="zh-CN"/>
        </w:rPr>
      </w:pPr>
      <w:r w:rsidRPr="00786AA5">
        <w:rPr>
          <w:b/>
          <w:bCs/>
          <w:lang w:eastAsia="zh-CN"/>
        </w:rPr>
        <w:br w:type="page"/>
      </w:r>
    </w:p>
    <w:p w14:paraId="4458A65C" w14:textId="40BED284" w:rsidR="00002E03" w:rsidRPr="00786AA5" w:rsidRDefault="00002E03" w:rsidP="00002E03">
      <w:pPr>
        <w:pStyle w:val="SingleTxtG"/>
        <w:spacing w:line="240" w:lineRule="auto"/>
      </w:pPr>
      <w:r w:rsidRPr="00DE1739">
        <w:lastRenderedPageBreak/>
        <w:t xml:space="preserve">Example of test setup for vehicle with socket located on vehicle side </w:t>
      </w:r>
      <w:r w:rsidRPr="00DE1739">
        <w:br/>
        <w:t>(charging mode 3 or mode 4, with communication)</w:t>
      </w:r>
      <w:r w:rsidR="001C2590" w:rsidRPr="001C2590">
        <w:rPr>
          <w:noProof/>
        </w:rPr>
        <w:t xml:space="preserve"> </w:t>
      </w:r>
    </w:p>
    <w:p w14:paraId="7D92870D" w14:textId="739EE366" w:rsidR="00F01BA5" w:rsidRPr="00E75FB6" w:rsidRDefault="00E75FB6" w:rsidP="00F01BA5">
      <w:pPr>
        <w:suppressAutoHyphens w:val="0"/>
        <w:snapToGrid w:val="0"/>
        <w:spacing w:after="120" w:line="240" w:lineRule="auto"/>
        <w:ind w:left="1134" w:right="1134"/>
        <w:rPr>
          <w:bCs/>
          <w:strike/>
          <w:lang w:eastAsia="zh-CN"/>
        </w:rPr>
      </w:pPr>
      <w:r w:rsidRPr="00E75FB6">
        <w:rPr>
          <w:strike/>
          <w:noProof/>
          <w:lang w:eastAsia="en-GB"/>
        </w:rPr>
        <mc:AlternateContent>
          <mc:Choice Requires="wps">
            <w:drawing>
              <wp:anchor distT="0" distB="0" distL="114300" distR="114300" simplePos="0" relativeHeight="251727872" behindDoc="0" locked="0" layoutInCell="1" allowOverlap="1" wp14:anchorId="6DFA99B1" wp14:editId="5E9AC863">
                <wp:simplePos x="0" y="0"/>
                <wp:positionH relativeFrom="column">
                  <wp:posOffset>623681</wp:posOffset>
                </wp:positionH>
                <wp:positionV relativeFrom="paragraph">
                  <wp:posOffset>221339</wp:posOffset>
                </wp:positionV>
                <wp:extent cx="4961614" cy="7688911"/>
                <wp:effectExtent l="0" t="0" r="29845" b="26670"/>
                <wp:wrapNone/>
                <wp:docPr id="330" name="Gerader Verbinder 15"/>
                <wp:cNvGraphicFramePr/>
                <a:graphic xmlns:a="http://schemas.openxmlformats.org/drawingml/2006/main">
                  <a:graphicData uri="http://schemas.microsoft.com/office/word/2010/wordprocessingShape">
                    <wps:wsp>
                      <wps:cNvCnPr/>
                      <wps:spPr>
                        <a:xfrm>
                          <a:off x="0" y="0"/>
                          <a:ext cx="4961614" cy="76889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9BC17D" id="Gerader Verbinder 1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pt,17.45pt" to="439.8pt,6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" strokecolor="black [3213]" strokeweight="1pt">
                <v:stroke joinstyle="miter"/>
              </v:line>
            </w:pict>
          </mc:Fallback>
        </mc:AlternateContent>
      </w:r>
      <w:r w:rsidR="00F01BA5" w:rsidRPr="00E75FB6">
        <w:rPr>
          <w:bCs/>
          <w:strike/>
          <w:lang w:eastAsia="zh-CN"/>
        </w:rPr>
        <w:t>Figure 4e</w:t>
      </w:r>
    </w:p>
    <w:p w14:paraId="7953F05C" w14:textId="30602918" w:rsidR="00F01BA5" w:rsidRPr="00786AA5" w:rsidRDefault="00EA7B5F" w:rsidP="00F01BA5">
      <w:pPr>
        <w:suppressAutoHyphens w:val="0"/>
        <w:snapToGrid w:val="0"/>
        <w:spacing w:after="120" w:line="240" w:lineRule="auto"/>
        <w:ind w:left="1134" w:right="1134"/>
        <w:rPr>
          <w:bCs/>
          <w:lang w:eastAsia="zh-CN"/>
        </w:rPr>
      </w:pPr>
      <w:r>
        <w:rPr>
          <w:noProof/>
          <w:lang w:eastAsia="en-GB"/>
        </w:rPr>
        <mc:AlternateContent>
          <mc:Choice Requires="wps">
            <w:drawing>
              <wp:anchor distT="0" distB="0" distL="114300" distR="114300" simplePos="0" relativeHeight="251728896" behindDoc="0" locked="0" layoutInCell="1" allowOverlap="1" wp14:anchorId="5911614D" wp14:editId="573E30DC">
                <wp:simplePos x="0" y="0"/>
                <wp:positionH relativeFrom="column">
                  <wp:posOffset>-842148</wp:posOffset>
                </wp:positionH>
                <wp:positionV relativeFrom="paragraph">
                  <wp:posOffset>1589819</wp:posOffset>
                </wp:positionV>
                <wp:extent cx="7640635" cy="4718036"/>
                <wp:effectExtent l="0" t="5398" r="31433" b="31432"/>
                <wp:wrapNone/>
                <wp:docPr id="331" name="Gerader Verbinder 21"/>
                <wp:cNvGraphicFramePr/>
                <a:graphic xmlns:a="http://schemas.openxmlformats.org/drawingml/2006/main">
                  <a:graphicData uri="http://schemas.microsoft.com/office/word/2010/wordprocessingShape">
                    <wps:wsp>
                      <wps:cNvCnPr/>
                      <wps:spPr>
                        <a:xfrm rot="5400000">
                          <a:off x="0" y="0"/>
                          <a:ext cx="7640635" cy="47180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3CF65" id="Gerader Verbinder 21" o:spid="_x0000_s1026" style="position:absolute;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pt,125.2pt" to="535.3pt,4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" strokecolor="black [3213]" strokeweight="1pt">
                <v:stroke joinstyle="miter"/>
              </v:line>
            </w:pict>
          </mc:Fallback>
        </mc:AlternateContent>
      </w:r>
      <w:r w:rsidR="00091452" w:rsidRPr="00786AA5">
        <w:rPr>
          <w:noProof/>
          <w:spacing w:val="8"/>
          <w:lang w:eastAsia="en-GB"/>
        </w:rPr>
        <w:drawing>
          <wp:inline distT="0" distB="0" distL="0" distR="0" wp14:anchorId="67436404" wp14:editId="304995D8">
            <wp:extent cx="4535170" cy="19240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35170" cy="1924050"/>
                    </a:xfrm>
                    <a:prstGeom prst="rect">
                      <a:avLst/>
                    </a:prstGeom>
                    <a:noFill/>
                    <a:ln>
                      <a:noFill/>
                    </a:ln>
                  </pic:spPr>
                </pic:pic>
              </a:graphicData>
            </a:graphic>
          </wp:inline>
        </w:drawing>
      </w:r>
    </w:p>
    <w:p w14:paraId="2438F654" w14:textId="77777777" w:rsidR="00F01BA5" w:rsidRPr="00E75FB6" w:rsidRDefault="00F01BA5" w:rsidP="00F01BA5">
      <w:pPr>
        <w:spacing w:after="120" w:line="240" w:lineRule="auto"/>
        <w:ind w:left="1134" w:right="1134"/>
        <w:rPr>
          <w:strike/>
        </w:rPr>
      </w:pPr>
      <w:r w:rsidRPr="00E75FB6">
        <w:rPr>
          <w:strike/>
        </w:rPr>
        <w:t>Figure 4f</w:t>
      </w:r>
    </w:p>
    <w:p w14:paraId="384EC690" w14:textId="5B1CA0D7" w:rsidR="00F01BA5" w:rsidRPr="00786AA5" w:rsidRDefault="00091452" w:rsidP="00F01BA5">
      <w:pPr>
        <w:spacing w:after="120" w:line="240" w:lineRule="auto"/>
        <w:ind w:left="1134" w:right="1134"/>
        <w:rPr>
          <w:i/>
        </w:rPr>
      </w:pPr>
      <w:r w:rsidRPr="00960F00">
        <w:rPr>
          <w:noProof/>
          <w:lang w:eastAsia="en-GB"/>
        </w:rPr>
        <w:drawing>
          <wp:inline distT="0" distB="0" distL="0" distR="0" wp14:anchorId="1F60D2E9" wp14:editId="4C056F72">
            <wp:extent cx="3572183" cy="2996997"/>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73512" cy="2998112"/>
                    </a:xfrm>
                    <a:prstGeom prst="rect">
                      <a:avLst/>
                    </a:prstGeom>
                    <a:noFill/>
                    <a:ln>
                      <a:noFill/>
                    </a:ln>
                  </pic:spPr>
                </pic:pic>
              </a:graphicData>
            </a:graphic>
          </wp:inline>
        </w:drawing>
      </w:r>
    </w:p>
    <w:p w14:paraId="4124582E" w14:textId="77777777" w:rsidR="00F01BA5" w:rsidRPr="00E75FB6" w:rsidRDefault="00F01BA5" w:rsidP="00F01BA5">
      <w:pPr>
        <w:suppressAutoHyphens w:val="0"/>
        <w:snapToGrid w:val="0"/>
        <w:spacing w:after="120" w:line="240" w:lineRule="auto"/>
        <w:ind w:left="1134" w:right="1134"/>
        <w:rPr>
          <w:bCs/>
          <w:strike/>
          <w:sz w:val="18"/>
          <w:lang w:eastAsia="zh-CN"/>
        </w:rPr>
      </w:pPr>
      <w:r w:rsidRPr="00E75FB6">
        <w:rPr>
          <w:bCs/>
          <w:strike/>
          <w:sz w:val="18"/>
          <w:lang w:eastAsia="zh-CN"/>
        </w:rPr>
        <w:t>Legend</w:t>
      </w:r>
      <w:r w:rsidR="002C446C" w:rsidRPr="00E75FB6">
        <w:rPr>
          <w:bCs/>
          <w:strike/>
          <w:sz w:val="18"/>
          <w:lang w:eastAsia="zh-CN"/>
        </w:rPr>
        <w:t>:</w:t>
      </w:r>
    </w:p>
    <w:p w14:paraId="2A57BCB2" w14:textId="3E31B0A4" w:rsidR="00F01BA5"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1</w:t>
      </w:r>
      <w:r w:rsidR="00F01BA5" w:rsidRPr="00E75FB6">
        <w:rPr>
          <w:bCs/>
          <w:strike/>
          <w:sz w:val="18"/>
          <w:lang w:eastAsia="zh-CN"/>
        </w:rPr>
        <w:tab/>
        <w:t>Vehicle under test</w:t>
      </w:r>
    </w:p>
    <w:p w14:paraId="02EEC64B" w14:textId="589D51A3" w:rsidR="00F01BA5"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2</w:t>
      </w:r>
      <w:r w:rsidR="00F01BA5" w:rsidRPr="00E75FB6">
        <w:rPr>
          <w:bCs/>
          <w:strike/>
          <w:sz w:val="18"/>
          <w:lang w:eastAsia="zh-CN"/>
        </w:rPr>
        <w:tab/>
        <w:t>Insulating support</w:t>
      </w:r>
    </w:p>
    <w:p w14:paraId="1D39E59E" w14:textId="2B778097" w:rsidR="00F01BA5"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3</w:t>
      </w:r>
      <w:r w:rsidR="00F01BA5" w:rsidRPr="00E75FB6">
        <w:rPr>
          <w:bCs/>
          <w:strike/>
          <w:sz w:val="18"/>
          <w:lang w:eastAsia="zh-CN"/>
        </w:rPr>
        <w:tab/>
      </w:r>
      <w:r w:rsidR="007260A7" w:rsidRPr="00E75FB6">
        <w:rPr>
          <w:bCs/>
          <w:strike/>
          <w:sz w:val="18"/>
        </w:rPr>
        <w:t>Charging harness with local/private communication lines</w:t>
      </w:r>
    </w:p>
    <w:p w14:paraId="512AA4FC" w14:textId="13668844" w:rsidR="00F01BA5"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4</w:t>
      </w:r>
      <w:r w:rsidR="00F01BA5" w:rsidRPr="00E75FB6">
        <w:rPr>
          <w:bCs/>
          <w:strike/>
          <w:sz w:val="18"/>
          <w:lang w:eastAsia="zh-CN"/>
        </w:rPr>
        <w:tab/>
      </w:r>
      <w:r w:rsidR="00A6397A" w:rsidRPr="00E75FB6">
        <w:rPr>
          <w:bCs/>
          <w:strike/>
          <w:sz w:val="18"/>
        </w:rPr>
        <w:t>AMN(s) or DC-charging-AN(s) grounded</w:t>
      </w:r>
    </w:p>
    <w:p w14:paraId="6C082612" w14:textId="3D593B91" w:rsidR="00F01BA5"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5</w:t>
      </w:r>
      <w:r w:rsidR="00F01BA5" w:rsidRPr="00E75FB6">
        <w:rPr>
          <w:bCs/>
          <w:strike/>
          <w:sz w:val="18"/>
          <w:lang w:eastAsia="zh-CN"/>
        </w:rPr>
        <w:tab/>
        <w:t xml:space="preserve">Power mains socket </w:t>
      </w:r>
    </w:p>
    <w:p w14:paraId="0FA9682B" w14:textId="27106A1B" w:rsidR="00F01BA5"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6</w:t>
      </w:r>
      <w:r w:rsidR="00F01BA5" w:rsidRPr="00E75FB6">
        <w:rPr>
          <w:bCs/>
          <w:strike/>
          <w:sz w:val="18"/>
          <w:lang w:eastAsia="zh-CN"/>
        </w:rPr>
        <w:tab/>
      </w:r>
      <w:r w:rsidR="00002E03" w:rsidRPr="00E75FB6">
        <w:rPr>
          <w:bCs/>
          <w:strike/>
          <w:sz w:val="18"/>
          <w:lang w:eastAsia="zh-CN"/>
        </w:rPr>
        <w:t xml:space="preserve">AAN(s) </w:t>
      </w:r>
      <w:r w:rsidR="00F01BA5" w:rsidRPr="00E75FB6">
        <w:rPr>
          <w:bCs/>
          <w:strike/>
          <w:sz w:val="18"/>
          <w:lang w:eastAsia="zh-CN"/>
        </w:rPr>
        <w:t>grounded</w:t>
      </w:r>
      <w:r w:rsidR="007260A7" w:rsidRPr="00E75FB6">
        <w:rPr>
          <w:bCs/>
          <w:strike/>
          <w:sz w:val="18"/>
          <w:lang w:eastAsia="zh-CN"/>
        </w:rPr>
        <w:t xml:space="preserve"> (optional)</w:t>
      </w:r>
    </w:p>
    <w:p w14:paraId="710DF530" w14:textId="53E1E741" w:rsidR="00820574" w:rsidRPr="00E75FB6" w:rsidRDefault="00860669" w:rsidP="00F01BA5">
      <w:pPr>
        <w:suppressAutoHyphens w:val="0"/>
        <w:snapToGrid w:val="0"/>
        <w:spacing w:after="120" w:line="240" w:lineRule="auto"/>
        <w:ind w:left="1134" w:right="1134"/>
        <w:rPr>
          <w:bCs/>
          <w:strike/>
          <w:sz w:val="18"/>
          <w:lang w:eastAsia="zh-CN"/>
        </w:rPr>
      </w:pPr>
      <w:r w:rsidRPr="00E75FB6">
        <w:rPr>
          <w:bCs/>
          <w:strike/>
          <w:sz w:val="18"/>
          <w:lang w:eastAsia="zh-CN"/>
        </w:rPr>
        <w:t>7</w:t>
      </w:r>
      <w:r w:rsidR="00F01BA5" w:rsidRPr="00E75FB6">
        <w:rPr>
          <w:bCs/>
          <w:strike/>
          <w:sz w:val="18"/>
          <w:lang w:eastAsia="zh-CN"/>
        </w:rPr>
        <w:tab/>
        <w:t xml:space="preserve">Charging </w:t>
      </w:r>
      <w:r w:rsidR="006A05CA" w:rsidRPr="00E75FB6">
        <w:rPr>
          <w:bCs/>
          <w:strike/>
          <w:sz w:val="18"/>
          <w:lang w:eastAsia="zh-CN"/>
        </w:rPr>
        <w:t>s</w:t>
      </w:r>
      <w:r w:rsidR="00F01BA5" w:rsidRPr="00E75FB6">
        <w:rPr>
          <w:bCs/>
          <w:strike/>
          <w:sz w:val="18"/>
          <w:lang w:eastAsia="zh-CN"/>
        </w:rPr>
        <w:t>tation</w:t>
      </w:r>
    </w:p>
    <w:p w14:paraId="1C719855" w14:textId="77777777" w:rsidR="00820574" w:rsidRDefault="00820574">
      <w:pPr>
        <w:suppressAutoHyphens w:val="0"/>
        <w:spacing w:line="240" w:lineRule="auto"/>
        <w:rPr>
          <w:bCs/>
          <w:sz w:val="18"/>
          <w:lang w:eastAsia="zh-CN"/>
        </w:rPr>
      </w:pPr>
      <w:r>
        <w:rPr>
          <w:bCs/>
          <w:sz w:val="18"/>
          <w:lang w:eastAsia="zh-CN"/>
        </w:rPr>
        <w:br w:type="page"/>
      </w:r>
    </w:p>
    <w:p w14:paraId="0FBC627D" w14:textId="76845021" w:rsidR="001C2590" w:rsidRPr="00E75FB6" w:rsidRDefault="001C2590" w:rsidP="001C2590">
      <w:pPr>
        <w:keepNext/>
        <w:keepLines/>
        <w:spacing w:after="120" w:line="240" w:lineRule="auto"/>
        <w:ind w:right="1134"/>
        <w:jc w:val="both"/>
        <w:rPr>
          <w:b/>
          <w:bCs/>
        </w:rPr>
      </w:pPr>
      <w:r w:rsidRPr="00E75FB6">
        <w:rPr>
          <w:b/>
          <w:bCs/>
        </w:rPr>
        <w:lastRenderedPageBreak/>
        <w:t>Figure 5e</w:t>
      </w:r>
    </w:p>
    <w:p w14:paraId="7D0836FB" w14:textId="02EE4C85" w:rsidR="00820574" w:rsidRPr="001C2590" w:rsidRDefault="00820574" w:rsidP="00EA7B5F">
      <w:pPr>
        <w:pStyle w:val="FigureGraphic"/>
        <w:rPr>
          <w:highlight w:val="lightGray"/>
        </w:rPr>
      </w:pPr>
      <w:r w:rsidRPr="001C2590">
        <w:rPr>
          <w:noProof/>
          <w:highlight w:val="lightGray"/>
          <w:lang w:eastAsia="en-GB"/>
        </w:rPr>
        <w:drawing>
          <wp:inline distT="0" distB="0" distL="0" distR="0" wp14:anchorId="4374F92E" wp14:editId="005F0472">
            <wp:extent cx="3611880" cy="1608309"/>
            <wp:effectExtent l="0" t="0" r="7620" b="0"/>
            <wp:docPr id="5722" name="Image 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22560" cy="1613064"/>
                    </a:xfrm>
                    <a:prstGeom prst="rect">
                      <a:avLst/>
                    </a:prstGeom>
                    <a:noFill/>
                    <a:ln>
                      <a:noFill/>
                    </a:ln>
                  </pic:spPr>
                </pic:pic>
              </a:graphicData>
            </a:graphic>
          </wp:inline>
        </w:drawing>
      </w:r>
    </w:p>
    <w:p w14:paraId="6955F653" w14:textId="5CF245C6" w:rsidR="001C2590" w:rsidRPr="00E75FB6" w:rsidRDefault="001C2590" w:rsidP="001C2590">
      <w:pPr>
        <w:keepNext/>
        <w:keepLines/>
        <w:spacing w:after="120" w:line="240" w:lineRule="auto"/>
        <w:ind w:right="1134"/>
        <w:jc w:val="both"/>
        <w:rPr>
          <w:b/>
          <w:bCs/>
        </w:rPr>
      </w:pPr>
      <w:r w:rsidRPr="00E75FB6">
        <w:rPr>
          <w:b/>
          <w:bCs/>
        </w:rPr>
        <w:t>Figure 5f</w:t>
      </w:r>
    </w:p>
    <w:p w14:paraId="04372110" w14:textId="12EB8250" w:rsidR="00820574" w:rsidRPr="001C2590" w:rsidRDefault="00820574" w:rsidP="00820574">
      <w:pPr>
        <w:pStyle w:val="FigureGraphic"/>
        <w:rPr>
          <w:highlight w:val="lightGray"/>
        </w:rPr>
      </w:pPr>
      <w:r w:rsidRPr="001C2590">
        <w:rPr>
          <w:noProof/>
          <w:highlight w:val="lightGray"/>
          <w:lang w:eastAsia="en-GB"/>
        </w:rPr>
        <w:drawing>
          <wp:inline distT="0" distB="0" distL="0" distR="0" wp14:anchorId="7988398B" wp14:editId="59DCD927">
            <wp:extent cx="2662314" cy="2903220"/>
            <wp:effectExtent l="0" t="0" r="5080" b="0"/>
            <wp:docPr id="5721" name="Image 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72958" cy="2914827"/>
                    </a:xfrm>
                    <a:prstGeom prst="rect">
                      <a:avLst/>
                    </a:prstGeom>
                    <a:noFill/>
                    <a:ln>
                      <a:noFill/>
                    </a:ln>
                  </pic:spPr>
                </pic:pic>
              </a:graphicData>
            </a:graphic>
          </wp:inline>
        </w:drawing>
      </w:r>
    </w:p>
    <w:p w14:paraId="4D941634" w14:textId="77777777" w:rsidR="00820574" w:rsidRPr="004E473A" w:rsidRDefault="00820574" w:rsidP="00820574">
      <w:pPr>
        <w:pStyle w:val="KeyTitle"/>
        <w:rPr>
          <w:rFonts w:ascii="Times New Roman" w:hAnsi="Times New Roman"/>
          <w:sz w:val="20"/>
          <w:szCs w:val="20"/>
        </w:rPr>
      </w:pPr>
      <w:r w:rsidRPr="004E473A">
        <w:rPr>
          <w:rFonts w:ascii="Times New Roman" w:hAnsi="Times New Roman"/>
          <w:sz w:val="20"/>
          <w:szCs w:val="20"/>
        </w:rPr>
        <w:t>Key</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820574" w:rsidRPr="004E473A" w14:paraId="38547B77" w14:textId="77777777" w:rsidTr="00D879B0">
        <w:tc>
          <w:tcPr>
            <w:tcW w:w="397" w:type="dxa"/>
          </w:tcPr>
          <w:p w14:paraId="4524A235"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1</w:t>
            </w:r>
          </w:p>
        </w:tc>
        <w:tc>
          <w:tcPr>
            <w:tcW w:w="9356" w:type="dxa"/>
          </w:tcPr>
          <w:p w14:paraId="296F9283"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vehicle under test</w:t>
            </w:r>
          </w:p>
        </w:tc>
      </w:tr>
      <w:tr w:rsidR="00820574" w:rsidRPr="004E473A" w14:paraId="63161BC7" w14:textId="77777777" w:rsidTr="00D879B0">
        <w:tc>
          <w:tcPr>
            <w:tcW w:w="397" w:type="dxa"/>
          </w:tcPr>
          <w:p w14:paraId="1C114FD6"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2</w:t>
            </w:r>
          </w:p>
        </w:tc>
        <w:tc>
          <w:tcPr>
            <w:tcW w:w="9356" w:type="dxa"/>
          </w:tcPr>
          <w:p w14:paraId="5F3082C8"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insulating support</w:t>
            </w:r>
          </w:p>
        </w:tc>
      </w:tr>
      <w:tr w:rsidR="00820574" w:rsidRPr="004E473A" w14:paraId="60DB9B71" w14:textId="77777777" w:rsidTr="00D879B0">
        <w:tc>
          <w:tcPr>
            <w:tcW w:w="397" w:type="dxa"/>
          </w:tcPr>
          <w:p w14:paraId="62349B6D"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3</w:t>
            </w:r>
          </w:p>
        </w:tc>
        <w:tc>
          <w:tcPr>
            <w:tcW w:w="9356" w:type="dxa"/>
          </w:tcPr>
          <w:p w14:paraId="173B8149"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charging harness with communication lines</w:t>
            </w:r>
          </w:p>
        </w:tc>
      </w:tr>
      <w:tr w:rsidR="00820574" w:rsidRPr="004E473A" w14:paraId="09A59029" w14:textId="77777777" w:rsidTr="00D879B0">
        <w:tc>
          <w:tcPr>
            <w:tcW w:w="397" w:type="dxa"/>
          </w:tcPr>
          <w:p w14:paraId="63E73AA8"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4</w:t>
            </w:r>
          </w:p>
        </w:tc>
        <w:tc>
          <w:tcPr>
            <w:tcW w:w="9356" w:type="dxa"/>
          </w:tcPr>
          <w:p w14:paraId="38C21B7E"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AMN(s) or DC-charging-AN(s), grounded</w:t>
            </w:r>
          </w:p>
        </w:tc>
      </w:tr>
      <w:tr w:rsidR="00820574" w:rsidRPr="004E473A" w14:paraId="6A29C7AB" w14:textId="77777777" w:rsidTr="00D879B0">
        <w:tc>
          <w:tcPr>
            <w:tcW w:w="397" w:type="dxa"/>
          </w:tcPr>
          <w:p w14:paraId="2F983123"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5</w:t>
            </w:r>
          </w:p>
        </w:tc>
        <w:tc>
          <w:tcPr>
            <w:tcW w:w="9356" w:type="dxa"/>
          </w:tcPr>
          <w:p w14:paraId="7CA1E70D" w14:textId="486B32CD"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power mains / supply socket (optional)</w:t>
            </w:r>
          </w:p>
        </w:tc>
      </w:tr>
      <w:tr w:rsidR="00820574" w:rsidRPr="004E473A" w14:paraId="2DBA80CA" w14:textId="77777777" w:rsidTr="00D879B0">
        <w:tc>
          <w:tcPr>
            <w:tcW w:w="397" w:type="dxa"/>
          </w:tcPr>
          <w:p w14:paraId="5FDDE554"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6</w:t>
            </w:r>
          </w:p>
        </w:tc>
        <w:tc>
          <w:tcPr>
            <w:tcW w:w="9356" w:type="dxa"/>
          </w:tcPr>
          <w:p w14:paraId="5EB3AB2B"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AAN(s) grounded (optional, not represented in the front view)</w:t>
            </w:r>
          </w:p>
        </w:tc>
      </w:tr>
      <w:tr w:rsidR="00820574" w:rsidRPr="004E473A" w14:paraId="7C14DC53" w14:textId="77777777" w:rsidTr="00D879B0">
        <w:tc>
          <w:tcPr>
            <w:tcW w:w="397" w:type="dxa"/>
          </w:tcPr>
          <w:p w14:paraId="66EB9BFF"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7</w:t>
            </w:r>
          </w:p>
        </w:tc>
        <w:tc>
          <w:tcPr>
            <w:tcW w:w="9356" w:type="dxa"/>
          </w:tcPr>
          <w:p w14:paraId="77CC84F0"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charging station (can be emulated)</w:t>
            </w:r>
          </w:p>
        </w:tc>
      </w:tr>
      <w:tr w:rsidR="00820574" w:rsidRPr="004E473A" w14:paraId="138CAF74" w14:textId="77777777" w:rsidTr="00D879B0">
        <w:tc>
          <w:tcPr>
            <w:tcW w:w="397" w:type="dxa"/>
          </w:tcPr>
          <w:p w14:paraId="47556725"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8</w:t>
            </w:r>
          </w:p>
        </w:tc>
        <w:tc>
          <w:tcPr>
            <w:tcW w:w="9356" w:type="dxa"/>
          </w:tcPr>
          <w:p w14:paraId="3262CE2F" w14:textId="77777777" w:rsidR="00820574" w:rsidRPr="004E473A" w:rsidRDefault="00820574" w:rsidP="00D879B0">
            <w:pPr>
              <w:pStyle w:val="KeyText"/>
              <w:autoSpaceDE w:val="0"/>
              <w:autoSpaceDN w:val="0"/>
              <w:adjustRightInd w:val="0"/>
              <w:rPr>
                <w:rFonts w:ascii="Times New Roman" w:eastAsia="MS Mincho" w:hAnsi="Times New Roman"/>
                <w:b/>
                <w:sz w:val="20"/>
                <w:szCs w:val="20"/>
              </w:rPr>
            </w:pPr>
            <w:r w:rsidRPr="004E473A">
              <w:rPr>
                <w:rFonts w:ascii="Times New Roman" w:hAnsi="Times New Roman"/>
                <w:b/>
                <w:sz w:val="20"/>
                <w:szCs w:val="20"/>
              </w:rPr>
              <w:t>communication lines</w:t>
            </w:r>
          </w:p>
        </w:tc>
      </w:tr>
      <w:tr w:rsidR="00820574" w:rsidRPr="004E473A" w14:paraId="3835C326" w14:textId="77777777" w:rsidTr="00D879B0">
        <w:tc>
          <w:tcPr>
            <w:tcW w:w="397" w:type="dxa"/>
          </w:tcPr>
          <w:p w14:paraId="1733A878"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9</w:t>
            </w:r>
          </w:p>
        </w:tc>
        <w:tc>
          <w:tcPr>
            <w:tcW w:w="9356" w:type="dxa"/>
          </w:tcPr>
          <w:p w14:paraId="33D2C754"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communication module</w:t>
            </w:r>
          </w:p>
        </w:tc>
      </w:tr>
      <w:tr w:rsidR="00820574" w:rsidRPr="004E473A" w14:paraId="709A9177" w14:textId="77777777" w:rsidTr="00D879B0">
        <w:tc>
          <w:tcPr>
            <w:tcW w:w="397" w:type="dxa"/>
          </w:tcPr>
          <w:p w14:paraId="018C5649"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10</w:t>
            </w:r>
          </w:p>
        </w:tc>
        <w:tc>
          <w:tcPr>
            <w:tcW w:w="9356" w:type="dxa"/>
          </w:tcPr>
          <w:p w14:paraId="7FD6DAF3"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power cable</w:t>
            </w:r>
          </w:p>
        </w:tc>
      </w:tr>
    </w:tbl>
    <w:p w14:paraId="3F841BC9" w14:textId="3800A465" w:rsidR="00F01BA5" w:rsidRPr="004E473A" w:rsidRDefault="00820574" w:rsidP="00135AE1">
      <w:pPr>
        <w:spacing w:after="120" w:line="240" w:lineRule="auto"/>
        <w:ind w:right="1134"/>
        <w:jc w:val="both"/>
        <w:rPr>
          <w:bCs/>
          <w:strike/>
          <w:highlight w:val="cyan"/>
        </w:rPr>
      </w:pPr>
      <w:r w:rsidRPr="004E473A">
        <w:rPr>
          <w:rFonts w:eastAsia="Calibri"/>
          <w:b/>
        </w:rPr>
        <w:t>NOTE</w:t>
      </w:r>
      <w:r w:rsidR="004E473A">
        <w:rPr>
          <w:rFonts w:eastAsia="Calibri"/>
          <w:b/>
        </w:rPr>
        <w:t>:</w:t>
      </w:r>
      <w:r w:rsidRPr="004E473A">
        <w:rPr>
          <w:rFonts w:eastAsia="Calibri"/>
          <w:b/>
        </w:rPr>
        <w:tab/>
        <w:t>The cable between the AC/DC mains/supply and the AMN/DC-charging-AN need not be aligned in the same direction as the cable between the AMN/DC-charging-AN and the EV.</w:t>
      </w:r>
    </w:p>
    <w:p w14:paraId="1065E44E" w14:textId="77777777" w:rsidR="00E75FB6" w:rsidRDefault="00E75FB6" w:rsidP="00002E03">
      <w:pPr>
        <w:pStyle w:val="SingleTxtG"/>
        <w:spacing w:line="240" w:lineRule="auto"/>
      </w:pPr>
    </w:p>
    <w:p w14:paraId="550967E3" w14:textId="77777777" w:rsidR="00E75FB6" w:rsidRDefault="00E75FB6" w:rsidP="00002E03">
      <w:pPr>
        <w:pStyle w:val="SingleTxtG"/>
        <w:spacing w:line="240" w:lineRule="auto"/>
      </w:pPr>
    </w:p>
    <w:p w14:paraId="2AFB63B3" w14:textId="1A47F186" w:rsidR="00002E03" w:rsidRPr="00786AA5" w:rsidRDefault="00002E03" w:rsidP="00002E03">
      <w:pPr>
        <w:pStyle w:val="SingleTxtG"/>
        <w:spacing w:line="240" w:lineRule="auto"/>
      </w:pPr>
      <w:r w:rsidRPr="00DE1739">
        <w:t xml:space="preserve">Example of test setup for vehicle with socket located </w:t>
      </w:r>
      <w:r w:rsidR="007260A7" w:rsidRPr="00DE1739">
        <w:rPr>
          <w:bCs/>
        </w:rPr>
        <w:t>front / rear</w:t>
      </w:r>
      <w:r w:rsidRPr="00DE1739">
        <w:t xml:space="preserve"> </w:t>
      </w:r>
      <w:r w:rsidR="007260A7" w:rsidRPr="00DE1739">
        <w:t xml:space="preserve">of the </w:t>
      </w:r>
      <w:r w:rsidRPr="00DE1739">
        <w:t xml:space="preserve">vehicle side </w:t>
      </w:r>
      <w:r w:rsidRPr="00DE1739">
        <w:br/>
        <w:t>(charging mode 3 or mode 4, with communication)</w:t>
      </w:r>
      <w:r w:rsidR="001C2590" w:rsidRPr="001C2590">
        <w:rPr>
          <w:noProof/>
        </w:rPr>
        <w:t xml:space="preserve"> </w:t>
      </w:r>
    </w:p>
    <w:p w14:paraId="4A2AD6D8" w14:textId="65F225A3" w:rsidR="00F01BA5" w:rsidRPr="00135AE1" w:rsidRDefault="00135AE1" w:rsidP="00F01BA5">
      <w:pPr>
        <w:spacing w:after="120" w:line="240" w:lineRule="auto"/>
        <w:ind w:left="1134" w:right="1134"/>
        <w:rPr>
          <w:i/>
          <w:strike/>
        </w:rPr>
      </w:pPr>
      <w:r w:rsidRPr="00E75FB6">
        <w:rPr>
          <w:strike/>
          <w:noProof/>
          <w:lang w:eastAsia="en-GB"/>
        </w:rPr>
        <mc:AlternateContent>
          <mc:Choice Requires="wps">
            <w:drawing>
              <wp:anchor distT="0" distB="0" distL="114300" distR="114300" simplePos="0" relativeHeight="251730944" behindDoc="0" locked="0" layoutInCell="1" allowOverlap="1" wp14:anchorId="16235899" wp14:editId="00ABF8CA">
                <wp:simplePos x="0" y="0"/>
                <wp:positionH relativeFrom="margin">
                  <wp:posOffset>719096</wp:posOffset>
                </wp:positionH>
                <wp:positionV relativeFrom="paragraph">
                  <wp:posOffset>221339</wp:posOffset>
                </wp:positionV>
                <wp:extent cx="5371299" cy="7734548"/>
                <wp:effectExtent l="0" t="0" r="20320" b="19050"/>
                <wp:wrapNone/>
                <wp:docPr id="332" name="Gerader Verbinder 15"/>
                <wp:cNvGraphicFramePr/>
                <a:graphic xmlns:a="http://schemas.openxmlformats.org/drawingml/2006/main">
                  <a:graphicData uri="http://schemas.microsoft.com/office/word/2010/wordprocessingShape">
                    <wps:wsp>
                      <wps:cNvCnPr/>
                      <wps:spPr>
                        <a:xfrm>
                          <a:off x="0" y="0"/>
                          <a:ext cx="5371299" cy="77345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580055" id="Gerader Verbinder 15" o:spid="_x0000_s1026" style="position:absolute;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6pt,17.45pt" to="479.55pt,6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" strokecolor="black [3213]" strokeweight="1pt">
                <v:stroke joinstyle="miter"/>
                <w10:wrap anchorx="margin"/>
              </v:line>
            </w:pict>
          </mc:Fallback>
        </mc:AlternateContent>
      </w:r>
      <w:r w:rsidR="00F01BA5" w:rsidRPr="00135AE1">
        <w:rPr>
          <w:strike/>
        </w:rPr>
        <w:t>Figure 4g</w:t>
      </w:r>
    </w:p>
    <w:p w14:paraId="1AD33F1C" w14:textId="4F5E0BA9" w:rsidR="00530CD6" w:rsidRDefault="00EA7B5F" w:rsidP="00F01BA5">
      <w:pPr>
        <w:spacing w:after="120" w:line="240" w:lineRule="auto"/>
        <w:ind w:left="1134" w:right="1134"/>
      </w:pPr>
      <w:r>
        <w:rPr>
          <w:noProof/>
          <w:lang w:eastAsia="en-GB"/>
        </w:rPr>
        <w:lastRenderedPageBreak/>
        <mc:AlternateContent>
          <mc:Choice Requires="wps">
            <w:drawing>
              <wp:anchor distT="0" distB="0" distL="114300" distR="114300" simplePos="0" relativeHeight="251731968" behindDoc="0" locked="0" layoutInCell="1" allowOverlap="1" wp14:anchorId="61769371" wp14:editId="6C17B6CD">
                <wp:simplePos x="0" y="0"/>
                <wp:positionH relativeFrom="column">
                  <wp:posOffset>-591426</wp:posOffset>
                </wp:positionH>
                <wp:positionV relativeFrom="paragraph">
                  <wp:posOffset>1134419</wp:posOffset>
                </wp:positionV>
                <wp:extent cx="7561953" cy="5249753"/>
                <wp:effectExtent l="0" t="6033" r="33338" b="14287"/>
                <wp:wrapNone/>
                <wp:docPr id="333" name="Gerader Verbinder 21"/>
                <wp:cNvGraphicFramePr/>
                <a:graphic xmlns:a="http://schemas.openxmlformats.org/drawingml/2006/main">
                  <a:graphicData uri="http://schemas.microsoft.com/office/word/2010/wordprocessingShape">
                    <wps:wsp>
                      <wps:cNvCnPr/>
                      <wps:spPr>
                        <a:xfrm rot="5400000">
                          <a:off x="0" y="0"/>
                          <a:ext cx="7561953" cy="52497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2F52A" id="Gerader Verbinder 21" o:spid="_x0000_s1026" style="position:absolute;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5pt,89.3pt" to="548.9pt,5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" strokecolor="black [3213]" strokeweight="1pt">
                <v:stroke joinstyle="miter"/>
              </v:line>
            </w:pict>
          </mc:Fallback>
        </mc:AlternateContent>
      </w:r>
      <w:r w:rsidR="00091452" w:rsidRPr="00DB34DE">
        <w:rPr>
          <w:noProof/>
          <w:lang w:eastAsia="en-GB"/>
        </w:rPr>
        <w:drawing>
          <wp:inline distT="0" distB="0" distL="0" distR="0" wp14:anchorId="588A82D0" wp14:editId="3A93531A">
            <wp:extent cx="5269865" cy="2251710"/>
            <wp:effectExtent l="0" t="0" r="698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69865" cy="2251710"/>
                    </a:xfrm>
                    <a:prstGeom prst="rect">
                      <a:avLst/>
                    </a:prstGeom>
                    <a:noFill/>
                    <a:ln>
                      <a:noFill/>
                    </a:ln>
                  </pic:spPr>
                </pic:pic>
              </a:graphicData>
            </a:graphic>
          </wp:inline>
        </w:drawing>
      </w:r>
    </w:p>
    <w:p w14:paraId="345F3BB6" w14:textId="5A4C2901" w:rsidR="00F01BA5" w:rsidRPr="004E473A" w:rsidRDefault="00F01BA5" w:rsidP="002D5314">
      <w:pPr>
        <w:spacing w:before="240" w:after="120" w:line="240" w:lineRule="auto"/>
        <w:ind w:left="1134" w:right="1134"/>
        <w:rPr>
          <w:strike/>
        </w:rPr>
      </w:pPr>
      <w:r w:rsidRPr="004E473A">
        <w:rPr>
          <w:strike/>
        </w:rPr>
        <w:t>Figure 4h</w:t>
      </w:r>
    </w:p>
    <w:p w14:paraId="5BB0ECD8" w14:textId="2E179B24" w:rsidR="0045554C" w:rsidRPr="0045554C" w:rsidRDefault="00091452" w:rsidP="00F01BA5">
      <w:pPr>
        <w:spacing w:after="120" w:line="240" w:lineRule="auto"/>
        <w:ind w:left="1134" w:right="1134"/>
      </w:pPr>
      <w:r w:rsidRPr="00960F00">
        <w:rPr>
          <w:noProof/>
          <w:lang w:eastAsia="en-GB"/>
        </w:rPr>
        <w:drawing>
          <wp:inline distT="0" distB="0" distL="0" distR="0" wp14:anchorId="48C8961F" wp14:editId="5AD4F89F">
            <wp:extent cx="4047190" cy="2918764"/>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57706" cy="2926348"/>
                    </a:xfrm>
                    <a:prstGeom prst="rect">
                      <a:avLst/>
                    </a:prstGeom>
                    <a:noFill/>
                    <a:ln>
                      <a:noFill/>
                    </a:ln>
                  </pic:spPr>
                </pic:pic>
              </a:graphicData>
            </a:graphic>
          </wp:inline>
        </w:drawing>
      </w:r>
    </w:p>
    <w:p w14:paraId="2D7B0146" w14:textId="77777777" w:rsidR="00F01BA5" w:rsidRPr="00E75FB6" w:rsidRDefault="00F01BA5" w:rsidP="00F01BA5">
      <w:pPr>
        <w:suppressAutoHyphens w:val="0"/>
        <w:snapToGrid w:val="0"/>
        <w:spacing w:after="120" w:line="240" w:lineRule="auto"/>
        <w:ind w:left="1134" w:right="1134"/>
        <w:rPr>
          <w:bCs/>
          <w:strike/>
          <w:sz w:val="18"/>
          <w:lang w:eastAsia="zh-CN"/>
        </w:rPr>
      </w:pPr>
      <w:r w:rsidRPr="00E75FB6">
        <w:rPr>
          <w:bCs/>
          <w:strike/>
          <w:sz w:val="18"/>
          <w:lang w:eastAsia="zh-CN"/>
        </w:rPr>
        <w:t>Legend</w:t>
      </w:r>
      <w:r w:rsidR="002C446C" w:rsidRPr="00E75FB6">
        <w:rPr>
          <w:bCs/>
          <w:strike/>
          <w:sz w:val="18"/>
          <w:lang w:eastAsia="zh-CN"/>
        </w:rPr>
        <w:t>:</w:t>
      </w:r>
    </w:p>
    <w:p w14:paraId="62EC95FF" w14:textId="451DA9A4" w:rsidR="00F01BA5"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1</w:t>
      </w:r>
      <w:r w:rsidR="00F01BA5" w:rsidRPr="00E75FB6">
        <w:rPr>
          <w:bCs/>
          <w:strike/>
          <w:sz w:val="18"/>
          <w:lang w:eastAsia="zh-CN"/>
        </w:rPr>
        <w:tab/>
        <w:t>Vehicle under test</w:t>
      </w:r>
    </w:p>
    <w:p w14:paraId="294340FD" w14:textId="44712162" w:rsidR="00F01BA5"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2</w:t>
      </w:r>
      <w:r w:rsidR="00F01BA5" w:rsidRPr="00E75FB6">
        <w:rPr>
          <w:bCs/>
          <w:strike/>
          <w:sz w:val="18"/>
          <w:lang w:eastAsia="zh-CN"/>
        </w:rPr>
        <w:tab/>
        <w:t>Insulating support</w:t>
      </w:r>
    </w:p>
    <w:p w14:paraId="4AC71D5A" w14:textId="6B511279" w:rsidR="007260A7"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3</w:t>
      </w:r>
      <w:r w:rsidR="00F01BA5" w:rsidRPr="00E75FB6">
        <w:rPr>
          <w:bCs/>
          <w:strike/>
          <w:sz w:val="18"/>
          <w:lang w:eastAsia="zh-CN"/>
        </w:rPr>
        <w:tab/>
      </w:r>
      <w:r w:rsidR="007260A7" w:rsidRPr="00E75FB6">
        <w:rPr>
          <w:bCs/>
          <w:strike/>
          <w:sz w:val="18"/>
        </w:rPr>
        <w:t>Charging harness with local/private communication lines</w:t>
      </w:r>
      <w:r w:rsidR="007260A7" w:rsidRPr="00E75FB6">
        <w:rPr>
          <w:bCs/>
          <w:strike/>
          <w:sz w:val="18"/>
          <w:lang w:eastAsia="zh-CN"/>
        </w:rPr>
        <w:t xml:space="preserve"> </w:t>
      </w:r>
    </w:p>
    <w:p w14:paraId="027A23E0" w14:textId="1A380DEE" w:rsidR="00215079"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4</w:t>
      </w:r>
      <w:r w:rsidR="00F01BA5" w:rsidRPr="00E75FB6">
        <w:rPr>
          <w:bCs/>
          <w:strike/>
          <w:sz w:val="18"/>
          <w:lang w:eastAsia="zh-CN"/>
        </w:rPr>
        <w:tab/>
      </w:r>
      <w:r w:rsidR="00A6397A" w:rsidRPr="00E75FB6">
        <w:rPr>
          <w:bCs/>
          <w:strike/>
          <w:sz w:val="18"/>
        </w:rPr>
        <w:t>AMN(s) or DC-charging-AN(s) grounded</w:t>
      </w:r>
    </w:p>
    <w:p w14:paraId="4D675CF5" w14:textId="55DDD355" w:rsidR="00F01BA5"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5</w:t>
      </w:r>
      <w:r w:rsidR="00F01BA5" w:rsidRPr="00E75FB6">
        <w:rPr>
          <w:bCs/>
          <w:strike/>
          <w:sz w:val="18"/>
          <w:lang w:eastAsia="zh-CN"/>
        </w:rPr>
        <w:tab/>
        <w:t xml:space="preserve">Power mains socket </w:t>
      </w:r>
    </w:p>
    <w:p w14:paraId="1165EEAF" w14:textId="5B565CC6" w:rsidR="00F01BA5" w:rsidRPr="00E75FB6" w:rsidRDefault="00860669" w:rsidP="00F01BA5">
      <w:pPr>
        <w:suppressAutoHyphens w:val="0"/>
        <w:snapToGrid w:val="0"/>
        <w:spacing w:after="40" w:line="240" w:lineRule="auto"/>
        <w:ind w:left="1134" w:right="1134"/>
        <w:rPr>
          <w:bCs/>
          <w:strike/>
          <w:sz w:val="18"/>
          <w:lang w:eastAsia="zh-CN"/>
        </w:rPr>
      </w:pPr>
      <w:r w:rsidRPr="00E75FB6">
        <w:rPr>
          <w:bCs/>
          <w:strike/>
          <w:sz w:val="18"/>
          <w:lang w:eastAsia="zh-CN"/>
        </w:rPr>
        <w:t>6</w:t>
      </w:r>
      <w:r w:rsidR="00F01BA5" w:rsidRPr="00E75FB6">
        <w:rPr>
          <w:bCs/>
          <w:strike/>
          <w:sz w:val="18"/>
          <w:lang w:eastAsia="zh-CN"/>
        </w:rPr>
        <w:tab/>
      </w:r>
      <w:r w:rsidR="007260A7" w:rsidRPr="00E75FB6">
        <w:rPr>
          <w:bCs/>
          <w:strike/>
          <w:sz w:val="18"/>
          <w:lang w:eastAsia="zh-CN"/>
        </w:rPr>
        <w:t>AAN(s) grounded (optional)</w:t>
      </w:r>
    </w:p>
    <w:p w14:paraId="0E827496" w14:textId="57A2067B" w:rsidR="00820574" w:rsidRPr="00E75FB6" w:rsidRDefault="00860669" w:rsidP="00590A45">
      <w:pPr>
        <w:suppressAutoHyphens w:val="0"/>
        <w:snapToGrid w:val="0"/>
        <w:spacing w:after="120" w:line="240" w:lineRule="auto"/>
        <w:ind w:left="1134" w:right="1134"/>
        <w:rPr>
          <w:bCs/>
          <w:strike/>
          <w:sz w:val="18"/>
          <w:lang w:eastAsia="zh-CN"/>
        </w:rPr>
      </w:pPr>
      <w:r w:rsidRPr="00E75FB6">
        <w:rPr>
          <w:bCs/>
          <w:strike/>
          <w:sz w:val="18"/>
          <w:lang w:eastAsia="zh-CN"/>
        </w:rPr>
        <w:t>7</w:t>
      </w:r>
      <w:r w:rsidR="00F01BA5" w:rsidRPr="00E75FB6">
        <w:rPr>
          <w:bCs/>
          <w:strike/>
          <w:sz w:val="18"/>
          <w:lang w:eastAsia="zh-CN"/>
        </w:rPr>
        <w:tab/>
        <w:t xml:space="preserve">Charging </w:t>
      </w:r>
      <w:r w:rsidR="006A05CA" w:rsidRPr="00E75FB6">
        <w:rPr>
          <w:bCs/>
          <w:strike/>
          <w:sz w:val="18"/>
          <w:lang w:eastAsia="zh-CN"/>
        </w:rPr>
        <w:t>s</w:t>
      </w:r>
      <w:r w:rsidR="00F01BA5" w:rsidRPr="00E75FB6">
        <w:rPr>
          <w:bCs/>
          <w:strike/>
          <w:sz w:val="18"/>
          <w:lang w:eastAsia="zh-CN"/>
        </w:rPr>
        <w:t>tation</w:t>
      </w:r>
    </w:p>
    <w:p w14:paraId="7DDF8834" w14:textId="77777777" w:rsidR="00820574" w:rsidRDefault="00820574">
      <w:pPr>
        <w:suppressAutoHyphens w:val="0"/>
        <w:spacing w:line="240" w:lineRule="auto"/>
        <w:rPr>
          <w:bCs/>
          <w:sz w:val="18"/>
          <w:lang w:eastAsia="zh-CN"/>
        </w:rPr>
      </w:pPr>
      <w:r>
        <w:rPr>
          <w:bCs/>
          <w:sz w:val="18"/>
          <w:lang w:eastAsia="zh-CN"/>
        </w:rPr>
        <w:br w:type="page"/>
      </w:r>
    </w:p>
    <w:p w14:paraId="7CDEB328" w14:textId="5E6CD671" w:rsidR="001C2590" w:rsidRPr="00E75FB6" w:rsidRDefault="001C2590" w:rsidP="001C2590">
      <w:pPr>
        <w:keepNext/>
        <w:keepLines/>
        <w:spacing w:after="120" w:line="240" w:lineRule="auto"/>
        <w:ind w:right="1134"/>
        <w:jc w:val="both"/>
        <w:rPr>
          <w:b/>
          <w:bCs/>
        </w:rPr>
      </w:pPr>
      <w:r w:rsidRPr="00E75FB6">
        <w:rPr>
          <w:b/>
          <w:bCs/>
        </w:rPr>
        <w:lastRenderedPageBreak/>
        <w:t>Figure 5g</w:t>
      </w:r>
    </w:p>
    <w:p w14:paraId="3A1D68EB" w14:textId="5FD3C323" w:rsidR="00820574" w:rsidRPr="001C2590" w:rsidRDefault="00820574" w:rsidP="00820574">
      <w:pPr>
        <w:pStyle w:val="FigureGraphic"/>
        <w:autoSpaceDE w:val="0"/>
        <w:autoSpaceDN w:val="0"/>
        <w:adjustRightInd w:val="0"/>
        <w:rPr>
          <w:highlight w:val="lightGray"/>
        </w:rPr>
      </w:pPr>
      <w:r w:rsidRPr="001C2590">
        <w:rPr>
          <w:noProof/>
          <w:highlight w:val="lightGray"/>
          <w:lang w:eastAsia="en-GB"/>
        </w:rPr>
        <w:drawing>
          <wp:inline distT="0" distB="0" distL="0" distR="0" wp14:anchorId="5A7BD297" wp14:editId="5126FD64">
            <wp:extent cx="3642360" cy="1379220"/>
            <wp:effectExtent l="0" t="0" r="0" b="0"/>
            <wp:docPr id="5724" name="Image 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2360" cy="1379220"/>
                    </a:xfrm>
                    <a:prstGeom prst="rect">
                      <a:avLst/>
                    </a:prstGeom>
                    <a:noFill/>
                    <a:ln>
                      <a:noFill/>
                    </a:ln>
                  </pic:spPr>
                </pic:pic>
              </a:graphicData>
            </a:graphic>
          </wp:inline>
        </w:drawing>
      </w:r>
    </w:p>
    <w:p w14:paraId="6FE946DA" w14:textId="46C83392" w:rsidR="001C2590" w:rsidRPr="00E75FB6" w:rsidRDefault="001C2590" w:rsidP="001C2590">
      <w:pPr>
        <w:keepNext/>
        <w:keepLines/>
        <w:spacing w:after="120" w:line="240" w:lineRule="auto"/>
        <w:ind w:right="1134"/>
        <w:jc w:val="both"/>
        <w:rPr>
          <w:b/>
          <w:bCs/>
        </w:rPr>
      </w:pPr>
      <w:r w:rsidRPr="00E75FB6">
        <w:rPr>
          <w:b/>
          <w:bCs/>
        </w:rPr>
        <w:t>Figure 5h</w:t>
      </w:r>
    </w:p>
    <w:p w14:paraId="0E8ACBCC" w14:textId="5C9DA19B" w:rsidR="00820574" w:rsidRPr="001C2590" w:rsidRDefault="00820574" w:rsidP="00820574">
      <w:pPr>
        <w:pStyle w:val="FigureGraphic"/>
        <w:autoSpaceDE w:val="0"/>
        <w:autoSpaceDN w:val="0"/>
        <w:adjustRightInd w:val="0"/>
        <w:rPr>
          <w:highlight w:val="lightGray"/>
        </w:rPr>
      </w:pPr>
      <w:r w:rsidRPr="001C2590">
        <w:rPr>
          <w:noProof/>
          <w:highlight w:val="lightGray"/>
          <w:lang w:eastAsia="en-GB"/>
        </w:rPr>
        <w:drawing>
          <wp:inline distT="0" distB="0" distL="0" distR="0" wp14:anchorId="5B4AD0D5" wp14:editId="5EE25CBF">
            <wp:extent cx="3143424" cy="2979420"/>
            <wp:effectExtent l="0" t="0" r="0" b="0"/>
            <wp:docPr id="5723" name="Image 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48386" cy="2984123"/>
                    </a:xfrm>
                    <a:prstGeom prst="rect">
                      <a:avLst/>
                    </a:prstGeom>
                    <a:noFill/>
                    <a:ln>
                      <a:noFill/>
                    </a:ln>
                  </pic:spPr>
                </pic:pic>
              </a:graphicData>
            </a:graphic>
          </wp:inline>
        </w:drawing>
      </w:r>
    </w:p>
    <w:p w14:paraId="418C76A7" w14:textId="77777777" w:rsidR="00820574" w:rsidRPr="004E473A" w:rsidRDefault="00820574" w:rsidP="00820574">
      <w:pPr>
        <w:pStyle w:val="KeyTitle"/>
        <w:rPr>
          <w:rFonts w:ascii="Times New Roman" w:hAnsi="Times New Roman"/>
          <w:sz w:val="20"/>
          <w:szCs w:val="20"/>
        </w:rPr>
      </w:pPr>
      <w:r w:rsidRPr="004E473A">
        <w:rPr>
          <w:rFonts w:ascii="Times New Roman" w:hAnsi="Times New Roman"/>
          <w:sz w:val="20"/>
          <w:szCs w:val="20"/>
        </w:rPr>
        <w:t>Key</w:t>
      </w:r>
    </w:p>
    <w:tbl>
      <w:tblPr>
        <w:tblW w:w="19109" w:type="dxa"/>
        <w:tblLayout w:type="fixed"/>
        <w:tblCellMar>
          <w:left w:w="0" w:type="dxa"/>
          <w:right w:w="0" w:type="dxa"/>
        </w:tblCellMar>
        <w:tblLook w:val="04A0" w:firstRow="1" w:lastRow="0" w:firstColumn="1" w:lastColumn="0" w:noHBand="0" w:noVBand="1"/>
      </w:tblPr>
      <w:tblGrid>
        <w:gridCol w:w="397"/>
        <w:gridCol w:w="9356"/>
        <w:gridCol w:w="9356"/>
      </w:tblGrid>
      <w:tr w:rsidR="00820574" w:rsidRPr="004E473A" w14:paraId="60EDDE7F" w14:textId="77777777" w:rsidTr="00D879B0">
        <w:trPr>
          <w:gridAfter w:val="1"/>
          <w:wAfter w:w="9356" w:type="dxa"/>
        </w:trPr>
        <w:tc>
          <w:tcPr>
            <w:tcW w:w="397" w:type="dxa"/>
          </w:tcPr>
          <w:p w14:paraId="44B0ABA0"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1</w:t>
            </w:r>
          </w:p>
        </w:tc>
        <w:tc>
          <w:tcPr>
            <w:tcW w:w="9356" w:type="dxa"/>
          </w:tcPr>
          <w:p w14:paraId="48B4F37D"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vehicle under test</w:t>
            </w:r>
          </w:p>
        </w:tc>
      </w:tr>
      <w:tr w:rsidR="00820574" w:rsidRPr="004E473A" w14:paraId="7A95EEEE" w14:textId="77777777" w:rsidTr="00D879B0">
        <w:trPr>
          <w:gridAfter w:val="1"/>
          <w:wAfter w:w="9356" w:type="dxa"/>
        </w:trPr>
        <w:tc>
          <w:tcPr>
            <w:tcW w:w="397" w:type="dxa"/>
          </w:tcPr>
          <w:p w14:paraId="207D910B"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2</w:t>
            </w:r>
          </w:p>
        </w:tc>
        <w:tc>
          <w:tcPr>
            <w:tcW w:w="9356" w:type="dxa"/>
          </w:tcPr>
          <w:p w14:paraId="0C3223D9"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insulating support</w:t>
            </w:r>
          </w:p>
        </w:tc>
      </w:tr>
      <w:tr w:rsidR="00820574" w:rsidRPr="004E473A" w14:paraId="3FB2EF00" w14:textId="77777777" w:rsidTr="00D879B0">
        <w:trPr>
          <w:gridAfter w:val="1"/>
          <w:wAfter w:w="9356" w:type="dxa"/>
        </w:trPr>
        <w:tc>
          <w:tcPr>
            <w:tcW w:w="397" w:type="dxa"/>
          </w:tcPr>
          <w:p w14:paraId="64FC1C04"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3</w:t>
            </w:r>
          </w:p>
        </w:tc>
        <w:tc>
          <w:tcPr>
            <w:tcW w:w="9356" w:type="dxa"/>
          </w:tcPr>
          <w:p w14:paraId="36CBB386"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charging harness with communication lines</w:t>
            </w:r>
          </w:p>
        </w:tc>
      </w:tr>
      <w:tr w:rsidR="00820574" w:rsidRPr="004E473A" w14:paraId="5E2BAD8E" w14:textId="77777777" w:rsidTr="00D879B0">
        <w:trPr>
          <w:gridAfter w:val="1"/>
          <w:wAfter w:w="9356" w:type="dxa"/>
        </w:trPr>
        <w:tc>
          <w:tcPr>
            <w:tcW w:w="397" w:type="dxa"/>
          </w:tcPr>
          <w:p w14:paraId="4E87AC3D"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4</w:t>
            </w:r>
          </w:p>
        </w:tc>
        <w:tc>
          <w:tcPr>
            <w:tcW w:w="9356" w:type="dxa"/>
          </w:tcPr>
          <w:p w14:paraId="45E786D0" w14:textId="77777777" w:rsidR="00820574" w:rsidRPr="004E473A" w:rsidRDefault="00820574" w:rsidP="00D879B0">
            <w:pPr>
              <w:pStyle w:val="KeyText"/>
              <w:autoSpaceDE w:val="0"/>
              <w:autoSpaceDN w:val="0"/>
              <w:adjustRightInd w:val="0"/>
              <w:rPr>
                <w:rFonts w:ascii="Times New Roman" w:eastAsia="MS Mincho" w:hAnsi="Times New Roman"/>
                <w:b/>
                <w:sz w:val="20"/>
                <w:szCs w:val="20"/>
              </w:rPr>
            </w:pPr>
            <w:r w:rsidRPr="004E473A">
              <w:rPr>
                <w:rFonts w:ascii="Times New Roman" w:eastAsia="MS Mincho" w:hAnsi="Times New Roman"/>
                <w:b/>
                <w:sz w:val="20"/>
                <w:szCs w:val="20"/>
              </w:rPr>
              <w:t>AMN(s) or DC-charging-AN(s), grounded</w:t>
            </w:r>
          </w:p>
        </w:tc>
      </w:tr>
      <w:tr w:rsidR="00820574" w:rsidRPr="004E473A" w14:paraId="01D4C4CD" w14:textId="77777777" w:rsidTr="00D879B0">
        <w:trPr>
          <w:gridAfter w:val="1"/>
          <w:wAfter w:w="9356" w:type="dxa"/>
        </w:trPr>
        <w:tc>
          <w:tcPr>
            <w:tcW w:w="397" w:type="dxa"/>
          </w:tcPr>
          <w:p w14:paraId="4CAE122D"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5</w:t>
            </w:r>
          </w:p>
        </w:tc>
        <w:tc>
          <w:tcPr>
            <w:tcW w:w="9356" w:type="dxa"/>
          </w:tcPr>
          <w:p w14:paraId="4CFC3046"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power mains / supply socket (optional, see 7.3.3.2)</w:t>
            </w:r>
          </w:p>
        </w:tc>
      </w:tr>
      <w:tr w:rsidR="00820574" w:rsidRPr="004E473A" w14:paraId="280BC843" w14:textId="77777777" w:rsidTr="00D879B0">
        <w:trPr>
          <w:gridAfter w:val="1"/>
          <w:wAfter w:w="9356" w:type="dxa"/>
        </w:trPr>
        <w:tc>
          <w:tcPr>
            <w:tcW w:w="397" w:type="dxa"/>
          </w:tcPr>
          <w:p w14:paraId="5A8E9801"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6</w:t>
            </w:r>
          </w:p>
        </w:tc>
        <w:tc>
          <w:tcPr>
            <w:tcW w:w="9356" w:type="dxa"/>
          </w:tcPr>
          <w:p w14:paraId="2B6A4CA9"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AAN(s) grounded (optional, not represented in the front view)</w:t>
            </w:r>
          </w:p>
        </w:tc>
      </w:tr>
      <w:tr w:rsidR="00820574" w:rsidRPr="004E473A" w14:paraId="5532F723" w14:textId="77777777" w:rsidTr="00D879B0">
        <w:trPr>
          <w:gridAfter w:val="1"/>
          <w:wAfter w:w="9356" w:type="dxa"/>
        </w:trPr>
        <w:tc>
          <w:tcPr>
            <w:tcW w:w="397" w:type="dxa"/>
          </w:tcPr>
          <w:p w14:paraId="670E7626"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7</w:t>
            </w:r>
          </w:p>
        </w:tc>
        <w:tc>
          <w:tcPr>
            <w:tcW w:w="9356" w:type="dxa"/>
          </w:tcPr>
          <w:p w14:paraId="30D77868"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eastAsia="MS Mincho" w:hAnsi="Times New Roman"/>
                <w:b/>
                <w:sz w:val="20"/>
                <w:szCs w:val="20"/>
              </w:rPr>
              <w:t>charging station (can be emulated)</w:t>
            </w:r>
          </w:p>
        </w:tc>
      </w:tr>
      <w:tr w:rsidR="00820574" w:rsidRPr="004E473A" w14:paraId="4498AD19" w14:textId="77777777" w:rsidTr="00D879B0">
        <w:trPr>
          <w:gridAfter w:val="1"/>
          <w:wAfter w:w="9356" w:type="dxa"/>
        </w:trPr>
        <w:tc>
          <w:tcPr>
            <w:tcW w:w="397" w:type="dxa"/>
          </w:tcPr>
          <w:p w14:paraId="1F3FCCE3"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8</w:t>
            </w:r>
          </w:p>
        </w:tc>
        <w:tc>
          <w:tcPr>
            <w:tcW w:w="9356" w:type="dxa"/>
          </w:tcPr>
          <w:p w14:paraId="6DA3EBC4"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communication lines</w:t>
            </w:r>
          </w:p>
        </w:tc>
      </w:tr>
      <w:tr w:rsidR="00820574" w:rsidRPr="004E473A" w14:paraId="57C5D4CB" w14:textId="77777777" w:rsidTr="00D879B0">
        <w:trPr>
          <w:gridAfter w:val="1"/>
          <w:wAfter w:w="9356" w:type="dxa"/>
        </w:trPr>
        <w:tc>
          <w:tcPr>
            <w:tcW w:w="397" w:type="dxa"/>
          </w:tcPr>
          <w:p w14:paraId="30356B54"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9</w:t>
            </w:r>
          </w:p>
        </w:tc>
        <w:tc>
          <w:tcPr>
            <w:tcW w:w="9356" w:type="dxa"/>
          </w:tcPr>
          <w:p w14:paraId="0C6347CA"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communication module</w:t>
            </w:r>
          </w:p>
        </w:tc>
      </w:tr>
      <w:tr w:rsidR="00820574" w:rsidRPr="004E473A" w14:paraId="3E14DAB3" w14:textId="77777777" w:rsidTr="00D879B0">
        <w:tc>
          <w:tcPr>
            <w:tcW w:w="397" w:type="dxa"/>
          </w:tcPr>
          <w:p w14:paraId="5B81435D"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10</w:t>
            </w:r>
          </w:p>
        </w:tc>
        <w:tc>
          <w:tcPr>
            <w:tcW w:w="9356" w:type="dxa"/>
          </w:tcPr>
          <w:p w14:paraId="09023BE7" w14:textId="77777777" w:rsidR="00820574" w:rsidRPr="004E473A" w:rsidRDefault="00820574" w:rsidP="00D879B0">
            <w:pPr>
              <w:pStyle w:val="KeyText"/>
              <w:autoSpaceDE w:val="0"/>
              <w:autoSpaceDN w:val="0"/>
              <w:adjustRightInd w:val="0"/>
              <w:rPr>
                <w:rFonts w:ascii="Times New Roman" w:hAnsi="Times New Roman"/>
                <w:b/>
                <w:sz w:val="20"/>
                <w:szCs w:val="20"/>
              </w:rPr>
            </w:pPr>
            <w:r w:rsidRPr="004E473A">
              <w:rPr>
                <w:rFonts w:ascii="Times New Roman" w:hAnsi="Times New Roman"/>
                <w:b/>
                <w:sz w:val="20"/>
                <w:szCs w:val="20"/>
              </w:rPr>
              <w:t>power cable</w:t>
            </w:r>
          </w:p>
        </w:tc>
        <w:tc>
          <w:tcPr>
            <w:tcW w:w="9356" w:type="dxa"/>
          </w:tcPr>
          <w:p w14:paraId="35C0BCB9" w14:textId="77777777" w:rsidR="00820574" w:rsidRPr="004E473A" w:rsidRDefault="00820574" w:rsidP="00D879B0">
            <w:pPr>
              <w:pStyle w:val="KeyText"/>
              <w:autoSpaceDE w:val="0"/>
              <w:autoSpaceDN w:val="0"/>
              <w:adjustRightInd w:val="0"/>
              <w:rPr>
                <w:rFonts w:ascii="Times New Roman" w:hAnsi="Times New Roman"/>
                <w:b/>
                <w:sz w:val="20"/>
                <w:szCs w:val="20"/>
              </w:rPr>
            </w:pPr>
          </w:p>
        </w:tc>
      </w:tr>
    </w:tbl>
    <w:p w14:paraId="0DF6FF04" w14:textId="0FC24932" w:rsidR="00126F96" w:rsidRPr="004E473A" w:rsidRDefault="00820574" w:rsidP="00820574">
      <w:pPr>
        <w:pStyle w:val="BaseText"/>
        <w:rPr>
          <w:rFonts w:ascii="Times New Roman" w:hAnsi="Times New Roman"/>
          <w:b/>
          <w:sz w:val="20"/>
          <w:szCs w:val="20"/>
        </w:rPr>
      </w:pPr>
      <w:r w:rsidRPr="004E473A">
        <w:rPr>
          <w:rFonts w:ascii="Times New Roman" w:hAnsi="Times New Roman"/>
          <w:b/>
          <w:sz w:val="20"/>
          <w:szCs w:val="20"/>
        </w:rPr>
        <w:t>NOTE</w:t>
      </w:r>
      <w:r w:rsidR="004E473A">
        <w:rPr>
          <w:rFonts w:ascii="Times New Roman" w:hAnsi="Times New Roman"/>
          <w:b/>
          <w:sz w:val="20"/>
          <w:szCs w:val="20"/>
        </w:rPr>
        <w:t>:</w:t>
      </w:r>
      <w:r w:rsidRPr="004E473A">
        <w:rPr>
          <w:rFonts w:ascii="Times New Roman" w:hAnsi="Times New Roman"/>
          <w:b/>
          <w:sz w:val="20"/>
          <w:szCs w:val="20"/>
        </w:rPr>
        <w:tab/>
        <w:t>The cable between the AC/DC mains/supply and the AMN/DC-charging-AN need not be aligned in the same direction as the cable between the AMN/DC-charging-AN and the EV.</w:t>
      </w:r>
      <w:r w:rsidR="004E473A" w:rsidRPr="005E2F44">
        <w:rPr>
          <w:rFonts w:ascii="Times New Roman" w:hAnsi="Times New Roman"/>
          <w:lang w:val="en-US"/>
        </w:rPr>
        <w:t>"</w:t>
      </w:r>
    </w:p>
    <w:p w14:paraId="3DBF5D22" w14:textId="77777777" w:rsidR="00126F96" w:rsidRPr="00786AA5" w:rsidRDefault="00126F96" w:rsidP="00DF3759">
      <w:pPr>
        <w:ind w:left="1134"/>
      </w:pPr>
    </w:p>
    <w:p w14:paraId="7164B57E" w14:textId="77777777" w:rsidR="00850379" w:rsidRPr="00786AA5" w:rsidRDefault="00850379" w:rsidP="00392A12">
      <w:pPr>
        <w:sectPr w:rsidR="00850379" w:rsidRPr="00786AA5" w:rsidSect="001636B7">
          <w:headerReference w:type="even" r:id="rId78"/>
          <w:headerReference w:type="default" r:id="rId79"/>
          <w:footerReference w:type="even" r:id="rId80"/>
          <w:footerReference w:type="default" r:id="rId81"/>
          <w:headerReference w:type="first" r:id="rId82"/>
          <w:footnotePr>
            <w:numRestart w:val="eachSect"/>
          </w:footnotePr>
          <w:pgSz w:w="11906" w:h="16838" w:code="9"/>
          <w:pgMar w:top="1418" w:right="1134" w:bottom="1134" w:left="1134" w:header="851" w:footer="567" w:gutter="0"/>
          <w:paperSrc w:first="272" w:other="272"/>
          <w:cols w:space="708"/>
          <w:docGrid w:linePitch="360"/>
        </w:sectPr>
      </w:pPr>
    </w:p>
    <w:p w14:paraId="05AE6D12" w14:textId="77777777" w:rsidR="00882AFE" w:rsidRDefault="00F45E1F" w:rsidP="00607276">
      <w:pPr>
        <w:tabs>
          <w:tab w:val="left" w:pos="2268"/>
        </w:tabs>
        <w:spacing w:before="40" w:after="120"/>
        <w:ind w:left="2268" w:right="1134" w:hanging="1134"/>
        <w:jc w:val="both"/>
        <w:rPr>
          <w:bCs/>
          <w:i/>
          <w:iCs/>
        </w:rPr>
      </w:pPr>
      <w:r w:rsidRPr="00F45E1F">
        <w:rPr>
          <w:bCs/>
          <w:i/>
          <w:iCs/>
        </w:rPr>
        <w:lastRenderedPageBreak/>
        <w:t xml:space="preserve">Annex 7, </w:t>
      </w:r>
    </w:p>
    <w:p w14:paraId="31E2550C" w14:textId="499A7E17" w:rsidR="00F45E1F" w:rsidRDefault="00882AFE" w:rsidP="00607276">
      <w:pPr>
        <w:tabs>
          <w:tab w:val="left" w:pos="2268"/>
        </w:tabs>
        <w:spacing w:before="40" w:after="120"/>
        <w:ind w:left="2268" w:right="1134" w:hanging="1134"/>
        <w:jc w:val="both"/>
        <w:rPr>
          <w:bCs/>
        </w:rPr>
      </w:pPr>
      <w:r>
        <w:rPr>
          <w:bCs/>
          <w:i/>
          <w:iCs/>
        </w:rPr>
        <w:t>P</w:t>
      </w:r>
      <w:r w:rsidR="00F45E1F" w:rsidRPr="00F45E1F">
        <w:rPr>
          <w:bCs/>
          <w:i/>
          <w:iCs/>
        </w:rPr>
        <w:t>aragraph 2.1.,</w:t>
      </w:r>
      <w:r w:rsidR="00F45E1F">
        <w:rPr>
          <w:bCs/>
        </w:rPr>
        <w:t xml:space="preserve"> amend to read:</w:t>
      </w:r>
    </w:p>
    <w:p w14:paraId="54BD9FBC" w14:textId="30A2F325" w:rsidR="00F01BA5" w:rsidRPr="00786AA5" w:rsidRDefault="00F45E1F" w:rsidP="00607276">
      <w:pPr>
        <w:tabs>
          <w:tab w:val="left" w:pos="2268"/>
        </w:tabs>
        <w:spacing w:before="40" w:after="120"/>
        <w:ind w:left="2268" w:right="1134" w:hanging="1134"/>
        <w:jc w:val="both"/>
        <w:rPr>
          <w:bCs/>
        </w:rPr>
      </w:pPr>
      <w:r w:rsidRPr="005E2F44">
        <w:rPr>
          <w:lang w:val="en-US"/>
        </w:rPr>
        <w:t>"</w:t>
      </w:r>
      <w:r w:rsidR="00F01BA5" w:rsidRPr="00786AA5">
        <w:rPr>
          <w:bCs/>
        </w:rPr>
        <w:t>2.1.</w:t>
      </w:r>
      <w:r w:rsidR="00F01BA5" w:rsidRPr="00786AA5">
        <w:rPr>
          <w:bCs/>
        </w:rPr>
        <w:tab/>
        <w:t>The ESA under test shall be in normal operation mode, preferably in maximum load.</w:t>
      </w:r>
    </w:p>
    <w:p w14:paraId="09A5C35F" w14:textId="77777777" w:rsidR="00F01BA5" w:rsidRPr="00786AA5" w:rsidRDefault="00F01BA5" w:rsidP="00607276">
      <w:pPr>
        <w:spacing w:before="40" w:after="120"/>
        <w:ind w:left="2268" w:right="1134"/>
        <w:jc w:val="both"/>
        <w:rPr>
          <w:bCs/>
        </w:rPr>
      </w:pPr>
      <w:r w:rsidRPr="00786AA5">
        <w:t>ESAs involved in "</w:t>
      </w:r>
      <w:r w:rsidRPr="00786AA5">
        <w:rPr>
          <w:bCs/>
        </w:rPr>
        <w:t>REESS</w:t>
      </w:r>
      <w:r w:rsidRPr="00786AA5">
        <w:t xml:space="preserve"> charging mode coupled to the power grid" shall be in charging mode. </w:t>
      </w:r>
    </w:p>
    <w:p w14:paraId="3744BF58" w14:textId="2DBCDCB9" w:rsidR="00F01BA5" w:rsidRPr="00786AA5" w:rsidRDefault="00F01BA5" w:rsidP="00607276">
      <w:pPr>
        <w:spacing w:before="40" w:after="120"/>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r w:rsidR="002D5314">
        <w:rPr>
          <w:bCs/>
        </w:rPr>
        <w:t>.</w:t>
      </w:r>
    </w:p>
    <w:p w14:paraId="636D76C5" w14:textId="79D50167" w:rsidR="00F01BA5" w:rsidRPr="00DE1739" w:rsidRDefault="00F01BA5" w:rsidP="00607276">
      <w:pPr>
        <w:spacing w:before="40" w:after="120"/>
        <w:ind w:left="2268" w:right="1134"/>
        <w:jc w:val="both"/>
        <w:rPr>
          <w:bCs/>
        </w:rPr>
      </w:pPr>
      <w:r w:rsidRPr="00786AA5">
        <w:rPr>
          <w:bCs/>
        </w:rPr>
        <w:t>If the test is not performed with a REESS the ESA should be tested at rated current.</w:t>
      </w:r>
      <w:r w:rsidRPr="0072253E">
        <w:rPr>
          <w:bCs/>
          <w:highlight w:val="yellow"/>
        </w:rPr>
        <w:t xml:space="preserve"> </w:t>
      </w:r>
    </w:p>
    <w:p w14:paraId="0283EFA9" w14:textId="7FB3F86D" w:rsidR="00EB35EF" w:rsidRPr="00E75FB6" w:rsidRDefault="00EB35EF" w:rsidP="00607276">
      <w:pPr>
        <w:spacing w:after="120"/>
        <w:ind w:left="2268" w:right="1134"/>
        <w:jc w:val="both"/>
      </w:pPr>
      <w:r w:rsidRPr="00DE1739">
        <w:t xml:space="preserve">If the current consumption can be adjusted, then the current shall be set to at least 80 per cent of </w:t>
      </w:r>
      <w:r w:rsidRPr="00E75FB6">
        <w:t xml:space="preserve">its </w:t>
      </w:r>
      <w:r w:rsidR="00550470" w:rsidRPr="00E75FB6">
        <w:rPr>
          <w:strike/>
        </w:rPr>
        <w:t>nominal</w:t>
      </w:r>
      <w:r w:rsidR="00550470" w:rsidRPr="00E75FB6">
        <w:t xml:space="preserve"> </w:t>
      </w:r>
      <w:r w:rsidR="00550470" w:rsidRPr="00E75FB6">
        <w:rPr>
          <w:rFonts w:eastAsia="Times New Roman" w:cstheme="minorHAnsi"/>
          <w:b/>
          <w:bCs/>
        </w:rPr>
        <w:t>maximum rated charging/input current</w:t>
      </w:r>
      <w:r w:rsidRPr="00E75FB6">
        <w:t xml:space="preserve"> value for AC charging.</w:t>
      </w:r>
    </w:p>
    <w:p w14:paraId="745DAD3B" w14:textId="747B4A94" w:rsidR="00550470" w:rsidRDefault="00550470" w:rsidP="00550470">
      <w:pPr>
        <w:spacing w:after="120"/>
        <w:ind w:left="2268" w:right="1134"/>
        <w:jc w:val="both"/>
      </w:pPr>
      <w:r w:rsidRPr="00E75FB6">
        <w:t xml:space="preserve">If the current consumption can be adjusted, then the current shall be set to at least </w:t>
      </w:r>
      <w:r w:rsidRPr="00E75FB6">
        <w:rPr>
          <w:strike/>
        </w:rPr>
        <w:t>80</w:t>
      </w:r>
      <w:r w:rsidRPr="00E75FB6">
        <w:t xml:space="preserve"> </w:t>
      </w:r>
      <w:r w:rsidRPr="00E75FB6">
        <w:rPr>
          <w:b/>
          <w:bCs/>
        </w:rPr>
        <w:t xml:space="preserve">20 </w:t>
      </w:r>
      <w:r w:rsidRPr="00E75FB6">
        <w:t>per cent of its nominal value</w:t>
      </w:r>
      <w:r w:rsidRPr="00E75FB6">
        <w:rPr>
          <w:b/>
          <w:bCs/>
        </w:rPr>
        <w:t xml:space="preserve"> or to a minimum of </w:t>
      </w:r>
      <w:r w:rsidR="006310F6" w:rsidRPr="00E75FB6">
        <w:rPr>
          <w:b/>
          <w:bCs/>
        </w:rPr>
        <w:t xml:space="preserve">16 </w:t>
      </w:r>
      <w:r w:rsidRPr="00E75FB6">
        <w:rPr>
          <w:b/>
          <w:bCs/>
        </w:rPr>
        <w:t xml:space="preserve">A (if the 20 per cent of its nominal value cannot be achieved in the test facility) </w:t>
      </w:r>
      <w:r w:rsidRPr="00D43791">
        <w:t xml:space="preserve">for DC charging unless another value is agreed with the </w:t>
      </w:r>
      <w:proofErr w:type="gramStart"/>
      <w:r w:rsidRPr="00D43791">
        <w:t>type</w:t>
      </w:r>
      <w:proofErr w:type="gramEnd"/>
      <w:r w:rsidRPr="00D43791">
        <w:t xml:space="preserve"> approval authorities.</w:t>
      </w:r>
      <w:r w:rsidR="00F45E1F" w:rsidRPr="00F45E1F">
        <w:rPr>
          <w:lang w:val="en-US"/>
        </w:rPr>
        <w:t xml:space="preserve"> </w:t>
      </w:r>
      <w:r w:rsidR="00F45E1F" w:rsidRPr="005E2F44">
        <w:rPr>
          <w:lang w:val="en-US"/>
        </w:rPr>
        <w:t>"</w:t>
      </w:r>
    </w:p>
    <w:p w14:paraId="5D984B8D" w14:textId="629DD664" w:rsidR="00F45E1F" w:rsidRDefault="00882AFE" w:rsidP="00607276">
      <w:pPr>
        <w:spacing w:before="40" w:after="120"/>
        <w:ind w:left="2268" w:right="1134" w:hanging="1134"/>
        <w:jc w:val="both"/>
      </w:pPr>
      <w:r>
        <w:rPr>
          <w:i/>
          <w:iCs/>
        </w:rPr>
        <w:t>P</w:t>
      </w:r>
      <w:r w:rsidR="00F45E1F" w:rsidRPr="00F45E1F">
        <w:rPr>
          <w:i/>
          <w:iCs/>
        </w:rPr>
        <w:t>aragraph 4.3.,</w:t>
      </w:r>
      <w:r w:rsidR="00F45E1F">
        <w:t xml:space="preserve"> amend to read:</w:t>
      </w:r>
    </w:p>
    <w:p w14:paraId="0285C70C" w14:textId="4E6EE3A4" w:rsidR="00F01BA5" w:rsidRDefault="00F45E1F" w:rsidP="00607276">
      <w:pPr>
        <w:spacing w:before="40" w:after="120"/>
        <w:ind w:left="2268" w:right="1134" w:hanging="1134"/>
        <w:jc w:val="both"/>
      </w:pPr>
      <w:r w:rsidRPr="005E2F44">
        <w:rPr>
          <w:lang w:val="en-US"/>
        </w:rPr>
        <w:t>"</w:t>
      </w:r>
      <w:r w:rsidR="00F01BA5" w:rsidRPr="00786AA5">
        <w:t>4.3.</w:t>
      </w:r>
      <w:r w:rsidR="00F01BA5" w:rsidRPr="00786AA5">
        <w:tab/>
        <w:t>The measurements shall be performed with a spectrum analyser or a scanning receiver. The parameters to be used are defined in Table 1 and Table 2.</w:t>
      </w:r>
    </w:p>
    <w:p w14:paraId="6D5F969C" w14:textId="55C42BF5" w:rsidR="00500D81" w:rsidRPr="00D43791" w:rsidRDefault="00EE3F9D" w:rsidP="00500D81">
      <w:pPr>
        <w:spacing w:after="100" w:line="240" w:lineRule="auto"/>
        <w:ind w:left="2268" w:right="1134"/>
        <w:jc w:val="both"/>
        <w:rPr>
          <w:b/>
          <w:bCs/>
        </w:rPr>
      </w:pPr>
      <w:r w:rsidRPr="00E75FB6">
        <w:rPr>
          <w:b/>
          <w:bCs/>
        </w:rPr>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00F45E1F">
        <w:rPr>
          <w:b/>
          <w:bCs/>
        </w:rPr>
        <w:t xml:space="preserve"> </w:t>
      </w:r>
      <w:r w:rsidRPr="00E75FB6">
        <w:rPr>
          <w:b/>
          <w:bCs/>
        </w:rPr>
        <w:t>minimu</w:t>
      </w:r>
      <w:r w:rsidR="00500D81" w:rsidRPr="00E75FB6">
        <w:rPr>
          <w:b/>
          <w:bCs/>
        </w:rPr>
        <w:t xml:space="preserve">m measurement time shall be 1 s </w:t>
      </w:r>
      <w:r w:rsidR="00500D81" w:rsidRPr="00E75FB6">
        <w:rPr>
          <w:rFonts w:cstheme="minorHAnsi"/>
          <w:b/>
          <w:bCs/>
        </w:rPr>
        <w:t>per analysis frequency band (in real-time mode) of the FFT instrument.</w:t>
      </w:r>
    </w:p>
    <w:p w14:paraId="6131BA20" w14:textId="77777777" w:rsidR="00867DF2" w:rsidRPr="00867DF2" w:rsidRDefault="00F01BA5" w:rsidP="00867DF2">
      <w:pPr>
        <w:spacing w:after="120" w:line="240" w:lineRule="auto"/>
        <w:ind w:left="1134"/>
        <w:outlineLvl w:val="0"/>
        <w:rPr>
          <w:b/>
        </w:rPr>
      </w:pPr>
      <w:r w:rsidRPr="00786AA5">
        <w:t>Table 1</w:t>
      </w:r>
      <w:r w:rsidRPr="00786AA5">
        <w:br/>
      </w:r>
      <w:r w:rsidRPr="00786AA5">
        <w:rPr>
          <w:b/>
        </w:rPr>
        <w:t>Spectrum analyser parameters</w:t>
      </w:r>
    </w:p>
    <w:tbl>
      <w:tblPr>
        <w:tblW w:w="7371" w:type="dxa"/>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
        <w:gridCol w:w="1267"/>
        <w:gridCol w:w="1037"/>
        <w:gridCol w:w="1037"/>
        <w:gridCol w:w="1270"/>
        <w:gridCol w:w="803"/>
        <w:gridCol w:w="1037"/>
      </w:tblGrid>
      <w:tr w:rsidR="00867DF2" w:rsidRPr="00DE1739" w14:paraId="004DCB50" w14:textId="77777777" w:rsidTr="006729DB">
        <w:trPr>
          <w:cantSplit/>
          <w:trHeight w:val="173"/>
          <w:tblHeader/>
        </w:trPr>
        <w:tc>
          <w:tcPr>
            <w:tcW w:w="920" w:type="dxa"/>
            <w:vMerge w:val="restart"/>
            <w:shd w:val="clear" w:color="auto" w:fill="auto"/>
            <w:vAlign w:val="bottom"/>
          </w:tcPr>
          <w:p w14:paraId="4BBE4241" w14:textId="77777777" w:rsidR="00F01BA5" w:rsidRPr="00985072" w:rsidRDefault="00F01BA5" w:rsidP="00786AA5">
            <w:pPr>
              <w:suppressAutoHyphens w:val="0"/>
              <w:snapToGrid w:val="0"/>
              <w:spacing w:before="40" w:after="40" w:line="240" w:lineRule="auto"/>
              <w:ind w:left="-29" w:right="113"/>
              <w:rPr>
                <w:bCs/>
                <w:i/>
                <w:sz w:val="16"/>
                <w:szCs w:val="16"/>
                <w:lang w:eastAsia="zh-CN"/>
              </w:rPr>
            </w:pPr>
            <w:r w:rsidRPr="00985072">
              <w:rPr>
                <w:bCs/>
                <w:i/>
                <w:sz w:val="16"/>
                <w:szCs w:val="16"/>
                <w:lang w:eastAsia="zh-CN"/>
              </w:rPr>
              <w:t>Frequency range</w:t>
            </w:r>
            <w:r w:rsidRPr="00985072">
              <w:rPr>
                <w:bCs/>
                <w:i/>
                <w:sz w:val="16"/>
                <w:szCs w:val="16"/>
                <w:lang w:eastAsia="zh-CN"/>
              </w:rPr>
              <w:br/>
              <w:t>MHz</w:t>
            </w:r>
          </w:p>
        </w:tc>
        <w:tc>
          <w:tcPr>
            <w:tcW w:w="2304" w:type="dxa"/>
            <w:gridSpan w:val="2"/>
            <w:shd w:val="clear" w:color="auto" w:fill="auto"/>
            <w:vAlign w:val="bottom"/>
          </w:tcPr>
          <w:p w14:paraId="5D00A648" w14:textId="77777777" w:rsidR="00F01BA5" w:rsidRPr="00985072" w:rsidRDefault="00F01BA5" w:rsidP="00786AA5">
            <w:pPr>
              <w:suppressAutoHyphens w:val="0"/>
              <w:snapToGrid w:val="0"/>
              <w:spacing w:before="40" w:after="40" w:line="240" w:lineRule="auto"/>
              <w:ind w:right="46"/>
              <w:jc w:val="right"/>
              <w:rPr>
                <w:bCs/>
                <w:i/>
                <w:sz w:val="16"/>
                <w:szCs w:val="16"/>
                <w:lang w:eastAsia="zh-CN"/>
              </w:rPr>
            </w:pPr>
            <w:r w:rsidRPr="00985072">
              <w:rPr>
                <w:bCs/>
                <w:i/>
                <w:sz w:val="16"/>
                <w:szCs w:val="16"/>
                <w:lang w:eastAsia="zh-CN"/>
              </w:rPr>
              <w:t>Peak detector</w:t>
            </w:r>
          </w:p>
        </w:tc>
        <w:tc>
          <w:tcPr>
            <w:tcW w:w="2307" w:type="dxa"/>
            <w:gridSpan w:val="2"/>
            <w:shd w:val="clear" w:color="auto" w:fill="auto"/>
            <w:vAlign w:val="bottom"/>
          </w:tcPr>
          <w:p w14:paraId="7CF7FCDB" w14:textId="77777777" w:rsidR="00F01BA5" w:rsidRPr="00985072" w:rsidRDefault="00F01BA5" w:rsidP="00786AA5">
            <w:pPr>
              <w:suppressAutoHyphens w:val="0"/>
              <w:snapToGrid w:val="0"/>
              <w:spacing w:before="40" w:after="40" w:line="240" w:lineRule="auto"/>
              <w:ind w:right="46"/>
              <w:jc w:val="right"/>
              <w:rPr>
                <w:bCs/>
                <w:i/>
                <w:sz w:val="16"/>
                <w:szCs w:val="16"/>
                <w:lang w:eastAsia="zh-CN"/>
              </w:rPr>
            </w:pPr>
            <w:r w:rsidRPr="00985072">
              <w:rPr>
                <w:bCs/>
                <w:i/>
                <w:sz w:val="16"/>
                <w:szCs w:val="16"/>
                <w:lang w:eastAsia="zh-CN"/>
              </w:rPr>
              <w:t>Quasi-peak detector</w:t>
            </w:r>
          </w:p>
        </w:tc>
        <w:tc>
          <w:tcPr>
            <w:tcW w:w="1840" w:type="dxa"/>
            <w:gridSpan w:val="2"/>
            <w:shd w:val="clear" w:color="auto" w:fill="auto"/>
            <w:vAlign w:val="bottom"/>
          </w:tcPr>
          <w:p w14:paraId="50AC628E" w14:textId="77777777" w:rsidR="00F01BA5" w:rsidRPr="00985072" w:rsidRDefault="00F01BA5" w:rsidP="00786AA5">
            <w:pPr>
              <w:suppressAutoHyphens w:val="0"/>
              <w:snapToGrid w:val="0"/>
              <w:spacing w:before="40" w:after="40" w:line="240" w:lineRule="auto"/>
              <w:ind w:right="46"/>
              <w:jc w:val="right"/>
              <w:rPr>
                <w:bCs/>
                <w:i/>
                <w:color w:val="000000" w:themeColor="text1"/>
                <w:sz w:val="16"/>
                <w:szCs w:val="16"/>
                <w:lang w:eastAsia="zh-CN"/>
              </w:rPr>
            </w:pPr>
            <w:r w:rsidRPr="00985072">
              <w:rPr>
                <w:bCs/>
                <w:i/>
                <w:color w:val="000000" w:themeColor="text1"/>
                <w:sz w:val="16"/>
                <w:szCs w:val="16"/>
                <w:lang w:eastAsia="zh-CN"/>
              </w:rPr>
              <w:t>Average detector</w:t>
            </w:r>
          </w:p>
        </w:tc>
      </w:tr>
      <w:tr w:rsidR="00867DF2" w:rsidRPr="00DE1739" w14:paraId="0E098F87" w14:textId="77777777" w:rsidTr="006729DB">
        <w:trPr>
          <w:cantSplit/>
          <w:trHeight w:val="353"/>
          <w:tblHeader/>
        </w:trPr>
        <w:tc>
          <w:tcPr>
            <w:tcW w:w="920" w:type="dxa"/>
            <w:vMerge/>
            <w:tcBorders>
              <w:bottom w:val="single" w:sz="12" w:space="0" w:color="auto"/>
            </w:tcBorders>
            <w:shd w:val="clear" w:color="auto" w:fill="auto"/>
          </w:tcPr>
          <w:p w14:paraId="437D7ADA" w14:textId="77777777" w:rsidR="00F01BA5" w:rsidRPr="00DE1739" w:rsidRDefault="00F01BA5" w:rsidP="00786AA5">
            <w:pPr>
              <w:suppressAutoHyphens w:val="0"/>
              <w:snapToGrid w:val="0"/>
              <w:spacing w:before="40" w:after="40" w:line="240" w:lineRule="auto"/>
              <w:ind w:left="-29" w:right="113"/>
              <w:jc w:val="center"/>
              <w:rPr>
                <w:b/>
                <w:bCs/>
                <w:i/>
                <w:sz w:val="18"/>
                <w:szCs w:val="18"/>
                <w:lang w:eastAsia="zh-CN"/>
              </w:rPr>
            </w:pPr>
          </w:p>
        </w:tc>
        <w:tc>
          <w:tcPr>
            <w:tcW w:w="1267" w:type="dxa"/>
            <w:tcBorders>
              <w:bottom w:val="single" w:sz="12" w:space="0" w:color="auto"/>
            </w:tcBorders>
            <w:shd w:val="clear" w:color="auto" w:fill="auto"/>
          </w:tcPr>
          <w:p w14:paraId="3FDEDF47" w14:textId="77777777" w:rsidR="00F01BA5" w:rsidRPr="00985072" w:rsidRDefault="00F01BA5" w:rsidP="00786AA5">
            <w:pPr>
              <w:suppressAutoHyphens w:val="0"/>
              <w:snapToGrid w:val="0"/>
              <w:spacing w:before="40" w:after="40" w:line="240" w:lineRule="auto"/>
              <w:ind w:left="-60" w:right="17"/>
              <w:jc w:val="right"/>
              <w:rPr>
                <w:bCs/>
                <w:i/>
                <w:sz w:val="16"/>
                <w:szCs w:val="16"/>
                <w:lang w:eastAsia="zh-CN"/>
              </w:rPr>
            </w:pPr>
            <w:r w:rsidRPr="00985072">
              <w:rPr>
                <w:bCs/>
                <w:i/>
                <w:sz w:val="16"/>
                <w:szCs w:val="16"/>
                <w:lang w:eastAsia="zh-CN"/>
              </w:rPr>
              <w:t>RBW at</w:t>
            </w:r>
            <w:r w:rsidRPr="00985072">
              <w:rPr>
                <w:bCs/>
                <w:i/>
                <w:sz w:val="16"/>
                <w:szCs w:val="16"/>
                <w:lang w:eastAsia="zh-CN"/>
              </w:rPr>
              <w:br/>
              <w:t>-3 dB</w:t>
            </w:r>
          </w:p>
        </w:tc>
        <w:tc>
          <w:tcPr>
            <w:tcW w:w="1037" w:type="dxa"/>
            <w:tcBorders>
              <w:bottom w:val="single" w:sz="12" w:space="0" w:color="auto"/>
            </w:tcBorders>
            <w:shd w:val="clear" w:color="auto" w:fill="auto"/>
          </w:tcPr>
          <w:p w14:paraId="6428861A" w14:textId="5F6AE0EE" w:rsidR="00F01BA5" w:rsidRPr="00985072" w:rsidRDefault="00867DF2" w:rsidP="006729DB">
            <w:pPr>
              <w:suppressAutoHyphens w:val="0"/>
              <w:snapToGrid w:val="0"/>
              <w:spacing w:before="40" w:after="40" w:line="240" w:lineRule="auto"/>
              <w:ind w:left="-60" w:right="17"/>
              <w:jc w:val="right"/>
              <w:rPr>
                <w:bCs/>
                <w:i/>
                <w:sz w:val="16"/>
                <w:szCs w:val="16"/>
                <w:lang w:eastAsia="zh-CN"/>
              </w:rPr>
            </w:pPr>
            <w:r w:rsidRPr="00985072">
              <w:rPr>
                <w:bCs/>
                <w:i/>
                <w:sz w:val="16"/>
                <w:szCs w:val="16"/>
                <w:lang w:eastAsia="zh-CN"/>
              </w:rPr>
              <w:t xml:space="preserve"> </w:t>
            </w:r>
            <w:r w:rsidR="006729DB" w:rsidRPr="00985072">
              <w:rPr>
                <w:bCs/>
                <w:i/>
                <w:sz w:val="16"/>
                <w:szCs w:val="16"/>
                <w:lang w:eastAsia="zh-CN"/>
              </w:rPr>
              <w:t>Minimum  s</w:t>
            </w:r>
            <w:r w:rsidR="00F01BA5" w:rsidRPr="00985072">
              <w:rPr>
                <w:bCs/>
                <w:i/>
                <w:sz w:val="16"/>
                <w:szCs w:val="16"/>
                <w:lang w:eastAsia="zh-CN"/>
              </w:rPr>
              <w:t>can</w:t>
            </w:r>
            <w:r w:rsidR="00F01BA5" w:rsidRPr="00985072">
              <w:rPr>
                <w:bCs/>
                <w:i/>
                <w:sz w:val="16"/>
                <w:szCs w:val="16"/>
                <w:lang w:eastAsia="zh-CN"/>
              </w:rPr>
              <w:br/>
              <w:t xml:space="preserve"> time</w:t>
            </w:r>
          </w:p>
        </w:tc>
        <w:tc>
          <w:tcPr>
            <w:tcW w:w="1037" w:type="dxa"/>
            <w:tcBorders>
              <w:bottom w:val="single" w:sz="12" w:space="0" w:color="auto"/>
            </w:tcBorders>
            <w:shd w:val="clear" w:color="auto" w:fill="auto"/>
          </w:tcPr>
          <w:p w14:paraId="01AD6F16" w14:textId="77777777" w:rsidR="00F01BA5" w:rsidRPr="00985072" w:rsidRDefault="00F01BA5" w:rsidP="00786AA5">
            <w:pPr>
              <w:suppressAutoHyphens w:val="0"/>
              <w:snapToGrid w:val="0"/>
              <w:spacing w:before="40" w:after="40" w:line="240" w:lineRule="auto"/>
              <w:ind w:left="-60" w:right="17"/>
              <w:jc w:val="right"/>
              <w:rPr>
                <w:bCs/>
                <w:i/>
                <w:sz w:val="16"/>
                <w:szCs w:val="16"/>
                <w:lang w:eastAsia="zh-CN"/>
              </w:rPr>
            </w:pPr>
            <w:r w:rsidRPr="00985072">
              <w:rPr>
                <w:bCs/>
                <w:i/>
                <w:sz w:val="16"/>
                <w:szCs w:val="16"/>
                <w:lang w:eastAsia="zh-CN"/>
              </w:rPr>
              <w:t>RBW at</w:t>
            </w:r>
            <w:r w:rsidRPr="00985072">
              <w:rPr>
                <w:bCs/>
                <w:i/>
                <w:sz w:val="16"/>
                <w:szCs w:val="16"/>
                <w:lang w:eastAsia="zh-CN"/>
              </w:rPr>
              <w:br/>
              <w:t>-6 dB</w:t>
            </w:r>
          </w:p>
        </w:tc>
        <w:tc>
          <w:tcPr>
            <w:tcW w:w="1270" w:type="dxa"/>
            <w:tcBorders>
              <w:bottom w:val="single" w:sz="12" w:space="0" w:color="auto"/>
            </w:tcBorders>
            <w:shd w:val="clear" w:color="auto" w:fill="auto"/>
          </w:tcPr>
          <w:p w14:paraId="758B5816" w14:textId="6B9DA60E" w:rsidR="00F01BA5" w:rsidRPr="00985072" w:rsidRDefault="00867DF2" w:rsidP="006729DB">
            <w:pPr>
              <w:suppressAutoHyphens w:val="0"/>
              <w:snapToGrid w:val="0"/>
              <w:spacing w:before="40" w:after="40" w:line="240" w:lineRule="auto"/>
              <w:ind w:left="-60" w:right="17"/>
              <w:jc w:val="center"/>
              <w:rPr>
                <w:bCs/>
                <w:i/>
                <w:sz w:val="16"/>
                <w:szCs w:val="16"/>
                <w:lang w:eastAsia="zh-CN"/>
              </w:rPr>
            </w:pPr>
            <w:r w:rsidRPr="00985072">
              <w:rPr>
                <w:bCs/>
                <w:i/>
                <w:sz w:val="16"/>
                <w:szCs w:val="16"/>
                <w:lang w:eastAsia="zh-CN"/>
              </w:rPr>
              <w:t xml:space="preserve"> </w:t>
            </w:r>
            <w:r w:rsidR="006729DB" w:rsidRPr="00985072">
              <w:rPr>
                <w:bCs/>
                <w:i/>
                <w:sz w:val="16"/>
                <w:szCs w:val="16"/>
                <w:lang w:eastAsia="zh-CN"/>
              </w:rPr>
              <w:t>Minimum  s</w:t>
            </w:r>
            <w:r w:rsidR="00F01BA5" w:rsidRPr="00985072">
              <w:rPr>
                <w:bCs/>
                <w:i/>
                <w:sz w:val="16"/>
                <w:szCs w:val="16"/>
                <w:lang w:eastAsia="zh-CN"/>
              </w:rPr>
              <w:t>can</w:t>
            </w:r>
            <w:r w:rsidR="00F01BA5" w:rsidRPr="00985072">
              <w:rPr>
                <w:bCs/>
                <w:i/>
                <w:sz w:val="16"/>
                <w:szCs w:val="16"/>
                <w:lang w:eastAsia="zh-CN"/>
              </w:rPr>
              <w:br/>
              <w:t xml:space="preserve"> time</w:t>
            </w:r>
          </w:p>
        </w:tc>
        <w:tc>
          <w:tcPr>
            <w:tcW w:w="803" w:type="dxa"/>
            <w:tcBorders>
              <w:bottom w:val="single" w:sz="12" w:space="0" w:color="auto"/>
            </w:tcBorders>
            <w:shd w:val="clear" w:color="auto" w:fill="auto"/>
          </w:tcPr>
          <w:p w14:paraId="7DBF2D91" w14:textId="77777777" w:rsidR="00F01BA5" w:rsidRPr="00985072" w:rsidRDefault="00F01BA5" w:rsidP="00786AA5">
            <w:pPr>
              <w:suppressAutoHyphens w:val="0"/>
              <w:snapToGrid w:val="0"/>
              <w:spacing w:before="40" w:after="40" w:line="240" w:lineRule="auto"/>
              <w:ind w:left="-60" w:right="17"/>
              <w:jc w:val="right"/>
              <w:rPr>
                <w:bCs/>
                <w:i/>
                <w:color w:val="000000" w:themeColor="text1"/>
                <w:sz w:val="16"/>
                <w:szCs w:val="16"/>
                <w:lang w:eastAsia="zh-CN"/>
              </w:rPr>
            </w:pPr>
            <w:r w:rsidRPr="00985072">
              <w:rPr>
                <w:bCs/>
                <w:i/>
                <w:color w:val="000000" w:themeColor="text1"/>
                <w:sz w:val="16"/>
                <w:szCs w:val="16"/>
                <w:lang w:eastAsia="zh-CN"/>
              </w:rPr>
              <w:t>RBW at</w:t>
            </w:r>
            <w:r w:rsidRPr="00985072">
              <w:rPr>
                <w:bCs/>
                <w:i/>
                <w:color w:val="000000" w:themeColor="text1"/>
                <w:sz w:val="16"/>
                <w:szCs w:val="16"/>
                <w:lang w:eastAsia="zh-CN"/>
              </w:rPr>
              <w:br/>
              <w:t>-3 dB</w:t>
            </w:r>
          </w:p>
        </w:tc>
        <w:tc>
          <w:tcPr>
            <w:tcW w:w="1037" w:type="dxa"/>
            <w:tcBorders>
              <w:bottom w:val="single" w:sz="12" w:space="0" w:color="auto"/>
            </w:tcBorders>
            <w:shd w:val="clear" w:color="auto" w:fill="auto"/>
          </w:tcPr>
          <w:p w14:paraId="2A4401E6" w14:textId="7664FF18" w:rsidR="00F01BA5" w:rsidRPr="00985072" w:rsidRDefault="006729DB" w:rsidP="006729DB">
            <w:pPr>
              <w:suppressAutoHyphens w:val="0"/>
              <w:snapToGrid w:val="0"/>
              <w:spacing w:before="40" w:after="40" w:line="240" w:lineRule="auto"/>
              <w:ind w:left="-60" w:right="17"/>
              <w:jc w:val="center"/>
              <w:rPr>
                <w:bCs/>
                <w:i/>
                <w:color w:val="000000" w:themeColor="text1"/>
                <w:sz w:val="16"/>
                <w:szCs w:val="16"/>
                <w:lang w:eastAsia="zh-CN"/>
              </w:rPr>
            </w:pPr>
            <w:r w:rsidRPr="00985072">
              <w:rPr>
                <w:bCs/>
                <w:i/>
                <w:sz w:val="16"/>
                <w:szCs w:val="16"/>
                <w:lang w:eastAsia="zh-CN"/>
              </w:rPr>
              <w:t>Minimum s</w:t>
            </w:r>
            <w:r w:rsidR="00F01BA5" w:rsidRPr="00985072">
              <w:rPr>
                <w:bCs/>
                <w:i/>
                <w:color w:val="000000" w:themeColor="text1"/>
                <w:sz w:val="16"/>
                <w:szCs w:val="16"/>
                <w:lang w:eastAsia="zh-CN"/>
              </w:rPr>
              <w:t>can</w:t>
            </w:r>
            <w:r w:rsidR="00F01BA5" w:rsidRPr="00985072">
              <w:rPr>
                <w:bCs/>
                <w:i/>
                <w:color w:val="000000" w:themeColor="text1"/>
                <w:sz w:val="16"/>
                <w:szCs w:val="16"/>
                <w:lang w:eastAsia="zh-CN"/>
              </w:rPr>
              <w:br/>
              <w:t xml:space="preserve"> time</w:t>
            </w:r>
          </w:p>
        </w:tc>
      </w:tr>
      <w:tr w:rsidR="00867DF2" w:rsidRPr="00867DF2" w14:paraId="13E1D53E" w14:textId="77777777" w:rsidTr="006729DB">
        <w:tblPrEx>
          <w:tblCellMar>
            <w:left w:w="71" w:type="dxa"/>
            <w:right w:w="71" w:type="dxa"/>
          </w:tblCellMar>
        </w:tblPrEx>
        <w:trPr>
          <w:cantSplit/>
        </w:trPr>
        <w:tc>
          <w:tcPr>
            <w:tcW w:w="920" w:type="dxa"/>
            <w:tcBorders>
              <w:top w:val="single" w:sz="12" w:space="0" w:color="auto"/>
              <w:bottom w:val="single" w:sz="12" w:space="0" w:color="auto"/>
            </w:tcBorders>
            <w:shd w:val="clear" w:color="auto" w:fill="auto"/>
          </w:tcPr>
          <w:p w14:paraId="1FD3DFA6" w14:textId="77777777" w:rsidR="00F01BA5" w:rsidRPr="00DE1739" w:rsidRDefault="00F01BA5" w:rsidP="00786AA5">
            <w:pPr>
              <w:suppressAutoHyphens w:val="0"/>
              <w:snapToGrid w:val="0"/>
              <w:spacing w:before="40" w:after="40" w:line="240" w:lineRule="auto"/>
              <w:ind w:left="-29" w:right="113"/>
              <w:rPr>
                <w:bCs/>
                <w:sz w:val="18"/>
                <w:szCs w:val="18"/>
                <w:lang w:eastAsia="zh-CN"/>
              </w:rPr>
            </w:pPr>
            <w:r w:rsidRPr="00DE1739">
              <w:rPr>
                <w:bCs/>
                <w:sz w:val="18"/>
                <w:szCs w:val="18"/>
                <w:lang w:eastAsia="zh-CN"/>
              </w:rPr>
              <w:t>30 to 1,000</w:t>
            </w:r>
          </w:p>
        </w:tc>
        <w:tc>
          <w:tcPr>
            <w:tcW w:w="1267" w:type="dxa"/>
            <w:tcBorders>
              <w:top w:val="single" w:sz="12" w:space="0" w:color="auto"/>
              <w:bottom w:val="single" w:sz="12" w:space="0" w:color="auto"/>
            </w:tcBorders>
            <w:shd w:val="clear" w:color="auto" w:fill="auto"/>
          </w:tcPr>
          <w:p w14:paraId="1E37A039" w14:textId="750F7F52"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100/120</w:t>
            </w:r>
            <w:r w:rsidR="006729DB" w:rsidRPr="00DE1739">
              <w:rPr>
                <w:bCs/>
                <w:i/>
                <w:color w:val="000000" w:themeColor="text1"/>
                <w:sz w:val="18"/>
                <w:szCs w:val="18"/>
                <w:lang w:eastAsia="zh-CN"/>
              </w:rPr>
              <w:br/>
            </w:r>
            <w:r w:rsidRPr="00DE1739">
              <w:rPr>
                <w:bCs/>
                <w:sz w:val="18"/>
                <w:szCs w:val="18"/>
                <w:lang w:eastAsia="zh-CN"/>
              </w:rPr>
              <w:t xml:space="preserve"> kHz</w:t>
            </w:r>
          </w:p>
        </w:tc>
        <w:tc>
          <w:tcPr>
            <w:tcW w:w="1037" w:type="dxa"/>
            <w:tcBorders>
              <w:top w:val="single" w:sz="12" w:space="0" w:color="auto"/>
              <w:bottom w:val="single" w:sz="12" w:space="0" w:color="auto"/>
            </w:tcBorders>
            <w:shd w:val="clear" w:color="auto" w:fill="auto"/>
          </w:tcPr>
          <w:p w14:paraId="570A7808" w14:textId="488E901C"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100</w:t>
            </w:r>
            <w:r w:rsidR="006729DB" w:rsidRPr="00DE1739">
              <w:rPr>
                <w:bCs/>
                <w:i/>
                <w:color w:val="000000" w:themeColor="text1"/>
                <w:sz w:val="18"/>
                <w:szCs w:val="18"/>
                <w:lang w:eastAsia="zh-CN"/>
              </w:rPr>
              <w:br/>
            </w:r>
            <w:r w:rsidRPr="00DE1739">
              <w:rPr>
                <w:bCs/>
                <w:sz w:val="18"/>
                <w:szCs w:val="18"/>
                <w:lang w:eastAsia="zh-CN"/>
              </w:rPr>
              <w:t xml:space="preserve"> </w:t>
            </w:r>
            <w:proofErr w:type="spellStart"/>
            <w:r w:rsidRPr="00DE1739">
              <w:rPr>
                <w:bCs/>
                <w:sz w:val="18"/>
                <w:szCs w:val="18"/>
                <w:lang w:eastAsia="zh-CN"/>
              </w:rPr>
              <w:t>ms</w:t>
            </w:r>
            <w:proofErr w:type="spellEnd"/>
            <w:r w:rsidRPr="00DE1739">
              <w:rPr>
                <w:bCs/>
                <w:sz w:val="18"/>
                <w:szCs w:val="18"/>
                <w:lang w:eastAsia="zh-CN"/>
              </w:rPr>
              <w:t>/MHz</w:t>
            </w:r>
          </w:p>
        </w:tc>
        <w:tc>
          <w:tcPr>
            <w:tcW w:w="1037" w:type="dxa"/>
            <w:tcBorders>
              <w:top w:val="single" w:sz="12" w:space="0" w:color="auto"/>
              <w:bottom w:val="single" w:sz="12" w:space="0" w:color="auto"/>
            </w:tcBorders>
            <w:shd w:val="clear" w:color="auto" w:fill="auto"/>
          </w:tcPr>
          <w:p w14:paraId="47ABB621" w14:textId="1510D8CF"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120</w:t>
            </w:r>
            <w:r w:rsidR="006729DB" w:rsidRPr="00DE1739">
              <w:rPr>
                <w:bCs/>
                <w:i/>
                <w:color w:val="000000" w:themeColor="text1"/>
                <w:sz w:val="18"/>
                <w:szCs w:val="18"/>
                <w:lang w:eastAsia="zh-CN"/>
              </w:rPr>
              <w:br/>
            </w:r>
            <w:r w:rsidR="00786AA5" w:rsidRPr="00DE1739">
              <w:rPr>
                <w:bCs/>
                <w:sz w:val="18"/>
                <w:szCs w:val="18"/>
                <w:lang w:eastAsia="zh-CN"/>
              </w:rPr>
              <w:t xml:space="preserve"> </w:t>
            </w:r>
            <w:r w:rsidRPr="00DE1739">
              <w:rPr>
                <w:bCs/>
                <w:sz w:val="18"/>
                <w:szCs w:val="18"/>
                <w:lang w:eastAsia="zh-CN"/>
              </w:rPr>
              <w:t>kHz</w:t>
            </w:r>
          </w:p>
        </w:tc>
        <w:tc>
          <w:tcPr>
            <w:tcW w:w="1270" w:type="dxa"/>
            <w:tcBorders>
              <w:top w:val="single" w:sz="12" w:space="0" w:color="auto"/>
              <w:bottom w:val="single" w:sz="12" w:space="0" w:color="auto"/>
            </w:tcBorders>
            <w:shd w:val="clear" w:color="auto" w:fill="auto"/>
          </w:tcPr>
          <w:p w14:paraId="2176E70F" w14:textId="22BBF91B"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20</w:t>
            </w:r>
            <w:r w:rsidR="006729DB" w:rsidRPr="00DE1739">
              <w:rPr>
                <w:bCs/>
                <w:i/>
                <w:color w:val="000000" w:themeColor="text1"/>
                <w:sz w:val="18"/>
                <w:szCs w:val="18"/>
                <w:lang w:eastAsia="zh-CN"/>
              </w:rPr>
              <w:br/>
            </w:r>
            <w:r w:rsidR="00786AA5" w:rsidRPr="00DE1739">
              <w:rPr>
                <w:bCs/>
                <w:sz w:val="18"/>
                <w:szCs w:val="18"/>
                <w:lang w:eastAsia="zh-CN"/>
              </w:rPr>
              <w:t xml:space="preserve"> </w:t>
            </w:r>
            <w:r w:rsidRPr="00DE1739">
              <w:rPr>
                <w:bCs/>
                <w:sz w:val="18"/>
                <w:szCs w:val="18"/>
                <w:lang w:eastAsia="zh-CN"/>
              </w:rPr>
              <w:t>s/MHz</w:t>
            </w:r>
          </w:p>
        </w:tc>
        <w:tc>
          <w:tcPr>
            <w:tcW w:w="803" w:type="dxa"/>
            <w:tcBorders>
              <w:top w:val="single" w:sz="12" w:space="0" w:color="auto"/>
              <w:bottom w:val="single" w:sz="12" w:space="0" w:color="auto"/>
            </w:tcBorders>
            <w:shd w:val="clear" w:color="auto" w:fill="auto"/>
          </w:tcPr>
          <w:p w14:paraId="698AE078" w14:textId="77777777" w:rsidR="00F01BA5" w:rsidRPr="00DE1739" w:rsidRDefault="00F01BA5" w:rsidP="00786AA5">
            <w:pPr>
              <w:suppressAutoHyphens w:val="0"/>
              <w:snapToGrid w:val="0"/>
              <w:spacing w:before="40" w:after="40" w:line="240" w:lineRule="auto"/>
              <w:ind w:left="-60" w:right="-26"/>
              <w:jc w:val="right"/>
              <w:rPr>
                <w:bCs/>
                <w:color w:val="000000" w:themeColor="text1"/>
                <w:sz w:val="18"/>
                <w:szCs w:val="18"/>
                <w:lang w:eastAsia="zh-CN"/>
              </w:rPr>
            </w:pPr>
            <w:r w:rsidRPr="00DE1739">
              <w:rPr>
                <w:bCs/>
                <w:color w:val="000000" w:themeColor="text1"/>
                <w:sz w:val="18"/>
                <w:szCs w:val="18"/>
                <w:lang w:eastAsia="zh-CN"/>
              </w:rPr>
              <w:t>100/120 kHz</w:t>
            </w:r>
          </w:p>
        </w:tc>
        <w:tc>
          <w:tcPr>
            <w:tcW w:w="1037" w:type="dxa"/>
            <w:tcBorders>
              <w:top w:val="single" w:sz="12" w:space="0" w:color="auto"/>
              <w:bottom w:val="single" w:sz="12" w:space="0" w:color="auto"/>
            </w:tcBorders>
            <w:shd w:val="clear" w:color="auto" w:fill="auto"/>
          </w:tcPr>
          <w:p w14:paraId="0FD25A60" w14:textId="4AE6C177" w:rsidR="00F01BA5" w:rsidRPr="004C4DAA" w:rsidRDefault="00F01BA5" w:rsidP="00786AA5">
            <w:pPr>
              <w:suppressAutoHyphens w:val="0"/>
              <w:snapToGrid w:val="0"/>
              <w:spacing w:before="40" w:after="40" w:line="240" w:lineRule="auto"/>
              <w:ind w:left="-60" w:right="-26"/>
              <w:jc w:val="right"/>
              <w:rPr>
                <w:bCs/>
                <w:color w:val="000000" w:themeColor="text1"/>
                <w:sz w:val="18"/>
                <w:szCs w:val="18"/>
                <w:lang w:eastAsia="zh-CN"/>
              </w:rPr>
            </w:pPr>
            <w:r w:rsidRPr="00DE1739">
              <w:rPr>
                <w:bCs/>
                <w:color w:val="000000" w:themeColor="text1"/>
                <w:sz w:val="18"/>
                <w:szCs w:val="18"/>
                <w:lang w:eastAsia="zh-CN"/>
              </w:rPr>
              <w:t>100</w:t>
            </w:r>
            <w:r w:rsidR="006729DB" w:rsidRPr="00DE1739">
              <w:rPr>
                <w:bCs/>
                <w:i/>
                <w:color w:val="000000" w:themeColor="text1"/>
                <w:sz w:val="18"/>
                <w:szCs w:val="18"/>
                <w:lang w:eastAsia="zh-CN"/>
              </w:rPr>
              <w:br/>
            </w:r>
            <w:r w:rsidRPr="00DE1739">
              <w:rPr>
                <w:bCs/>
                <w:color w:val="000000" w:themeColor="text1"/>
                <w:sz w:val="18"/>
                <w:szCs w:val="18"/>
                <w:lang w:eastAsia="zh-CN"/>
              </w:rPr>
              <w:t xml:space="preserve"> </w:t>
            </w:r>
            <w:proofErr w:type="spellStart"/>
            <w:r w:rsidRPr="00DE1739">
              <w:rPr>
                <w:bCs/>
                <w:color w:val="000000" w:themeColor="text1"/>
                <w:sz w:val="18"/>
                <w:szCs w:val="18"/>
                <w:lang w:eastAsia="zh-CN"/>
              </w:rPr>
              <w:t>ms</w:t>
            </w:r>
            <w:proofErr w:type="spellEnd"/>
            <w:r w:rsidRPr="00DE1739">
              <w:rPr>
                <w:bCs/>
                <w:color w:val="000000" w:themeColor="text1"/>
                <w:sz w:val="18"/>
                <w:szCs w:val="18"/>
                <w:lang w:eastAsia="zh-CN"/>
              </w:rPr>
              <w:t>/MHz</w:t>
            </w:r>
          </w:p>
        </w:tc>
      </w:tr>
    </w:tbl>
    <w:p w14:paraId="59BE601F" w14:textId="77777777" w:rsidR="00F01BA5" w:rsidRPr="00786AA5" w:rsidRDefault="00F01BA5" w:rsidP="00F01BA5">
      <w:pPr>
        <w:spacing w:before="40" w:after="240" w:line="220" w:lineRule="exact"/>
        <w:ind w:left="1134" w:right="1134"/>
        <w:jc w:val="both"/>
        <w:rPr>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777A72BB" w14:textId="77777777" w:rsidR="00F01BA5" w:rsidRPr="00882AFE" w:rsidRDefault="00F01BA5" w:rsidP="00F01BA5">
      <w:pPr>
        <w:spacing w:after="120" w:line="240" w:lineRule="auto"/>
        <w:ind w:left="1134"/>
        <w:outlineLvl w:val="0"/>
      </w:pPr>
      <w:r w:rsidRPr="00882AFE">
        <w:t>Table 2</w:t>
      </w:r>
      <w:r w:rsidRPr="00882AFE">
        <w:br/>
      </w:r>
      <w:r w:rsidRPr="00882AFE">
        <w:rPr>
          <w:b/>
        </w:rPr>
        <w:t>Scanning receiver parameters</w:t>
      </w:r>
    </w:p>
    <w:tbl>
      <w:tblPr>
        <w:tblW w:w="751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709"/>
        <w:gridCol w:w="708"/>
        <w:gridCol w:w="851"/>
        <w:gridCol w:w="567"/>
        <w:gridCol w:w="709"/>
        <w:gridCol w:w="850"/>
        <w:gridCol w:w="709"/>
        <w:gridCol w:w="709"/>
        <w:gridCol w:w="850"/>
      </w:tblGrid>
      <w:tr w:rsidR="00F01BA5" w:rsidRPr="00DE1739" w14:paraId="2DD19190" w14:textId="77777777" w:rsidTr="00985072">
        <w:trPr>
          <w:cantSplit/>
          <w:trHeight w:val="75"/>
          <w:tblHeader/>
        </w:trPr>
        <w:tc>
          <w:tcPr>
            <w:tcW w:w="851" w:type="dxa"/>
            <w:vMerge w:val="restart"/>
            <w:shd w:val="clear" w:color="auto" w:fill="auto"/>
            <w:vAlign w:val="bottom"/>
          </w:tcPr>
          <w:p w14:paraId="2F90583C" w14:textId="77777777" w:rsidR="00F01BA5" w:rsidRPr="00985072" w:rsidRDefault="00F01BA5" w:rsidP="00B301C7">
            <w:pPr>
              <w:suppressAutoHyphens w:val="0"/>
              <w:snapToGrid w:val="0"/>
              <w:spacing w:before="40" w:after="40" w:line="240" w:lineRule="auto"/>
              <w:ind w:left="-29"/>
              <w:rPr>
                <w:bCs/>
                <w:i/>
                <w:sz w:val="16"/>
                <w:szCs w:val="16"/>
                <w:lang w:eastAsia="zh-CN"/>
              </w:rPr>
            </w:pPr>
            <w:r w:rsidRPr="00985072">
              <w:rPr>
                <w:bCs/>
                <w:i/>
                <w:sz w:val="16"/>
                <w:szCs w:val="16"/>
                <w:lang w:eastAsia="zh-CN"/>
              </w:rPr>
              <w:t>Frequency range</w:t>
            </w:r>
            <w:r w:rsidRPr="00985072">
              <w:rPr>
                <w:bCs/>
                <w:i/>
                <w:sz w:val="16"/>
                <w:szCs w:val="16"/>
                <w:lang w:eastAsia="zh-CN"/>
              </w:rPr>
              <w:br/>
              <w:t>MHz</w:t>
            </w:r>
          </w:p>
        </w:tc>
        <w:tc>
          <w:tcPr>
            <w:tcW w:w="2268" w:type="dxa"/>
            <w:gridSpan w:val="3"/>
            <w:shd w:val="clear" w:color="auto" w:fill="auto"/>
            <w:vAlign w:val="bottom"/>
          </w:tcPr>
          <w:p w14:paraId="4F95C9A4" w14:textId="77777777" w:rsidR="00F01BA5" w:rsidRPr="00985072" w:rsidRDefault="00F01BA5" w:rsidP="00F01BA5">
            <w:pPr>
              <w:suppressAutoHyphens w:val="0"/>
              <w:snapToGrid w:val="0"/>
              <w:spacing w:before="40" w:after="40" w:line="240" w:lineRule="auto"/>
              <w:ind w:right="113"/>
              <w:jc w:val="right"/>
              <w:rPr>
                <w:bCs/>
                <w:i/>
                <w:sz w:val="16"/>
                <w:szCs w:val="16"/>
                <w:lang w:eastAsia="zh-CN"/>
              </w:rPr>
            </w:pPr>
            <w:r w:rsidRPr="00985072">
              <w:rPr>
                <w:bCs/>
                <w:i/>
                <w:sz w:val="16"/>
                <w:szCs w:val="16"/>
                <w:lang w:eastAsia="zh-CN"/>
              </w:rPr>
              <w:t>Peak detector</w:t>
            </w:r>
          </w:p>
        </w:tc>
        <w:tc>
          <w:tcPr>
            <w:tcW w:w="2126" w:type="dxa"/>
            <w:gridSpan w:val="3"/>
            <w:shd w:val="clear" w:color="auto" w:fill="auto"/>
            <w:vAlign w:val="bottom"/>
          </w:tcPr>
          <w:p w14:paraId="40657C3C" w14:textId="77777777" w:rsidR="00F01BA5" w:rsidRPr="00985072" w:rsidRDefault="00F01BA5" w:rsidP="00F01BA5">
            <w:pPr>
              <w:suppressAutoHyphens w:val="0"/>
              <w:snapToGrid w:val="0"/>
              <w:spacing w:before="40" w:after="40" w:line="240" w:lineRule="auto"/>
              <w:ind w:right="113"/>
              <w:jc w:val="right"/>
              <w:rPr>
                <w:bCs/>
                <w:i/>
                <w:sz w:val="16"/>
                <w:szCs w:val="16"/>
                <w:lang w:eastAsia="zh-CN"/>
              </w:rPr>
            </w:pPr>
            <w:r w:rsidRPr="00985072">
              <w:rPr>
                <w:bCs/>
                <w:i/>
                <w:sz w:val="16"/>
                <w:szCs w:val="16"/>
                <w:lang w:eastAsia="zh-CN"/>
              </w:rPr>
              <w:t>Quasi-peak detector</w:t>
            </w:r>
          </w:p>
        </w:tc>
        <w:tc>
          <w:tcPr>
            <w:tcW w:w="2268" w:type="dxa"/>
            <w:gridSpan w:val="3"/>
            <w:shd w:val="clear" w:color="auto" w:fill="auto"/>
            <w:vAlign w:val="bottom"/>
          </w:tcPr>
          <w:p w14:paraId="105BD39B" w14:textId="77777777" w:rsidR="00F01BA5" w:rsidRPr="00985072" w:rsidRDefault="00F01BA5" w:rsidP="00F01BA5">
            <w:pPr>
              <w:suppressAutoHyphens w:val="0"/>
              <w:snapToGrid w:val="0"/>
              <w:spacing w:before="40" w:after="40" w:line="240" w:lineRule="auto"/>
              <w:ind w:right="113"/>
              <w:jc w:val="right"/>
              <w:rPr>
                <w:bCs/>
                <w:i/>
                <w:color w:val="000000" w:themeColor="text1"/>
                <w:sz w:val="16"/>
                <w:szCs w:val="16"/>
                <w:lang w:eastAsia="zh-CN"/>
              </w:rPr>
            </w:pPr>
            <w:r w:rsidRPr="00985072">
              <w:rPr>
                <w:bCs/>
                <w:i/>
                <w:color w:val="000000" w:themeColor="text1"/>
                <w:sz w:val="16"/>
                <w:szCs w:val="16"/>
                <w:lang w:eastAsia="zh-CN"/>
              </w:rPr>
              <w:t>Average detector</w:t>
            </w:r>
          </w:p>
        </w:tc>
      </w:tr>
      <w:tr w:rsidR="006729DB" w:rsidRPr="00DE1739" w14:paraId="4A32B3D7" w14:textId="77777777" w:rsidTr="00985072">
        <w:trPr>
          <w:cantSplit/>
          <w:trHeight w:val="353"/>
          <w:tblHeader/>
        </w:trPr>
        <w:tc>
          <w:tcPr>
            <w:tcW w:w="851" w:type="dxa"/>
            <w:vMerge/>
            <w:tcBorders>
              <w:bottom w:val="single" w:sz="12" w:space="0" w:color="auto"/>
            </w:tcBorders>
            <w:shd w:val="clear" w:color="auto" w:fill="auto"/>
          </w:tcPr>
          <w:p w14:paraId="5BCA1A40" w14:textId="77777777" w:rsidR="00F01BA5" w:rsidRPr="00985072" w:rsidRDefault="00F01BA5" w:rsidP="00F01BA5">
            <w:pPr>
              <w:suppressAutoHyphens w:val="0"/>
              <w:snapToGrid w:val="0"/>
              <w:spacing w:before="40" w:after="40" w:line="240" w:lineRule="auto"/>
              <w:ind w:right="113"/>
              <w:jc w:val="center"/>
              <w:rPr>
                <w:bCs/>
                <w:i/>
                <w:sz w:val="16"/>
                <w:szCs w:val="16"/>
                <w:lang w:eastAsia="zh-CN"/>
              </w:rPr>
            </w:pPr>
          </w:p>
        </w:tc>
        <w:tc>
          <w:tcPr>
            <w:tcW w:w="709" w:type="dxa"/>
            <w:tcBorders>
              <w:bottom w:val="single" w:sz="12" w:space="0" w:color="auto"/>
            </w:tcBorders>
            <w:shd w:val="clear" w:color="auto" w:fill="auto"/>
          </w:tcPr>
          <w:p w14:paraId="735DFA64" w14:textId="77777777" w:rsidR="00F01BA5" w:rsidRPr="00985072" w:rsidRDefault="00F01BA5" w:rsidP="00F01BA5">
            <w:pPr>
              <w:suppressAutoHyphens w:val="0"/>
              <w:snapToGrid w:val="0"/>
              <w:spacing w:before="40" w:after="40" w:line="240" w:lineRule="auto"/>
              <w:jc w:val="right"/>
              <w:rPr>
                <w:bCs/>
                <w:i/>
                <w:sz w:val="16"/>
                <w:szCs w:val="16"/>
                <w:lang w:eastAsia="zh-CN"/>
              </w:rPr>
            </w:pPr>
            <w:r w:rsidRPr="00985072">
              <w:rPr>
                <w:bCs/>
                <w:i/>
                <w:sz w:val="16"/>
                <w:szCs w:val="16"/>
                <w:lang w:eastAsia="zh-CN"/>
              </w:rPr>
              <w:t>BW at</w:t>
            </w:r>
            <w:r w:rsidRPr="00985072">
              <w:rPr>
                <w:bCs/>
                <w:i/>
                <w:sz w:val="16"/>
                <w:szCs w:val="16"/>
                <w:lang w:eastAsia="zh-CN"/>
              </w:rPr>
              <w:br/>
              <w:t>-6 dB</w:t>
            </w:r>
          </w:p>
        </w:tc>
        <w:tc>
          <w:tcPr>
            <w:tcW w:w="708" w:type="dxa"/>
            <w:tcBorders>
              <w:bottom w:val="single" w:sz="12" w:space="0" w:color="auto"/>
            </w:tcBorders>
            <w:shd w:val="clear" w:color="auto" w:fill="auto"/>
          </w:tcPr>
          <w:p w14:paraId="775BB2CE" w14:textId="77777777" w:rsidR="00F01BA5" w:rsidRPr="00985072" w:rsidRDefault="00F01BA5" w:rsidP="00F01BA5">
            <w:pPr>
              <w:suppressAutoHyphens w:val="0"/>
              <w:snapToGrid w:val="0"/>
              <w:spacing w:before="40" w:after="40" w:line="240" w:lineRule="auto"/>
              <w:ind w:right="113"/>
              <w:jc w:val="right"/>
              <w:rPr>
                <w:bCs/>
                <w:i/>
                <w:sz w:val="16"/>
                <w:szCs w:val="16"/>
                <w:lang w:eastAsia="zh-CN"/>
              </w:rPr>
            </w:pPr>
            <w:r w:rsidRPr="00985072">
              <w:rPr>
                <w:bCs/>
                <w:i/>
                <w:sz w:val="16"/>
                <w:szCs w:val="16"/>
                <w:lang w:eastAsia="zh-CN"/>
              </w:rPr>
              <w:t>Step</w:t>
            </w:r>
            <w:r w:rsidRPr="00985072">
              <w:rPr>
                <w:bCs/>
                <w:i/>
                <w:sz w:val="16"/>
                <w:szCs w:val="16"/>
                <w:lang w:eastAsia="zh-CN"/>
              </w:rPr>
              <w:br/>
            </w:r>
            <w:proofErr w:type="spellStart"/>
            <w:r w:rsidRPr="00985072">
              <w:rPr>
                <w:bCs/>
                <w:i/>
                <w:sz w:val="16"/>
                <w:szCs w:val="16"/>
                <w:lang w:eastAsia="zh-CN"/>
              </w:rPr>
              <w:t>size</w:t>
            </w:r>
            <w:r w:rsidRPr="00985072">
              <w:rPr>
                <w:bCs/>
                <w:i/>
                <w:sz w:val="16"/>
                <w:szCs w:val="16"/>
                <w:vertAlign w:val="superscript"/>
                <w:lang w:eastAsia="zh-CN"/>
              </w:rPr>
              <w:t>a</w:t>
            </w:r>
            <w:proofErr w:type="spellEnd"/>
          </w:p>
        </w:tc>
        <w:tc>
          <w:tcPr>
            <w:tcW w:w="851" w:type="dxa"/>
            <w:tcBorders>
              <w:bottom w:val="single" w:sz="12" w:space="0" w:color="auto"/>
            </w:tcBorders>
            <w:shd w:val="clear" w:color="auto" w:fill="auto"/>
          </w:tcPr>
          <w:p w14:paraId="13E77902" w14:textId="23957530" w:rsidR="00F01BA5" w:rsidRPr="00985072" w:rsidRDefault="005902A1" w:rsidP="005902A1">
            <w:pPr>
              <w:suppressAutoHyphens w:val="0"/>
              <w:snapToGrid w:val="0"/>
              <w:spacing w:before="40" w:after="40" w:line="240" w:lineRule="auto"/>
              <w:jc w:val="right"/>
              <w:rPr>
                <w:bCs/>
                <w:i/>
                <w:sz w:val="16"/>
                <w:szCs w:val="16"/>
                <w:lang w:eastAsia="zh-CN"/>
              </w:rPr>
            </w:pPr>
            <w:r w:rsidRPr="00985072">
              <w:rPr>
                <w:bCs/>
                <w:i/>
                <w:sz w:val="16"/>
                <w:szCs w:val="16"/>
                <w:lang w:eastAsia="zh-CN"/>
              </w:rPr>
              <w:t>Minimum dwell time</w:t>
            </w:r>
          </w:p>
        </w:tc>
        <w:tc>
          <w:tcPr>
            <w:tcW w:w="567" w:type="dxa"/>
            <w:tcBorders>
              <w:bottom w:val="single" w:sz="12" w:space="0" w:color="auto"/>
            </w:tcBorders>
            <w:shd w:val="clear" w:color="auto" w:fill="auto"/>
          </w:tcPr>
          <w:p w14:paraId="3219F20E" w14:textId="77777777" w:rsidR="00F01BA5" w:rsidRPr="00985072" w:rsidRDefault="00F01BA5" w:rsidP="00F01BA5">
            <w:pPr>
              <w:suppressAutoHyphens w:val="0"/>
              <w:snapToGrid w:val="0"/>
              <w:spacing w:before="40" w:after="40" w:line="240" w:lineRule="auto"/>
              <w:jc w:val="right"/>
              <w:rPr>
                <w:bCs/>
                <w:i/>
                <w:sz w:val="16"/>
                <w:szCs w:val="16"/>
                <w:lang w:eastAsia="zh-CN"/>
              </w:rPr>
            </w:pPr>
            <w:r w:rsidRPr="00985072">
              <w:rPr>
                <w:bCs/>
                <w:i/>
                <w:sz w:val="16"/>
                <w:szCs w:val="16"/>
                <w:lang w:eastAsia="zh-CN"/>
              </w:rPr>
              <w:t>BW at</w:t>
            </w:r>
            <w:r w:rsidRPr="00985072">
              <w:rPr>
                <w:bCs/>
                <w:i/>
                <w:sz w:val="16"/>
                <w:szCs w:val="16"/>
                <w:lang w:eastAsia="zh-CN"/>
              </w:rPr>
              <w:br/>
              <w:t>-6 dB</w:t>
            </w:r>
          </w:p>
        </w:tc>
        <w:tc>
          <w:tcPr>
            <w:tcW w:w="709" w:type="dxa"/>
            <w:tcBorders>
              <w:bottom w:val="single" w:sz="12" w:space="0" w:color="auto"/>
            </w:tcBorders>
            <w:shd w:val="clear" w:color="auto" w:fill="auto"/>
          </w:tcPr>
          <w:p w14:paraId="2867E2FF" w14:textId="77777777" w:rsidR="00F01BA5" w:rsidRPr="00985072" w:rsidRDefault="00F01BA5" w:rsidP="00F01BA5">
            <w:pPr>
              <w:suppressAutoHyphens w:val="0"/>
              <w:snapToGrid w:val="0"/>
              <w:spacing w:before="40" w:after="40" w:line="240" w:lineRule="auto"/>
              <w:ind w:right="113"/>
              <w:jc w:val="right"/>
              <w:rPr>
                <w:bCs/>
                <w:i/>
                <w:sz w:val="16"/>
                <w:szCs w:val="16"/>
                <w:lang w:eastAsia="zh-CN"/>
              </w:rPr>
            </w:pPr>
            <w:r w:rsidRPr="00985072">
              <w:rPr>
                <w:bCs/>
                <w:i/>
                <w:sz w:val="16"/>
                <w:szCs w:val="16"/>
                <w:lang w:eastAsia="zh-CN"/>
              </w:rPr>
              <w:t>Step</w:t>
            </w:r>
            <w:r w:rsidRPr="00985072">
              <w:rPr>
                <w:bCs/>
                <w:i/>
                <w:sz w:val="16"/>
                <w:szCs w:val="16"/>
                <w:lang w:eastAsia="zh-CN"/>
              </w:rPr>
              <w:br/>
            </w:r>
            <w:proofErr w:type="spellStart"/>
            <w:r w:rsidRPr="00985072">
              <w:rPr>
                <w:bCs/>
                <w:i/>
                <w:sz w:val="16"/>
                <w:szCs w:val="16"/>
                <w:lang w:eastAsia="zh-CN"/>
              </w:rPr>
              <w:t>size</w:t>
            </w:r>
            <w:r w:rsidRPr="00985072">
              <w:rPr>
                <w:bCs/>
                <w:i/>
                <w:sz w:val="16"/>
                <w:szCs w:val="16"/>
                <w:vertAlign w:val="superscript"/>
                <w:lang w:eastAsia="zh-CN"/>
              </w:rPr>
              <w:t>a</w:t>
            </w:r>
            <w:proofErr w:type="spellEnd"/>
          </w:p>
        </w:tc>
        <w:tc>
          <w:tcPr>
            <w:tcW w:w="850" w:type="dxa"/>
            <w:tcBorders>
              <w:bottom w:val="single" w:sz="12" w:space="0" w:color="auto"/>
            </w:tcBorders>
            <w:shd w:val="clear" w:color="auto" w:fill="auto"/>
          </w:tcPr>
          <w:p w14:paraId="347C174C" w14:textId="5E1239F4" w:rsidR="00F01BA5" w:rsidRPr="00985072" w:rsidRDefault="005902A1" w:rsidP="00F01BA5">
            <w:pPr>
              <w:suppressAutoHyphens w:val="0"/>
              <w:snapToGrid w:val="0"/>
              <w:spacing w:before="40" w:after="40" w:line="240" w:lineRule="auto"/>
              <w:jc w:val="right"/>
              <w:rPr>
                <w:bCs/>
                <w:i/>
                <w:sz w:val="16"/>
                <w:szCs w:val="16"/>
                <w:lang w:eastAsia="zh-CN"/>
              </w:rPr>
            </w:pPr>
            <w:r w:rsidRPr="00985072">
              <w:rPr>
                <w:bCs/>
                <w:i/>
                <w:sz w:val="16"/>
                <w:szCs w:val="16"/>
                <w:lang w:eastAsia="zh-CN"/>
              </w:rPr>
              <w:t>Minimum dwell time</w:t>
            </w:r>
          </w:p>
        </w:tc>
        <w:tc>
          <w:tcPr>
            <w:tcW w:w="709" w:type="dxa"/>
            <w:tcBorders>
              <w:bottom w:val="single" w:sz="12" w:space="0" w:color="auto"/>
            </w:tcBorders>
            <w:shd w:val="clear" w:color="auto" w:fill="auto"/>
          </w:tcPr>
          <w:p w14:paraId="17967D1A" w14:textId="77777777" w:rsidR="00F01BA5" w:rsidRPr="00985072" w:rsidRDefault="00F01BA5" w:rsidP="00F01BA5">
            <w:pPr>
              <w:suppressAutoHyphens w:val="0"/>
              <w:snapToGrid w:val="0"/>
              <w:spacing w:before="40" w:after="40" w:line="240" w:lineRule="auto"/>
              <w:jc w:val="right"/>
              <w:rPr>
                <w:bCs/>
                <w:i/>
                <w:color w:val="000000" w:themeColor="text1"/>
                <w:sz w:val="16"/>
                <w:szCs w:val="16"/>
                <w:lang w:eastAsia="zh-CN"/>
              </w:rPr>
            </w:pPr>
            <w:r w:rsidRPr="00985072">
              <w:rPr>
                <w:bCs/>
                <w:i/>
                <w:color w:val="000000" w:themeColor="text1"/>
                <w:sz w:val="16"/>
                <w:szCs w:val="16"/>
                <w:lang w:eastAsia="zh-CN"/>
              </w:rPr>
              <w:t>BW at</w:t>
            </w:r>
            <w:r w:rsidRPr="00985072">
              <w:rPr>
                <w:bCs/>
                <w:i/>
                <w:color w:val="000000" w:themeColor="text1"/>
                <w:sz w:val="16"/>
                <w:szCs w:val="16"/>
                <w:lang w:eastAsia="zh-CN"/>
              </w:rPr>
              <w:br/>
              <w:t>-6 dB</w:t>
            </w:r>
          </w:p>
        </w:tc>
        <w:tc>
          <w:tcPr>
            <w:tcW w:w="709" w:type="dxa"/>
            <w:tcBorders>
              <w:bottom w:val="single" w:sz="12" w:space="0" w:color="auto"/>
            </w:tcBorders>
            <w:shd w:val="clear" w:color="auto" w:fill="auto"/>
          </w:tcPr>
          <w:p w14:paraId="034A14A8" w14:textId="77777777" w:rsidR="00F01BA5" w:rsidRPr="00985072" w:rsidRDefault="00F01BA5" w:rsidP="00F01BA5">
            <w:pPr>
              <w:suppressAutoHyphens w:val="0"/>
              <w:snapToGrid w:val="0"/>
              <w:spacing w:before="40" w:after="40" w:line="240" w:lineRule="auto"/>
              <w:ind w:right="113"/>
              <w:jc w:val="right"/>
              <w:rPr>
                <w:bCs/>
                <w:i/>
                <w:color w:val="000000" w:themeColor="text1"/>
                <w:sz w:val="16"/>
                <w:szCs w:val="16"/>
                <w:lang w:eastAsia="zh-CN"/>
              </w:rPr>
            </w:pPr>
            <w:r w:rsidRPr="00985072">
              <w:rPr>
                <w:bCs/>
                <w:i/>
                <w:color w:val="000000" w:themeColor="text1"/>
                <w:sz w:val="16"/>
                <w:szCs w:val="16"/>
                <w:lang w:eastAsia="zh-CN"/>
              </w:rPr>
              <w:t>Step</w:t>
            </w:r>
            <w:r w:rsidRPr="00985072">
              <w:rPr>
                <w:bCs/>
                <w:i/>
                <w:color w:val="000000" w:themeColor="text1"/>
                <w:sz w:val="16"/>
                <w:szCs w:val="16"/>
                <w:lang w:eastAsia="zh-CN"/>
              </w:rPr>
              <w:br/>
            </w:r>
            <w:proofErr w:type="spellStart"/>
            <w:r w:rsidRPr="00985072">
              <w:rPr>
                <w:bCs/>
                <w:i/>
                <w:color w:val="000000" w:themeColor="text1"/>
                <w:sz w:val="16"/>
                <w:szCs w:val="16"/>
                <w:lang w:eastAsia="zh-CN"/>
              </w:rPr>
              <w:t>size</w:t>
            </w:r>
            <w:r w:rsidRPr="00985072">
              <w:rPr>
                <w:bCs/>
                <w:i/>
                <w:color w:val="000000" w:themeColor="text1"/>
                <w:sz w:val="16"/>
                <w:szCs w:val="16"/>
                <w:vertAlign w:val="superscript"/>
                <w:lang w:eastAsia="zh-CN"/>
              </w:rPr>
              <w:t>a</w:t>
            </w:r>
            <w:proofErr w:type="spellEnd"/>
          </w:p>
        </w:tc>
        <w:tc>
          <w:tcPr>
            <w:tcW w:w="850" w:type="dxa"/>
            <w:tcBorders>
              <w:bottom w:val="single" w:sz="12" w:space="0" w:color="auto"/>
            </w:tcBorders>
            <w:shd w:val="clear" w:color="auto" w:fill="auto"/>
          </w:tcPr>
          <w:p w14:paraId="4C072C13" w14:textId="2EA9C819" w:rsidR="00F01BA5" w:rsidRPr="00985072" w:rsidRDefault="005902A1" w:rsidP="00F01BA5">
            <w:pPr>
              <w:suppressAutoHyphens w:val="0"/>
              <w:snapToGrid w:val="0"/>
              <w:spacing w:before="40" w:after="40" w:line="240" w:lineRule="auto"/>
              <w:jc w:val="right"/>
              <w:rPr>
                <w:bCs/>
                <w:i/>
                <w:color w:val="000000" w:themeColor="text1"/>
                <w:sz w:val="16"/>
                <w:szCs w:val="16"/>
                <w:lang w:eastAsia="zh-CN"/>
              </w:rPr>
            </w:pPr>
            <w:r w:rsidRPr="00985072">
              <w:rPr>
                <w:bCs/>
                <w:i/>
                <w:sz w:val="16"/>
                <w:szCs w:val="16"/>
                <w:lang w:eastAsia="zh-CN"/>
              </w:rPr>
              <w:t>Minimum dwell time</w:t>
            </w:r>
          </w:p>
        </w:tc>
      </w:tr>
      <w:tr w:rsidR="006729DB" w:rsidRPr="00867DF2" w14:paraId="35CFD452" w14:textId="77777777" w:rsidTr="00985072">
        <w:tblPrEx>
          <w:tblCellMar>
            <w:left w:w="71" w:type="dxa"/>
            <w:right w:w="71" w:type="dxa"/>
          </w:tblCellMar>
        </w:tblPrEx>
        <w:trPr>
          <w:cantSplit/>
        </w:trPr>
        <w:tc>
          <w:tcPr>
            <w:tcW w:w="851" w:type="dxa"/>
            <w:tcBorders>
              <w:top w:val="single" w:sz="12" w:space="0" w:color="auto"/>
              <w:bottom w:val="single" w:sz="12" w:space="0" w:color="auto"/>
            </w:tcBorders>
            <w:shd w:val="clear" w:color="auto" w:fill="auto"/>
          </w:tcPr>
          <w:p w14:paraId="162A0EE8" w14:textId="77777777" w:rsidR="00F01BA5" w:rsidRPr="00DE1739" w:rsidRDefault="00F01BA5" w:rsidP="00B301C7">
            <w:pPr>
              <w:suppressAutoHyphens w:val="0"/>
              <w:spacing w:before="40" w:after="40" w:line="240" w:lineRule="auto"/>
              <w:ind w:left="-29" w:right="-28"/>
              <w:rPr>
                <w:bCs/>
                <w:sz w:val="18"/>
                <w:szCs w:val="18"/>
              </w:rPr>
            </w:pPr>
            <w:r w:rsidRPr="00DE1739">
              <w:rPr>
                <w:bCs/>
                <w:sz w:val="18"/>
                <w:szCs w:val="18"/>
              </w:rPr>
              <w:t>30 to 1,000</w:t>
            </w:r>
          </w:p>
        </w:tc>
        <w:tc>
          <w:tcPr>
            <w:tcW w:w="709" w:type="dxa"/>
            <w:tcBorders>
              <w:top w:val="single" w:sz="12" w:space="0" w:color="auto"/>
              <w:bottom w:val="single" w:sz="12" w:space="0" w:color="auto"/>
            </w:tcBorders>
            <w:shd w:val="clear" w:color="auto" w:fill="auto"/>
          </w:tcPr>
          <w:p w14:paraId="668A9EEA" w14:textId="77777777"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120</w:t>
            </w:r>
            <w:r w:rsidR="00B301C7" w:rsidRPr="00DE1739">
              <w:rPr>
                <w:bCs/>
                <w:sz w:val="18"/>
                <w:szCs w:val="18"/>
              </w:rPr>
              <w:t xml:space="preserve"> </w:t>
            </w:r>
            <w:r w:rsidR="008B0B7B" w:rsidRPr="00DE1739">
              <w:rPr>
                <w:bCs/>
                <w:color w:val="000000" w:themeColor="text1"/>
                <w:sz w:val="18"/>
                <w:szCs w:val="18"/>
              </w:rPr>
              <w:t>k</w:t>
            </w:r>
            <w:r w:rsidRPr="00DE1739">
              <w:rPr>
                <w:bCs/>
                <w:sz w:val="18"/>
                <w:szCs w:val="18"/>
              </w:rPr>
              <w:t>Hz</w:t>
            </w:r>
          </w:p>
        </w:tc>
        <w:tc>
          <w:tcPr>
            <w:tcW w:w="708" w:type="dxa"/>
            <w:tcBorders>
              <w:top w:val="single" w:sz="12" w:space="0" w:color="auto"/>
              <w:bottom w:val="single" w:sz="12" w:space="0" w:color="auto"/>
            </w:tcBorders>
            <w:shd w:val="clear" w:color="auto" w:fill="auto"/>
          </w:tcPr>
          <w:p w14:paraId="6EFF5F88" w14:textId="12180170"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50</w:t>
            </w:r>
            <w:r w:rsidR="006729DB" w:rsidRPr="00DE1739">
              <w:rPr>
                <w:bCs/>
                <w:i/>
                <w:color w:val="000000" w:themeColor="text1"/>
                <w:sz w:val="18"/>
                <w:szCs w:val="18"/>
                <w:lang w:eastAsia="zh-CN"/>
              </w:rPr>
              <w:br/>
            </w:r>
            <w:r w:rsidRPr="00DE1739">
              <w:rPr>
                <w:bCs/>
                <w:sz w:val="18"/>
                <w:szCs w:val="18"/>
              </w:rPr>
              <w:t xml:space="preserve"> kHz</w:t>
            </w:r>
          </w:p>
        </w:tc>
        <w:tc>
          <w:tcPr>
            <w:tcW w:w="851" w:type="dxa"/>
            <w:tcBorders>
              <w:top w:val="single" w:sz="12" w:space="0" w:color="auto"/>
              <w:bottom w:val="single" w:sz="12" w:space="0" w:color="auto"/>
            </w:tcBorders>
            <w:shd w:val="clear" w:color="auto" w:fill="auto"/>
          </w:tcPr>
          <w:p w14:paraId="5600CD28" w14:textId="1548AD8A"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w:t>
            </w:r>
            <w:r w:rsidR="006729DB" w:rsidRPr="00DE1739">
              <w:rPr>
                <w:bCs/>
                <w:i/>
                <w:color w:val="000000" w:themeColor="text1"/>
                <w:sz w:val="18"/>
                <w:szCs w:val="18"/>
                <w:lang w:eastAsia="zh-CN"/>
              </w:rPr>
              <w:br/>
            </w:r>
            <w:r w:rsidR="00B301C7" w:rsidRPr="00DE1739">
              <w:rPr>
                <w:bCs/>
                <w:sz w:val="18"/>
                <w:szCs w:val="18"/>
              </w:rPr>
              <w:t xml:space="preserve"> </w:t>
            </w:r>
            <w:proofErr w:type="spellStart"/>
            <w:r w:rsidRPr="00DE1739">
              <w:rPr>
                <w:bCs/>
                <w:sz w:val="18"/>
                <w:szCs w:val="18"/>
              </w:rPr>
              <w:t>ms</w:t>
            </w:r>
            <w:proofErr w:type="spellEnd"/>
          </w:p>
        </w:tc>
        <w:tc>
          <w:tcPr>
            <w:tcW w:w="567" w:type="dxa"/>
            <w:tcBorders>
              <w:top w:val="single" w:sz="12" w:space="0" w:color="auto"/>
              <w:bottom w:val="single" w:sz="12" w:space="0" w:color="auto"/>
            </w:tcBorders>
            <w:shd w:val="clear" w:color="auto" w:fill="auto"/>
          </w:tcPr>
          <w:p w14:paraId="77CB4EF8" w14:textId="77777777"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120</w:t>
            </w:r>
            <w:r w:rsidR="00B301C7" w:rsidRPr="00DE1739">
              <w:rPr>
                <w:bCs/>
                <w:sz w:val="18"/>
                <w:szCs w:val="18"/>
              </w:rPr>
              <w:t xml:space="preserve"> </w:t>
            </w:r>
            <w:r w:rsidR="00CC0150" w:rsidRPr="00DE1739">
              <w:rPr>
                <w:bCs/>
                <w:color w:val="000000" w:themeColor="text1"/>
                <w:sz w:val="18"/>
                <w:szCs w:val="18"/>
              </w:rPr>
              <w:t>k</w:t>
            </w:r>
            <w:r w:rsidRPr="00DE1739">
              <w:rPr>
                <w:bCs/>
                <w:sz w:val="18"/>
                <w:szCs w:val="18"/>
              </w:rPr>
              <w:t>Hz</w:t>
            </w:r>
          </w:p>
        </w:tc>
        <w:tc>
          <w:tcPr>
            <w:tcW w:w="709" w:type="dxa"/>
            <w:tcBorders>
              <w:top w:val="single" w:sz="12" w:space="0" w:color="auto"/>
              <w:bottom w:val="single" w:sz="12" w:space="0" w:color="auto"/>
            </w:tcBorders>
            <w:shd w:val="clear" w:color="auto" w:fill="auto"/>
          </w:tcPr>
          <w:p w14:paraId="4DA17F52" w14:textId="4C16225D"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50</w:t>
            </w:r>
            <w:r w:rsidR="006729DB" w:rsidRPr="00DE1739">
              <w:rPr>
                <w:bCs/>
                <w:i/>
                <w:color w:val="000000" w:themeColor="text1"/>
                <w:sz w:val="18"/>
                <w:szCs w:val="18"/>
                <w:lang w:eastAsia="zh-CN"/>
              </w:rPr>
              <w:br/>
            </w:r>
            <w:r w:rsidRPr="00DE1739">
              <w:rPr>
                <w:bCs/>
                <w:sz w:val="18"/>
                <w:szCs w:val="18"/>
              </w:rPr>
              <w:t xml:space="preserve"> kHz</w:t>
            </w:r>
          </w:p>
        </w:tc>
        <w:tc>
          <w:tcPr>
            <w:tcW w:w="850" w:type="dxa"/>
            <w:tcBorders>
              <w:top w:val="single" w:sz="12" w:space="0" w:color="auto"/>
              <w:bottom w:val="single" w:sz="12" w:space="0" w:color="auto"/>
            </w:tcBorders>
            <w:shd w:val="clear" w:color="auto" w:fill="auto"/>
          </w:tcPr>
          <w:p w14:paraId="479E571D" w14:textId="4C8B18FD"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w:t>
            </w:r>
            <w:r w:rsidR="006729DB" w:rsidRPr="00DE1739">
              <w:rPr>
                <w:bCs/>
                <w:i/>
                <w:color w:val="000000" w:themeColor="text1"/>
                <w:sz w:val="18"/>
                <w:szCs w:val="18"/>
                <w:lang w:eastAsia="zh-CN"/>
              </w:rPr>
              <w:br/>
            </w:r>
            <w:r w:rsidR="00B301C7" w:rsidRPr="00DE1739">
              <w:rPr>
                <w:bCs/>
                <w:sz w:val="18"/>
                <w:szCs w:val="18"/>
              </w:rPr>
              <w:t xml:space="preserve"> </w:t>
            </w:r>
            <w:r w:rsidRPr="00DE1739">
              <w:rPr>
                <w:bCs/>
                <w:sz w:val="18"/>
                <w:szCs w:val="18"/>
              </w:rPr>
              <w:t>s</w:t>
            </w:r>
          </w:p>
        </w:tc>
        <w:tc>
          <w:tcPr>
            <w:tcW w:w="709" w:type="dxa"/>
            <w:tcBorders>
              <w:top w:val="single" w:sz="12" w:space="0" w:color="auto"/>
              <w:bottom w:val="single" w:sz="12" w:space="0" w:color="auto"/>
            </w:tcBorders>
            <w:shd w:val="clear" w:color="auto" w:fill="auto"/>
          </w:tcPr>
          <w:p w14:paraId="2080C3B6" w14:textId="575A8E8C" w:rsidR="00F01BA5" w:rsidRPr="00DE1739" w:rsidRDefault="00F01BA5" w:rsidP="00B301C7">
            <w:pPr>
              <w:suppressAutoHyphens w:val="0"/>
              <w:spacing w:before="40" w:after="40" w:line="240" w:lineRule="auto"/>
              <w:ind w:left="-43" w:right="-28"/>
              <w:jc w:val="right"/>
              <w:rPr>
                <w:bCs/>
                <w:color w:val="000000" w:themeColor="text1"/>
                <w:sz w:val="18"/>
                <w:szCs w:val="18"/>
              </w:rPr>
            </w:pPr>
            <w:r w:rsidRPr="00DE1739">
              <w:rPr>
                <w:bCs/>
                <w:color w:val="000000" w:themeColor="text1"/>
                <w:sz w:val="18"/>
                <w:szCs w:val="18"/>
              </w:rPr>
              <w:t>120</w:t>
            </w:r>
            <w:r w:rsidR="006729DB" w:rsidRPr="00DE1739">
              <w:rPr>
                <w:bCs/>
                <w:i/>
                <w:color w:val="000000" w:themeColor="text1"/>
                <w:sz w:val="18"/>
                <w:szCs w:val="18"/>
                <w:lang w:eastAsia="zh-CN"/>
              </w:rPr>
              <w:br/>
            </w:r>
            <w:r w:rsidR="00B301C7" w:rsidRPr="00DE1739">
              <w:rPr>
                <w:bCs/>
                <w:color w:val="000000" w:themeColor="text1"/>
                <w:sz w:val="18"/>
                <w:szCs w:val="18"/>
              </w:rPr>
              <w:t xml:space="preserve"> </w:t>
            </w:r>
            <w:r w:rsidRPr="00DE1739">
              <w:rPr>
                <w:bCs/>
                <w:color w:val="000000" w:themeColor="text1"/>
                <w:sz w:val="18"/>
                <w:szCs w:val="18"/>
              </w:rPr>
              <w:t>kHz</w:t>
            </w:r>
          </w:p>
        </w:tc>
        <w:tc>
          <w:tcPr>
            <w:tcW w:w="709" w:type="dxa"/>
            <w:tcBorders>
              <w:top w:val="single" w:sz="12" w:space="0" w:color="auto"/>
              <w:bottom w:val="single" w:sz="12" w:space="0" w:color="auto"/>
            </w:tcBorders>
            <w:shd w:val="clear" w:color="auto" w:fill="auto"/>
          </w:tcPr>
          <w:p w14:paraId="06E0DE3C" w14:textId="052FC319" w:rsidR="00F01BA5" w:rsidRPr="00DE1739" w:rsidRDefault="00F01BA5" w:rsidP="00B301C7">
            <w:pPr>
              <w:suppressAutoHyphens w:val="0"/>
              <w:spacing w:before="40" w:after="40" w:line="240" w:lineRule="auto"/>
              <w:ind w:right="-28"/>
              <w:jc w:val="right"/>
              <w:rPr>
                <w:bCs/>
                <w:color w:val="000000" w:themeColor="text1"/>
                <w:sz w:val="18"/>
                <w:szCs w:val="18"/>
              </w:rPr>
            </w:pPr>
            <w:r w:rsidRPr="00DE1739">
              <w:rPr>
                <w:bCs/>
                <w:color w:val="000000" w:themeColor="text1"/>
                <w:sz w:val="18"/>
                <w:szCs w:val="18"/>
              </w:rPr>
              <w:t>50</w:t>
            </w:r>
            <w:r w:rsidR="006729DB" w:rsidRPr="00DE1739">
              <w:rPr>
                <w:bCs/>
                <w:i/>
                <w:color w:val="000000" w:themeColor="text1"/>
                <w:sz w:val="18"/>
                <w:szCs w:val="18"/>
                <w:lang w:eastAsia="zh-CN"/>
              </w:rPr>
              <w:br/>
            </w:r>
            <w:r w:rsidRPr="00DE1739">
              <w:rPr>
                <w:bCs/>
                <w:color w:val="000000" w:themeColor="text1"/>
                <w:sz w:val="18"/>
                <w:szCs w:val="18"/>
              </w:rPr>
              <w:t xml:space="preserve"> kHz</w:t>
            </w:r>
          </w:p>
        </w:tc>
        <w:tc>
          <w:tcPr>
            <w:tcW w:w="850" w:type="dxa"/>
            <w:tcBorders>
              <w:top w:val="single" w:sz="12" w:space="0" w:color="auto"/>
              <w:bottom w:val="single" w:sz="12" w:space="0" w:color="auto"/>
            </w:tcBorders>
            <w:shd w:val="clear" w:color="auto" w:fill="auto"/>
          </w:tcPr>
          <w:p w14:paraId="7BBA515A" w14:textId="43C559F0" w:rsidR="00F01BA5" w:rsidRPr="004C4DAA" w:rsidRDefault="00F01BA5" w:rsidP="00B301C7">
            <w:pPr>
              <w:suppressAutoHyphens w:val="0"/>
              <w:spacing w:before="40" w:after="40" w:line="240" w:lineRule="auto"/>
              <w:ind w:right="-28"/>
              <w:jc w:val="right"/>
              <w:rPr>
                <w:bCs/>
                <w:color w:val="000000" w:themeColor="text1"/>
                <w:sz w:val="18"/>
                <w:szCs w:val="18"/>
              </w:rPr>
            </w:pPr>
            <w:r w:rsidRPr="00DE1739">
              <w:rPr>
                <w:bCs/>
                <w:color w:val="000000" w:themeColor="text1"/>
                <w:sz w:val="18"/>
                <w:szCs w:val="18"/>
              </w:rPr>
              <w:t>5</w:t>
            </w:r>
            <w:r w:rsidR="006729DB" w:rsidRPr="00DE1739">
              <w:rPr>
                <w:bCs/>
                <w:i/>
                <w:color w:val="000000" w:themeColor="text1"/>
                <w:sz w:val="18"/>
                <w:szCs w:val="18"/>
                <w:lang w:eastAsia="zh-CN"/>
              </w:rPr>
              <w:br/>
            </w:r>
            <w:r w:rsidR="00B301C7" w:rsidRPr="00DE1739">
              <w:rPr>
                <w:bCs/>
                <w:color w:val="000000" w:themeColor="text1"/>
                <w:sz w:val="18"/>
                <w:szCs w:val="18"/>
              </w:rPr>
              <w:t xml:space="preserve"> </w:t>
            </w:r>
            <w:proofErr w:type="spellStart"/>
            <w:r w:rsidRPr="00DE1739">
              <w:rPr>
                <w:bCs/>
                <w:color w:val="000000" w:themeColor="text1"/>
                <w:sz w:val="18"/>
                <w:szCs w:val="18"/>
              </w:rPr>
              <w:t>ms</w:t>
            </w:r>
            <w:proofErr w:type="spellEnd"/>
          </w:p>
        </w:tc>
      </w:tr>
    </w:tbl>
    <w:p w14:paraId="0111138D" w14:textId="77777777" w:rsidR="00F01BA5" w:rsidRPr="00AF7123" w:rsidRDefault="00F01BA5" w:rsidP="00F01BA5">
      <w:pPr>
        <w:spacing w:before="40" w:after="120" w:line="220" w:lineRule="exact"/>
        <w:ind w:left="1134" w:right="1134"/>
        <w:jc w:val="both"/>
        <w:rPr>
          <w:b/>
          <w:color w:val="000000" w:themeColor="text1"/>
        </w:rPr>
      </w:pPr>
      <w:proofErr w:type="spellStart"/>
      <w:r w:rsidRPr="00AF7123">
        <w:rPr>
          <w:i/>
          <w:color w:val="000000" w:themeColor="text1"/>
          <w:sz w:val="18"/>
          <w:szCs w:val="18"/>
          <w:vertAlign w:val="superscript"/>
        </w:rPr>
        <w:t>a</w:t>
      </w:r>
      <w:proofErr w:type="spellEnd"/>
      <w:r w:rsidRPr="00AF7123">
        <w:rPr>
          <w:color w:val="000000" w:themeColor="text1"/>
          <w:sz w:val="18"/>
          <w:szCs w:val="18"/>
        </w:rPr>
        <w:t xml:space="preserve"> </w:t>
      </w:r>
      <w:r w:rsidR="00B301C7" w:rsidRPr="00AF7123">
        <w:rPr>
          <w:color w:val="000000" w:themeColor="text1"/>
          <w:sz w:val="18"/>
          <w:szCs w:val="18"/>
        </w:rPr>
        <w:t xml:space="preserve"> </w:t>
      </w:r>
      <w:r w:rsidRPr="00AF7123">
        <w:rPr>
          <w:color w:val="000000" w:themeColor="text1"/>
          <w:sz w:val="18"/>
          <w:szCs w:val="18"/>
        </w:rPr>
        <w:t>For purely broadband disturbances, the maximum frequency step size</w:t>
      </w:r>
      <w:r w:rsidRPr="00AF7123">
        <w:rPr>
          <w:color w:val="000000" w:themeColor="text1"/>
          <w:sz w:val="18"/>
        </w:rPr>
        <w:t xml:space="preserve"> may be increased up to a value not greater than the bandwidth value.</w:t>
      </w:r>
      <w:r w:rsidR="009A16BE" w:rsidRPr="00AF7123">
        <w:rPr>
          <w:color w:val="000000" w:themeColor="text1"/>
          <w:sz w:val="18"/>
        </w:rPr>
        <w:t xml:space="preserve">  </w:t>
      </w:r>
    </w:p>
    <w:p w14:paraId="1F48A7AD" w14:textId="77777777" w:rsidR="00F45E1F" w:rsidRDefault="00F01BA5" w:rsidP="00F45E1F">
      <w:pPr>
        <w:spacing w:before="40" w:after="240" w:line="220" w:lineRule="exact"/>
        <w:ind w:left="1134" w:right="1134"/>
        <w:jc w:val="both"/>
        <w:rPr>
          <w:lang w:val="en-US"/>
        </w:rPr>
      </w:pPr>
      <w:r w:rsidRPr="00786AA5">
        <w:rPr>
          <w:i/>
          <w:sz w:val="18"/>
        </w:rPr>
        <w:t xml:space="preserve">Note: </w:t>
      </w:r>
      <w:r w:rsidRPr="00786AA5">
        <w:rPr>
          <w:sz w:val="18"/>
        </w:rPr>
        <w:t>For emissions generated by brush commutator motors without an electronic control unit, the maximum step size may be increased up to five times the bandwidth.</w:t>
      </w:r>
      <w:r w:rsidR="00F45E1F" w:rsidRPr="005E2F44">
        <w:rPr>
          <w:lang w:val="en-US"/>
        </w:rPr>
        <w:t>"</w:t>
      </w:r>
      <w:bookmarkStart w:id="68" w:name="_Toc384106388"/>
    </w:p>
    <w:bookmarkEnd w:id="68"/>
    <w:p w14:paraId="06F6AADD" w14:textId="593318F4" w:rsidR="00283EE3" w:rsidRPr="00786AA5" w:rsidRDefault="00F45E1F" w:rsidP="00985072">
      <w:pPr>
        <w:spacing w:after="120"/>
        <w:ind w:left="1134" w:right="1134"/>
        <w:jc w:val="both"/>
      </w:pPr>
      <w:r w:rsidRPr="00F45E1F">
        <w:rPr>
          <w:i/>
          <w:iCs/>
        </w:rPr>
        <w:lastRenderedPageBreak/>
        <w:t xml:space="preserve">Annex </w:t>
      </w:r>
      <w:r>
        <w:rPr>
          <w:i/>
          <w:iCs/>
        </w:rPr>
        <w:t>8</w:t>
      </w:r>
      <w:r w:rsidRPr="00F45E1F">
        <w:rPr>
          <w:i/>
          <w:iCs/>
        </w:rPr>
        <w:t>, paragraph 4.3.,</w:t>
      </w:r>
      <w:r>
        <w:t xml:space="preserve"> amend to read:</w:t>
      </w:r>
    </w:p>
    <w:p w14:paraId="4005A345" w14:textId="553C2777" w:rsidR="00283EE3" w:rsidRDefault="00F45E1F" w:rsidP="00985072">
      <w:pPr>
        <w:spacing w:after="120"/>
        <w:ind w:left="2268" w:right="1134" w:hanging="1134"/>
        <w:jc w:val="both"/>
      </w:pPr>
      <w:r w:rsidRPr="005E2F44">
        <w:rPr>
          <w:lang w:val="en-US"/>
        </w:rPr>
        <w:t>"</w:t>
      </w:r>
      <w:r w:rsidR="00283EE3" w:rsidRPr="00786AA5">
        <w:t>4.3.</w:t>
      </w:r>
      <w:r w:rsidR="00283EE3" w:rsidRPr="00786AA5">
        <w:tab/>
        <w:t>The measurements shall be performed with a spectrum analyser or a scanning receiver. The parameters to be used are defined in Tables 1 and 2.</w:t>
      </w:r>
    </w:p>
    <w:p w14:paraId="2D269EAC" w14:textId="6FFE442D" w:rsidR="00500D81" w:rsidRPr="00D43791" w:rsidRDefault="00EE3F9D" w:rsidP="00985072">
      <w:pPr>
        <w:spacing w:after="120"/>
        <w:ind w:left="2268" w:right="1134"/>
        <w:jc w:val="both"/>
        <w:rPr>
          <w:b/>
          <w:bCs/>
        </w:rPr>
      </w:pPr>
      <w:r w:rsidRPr="00C116FD">
        <w:rPr>
          <w:b/>
          <w:bCs/>
        </w:rPr>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00F45E1F">
        <w:rPr>
          <w:b/>
          <w:bCs/>
        </w:rPr>
        <w:t xml:space="preserve"> </w:t>
      </w:r>
      <w:r w:rsidRPr="00C116FD">
        <w:rPr>
          <w:b/>
          <w:bCs/>
        </w:rPr>
        <w:t>minimu</w:t>
      </w:r>
      <w:r w:rsidR="00500D81" w:rsidRPr="00C116FD">
        <w:rPr>
          <w:b/>
          <w:bCs/>
        </w:rPr>
        <w:t xml:space="preserve">m measurement time shall be 1 s </w:t>
      </w:r>
      <w:r w:rsidR="00500D81" w:rsidRPr="00C116FD">
        <w:rPr>
          <w:rFonts w:cstheme="minorHAnsi"/>
          <w:b/>
          <w:bCs/>
        </w:rPr>
        <w:t>per analysis frequency band (in real-time mode) of the FFT instrument.</w:t>
      </w:r>
    </w:p>
    <w:p w14:paraId="335576BE" w14:textId="3F684353" w:rsidR="00283EE3" w:rsidRPr="00786AA5" w:rsidRDefault="00283EE3" w:rsidP="00283EE3">
      <w:pPr>
        <w:spacing w:line="240" w:lineRule="auto"/>
        <w:ind w:left="1134" w:right="1134"/>
        <w:jc w:val="both"/>
      </w:pPr>
      <w:r w:rsidRPr="00786AA5">
        <w:t>Table 1</w:t>
      </w:r>
    </w:p>
    <w:p w14:paraId="70B92758" w14:textId="77777777" w:rsidR="00283EE3" w:rsidRPr="00786AA5" w:rsidRDefault="00283EE3" w:rsidP="00283EE3">
      <w:pPr>
        <w:spacing w:after="120" w:line="240" w:lineRule="auto"/>
        <w:ind w:left="1134" w:right="1134"/>
        <w:jc w:val="both"/>
      </w:pPr>
      <w:r w:rsidRPr="00786AA5">
        <w:rPr>
          <w:b/>
        </w:rPr>
        <w:t>Spectrum analyser parameters</w:t>
      </w:r>
    </w:p>
    <w:tbl>
      <w:tblPr>
        <w:tblW w:w="7014" w:type="dxa"/>
        <w:tblInd w:w="1203" w:type="dxa"/>
        <w:tblBorders>
          <w:top w:val="single" w:sz="4" w:space="0" w:color="auto"/>
          <w:bottom w:val="single" w:sz="12" w:space="0" w:color="auto"/>
        </w:tblBorders>
        <w:tblLayout w:type="fixed"/>
        <w:tblCellMar>
          <w:left w:w="70" w:type="dxa"/>
          <w:right w:w="70" w:type="dxa"/>
        </w:tblCellMar>
        <w:tblLook w:val="0000" w:firstRow="0" w:lastRow="0" w:firstColumn="0" w:lastColumn="0" w:noHBand="0" w:noVBand="0"/>
      </w:tblPr>
      <w:tblGrid>
        <w:gridCol w:w="1344"/>
        <w:gridCol w:w="1559"/>
        <w:gridCol w:w="1559"/>
        <w:gridCol w:w="1276"/>
        <w:gridCol w:w="1276"/>
      </w:tblGrid>
      <w:tr w:rsidR="00DE1739" w:rsidRPr="0024790B" w14:paraId="24779CB0" w14:textId="77777777" w:rsidTr="0024790B">
        <w:trPr>
          <w:cantSplit/>
          <w:trHeight w:val="161"/>
          <w:tblHeader/>
        </w:trPr>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A275063" w14:textId="77777777" w:rsidR="00DE1739" w:rsidRPr="0024790B" w:rsidRDefault="00DE1739" w:rsidP="00283EE3">
            <w:pPr>
              <w:pStyle w:val="TABLE-col-heading"/>
              <w:spacing w:before="40" w:after="40"/>
              <w:jc w:val="left"/>
              <w:rPr>
                <w:rFonts w:ascii="Times New Roman" w:hAnsi="Times New Roman" w:cs="Times New Roman"/>
                <w:b w:val="0"/>
                <w:i/>
                <w:spacing w:val="0"/>
              </w:rPr>
            </w:pPr>
            <w:r w:rsidRPr="0024790B">
              <w:rPr>
                <w:rFonts w:ascii="Times New Roman" w:hAnsi="Times New Roman" w:cs="Times New Roman"/>
                <w:b w:val="0"/>
                <w:i/>
                <w:spacing w:val="0"/>
              </w:rPr>
              <w:t>Frequency range</w:t>
            </w:r>
            <w:r w:rsidRPr="0024790B">
              <w:rPr>
                <w:rFonts w:ascii="Times New Roman" w:hAnsi="Times New Roman" w:cs="Times New Roman"/>
                <w:b w:val="0"/>
                <w:i/>
                <w:spacing w:val="0"/>
              </w:rPr>
              <w:br/>
              <w:t>MHz</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438B5B"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Peak detector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C9B028"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Average detector</w:t>
            </w:r>
          </w:p>
        </w:tc>
      </w:tr>
      <w:tr w:rsidR="00DE1739" w:rsidRPr="0024790B" w14:paraId="1CE79C0A" w14:textId="77777777" w:rsidTr="0024790B">
        <w:trPr>
          <w:cantSplit/>
          <w:trHeight w:val="353"/>
          <w:tblHeader/>
        </w:trPr>
        <w:tc>
          <w:tcPr>
            <w:tcW w:w="1344" w:type="dxa"/>
            <w:vMerge/>
            <w:tcBorders>
              <w:top w:val="single" w:sz="12" w:space="0" w:color="auto"/>
              <w:left w:val="single" w:sz="4" w:space="0" w:color="auto"/>
              <w:bottom w:val="single" w:sz="12" w:space="0" w:color="auto"/>
              <w:right w:val="single" w:sz="4" w:space="0" w:color="auto"/>
            </w:tcBorders>
            <w:shd w:val="clear" w:color="auto" w:fill="auto"/>
          </w:tcPr>
          <w:p w14:paraId="1BC2E195" w14:textId="77777777" w:rsidR="00DE1739" w:rsidRPr="0024790B" w:rsidRDefault="00DE1739" w:rsidP="00283EE3">
            <w:pPr>
              <w:pStyle w:val="TABLE-col-heading"/>
              <w:spacing w:before="40" w:after="40"/>
              <w:jc w:val="left"/>
              <w:rPr>
                <w:rFonts w:ascii="Times New Roman" w:hAnsi="Times New Roman" w:cs="Times New Roman"/>
                <w:b w:val="0"/>
                <w:i/>
                <w:spacing w:val="0"/>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1E54DC36"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RBW at</w:t>
            </w:r>
            <w:r w:rsidRPr="0024790B">
              <w:rPr>
                <w:rFonts w:ascii="Times New Roman" w:hAnsi="Times New Roman" w:cs="Times New Roman"/>
                <w:b w:val="0"/>
                <w:i/>
                <w:spacing w:val="0"/>
              </w:rPr>
              <w:br/>
              <w:t>-3 dB</w:t>
            </w: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3890B73E" w14:textId="3F7F360D" w:rsidR="00DE1739" w:rsidRPr="0024790B" w:rsidRDefault="00DE1739" w:rsidP="005902A1">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Minimum scan time</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0F6C2F7A"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RBW at</w:t>
            </w:r>
            <w:r w:rsidRPr="0024790B">
              <w:rPr>
                <w:rFonts w:ascii="Times New Roman" w:hAnsi="Times New Roman" w:cs="Times New Roman"/>
                <w:b w:val="0"/>
                <w:i/>
                <w:spacing w:val="0"/>
              </w:rPr>
              <w:br/>
              <w:t>-3 dB</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44662008" w14:textId="0F662192"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Minimum scan time</w:t>
            </w:r>
          </w:p>
        </w:tc>
      </w:tr>
      <w:tr w:rsidR="00DE1739" w:rsidRPr="00786AA5" w14:paraId="1CC6E985" w14:textId="77777777" w:rsidTr="0024790B">
        <w:tblPrEx>
          <w:tblCellMar>
            <w:left w:w="71" w:type="dxa"/>
            <w:right w:w="71" w:type="dxa"/>
          </w:tblCellMar>
        </w:tblPrEx>
        <w:trPr>
          <w:cantSplit/>
        </w:trPr>
        <w:tc>
          <w:tcPr>
            <w:tcW w:w="1344" w:type="dxa"/>
            <w:tcBorders>
              <w:top w:val="single" w:sz="12" w:space="0" w:color="auto"/>
              <w:left w:val="single" w:sz="4" w:space="0" w:color="auto"/>
              <w:bottom w:val="single" w:sz="12" w:space="0" w:color="auto"/>
              <w:right w:val="single" w:sz="4" w:space="0" w:color="auto"/>
            </w:tcBorders>
            <w:shd w:val="clear" w:color="auto" w:fill="auto"/>
          </w:tcPr>
          <w:p w14:paraId="7C59E9E5" w14:textId="77777777" w:rsidR="00DE1739" w:rsidRPr="0024790B" w:rsidRDefault="00DE1739" w:rsidP="00B301C7">
            <w:pPr>
              <w:pStyle w:val="TABLE-cell"/>
              <w:spacing w:before="40" w:after="40"/>
              <w:ind w:right="-81"/>
              <w:rPr>
                <w:rFonts w:ascii="Times New Roman" w:hAnsi="Times New Roman" w:cs="Times New Roman"/>
                <w:bCs/>
                <w:spacing w:val="0"/>
                <w:sz w:val="18"/>
                <w:szCs w:val="18"/>
              </w:rPr>
            </w:pPr>
            <w:r w:rsidRPr="0024790B">
              <w:rPr>
                <w:rFonts w:ascii="Times New Roman" w:hAnsi="Times New Roman" w:cs="Times New Roman"/>
                <w:bCs/>
                <w:spacing w:val="0"/>
                <w:sz w:val="18"/>
                <w:szCs w:val="18"/>
              </w:rPr>
              <w:t>30 to 1,000</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206EF439" w14:textId="2FC19120" w:rsidR="00DE1739" w:rsidRPr="0024790B" w:rsidRDefault="00DE1739" w:rsidP="0024790B">
            <w:pPr>
              <w:pStyle w:val="TABLE-cell"/>
              <w:spacing w:before="40" w:after="40"/>
              <w:ind w:left="-47" w:right="-5"/>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100/120 kHz</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5B9BF643" w14:textId="4C54ECF9" w:rsidR="00DE1739" w:rsidRPr="0024790B" w:rsidRDefault="00DE1739" w:rsidP="00DE1739">
            <w:pPr>
              <w:pStyle w:val="TABLE-cell"/>
              <w:spacing w:before="40" w:after="40"/>
              <w:ind w:left="-53" w:right="-5"/>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 xml:space="preserve">100  </w:t>
            </w:r>
            <w:proofErr w:type="spellStart"/>
            <w:r w:rsidRPr="0024790B">
              <w:rPr>
                <w:rFonts w:ascii="Times New Roman" w:hAnsi="Times New Roman" w:cs="Times New Roman"/>
                <w:bCs/>
                <w:spacing w:val="0"/>
                <w:sz w:val="18"/>
                <w:szCs w:val="18"/>
              </w:rPr>
              <w:t>ms</w:t>
            </w:r>
            <w:proofErr w:type="spellEnd"/>
            <w:r w:rsidRPr="0024790B">
              <w:rPr>
                <w:rFonts w:ascii="Times New Roman" w:hAnsi="Times New Roman" w:cs="Times New Roman"/>
                <w:bCs/>
                <w:spacing w:val="0"/>
                <w:sz w:val="18"/>
                <w:szCs w:val="18"/>
              </w:rPr>
              <w:t>/MHz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7D8E54DB" w14:textId="15A23E02" w:rsidR="00DE1739" w:rsidRPr="0024790B" w:rsidRDefault="00DE1739" w:rsidP="00DE1739">
            <w:pPr>
              <w:pStyle w:val="TABLE-cell"/>
              <w:spacing w:before="40" w:after="40"/>
              <w:ind w:left="-133" w:right="53"/>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100/120 kHz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585A56F5" w14:textId="1D6E2F58" w:rsidR="00DE1739" w:rsidRPr="00786AA5" w:rsidRDefault="00DE1739" w:rsidP="00DE1739">
            <w:pPr>
              <w:pStyle w:val="TABLE-cell"/>
              <w:spacing w:before="40" w:after="40"/>
              <w:ind w:left="-57" w:right="7"/>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 xml:space="preserve">100 </w:t>
            </w:r>
            <w:proofErr w:type="spellStart"/>
            <w:r w:rsidRPr="0024790B">
              <w:rPr>
                <w:rFonts w:ascii="Times New Roman" w:hAnsi="Times New Roman" w:cs="Times New Roman"/>
                <w:bCs/>
                <w:spacing w:val="0"/>
                <w:sz w:val="18"/>
                <w:szCs w:val="18"/>
              </w:rPr>
              <w:t>ms</w:t>
            </w:r>
            <w:proofErr w:type="spellEnd"/>
            <w:r w:rsidRPr="0024790B">
              <w:rPr>
                <w:rFonts w:ascii="Times New Roman" w:hAnsi="Times New Roman" w:cs="Times New Roman"/>
                <w:bCs/>
                <w:spacing w:val="0"/>
                <w:sz w:val="18"/>
                <w:szCs w:val="18"/>
              </w:rPr>
              <w:t>/MHz</w:t>
            </w:r>
          </w:p>
        </w:tc>
      </w:tr>
    </w:tbl>
    <w:p w14:paraId="15F9581A" w14:textId="77777777" w:rsidR="00283EE3" w:rsidRPr="00786AA5" w:rsidRDefault="00283EE3" w:rsidP="00283EE3">
      <w:pPr>
        <w:pStyle w:val="EndnoteText"/>
        <w:tabs>
          <w:tab w:val="clear" w:pos="1021"/>
        </w:tabs>
        <w:spacing w:before="120" w:after="120" w:line="240" w:lineRule="auto"/>
        <w:ind w:firstLine="0"/>
        <w:jc w:val="both"/>
      </w:pPr>
      <w:r w:rsidRPr="00786AA5">
        <w:rPr>
          <w:i/>
        </w:rPr>
        <w:t>Note:</w:t>
      </w:r>
      <w:r w:rsidRPr="00786AA5">
        <w:t xml:space="preserve"> If a spectrum analyser is used for peak measurements, the video band width shall be at least three times the resolution band width (RBW)</w:t>
      </w:r>
    </w:p>
    <w:p w14:paraId="19B5AD8C" w14:textId="77777777" w:rsidR="00283EE3" w:rsidRPr="00786AA5" w:rsidRDefault="00283EE3" w:rsidP="00283EE3">
      <w:pPr>
        <w:pStyle w:val="Heading1"/>
      </w:pPr>
      <w:bookmarkStart w:id="69" w:name="_Toc384106390"/>
      <w:r w:rsidRPr="00786AA5">
        <w:t>Table 2</w:t>
      </w:r>
      <w:bookmarkEnd w:id="69"/>
    </w:p>
    <w:p w14:paraId="69CF8E00" w14:textId="64BBB4BB" w:rsidR="00283EE3" w:rsidRDefault="00283EE3" w:rsidP="00283EE3">
      <w:pPr>
        <w:pStyle w:val="SingleTxtG"/>
        <w:spacing w:line="240" w:lineRule="auto"/>
        <w:rPr>
          <w:b/>
        </w:rPr>
      </w:pPr>
      <w:r w:rsidRPr="00786AA5">
        <w:rPr>
          <w:b/>
        </w:rPr>
        <w:t>Scanning receiver parameters</w:t>
      </w:r>
    </w:p>
    <w:tbl>
      <w:tblPr>
        <w:tblW w:w="701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850"/>
        <w:gridCol w:w="851"/>
        <w:gridCol w:w="992"/>
        <w:gridCol w:w="992"/>
        <w:gridCol w:w="851"/>
        <w:gridCol w:w="1134"/>
      </w:tblGrid>
      <w:tr w:rsidR="0024790B" w:rsidRPr="0024790B" w14:paraId="37E0AA4C" w14:textId="77777777" w:rsidTr="0024790B">
        <w:trPr>
          <w:cantSplit/>
          <w:trHeight w:val="286"/>
          <w:tblHeader/>
        </w:trPr>
        <w:tc>
          <w:tcPr>
            <w:tcW w:w="1343" w:type="dxa"/>
            <w:vMerge w:val="restart"/>
            <w:shd w:val="clear" w:color="auto" w:fill="auto"/>
            <w:vAlign w:val="bottom"/>
          </w:tcPr>
          <w:p w14:paraId="5A879467" w14:textId="77777777" w:rsidR="0024790B" w:rsidRPr="0024790B" w:rsidRDefault="0024790B" w:rsidP="00283EE3">
            <w:pPr>
              <w:pStyle w:val="TABLE-col-heading"/>
              <w:spacing w:before="40" w:after="40"/>
              <w:ind w:right="0"/>
              <w:jc w:val="left"/>
              <w:rPr>
                <w:rFonts w:ascii="Times New Roman" w:hAnsi="Times New Roman" w:cs="Times New Roman"/>
                <w:b w:val="0"/>
                <w:i/>
                <w:spacing w:val="0"/>
              </w:rPr>
            </w:pPr>
            <w:r w:rsidRPr="0024790B">
              <w:rPr>
                <w:rFonts w:ascii="Times New Roman" w:hAnsi="Times New Roman" w:cs="Times New Roman"/>
                <w:b w:val="0"/>
                <w:i/>
                <w:spacing w:val="0"/>
              </w:rPr>
              <w:t>Frequency range</w:t>
            </w:r>
            <w:r w:rsidRPr="0024790B">
              <w:rPr>
                <w:rFonts w:ascii="Times New Roman" w:hAnsi="Times New Roman" w:cs="Times New Roman"/>
                <w:b w:val="0"/>
                <w:i/>
                <w:spacing w:val="0"/>
              </w:rPr>
              <w:br/>
              <w:t>MHz</w:t>
            </w:r>
          </w:p>
        </w:tc>
        <w:tc>
          <w:tcPr>
            <w:tcW w:w="2693" w:type="dxa"/>
            <w:gridSpan w:val="3"/>
            <w:shd w:val="clear" w:color="auto" w:fill="auto"/>
            <w:vAlign w:val="bottom"/>
          </w:tcPr>
          <w:p w14:paraId="1E551DAB" w14:textId="7777777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Peak detector</w:t>
            </w:r>
          </w:p>
        </w:tc>
        <w:tc>
          <w:tcPr>
            <w:tcW w:w="2977" w:type="dxa"/>
            <w:gridSpan w:val="3"/>
            <w:shd w:val="clear" w:color="auto" w:fill="auto"/>
            <w:vAlign w:val="bottom"/>
          </w:tcPr>
          <w:p w14:paraId="75E045BF" w14:textId="7777777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Average detector</w:t>
            </w:r>
          </w:p>
        </w:tc>
      </w:tr>
      <w:tr w:rsidR="0024790B" w:rsidRPr="0024790B" w14:paraId="49660ED0" w14:textId="77777777" w:rsidTr="0024790B">
        <w:trPr>
          <w:cantSplit/>
          <w:trHeight w:val="353"/>
          <w:tblHeader/>
        </w:trPr>
        <w:tc>
          <w:tcPr>
            <w:tcW w:w="1343" w:type="dxa"/>
            <w:vMerge/>
            <w:tcBorders>
              <w:bottom w:val="single" w:sz="12" w:space="0" w:color="auto"/>
            </w:tcBorders>
            <w:shd w:val="clear" w:color="auto" w:fill="auto"/>
          </w:tcPr>
          <w:p w14:paraId="40F1ED77" w14:textId="77777777" w:rsidR="0024790B" w:rsidRPr="0024790B" w:rsidRDefault="0024790B" w:rsidP="00283EE3">
            <w:pPr>
              <w:pStyle w:val="TABLE-col-heading"/>
              <w:spacing w:before="40" w:after="40"/>
              <w:ind w:right="0"/>
              <w:rPr>
                <w:rFonts w:ascii="Times New Roman" w:hAnsi="Times New Roman" w:cs="Times New Roman"/>
                <w:b w:val="0"/>
                <w:i/>
                <w:spacing w:val="0"/>
              </w:rPr>
            </w:pPr>
          </w:p>
        </w:tc>
        <w:tc>
          <w:tcPr>
            <w:tcW w:w="850" w:type="dxa"/>
            <w:tcBorders>
              <w:bottom w:val="single" w:sz="12" w:space="0" w:color="auto"/>
            </w:tcBorders>
            <w:shd w:val="clear" w:color="auto" w:fill="auto"/>
          </w:tcPr>
          <w:p w14:paraId="1C2FCF7D" w14:textId="77777777" w:rsidR="0024790B" w:rsidRPr="0024790B" w:rsidRDefault="0024790B" w:rsidP="00F00FE1">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BW at</w:t>
            </w:r>
            <w:r w:rsidRPr="0024790B">
              <w:rPr>
                <w:rFonts w:ascii="Times New Roman" w:hAnsi="Times New Roman" w:cs="Times New Roman"/>
                <w:b w:val="0"/>
                <w:i/>
                <w:spacing w:val="0"/>
              </w:rPr>
              <w:br/>
              <w:t>-6 dB</w:t>
            </w:r>
          </w:p>
        </w:tc>
        <w:tc>
          <w:tcPr>
            <w:tcW w:w="851" w:type="dxa"/>
            <w:tcBorders>
              <w:bottom w:val="single" w:sz="12" w:space="0" w:color="auto"/>
            </w:tcBorders>
            <w:shd w:val="clear" w:color="auto" w:fill="auto"/>
          </w:tcPr>
          <w:p w14:paraId="7137BF68" w14:textId="22736073"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Step</w:t>
            </w:r>
            <w:r w:rsidRPr="0024790B">
              <w:rPr>
                <w:rFonts w:ascii="Times New Roman" w:hAnsi="Times New Roman" w:cs="Times New Roman"/>
                <w:b w:val="0"/>
                <w:i/>
                <w:spacing w:val="0"/>
              </w:rPr>
              <w:br/>
              <w:t>size</w:t>
            </w:r>
          </w:p>
        </w:tc>
        <w:tc>
          <w:tcPr>
            <w:tcW w:w="992" w:type="dxa"/>
            <w:tcBorders>
              <w:bottom w:val="single" w:sz="12" w:space="0" w:color="auto"/>
            </w:tcBorders>
            <w:shd w:val="clear" w:color="auto" w:fill="auto"/>
          </w:tcPr>
          <w:p w14:paraId="02B6E030" w14:textId="267294E5"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Minimum dwell time</w:t>
            </w:r>
          </w:p>
        </w:tc>
        <w:tc>
          <w:tcPr>
            <w:tcW w:w="992" w:type="dxa"/>
            <w:tcBorders>
              <w:bottom w:val="single" w:sz="12" w:space="0" w:color="auto"/>
            </w:tcBorders>
            <w:shd w:val="clear" w:color="auto" w:fill="auto"/>
          </w:tcPr>
          <w:p w14:paraId="24DEF998" w14:textId="77777777"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BW at</w:t>
            </w:r>
            <w:r w:rsidRPr="0024790B">
              <w:rPr>
                <w:rFonts w:ascii="Times New Roman" w:hAnsi="Times New Roman" w:cs="Times New Roman"/>
                <w:b w:val="0"/>
                <w:i/>
                <w:spacing w:val="0"/>
              </w:rPr>
              <w:br/>
              <w:t>-6 dB</w:t>
            </w:r>
          </w:p>
        </w:tc>
        <w:tc>
          <w:tcPr>
            <w:tcW w:w="851" w:type="dxa"/>
            <w:tcBorders>
              <w:bottom w:val="single" w:sz="12" w:space="0" w:color="auto"/>
            </w:tcBorders>
            <w:shd w:val="clear" w:color="auto" w:fill="auto"/>
          </w:tcPr>
          <w:p w14:paraId="191A00B5" w14:textId="4787DE70"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Step</w:t>
            </w:r>
            <w:r w:rsidRPr="0024790B">
              <w:rPr>
                <w:rFonts w:ascii="Times New Roman" w:hAnsi="Times New Roman" w:cs="Times New Roman"/>
                <w:b w:val="0"/>
                <w:i/>
                <w:spacing w:val="0"/>
              </w:rPr>
              <w:br/>
              <w:t>size</w:t>
            </w:r>
          </w:p>
        </w:tc>
        <w:tc>
          <w:tcPr>
            <w:tcW w:w="1134" w:type="dxa"/>
            <w:tcBorders>
              <w:bottom w:val="single" w:sz="12" w:space="0" w:color="auto"/>
            </w:tcBorders>
            <w:shd w:val="clear" w:color="auto" w:fill="auto"/>
          </w:tcPr>
          <w:p w14:paraId="1599D3FB" w14:textId="361D9D5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Minimum dwell time</w:t>
            </w:r>
          </w:p>
        </w:tc>
      </w:tr>
      <w:tr w:rsidR="0024790B" w:rsidRPr="00786AA5" w14:paraId="64EF397C" w14:textId="77777777" w:rsidTr="0024790B">
        <w:tblPrEx>
          <w:tblCellMar>
            <w:left w:w="71" w:type="dxa"/>
            <w:right w:w="71" w:type="dxa"/>
          </w:tblCellMar>
        </w:tblPrEx>
        <w:trPr>
          <w:cantSplit/>
        </w:trPr>
        <w:tc>
          <w:tcPr>
            <w:tcW w:w="1343" w:type="dxa"/>
            <w:tcBorders>
              <w:top w:val="single" w:sz="12" w:space="0" w:color="auto"/>
              <w:bottom w:val="single" w:sz="12" w:space="0" w:color="auto"/>
            </w:tcBorders>
            <w:shd w:val="clear" w:color="auto" w:fill="auto"/>
          </w:tcPr>
          <w:p w14:paraId="6B53181A" w14:textId="77777777" w:rsidR="0024790B" w:rsidRPr="0024790B" w:rsidRDefault="0024790B" w:rsidP="0032699F">
            <w:pPr>
              <w:pStyle w:val="TABLE-cell"/>
              <w:spacing w:before="40" w:after="40"/>
              <w:ind w:right="-81"/>
              <w:rPr>
                <w:rFonts w:ascii="Times New Roman" w:hAnsi="Times New Roman" w:cs="Times New Roman"/>
                <w:bCs/>
                <w:spacing w:val="0"/>
                <w:sz w:val="18"/>
                <w:szCs w:val="18"/>
              </w:rPr>
            </w:pPr>
            <w:r w:rsidRPr="0024790B">
              <w:rPr>
                <w:rFonts w:ascii="Times New Roman" w:hAnsi="Times New Roman" w:cs="Times New Roman"/>
                <w:bCs/>
                <w:spacing w:val="0"/>
                <w:sz w:val="18"/>
                <w:szCs w:val="18"/>
              </w:rPr>
              <w:t>30 to 1,000</w:t>
            </w:r>
          </w:p>
        </w:tc>
        <w:tc>
          <w:tcPr>
            <w:tcW w:w="850" w:type="dxa"/>
            <w:tcBorders>
              <w:top w:val="single" w:sz="12" w:space="0" w:color="auto"/>
              <w:bottom w:val="single" w:sz="12" w:space="0" w:color="auto"/>
            </w:tcBorders>
            <w:shd w:val="clear" w:color="auto" w:fill="auto"/>
          </w:tcPr>
          <w:p w14:paraId="6DD095C7" w14:textId="7E878300" w:rsidR="0024790B" w:rsidRPr="0024790B" w:rsidRDefault="0024790B" w:rsidP="0024790B">
            <w:pPr>
              <w:pStyle w:val="TABLE-cell"/>
              <w:spacing w:before="40" w:after="40"/>
              <w:ind w:left="-116"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120 kHz</w:t>
            </w:r>
          </w:p>
        </w:tc>
        <w:tc>
          <w:tcPr>
            <w:tcW w:w="851" w:type="dxa"/>
            <w:tcBorders>
              <w:top w:val="single" w:sz="12" w:space="0" w:color="auto"/>
              <w:bottom w:val="single" w:sz="12" w:space="0" w:color="auto"/>
            </w:tcBorders>
            <w:shd w:val="clear" w:color="auto" w:fill="auto"/>
          </w:tcPr>
          <w:p w14:paraId="760EE8B4" w14:textId="2E2F5F11"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50 kHz</w:t>
            </w:r>
          </w:p>
        </w:tc>
        <w:tc>
          <w:tcPr>
            <w:tcW w:w="992" w:type="dxa"/>
            <w:tcBorders>
              <w:top w:val="single" w:sz="12" w:space="0" w:color="auto"/>
              <w:bottom w:val="single" w:sz="12" w:space="0" w:color="auto"/>
            </w:tcBorders>
            <w:shd w:val="clear" w:color="auto" w:fill="auto"/>
          </w:tcPr>
          <w:p w14:paraId="35023382" w14:textId="677979ED"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 xml:space="preserve">5 </w:t>
            </w:r>
            <w:proofErr w:type="spellStart"/>
            <w:r w:rsidRPr="0024790B">
              <w:rPr>
                <w:rFonts w:ascii="Times New Roman" w:hAnsi="Times New Roman" w:cs="Times New Roman"/>
                <w:bCs/>
                <w:spacing w:val="0"/>
                <w:sz w:val="18"/>
                <w:szCs w:val="18"/>
              </w:rPr>
              <w:t>ms</w:t>
            </w:r>
            <w:proofErr w:type="spellEnd"/>
          </w:p>
        </w:tc>
        <w:tc>
          <w:tcPr>
            <w:tcW w:w="992" w:type="dxa"/>
            <w:tcBorders>
              <w:top w:val="single" w:sz="12" w:space="0" w:color="auto"/>
              <w:bottom w:val="single" w:sz="12" w:space="0" w:color="auto"/>
            </w:tcBorders>
            <w:shd w:val="clear" w:color="auto" w:fill="auto"/>
          </w:tcPr>
          <w:p w14:paraId="33BE2AA0" w14:textId="1DBC997D"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120 kHz</w:t>
            </w:r>
          </w:p>
        </w:tc>
        <w:tc>
          <w:tcPr>
            <w:tcW w:w="851" w:type="dxa"/>
            <w:tcBorders>
              <w:top w:val="single" w:sz="12" w:space="0" w:color="auto"/>
              <w:bottom w:val="single" w:sz="12" w:space="0" w:color="auto"/>
            </w:tcBorders>
            <w:shd w:val="clear" w:color="auto" w:fill="auto"/>
          </w:tcPr>
          <w:p w14:paraId="217603AF" w14:textId="4464D2B4"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50 kHz</w:t>
            </w:r>
          </w:p>
        </w:tc>
        <w:tc>
          <w:tcPr>
            <w:tcW w:w="1134" w:type="dxa"/>
            <w:tcBorders>
              <w:top w:val="single" w:sz="12" w:space="0" w:color="auto"/>
              <w:bottom w:val="single" w:sz="12" w:space="0" w:color="auto"/>
            </w:tcBorders>
            <w:shd w:val="clear" w:color="auto" w:fill="auto"/>
          </w:tcPr>
          <w:p w14:paraId="477815F5" w14:textId="553816BD" w:rsidR="0024790B" w:rsidRPr="0032699F" w:rsidRDefault="0024790B" w:rsidP="0024790B">
            <w:pPr>
              <w:pStyle w:val="TABLE-cell"/>
              <w:spacing w:before="40" w:after="40"/>
              <w:ind w:left="-363"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 xml:space="preserve">5 </w:t>
            </w:r>
            <w:proofErr w:type="spellStart"/>
            <w:r w:rsidRPr="0024790B">
              <w:rPr>
                <w:rFonts w:ascii="Times New Roman" w:hAnsi="Times New Roman" w:cs="Times New Roman"/>
                <w:bCs/>
                <w:spacing w:val="0"/>
                <w:sz w:val="18"/>
                <w:szCs w:val="18"/>
              </w:rPr>
              <w:t>ms</w:t>
            </w:r>
            <w:proofErr w:type="spellEnd"/>
          </w:p>
        </w:tc>
      </w:tr>
    </w:tbl>
    <w:p w14:paraId="6BA2ECCB" w14:textId="77777777" w:rsidR="007A50C9" w:rsidRPr="00786AA5" w:rsidRDefault="007A50C9" w:rsidP="00392A12"/>
    <w:p w14:paraId="184CE693" w14:textId="77777777" w:rsidR="00C80688" w:rsidRDefault="00F45E1F" w:rsidP="00985072">
      <w:pPr>
        <w:ind w:left="1276" w:right="1133"/>
        <w:jc w:val="right"/>
        <w:rPr>
          <w:lang w:val="en-US"/>
        </w:rPr>
      </w:pPr>
      <w:r w:rsidRPr="005E2F44">
        <w:rPr>
          <w:lang w:val="en-US"/>
        </w:rPr>
        <w:t>"</w:t>
      </w:r>
    </w:p>
    <w:p w14:paraId="5293846D" w14:textId="3C4403A7" w:rsidR="00283EE3" w:rsidRPr="00F45E1F" w:rsidRDefault="00F45E1F" w:rsidP="00C80688">
      <w:pPr>
        <w:spacing w:after="120"/>
        <w:ind w:left="1276" w:right="1133" w:hanging="142"/>
        <w:rPr>
          <w:b/>
          <w:bCs/>
        </w:rPr>
      </w:pPr>
      <w:r w:rsidRPr="00F45E1F">
        <w:rPr>
          <w:i/>
          <w:iCs/>
        </w:rPr>
        <w:t>Annex 9, paragraph 1.2.1</w:t>
      </w:r>
      <w:r w:rsidRPr="00F45E1F">
        <w:rPr>
          <w:bCs/>
          <w:i/>
          <w:iCs/>
        </w:rPr>
        <w:t>.,</w:t>
      </w:r>
      <w:r w:rsidRPr="00F45E1F">
        <w:rPr>
          <w:bCs/>
        </w:rPr>
        <w:t xml:space="preserve"> amend to read:</w:t>
      </w:r>
      <w:r w:rsidR="000F3868" w:rsidRPr="00F45E1F">
        <w:rPr>
          <w:bCs/>
        </w:rPr>
        <w:tab/>
      </w:r>
      <w:r w:rsidR="000F3868" w:rsidRPr="00F45E1F">
        <w:rPr>
          <w:bCs/>
        </w:rPr>
        <w:tab/>
      </w:r>
    </w:p>
    <w:p w14:paraId="004C30EE" w14:textId="111CFB2A" w:rsidR="00283EE3" w:rsidRPr="00786AA5" w:rsidRDefault="00F45E1F" w:rsidP="00C80688">
      <w:pPr>
        <w:spacing w:after="120"/>
        <w:ind w:left="2268" w:right="1134" w:hanging="1134"/>
        <w:jc w:val="both"/>
        <w:rPr>
          <w:bCs/>
        </w:rPr>
      </w:pPr>
      <w:r w:rsidRPr="005E2F44">
        <w:rPr>
          <w:lang w:val="en-US"/>
        </w:rPr>
        <w:t>"</w:t>
      </w:r>
      <w:r w:rsidR="00283EE3" w:rsidRPr="00786AA5">
        <w:rPr>
          <w:bCs/>
        </w:rPr>
        <w:t>1.2.1.</w:t>
      </w:r>
      <w:r w:rsidR="00283EE3" w:rsidRPr="00786AA5">
        <w:rPr>
          <w:bCs/>
        </w:rPr>
        <w:tab/>
        <w:t xml:space="preserve">ESAs may comply with the requirements of any combination of the following test methods at the manufacturer's discretion provided that these results in the full frequency range specified in paragraph 3.1. of this </w:t>
      </w:r>
      <w:proofErr w:type="spellStart"/>
      <w:r w:rsidR="00B54CAD" w:rsidRPr="00B54CAD">
        <w:rPr>
          <w:b/>
          <w:bCs/>
        </w:rPr>
        <w:t>A</w:t>
      </w:r>
      <w:r w:rsidR="00B54CAD" w:rsidRPr="00B54CAD">
        <w:rPr>
          <w:strike/>
        </w:rPr>
        <w:t>a</w:t>
      </w:r>
      <w:r w:rsidR="00B54CAD" w:rsidRPr="00786AA5">
        <w:t>nnex</w:t>
      </w:r>
      <w:proofErr w:type="spellEnd"/>
      <w:r w:rsidR="00B54CAD" w:rsidRPr="00786AA5">
        <w:rPr>
          <w:bCs/>
        </w:rPr>
        <w:t xml:space="preserve"> </w:t>
      </w:r>
      <w:r w:rsidR="00283EE3" w:rsidRPr="00786AA5">
        <w:rPr>
          <w:bCs/>
        </w:rPr>
        <w:t>being covered:</w:t>
      </w:r>
    </w:p>
    <w:p w14:paraId="05FDBA16" w14:textId="77777777" w:rsidR="00283EE3" w:rsidRPr="00786AA5" w:rsidRDefault="00283EE3" w:rsidP="00C80688">
      <w:pPr>
        <w:spacing w:after="120"/>
        <w:ind w:left="2835" w:right="1134" w:hanging="567"/>
        <w:jc w:val="both"/>
      </w:pPr>
      <w:r w:rsidRPr="00786AA5">
        <w:rPr>
          <w:bCs/>
        </w:rPr>
        <w:t>(a)</w:t>
      </w:r>
      <w:r w:rsidRPr="00786AA5">
        <w:rPr>
          <w:bCs/>
        </w:rPr>
        <w:tab/>
        <w:t>Absorber chamber test according to ISO 11452-2</w:t>
      </w:r>
      <w:r w:rsidRPr="00786AA5">
        <w:t>;</w:t>
      </w:r>
    </w:p>
    <w:p w14:paraId="71D88421" w14:textId="77777777" w:rsidR="00283EE3" w:rsidRPr="00786AA5" w:rsidRDefault="00283EE3" w:rsidP="00C80688">
      <w:pPr>
        <w:spacing w:after="120"/>
        <w:ind w:left="2835" w:right="1134" w:hanging="567"/>
        <w:jc w:val="both"/>
        <w:rPr>
          <w:bCs/>
        </w:rPr>
      </w:pPr>
      <w:r w:rsidRPr="00786AA5">
        <w:rPr>
          <w:bCs/>
        </w:rPr>
        <w:t>(b)</w:t>
      </w:r>
      <w:r w:rsidRPr="00786AA5">
        <w:rPr>
          <w:bCs/>
        </w:rPr>
        <w:tab/>
        <w:t>TEM cell testing according to ISO 11452-3</w:t>
      </w:r>
      <w:r w:rsidRPr="00786AA5">
        <w:t>;</w:t>
      </w:r>
    </w:p>
    <w:p w14:paraId="1A51DFA9" w14:textId="77777777" w:rsidR="00283EE3" w:rsidRPr="00786AA5" w:rsidRDefault="00283EE3" w:rsidP="00C80688">
      <w:pPr>
        <w:spacing w:after="120"/>
        <w:ind w:left="2835" w:right="1134" w:hanging="567"/>
        <w:jc w:val="both"/>
      </w:pPr>
      <w:r w:rsidRPr="00786AA5">
        <w:rPr>
          <w:bCs/>
        </w:rPr>
        <w:t>(c)</w:t>
      </w:r>
      <w:r w:rsidRPr="00786AA5">
        <w:rPr>
          <w:bCs/>
        </w:rPr>
        <w:tab/>
        <w:t>Bulk current injection testing according to ISO 11452-4</w:t>
      </w:r>
      <w:r w:rsidRPr="00786AA5">
        <w:rPr>
          <w:color w:val="000000"/>
          <w:lang w:eastAsia="ja-JP"/>
        </w:rPr>
        <w:t>;</w:t>
      </w:r>
    </w:p>
    <w:p w14:paraId="51FE18DB" w14:textId="77777777" w:rsidR="00283EE3" w:rsidRPr="00786AA5" w:rsidRDefault="00283EE3" w:rsidP="00C80688">
      <w:pPr>
        <w:spacing w:after="120"/>
        <w:ind w:left="2835" w:right="1134" w:hanging="567"/>
        <w:jc w:val="both"/>
        <w:rPr>
          <w:bCs/>
        </w:rPr>
      </w:pPr>
      <w:r w:rsidRPr="00786AA5">
        <w:rPr>
          <w:bCs/>
        </w:rPr>
        <w:t>(d)</w:t>
      </w:r>
      <w:r w:rsidRPr="00786AA5">
        <w:rPr>
          <w:bCs/>
        </w:rPr>
        <w:tab/>
      </w:r>
      <w:proofErr w:type="spellStart"/>
      <w:r w:rsidRPr="00786AA5">
        <w:rPr>
          <w:bCs/>
        </w:rPr>
        <w:t>Stripline</w:t>
      </w:r>
      <w:proofErr w:type="spellEnd"/>
      <w:r w:rsidRPr="00786AA5">
        <w:rPr>
          <w:bCs/>
        </w:rPr>
        <w:t xml:space="preserve"> testing according to ISO 11452-5;</w:t>
      </w:r>
    </w:p>
    <w:p w14:paraId="1C0C67D2" w14:textId="13F3FACB" w:rsidR="00283EE3" w:rsidRPr="00C116FD" w:rsidRDefault="00283EE3" w:rsidP="00C80688">
      <w:pPr>
        <w:spacing w:after="120"/>
        <w:ind w:left="2835" w:right="1134" w:hanging="567"/>
        <w:jc w:val="both"/>
        <w:rPr>
          <w:bCs/>
          <w:strike/>
        </w:rPr>
      </w:pPr>
      <w:r w:rsidRPr="00C116FD">
        <w:rPr>
          <w:bCs/>
          <w:strike/>
        </w:rPr>
        <w:t>(e)</w:t>
      </w:r>
      <w:r w:rsidRPr="00C116FD">
        <w:rPr>
          <w:bCs/>
          <w:strike/>
        </w:rPr>
        <w:tab/>
        <w:t xml:space="preserve">800 mm </w:t>
      </w:r>
      <w:proofErr w:type="spellStart"/>
      <w:r w:rsidRPr="00C116FD">
        <w:rPr>
          <w:bCs/>
          <w:strike/>
        </w:rPr>
        <w:t>stripline</w:t>
      </w:r>
      <w:proofErr w:type="spellEnd"/>
      <w:r w:rsidRPr="00C116FD">
        <w:rPr>
          <w:bCs/>
          <w:strike/>
        </w:rPr>
        <w:t xml:space="preserve"> according to paragraph </w:t>
      </w:r>
      <w:r w:rsidR="00480D7B" w:rsidRPr="00C116FD">
        <w:rPr>
          <w:bCs/>
          <w:strike/>
        </w:rPr>
        <w:t>4.5</w:t>
      </w:r>
      <w:r w:rsidRPr="00C116FD">
        <w:rPr>
          <w:bCs/>
          <w:strike/>
        </w:rPr>
        <w:t>. of this annex.</w:t>
      </w:r>
    </w:p>
    <w:p w14:paraId="6477C947" w14:textId="6CE33B7C" w:rsidR="009E3927" w:rsidRPr="00D43791" w:rsidRDefault="00BA75DD" w:rsidP="00C80688">
      <w:pPr>
        <w:spacing w:after="120"/>
        <w:ind w:left="2835" w:right="1134" w:hanging="567"/>
        <w:jc w:val="both"/>
        <w:rPr>
          <w:b/>
        </w:rPr>
      </w:pPr>
      <w:r w:rsidRPr="00C116FD">
        <w:rPr>
          <w:b/>
        </w:rPr>
        <w:t>(e</w:t>
      </w:r>
      <w:r w:rsidR="009E3927" w:rsidRPr="00C116FD">
        <w:rPr>
          <w:b/>
        </w:rPr>
        <w:t>)</w:t>
      </w:r>
      <w:r w:rsidR="009E3927" w:rsidRPr="00C116FD">
        <w:rPr>
          <w:b/>
        </w:rPr>
        <w:tab/>
        <w:t>Reverberation chamber test according to ISO 11452-11;</w:t>
      </w:r>
    </w:p>
    <w:p w14:paraId="22F7AA19" w14:textId="6B7891B9" w:rsidR="00283EE3" w:rsidRPr="00786AA5" w:rsidRDefault="00283EE3" w:rsidP="00C80688">
      <w:pPr>
        <w:spacing w:after="120"/>
        <w:ind w:left="2268" w:right="1134"/>
        <w:jc w:val="both"/>
        <w:rPr>
          <w:bCs/>
        </w:rPr>
      </w:pPr>
      <w:r w:rsidRPr="00786AA5">
        <w:rPr>
          <w:bCs/>
        </w:rPr>
        <w:t xml:space="preserve">ESAs in configuration "REESS charging mode coupled to the power grid" shall comply with the requirements of the combination of the Absorber chamber test according to ISO 11452-2 </w:t>
      </w:r>
      <w:r w:rsidRPr="00786AA5">
        <w:rPr>
          <w:bCs/>
          <w:iCs/>
        </w:rPr>
        <w:t>and B</w:t>
      </w:r>
      <w:r w:rsidRPr="00786AA5">
        <w:rPr>
          <w:bCs/>
        </w:rPr>
        <w:t xml:space="preserve">ulk current injection testing according to ISO 11452-4 at the manufacturer's discretion provided that these results in the full frequency range specified in paragraph 3.1. of this </w:t>
      </w:r>
      <w:proofErr w:type="spellStart"/>
      <w:r w:rsidR="00B54CAD" w:rsidRPr="00B54CAD">
        <w:rPr>
          <w:b/>
          <w:bCs/>
        </w:rPr>
        <w:t>A</w:t>
      </w:r>
      <w:r w:rsidR="00B54CAD" w:rsidRPr="00B54CAD">
        <w:rPr>
          <w:strike/>
        </w:rPr>
        <w:t>a</w:t>
      </w:r>
      <w:r w:rsidR="00B54CAD" w:rsidRPr="00786AA5">
        <w:t>nnex</w:t>
      </w:r>
      <w:proofErr w:type="spellEnd"/>
      <w:r w:rsidR="00B54CAD" w:rsidRPr="00786AA5">
        <w:rPr>
          <w:bCs/>
        </w:rPr>
        <w:t xml:space="preserve"> </w:t>
      </w:r>
      <w:r w:rsidRPr="00786AA5">
        <w:rPr>
          <w:bCs/>
        </w:rPr>
        <w:t>being covered.</w:t>
      </w:r>
    </w:p>
    <w:p w14:paraId="12454D83" w14:textId="58F3004C" w:rsidR="00283EE3" w:rsidRPr="00786AA5" w:rsidRDefault="00283EE3" w:rsidP="00C80688">
      <w:pPr>
        <w:spacing w:after="120"/>
        <w:ind w:left="2268" w:right="1134"/>
        <w:jc w:val="both"/>
        <w:rPr>
          <w:bCs/>
        </w:rPr>
      </w:pPr>
      <w:r w:rsidRPr="00786AA5">
        <w:t>(Frequency range and general test conditions shall be based on ISO 11452-1)</w:t>
      </w:r>
      <w:r w:rsidRPr="00786AA5">
        <w:rPr>
          <w:color w:val="000000"/>
          <w:lang w:eastAsia="ja-JP"/>
        </w:rPr>
        <w:t>.</w:t>
      </w:r>
      <w:r w:rsidR="00F45E1F" w:rsidRPr="005E2F44">
        <w:rPr>
          <w:lang w:val="en-US"/>
        </w:rPr>
        <w:t>"</w:t>
      </w:r>
    </w:p>
    <w:p w14:paraId="38FAF8AE" w14:textId="15E8F67A" w:rsidR="00E20F68" w:rsidRDefault="00C80688" w:rsidP="00C80688">
      <w:pPr>
        <w:spacing w:after="120"/>
        <w:ind w:left="2268" w:right="1134" w:hanging="1134"/>
        <w:jc w:val="both"/>
      </w:pPr>
      <w:r>
        <w:rPr>
          <w:i/>
          <w:iCs/>
        </w:rPr>
        <w:t>P</w:t>
      </w:r>
      <w:r w:rsidR="00E20F68" w:rsidRPr="00E20F68">
        <w:rPr>
          <w:i/>
          <w:iCs/>
        </w:rPr>
        <w:t>aragraph 2.2.,</w:t>
      </w:r>
      <w:r w:rsidR="00E20F68">
        <w:t xml:space="preserve"> amend to read:</w:t>
      </w:r>
    </w:p>
    <w:p w14:paraId="12B84DEB" w14:textId="27113E4E" w:rsidR="00283EE3" w:rsidRPr="00C116FD" w:rsidRDefault="00E20F68" w:rsidP="00C80688">
      <w:pPr>
        <w:spacing w:after="120"/>
        <w:ind w:left="2268" w:right="1134" w:hanging="1134"/>
        <w:jc w:val="both"/>
      </w:pPr>
      <w:r w:rsidRPr="005E2F44">
        <w:rPr>
          <w:lang w:val="en-US"/>
        </w:rPr>
        <w:t>"</w:t>
      </w:r>
      <w:r w:rsidR="00283EE3" w:rsidRPr="00786AA5">
        <w:t>2.2.</w:t>
      </w:r>
      <w:r w:rsidR="00283EE3" w:rsidRPr="00786AA5">
        <w:tab/>
        <w:t xml:space="preserve">The ESA under test shall be switched on and shall be stimulated to be in normal operation condition. It shall be arranged as defined in this </w:t>
      </w:r>
      <w:proofErr w:type="spellStart"/>
      <w:r w:rsidR="00B54CAD" w:rsidRPr="00B54CAD">
        <w:rPr>
          <w:b/>
          <w:bCs/>
        </w:rPr>
        <w:t>A</w:t>
      </w:r>
      <w:r w:rsidR="00B54CAD" w:rsidRPr="00B54CAD">
        <w:rPr>
          <w:strike/>
        </w:rPr>
        <w:t>a</w:t>
      </w:r>
      <w:r w:rsidR="00B54CAD" w:rsidRPr="00786AA5">
        <w:t>nnex</w:t>
      </w:r>
      <w:proofErr w:type="spellEnd"/>
      <w:r w:rsidR="00B54CAD" w:rsidRPr="00786AA5">
        <w:t xml:space="preserve"> </w:t>
      </w:r>
      <w:r w:rsidR="00283EE3" w:rsidRPr="00786AA5">
        <w:t xml:space="preserve">unless </w:t>
      </w:r>
      <w:r w:rsidR="00283EE3" w:rsidRPr="00C116FD">
        <w:t>individual test methods dictate otherwise.</w:t>
      </w:r>
    </w:p>
    <w:p w14:paraId="4391E652" w14:textId="77777777" w:rsidR="00283EE3" w:rsidRPr="00807CC1" w:rsidRDefault="00283EE3" w:rsidP="00C80688">
      <w:pPr>
        <w:spacing w:after="120"/>
        <w:ind w:left="2268" w:right="1134"/>
        <w:jc w:val="both"/>
        <w:rPr>
          <w:strike/>
        </w:rPr>
      </w:pPr>
      <w:r w:rsidRPr="00807CC1">
        <w:rPr>
          <w:strike/>
        </w:rPr>
        <w:t>ESAs involved in "</w:t>
      </w:r>
      <w:r w:rsidRPr="00807CC1">
        <w:rPr>
          <w:bCs/>
          <w:strike/>
        </w:rPr>
        <w:t>REESS</w:t>
      </w:r>
      <w:r w:rsidRPr="00807CC1">
        <w:rPr>
          <w:strike/>
        </w:rPr>
        <w:t xml:space="preserve"> charging mode coupled to the power grid" shall be in charging mode.</w:t>
      </w:r>
    </w:p>
    <w:p w14:paraId="4F3DA93C" w14:textId="77777777" w:rsidR="00283EE3" w:rsidRPr="00807CC1" w:rsidRDefault="00283EE3" w:rsidP="00C80688">
      <w:pPr>
        <w:spacing w:after="120"/>
        <w:ind w:left="2268" w:right="1134"/>
        <w:jc w:val="both"/>
        <w:rPr>
          <w:bCs/>
          <w:strike/>
        </w:rPr>
      </w:pPr>
      <w:bookmarkStart w:id="70" w:name="OLE_LINK2"/>
      <w:r w:rsidRPr="00807CC1">
        <w:rPr>
          <w:bCs/>
          <w:strike/>
        </w:rPr>
        <w:lastRenderedPageBreak/>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0B924DA6" w14:textId="2936D386" w:rsidR="00283EE3" w:rsidRDefault="00283EE3" w:rsidP="00C80688">
      <w:pPr>
        <w:spacing w:after="120"/>
        <w:ind w:left="2268" w:right="1134"/>
        <w:jc w:val="both"/>
        <w:rPr>
          <w:lang w:val="en-US"/>
        </w:rPr>
      </w:pPr>
      <w:r w:rsidRPr="00807CC1">
        <w:rPr>
          <w:bCs/>
          <w:strike/>
        </w:rPr>
        <w:t>If the test is not performed with a REESS the ESA should be tested at rated current. If the current consumption can be adjusted, then the current shall be set to at least 20 per cent of its nominal value.</w:t>
      </w:r>
      <w:r w:rsidR="00E20F68" w:rsidRPr="005E2F44">
        <w:rPr>
          <w:lang w:val="en-US"/>
        </w:rPr>
        <w:t>"</w:t>
      </w:r>
    </w:p>
    <w:p w14:paraId="1AE210A4" w14:textId="6756EB38" w:rsidR="00E20F68" w:rsidRPr="00807CC1" w:rsidRDefault="00972702" w:rsidP="00C80688">
      <w:pPr>
        <w:spacing w:after="120"/>
        <w:ind w:left="1134" w:right="1134"/>
        <w:jc w:val="both"/>
        <w:rPr>
          <w:bCs/>
          <w:strike/>
        </w:rPr>
      </w:pPr>
      <w:r>
        <w:rPr>
          <w:i/>
          <w:iCs/>
          <w:lang w:val="en-US"/>
        </w:rPr>
        <w:t>I</w:t>
      </w:r>
      <w:r w:rsidR="00E20F68" w:rsidRPr="00E20F68">
        <w:rPr>
          <w:i/>
          <w:iCs/>
          <w:lang w:val="en-US"/>
        </w:rPr>
        <w:t>nsert a new paragraph 2.3.</w:t>
      </w:r>
      <w:r w:rsidR="00E20F68">
        <w:rPr>
          <w:lang w:val="en-US"/>
        </w:rPr>
        <w:t xml:space="preserve"> to read:</w:t>
      </w:r>
    </w:p>
    <w:p w14:paraId="12572975" w14:textId="7CD4BC3A" w:rsidR="002E1F81" w:rsidRPr="00807CC1" w:rsidRDefault="00E20F68" w:rsidP="00C80688">
      <w:pPr>
        <w:spacing w:after="120"/>
        <w:ind w:left="2268" w:right="1134" w:hanging="1134"/>
        <w:jc w:val="both"/>
        <w:rPr>
          <w:b/>
          <w:bCs/>
        </w:rPr>
      </w:pPr>
      <w:r w:rsidRPr="005E2F44">
        <w:rPr>
          <w:lang w:val="en-US"/>
        </w:rPr>
        <w:t>"</w:t>
      </w:r>
      <w:r w:rsidR="002E1F81" w:rsidRPr="00807CC1">
        <w:rPr>
          <w:b/>
          <w:bCs/>
        </w:rPr>
        <w:t>2.3.</w:t>
      </w:r>
      <w:r w:rsidR="002E1F81" w:rsidRPr="00807CC1">
        <w:rPr>
          <w:b/>
          <w:bCs/>
        </w:rPr>
        <w:tab/>
        <w:t>The paragraph defines minimum test conditions for ESAs involved in "REESS charging mode coupled to the power grid"</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2E1F81" w:rsidRPr="00357F70" w14:paraId="0A58D842" w14:textId="77777777" w:rsidTr="0041554A">
        <w:trPr>
          <w:cantSplit/>
          <w:trHeight w:val="162"/>
          <w:tblHeader/>
        </w:trPr>
        <w:tc>
          <w:tcPr>
            <w:tcW w:w="4825" w:type="dxa"/>
            <w:tcBorders>
              <w:bottom w:val="single" w:sz="12" w:space="0" w:color="auto"/>
            </w:tcBorders>
            <w:shd w:val="clear" w:color="auto" w:fill="auto"/>
            <w:vAlign w:val="bottom"/>
          </w:tcPr>
          <w:p w14:paraId="34DE167E" w14:textId="601F9693" w:rsidR="002E1F81" w:rsidRPr="00807CC1" w:rsidRDefault="002E1F81" w:rsidP="002E1F81">
            <w:pPr>
              <w:suppressAutoHyphens w:val="0"/>
              <w:spacing w:before="40" w:after="40" w:line="200" w:lineRule="exact"/>
              <w:ind w:right="113"/>
              <w:jc w:val="center"/>
              <w:rPr>
                <w:b/>
                <w:i/>
                <w:sz w:val="16"/>
                <w:szCs w:val="16"/>
                <w:lang w:eastAsia="en-GB"/>
              </w:rPr>
            </w:pPr>
            <w:r w:rsidRPr="00807CC1">
              <w:rPr>
                <w:b/>
                <w:i/>
                <w:sz w:val="16"/>
                <w:szCs w:val="16"/>
                <w:lang w:eastAsia="en-GB"/>
              </w:rPr>
              <w:t>"REESS charging mode" ESA test conditions</w:t>
            </w:r>
          </w:p>
        </w:tc>
        <w:tc>
          <w:tcPr>
            <w:tcW w:w="2545" w:type="dxa"/>
            <w:tcBorders>
              <w:bottom w:val="single" w:sz="12" w:space="0" w:color="auto"/>
            </w:tcBorders>
            <w:shd w:val="clear" w:color="auto" w:fill="auto"/>
            <w:tcMar>
              <w:left w:w="113" w:type="dxa"/>
            </w:tcMar>
            <w:vAlign w:val="bottom"/>
          </w:tcPr>
          <w:p w14:paraId="4711A0F6" w14:textId="77777777" w:rsidR="002E1F81" w:rsidRPr="00807CC1" w:rsidRDefault="002E1F81" w:rsidP="0041554A">
            <w:pPr>
              <w:suppressAutoHyphens w:val="0"/>
              <w:spacing w:before="40" w:after="40" w:line="200" w:lineRule="exact"/>
              <w:ind w:right="113"/>
              <w:rPr>
                <w:b/>
                <w:i/>
                <w:sz w:val="16"/>
                <w:szCs w:val="16"/>
                <w:lang w:eastAsia="en-GB"/>
              </w:rPr>
            </w:pPr>
            <w:r w:rsidRPr="00807CC1">
              <w:rPr>
                <w:b/>
                <w:i/>
                <w:sz w:val="16"/>
                <w:szCs w:val="16"/>
                <w:lang w:eastAsia="en-GB"/>
              </w:rPr>
              <w:t>Failure criteria</w:t>
            </w:r>
          </w:p>
        </w:tc>
      </w:tr>
      <w:tr w:rsidR="002E1F81" w:rsidRPr="00786AA5" w14:paraId="7A4CB620" w14:textId="77777777" w:rsidTr="0041554A">
        <w:trPr>
          <w:cantSplit/>
          <w:trHeight w:val="734"/>
        </w:trPr>
        <w:tc>
          <w:tcPr>
            <w:tcW w:w="4825" w:type="dxa"/>
            <w:tcBorders>
              <w:top w:val="single" w:sz="12" w:space="0" w:color="auto"/>
              <w:bottom w:val="single" w:sz="12" w:space="0" w:color="auto"/>
            </w:tcBorders>
            <w:shd w:val="clear" w:color="auto" w:fill="auto"/>
            <w:tcMar>
              <w:left w:w="113" w:type="dxa"/>
            </w:tcMar>
          </w:tcPr>
          <w:p w14:paraId="5DBA1C22" w14:textId="6A6D0758" w:rsidR="00CC1183" w:rsidRPr="00C116FD" w:rsidRDefault="002E1F81" w:rsidP="00CC1183">
            <w:pPr>
              <w:suppressAutoHyphens w:val="0"/>
              <w:spacing w:before="40" w:after="40" w:line="240" w:lineRule="auto"/>
              <w:ind w:right="113"/>
              <w:jc w:val="both"/>
              <w:rPr>
                <w:b/>
                <w:sz w:val="18"/>
                <w:szCs w:val="18"/>
              </w:rPr>
            </w:pPr>
            <w:r w:rsidRPr="00C116FD">
              <w:rPr>
                <w:b/>
                <w:sz w:val="18"/>
                <w:szCs w:val="18"/>
              </w:rPr>
              <w:t xml:space="preserve">The REESS shall be in charging mode. The state of charge (SOC) of the traction battery shall be kept between 20 per cent and 80 per cent of the maximum SOC during the </w:t>
            </w:r>
            <w:proofErr w:type="gramStart"/>
            <w:r w:rsidRPr="00C116FD">
              <w:rPr>
                <w:b/>
                <w:sz w:val="18"/>
                <w:szCs w:val="18"/>
              </w:rPr>
              <w:t>whole time</w:t>
            </w:r>
            <w:proofErr w:type="gramEnd"/>
            <w:r w:rsidRPr="00C116FD">
              <w:rPr>
                <w:b/>
                <w:sz w:val="18"/>
                <w:szCs w:val="18"/>
              </w:rPr>
              <w:t xml:space="preserv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w:t>
            </w:r>
            <w:r w:rsidR="00550470" w:rsidRPr="00C116FD">
              <w:rPr>
                <w:b/>
                <w:strike/>
                <w:sz w:val="18"/>
                <w:szCs w:val="18"/>
              </w:rPr>
              <w:t>nominal</w:t>
            </w:r>
            <w:r w:rsidR="00550470" w:rsidRPr="00C116FD">
              <w:rPr>
                <w:b/>
                <w:sz w:val="18"/>
                <w:szCs w:val="18"/>
              </w:rPr>
              <w:t xml:space="preserve"> </w:t>
            </w:r>
            <w:r w:rsidR="00550470" w:rsidRPr="00C116FD">
              <w:rPr>
                <w:rFonts w:eastAsia="Times New Roman" w:cstheme="minorHAnsi"/>
                <w:b/>
                <w:sz w:val="18"/>
                <w:szCs w:val="18"/>
              </w:rPr>
              <w:t>maximum rated charging/input current</w:t>
            </w:r>
            <w:r w:rsidRPr="00C116FD">
              <w:rPr>
                <w:b/>
                <w:sz w:val="18"/>
                <w:szCs w:val="18"/>
              </w:rPr>
              <w:t xml:space="preserve"> value</w:t>
            </w:r>
            <w:r w:rsidR="00CC1183" w:rsidRPr="00C116FD">
              <w:rPr>
                <w:b/>
                <w:sz w:val="18"/>
                <w:szCs w:val="18"/>
              </w:rPr>
              <w:t xml:space="preserve"> for AC charging.</w:t>
            </w:r>
          </w:p>
          <w:p w14:paraId="47D619B2" w14:textId="77777777" w:rsidR="00CC1183" w:rsidRPr="00C116FD" w:rsidRDefault="00CC1183" w:rsidP="00CC1183">
            <w:pPr>
              <w:suppressAutoHyphens w:val="0"/>
              <w:spacing w:before="40" w:after="40" w:line="240" w:lineRule="auto"/>
              <w:ind w:right="113"/>
              <w:jc w:val="both"/>
              <w:rPr>
                <w:b/>
                <w:sz w:val="18"/>
                <w:szCs w:val="18"/>
              </w:rPr>
            </w:pPr>
          </w:p>
          <w:p w14:paraId="7BA4973B" w14:textId="3DC9F460" w:rsidR="00CC1183" w:rsidRPr="00C116FD" w:rsidRDefault="00CC1183" w:rsidP="00CC1183">
            <w:pPr>
              <w:suppressAutoHyphens w:val="0"/>
              <w:spacing w:before="40" w:after="40" w:line="240" w:lineRule="auto"/>
              <w:ind w:right="113"/>
              <w:jc w:val="both"/>
              <w:rPr>
                <w:b/>
                <w:sz w:val="18"/>
                <w:szCs w:val="18"/>
              </w:rPr>
            </w:pPr>
            <w:r w:rsidRPr="00C116FD">
              <w:rPr>
                <w:b/>
                <w:sz w:val="18"/>
                <w:szCs w:val="18"/>
              </w:rPr>
              <w:t xml:space="preserve">If the current consumption can be adjusted, then the current shall be set to at least </w:t>
            </w:r>
            <w:r w:rsidRPr="00C116FD">
              <w:rPr>
                <w:b/>
                <w:strike/>
                <w:sz w:val="18"/>
                <w:szCs w:val="18"/>
              </w:rPr>
              <w:t>80</w:t>
            </w:r>
            <w:r w:rsidRPr="00C116FD">
              <w:rPr>
                <w:b/>
                <w:sz w:val="18"/>
                <w:szCs w:val="18"/>
              </w:rPr>
              <w:t xml:space="preserve"> 20 per cent of its nominal value or to a minimum of </w:t>
            </w:r>
            <w:r w:rsidR="006310F6" w:rsidRPr="00C116FD">
              <w:rPr>
                <w:b/>
                <w:sz w:val="18"/>
                <w:szCs w:val="18"/>
              </w:rPr>
              <w:t xml:space="preserve">16 </w:t>
            </w:r>
            <w:r w:rsidRPr="00C116FD">
              <w:rPr>
                <w:b/>
                <w:sz w:val="18"/>
                <w:szCs w:val="18"/>
              </w:rPr>
              <w:t xml:space="preserve">A (if the 20 per cent of its nominal value cannot be achieved in the test facility) for DC charging unless another value is agreed with the </w:t>
            </w:r>
            <w:proofErr w:type="gramStart"/>
            <w:r w:rsidRPr="00C116FD">
              <w:rPr>
                <w:b/>
                <w:sz w:val="18"/>
                <w:szCs w:val="18"/>
              </w:rPr>
              <w:t>type</w:t>
            </w:r>
            <w:proofErr w:type="gramEnd"/>
            <w:r w:rsidRPr="00C116FD">
              <w:rPr>
                <w:b/>
                <w:sz w:val="18"/>
                <w:szCs w:val="18"/>
              </w:rPr>
              <w:t xml:space="preserve"> approval authorities.</w:t>
            </w:r>
          </w:p>
          <w:p w14:paraId="0D6D1C1E" w14:textId="057ECB1B" w:rsidR="002E1F81" w:rsidRPr="00C116FD" w:rsidRDefault="002E1F81" w:rsidP="0041554A">
            <w:pPr>
              <w:suppressAutoHyphens w:val="0"/>
              <w:spacing w:before="40" w:after="40" w:line="220" w:lineRule="exact"/>
              <w:ind w:left="5" w:right="113"/>
              <w:jc w:val="both"/>
              <w:rPr>
                <w:b/>
                <w:sz w:val="18"/>
                <w:szCs w:val="18"/>
              </w:rPr>
            </w:pPr>
          </w:p>
          <w:p w14:paraId="2DDC70F5" w14:textId="77777777" w:rsidR="002E1F81" w:rsidRPr="00C116FD" w:rsidRDefault="002E1F81" w:rsidP="0041554A">
            <w:pPr>
              <w:suppressAutoHyphens w:val="0"/>
              <w:spacing w:before="40" w:after="40" w:line="220" w:lineRule="exact"/>
              <w:ind w:left="5" w:right="113"/>
              <w:jc w:val="both"/>
              <w:rPr>
                <w:bCs/>
                <w:sz w:val="18"/>
                <w:szCs w:val="18"/>
              </w:rPr>
            </w:pPr>
            <w:r w:rsidRPr="00C116FD">
              <w:rPr>
                <w:b/>
                <w:sz w:val="18"/>
                <w:szCs w:val="18"/>
              </w:rPr>
              <w:t xml:space="preserve">In case of multiple </w:t>
            </w:r>
            <w:proofErr w:type="gramStart"/>
            <w:r w:rsidRPr="00C116FD">
              <w:rPr>
                <w:b/>
                <w:sz w:val="18"/>
                <w:szCs w:val="18"/>
              </w:rPr>
              <w:t>batteries</w:t>
            </w:r>
            <w:proofErr w:type="gramEnd"/>
            <w:r w:rsidRPr="00C116FD">
              <w:rPr>
                <w:b/>
                <w:sz w:val="18"/>
                <w:szCs w:val="18"/>
              </w:rPr>
              <w:t xml:space="preserve"> the average state of charge must be considered.</w:t>
            </w:r>
          </w:p>
        </w:tc>
        <w:tc>
          <w:tcPr>
            <w:tcW w:w="2545" w:type="dxa"/>
            <w:tcBorders>
              <w:top w:val="single" w:sz="12" w:space="0" w:color="auto"/>
              <w:bottom w:val="single" w:sz="12" w:space="0" w:color="auto"/>
            </w:tcBorders>
            <w:shd w:val="clear" w:color="auto" w:fill="auto"/>
            <w:tcMar>
              <w:left w:w="113" w:type="dxa"/>
            </w:tcMar>
          </w:tcPr>
          <w:p w14:paraId="3E450E91" w14:textId="31E6358A" w:rsidR="00C33BC9" w:rsidRPr="00C116FD" w:rsidRDefault="00D615E4" w:rsidP="00D615E4">
            <w:pPr>
              <w:suppressAutoHyphens w:val="0"/>
              <w:spacing w:before="40" w:after="40" w:line="220" w:lineRule="exact"/>
              <w:ind w:right="113"/>
              <w:rPr>
                <w:b/>
                <w:sz w:val="18"/>
                <w:szCs w:val="18"/>
                <w:lang w:eastAsia="en-GB"/>
              </w:rPr>
            </w:pPr>
            <w:r w:rsidRPr="00C116FD">
              <w:rPr>
                <w:b/>
                <w:sz w:val="18"/>
                <w:szCs w:val="18"/>
                <w:lang w:eastAsia="en-GB"/>
              </w:rPr>
              <w:t>Temporary loss of charging function is allowed, provided that there is no incorrect charging condition (</w:t>
            </w:r>
            <w:proofErr w:type="gramStart"/>
            <w:r w:rsidRPr="00C116FD">
              <w:rPr>
                <w:b/>
                <w:sz w:val="18"/>
                <w:szCs w:val="18"/>
                <w:lang w:eastAsia="en-GB"/>
              </w:rPr>
              <w:t>e.g.</w:t>
            </w:r>
            <w:proofErr w:type="gramEnd"/>
            <w:r w:rsidRPr="00C116FD">
              <w:rPr>
                <w:b/>
                <w:sz w:val="18"/>
                <w:szCs w:val="18"/>
                <w:lang w:eastAsia="en-GB"/>
              </w:rPr>
              <w:t xml:space="preserve"> over-current, overvoltage) and the function can be restored by a simple intervention, without the use of tools, such as turning off/on the DUT, after the disturbance is removed.</w:t>
            </w:r>
          </w:p>
        </w:tc>
      </w:tr>
    </w:tbl>
    <w:p w14:paraId="33F0714E" w14:textId="0845FE7A" w:rsidR="002E1F81" w:rsidRPr="00786AA5" w:rsidRDefault="00E20F68" w:rsidP="00E20F68">
      <w:pPr>
        <w:spacing w:after="120"/>
        <w:ind w:left="2268" w:right="1134"/>
        <w:jc w:val="right"/>
        <w:rPr>
          <w:bCs/>
        </w:rPr>
      </w:pPr>
      <w:r w:rsidRPr="005E2F44">
        <w:rPr>
          <w:lang w:val="en-US"/>
        </w:rPr>
        <w:t>"</w:t>
      </w:r>
    </w:p>
    <w:bookmarkEnd w:id="70"/>
    <w:p w14:paraId="3A6894F5" w14:textId="045E662D" w:rsidR="00E20F68" w:rsidRDefault="00972702" w:rsidP="00607276">
      <w:pPr>
        <w:spacing w:after="120"/>
        <w:ind w:left="2268" w:right="1134" w:hanging="1134"/>
        <w:jc w:val="both"/>
      </w:pPr>
      <w:r>
        <w:rPr>
          <w:i/>
          <w:iCs/>
        </w:rPr>
        <w:t>P</w:t>
      </w:r>
      <w:r w:rsidR="00E20F68" w:rsidRPr="00E20F68">
        <w:rPr>
          <w:i/>
          <w:iCs/>
        </w:rPr>
        <w:t>aragraphs 2.3. to 2.5.</w:t>
      </w:r>
      <w:r>
        <w:rPr>
          <w:i/>
          <w:iCs/>
        </w:rPr>
        <w:t>(former)</w:t>
      </w:r>
      <w:r w:rsidR="00E20F68" w:rsidRPr="00E20F68">
        <w:rPr>
          <w:i/>
          <w:iCs/>
        </w:rPr>
        <w:t>,</w:t>
      </w:r>
      <w:r w:rsidR="00E20F68">
        <w:t xml:space="preserve"> renumber to read:</w:t>
      </w:r>
    </w:p>
    <w:p w14:paraId="06B98D89" w14:textId="3D20D3F5" w:rsidR="00283EE3" w:rsidRPr="00786AA5" w:rsidRDefault="00E20F68" w:rsidP="00607276">
      <w:pPr>
        <w:spacing w:after="120"/>
        <w:ind w:left="2268" w:right="1134" w:hanging="1134"/>
        <w:jc w:val="both"/>
      </w:pPr>
      <w:r w:rsidRPr="005E2F44">
        <w:rPr>
          <w:lang w:val="en-US"/>
        </w:rPr>
        <w:t>"</w:t>
      </w:r>
      <w:r w:rsidR="00283EE3" w:rsidRPr="00C116FD">
        <w:t>2.</w:t>
      </w:r>
      <w:r w:rsidR="00D43791" w:rsidRPr="00C116FD">
        <w:rPr>
          <w:strike/>
        </w:rPr>
        <w:t>3</w:t>
      </w:r>
      <w:r w:rsidR="00357F70" w:rsidRPr="00C116FD">
        <w:rPr>
          <w:b/>
          <w:bCs/>
        </w:rPr>
        <w:t>4</w:t>
      </w:r>
      <w:r w:rsidR="00283EE3" w:rsidRPr="00C116FD">
        <w:t>.</w:t>
      </w:r>
      <w:r w:rsidR="00283EE3" w:rsidRPr="00786AA5">
        <w:tab/>
        <w:t>Any extraneous equipment required to operate the ESA under test shall not be in place during the calibration phase. No extraneous equipment shall be closer than 1 m from the reference point during calibration.</w:t>
      </w:r>
    </w:p>
    <w:p w14:paraId="1777650A" w14:textId="27404FC0" w:rsidR="00283EE3" w:rsidRPr="00786AA5" w:rsidRDefault="00283EE3" w:rsidP="00607276">
      <w:pPr>
        <w:spacing w:after="120"/>
        <w:ind w:left="2268" w:right="1134" w:hanging="1134"/>
        <w:jc w:val="both"/>
      </w:pPr>
      <w:r w:rsidRPr="00C116FD">
        <w:t>2.</w:t>
      </w:r>
      <w:r w:rsidR="00D43791" w:rsidRPr="00C116FD">
        <w:rPr>
          <w:strike/>
        </w:rPr>
        <w:t>4</w:t>
      </w:r>
      <w:r w:rsidR="001B5868" w:rsidRPr="00C116FD">
        <w:rPr>
          <w:b/>
          <w:bCs/>
        </w:rPr>
        <w:t>5</w:t>
      </w:r>
      <w:r w:rsidRPr="00C116FD">
        <w:t>.</w:t>
      </w:r>
      <w:r w:rsidRPr="00786AA5">
        <w:tab/>
        <w:t>To ensure reproducible measurement results are obtained when tests and measurements are repeated, the test signal generating equipment and its layout shall be to the same specification as that used during each appropriate calibration phase.</w:t>
      </w:r>
    </w:p>
    <w:p w14:paraId="5A6BE0CF" w14:textId="73DF0640" w:rsidR="00283EE3" w:rsidRPr="00786AA5" w:rsidRDefault="00283EE3" w:rsidP="00607276">
      <w:pPr>
        <w:spacing w:after="120"/>
        <w:ind w:left="2268" w:right="1134" w:hanging="1134"/>
        <w:jc w:val="both"/>
      </w:pPr>
      <w:r w:rsidRPr="00C116FD">
        <w:t>2.</w:t>
      </w:r>
      <w:r w:rsidR="00D43791" w:rsidRPr="00C116FD">
        <w:rPr>
          <w:strike/>
        </w:rPr>
        <w:t>5</w:t>
      </w:r>
      <w:r w:rsidR="001B5868" w:rsidRPr="00C116FD">
        <w:rPr>
          <w:b/>
          <w:bCs/>
        </w:rPr>
        <w:t>6</w:t>
      </w:r>
      <w:r w:rsidRPr="00C116FD">
        <w:t>.</w:t>
      </w:r>
      <w:r w:rsidRPr="00786AA5">
        <w:tab/>
        <w:t>If the ESA under test consists of more than one unit, the interconnecting cables should ideally be the wiring harnesses as intended for use in the vehicle. If these are not available, the length between the electronic control unit and the AN shall be as defined in the standard. All cables in the wiring harness should be terminated as realistically as possible and preferably with real loads and actuators.</w:t>
      </w:r>
      <w:r w:rsidR="00E20F68" w:rsidRPr="005E2F44">
        <w:rPr>
          <w:lang w:val="en-US"/>
        </w:rPr>
        <w:t>"</w:t>
      </w:r>
    </w:p>
    <w:p w14:paraId="66EAF49C" w14:textId="5A3BBAF9" w:rsidR="00EA32AE" w:rsidRDefault="00C81E30" w:rsidP="00607276">
      <w:pPr>
        <w:spacing w:after="120"/>
        <w:ind w:left="2268" w:right="1134" w:hanging="1134"/>
        <w:jc w:val="both"/>
      </w:pPr>
      <w:r>
        <w:rPr>
          <w:i/>
          <w:iCs/>
        </w:rPr>
        <w:t>P</w:t>
      </w:r>
      <w:r w:rsidR="00EA32AE" w:rsidRPr="00EA32AE">
        <w:rPr>
          <w:i/>
          <w:iCs/>
        </w:rPr>
        <w:t>aragraph</w:t>
      </w:r>
      <w:r w:rsidR="00F5103C">
        <w:rPr>
          <w:i/>
          <w:iCs/>
        </w:rPr>
        <w:t>s</w:t>
      </w:r>
      <w:r w:rsidR="00EA32AE" w:rsidRPr="00EA32AE">
        <w:rPr>
          <w:i/>
          <w:iCs/>
        </w:rPr>
        <w:t xml:space="preserve"> 3.1.</w:t>
      </w:r>
      <w:r w:rsidR="00F5103C">
        <w:rPr>
          <w:i/>
          <w:iCs/>
        </w:rPr>
        <w:t xml:space="preserve"> and 3.2.</w:t>
      </w:r>
      <w:r w:rsidR="00EA32AE" w:rsidRPr="00EA32AE">
        <w:rPr>
          <w:i/>
          <w:iCs/>
        </w:rPr>
        <w:t>,</w:t>
      </w:r>
      <w:r w:rsidR="00EA32AE">
        <w:t xml:space="preserve"> amend to read:</w:t>
      </w:r>
    </w:p>
    <w:p w14:paraId="44BD1FAB" w14:textId="7C1CC855" w:rsidR="00283EE3" w:rsidRPr="00786AA5" w:rsidRDefault="00EA32AE" w:rsidP="00607276">
      <w:pPr>
        <w:spacing w:after="120"/>
        <w:ind w:left="2268" w:right="1134" w:hanging="1134"/>
        <w:jc w:val="both"/>
      </w:pPr>
      <w:r w:rsidRPr="005E2F44">
        <w:rPr>
          <w:lang w:val="en-US"/>
        </w:rPr>
        <w:t>"</w:t>
      </w:r>
      <w:r w:rsidR="00283EE3" w:rsidRPr="00786AA5">
        <w:t>3.1.</w:t>
      </w:r>
      <w:r w:rsidR="00283EE3" w:rsidRPr="00786AA5">
        <w:tab/>
        <w:t>Frequency range, dwell times</w:t>
      </w:r>
    </w:p>
    <w:p w14:paraId="2674C74D" w14:textId="6BABE5D8" w:rsidR="00283EE3" w:rsidRPr="00786AA5" w:rsidRDefault="00283EE3" w:rsidP="00607276">
      <w:pPr>
        <w:spacing w:after="120"/>
        <w:ind w:left="2268" w:right="1134"/>
        <w:jc w:val="both"/>
      </w:pPr>
      <w:r w:rsidRPr="00786AA5">
        <w:t xml:space="preserve">Measurements shall be made in the 20 to </w:t>
      </w:r>
      <w:r w:rsidR="00D43791" w:rsidRPr="00C116FD">
        <w:rPr>
          <w:strike/>
        </w:rPr>
        <w:t>2</w:t>
      </w:r>
      <w:r w:rsidR="00B7597B" w:rsidRPr="00C116FD">
        <w:rPr>
          <w:b/>
          <w:bCs/>
        </w:rPr>
        <w:t>6</w:t>
      </w:r>
      <w:r w:rsidRPr="00C116FD">
        <w:t>,000</w:t>
      </w:r>
      <w:r w:rsidRPr="00786AA5">
        <w:t xml:space="preserve"> MHz frequency range with frequency steps according to ISO 11452-1.</w:t>
      </w:r>
    </w:p>
    <w:p w14:paraId="690EA931" w14:textId="77777777" w:rsidR="00283EE3" w:rsidRPr="00786AA5" w:rsidRDefault="00283EE3" w:rsidP="00607276">
      <w:pPr>
        <w:spacing w:after="120"/>
        <w:ind w:left="2268" w:right="1134"/>
        <w:jc w:val="both"/>
      </w:pPr>
      <w:r w:rsidRPr="00786AA5">
        <w:t>The test signal modulation shall be:</w:t>
      </w:r>
    </w:p>
    <w:p w14:paraId="727D9CEE" w14:textId="5B476989" w:rsidR="00283EE3" w:rsidRPr="00C116FD" w:rsidRDefault="00283EE3" w:rsidP="00607276">
      <w:pPr>
        <w:spacing w:after="120"/>
        <w:ind w:left="2835" w:right="1134" w:hanging="567"/>
        <w:jc w:val="both"/>
      </w:pPr>
      <w:r w:rsidRPr="00786AA5">
        <w:t>(a)</w:t>
      </w:r>
      <w:r w:rsidRPr="00786AA5">
        <w:tab/>
        <w:t>AM (amplitude modulation), with 1 kHz modulation and 80 per cent modulation depth in the 20 to 800 MHz frequency ra</w:t>
      </w:r>
      <w:r w:rsidR="002D5314">
        <w:t>nge;</w:t>
      </w:r>
      <w:r w:rsidRPr="00786AA5">
        <w:t xml:space="preserve"> </w:t>
      </w:r>
      <w:r w:rsidRPr="00807CC1">
        <w:rPr>
          <w:strike/>
        </w:rPr>
        <w:t>and</w:t>
      </w:r>
    </w:p>
    <w:p w14:paraId="57FA5863" w14:textId="6F34658C" w:rsidR="00283EE3" w:rsidRPr="00C116FD" w:rsidRDefault="00283EE3" w:rsidP="00607276">
      <w:pPr>
        <w:spacing w:after="120"/>
        <w:ind w:left="2835" w:right="1134" w:hanging="567"/>
        <w:jc w:val="both"/>
        <w:rPr>
          <w:strike/>
        </w:rPr>
      </w:pPr>
      <w:r w:rsidRPr="00807CC1">
        <w:rPr>
          <w:strike/>
        </w:rPr>
        <w:lastRenderedPageBreak/>
        <w:t>(b)</w:t>
      </w:r>
      <w:r w:rsidRPr="00807CC1">
        <w:rPr>
          <w:strike/>
        </w:rPr>
        <w:tab/>
        <w:t xml:space="preserve">PM (pulse modulation), </w:t>
      </w:r>
      <w:r w:rsidRPr="00807CC1">
        <w:rPr>
          <w:bCs/>
          <w:strike/>
        </w:rPr>
        <w:t>Ton</w:t>
      </w:r>
      <w:r w:rsidRPr="00807CC1">
        <w:rPr>
          <w:strike/>
        </w:rPr>
        <w:t xml:space="preserve"> 577 µs, period 4,600 µs in the 8</w:t>
      </w:r>
      <w:r w:rsidR="002D5314" w:rsidRPr="00807CC1">
        <w:rPr>
          <w:strike/>
        </w:rPr>
        <w:t>00 to 2,000 MHz frequency range.</w:t>
      </w:r>
    </w:p>
    <w:p w14:paraId="1D7C85CD" w14:textId="77777777" w:rsidR="00C36D7C" w:rsidRPr="00807CC1" w:rsidRDefault="00C36D7C" w:rsidP="00C36D7C">
      <w:pPr>
        <w:pStyle w:val="ListParagraph"/>
        <w:numPr>
          <w:ilvl w:val="0"/>
          <w:numId w:val="39"/>
        </w:numPr>
        <w:tabs>
          <w:tab w:val="left" w:leader="dot" w:pos="8505"/>
        </w:tabs>
        <w:suppressAutoHyphens w:val="0"/>
        <w:spacing w:line="276" w:lineRule="auto"/>
        <w:ind w:left="2835" w:right="1134"/>
        <w:jc w:val="both"/>
        <w:rPr>
          <w:b/>
          <w:bCs/>
          <w:lang w:val="en-US"/>
        </w:rPr>
      </w:pPr>
      <w:r w:rsidRPr="00807CC1">
        <w:rPr>
          <w:b/>
          <w:bCs/>
          <w:lang w:val="en-US"/>
        </w:rPr>
        <w:t>PM2 (pulse modulation type 2), Ton 3 µs, period 3,333 µs in the 2,700 to 3,100 MHz frequency range; and</w:t>
      </w:r>
    </w:p>
    <w:p w14:paraId="4D25DD51" w14:textId="77777777" w:rsidR="00C36D7C" w:rsidRPr="00C36D7C" w:rsidRDefault="00C36D7C" w:rsidP="00C36D7C">
      <w:pPr>
        <w:tabs>
          <w:tab w:val="left" w:leader="dot" w:pos="8505"/>
        </w:tabs>
        <w:spacing w:after="120"/>
        <w:ind w:left="2835" w:right="1134" w:hanging="567"/>
        <w:jc w:val="both"/>
        <w:rPr>
          <w:b/>
          <w:bCs/>
          <w:lang w:val="en-US"/>
        </w:rPr>
      </w:pPr>
      <w:r w:rsidRPr="00807CC1">
        <w:rPr>
          <w:b/>
          <w:bCs/>
          <w:lang w:val="en-US"/>
        </w:rPr>
        <w:t>(c)</w:t>
      </w:r>
      <w:r w:rsidRPr="00807CC1">
        <w:rPr>
          <w:b/>
          <w:bCs/>
          <w:lang w:val="en-US"/>
        </w:rPr>
        <w:tab/>
        <w:t>PM3 (pulse modulation type 3), Ton 500 µs, period 1,000 µs in the 800 to 2,700 MHz and the 3,100 to 6,000 MHz frequency ranges.</w:t>
      </w:r>
    </w:p>
    <w:p w14:paraId="3A1DA69B" w14:textId="77777777" w:rsidR="00283EE3" w:rsidRPr="00786AA5" w:rsidRDefault="00283EE3" w:rsidP="00607276">
      <w:pPr>
        <w:spacing w:after="120"/>
        <w:ind w:left="2268" w:right="1134"/>
        <w:jc w:val="both"/>
      </w:pPr>
      <w:r w:rsidRPr="00786AA5">
        <w:t>If not otherwise agreed between Technical Service and ESA manufacturer.</w:t>
      </w:r>
    </w:p>
    <w:p w14:paraId="1E8D5D94" w14:textId="77777777" w:rsidR="00283EE3" w:rsidRPr="00786AA5" w:rsidRDefault="00283EE3" w:rsidP="00607276">
      <w:pPr>
        <w:spacing w:after="120"/>
        <w:ind w:left="2268" w:right="1134"/>
        <w:jc w:val="both"/>
        <w:rPr>
          <w:bCs/>
        </w:rPr>
      </w:pPr>
      <w:r w:rsidRPr="00786AA5">
        <w:t>Frequency step size and dwell time shall be chosen according to</w:t>
      </w:r>
      <w:r w:rsidRPr="00786AA5">
        <w:br/>
        <w:t>ISO 11452-1</w:t>
      </w:r>
      <w:r w:rsidRPr="00786AA5">
        <w:rPr>
          <w:bCs/>
        </w:rPr>
        <w:t>.</w:t>
      </w:r>
    </w:p>
    <w:p w14:paraId="304BC55E" w14:textId="3BBDE0A7" w:rsidR="00283EE3" w:rsidRPr="00786AA5" w:rsidRDefault="00283EE3" w:rsidP="00607276">
      <w:pPr>
        <w:spacing w:after="120"/>
        <w:ind w:left="2268" w:right="1134" w:hanging="1134"/>
        <w:jc w:val="both"/>
      </w:pPr>
      <w:r w:rsidRPr="00786AA5">
        <w:t>3.2.</w:t>
      </w:r>
      <w:r w:rsidRPr="00786AA5">
        <w:tab/>
        <w:t xml:space="preserve">The Technical Service shall perform the test at the intervals specified in </w:t>
      </w:r>
      <w:r w:rsidRPr="00786AA5">
        <w:br/>
        <w:t xml:space="preserve">ISO 11452-1, throughout the frequency range 20 </w:t>
      </w:r>
      <w:r w:rsidRPr="00C116FD">
        <w:t xml:space="preserve">to </w:t>
      </w:r>
      <w:r w:rsidR="00580B77" w:rsidRPr="00C116FD">
        <w:rPr>
          <w:strike/>
        </w:rPr>
        <w:t>2</w:t>
      </w:r>
      <w:r w:rsidR="00B7597B" w:rsidRPr="00C116FD">
        <w:rPr>
          <w:b/>
          <w:bCs/>
        </w:rPr>
        <w:t>6</w:t>
      </w:r>
      <w:r w:rsidRPr="00C116FD">
        <w:t>,</w:t>
      </w:r>
      <w:r w:rsidRPr="00580B77">
        <w:t>000</w:t>
      </w:r>
      <w:r w:rsidRPr="00786AA5">
        <w:t xml:space="preserve"> </w:t>
      </w:r>
      <w:proofErr w:type="spellStart"/>
      <w:r w:rsidRPr="00786AA5">
        <w:t>MHz.</w:t>
      </w:r>
      <w:proofErr w:type="spellEnd"/>
    </w:p>
    <w:p w14:paraId="65DF6F61" w14:textId="4F1E055C" w:rsidR="00283EE3" w:rsidRPr="00786AA5" w:rsidRDefault="00283EE3" w:rsidP="00607276">
      <w:pPr>
        <w:spacing w:after="120"/>
        <w:ind w:left="2268" w:right="1134"/>
        <w:jc w:val="both"/>
      </w:pPr>
      <w:r w:rsidRPr="00786AA5">
        <w:t>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w:t>
      </w:r>
      <w:r w:rsidR="00C45B83" w:rsidRPr="00786AA5">
        <w:t xml:space="preserve"> </w:t>
      </w:r>
      <w:r w:rsidRPr="00786AA5">
        <w:t xml:space="preserve">e.g. 27, 45, 65, 90, 120, 150, 190, 230, 280, 380, 450, 600, 750, 900, 1,300, and 1,800 MHz to confirm that the ESA meets the requirements of this </w:t>
      </w:r>
      <w:proofErr w:type="spellStart"/>
      <w:r w:rsidR="00F5103C" w:rsidRPr="00F5103C">
        <w:rPr>
          <w:b/>
          <w:bCs/>
        </w:rPr>
        <w:t>A</w:t>
      </w:r>
      <w:r w:rsidR="00F5103C" w:rsidRPr="00F5103C">
        <w:rPr>
          <w:strike/>
        </w:rPr>
        <w:t>a</w:t>
      </w:r>
      <w:r w:rsidRPr="00786AA5">
        <w:t>nnex</w:t>
      </w:r>
      <w:proofErr w:type="spellEnd"/>
      <w:r w:rsidRPr="00786AA5">
        <w:t>.</w:t>
      </w:r>
      <w:r w:rsidR="00F5103C" w:rsidRPr="005E2F44">
        <w:rPr>
          <w:lang w:val="en-US"/>
        </w:rPr>
        <w:t>"</w:t>
      </w:r>
    </w:p>
    <w:p w14:paraId="6CFC4BB5" w14:textId="58AAE854" w:rsidR="00F5103C" w:rsidRDefault="00C81E30" w:rsidP="00607276">
      <w:pPr>
        <w:spacing w:after="120"/>
        <w:ind w:left="2268" w:right="1134" w:hanging="1134"/>
        <w:jc w:val="both"/>
      </w:pPr>
      <w:r>
        <w:rPr>
          <w:i/>
          <w:iCs/>
        </w:rPr>
        <w:t>P</w:t>
      </w:r>
      <w:r w:rsidR="00F5103C" w:rsidRPr="00F5103C">
        <w:rPr>
          <w:i/>
          <w:iCs/>
        </w:rPr>
        <w:t>aragraph 4.2.,</w:t>
      </w:r>
      <w:r w:rsidR="00F5103C">
        <w:t xml:space="preserve"> amend to read:</w:t>
      </w:r>
    </w:p>
    <w:p w14:paraId="374577D3" w14:textId="2D168B9C" w:rsidR="00283EE3" w:rsidRPr="00786AA5" w:rsidRDefault="00F5103C" w:rsidP="00607276">
      <w:pPr>
        <w:spacing w:after="120"/>
        <w:ind w:left="2268" w:right="1134" w:hanging="1134"/>
        <w:jc w:val="both"/>
      </w:pPr>
      <w:r w:rsidRPr="005E2F44">
        <w:rPr>
          <w:lang w:val="en-US"/>
        </w:rPr>
        <w:t>"</w:t>
      </w:r>
      <w:r w:rsidR="00283EE3" w:rsidRPr="00786AA5">
        <w:t>4.2.</w:t>
      </w:r>
      <w:r w:rsidR="00283EE3" w:rsidRPr="00786AA5">
        <w:tab/>
        <w:t xml:space="preserve">TEM cell testing (see Appendix </w:t>
      </w:r>
      <w:r w:rsidR="00283EE3" w:rsidRPr="00C116FD">
        <w:rPr>
          <w:strike/>
        </w:rPr>
        <w:t>2</w:t>
      </w:r>
      <w:r w:rsidR="00BA75DD" w:rsidRPr="00C116FD">
        <w:rPr>
          <w:b/>
          <w:bCs/>
        </w:rPr>
        <w:t>1</w:t>
      </w:r>
      <w:r w:rsidR="00283EE3" w:rsidRPr="00786AA5">
        <w:t xml:space="preserve"> to this </w:t>
      </w:r>
      <w:proofErr w:type="spellStart"/>
      <w:r w:rsidR="00C116FD" w:rsidRPr="00C116FD">
        <w:rPr>
          <w:b/>
          <w:bCs/>
        </w:rPr>
        <w:t>A</w:t>
      </w:r>
      <w:r w:rsidR="00C116FD" w:rsidRPr="00C116FD">
        <w:rPr>
          <w:strike/>
        </w:rPr>
        <w:t>a</w:t>
      </w:r>
      <w:r w:rsidR="00C116FD" w:rsidRPr="00786AA5">
        <w:t>nnex</w:t>
      </w:r>
      <w:proofErr w:type="spellEnd"/>
      <w:r w:rsidR="00283EE3" w:rsidRPr="00786AA5">
        <w:t>)</w:t>
      </w:r>
      <w:r w:rsidRPr="005E2F44">
        <w:rPr>
          <w:lang w:val="en-US"/>
        </w:rPr>
        <w:t>"</w:t>
      </w:r>
    </w:p>
    <w:p w14:paraId="14C52FF8" w14:textId="017F8AB5" w:rsidR="00F5103C" w:rsidRDefault="00C81E30" w:rsidP="00607276">
      <w:pPr>
        <w:spacing w:after="120"/>
        <w:ind w:left="2268" w:right="1134" w:hanging="1134"/>
        <w:jc w:val="both"/>
        <w:rPr>
          <w:bCs/>
        </w:rPr>
      </w:pPr>
      <w:r>
        <w:rPr>
          <w:bCs/>
          <w:i/>
          <w:iCs/>
        </w:rPr>
        <w:t>P</w:t>
      </w:r>
      <w:r w:rsidR="00F5103C" w:rsidRPr="00F5103C">
        <w:rPr>
          <w:bCs/>
          <w:i/>
          <w:iCs/>
        </w:rPr>
        <w:t>aragraph 4.3.2.1.,</w:t>
      </w:r>
      <w:r w:rsidR="00F5103C">
        <w:rPr>
          <w:bCs/>
        </w:rPr>
        <w:t xml:space="preserve"> amend to read:</w:t>
      </w:r>
    </w:p>
    <w:p w14:paraId="594DDC24" w14:textId="10002BB1" w:rsidR="00E409CA" w:rsidRPr="00C116FD" w:rsidRDefault="00F5103C" w:rsidP="00607276">
      <w:pPr>
        <w:spacing w:after="120"/>
        <w:ind w:left="2268" w:right="1134" w:hanging="1134"/>
        <w:jc w:val="both"/>
      </w:pPr>
      <w:r w:rsidRPr="005E2F44">
        <w:rPr>
          <w:lang w:val="en-US"/>
        </w:rPr>
        <w:t>"</w:t>
      </w:r>
      <w:r w:rsidR="00283EE3" w:rsidRPr="0024790B">
        <w:rPr>
          <w:bCs/>
        </w:rPr>
        <w:t>4.3.2.1.</w:t>
      </w:r>
      <w:r w:rsidR="00283EE3" w:rsidRPr="0024790B">
        <w:rPr>
          <w:bCs/>
        </w:rPr>
        <w:tab/>
      </w:r>
      <w:r w:rsidR="00E409CA" w:rsidRPr="0024790B">
        <w:rPr>
          <w:bCs/>
        </w:rPr>
        <w:t xml:space="preserve">For ESAs in configuration "REESS charging mode coupled to the power grid", an example of test arrangement (for substitution method) is given in Appendix </w:t>
      </w:r>
      <w:r w:rsidR="00E409CA" w:rsidRPr="00807CC1">
        <w:rPr>
          <w:bCs/>
          <w:strike/>
        </w:rPr>
        <w:t>4</w:t>
      </w:r>
      <w:r w:rsidR="00BA75DD" w:rsidRPr="00807CC1">
        <w:rPr>
          <w:b/>
        </w:rPr>
        <w:t>3</w:t>
      </w:r>
      <w:r w:rsidR="00E409CA" w:rsidRPr="00C116FD">
        <w:rPr>
          <w:bCs/>
        </w:rPr>
        <w:t xml:space="preserve"> to this </w:t>
      </w:r>
      <w:proofErr w:type="spellStart"/>
      <w:r w:rsidR="00C116FD" w:rsidRPr="00807CC1">
        <w:rPr>
          <w:b/>
        </w:rPr>
        <w:t>A</w:t>
      </w:r>
      <w:r w:rsidR="00C116FD" w:rsidRPr="00C116FD">
        <w:rPr>
          <w:bCs/>
          <w:strike/>
        </w:rPr>
        <w:t>a</w:t>
      </w:r>
      <w:r w:rsidR="00C116FD" w:rsidRPr="00C116FD">
        <w:rPr>
          <w:bCs/>
        </w:rPr>
        <w:t>nnex</w:t>
      </w:r>
      <w:proofErr w:type="spellEnd"/>
      <w:r w:rsidR="00C116FD" w:rsidRPr="00C116FD">
        <w:rPr>
          <w:bCs/>
        </w:rPr>
        <w:t xml:space="preserve"> </w:t>
      </w:r>
      <w:r w:rsidR="005C7D43" w:rsidRPr="00C116FD">
        <w:rPr>
          <w:bCs/>
        </w:rPr>
        <w:t>(figure 1 for substitution method and figure 2 for closed loop method)</w:t>
      </w:r>
      <w:r w:rsidR="00E409CA" w:rsidRPr="00C116FD">
        <w:rPr>
          <w:bCs/>
        </w:rPr>
        <w:t>.</w:t>
      </w:r>
      <w:r w:rsidRPr="005E2F44">
        <w:rPr>
          <w:lang w:val="en-US"/>
        </w:rPr>
        <w:t>"</w:t>
      </w:r>
    </w:p>
    <w:p w14:paraId="01017826" w14:textId="31795B1C" w:rsidR="005B3C58" w:rsidRPr="005B3C58" w:rsidRDefault="00C81E30" w:rsidP="00607276">
      <w:pPr>
        <w:spacing w:after="120"/>
        <w:ind w:left="2268" w:right="1134" w:hanging="1134"/>
        <w:jc w:val="both"/>
      </w:pPr>
      <w:r>
        <w:rPr>
          <w:i/>
          <w:iCs/>
        </w:rPr>
        <w:t>P</w:t>
      </w:r>
      <w:r w:rsidR="005B3C58" w:rsidRPr="005B3C58">
        <w:rPr>
          <w:i/>
          <w:iCs/>
        </w:rPr>
        <w:t>aragraphs 4.5. to 4.5.2.2.,</w:t>
      </w:r>
      <w:r w:rsidR="005B3C58" w:rsidRPr="005B3C58">
        <w:t xml:space="preserve"> to be deleted.</w:t>
      </w:r>
    </w:p>
    <w:p w14:paraId="0E1FF261" w14:textId="3073577B" w:rsidR="005B3C58" w:rsidRPr="005B3C58" w:rsidRDefault="00C81E30" w:rsidP="009E3927">
      <w:pPr>
        <w:spacing w:after="120" w:line="240" w:lineRule="auto"/>
        <w:ind w:left="2268" w:right="1134" w:hanging="1134"/>
        <w:jc w:val="both"/>
      </w:pPr>
      <w:r>
        <w:rPr>
          <w:i/>
          <w:iCs/>
        </w:rPr>
        <w:t>I</w:t>
      </w:r>
      <w:r w:rsidR="005B3C58" w:rsidRPr="00632E49">
        <w:rPr>
          <w:i/>
          <w:iCs/>
        </w:rPr>
        <w:t>nsert new paragraphs 4.5. to 4.5.2.,</w:t>
      </w:r>
      <w:r w:rsidR="005B3C58">
        <w:t xml:space="preserve"> to read:</w:t>
      </w:r>
    </w:p>
    <w:p w14:paraId="612C7D18" w14:textId="6D0CA2E1" w:rsidR="009E3927" w:rsidRPr="00807CC1" w:rsidRDefault="00632E49" w:rsidP="009E3927">
      <w:pPr>
        <w:spacing w:after="120" w:line="240" w:lineRule="auto"/>
        <w:ind w:left="2268" w:right="1134" w:hanging="1134"/>
        <w:jc w:val="both"/>
        <w:rPr>
          <w:b/>
          <w:bCs/>
        </w:rPr>
      </w:pPr>
      <w:r w:rsidRPr="005E2F44">
        <w:rPr>
          <w:lang w:val="en-US"/>
        </w:rPr>
        <w:t>"</w:t>
      </w:r>
      <w:r w:rsidR="009E3927" w:rsidRPr="00807CC1">
        <w:rPr>
          <w:b/>
          <w:bCs/>
        </w:rPr>
        <w:t>4.</w:t>
      </w:r>
      <w:r w:rsidR="00580B77" w:rsidRPr="00807CC1">
        <w:rPr>
          <w:b/>
          <w:bCs/>
        </w:rPr>
        <w:t>5</w:t>
      </w:r>
      <w:r w:rsidR="009E3927" w:rsidRPr="00807CC1">
        <w:rPr>
          <w:b/>
          <w:bCs/>
        </w:rPr>
        <w:t>.</w:t>
      </w:r>
      <w:r w:rsidR="009E3927" w:rsidRPr="00807CC1">
        <w:rPr>
          <w:b/>
          <w:bCs/>
        </w:rPr>
        <w:tab/>
        <w:t>Reverberation chamber test</w:t>
      </w:r>
    </w:p>
    <w:p w14:paraId="02C7FC61" w14:textId="34129752" w:rsidR="009E3927" w:rsidRPr="00807CC1" w:rsidRDefault="009E3927" w:rsidP="009E3927">
      <w:pPr>
        <w:keepNext/>
        <w:keepLines/>
        <w:spacing w:after="120" w:line="240" w:lineRule="auto"/>
        <w:ind w:left="2268" w:right="1134" w:hanging="1134"/>
        <w:jc w:val="both"/>
        <w:rPr>
          <w:b/>
          <w:bCs/>
        </w:rPr>
      </w:pPr>
      <w:r w:rsidRPr="00807CC1">
        <w:rPr>
          <w:b/>
          <w:bCs/>
        </w:rPr>
        <w:t>4.</w:t>
      </w:r>
      <w:r w:rsidR="00580B77" w:rsidRPr="00807CC1">
        <w:rPr>
          <w:b/>
          <w:bCs/>
        </w:rPr>
        <w:t>5</w:t>
      </w:r>
      <w:r w:rsidRPr="00807CC1">
        <w:rPr>
          <w:b/>
          <w:bCs/>
        </w:rPr>
        <w:t>.1.</w:t>
      </w:r>
      <w:r w:rsidRPr="00807CC1">
        <w:rPr>
          <w:b/>
          <w:bCs/>
        </w:rPr>
        <w:tab/>
        <w:t>Test method</w:t>
      </w:r>
    </w:p>
    <w:p w14:paraId="4D29D5FA" w14:textId="77777777" w:rsidR="009E3927" w:rsidRPr="00807CC1" w:rsidRDefault="009E3927" w:rsidP="009E3927">
      <w:pPr>
        <w:spacing w:after="120" w:line="240" w:lineRule="auto"/>
        <w:ind w:left="2268" w:right="1134"/>
        <w:jc w:val="both"/>
        <w:rPr>
          <w:b/>
          <w:bCs/>
        </w:rPr>
      </w:pPr>
      <w:r w:rsidRPr="00807CC1">
        <w:rPr>
          <w:b/>
          <w:bCs/>
        </w:rPr>
        <w:t>This test method allows the testing of vehicle electrical/electronic systems by exposing an ESA to statistically homogeneous and isotropic electromagnetic fields created by injected and stirred mechanically.</w:t>
      </w:r>
    </w:p>
    <w:p w14:paraId="5902AF43" w14:textId="6314E0A4" w:rsidR="009E3927" w:rsidRPr="00807CC1" w:rsidRDefault="009E3927" w:rsidP="009E3927">
      <w:pPr>
        <w:spacing w:after="120" w:line="240" w:lineRule="auto"/>
        <w:ind w:left="2268" w:right="1134" w:hanging="1134"/>
        <w:jc w:val="both"/>
        <w:rPr>
          <w:b/>
          <w:bCs/>
        </w:rPr>
      </w:pPr>
      <w:r w:rsidRPr="00807CC1">
        <w:rPr>
          <w:b/>
          <w:bCs/>
        </w:rPr>
        <w:t>4.</w:t>
      </w:r>
      <w:r w:rsidR="00580B77" w:rsidRPr="00807CC1">
        <w:rPr>
          <w:b/>
          <w:bCs/>
        </w:rPr>
        <w:t>5</w:t>
      </w:r>
      <w:r w:rsidRPr="00807CC1">
        <w:rPr>
          <w:b/>
          <w:bCs/>
        </w:rPr>
        <w:t>.2.</w:t>
      </w:r>
      <w:r w:rsidRPr="00807CC1">
        <w:rPr>
          <w:b/>
          <w:bCs/>
        </w:rPr>
        <w:tab/>
        <w:t>Test methodology</w:t>
      </w:r>
    </w:p>
    <w:p w14:paraId="570A8D35" w14:textId="438CC67E" w:rsidR="009E3927" w:rsidRPr="00C116FD" w:rsidRDefault="009E3927" w:rsidP="009E3927">
      <w:pPr>
        <w:spacing w:after="120" w:line="240" w:lineRule="auto"/>
        <w:ind w:left="2268" w:right="1134"/>
        <w:jc w:val="both"/>
        <w:rPr>
          <w:b/>
          <w:bCs/>
        </w:rPr>
      </w:pPr>
      <w:r w:rsidRPr="00807CC1">
        <w:rPr>
          <w:b/>
          <w:bCs/>
        </w:rPr>
        <w:t xml:space="preserve">The test shall be performed </w:t>
      </w:r>
      <w:proofErr w:type="gramStart"/>
      <w:r w:rsidRPr="00807CC1">
        <w:rPr>
          <w:b/>
          <w:bCs/>
        </w:rPr>
        <w:t>according</w:t>
      </w:r>
      <w:proofErr w:type="gramEnd"/>
      <w:r w:rsidRPr="00807CC1">
        <w:rPr>
          <w:b/>
          <w:bCs/>
        </w:rPr>
        <w:t xml:space="preserve"> ISO 11452-11.</w:t>
      </w:r>
    </w:p>
    <w:p w14:paraId="0AA7B5C1" w14:textId="133D5B08" w:rsidR="001954B9" w:rsidRPr="00C116FD" w:rsidRDefault="001954B9" w:rsidP="009E3927">
      <w:pPr>
        <w:spacing w:after="120" w:line="240" w:lineRule="auto"/>
        <w:ind w:left="2268" w:right="1134"/>
        <w:jc w:val="both"/>
        <w:rPr>
          <w:b/>
          <w:bCs/>
        </w:rPr>
      </w:pPr>
      <w:r w:rsidRPr="00C116FD">
        <w:rPr>
          <w:b/>
          <w:bCs/>
        </w:rPr>
        <w:t>Unless otherwise specified, the reverberation chamber testing method shall be carried out using a test setup with ground plane.</w:t>
      </w:r>
      <w:r w:rsidR="00632E49" w:rsidRPr="005E2F44">
        <w:rPr>
          <w:lang w:val="en-US"/>
        </w:rPr>
        <w:t>"</w:t>
      </w:r>
    </w:p>
    <w:p w14:paraId="348EFA0D" w14:textId="77777777" w:rsidR="00596691" w:rsidRDefault="00596691" w:rsidP="00416D90">
      <w:pPr>
        <w:pStyle w:val="SingleTxtG"/>
        <w:ind w:left="2268" w:hanging="1134"/>
        <w:rPr>
          <w:i/>
          <w:iCs/>
        </w:rPr>
      </w:pPr>
      <w:r>
        <w:rPr>
          <w:i/>
          <w:iCs/>
        </w:rPr>
        <w:t xml:space="preserve">Annex 9, </w:t>
      </w:r>
    </w:p>
    <w:p w14:paraId="15CF76EC" w14:textId="4240371C" w:rsidR="00335B84" w:rsidRDefault="00A026EA" w:rsidP="00416D90">
      <w:pPr>
        <w:pStyle w:val="SingleTxtG"/>
        <w:ind w:left="2268" w:hanging="1134"/>
      </w:pPr>
      <w:r>
        <w:rPr>
          <w:i/>
          <w:iCs/>
        </w:rPr>
        <w:t>A</w:t>
      </w:r>
      <w:r w:rsidR="00632E49" w:rsidRPr="00632E49">
        <w:rPr>
          <w:i/>
          <w:iCs/>
        </w:rPr>
        <w:t>ppendix 1,</w:t>
      </w:r>
      <w:r w:rsidR="00632E49">
        <w:t xml:space="preserve"> to be deleted.</w:t>
      </w:r>
    </w:p>
    <w:p w14:paraId="338B81EA" w14:textId="77777777" w:rsidR="00E7291F" w:rsidRDefault="00462116" w:rsidP="00E7291F">
      <w:pPr>
        <w:pStyle w:val="SingleTxtG"/>
        <w:ind w:left="2268" w:hanging="1134"/>
        <w:rPr>
          <w:i/>
          <w:iCs/>
        </w:rPr>
      </w:pPr>
      <w:r>
        <w:rPr>
          <w:i/>
          <w:iCs/>
        </w:rPr>
        <w:t xml:space="preserve">Appendices </w:t>
      </w:r>
      <w:r w:rsidR="00632E49">
        <w:rPr>
          <w:i/>
          <w:iCs/>
        </w:rPr>
        <w:t>2,</w:t>
      </w:r>
      <w:r>
        <w:rPr>
          <w:i/>
          <w:iCs/>
        </w:rPr>
        <w:t xml:space="preserve"> 3 and 4,</w:t>
      </w:r>
      <w:r w:rsidR="00632E49">
        <w:rPr>
          <w:i/>
          <w:iCs/>
        </w:rPr>
        <w:t xml:space="preserve"> </w:t>
      </w:r>
      <w:r w:rsidR="00632E49" w:rsidRPr="00632E49">
        <w:t xml:space="preserve">renumber to </w:t>
      </w:r>
      <w:r w:rsidR="00E7291F">
        <w:t xml:space="preserve">1, 2 and 3, accordingly. </w:t>
      </w:r>
      <w:r w:rsidR="00515CE0" w:rsidRPr="004056E5">
        <w:rPr>
          <w:i/>
          <w:iCs/>
        </w:rPr>
        <w:tab/>
      </w:r>
    </w:p>
    <w:p w14:paraId="3575DC43" w14:textId="5B465082" w:rsidR="00515CE0" w:rsidRPr="007725D3" w:rsidRDefault="004056E5" w:rsidP="00E7291F">
      <w:pPr>
        <w:pStyle w:val="SingleTxtG"/>
        <w:ind w:left="2268" w:hanging="1134"/>
        <w:rPr>
          <w:b/>
        </w:rPr>
      </w:pPr>
      <w:r w:rsidRPr="004056E5">
        <w:rPr>
          <w:i/>
          <w:iCs/>
        </w:rPr>
        <w:t>Annex</w:t>
      </w:r>
      <w:r>
        <w:rPr>
          <w:i/>
          <w:iCs/>
        </w:rPr>
        <w:t xml:space="preserve"> 10</w:t>
      </w:r>
      <w:r w:rsidRPr="004056E5">
        <w:rPr>
          <w:i/>
          <w:iCs/>
        </w:rPr>
        <w:t xml:space="preserve">, </w:t>
      </w:r>
      <w:r w:rsidR="007725D3">
        <w:rPr>
          <w:i/>
          <w:iCs/>
        </w:rPr>
        <w:t>paragraph 2.,</w:t>
      </w:r>
      <w:r w:rsidR="007725D3">
        <w:t xml:space="preserve"> amend to read:</w:t>
      </w:r>
    </w:p>
    <w:p w14:paraId="321A24D9" w14:textId="12C898C1" w:rsidR="00515CE0" w:rsidRDefault="007725D3" w:rsidP="00515CE0">
      <w:pPr>
        <w:spacing w:after="120" w:line="240" w:lineRule="auto"/>
        <w:ind w:left="2268" w:right="1134" w:hanging="1134"/>
        <w:jc w:val="both"/>
        <w:rPr>
          <w:bCs/>
        </w:rPr>
      </w:pPr>
      <w:r w:rsidRPr="005E2F44">
        <w:rPr>
          <w:lang w:val="en-US"/>
        </w:rPr>
        <w:t>"</w:t>
      </w:r>
      <w:r w:rsidR="00515CE0" w:rsidRPr="00786AA5">
        <w:rPr>
          <w:bCs/>
        </w:rPr>
        <w:t>2.</w:t>
      </w:r>
      <w:r w:rsidR="00515CE0" w:rsidRPr="00786AA5">
        <w:rPr>
          <w:bCs/>
        </w:rPr>
        <w:tab/>
        <w:t xml:space="preserve">Immunity against transient disturbances conducted along </w:t>
      </w:r>
      <w:r w:rsidR="00515CE0" w:rsidRPr="00786AA5">
        <w:t>12/24 V</w:t>
      </w:r>
      <w:r w:rsidR="00515CE0" w:rsidRPr="00786AA5">
        <w:rPr>
          <w:bCs/>
        </w:rPr>
        <w:t xml:space="preserve"> supply lines.</w:t>
      </w:r>
    </w:p>
    <w:p w14:paraId="30045FCA" w14:textId="33AA6020" w:rsidR="00515CE0" w:rsidRDefault="00962DE3" w:rsidP="00515CE0">
      <w:pPr>
        <w:spacing w:after="120" w:line="240" w:lineRule="auto"/>
        <w:ind w:left="2268" w:right="1134"/>
        <w:jc w:val="both"/>
        <w:rPr>
          <w:bCs/>
        </w:rPr>
      </w:pPr>
      <w:r w:rsidRPr="00FA676F">
        <w:rPr>
          <w:b/>
        </w:rPr>
        <w:t>For configuration other than “REESS charging mode coupled to the power grid”,</w:t>
      </w:r>
      <w:r w:rsidRPr="00FA676F">
        <w:t xml:space="preserve"> </w:t>
      </w:r>
      <w:proofErr w:type="spellStart"/>
      <w:r w:rsidR="00067A06" w:rsidRPr="00FA676F">
        <w:rPr>
          <w:strike/>
        </w:rPr>
        <w:t>A</w:t>
      </w:r>
      <w:r w:rsidRPr="00FA676F">
        <w:rPr>
          <w:b/>
          <w:bCs/>
        </w:rPr>
        <w:t>a</w:t>
      </w:r>
      <w:r w:rsidR="00515CE0" w:rsidRPr="00FA676F">
        <w:rPr>
          <w:bCs/>
        </w:rPr>
        <w:t>pply</w:t>
      </w:r>
      <w:proofErr w:type="spellEnd"/>
      <w:r w:rsidR="00515CE0" w:rsidRPr="00E70298">
        <w:rPr>
          <w:bCs/>
        </w:rPr>
        <w:t xml:space="preserve"> the test pulses 1, 2a, 2b, 3a, 3b and 4 according to the International Standard ISO 7637-2 to the supply lines as well as to other connections of ESAs which may be operationally connected to supply lines.</w:t>
      </w:r>
    </w:p>
    <w:p w14:paraId="3E5D521A" w14:textId="45A94D6F" w:rsidR="00962DE3" w:rsidRDefault="00962DE3" w:rsidP="00962DE3">
      <w:pPr>
        <w:spacing w:after="120" w:line="240" w:lineRule="auto"/>
        <w:ind w:left="2268" w:right="1134"/>
        <w:jc w:val="both"/>
        <w:rPr>
          <w:lang w:val="en-US"/>
        </w:rPr>
      </w:pPr>
      <w:r w:rsidRPr="00FA676F">
        <w:rPr>
          <w:b/>
        </w:rPr>
        <w:t>For configuration “REESS charging mode coupled to the power grid”, apply the test pulses 1, 2a, 2b, 3a and 3b according to the International Standard ISO 7637-2 to the supply lines as well as to other connections of ESAs which may be operationally connected to supply lines.</w:t>
      </w:r>
      <w:r w:rsidR="007725D3" w:rsidRPr="005E2F44">
        <w:rPr>
          <w:lang w:val="en-US"/>
        </w:rPr>
        <w:t>"</w:t>
      </w:r>
    </w:p>
    <w:p w14:paraId="3B93084A" w14:textId="77777777" w:rsidR="00596691" w:rsidRDefault="007725D3" w:rsidP="00607276">
      <w:pPr>
        <w:spacing w:after="120"/>
        <w:ind w:left="2268" w:right="1134" w:hanging="1134"/>
        <w:jc w:val="both"/>
        <w:rPr>
          <w:bCs/>
          <w:i/>
          <w:iCs/>
        </w:rPr>
      </w:pPr>
      <w:r w:rsidRPr="007725D3">
        <w:rPr>
          <w:bCs/>
          <w:i/>
          <w:iCs/>
        </w:rPr>
        <w:lastRenderedPageBreak/>
        <w:t xml:space="preserve">Annex 11, </w:t>
      </w:r>
    </w:p>
    <w:p w14:paraId="046286F9" w14:textId="4B278AA3" w:rsidR="007725D3" w:rsidRDefault="00596691" w:rsidP="00607276">
      <w:pPr>
        <w:spacing w:after="120"/>
        <w:ind w:left="2268" w:right="1134" w:hanging="1134"/>
        <w:jc w:val="both"/>
        <w:rPr>
          <w:bCs/>
        </w:rPr>
      </w:pPr>
      <w:r>
        <w:rPr>
          <w:bCs/>
          <w:i/>
          <w:iCs/>
        </w:rPr>
        <w:t>P</w:t>
      </w:r>
      <w:r w:rsidR="007725D3" w:rsidRPr="007725D3">
        <w:rPr>
          <w:bCs/>
          <w:i/>
          <w:iCs/>
        </w:rPr>
        <w:t>aragraph 2.1.,</w:t>
      </w:r>
      <w:r w:rsidR="007725D3">
        <w:rPr>
          <w:bCs/>
        </w:rPr>
        <w:t xml:space="preserve"> amend to read:</w:t>
      </w:r>
    </w:p>
    <w:p w14:paraId="5BC599A0" w14:textId="0534BAF4" w:rsidR="004F762E" w:rsidRDefault="007725D3" w:rsidP="00607276">
      <w:pPr>
        <w:spacing w:after="120"/>
        <w:ind w:left="2268" w:right="1134" w:hanging="1134"/>
        <w:jc w:val="both"/>
        <w:rPr>
          <w:bCs/>
        </w:rPr>
      </w:pPr>
      <w:r w:rsidRPr="005E2F44">
        <w:rPr>
          <w:lang w:val="en-US"/>
        </w:rPr>
        <w:t>"</w:t>
      </w:r>
      <w:r w:rsidR="004F762E" w:rsidRPr="00786AA5">
        <w:rPr>
          <w:bCs/>
        </w:rPr>
        <w:t>2.1.</w:t>
      </w:r>
      <w:r w:rsidR="004F762E" w:rsidRPr="00786AA5">
        <w:rPr>
          <w:bCs/>
        </w:rPr>
        <w:tab/>
      </w:r>
      <w:r w:rsidR="004F762E" w:rsidRPr="00786AA5">
        <w:rPr>
          <w:bCs/>
        </w:rPr>
        <w:tab/>
        <w:t xml:space="preserve">The vehicle shall be in configuration </w:t>
      </w:r>
      <w:r w:rsidR="004F762E" w:rsidRPr="00786AA5">
        <w:t>"</w:t>
      </w:r>
      <w:r w:rsidR="004F762E" w:rsidRPr="00786AA5">
        <w:rPr>
          <w:bCs/>
        </w:rPr>
        <w:t>REESS</w:t>
      </w:r>
      <w:r w:rsidR="004F762E" w:rsidRPr="00786AA5">
        <w:t xml:space="preserve"> charging mode coupled to the power grid"</w:t>
      </w:r>
      <w:r w:rsidR="004F762E" w:rsidRPr="00786AA5">
        <w:rPr>
          <w:bCs/>
        </w:rPr>
        <w:t>.</w:t>
      </w:r>
    </w:p>
    <w:p w14:paraId="74C632F3" w14:textId="04919D42" w:rsidR="00EF172F" w:rsidRPr="00EF172F" w:rsidRDefault="00EF172F" w:rsidP="00EF172F">
      <w:pPr>
        <w:spacing w:after="120"/>
        <w:ind w:left="2268" w:right="1134" w:hanging="1134"/>
        <w:jc w:val="both"/>
      </w:pPr>
      <w:r>
        <w:rPr>
          <w:bCs/>
        </w:rPr>
        <w:tab/>
      </w:r>
      <w:r w:rsidRPr="00FA676F">
        <w:rPr>
          <w:b/>
        </w:rPr>
        <w:t>For two-wheeled vehicles, a non-conductive insulating support with a thickness of 5 – 20mm shall be used between stand and ground plane.</w:t>
      </w:r>
    </w:p>
    <w:p w14:paraId="091087BD" w14:textId="481526B9" w:rsidR="00A679F7" w:rsidRDefault="00A679F7" w:rsidP="00DA2636">
      <w:pPr>
        <w:spacing w:after="120"/>
        <w:ind w:left="3402" w:right="1134"/>
        <w:jc w:val="both"/>
        <w:rPr>
          <w:b/>
          <w:strike/>
          <w:highlight w:val="yellow"/>
        </w:rPr>
      </w:pPr>
    </w:p>
    <w:p w14:paraId="34FF6A82" w14:textId="6ACE5249" w:rsidR="00A679F7" w:rsidRDefault="00A679F7" w:rsidP="00A679F7">
      <w:pPr>
        <w:keepNext/>
        <w:keepLines/>
        <w:spacing w:after="120"/>
        <w:ind w:left="2268" w:right="1134"/>
        <w:jc w:val="both"/>
        <w:rPr>
          <w:b/>
          <w:bCs/>
        </w:rPr>
      </w:pPr>
      <w:r w:rsidRPr="00FA676F">
        <w:rPr>
          <w:b/>
          <w:bCs/>
        </w:rPr>
        <w:lastRenderedPageBreak/>
        <w:t xml:space="preserve">The vehicle shall be tested in the charging mode configuration (if available on vehicle) as defined in flowchart of figure </w:t>
      </w:r>
      <w:r w:rsidR="00FA676F" w:rsidRPr="00FA676F">
        <w:rPr>
          <w:b/>
          <w:bCs/>
        </w:rPr>
        <w:t>1</w:t>
      </w:r>
    </w:p>
    <w:p w14:paraId="03C06EBD" w14:textId="393B6450" w:rsidR="00FA676F" w:rsidRDefault="003F3514" w:rsidP="00A679F7">
      <w:pPr>
        <w:keepNext/>
        <w:keepLines/>
        <w:spacing w:after="120"/>
        <w:ind w:left="2268" w:right="1134"/>
        <w:jc w:val="both"/>
        <w:rPr>
          <w:b/>
          <w:bCs/>
        </w:rPr>
      </w:pPr>
      <w:r>
        <w:rPr>
          <w:b/>
          <w:bCs/>
        </w:rPr>
        <w:t>[</w:t>
      </w:r>
    </w:p>
    <w:p w14:paraId="45A5E048" w14:textId="653866DB" w:rsidR="00A679F7" w:rsidRDefault="00FA676F" w:rsidP="00FA676F">
      <w:pPr>
        <w:keepNext/>
        <w:keepLines/>
        <w:spacing w:after="120"/>
        <w:ind w:left="1134" w:right="1134"/>
        <w:jc w:val="both"/>
        <w:rPr>
          <w:b/>
          <w:bCs/>
        </w:rPr>
      </w:pPr>
      <w:r w:rsidRPr="00FA676F">
        <w:rPr>
          <w:noProof/>
        </w:rPr>
        <w:drawing>
          <wp:inline distT="0" distB="0" distL="0" distR="0" wp14:anchorId="1F7B199C" wp14:editId="36D0C287">
            <wp:extent cx="5407200" cy="7012800"/>
            <wp:effectExtent l="0" t="0" r="3175" b="0"/>
            <wp:docPr id="17110513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7200" cy="7012800"/>
                    </a:xfrm>
                    <a:prstGeom prst="rect">
                      <a:avLst/>
                    </a:prstGeom>
                    <a:noFill/>
                    <a:ln>
                      <a:noFill/>
                    </a:ln>
                  </pic:spPr>
                </pic:pic>
              </a:graphicData>
            </a:graphic>
          </wp:inline>
        </w:drawing>
      </w:r>
    </w:p>
    <w:p w14:paraId="4B598394" w14:textId="77777777" w:rsidR="00596691" w:rsidRDefault="00A679F7" w:rsidP="00596691">
      <w:pPr>
        <w:keepNext/>
        <w:keepLines/>
        <w:ind w:left="2268" w:right="1134"/>
        <w:rPr>
          <w:b/>
          <w:bCs/>
          <w:lang w:val="en-US"/>
        </w:rPr>
      </w:pPr>
      <w:r w:rsidRPr="00FA676F">
        <w:rPr>
          <w:b/>
          <w:bCs/>
          <w:lang w:val="en-US"/>
        </w:rPr>
        <w:t xml:space="preserve">Figure </w:t>
      </w:r>
      <w:r w:rsidR="00FA676F">
        <w:rPr>
          <w:b/>
          <w:bCs/>
          <w:lang w:val="en-US"/>
        </w:rPr>
        <w:t>1</w:t>
      </w:r>
      <w:r w:rsidRPr="00FA676F">
        <w:rPr>
          <w:b/>
          <w:bCs/>
          <w:lang w:val="en-US"/>
        </w:rPr>
        <w:t xml:space="preserve"> </w:t>
      </w:r>
    </w:p>
    <w:p w14:paraId="6E7B7353" w14:textId="592ADFC8" w:rsidR="00A679F7" w:rsidRPr="00A679F7" w:rsidRDefault="00A679F7" w:rsidP="00596691">
      <w:pPr>
        <w:keepNext/>
        <w:keepLines/>
        <w:spacing w:after="120"/>
        <w:ind w:left="2268" w:right="1134"/>
        <w:rPr>
          <w:b/>
          <w:strike/>
          <w:highlight w:val="yellow"/>
        </w:rPr>
      </w:pPr>
      <w:r w:rsidRPr="00FA676F">
        <w:rPr>
          <w:b/>
          <w:bCs/>
          <w:lang w:val="en-US"/>
        </w:rPr>
        <w:t>Charging mode configuration for Annex 11</w:t>
      </w:r>
      <w:r w:rsidR="003F3514">
        <w:rPr>
          <w:b/>
          <w:bCs/>
          <w:lang w:val="en-US"/>
        </w:rPr>
        <w:t>]</w:t>
      </w:r>
    </w:p>
    <w:p w14:paraId="46A36345" w14:textId="6D10E9F7" w:rsidR="004F762E" w:rsidRPr="0024790B" w:rsidRDefault="004F762E" w:rsidP="00607276">
      <w:pPr>
        <w:spacing w:after="120"/>
        <w:ind w:left="2268" w:right="1134"/>
        <w:jc w:val="both"/>
      </w:pPr>
      <w:r w:rsidRPr="00786AA5">
        <w:t xml:space="preserve">The state of charge (SOC) of the traction battery shall be kept between 20 per cent and 80 per cent of the maximum SOC during the </w:t>
      </w:r>
      <w:proofErr w:type="gramStart"/>
      <w:r w:rsidRPr="00786AA5">
        <w:t>whole time</w:t>
      </w:r>
      <w:proofErr w:type="gramEnd"/>
      <w:r w:rsidRPr="00786AA5">
        <w:t xml:space="preserve"> duration of the measurement (this may lead to the measurement </w:t>
      </w:r>
      <w:r w:rsidRPr="0024790B">
        <w:t xml:space="preserve">being </w:t>
      </w:r>
      <w:r w:rsidR="00AD3BED" w:rsidRPr="0024790B">
        <w:t>split</w:t>
      </w:r>
      <w:r w:rsidR="00AD3BED" w:rsidRPr="0024790B">
        <w:rPr>
          <w:color w:val="000000" w:themeColor="text1"/>
        </w:rPr>
        <w:t>ting</w:t>
      </w:r>
      <w:r w:rsidRPr="0024790B">
        <w:t xml:space="preserve"> into different time slots with the need to discharge the vehicle’s traction battery before starting the next time slot). </w:t>
      </w:r>
      <w:bookmarkStart w:id="71" w:name="OLE_LINK3"/>
      <w:r w:rsidRPr="0024790B">
        <w:t xml:space="preserve">If the current consumption can be adjusted, </w:t>
      </w:r>
      <w:r w:rsidRPr="0024790B">
        <w:lastRenderedPageBreak/>
        <w:t xml:space="preserve">then the current shall be set to at least </w:t>
      </w:r>
      <w:r w:rsidRPr="00A61AFD">
        <w:t>80</w:t>
      </w:r>
      <w:r w:rsidR="00E84C0E">
        <w:t xml:space="preserve"> </w:t>
      </w:r>
      <w:r w:rsidRPr="0024790B">
        <w:t xml:space="preserve">per cent of </w:t>
      </w:r>
      <w:r w:rsidRPr="00FA676F">
        <w:rPr>
          <w:b/>
          <w:bCs/>
        </w:rPr>
        <w:t>its</w:t>
      </w:r>
      <w:r w:rsidRPr="00FA676F">
        <w:t xml:space="preserve"> </w:t>
      </w:r>
      <w:r w:rsidRPr="00FA676F">
        <w:rPr>
          <w:strike/>
        </w:rPr>
        <w:t>nominal</w:t>
      </w:r>
      <w:r w:rsidRPr="00FA676F">
        <w:t xml:space="preserve"> </w:t>
      </w:r>
      <w:r w:rsidR="005F20DC" w:rsidRPr="00FA676F">
        <w:rPr>
          <w:rFonts w:eastAsia="Times New Roman" w:cstheme="minorHAnsi"/>
          <w:b/>
          <w:bCs/>
        </w:rPr>
        <w:t>maximum rated charging</w:t>
      </w:r>
      <w:r w:rsidR="002A0E75" w:rsidRPr="00FA676F">
        <w:rPr>
          <w:rFonts w:eastAsia="Times New Roman" w:cstheme="minorHAnsi"/>
          <w:b/>
          <w:bCs/>
        </w:rPr>
        <w:t>/input</w:t>
      </w:r>
      <w:r w:rsidR="005F20DC" w:rsidRPr="00FA676F">
        <w:rPr>
          <w:rFonts w:eastAsia="Times New Roman" w:cstheme="minorHAnsi"/>
          <w:b/>
          <w:bCs/>
        </w:rPr>
        <w:t xml:space="preserve"> current </w:t>
      </w:r>
      <w:r w:rsidRPr="00FA676F">
        <w:t>value</w:t>
      </w:r>
      <w:r w:rsidR="00EB35EF" w:rsidRPr="00FA676F">
        <w:t xml:space="preserve"> for AC charging</w:t>
      </w:r>
      <w:r w:rsidRPr="00FA676F">
        <w:t>.</w:t>
      </w:r>
      <w:bookmarkEnd w:id="71"/>
    </w:p>
    <w:p w14:paraId="0FE5E73C" w14:textId="77777777" w:rsidR="0010210D" w:rsidRPr="0024790B" w:rsidRDefault="0010210D" w:rsidP="00607276">
      <w:pPr>
        <w:spacing w:after="120"/>
        <w:ind w:left="2268" w:right="1134"/>
        <w:jc w:val="both"/>
      </w:pPr>
      <w:r w:rsidRPr="0024790B">
        <w:t xml:space="preserve">In case of multiple </w:t>
      </w:r>
      <w:proofErr w:type="gramStart"/>
      <w:r w:rsidRPr="0024790B">
        <w:t>batteries</w:t>
      </w:r>
      <w:proofErr w:type="gramEnd"/>
      <w:r w:rsidRPr="0024790B">
        <w:t xml:space="preserve"> the average state of charge must be considered.</w:t>
      </w:r>
    </w:p>
    <w:p w14:paraId="42A0A28B" w14:textId="54DE7AF3" w:rsidR="00A8399D" w:rsidRPr="0024790B" w:rsidRDefault="00A8399D" w:rsidP="00607276">
      <w:pPr>
        <w:spacing w:after="120"/>
        <w:ind w:left="2268" w:right="1134"/>
        <w:jc w:val="both"/>
        <w:rPr>
          <w:color w:val="000000" w:themeColor="text1"/>
        </w:rPr>
      </w:pPr>
      <w:r w:rsidRPr="0024790B">
        <w:rPr>
          <w:color w:val="000000" w:themeColor="text1"/>
        </w:rPr>
        <w:t xml:space="preserve">The vehicle shall be immobilized, the engine(s) (ICE and / or electrical engine) shall be </w:t>
      </w:r>
      <w:r w:rsidR="00A074CA" w:rsidRPr="0024790B">
        <w:rPr>
          <w:color w:val="000000" w:themeColor="text1"/>
        </w:rPr>
        <w:t>OFF</w:t>
      </w:r>
      <w:r w:rsidRPr="0024790B">
        <w:rPr>
          <w:color w:val="000000" w:themeColor="text1"/>
        </w:rPr>
        <w:t xml:space="preserve"> and in charging mode.</w:t>
      </w:r>
    </w:p>
    <w:p w14:paraId="00932BDF" w14:textId="18417DCB" w:rsidR="00A8399D" w:rsidRPr="0024790B" w:rsidRDefault="00A8399D" w:rsidP="00607276">
      <w:pPr>
        <w:spacing w:after="120"/>
        <w:ind w:left="2268" w:right="1134"/>
        <w:jc w:val="both"/>
        <w:rPr>
          <w:color w:val="000000" w:themeColor="text1"/>
        </w:rPr>
      </w:pPr>
      <w:r w:rsidRPr="0024790B">
        <w:rPr>
          <w:color w:val="000000" w:themeColor="text1"/>
        </w:rPr>
        <w:t xml:space="preserve">All other equipment which can be switched </w:t>
      </w:r>
      <w:r w:rsidR="00A074CA" w:rsidRPr="0024790B">
        <w:rPr>
          <w:color w:val="000000" w:themeColor="text1"/>
        </w:rPr>
        <w:t>ON</w:t>
      </w:r>
      <w:r w:rsidRPr="0024790B">
        <w:rPr>
          <w:color w:val="000000" w:themeColor="text1"/>
        </w:rPr>
        <w:t xml:space="preserve"> by the</w:t>
      </w:r>
      <w:r w:rsidR="00A074CA" w:rsidRPr="0024790B">
        <w:rPr>
          <w:color w:val="000000" w:themeColor="text1"/>
        </w:rPr>
        <w:t xml:space="preserve"> driver or passengers shall be OFF</w:t>
      </w:r>
      <w:r w:rsidRPr="0024790B">
        <w:rPr>
          <w:color w:val="000000" w:themeColor="text1"/>
        </w:rPr>
        <w:t>.</w:t>
      </w:r>
      <w:r w:rsidR="007725D3" w:rsidRPr="005E2F44">
        <w:rPr>
          <w:lang w:val="en-US"/>
        </w:rPr>
        <w:t>"</w:t>
      </w:r>
    </w:p>
    <w:p w14:paraId="0ABFA558" w14:textId="655B30E1" w:rsidR="007725D3" w:rsidRDefault="00596691" w:rsidP="00607276">
      <w:pPr>
        <w:spacing w:after="120"/>
        <w:ind w:left="2268" w:right="1134" w:hanging="1134"/>
        <w:jc w:val="both"/>
      </w:pPr>
      <w:r>
        <w:rPr>
          <w:i/>
          <w:iCs/>
        </w:rPr>
        <w:t>P</w:t>
      </w:r>
      <w:r w:rsidR="007725D3" w:rsidRPr="007725D3">
        <w:rPr>
          <w:i/>
          <w:iCs/>
        </w:rPr>
        <w:t>aragraphs 4.2. to 4.5.,</w:t>
      </w:r>
      <w:r w:rsidR="007725D3">
        <w:t xml:space="preserve"> amend to read:</w:t>
      </w:r>
    </w:p>
    <w:p w14:paraId="4E786085" w14:textId="41FF5569" w:rsidR="004F762E" w:rsidRPr="00786AA5" w:rsidRDefault="007725D3" w:rsidP="00607276">
      <w:pPr>
        <w:spacing w:after="120"/>
        <w:ind w:left="2268" w:right="1134" w:hanging="1134"/>
        <w:jc w:val="both"/>
        <w:rPr>
          <w:bCs/>
        </w:rPr>
      </w:pPr>
      <w:r w:rsidRPr="005E2F44">
        <w:rPr>
          <w:lang w:val="en-US"/>
        </w:rPr>
        <w:t>"</w:t>
      </w:r>
      <w:r w:rsidR="004F762E" w:rsidRPr="00786AA5">
        <w:t>4.2.</w:t>
      </w:r>
      <w:r w:rsidR="004F762E" w:rsidRPr="00786AA5">
        <w:tab/>
        <w:t>The limits for single phase or three-phase "</w:t>
      </w:r>
      <w:r w:rsidR="004F762E" w:rsidRPr="00786AA5">
        <w:rPr>
          <w:bCs/>
        </w:rPr>
        <w:t>REESS</w:t>
      </w:r>
      <w:r w:rsidR="004F762E" w:rsidRPr="00786AA5">
        <w:t xml:space="preserve"> charging mode coupled to the power grid" with input current ≤ 16 A per phase </w:t>
      </w:r>
      <w:r w:rsidR="004F762E" w:rsidRPr="00786AA5">
        <w:rPr>
          <w:bCs/>
        </w:rPr>
        <w:t xml:space="preserve">are given in Table </w:t>
      </w:r>
      <w:r w:rsidR="004F762E" w:rsidRPr="00A030F7">
        <w:rPr>
          <w:bCs/>
          <w:strike/>
        </w:rPr>
        <w:t>3</w:t>
      </w:r>
      <w:r w:rsidR="001948E7" w:rsidRPr="00A030F7">
        <w:rPr>
          <w:b/>
        </w:rPr>
        <w:t>4</w:t>
      </w:r>
      <w:r w:rsidR="004F762E" w:rsidRPr="00786AA5">
        <w:rPr>
          <w:bCs/>
        </w:rPr>
        <w:t xml:space="preserve"> of paragraph 7.3.2.1.</w:t>
      </w:r>
      <w:r w:rsidR="003A6215" w:rsidRPr="00786AA5">
        <w:rPr>
          <w:bCs/>
        </w:rPr>
        <w:t xml:space="preserve"> of this Regulation.</w:t>
      </w:r>
    </w:p>
    <w:p w14:paraId="7B1BA395" w14:textId="26A37252" w:rsidR="004F762E" w:rsidRPr="0024790B" w:rsidRDefault="004F762E" w:rsidP="00607276">
      <w:pPr>
        <w:spacing w:after="120"/>
        <w:ind w:left="2268" w:right="1134" w:hanging="1134"/>
        <w:jc w:val="both"/>
        <w:rPr>
          <w:bCs/>
        </w:rPr>
      </w:pPr>
      <w:r w:rsidRPr="00786AA5">
        <w:t>4.3.</w:t>
      </w:r>
      <w:r w:rsidRPr="00786AA5">
        <w:tab/>
        <w:t xml:space="preserve">The limits for </w:t>
      </w:r>
      <w:r w:rsidRPr="00E36BA4">
        <w:t xml:space="preserve">single </w:t>
      </w:r>
      <w:r w:rsidRPr="0024790B">
        <w:t>phase</w:t>
      </w:r>
      <w:r w:rsidR="00A7440B" w:rsidRPr="0024790B">
        <w:t xml:space="preserve"> </w:t>
      </w:r>
      <w:r w:rsidR="00E36BA4" w:rsidRPr="0024790B">
        <w:t xml:space="preserve">or </w:t>
      </w:r>
      <w:r w:rsidR="00A7440B" w:rsidRPr="0024790B">
        <w:t xml:space="preserve">other than balanced three-phase </w:t>
      </w:r>
      <w:r w:rsidRPr="0024790B">
        <w:t>"</w:t>
      </w:r>
      <w:r w:rsidRPr="0024790B">
        <w:rPr>
          <w:bCs/>
        </w:rPr>
        <w:t xml:space="preserve">REESS </w:t>
      </w:r>
      <w:r w:rsidRPr="0024790B">
        <w:t xml:space="preserve">charging mode coupled to the power grid" with input current &gt; 16 A and ≤ 75 A per phase </w:t>
      </w:r>
      <w:r w:rsidRPr="0024790B">
        <w:rPr>
          <w:bCs/>
        </w:rPr>
        <w:t xml:space="preserve">are given in Table </w:t>
      </w:r>
      <w:r w:rsidRPr="00A030F7">
        <w:rPr>
          <w:bCs/>
          <w:strike/>
        </w:rPr>
        <w:t>4</w:t>
      </w:r>
      <w:r w:rsidR="001948E7" w:rsidRPr="00A030F7">
        <w:rPr>
          <w:b/>
        </w:rPr>
        <w:t>5</w:t>
      </w:r>
      <w:r w:rsidRPr="0024790B">
        <w:rPr>
          <w:bCs/>
        </w:rPr>
        <w:t xml:space="preserve"> of paragraph 7.3.2.2.</w:t>
      </w:r>
      <w:r w:rsidR="003A6215" w:rsidRPr="0024790B">
        <w:rPr>
          <w:bCs/>
        </w:rPr>
        <w:t xml:space="preserve"> of this Regulation.</w:t>
      </w:r>
    </w:p>
    <w:p w14:paraId="6E5F8017" w14:textId="295BBBCC" w:rsidR="004F762E" w:rsidRPr="00786AA5" w:rsidRDefault="004F762E" w:rsidP="00607276">
      <w:pPr>
        <w:spacing w:after="120"/>
        <w:ind w:left="2268" w:right="1134" w:hanging="1134"/>
        <w:jc w:val="both"/>
        <w:rPr>
          <w:bCs/>
        </w:rPr>
      </w:pPr>
      <w:r w:rsidRPr="0024790B">
        <w:t>4.4.</w:t>
      </w:r>
      <w:r w:rsidRPr="0024790B">
        <w:tab/>
        <w:t xml:space="preserve">The limits for </w:t>
      </w:r>
      <w:r w:rsidR="00E36BA4" w:rsidRPr="0024790B">
        <w:t xml:space="preserve">balanced </w:t>
      </w:r>
      <w:r w:rsidRPr="0024790B">
        <w:t>three-</w:t>
      </w:r>
      <w:r w:rsidRPr="00786AA5">
        <w:t>phase "</w:t>
      </w:r>
      <w:r w:rsidRPr="00786AA5">
        <w:rPr>
          <w:bCs/>
        </w:rPr>
        <w:t>REESS</w:t>
      </w:r>
      <w:r w:rsidRPr="00786AA5">
        <w:t xml:space="preserve"> charging mode coupled to the power grid" with input current &gt; 16 A and ≤ 75 A per phase </w:t>
      </w:r>
      <w:r w:rsidRPr="00786AA5">
        <w:rPr>
          <w:bCs/>
        </w:rPr>
        <w:t xml:space="preserve">are given in Table </w:t>
      </w:r>
      <w:r w:rsidRPr="00A030F7">
        <w:rPr>
          <w:bCs/>
          <w:strike/>
        </w:rPr>
        <w:t>5</w:t>
      </w:r>
      <w:r w:rsidR="001948E7" w:rsidRPr="00A030F7">
        <w:rPr>
          <w:b/>
        </w:rPr>
        <w:t>6</w:t>
      </w:r>
      <w:r w:rsidRPr="00786AA5">
        <w:rPr>
          <w:bCs/>
        </w:rPr>
        <w:t xml:space="preserve"> of paragraph 7.3.2.2.</w:t>
      </w:r>
      <w:r w:rsidR="003A6215" w:rsidRPr="00786AA5">
        <w:rPr>
          <w:bCs/>
        </w:rPr>
        <w:t xml:space="preserve"> of this Regulation.</w:t>
      </w:r>
    </w:p>
    <w:p w14:paraId="60C1E106" w14:textId="766F2610" w:rsidR="004F762E" w:rsidRDefault="004F762E" w:rsidP="00607276">
      <w:pPr>
        <w:spacing w:after="120"/>
        <w:ind w:left="2268" w:right="1134" w:hanging="1134"/>
        <w:jc w:val="both"/>
        <w:rPr>
          <w:bCs/>
        </w:rPr>
      </w:pPr>
      <w:r w:rsidRPr="00786AA5">
        <w:t>4.5.</w:t>
      </w:r>
      <w:r w:rsidRPr="00786AA5">
        <w:tab/>
        <w:t>For three-phase "</w:t>
      </w:r>
      <w:r w:rsidRPr="00786AA5">
        <w:rPr>
          <w:bCs/>
        </w:rPr>
        <w:t>REESS</w:t>
      </w:r>
      <w:r w:rsidRPr="00786AA5">
        <w:t xml:space="preserve"> charging mode coupled to the power grid" with input current &gt; 16 A and ≤ 75 A per phase, when at least one of the three conditions a), b) or c) described in </w:t>
      </w:r>
      <w:r w:rsidR="003A6215" w:rsidRPr="00786AA5">
        <w:t>paragraph</w:t>
      </w:r>
      <w:r w:rsidRPr="00786AA5">
        <w:t xml:space="preserve"> 5.2. of IEC 61000-3-12 is fulfilled, then the limits g</w:t>
      </w:r>
      <w:r w:rsidRPr="00786AA5">
        <w:rPr>
          <w:bCs/>
        </w:rPr>
        <w:t xml:space="preserve">iven in Table </w:t>
      </w:r>
      <w:r w:rsidRPr="00A030F7">
        <w:rPr>
          <w:bCs/>
          <w:strike/>
        </w:rPr>
        <w:t>6</w:t>
      </w:r>
      <w:r w:rsidR="001948E7" w:rsidRPr="00A030F7">
        <w:rPr>
          <w:b/>
        </w:rPr>
        <w:t>7</w:t>
      </w:r>
      <w:r w:rsidRPr="00786AA5">
        <w:rPr>
          <w:bCs/>
        </w:rPr>
        <w:t xml:space="preserve"> of paragraph 7.3.2.2. </w:t>
      </w:r>
      <w:r w:rsidR="003A6215" w:rsidRPr="00786AA5">
        <w:rPr>
          <w:bCs/>
        </w:rPr>
        <w:t xml:space="preserve">of this Regulation </w:t>
      </w:r>
      <w:r w:rsidRPr="00786AA5">
        <w:rPr>
          <w:bCs/>
        </w:rPr>
        <w:t>can be applied.</w:t>
      </w:r>
      <w:r w:rsidR="007725D3" w:rsidRPr="005E2F44">
        <w:rPr>
          <w:lang w:val="en-US"/>
        </w:rPr>
        <w:t>"</w:t>
      </w:r>
    </w:p>
    <w:p w14:paraId="66250FF9" w14:textId="77777777" w:rsidR="001C6D1C" w:rsidRDefault="007725D3" w:rsidP="001C6D1C">
      <w:pPr>
        <w:suppressAutoHyphens w:val="0"/>
        <w:spacing w:after="120"/>
        <w:ind w:left="1134"/>
        <w:rPr>
          <w:i/>
          <w:iCs/>
        </w:rPr>
      </w:pPr>
      <w:bookmarkStart w:id="72" w:name="_Toc384106411"/>
      <w:r w:rsidRPr="007725D3">
        <w:rPr>
          <w:i/>
          <w:iCs/>
        </w:rPr>
        <w:t xml:space="preserve">Annex 11, </w:t>
      </w:r>
    </w:p>
    <w:p w14:paraId="340EA0DA" w14:textId="77777777" w:rsidR="001C6D1C" w:rsidRDefault="005D6881" w:rsidP="001C6D1C">
      <w:pPr>
        <w:suppressAutoHyphens w:val="0"/>
        <w:spacing w:after="120"/>
        <w:ind w:left="1134"/>
        <w:rPr>
          <w:i/>
          <w:iCs/>
        </w:rPr>
      </w:pPr>
      <w:r>
        <w:rPr>
          <w:i/>
          <w:iCs/>
        </w:rPr>
        <w:t>A</w:t>
      </w:r>
      <w:r w:rsidR="007725D3" w:rsidRPr="007725D3">
        <w:rPr>
          <w:i/>
          <w:iCs/>
        </w:rPr>
        <w:t xml:space="preserve">ppendix 1, </w:t>
      </w:r>
    </w:p>
    <w:p w14:paraId="079CEFF0" w14:textId="47BA7E66" w:rsidR="007725D3" w:rsidRDefault="001C6D1C" w:rsidP="001C6D1C">
      <w:pPr>
        <w:suppressAutoHyphens w:val="0"/>
        <w:spacing w:after="120"/>
        <w:ind w:left="1134"/>
      </w:pPr>
      <w:r>
        <w:rPr>
          <w:i/>
          <w:iCs/>
        </w:rPr>
        <w:t>F</w:t>
      </w:r>
      <w:r w:rsidR="007725D3" w:rsidRPr="007725D3">
        <w:rPr>
          <w:i/>
          <w:iCs/>
        </w:rPr>
        <w:t>igure 1b,</w:t>
      </w:r>
      <w:r w:rsidR="007725D3">
        <w:t xml:space="preserve"> amend to read:</w:t>
      </w:r>
    </w:p>
    <w:bookmarkEnd w:id="72"/>
    <w:p w14:paraId="19DE92F5" w14:textId="48C95BEE" w:rsidR="00EA445C" w:rsidRPr="0024790B" w:rsidRDefault="007725D3" w:rsidP="00FA6C9A">
      <w:pPr>
        <w:pStyle w:val="Heading1"/>
      </w:pPr>
      <w:r w:rsidRPr="005E2F44">
        <w:rPr>
          <w:lang w:val="en-US"/>
        </w:rPr>
        <w:t>"</w:t>
      </w:r>
      <w:r w:rsidR="00EA445C" w:rsidRPr="0024790B">
        <w:t>Figure 1b</w:t>
      </w:r>
    </w:p>
    <w:p w14:paraId="45FF8E8D" w14:textId="2BAC8BEC" w:rsidR="00EA445C" w:rsidRDefault="00A777CA" w:rsidP="00DE2B97">
      <w:pPr>
        <w:pStyle w:val="SingleTxtG"/>
        <w:tabs>
          <w:tab w:val="left" w:pos="1800"/>
        </w:tabs>
        <w:ind w:left="2268" w:hanging="1134"/>
      </w:pPr>
      <w:r>
        <w:rPr>
          <w:noProof/>
        </w:rPr>
        <w:drawing>
          <wp:inline distT="0" distB="0" distL="0" distR="0" wp14:anchorId="3E3B362B" wp14:editId="74819E8D">
            <wp:extent cx="3956685" cy="2865120"/>
            <wp:effectExtent l="0" t="0" r="0" b="0"/>
            <wp:docPr id="2712406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56685" cy="2865120"/>
                    </a:xfrm>
                    <a:prstGeom prst="rect">
                      <a:avLst/>
                    </a:prstGeom>
                    <a:noFill/>
                  </pic:spPr>
                </pic:pic>
              </a:graphicData>
            </a:graphic>
          </wp:inline>
        </w:drawing>
      </w:r>
    </w:p>
    <w:p w14:paraId="269E84BF" w14:textId="77777777" w:rsidR="00234AB0" w:rsidRPr="0024790B" w:rsidRDefault="00234AB0" w:rsidP="00DE2B97">
      <w:pPr>
        <w:pStyle w:val="SingleTxtG"/>
        <w:tabs>
          <w:tab w:val="left" w:pos="1800"/>
        </w:tabs>
        <w:ind w:left="2268" w:hanging="1134"/>
      </w:pPr>
    </w:p>
    <w:p w14:paraId="776F56B4" w14:textId="77777777" w:rsidR="00EA445C" w:rsidRPr="0024790B" w:rsidRDefault="00EA445C" w:rsidP="00EA445C">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055E3353"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09E3BB6A"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00999732" w14:textId="0678D108"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t xml:space="preserve">Charging </w:t>
      </w:r>
      <w:r w:rsidR="000A0591" w:rsidRPr="0024790B">
        <w:rPr>
          <w:bCs/>
          <w:sz w:val="18"/>
          <w:szCs w:val="18"/>
          <w:lang w:eastAsia="zh-CN"/>
        </w:rPr>
        <w:t>harness</w:t>
      </w:r>
    </w:p>
    <w:p w14:paraId="1F4A09CB" w14:textId="7E046440"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 xml:space="preserve">Harmonic </w:t>
      </w:r>
      <w:proofErr w:type="spellStart"/>
      <w:r w:rsidRPr="0024790B">
        <w:rPr>
          <w:bCs/>
          <w:sz w:val="18"/>
          <w:szCs w:val="18"/>
          <w:lang w:eastAsia="zh-CN"/>
        </w:rPr>
        <w:t>analyzer</w:t>
      </w:r>
      <w:proofErr w:type="spellEnd"/>
    </w:p>
    <w:p w14:paraId="7666862A" w14:textId="6FD89745"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Power supply</w:t>
      </w:r>
      <w:bookmarkStart w:id="73" w:name="_Hlk141453646"/>
      <w:r w:rsidR="007725D3" w:rsidRPr="005E2F44">
        <w:rPr>
          <w:lang w:val="en-US"/>
        </w:rPr>
        <w:t>"</w:t>
      </w:r>
      <w:bookmarkEnd w:id="73"/>
    </w:p>
    <w:p w14:paraId="0656242A" w14:textId="77E92ADB" w:rsidR="00EA445C" w:rsidRPr="0024790B" w:rsidRDefault="00EA445C">
      <w:pPr>
        <w:suppressAutoHyphens w:val="0"/>
        <w:spacing w:line="240" w:lineRule="auto"/>
        <w:rPr>
          <w:bCs/>
          <w:sz w:val="18"/>
          <w:szCs w:val="18"/>
          <w:lang w:eastAsia="zh-CN"/>
        </w:rPr>
      </w:pPr>
    </w:p>
    <w:p w14:paraId="291B8C03" w14:textId="00227CB1" w:rsidR="007725D3" w:rsidRDefault="001C6D1C" w:rsidP="001C6D1C">
      <w:pPr>
        <w:suppressAutoHyphens w:val="0"/>
        <w:spacing w:after="120"/>
        <w:ind w:left="1134"/>
      </w:pPr>
      <w:r>
        <w:rPr>
          <w:i/>
          <w:iCs/>
        </w:rPr>
        <w:t>F</w:t>
      </w:r>
      <w:r w:rsidR="007725D3" w:rsidRPr="007725D3">
        <w:rPr>
          <w:i/>
          <w:iCs/>
        </w:rPr>
        <w:t>igure 1</w:t>
      </w:r>
      <w:r w:rsidR="007725D3">
        <w:rPr>
          <w:i/>
          <w:iCs/>
        </w:rPr>
        <w:t>d</w:t>
      </w:r>
      <w:r w:rsidR="007725D3" w:rsidRPr="007725D3">
        <w:rPr>
          <w:i/>
          <w:iCs/>
        </w:rPr>
        <w:t>,</w:t>
      </w:r>
      <w:r w:rsidR="007725D3">
        <w:t xml:space="preserve"> amend to read:</w:t>
      </w:r>
    </w:p>
    <w:p w14:paraId="16510C24" w14:textId="13EA0392" w:rsidR="00EA445C" w:rsidRPr="0024790B" w:rsidRDefault="007725D3" w:rsidP="00FA6C9A">
      <w:pPr>
        <w:pStyle w:val="Heading1"/>
      </w:pPr>
      <w:r w:rsidRPr="005E2F44">
        <w:rPr>
          <w:lang w:val="en-US"/>
        </w:rPr>
        <w:t>"</w:t>
      </w:r>
      <w:r w:rsidR="00EA445C" w:rsidRPr="0024790B">
        <w:t>Figure 1d</w:t>
      </w:r>
    </w:p>
    <w:p w14:paraId="3E4B85A3" w14:textId="426B72D1" w:rsidR="00EA445C" w:rsidRPr="0024790B" w:rsidRDefault="00A777CA" w:rsidP="007725D3">
      <w:pPr>
        <w:pStyle w:val="SingleTxtG"/>
        <w:tabs>
          <w:tab w:val="left" w:pos="1800"/>
        </w:tabs>
        <w:ind w:left="2268" w:hanging="1701"/>
      </w:pPr>
      <w:r>
        <w:rPr>
          <w:noProof/>
        </w:rPr>
        <w:drawing>
          <wp:inline distT="0" distB="0" distL="0" distR="0" wp14:anchorId="1FCA8408" wp14:editId="53B784B8">
            <wp:extent cx="6309995" cy="4060190"/>
            <wp:effectExtent l="0" t="0" r="0" b="0"/>
            <wp:docPr id="112705447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09995" cy="4060190"/>
                    </a:xfrm>
                    <a:prstGeom prst="rect">
                      <a:avLst/>
                    </a:prstGeom>
                    <a:noFill/>
                  </pic:spPr>
                </pic:pic>
              </a:graphicData>
            </a:graphic>
          </wp:inline>
        </w:drawing>
      </w:r>
    </w:p>
    <w:p w14:paraId="29B6E0AE" w14:textId="77777777" w:rsidR="00EA445C" w:rsidRPr="0024790B" w:rsidRDefault="00EA445C" w:rsidP="00EA445C">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67D648A1"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22AD2507"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67723D88" w14:textId="6C0C126F"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24790B" w:rsidRPr="0024790B">
        <w:rPr>
          <w:bCs/>
          <w:sz w:val="18"/>
          <w:szCs w:val="18"/>
          <w:lang w:eastAsia="zh-CN"/>
        </w:rPr>
        <w:t xml:space="preserve">Charging </w:t>
      </w:r>
      <w:r w:rsidR="000A0591" w:rsidRPr="0024790B">
        <w:rPr>
          <w:bCs/>
          <w:sz w:val="18"/>
          <w:szCs w:val="18"/>
          <w:lang w:eastAsia="zh-CN"/>
        </w:rPr>
        <w:t>harness</w:t>
      </w:r>
    </w:p>
    <w:p w14:paraId="24AF68E5"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 xml:space="preserve">Harmonic </w:t>
      </w:r>
      <w:proofErr w:type="spellStart"/>
      <w:r w:rsidRPr="0024790B">
        <w:rPr>
          <w:bCs/>
          <w:sz w:val="18"/>
          <w:szCs w:val="18"/>
          <w:lang w:eastAsia="zh-CN"/>
        </w:rPr>
        <w:t>analyzer</w:t>
      </w:r>
      <w:proofErr w:type="spellEnd"/>
    </w:p>
    <w:p w14:paraId="7857CE8A" w14:textId="1397B2A3" w:rsidR="00EA445C" w:rsidRPr="00786AA5"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Power supply</w:t>
      </w:r>
      <w:r w:rsidR="007725D3" w:rsidRPr="005E2F44">
        <w:rPr>
          <w:lang w:val="en-US"/>
        </w:rPr>
        <w:t>"</w:t>
      </w:r>
    </w:p>
    <w:p w14:paraId="1F68FCF5" w14:textId="77777777" w:rsidR="00EA445C" w:rsidRPr="00786AA5" w:rsidRDefault="00EA445C" w:rsidP="00EA445C">
      <w:pPr>
        <w:suppressAutoHyphens w:val="0"/>
        <w:snapToGrid w:val="0"/>
        <w:spacing w:after="40" w:line="240" w:lineRule="auto"/>
        <w:ind w:left="1134"/>
        <w:jc w:val="both"/>
        <w:rPr>
          <w:bCs/>
          <w:sz w:val="18"/>
          <w:szCs w:val="18"/>
          <w:lang w:eastAsia="zh-CN"/>
        </w:rPr>
      </w:pPr>
    </w:p>
    <w:p w14:paraId="64FCF654" w14:textId="77777777" w:rsidR="008F725F" w:rsidRDefault="00872A70" w:rsidP="00615A7D">
      <w:pPr>
        <w:spacing w:after="120"/>
        <w:ind w:left="2268" w:right="1134" w:hanging="1134"/>
        <w:jc w:val="both"/>
        <w:rPr>
          <w:bCs/>
          <w:i/>
          <w:iCs/>
        </w:rPr>
      </w:pPr>
      <w:r w:rsidRPr="00872A70">
        <w:rPr>
          <w:bCs/>
          <w:i/>
          <w:iCs/>
        </w:rPr>
        <w:t xml:space="preserve">Annex 12, </w:t>
      </w:r>
    </w:p>
    <w:p w14:paraId="174BF99D" w14:textId="50BD4486" w:rsidR="00872A70" w:rsidRDefault="008F725F" w:rsidP="00615A7D">
      <w:pPr>
        <w:spacing w:after="120"/>
        <w:ind w:left="2268" w:right="1134" w:hanging="1134"/>
        <w:jc w:val="both"/>
        <w:rPr>
          <w:bCs/>
        </w:rPr>
      </w:pPr>
      <w:r>
        <w:rPr>
          <w:bCs/>
          <w:i/>
          <w:iCs/>
        </w:rPr>
        <w:t>P</w:t>
      </w:r>
      <w:r w:rsidR="00872A70" w:rsidRPr="00872A70">
        <w:rPr>
          <w:bCs/>
          <w:i/>
          <w:iCs/>
        </w:rPr>
        <w:t>aragraph 2.1.,</w:t>
      </w:r>
      <w:r w:rsidR="00872A70">
        <w:rPr>
          <w:bCs/>
        </w:rPr>
        <w:t xml:space="preserve"> amend to read:</w:t>
      </w:r>
    </w:p>
    <w:p w14:paraId="6E038758" w14:textId="31DCDE59" w:rsidR="004B3A76" w:rsidRDefault="00872A70" w:rsidP="00615A7D">
      <w:pPr>
        <w:spacing w:after="120"/>
        <w:ind w:left="2268" w:right="1134" w:hanging="1134"/>
        <w:jc w:val="both"/>
        <w:rPr>
          <w:bCs/>
        </w:rPr>
      </w:pPr>
      <w:r w:rsidRPr="005E2F44">
        <w:rPr>
          <w:lang w:val="en-US"/>
        </w:rPr>
        <w:t>"</w:t>
      </w:r>
      <w:r w:rsidR="004B3A76" w:rsidRPr="00786AA5">
        <w:rPr>
          <w:bCs/>
        </w:rPr>
        <w:t>2.1.</w:t>
      </w:r>
      <w:r w:rsidR="004B3A76" w:rsidRPr="00786AA5">
        <w:rPr>
          <w:bCs/>
        </w:rPr>
        <w:tab/>
      </w:r>
      <w:r w:rsidR="004B3A76" w:rsidRPr="00786AA5">
        <w:rPr>
          <w:bCs/>
        </w:rPr>
        <w:tab/>
        <w:t xml:space="preserve">The vehicle shall be in configuration </w:t>
      </w:r>
      <w:r w:rsidR="004B3A76" w:rsidRPr="00786AA5">
        <w:t>"</w:t>
      </w:r>
      <w:r w:rsidR="004B3A76" w:rsidRPr="00786AA5">
        <w:rPr>
          <w:bCs/>
        </w:rPr>
        <w:t>REESS</w:t>
      </w:r>
      <w:r w:rsidR="004B3A76" w:rsidRPr="00786AA5">
        <w:t xml:space="preserve"> charging mode coupled to the power grid"</w:t>
      </w:r>
      <w:r w:rsidR="004B3A76" w:rsidRPr="00786AA5">
        <w:rPr>
          <w:bCs/>
        </w:rPr>
        <w:t>.</w:t>
      </w:r>
    </w:p>
    <w:p w14:paraId="43CAF47A" w14:textId="11B9E71A" w:rsidR="0044175A" w:rsidRPr="00DA2636" w:rsidRDefault="0044175A" w:rsidP="002E3CAC">
      <w:pPr>
        <w:spacing w:after="120"/>
        <w:ind w:left="2268" w:right="1134"/>
        <w:jc w:val="both"/>
        <w:rPr>
          <w:b/>
        </w:rPr>
      </w:pPr>
      <w:r w:rsidRPr="00BC63EB">
        <w:rPr>
          <w:b/>
        </w:rPr>
        <w:t>For two-wheeled vehicles, a non-conductive insulating support with a thickness of 5 – 20mm shall be used between stand and ground plane.</w:t>
      </w:r>
    </w:p>
    <w:p w14:paraId="6AF637DE" w14:textId="36699F52" w:rsidR="00A679F7" w:rsidRDefault="00A679F7" w:rsidP="00A679F7">
      <w:pPr>
        <w:keepNext/>
        <w:keepLines/>
        <w:spacing w:after="120"/>
        <w:ind w:left="2268" w:right="1134"/>
        <w:jc w:val="both"/>
        <w:rPr>
          <w:b/>
          <w:bCs/>
        </w:rPr>
      </w:pPr>
      <w:r w:rsidRPr="00BC63EB">
        <w:rPr>
          <w:b/>
          <w:bCs/>
        </w:rPr>
        <w:lastRenderedPageBreak/>
        <w:t xml:space="preserve">The vehicle shall be tested in the charging mode configuration (if available on vehicle) as defined in flowchart of figure </w:t>
      </w:r>
      <w:r w:rsidR="00BC63EB">
        <w:rPr>
          <w:b/>
          <w:bCs/>
        </w:rPr>
        <w:t>1</w:t>
      </w:r>
    </w:p>
    <w:p w14:paraId="731F8879" w14:textId="1AFE23FB" w:rsidR="00BC63EB" w:rsidRDefault="003F3514" w:rsidP="00BC63EB">
      <w:pPr>
        <w:keepNext/>
        <w:keepLines/>
        <w:spacing w:after="120"/>
        <w:ind w:left="1134" w:right="1134"/>
        <w:jc w:val="both"/>
        <w:rPr>
          <w:b/>
          <w:bCs/>
        </w:rPr>
      </w:pPr>
      <w:r>
        <w:rPr>
          <w:b/>
          <w:bCs/>
        </w:rPr>
        <w:t>[</w:t>
      </w:r>
    </w:p>
    <w:p w14:paraId="02CA2B40" w14:textId="7EE9DE4D" w:rsidR="00A679F7" w:rsidRDefault="00BC63EB" w:rsidP="00BC63EB">
      <w:pPr>
        <w:keepNext/>
        <w:keepLines/>
        <w:spacing w:after="120"/>
        <w:ind w:left="1134" w:right="1134"/>
        <w:jc w:val="both"/>
        <w:rPr>
          <w:b/>
          <w:bCs/>
        </w:rPr>
      </w:pPr>
      <w:r w:rsidRPr="00BC63EB">
        <w:rPr>
          <w:noProof/>
        </w:rPr>
        <w:drawing>
          <wp:inline distT="0" distB="0" distL="0" distR="0" wp14:anchorId="542E6315" wp14:editId="2BA9B495">
            <wp:extent cx="5407200" cy="7012800"/>
            <wp:effectExtent l="0" t="0" r="3175" b="0"/>
            <wp:docPr id="14325509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7200" cy="7012800"/>
                    </a:xfrm>
                    <a:prstGeom prst="rect">
                      <a:avLst/>
                    </a:prstGeom>
                    <a:noFill/>
                    <a:ln>
                      <a:noFill/>
                    </a:ln>
                  </pic:spPr>
                </pic:pic>
              </a:graphicData>
            </a:graphic>
          </wp:inline>
        </w:drawing>
      </w:r>
    </w:p>
    <w:p w14:paraId="3E56522F" w14:textId="77777777" w:rsidR="008F725F" w:rsidRDefault="00A679F7" w:rsidP="008F725F">
      <w:pPr>
        <w:keepNext/>
        <w:keepLines/>
        <w:ind w:left="2268" w:right="1134"/>
        <w:rPr>
          <w:b/>
          <w:bCs/>
          <w:lang w:val="en-US"/>
        </w:rPr>
      </w:pPr>
      <w:r w:rsidRPr="00BC63EB">
        <w:rPr>
          <w:b/>
          <w:bCs/>
          <w:lang w:val="en-US"/>
        </w:rPr>
        <w:t xml:space="preserve">Figure </w:t>
      </w:r>
      <w:r w:rsidR="00BC63EB">
        <w:rPr>
          <w:b/>
          <w:bCs/>
          <w:lang w:val="en-US"/>
        </w:rPr>
        <w:t>1</w:t>
      </w:r>
      <w:r w:rsidRPr="00BC63EB">
        <w:rPr>
          <w:b/>
          <w:bCs/>
          <w:lang w:val="en-US"/>
        </w:rPr>
        <w:t xml:space="preserve"> </w:t>
      </w:r>
    </w:p>
    <w:p w14:paraId="41CF2708" w14:textId="2409F496" w:rsidR="007F34E6" w:rsidRPr="00786AA5" w:rsidRDefault="00A679F7" w:rsidP="008F725F">
      <w:pPr>
        <w:keepNext/>
        <w:keepLines/>
        <w:spacing w:after="120"/>
        <w:ind w:left="2268" w:right="1134"/>
        <w:rPr>
          <w:bCs/>
        </w:rPr>
      </w:pPr>
      <w:r w:rsidRPr="00BC63EB">
        <w:rPr>
          <w:b/>
          <w:bCs/>
          <w:lang w:val="en-US"/>
        </w:rPr>
        <w:t>Charging mode configuration for Annex 12</w:t>
      </w:r>
      <w:r w:rsidR="003F3514">
        <w:rPr>
          <w:b/>
          <w:bCs/>
          <w:lang w:val="en-US"/>
        </w:rPr>
        <w:t>]</w:t>
      </w:r>
    </w:p>
    <w:p w14:paraId="186C34F4" w14:textId="6061E4D0" w:rsidR="004B3A76" w:rsidRPr="0024790B" w:rsidRDefault="004B3A76" w:rsidP="00615A7D">
      <w:pPr>
        <w:spacing w:after="120"/>
        <w:ind w:left="2268" w:right="1134"/>
        <w:jc w:val="both"/>
      </w:pPr>
      <w:r w:rsidRPr="00786AA5">
        <w:t xml:space="preserve">The state of charge (SOC) of the traction battery shall be kept between 20 per cent and 80 per cent of the maximum SOC during the </w:t>
      </w:r>
      <w:proofErr w:type="gramStart"/>
      <w:r w:rsidRPr="00786AA5">
        <w:t>whole time</w:t>
      </w:r>
      <w:proofErr w:type="gramEnd"/>
      <w:r w:rsidRPr="00786AA5">
        <w:t xml:space="preserve"> duration of the measurement (this may lead to the </w:t>
      </w:r>
      <w:r w:rsidRPr="0024790B">
        <w:t xml:space="preserve">measurement being </w:t>
      </w:r>
      <w:r w:rsidR="00AD3BED" w:rsidRPr="0024790B">
        <w:t>split</w:t>
      </w:r>
      <w:r w:rsidR="00AD3BED" w:rsidRPr="0024790B">
        <w:rPr>
          <w:color w:val="000000" w:themeColor="text1"/>
        </w:rPr>
        <w:t>ting</w:t>
      </w:r>
      <w:r w:rsidRPr="0024790B">
        <w:t xml:space="preserve"> into different time slots with the need to discharge the vehicle’s traction battery before starting the next time slot). If the current consumption can be adjusted, </w:t>
      </w:r>
      <w:r w:rsidRPr="0024790B">
        <w:lastRenderedPageBreak/>
        <w:t xml:space="preserve">then the current shall be set to at least </w:t>
      </w:r>
      <w:r w:rsidRPr="00A61AFD">
        <w:t>80</w:t>
      </w:r>
      <w:r w:rsidR="00A61AFD" w:rsidRPr="00A61AFD">
        <w:t xml:space="preserve"> </w:t>
      </w:r>
      <w:r w:rsidRPr="0024790B">
        <w:t xml:space="preserve">per cent of </w:t>
      </w:r>
      <w:r w:rsidRPr="00BC63EB">
        <w:t xml:space="preserve">its </w:t>
      </w:r>
      <w:r w:rsidR="007F34E6" w:rsidRPr="00BC63EB">
        <w:rPr>
          <w:b/>
          <w:bCs/>
          <w:strike/>
        </w:rPr>
        <w:t>nominal</w:t>
      </w:r>
      <w:r w:rsidR="007F34E6" w:rsidRPr="00BC63EB">
        <w:rPr>
          <w:b/>
          <w:bCs/>
        </w:rPr>
        <w:t xml:space="preserve"> </w:t>
      </w:r>
      <w:r w:rsidR="007F34E6" w:rsidRPr="00BC63EB">
        <w:rPr>
          <w:rFonts w:eastAsia="Times New Roman" w:cstheme="minorHAnsi"/>
          <w:b/>
          <w:bCs/>
        </w:rPr>
        <w:t>maximum rated charging/input current</w:t>
      </w:r>
      <w:r w:rsidRPr="00BC63EB">
        <w:t xml:space="preserve"> value</w:t>
      </w:r>
      <w:r w:rsidR="00EB35EF" w:rsidRPr="00BC63EB">
        <w:t xml:space="preserve"> for AC charging</w:t>
      </w:r>
      <w:r w:rsidRPr="00BC63EB">
        <w:t>.</w:t>
      </w:r>
    </w:p>
    <w:p w14:paraId="11AF1F10" w14:textId="1C3A194A" w:rsidR="00986A0F" w:rsidRPr="0024790B" w:rsidRDefault="00986A0F" w:rsidP="00615A7D">
      <w:pPr>
        <w:spacing w:after="120"/>
        <w:ind w:left="2268" w:right="1134"/>
        <w:jc w:val="both"/>
      </w:pPr>
      <w:r w:rsidRPr="0024790B">
        <w:t xml:space="preserve">In case of multiple </w:t>
      </w:r>
      <w:proofErr w:type="gramStart"/>
      <w:r w:rsidR="00AD3BED" w:rsidRPr="0024790B">
        <w:t>batteries</w:t>
      </w:r>
      <w:proofErr w:type="gramEnd"/>
      <w:r w:rsidRPr="0024790B">
        <w:t xml:space="preserve"> the average state of charge must be considered.</w:t>
      </w:r>
    </w:p>
    <w:p w14:paraId="321C4DFE" w14:textId="633EA861" w:rsidR="00A8399D" w:rsidRPr="0024790B" w:rsidRDefault="00A8399D" w:rsidP="00615A7D">
      <w:pPr>
        <w:spacing w:after="120"/>
        <w:ind w:left="2268" w:right="1134"/>
        <w:jc w:val="both"/>
        <w:rPr>
          <w:color w:val="000000" w:themeColor="text1"/>
        </w:rPr>
      </w:pPr>
      <w:r w:rsidRPr="0024790B">
        <w:rPr>
          <w:color w:val="000000" w:themeColor="text1"/>
        </w:rPr>
        <w:t xml:space="preserve">The vehicle shall be immobilized, the engine(s) (ICE and / or electrical engine) shall be </w:t>
      </w:r>
      <w:r w:rsidR="00AD3BED" w:rsidRPr="0024790B">
        <w:rPr>
          <w:color w:val="000000" w:themeColor="text1"/>
        </w:rPr>
        <w:t>OFF</w:t>
      </w:r>
      <w:r w:rsidRPr="0024790B">
        <w:rPr>
          <w:color w:val="000000" w:themeColor="text1"/>
        </w:rPr>
        <w:t xml:space="preserve"> and in charging mode.</w:t>
      </w:r>
    </w:p>
    <w:p w14:paraId="3824A653" w14:textId="151D1DA1" w:rsidR="00A8399D" w:rsidRDefault="00A8399D" w:rsidP="00615A7D">
      <w:pPr>
        <w:spacing w:after="120"/>
        <w:ind w:left="2268" w:right="1134"/>
        <w:jc w:val="both"/>
        <w:rPr>
          <w:color w:val="000000" w:themeColor="text1"/>
        </w:rPr>
      </w:pPr>
      <w:r w:rsidRPr="0024790B">
        <w:rPr>
          <w:color w:val="000000" w:themeColor="text1"/>
        </w:rPr>
        <w:t xml:space="preserve">All other equipment which can be switched </w:t>
      </w:r>
      <w:r w:rsidR="00AD3BED" w:rsidRPr="0024790B">
        <w:rPr>
          <w:color w:val="000000" w:themeColor="text1"/>
        </w:rPr>
        <w:t>ON</w:t>
      </w:r>
      <w:r w:rsidRPr="0024790B">
        <w:rPr>
          <w:color w:val="000000" w:themeColor="text1"/>
        </w:rPr>
        <w:t xml:space="preserve"> by the driver or passengers shall be </w:t>
      </w:r>
      <w:r w:rsidR="00AD3BED" w:rsidRPr="0024790B">
        <w:rPr>
          <w:color w:val="000000" w:themeColor="text1"/>
        </w:rPr>
        <w:t>OFF</w:t>
      </w:r>
      <w:r w:rsidRPr="0024790B">
        <w:rPr>
          <w:color w:val="000000" w:themeColor="text1"/>
        </w:rPr>
        <w:t>.</w:t>
      </w:r>
      <w:r w:rsidR="00872A70" w:rsidRPr="005E2F44">
        <w:rPr>
          <w:lang w:val="en-US"/>
        </w:rPr>
        <w:t>"</w:t>
      </w:r>
    </w:p>
    <w:p w14:paraId="3442651C" w14:textId="77777777" w:rsidR="008F725F" w:rsidRDefault="00872A70" w:rsidP="00BB1A93">
      <w:pPr>
        <w:suppressAutoHyphens w:val="0"/>
        <w:spacing w:after="120"/>
        <w:ind w:left="1134"/>
        <w:rPr>
          <w:i/>
          <w:iCs/>
          <w:color w:val="000000" w:themeColor="text1"/>
          <w:lang w:val="en-US"/>
        </w:rPr>
      </w:pPr>
      <w:r w:rsidRPr="00872A70">
        <w:rPr>
          <w:i/>
          <w:iCs/>
          <w:color w:val="000000" w:themeColor="text1"/>
          <w:lang w:val="en-US"/>
        </w:rPr>
        <w:t xml:space="preserve">Annex 12, </w:t>
      </w:r>
    </w:p>
    <w:p w14:paraId="42529D98" w14:textId="77777777" w:rsidR="00BB1A93" w:rsidRDefault="008F725F" w:rsidP="00BB1A93">
      <w:pPr>
        <w:suppressAutoHyphens w:val="0"/>
        <w:spacing w:after="120"/>
        <w:ind w:left="1134"/>
        <w:rPr>
          <w:i/>
          <w:iCs/>
          <w:color w:val="000000" w:themeColor="text1"/>
          <w:lang w:val="en-US"/>
        </w:rPr>
      </w:pPr>
      <w:r>
        <w:rPr>
          <w:i/>
          <w:iCs/>
          <w:color w:val="000000" w:themeColor="text1"/>
          <w:lang w:val="en-US"/>
        </w:rPr>
        <w:t>A</w:t>
      </w:r>
      <w:r w:rsidR="00872A70" w:rsidRPr="00872A70">
        <w:rPr>
          <w:i/>
          <w:iCs/>
          <w:color w:val="000000" w:themeColor="text1"/>
          <w:lang w:val="en-US"/>
        </w:rPr>
        <w:t xml:space="preserve">ppendix 1, </w:t>
      </w:r>
    </w:p>
    <w:p w14:paraId="047507FB" w14:textId="20BE5F16" w:rsidR="00BC63EB" w:rsidRPr="00872A70" w:rsidRDefault="008F725F" w:rsidP="00BB1A93">
      <w:pPr>
        <w:suppressAutoHyphens w:val="0"/>
        <w:spacing w:after="120"/>
        <w:ind w:left="1134"/>
        <w:rPr>
          <w:color w:val="000000" w:themeColor="text1"/>
          <w:lang w:val="en-US"/>
        </w:rPr>
      </w:pPr>
      <w:r>
        <w:rPr>
          <w:i/>
          <w:iCs/>
          <w:color w:val="000000" w:themeColor="text1"/>
          <w:lang w:val="en-US"/>
        </w:rPr>
        <w:t>F</w:t>
      </w:r>
      <w:r w:rsidR="00872A70" w:rsidRPr="00872A70">
        <w:rPr>
          <w:i/>
          <w:iCs/>
          <w:color w:val="000000" w:themeColor="text1"/>
          <w:lang w:val="en-US"/>
        </w:rPr>
        <w:t>igure 1b,</w:t>
      </w:r>
      <w:r w:rsidR="00872A70" w:rsidRPr="00872A70">
        <w:rPr>
          <w:color w:val="000000" w:themeColor="text1"/>
          <w:lang w:val="en-US"/>
        </w:rPr>
        <w:t xml:space="preserve"> amend to </w:t>
      </w:r>
      <w:r w:rsidR="00872A70">
        <w:rPr>
          <w:color w:val="000000" w:themeColor="text1"/>
          <w:lang w:val="en-US"/>
        </w:rPr>
        <w:t>read:</w:t>
      </w:r>
    </w:p>
    <w:p w14:paraId="40B0898B" w14:textId="09800AFD" w:rsidR="00762110" w:rsidRPr="0024790B" w:rsidRDefault="00872A70" w:rsidP="00FA6C9A">
      <w:pPr>
        <w:pStyle w:val="Heading1"/>
      </w:pPr>
      <w:r w:rsidRPr="005E2F44">
        <w:rPr>
          <w:lang w:val="en-US"/>
        </w:rPr>
        <w:t>"</w:t>
      </w:r>
      <w:r w:rsidR="00762110" w:rsidRPr="0024790B">
        <w:t>Figure 1b</w:t>
      </w:r>
    </w:p>
    <w:p w14:paraId="7D32A65C" w14:textId="4060BAD0" w:rsidR="00704A78" w:rsidRPr="0024790B" w:rsidRDefault="00A777CA" w:rsidP="00762110">
      <w:pPr>
        <w:spacing w:after="240" w:line="240" w:lineRule="auto"/>
        <w:ind w:left="1134" w:right="1134"/>
        <w:rPr>
          <w:bCs/>
        </w:rPr>
      </w:pPr>
      <w:r>
        <w:rPr>
          <w:bCs/>
          <w:noProof/>
        </w:rPr>
        <w:drawing>
          <wp:inline distT="0" distB="0" distL="0" distR="0" wp14:anchorId="373BFDEE" wp14:editId="4B240856">
            <wp:extent cx="4121150" cy="2920365"/>
            <wp:effectExtent l="0" t="0" r="0" b="0"/>
            <wp:docPr id="3386839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21150" cy="2920365"/>
                    </a:xfrm>
                    <a:prstGeom prst="rect">
                      <a:avLst/>
                    </a:prstGeom>
                    <a:noFill/>
                  </pic:spPr>
                </pic:pic>
              </a:graphicData>
            </a:graphic>
          </wp:inline>
        </w:drawing>
      </w:r>
    </w:p>
    <w:p w14:paraId="35F5B1F1" w14:textId="77777777" w:rsidR="00762110" w:rsidRPr="0024790B" w:rsidRDefault="00762110" w:rsidP="00762110">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2DB82A17"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0D338F66"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0E10E3C5" w14:textId="21594524"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0A0591" w:rsidRPr="0024790B">
        <w:rPr>
          <w:bCs/>
          <w:sz w:val="18"/>
          <w:szCs w:val="18"/>
          <w:lang w:eastAsia="zh-CN"/>
        </w:rPr>
        <w:t>Charging harness</w:t>
      </w:r>
    </w:p>
    <w:p w14:paraId="38FEBA62" w14:textId="48D0588A"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 xml:space="preserve">Flicker </w:t>
      </w:r>
      <w:proofErr w:type="spellStart"/>
      <w:r w:rsidRPr="0024790B">
        <w:rPr>
          <w:bCs/>
          <w:sz w:val="18"/>
          <w:szCs w:val="18"/>
          <w:lang w:eastAsia="zh-CN"/>
        </w:rPr>
        <w:t>analyzer</w:t>
      </w:r>
      <w:proofErr w:type="spellEnd"/>
    </w:p>
    <w:p w14:paraId="1F4115D3" w14:textId="7CEC75B1"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Impedance simulator</w:t>
      </w:r>
    </w:p>
    <w:p w14:paraId="34D1DFF8" w14:textId="10323DAA" w:rsidR="00762110" w:rsidRPr="0024790B" w:rsidRDefault="00762110" w:rsidP="00FA6C9A">
      <w:pPr>
        <w:suppressAutoHyphens w:val="0"/>
        <w:snapToGrid w:val="0"/>
        <w:spacing w:after="120" w:line="240" w:lineRule="auto"/>
        <w:ind w:left="1134"/>
        <w:jc w:val="both"/>
        <w:rPr>
          <w:bCs/>
          <w:sz w:val="18"/>
          <w:szCs w:val="18"/>
          <w:lang w:eastAsia="zh-CN"/>
        </w:rPr>
      </w:pPr>
      <w:r w:rsidRPr="0024790B">
        <w:rPr>
          <w:bCs/>
          <w:sz w:val="18"/>
          <w:szCs w:val="18"/>
          <w:lang w:eastAsia="zh-CN"/>
        </w:rPr>
        <w:t>6</w:t>
      </w:r>
      <w:r w:rsidRPr="0024790B">
        <w:rPr>
          <w:bCs/>
          <w:sz w:val="18"/>
          <w:szCs w:val="18"/>
          <w:lang w:eastAsia="zh-CN"/>
        </w:rPr>
        <w:tab/>
        <w:t>Power supply</w:t>
      </w:r>
      <w:r w:rsidR="00872A70" w:rsidRPr="005E2F44">
        <w:rPr>
          <w:lang w:val="en-US"/>
        </w:rPr>
        <w:t>"</w:t>
      </w:r>
    </w:p>
    <w:p w14:paraId="51E98B88" w14:textId="77777777" w:rsidR="004F2F9A" w:rsidRDefault="004F2F9A">
      <w:pPr>
        <w:suppressAutoHyphens w:val="0"/>
        <w:spacing w:line="240" w:lineRule="auto"/>
        <w:rPr>
          <w:bCs/>
        </w:rPr>
      </w:pPr>
      <w:r>
        <w:rPr>
          <w:bCs/>
        </w:rPr>
        <w:br w:type="page"/>
      </w:r>
    </w:p>
    <w:p w14:paraId="7F6B9C04" w14:textId="263EC812" w:rsidR="00872A70" w:rsidRPr="00872A70" w:rsidRDefault="00BB1A93" w:rsidP="00FA6C9A">
      <w:pPr>
        <w:pStyle w:val="Heading1"/>
        <w:spacing w:after="120"/>
        <w:rPr>
          <w:lang w:val="en-US"/>
        </w:rPr>
      </w:pPr>
      <w:r>
        <w:rPr>
          <w:i/>
          <w:iCs/>
          <w:lang w:val="en-US"/>
        </w:rPr>
        <w:lastRenderedPageBreak/>
        <w:t>F</w:t>
      </w:r>
      <w:r w:rsidR="00872A70" w:rsidRPr="00872A70">
        <w:rPr>
          <w:i/>
          <w:iCs/>
          <w:lang w:val="en-US"/>
        </w:rPr>
        <w:t>igure 1d,</w:t>
      </w:r>
      <w:r w:rsidR="00872A70" w:rsidRPr="00872A70">
        <w:rPr>
          <w:lang w:val="en-US"/>
        </w:rPr>
        <w:t xml:space="preserve"> amend to</w:t>
      </w:r>
      <w:r w:rsidR="00872A70">
        <w:rPr>
          <w:lang w:val="en-US"/>
        </w:rPr>
        <w:t xml:space="preserve"> read:</w:t>
      </w:r>
    </w:p>
    <w:p w14:paraId="5E1B3AB2" w14:textId="2961DDB8" w:rsidR="00762110" w:rsidRPr="00872A70" w:rsidRDefault="00872A70" w:rsidP="00FA6C9A">
      <w:pPr>
        <w:pStyle w:val="Heading1"/>
        <w:spacing w:after="120"/>
        <w:rPr>
          <w:lang w:val="fr-FR"/>
        </w:rPr>
      </w:pPr>
      <w:r w:rsidRPr="005E2F44">
        <w:rPr>
          <w:lang w:val="en-US"/>
        </w:rPr>
        <w:t>"</w:t>
      </w:r>
      <w:r w:rsidR="00762110" w:rsidRPr="00872A70">
        <w:rPr>
          <w:lang w:val="fr-FR"/>
        </w:rPr>
        <w:t>Figure 1d</w:t>
      </w:r>
    </w:p>
    <w:p w14:paraId="55A7A371" w14:textId="573E3B3F" w:rsidR="00762110" w:rsidRPr="0024790B" w:rsidRDefault="00A777CA" w:rsidP="00762110">
      <w:pPr>
        <w:pStyle w:val="SingleTxtG"/>
        <w:tabs>
          <w:tab w:val="left" w:pos="1800"/>
        </w:tabs>
        <w:ind w:left="2268" w:hanging="1134"/>
      </w:pPr>
      <w:r>
        <w:rPr>
          <w:noProof/>
        </w:rPr>
        <w:drawing>
          <wp:inline distT="0" distB="0" distL="0" distR="0" wp14:anchorId="38FA80DA" wp14:editId="1D0B5811">
            <wp:extent cx="5407660" cy="3291840"/>
            <wp:effectExtent l="0" t="0" r="0" b="0"/>
            <wp:docPr id="2060987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7660" cy="3291840"/>
                    </a:xfrm>
                    <a:prstGeom prst="rect">
                      <a:avLst/>
                    </a:prstGeom>
                    <a:noFill/>
                  </pic:spPr>
                </pic:pic>
              </a:graphicData>
            </a:graphic>
          </wp:inline>
        </w:drawing>
      </w:r>
    </w:p>
    <w:p w14:paraId="1B360BA8" w14:textId="77777777" w:rsidR="00762110" w:rsidRPr="0024790B" w:rsidRDefault="00762110" w:rsidP="00762110">
      <w:pPr>
        <w:pStyle w:val="SingleTxtG"/>
        <w:tabs>
          <w:tab w:val="left" w:pos="1800"/>
        </w:tabs>
        <w:ind w:left="2268" w:hanging="1134"/>
      </w:pPr>
    </w:p>
    <w:p w14:paraId="0369EB33" w14:textId="77777777" w:rsidR="00762110" w:rsidRPr="0024790B" w:rsidRDefault="00762110" w:rsidP="00762110">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1170BBBA"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2CDE8AE4"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708308C5" w14:textId="302BCA73"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0A0591" w:rsidRPr="0024790B">
        <w:rPr>
          <w:bCs/>
          <w:sz w:val="18"/>
          <w:szCs w:val="18"/>
          <w:lang w:eastAsia="zh-CN"/>
        </w:rPr>
        <w:t>Charging harness</w:t>
      </w:r>
    </w:p>
    <w:p w14:paraId="5FA857FF"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 xml:space="preserve">Flicker </w:t>
      </w:r>
      <w:proofErr w:type="spellStart"/>
      <w:r w:rsidRPr="0024790B">
        <w:rPr>
          <w:bCs/>
          <w:sz w:val="18"/>
          <w:szCs w:val="18"/>
          <w:lang w:eastAsia="zh-CN"/>
        </w:rPr>
        <w:t>analyzer</w:t>
      </w:r>
      <w:proofErr w:type="spellEnd"/>
    </w:p>
    <w:p w14:paraId="5844BB5C"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Impedance simulator</w:t>
      </w:r>
    </w:p>
    <w:p w14:paraId="5FD49D93" w14:textId="2A83ACD8"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6</w:t>
      </w:r>
      <w:r w:rsidRPr="0024790B">
        <w:rPr>
          <w:bCs/>
          <w:sz w:val="18"/>
          <w:szCs w:val="18"/>
          <w:lang w:eastAsia="zh-CN"/>
        </w:rPr>
        <w:tab/>
        <w:t>Power supply</w:t>
      </w:r>
      <w:r w:rsidR="00872A70" w:rsidRPr="005E2F44">
        <w:rPr>
          <w:lang w:val="en-US"/>
        </w:rPr>
        <w:t>"</w:t>
      </w:r>
    </w:p>
    <w:p w14:paraId="3279E732" w14:textId="09A7421C" w:rsidR="00762110" w:rsidRDefault="00762110">
      <w:pPr>
        <w:suppressAutoHyphens w:val="0"/>
        <w:spacing w:line="240" w:lineRule="auto"/>
        <w:rPr>
          <w:b/>
          <w:sz w:val="28"/>
        </w:rPr>
      </w:pPr>
      <w:r>
        <w:br w:type="page"/>
      </w:r>
    </w:p>
    <w:p w14:paraId="709FD096" w14:textId="77777777" w:rsidR="00782BB2" w:rsidRPr="00786AA5" w:rsidRDefault="00782BB2" w:rsidP="00DE3308">
      <w:pPr>
        <w:pStyle w:val="HChG"/>
        <w:sectPr w:rsidR="00782BB2" w:rsidRPr="00786AA5" w:rsidSect="001636B7">
          <w:headerReference w:type="even" r:id="rId89"/>
          <w:headerReference w:type="default" r:id="rId90"/>
          <w:footerReference w:type="default" r:id="rId91"/>
          <w:headerReference w:type="first" r:id="rId92"/>
          <w:footerReference w:type="first" r:id="rId93"/>
          <w:footnotePr>
            <w:numRestart w:val="eachSect"/>
          </w:footnotePr>
          <w:pgSz w:w="11906" w:h="16838" w:code="9"/>
          <w:pgMar w:top="1418" w:right="1134" w:bottom="1134" w:left="1134" w:header="851" w:footer="567" w:gutter="0"/>
          <w:paperSrc w:first="272" w:other="272"/>
          <w:cols w:space="720"/>
          <w:titlePg/>
          <w:docGrid w:linePitch="272"/>
        </w:sectPr>
      </w:pPr>
    </w:p>
    <w:p w14:paraId="79BBF22B" w14:textId="77777777" w:rsidR="00D6298A" w:rsidRDefault="00872A70" w:rsidP="00615A7D">
      <w:pPr>
        <w:spacing w:after="120"/>
        <w:ind w:left="2268" w:right="1134" w:hanging="1134"/>
        <w:jc w:val="both"/>
        <w:rPr>
          <w:bCs/>
          <w:i/>
          <w:iCs/>
        </w:rPr>
      </w:pPr>
      <w:r w:rsidRPr="00872A70">
        <w:rPr>
          <w:bCs/>
          <w:i/>
          <w:iCs/>
        </w:rPr>
        <w:lastRenderedPageBreak/>
        <w:t xml:space="preserve">Annex 13, </w:t>
      </w:r>
    </w:p>
    <w:p w14:paraId="187C972E" w14:textId="395A12AC" w:rsidR="00872A70" w:rsidRDefault="00D6298A" w:rsidP="00615A7D">
      <w:pPr>
        <w:spacing w:after="120"/>
        <w:ind w:left="2268" w:right="1134" w:hanging="1134"/>
        <w:jc w:val="both"/>
        <w:rPr>
          <w:bCs/>
        </w:rPr>
      </w:pPr>
      <w:r>
        <w:rPr>
          <w:bCs/>
          <w:i/>
          <w:iCs/>
        </w:rPr>
        <w:t>P</w:t>
      </w:r>
      <w:r w:rsidR="00872A70" w:rsidRPr="00872A70">
        <w:rPr>
          <w:bCs/>
          <w:i/>
          <w:iCs/>
        </w:rPr>
        <w:t>aragraph 2.1.,</w:t>
      </w:r>
      <w:r w:rsidR="00872A70">
        <w:rPr>
          <w:bCs/>
        </w:rPr>
        <w:t xml:space="preserve"> amend to read:</w:t>
      </w:r>
    </w:p>
    <w:p w14:paraId="69E39FF0" w14:textId="135DF08F" w:rsidR="00787F0B" w:rsidRDefault="00872A70" w:rsidP="00615A7D">
      <w:pPr>
        <w:spacing w:after="120"/>
        <w:ind w:left="2268" w:right="1134" w:hanging="1134"/>
        <w:jc w:val="both"/>
        <w:rPr>
          <w:bCs/>
        </w:rPr>
      </w:pPr>
      <w:r w:rsidRPr="005E2F44">
        <w:rPr>
          <w:lang w:val="en-US"/>
        </w:rPr>
        <w:t>"</w:t>
      </w:r>
      <w:r w:rsidR="00787F0B" w:rsidRPr="00786AA5">
        <w:rPr>
          <w:bCs/>
        </w:rPr>
        <w:t>2.1.</w:t>
      </w:r>
      <w:r w:rsidR="00787F0B" w:rsidRPr="00786AA5">
        <w:rPr>
          <w:bCs/>
        </w:rPr>
        <w:tab/>
      </w:r>
      <w:r w:rsidR="00787F0B" w:rsidRPr="00786AA5">
        <w:rPr>
          <w:bCs/>
        </w:rPr>
        <w:tab/>
        <w:t xml:space="preserve">The vehicle shall be in configuration </w:t>
      </w:r>
      <w:r w:rsidR="00787F0B" w:rsidRPr="00786AA5">
        <w:t>"</w:t>
      </w:r>
      <w:r w:rsidR="00787F0B" w:rsidRPr="00786AA5">
        <w:rPr>
          <w:bCs/>
        </w:rPr>
        <w:t>REESS</w:t>
      </w:r>
      <w:r w:rsidR="00787F0B" w:rsidRPr="00786AA5">
        <w:t xml:space="preserve"> charging mode coupled to the power grid"</w:t>
      </w:r>
      <w:r w:rsidR="00787F0B" w:rsidRPr="00786AA5">
        <w:rPr>
          <w:bCs/>
        </w:rPr>
        <w:t>.</w:t>
      </w:r>
    </w:p>
    <w:p w14:paraId="5285A42A" w14:textId="29587074" w:rsidR="00A679F7" w:rsidRDefault="002E3CAC" w:rsidP="00BB1A93">
      <w:pPr>
        <w:spacing w:after="120"/>
        <w:ind w:left="2268" w:right="1134" w:hanging="1134"/>
        <w:jc w:val="both"/>
        <w:rPr>
          <w:b/>
          <w:bCs/>
          <w:highlight w:val="lightGray"/>
        </w:rPr>
      </w:pPr>
      <w:r>
        <w:rPr>
          <w:bCs/>
        </w:rPr>
        <w:tab/>
      </w:r>
      <w:r w:rsidRPr="00BC63EB">
        <w:rPr>
          <w:b/>
        </w:rPr>
        <w:t>For two-wheeled vehicles, a non-conductive insulating support with a thickness of 5 – 20mm shall be used between stand and ground plane.</w:t>
      </w:r>
    </w:p>
    <w:p w14:paraId="64924E5C" w14:textId="621C933C" w:rsidR="007D5834" w:rsidRDefault="007D5834" w:rsidP="007D5834">
      <w:pPr>
        <w:keepNext/>
        <w:keepLines/>
        <w:spacing w:after="120"/>
        <w:ind w:left="2268" w:right="1134"/>
        <w:jc w:val="both"/>
        <w:rPr>
          <w:b/>
          <w:bCs/>
        </w:rPr>
      </w:pPr>
      <w:r w:rsidRPr="00BC63EB">
        <w:rPr>
          <w:b/>
          <w:bCs/>
        </w:rPr>
        <w:lastRenderedPageBreak/>
        <w:t xml:space="preserve">The vehicle shall be tested in the charging mode configuration (if available on vehicle) as defined in flowchart of figure </w:t>
      </w:r>
      <w:r w:rsidR="00BC63EB" w:rsidRPr="00BC63EB">
        <w:rPr>
          <w:b/>
          <w:bCs/>
        </w:rPr>
        <w:t>1</w:t>
      </w:r>
    </w:p>
    <w:p w14:paraId="45832EC3" w14:textId="66885D16" w:rsidR="003F3514" w:rsidRDefault="003F3514" w:rsidP="007D5834">
      <w:pPr>
        <w:keepNext/>
        <w:keepLines/>
        <w:spacing w:after="120"/>
        <w:ind w:left="2268" w:right="1134"/>
        <w:jc w:val="both"/>
        <w:rPr>
          <w:b/>
          <w:bCs/>
        </w:rPr>
      </w:pPr>
      <w:r>
        <w:rPr>
          <w:b/>
          <w:bCs/>
        </w:rPr>
        <w:t>[</w:t>
      </w:r>
    </w:p>
    <w:p w14:paraId="5D949441" w14:textId="3A9C3D51" w:rsidR="00BC63EB" w:rsidRPr="00BC63EB" w:rsidRDefault="00BC63EB" w:rsidP="00BC63EB">
      <w:pPr>
        <w:keepNext/>
        <w:keepLines/>
        <w:spacing w:after="120"/>
        <w:ind w:left="1134" w:right="1134"/>
        <w:jc w:val="both"/>
        <w:rPr>
          <w:b/>
          <w:bCs/>
        </w:rPr>
      </w:pPr>
      <w:r w:rsidRPr="00BC63EB">
        <w:rPr>
          <w:noProof/>
        </w:rPr>
        <w:drawing>
          <wp:inline distT="0" distB="0" distL="0" distR="0" wp14:anchorId="7C44EDA0" wp14:editId="4A7D1D97">
            <wp:extent cx="4698000" cy="7081200"/>
            <wp:effectExtent l="0" t="0" r="7620" b="5715"/>
            <wp:docPr id="99222957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98000" cy="7081200"/>
                    </a:xfrm>
                    <a:prstGeom prst="rect">
                      <a:avLst/>
                    </a:prstGeom>
                    <a:noFill/>
                    <a:ln>
                      <a:noFill/>
                    </a:ln>
                  </pic:spPr>
                </pic:pic>
              </a:graphicData>
            </a:graphic>
          </wp:inline>
        </w:drawing>
      </w:r>
    </w:p>
    <w:p w14:paraId="64F5AB80" w14:textId="1E99B31C" w:rsidR="00A679F7" w:rsidRPr="0054743F" w:rsidRDefault="00A679F7" w:rsidP="00A679F7">
      <w:pPr>
        <w:keepNext/>
        <w:keepLines/>
        <w:spacing w:after="120"/>
        <w:ind w:left="2268" w:right="1134"/>
        <w:jc w:val="center"/>
        <w:rPr>
          <w:b/>
          <w:bCs/>
          <w:lang w:val="en-US"/>
        </w:rPr>
      </w:pPr>
      <w:r w:rsidRPr="00BC63EB">
        <w:rPr>
          <w:b/>
          <w:bCs/>
          <w:lang w:val="en-US"/>
        </w:rPr>
        <w:t xml:space="preserve">Figure </w:t>
      </w:r>
      <w:r w:rsidR="00BC63EB">
        <w:rPr>
          <w:b/>
          <w:bCs/>
          <w:lang w:val="en-US"/>
        </w:rPr>
        <w:t>1</w:t>
      </w:r>
      <w:r w:rsidRPr="00BC63EB">
        <w:rPr>
          <w:b/>
          <w:bCs/>
          <w:lang w:val="en-US"/>
        </w:rPr>
        <w:t>: Charging mode configuration for Annex 13</w:t>
      </w:r>
      <w:r w:rsidR="003F3514">
        <w:rPr>
          <w:b/>
          <w:bCs/>
          <w:lang w:val="en-US"/>
        </w:rPr>
        <w:t>]</w:t>
      </w:r>
    </w:p>
    <w:p w14:paraId="5C7B9AC5" w14:textId="250E4EB7" w:rsidR="00787F0B" w:rsidRPr="0024790B" w:rsidRDefault="00787F0B" w:rsidP="00615A7D">
      <w:pPr>
        <w:spacing w:after="120"/>
        <w:ind w:left="2268" w:right="1134"/>
        <w:jc w:val="both"/>
      </w:pPr>
      <w:r w:rsidRPr="00786AA5">
        <w:t>The state of charge (SOC) of the traction battery shall be kept between 20 per cent and 80 per ce</w:t>
      </w:r>
      <w:r w:rsidRPr="0024790B">
        <w:t>nt of the maximum SOC during the whole frequency range measurement (this may lead to split</w:t>
      </w:r>
      <w:r w:rsidR="0026194D" w:rsidRPr="0024790B">
        <w:rPr>
          <w:color w:val="000000" w:themeColor="text1"/>
        </w:rPr>
        <w:t>ting</w:t>
      </w:r>
      <w:r w:rsidRPr="0024790B">
        <w:t xml:space="preserve"> the measurement in different sub-bands with the need to discharge the vehicle's traction battery before starting the next sub-bands).</w:t>
      </w:r>
    </w:p>
    <w:p w14:paraId="0D24E0C3" w14:textId="22678090" w:rsidR="00EB35EF" w:rsidRPr="00BC63EB" w:rsidRDefault="00EB35EF" w:rsidP="00615A7D">
      <w:pPr>
        <w:spacing w:after="120"/>
        <w:ind w:left="2268" w:right="1134"/>
        <w:jc w:val="both"/>
      </w:pPr>
      <w:r w:rsidRPr="0024790B">
        <w:lastRenderedPageBreak/>
        <w:t xml:space="preserve">If the current consumption can be adjusted, then the current shall be set to at least </w:t>
      </w:r>
      <w:r w:rsidRPr="00A61AFD">
        <w:t>80</w:t>
      </w:r>
      <w:r w:rsidR="00A61AFD" w:rsidRPr="00A61AFD">
        <w:t xml:space="preserve"> </w:t>
      </w:r>
      <w:r w:rsidRPr="0024790B">
        <w:t xml:space="preserve">per cent of </w:t>
      </w:r>
      <w:r w:rsidRPr="00BC63EB">
        <w:t xml:space="preserve">its </w:t>
      </w:r>
      <w:r w:rsidR="000622DA" w:rsidRPr="00BC63EB">
        <w:rPr>
          <w:strike/>
        </w:rPr>
        <w:t>nominal</w:t>
      </w:r>
      <w:r w:rsidR="000622DA" w:rsidRPr="00BC63EB">
        <w:t xml:space="preserve"> </w:t>
      </w:r>
      <w:r w:rsidR="000622DA" w:rsidRPr="00BC63EB">
        <w:rPr>
          <w:rFonts w:eastAsia="Times New Roman" w:cstheme="minorHAnsi"/>
          <w:b/>
          <w:bCs/>
        </w:rPr>
        <w:t>maximum rated charging/input current</w:t>
      </w:r>
      <w:r w:rsidRPr="00BC63EB">
        <w:t xml:space="preserve"> value for AC charging.</w:t>
      </w:r>
    </w:p>
    <w:p w14:paraId="676691B0" w14:textId="4E2E7607" w:rsidR="00877003" w:rsidRDefault="00877003" w:rsidP="00877003">
      <w:pPr>
        <w:spacing w:after="120"/>
        <w:ind w:left="2268" w:right="1134"/>
        <w:jc w:val="both"/>
      </w:pPr>
      <w:r w:rsidRPr="00BC63EB">
        <w:t xml:space="preserve">If the current consumption can be adjusted, then the current shall be set to at least </w:t>
      </w:r>
      <w:r w:rsidRPr="00BC63EB">
        <w:rPr>
          <w:strike/>
        </w:rPr>
        <w:t>80</w:t>
      </w:r>
      <w:r w:rsidRPr="00BC63EB">
        <w:t xml:space="preserve"> </w:t>
      </w:r>
      <w:r w:rsidRPr="00BC63EB">
        <w:rPr>
          <w:b/>
          <w:bCs/>
        </w:rPr>
        <w:t>20</w:t>
      </w:r>
      <w:r w:rsidRPr="00BC63EB">
        <w:t xml:space="preserve"> per cent of its nominal value </w:t>
      </w:r>
      <w:r w:rsidRPr="00BC63EB">
        <w:rPr>
          <w:b/>
          <w:bCs/>
        </w:rPr>
        <w:t xml:space="preserve">or to a minimum of </w:t>
      </w:r>
      <w:r w:rsidR="002A1ABF" w:rsidRPr="00BC63EB">
        <w:rPr>
          <w:b/>
          <w:bCs/>
        </w:rPr>
        <w:t xml:space="preserve">16 </w:t>
      </w:r>
      <w:r w:rsidRPr="00BC63EB">
        <w:rPr>
          <w:b/>
          <w:bCs/>
        </w:rPr>
        <w:t xml:space="preserve">A (if the 20 per cent of its nominal value cannot be achieved in the test facility) for DC charging unless another value is agreed with the </w:t>
      </w:r>
      <w:proofErr w:type="gramStart"/>
      <w:r w:rsidRPr="00BC63EB">
        <w:rPr>
          <w:b/>
          <w:bCs/>
        </w:rPr>
        <w:t>type</w:t>
      </w:r>
      <w:proofErr w:type="gramEnd"/>
      <w:r w:rsidRPr="00BC63EB">
        <w:rPr>
          <w:b/>
          <w:bCs/>
        </w:rPr>
        <w:t xml:space="preserve"> approval authorities</w:t>
      </w:r>
      <w:r w:rsidRPr="00BC63EB">
        <w:t>.</w:t>
      </w:r>
    </w:p>
    <w:p w14:paraId="7C24E39C" w14:textId="77777777" w:rsidR="00986A0F" w:rsidRPr="0024790B" w:rsidRDefault="00986A0F" w:rsidP="00615A7D">
      <w:pPr>
        <w:spacing w:after="120"/>
        <w:ind w:left="2268" w:right="1134"/>
        <w:jc w:val="both"/>
      </w:pPr>
      <w:r w:rsidRPr="0024790B">
        <w:t xml:space="preserve">In case of multiple </w:t>
      </w:r>
      <w:proofErr w:type="gramStart"/>
      <w:r w:rsidRPr="0024790B">
        <w:t>batteries</w:t>
      </w:r>
      <w:proofErr w:type="gramEnd"/>
      <w:r w:rsidRPr="0024790B">
        <w:t xml:space="preserve"> the average state of charge must be considered.</w:t>
      </w:r>
    </w:p>
    <w:p w14:paraId="1AAC9747" w14:textId="5452F4E7" w:rsidR="00793059" w:rsidRPr="0024790B" w:rsidRDefault="00793059" w:rsidP="00615A7D">
      <w:pPr>
        <w:spacing w:after="120"/>
        <w:ind w:left="2268" w:right="1134"/>
        <w:jc w:val="both"/>
        <w:rPr>
          <w:color w:val="000000" w:themeColor="text1"/>
        </w:rPr>
      </w:pPr>
      <w:r w:rsidRPr="0024790B">
        <w:rPr>
          <w:color w:val="000000" w:themeColor="text1"/>
        </w:rPr>
        <w:t>The vehicle shall be immobilized, the engine(s) (ICE and / or electrical engine) shall be</w:t>
      </w:r>
      <w:r w:rsidR="00AD3BED" w:rsidRPr="0024790B">
        <w:rPr>
          <w:color w:val="000000" w:themeColor="text1"/>
        </w:rPr>
        <w:t xml:space="preserve"> OFF</w:t>
      </w:r>
      <w:r w:rsidRPr="0024790B">
        <w:rPr>
          <w:color w:val="000000" w:themeColor="text1"/>
        </w:rPr>
        <w:t xml:space="preserve"> and in charging mode.</w:t>
      </w:r>
    </w:p>
    <w:p w14:paraId="6A34393C" w14:textId="02E33017" w:rsidR="00793059" w:rsidRPr="00AD3BED" w:rsidRDefault="00793059" w:rsidP="00615A7D">
      <w:pPr>
        <w:spacing w:after="120"/>
        <w:ind w:left="2268" w:right="1134"/>
        <w:jc w:val="both"/>
        <w:rPr>
          <w:color w:val="000000" w:themeColor="text1"/>
        </w:rPr>
      </w:pPr>
      <w:r w:rsidRPr="0024790B">
        <w:rPr>
          <w:color w:val="000000" w:themeColor="text1"/>
        </w:rPr>
        <w:t xml:space="preserve">All other equipment which can be switched </w:t>
      </w:r>
      <w:r w:rsidR="00AD3BED" w:rsidRPr="0024790B">
        <w:rPr>
          <w:color w:val="000000" w:themeColor="text1"/>
        </w:rPr>
        <w:t>ON</w:t>
      </w:r>
      <w:r w:rsidRPr="0024790B">
        <w:rPr>
          <w:color w:val="000000" w:themeColor="text1"/>
        </w:rPr>
        <w:t xml:space="preserve"> by the driver or passengers shall be </w:t>
      </w:r>
      <w:r w:rsidR="00AD3BED" w:rsidRPr="0024790B">
        <w:rPr>
          <w:color w:val="000000" w:themeColor="text1"/>
        </w:rPr>
        <w:t>OFF</w:t>
      </w:r>
      <w:r w:rsidRPr="0024790B">
        <w:rPr>
          <w:color w:val="000000" w:themeColor="text1"/>
        </w:rPr>
        <w:t>.</w:t>
      </w:r>
      <w:r w:rsidR="00872A70" w:rsidRPr="005E2F44">
        <w:rPr>
          <w:lang w:val="en-US"/>
        </w:rPr>
        <w:t>"</w:t>
      </w:r>
    </w:p>
    <w:p w14:paraId="23CEE443" w14:textId="0999EB8D" w:rsidR="00872A70" w:rsidRDefault="00D6298A" w:rsidP="00615A7D">
      <w:pPr>
        <w:spacing w:after="120"/>
        <w:ind w:left="2268" w:right="1134" w:hanging="1134"/>
        <w:jc w:val="both"/>
        <w:rPr>
          <w:bCs/>
        </w:rPr>
      </w:pPr>
      <w:r>
        <w:rPr>
          <w:bCs/>
          <w:i/>
          <w:iCs/>
        </w:rPr>
        <w:t>P</w:t>
      </w:r>
      <w:r w:rsidR="00872A70" w:rsidRPr="00872A70">
        <w:rPr>
          <w:bCs/>
          <w:i/>
          <w:iCs/>
        </w:rPr>
        <w:t>aragraph 3.5.,</w:t>
      </w:r>
      <w:r w:rsidR="00872A70">
        <w:rPr>
          <w:bCs/>
        </w:rPr>
        <w:t xml:space="preserve"> amend to read:</w:t>
      </w:r>
    </w:p>
    <w:p w14:paraId="2CD663EB" w14:textId="2A1B6A50" w:rsidR="00787F0B" w:rsidRDefault="00872A70" w:rsidP="00615A7D">
      <w:pPr>
        <w:spacing w:after="120"/>
        <w:ind w:left="2268" w:right="1134" w:hanging="1134"/>
        <w:jc w:val="both"/>
      </w:pPr>
      <w:r w:rsidRPr="005E2F44">
        <w:rPr>
          <w:lang w:val="en-US"/>
        </w:rPr>
        <w:t>"</w:t>
      </w:r>
      <w:r w:rsidR="00834E82" w:rsidRPr="00DF7019">
        <w:rPr>
          <w:bCs/>
        </w:rPr>
        <w:t>3.5.</w:t>
      </w:r>
      <w:r w:rsidR="00787F0B" w:rsidRPr="00DF7019">
        <w:rPr>
          <w:bCs/>
        </w:rPr>
        <w:tab/>
      </w:r>
      <w:r w:rsidR="00787F0B" w:rsidRPr="00DF7019">
        <w:tab/>
        <w:t>The measurements shall be performed with a spectrum analyser or a scanning receiver. The parameters to be used are defined in Table 1 and Table 2.</w:t>
      </w:r>
    </w:p>
    <w:p w14:paraId="644EE65C" w14:textId="3101BF7F" w:rsidR="00500D81" w:rsidRPr="00362CBC" w:rsidRDefault="00EE3F9D" w:rsidP="002D51C0">
      <w:pPr>
        <w:spacing w:after="100" w:line="240" w:lineRule="auto"/>
        <w:ind w:left="2268" w:right="1134"/>
        <w:jc w:val="both"/>
        <w:rPr>
          <w:b/>
          <w:bCs/>
        </w:rPr>
      </w:pPr>
      <w:r w:rsidRPr="00BC63EB">
        <w:rPr>
          <w:b/>
          <w:bCs/>
        </w:rPr>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002D51C0">
        <w:rPr>
          <w:b/>
          <w:bCs/>
        </w:rPr>
        <w:t xml:space="preserve"> </w:t>
      </w:r>
      <w:r w:rsidRPr="00BC63EB">
        <w:rPr>
          <w:b/>
          <w:bCs/>
        </w:rPr>
        <w:t>minimum measurement time shall be 1 s</w:t>
      </w:r>
      <w:r w:rsidR="00500D81" w:rsidRPr="00BC63EB">
        <w:rPr>
          <w:b/>
          <w:bCs/>
        </w:rPr>
        <w:t xml:space="preserve"> </w:t>
      </w:r>
      <w:r w:rsidR="00500D81" w:rsidRPr="00BC63EB">
        <w:rPr>
          <w:rFonts w:cstheme="minorHAnsi"/>
          <w:b/>
          <w:bCs/>
        </w:rPr>
        <w:t>per analysis frequency band (in real-time mode) of the FFT instrument.</w:t>
      </w:r>
    </w:p>
    <w:p w14:paraId="692257BD" w14:textId="2F6D87B1" w:rsidR="008D126C" w:rsidRPr="00786AA5" w:rsidRDefault="00787F0B" w:rsidP="00FA6C9A">
      <w:pPr>
        <w:pStyle w:val="Heading1"/>
        <w:spacing w:after="120"/>
      </w:pPr>
      <w:r w:rsidRPr="00DF7019">
        <w:t>Table 1</w:t>
      </w:r>
      <w:r w:rsidRPr="00786AA5">
        <w:t xml:space="preserve"> </w:t>
      </w:r>
      <w:r w:rsidRPr="00786AA5">
        <w:br/>
      </w: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9"/>
        <w:gridCol w:w="1128"/>
        <w:gridCol w:w="1037"/>
        <w:gridCol w:w="1037"/>
        <w:gridCol w:w="1036"/>
        <w:gridCol w:w="1037"/>
        <w:gridCol w:w="1037"/>
      </w:tblGrid>
      <w:tr w:rsidR="00787F0B" w:rsidRPr="00786AA5" w14:paraId="128D0471" w14:textId="77777777" w:rsidTr="001F5EB1">
        <w:trPr>
          <w:cantSplit/>
          <w:trHeight w:val="127"/>
          <w:tblHeader/>
        </w:trPr>
        <w:tc>
          <w:tcPr>
            <w:tcW w:w="1059" w:type="dxa"/>
            <w:vMerge w:val="restart"/>
            <w:shd w:val="clear" w:color="auto" w:fill="auto"/>
            <w:vAlign w:val="bottom"/>
          </w:tcPr>
          <w:p w14:paraId="74652957" w14:textId="77777777" w:rsidR="00787F0B" w:rsidRPr="00786AA5" w:rsidRDefault="00787F0B" w:rsidP="00787F0B">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65" w:type="dxa"/>
            <w:gridSpan w:val="2"/>
            <w:shd w:val="clear" w:color="auto" w:fill="auto"/>
            <w:vAlign w:val="bottom"/>
          </w:tcPr>
          <w:p w14:paraId="67EFED9B"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7A7B4F03"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67932205"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787F0B" w:rsidRPr="00786AA5" w14:paraId="64F6D3CB" w14:textId="77777777" w:rsidTr="001F5EB1">
        <w:trPr>
          <w:cantSplit/>
          <w:trHeight w:val="353"/>
          <w:tblHeader/>
        </w:trPr>
        <w:tc>
          <w:tcPr>
            <w:tcW w:w="1059" w:type="dxa"/>
            <w:vMerge/>
            <w:tcBorders>
              <w:bottom w:val="single" w:sz="12" w:space="0" w:color="auto"/>
            </w:tcBorders>
            <w:shd w:val="clear" w:color="auto" w:fill="auto"/>
          </w:tcPr>
          <w:p w14:paraId="46F028BC" w14:textId="77777777" w:rsidR="00787F0B" w:rsidRPr="00786AA5" w:rsidRDefault="00787F0B" w:rsidP="00787F0B">
            <w:pPr>
              <w:suppressAutoHyphens w:val="0"/>
              <w:snapToGrid w:val="0"/>
              <w:spacing w:before="40" w:after="40" w:line="240" w:lineRule="auto"/>
              <w:ind w:right="113"/>
              <w:jc w:val="center"/>
              <w:rPr>
                <w:bCs/>
                <w:i/>
                <w:szCs w:val="16"/>
                <w:lang w:eastAsia="zh-CN"/>
              </w:rPr>
            </w:pPr>
          </w:p>
        </w:tc>
        <w:tc>
          <w:tcPr>
            <w:tcW w:w="1128" w:type="dxa"/>
            <w:tcBorders>
              <w:bottom w:val="single" w:sz="12" w:space="0" w:color="auto"/>
            </w:tcBorders>
            <w:shd w:val="clear" w:color="auto" w:fill="auto"/>
          </w:tcPr>
          <w:p w14:paraId="06578B4B" w14:textId="77777777" w:rsidR="00787F0B" w:rsidRPr="00786AA5" w:rsidRDefault="00787F0B" w:rsidP="00787F0B">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37" w:type="dxa"/>
            <w:tcBorders>
              <w:bottom w:val="single" w:sz="12" w:space="0" w:color="auto"/>
            </w:tcBorders>
            <w:shd w:val="clear" w:color="auto" w:fill="auto"/>
          </w:tcPr>
          <w:p w14:paraId="67876B4D" w14:textId="4833B6C1" w:rsidR="00787F0B" w:rsidRPr="00DF7019" w:rsidRDefault="000A0591"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scan</w:t>
            </w:r>
            <w:r w:rsidRPr="00DF7019">
              <w:rPr>
                <w:bCs/>
                <w:i/>
                <w:sz w:val="16"/>
                <w:szCs w:val="18"/>
                <w:lang w:eastAsia="zh-CN"/>
              </w:rPr>
              <w:br/>
              <w:t xml:space="preserve"> time</w:t>
            </w:r>
          </w:p>
        </w:tc>
        <w:tc>
          <w:tcPr>
            <w:tcW w:w="1037" w:type="dxa"/>
            <w:tcBorders>
              <w:bottom w:val="single" w:sz="12" w:space="0" w:color="auto"/>
            </w:tcBorders>
            <w:shd w:val="clear" w:color="auto" w:fill="auto"/>
          </w:tcPr>
          <w:p w14:paraId="512C4582" w14:textId="77777777" w:rsidR="00787F0B" w:rsidRPr="00DF7019" w:rsidRDefault="00787F0B"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RBW at</w:t>
            </w:r>
            <w:r w:rsidRPr="00DF7019">
              <w:rPr>
                <w:bCs/>
                <w:i/>
                <w:sz w:val="16"/>
                <w:szCs w:val="18"/>
                <w:lang w:eastAsia="zh-CN"/>
              </w:rPr>
              <w:br/>
              <w:t>-6 dB</w:t>
            </w:r>
          </w:p>
        </w:tc>
        <w:tc>
          <w:tcPr>
            <w:tcW w:w="1036" w:type="dxa"/>
            <w:tcBorders>
              <w:bottom w:val="single" w:sz="12" w:space="0" w:color="auto"/>
            </w:tcBorders>
            <w:shd w:val="clear" w:color="auto" w:fill="auto"/>
          </w:tcPr>
          <w:p w14:paraId="2A737295" w14:textId="64E53DC2" w:rsidR="00787F0B" w:rsidRPr="00DF7019" w:rsidRDefault="000A0591" w:rsidP="000A0591">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w:t>
            </w:r>
            <w:r w:rsidR="00787F0B" w:rsidRPr="00DF7019">
              <w:rPr>
                <w:bCs/>
                <w:i/>
                <w:sz w:val="16"/>
                <w:szCs w:val="18"/>
                <w:lang w:eastAsia="zh-CN"/>
              </w:rPr>
              <w:t>can</w:t>
            </w:r>
            <w:r w:rsidR="00787F0B" w:rsidRPr="00DF7019">
              <w:rPr>
                <w:bCs/>
                <w:i/>
                <w:sz w:val="16"/>
                <w:szCs w:val="18"/>
                <w:lang w:eastAsia="zh-CN"/>
              </w:rPr>
              <w:br/>
              <w:t xml:space="preserve"> time</w:t>
            </w:r>
          </w:p>
        </w:tc>
        <w:tc>
          <w:tcPr>
            <w:tcW w:w="1037" w:type="dxa"/>
            <w:tcBorders>
              <w:bottom w:val="single" w:sz="12" w:space="0" w:color="auto"/>
            </w:tcBorders>
            <w:shd w:val="clear" w:color="auto" w:fill="auto"/>
          </w:tcPr>
          <w:p w14:paraId="29FF7640" w14:textId="77777777" w:rsidR="00787F0B" w:rsidRPr="00DF7019" w:rsidRDefault="00787F0B"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RBW at</w:t>
            </w:r>
            <w:r w:rsidRPr="00DF7019">
              <w:rPr>
                <w:bCs/>
                <w:i/>
                <w:sz w:val="16"/>
                <w:szCs w:val="18"/>
                <w:lang w:eastAsia="zh-CN"/>
              </w:rPr>
              <w:br/>
              <w:t>-3 dB</w:t>
            </w:r>
          </w:p>
        </w:tc>
        <w:tc>
          <w:tcPr>
            <w:tcW w:w="1037" w:type="dxa"/>
            <w:tcBorders>
              <w:bottom w:val="single" w:sz="12" w:space="0" w:color="auto"/>
            </w:tcBorders>
            <w:shd w:val="clear" w:color="auto" w:fill="auto"/>
          </w:tcPr>
          <w:p w14:paraId="486850F6" w14:textId="0796B123" w:rsidR="00787F0B" w:rsidRPr="00DF7019" w:rsidRDefault="000A0591"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scan</w:t>
            </w:r>
            <w:r w:rsidRPr="00DF7019">
              <w:rPr>
                <w:bCs/>
                <w:i/>
                <w:sz w:val="16"/>
                <w:szCs w:val="18"/>
                <w:lang w:eastAsia="zh-CN"/>
              </w:rPr>
              <w:br/>
              <w:t xml:space="preserve"> time</w:t>
            </w:r>
          </w:p>
        </w:tc>
      </w:tr>
      <w:tr w:rsidR="00787F0B" w:rsidRPr="00786AA5" w14:paraId="171CD5B3" w14:textId="77777777" w:rsidTr="001F5EB1">
        <w:tblPrEx>
          <w:tblCellMar>
            <w:left w:w="71" w:type="dxa"/>
            <w:right w:w="71" w:type="dxa"/>
          </w:tblCellMar>
        </w:tblPrEx>
        <w:trPr>
          <w:cantSplit/>
        </w:trPr>
        <w:tc>
          <w:tcPr>
            <w:tcW w:w="1059" w:type="dxa"/>
            <w:tcBorders>
              <w:top w:val="single" w:sz="12" w:space="0" w:color="auto"/>
              <w:bottom w:val="single" w:sz="12" w:space="0" w:color="auto"/>
            </w:tcBorders>
            <w:shd w:val="clear" w:color="auto" w:fill="auto"/>
          </w:tcPr>
          <w:p w14:paraId="6C27F832" w14:textId="77777777" w:rsidR="00787F0B" w:rsidRPr="00786AA5" w:rsidRDefault="00787F0B" w:rsidP="00787F0B">
            <w:pPr>
              <w:suppressAutoHyphens w:val="0"/>
              <w:snapToGrid w:val="0"/>
              <w:spacing w:before="40" w:after="40" w:line="240" w:lineRule="auto"/>
              <w:ind w:right="113"/>
              <w:rPr>
                <w:bCs/>
                <w:sz w:val="18"/>
                <w:szCs w:val="18"/>
                <w:lang w:eastAsia="zh-CN"/>
              </w:rPr>
            </w:pPr>
            <w:r w:rsidRPr="00786AA5">
              <w:rPr>
                <w:bCs/>
                <w:sz w:val="18"/>
                <w:szCs w:val="18"/>
                <w:lang w:eastAsia="zh-CN"/>
              </w:rPr>
              <w:t>0.15 to 30</w:t>
            </w:r>
          </w:p>
        </w:tc>
        <w:tc>
          <w:tcPr>
            <w:tcW w:w="1128" w:type="dxa"/>
            <w:tcBorders>
              <w:top w:val="single" w:sz="12" w:space="0" w:color="auto"/>
              <w:bottom w:val="single" w:sz="12" w:space="0" w:color="auto"/>
            </w:tcBorders>
            <w:shd w:val="clear" w:color="auto" w:fill="auto"/>
          </w:tcPr>
          <w:p w14:paraId="5469941E" w14:textId="2ED71709"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9/10</w:t>
            </w:r>
            <w:r w:rsidR="001F5EB1">
              <w:rPr>
                <w:bCs/>
                <w:sz w:val="18"/>
                <w:szCs w:val="18"/>
              </w:rPr>
              <w:br/>
            </w:r>
            <w:r w:rsidRPr="00786AA5">
              <w:rPr>
                <w:bCs/>
                <w:sz w:val="18"/>
                <w:szCs w:val="18"/>
              </w:rPr>
              <w:t xml:space="preserve"> kHz</w:t>
            </w:r>
          </w:p>
        </w:tc>
        <w:tc>
          <w:tcPr>
            <w:tcW w:w="1037" w:type="dxa"/>
            <w:tcBorders>
              <w:top w:val="single" w:sz="12" w:space="0" w:color="auto"/>
              <w:bottom w:val="single" w:sz="12" w:space="0" w:color="auto"/>
            </w:tcBorders>
            <w:shd w:val="clear" w:color="auto" w:fill="auto"/>
          </w:tcPr>
          <w:p w14:paraId="716429C6" w14:textId="6CB87DEE"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10</w:t>
            </w:r>
            <w:r w:rsidR="001F5EB1">
              <w:rPr>
                <w:bCs/>
                <w:sz w:val="18"/>
                <w:szCs w:val="18"/>
              </w:rPr>
              <w:br/>
            </w:r>
            <w:r w:rsidRPr="00786AA5">
              <w:rPr>
                <w:bCs/>
                <w:sz w:val="18"/>
                <w:szCs w:val="18"/>
              </w:rPr>
              <w:t xml:space="preserve"> s/MHz</w:t>
            </w:r>
          </w:p>
        </w:tc>
        <w:tc>
          <w:tcPr>
            <w:tcW w:w="1037" w:type="dxa"/>
            <w:tcBorders>
              <w:top w:val="single" w:sz="12" w:space="0" w:color="auto"/>
              <w:bottom w:val="single" w:sz="12" w:space="0" w:color="auto"/>
            </w:tcBorders>
            <w:shd w:val="clear" w:color="auto" w:fill="auto"/>
          </w:tcPr>
          <w:p w14:paraId="2AA379D5" w14:textId="11437B42"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w:t>
            </w:r>
            <w:r w:rsidR="001F5EB1">
              <w:rPr>
                <w:bCs/>
                <w:sz w:val="18"/>
                <w:szCs w:val="18"/>
              </w:rPr>
              <w:br/>
            </w:r>
            <w:r w:rsidRPr="00786AA5">
              <w:rPr>
                <w:bCs/>
                <w:sz w:val="18"/>
                <w:szCs w:val="18"/>
              </w:rPr>
              <w:t xml:space="preserve"> kHz</w:t>
            </w:r>
          </w:p>
        </w:tc>
        <w:tc>
          <w:tcPr>
            <w:tcW w:w="1036" w:type="dxa"/>
            <w:tcBorders>
              <w:top w:val="single" w:sz="12" w:space="0" w:color="auto"/>
              <w:bottom w:val="single" w:sz="12" w:space="0" w:color="auto"/>
            </w:tcBorders>
            <w:shd w:val="clear" w:color="auto" w:fill="auto"/>
          </w:tcPr>
          <w:p w14:paraId="5C859F3E" w14:textId="73195BD4" w:rsidR="00787F0B" w:rsidRPr="00786AA5" w:rsidRDefault="00787F0B" w:rsidP="004446D0">
            <w:pPr>
              <w:suppressAutoHyphens w:val="0"/>
              <w:spacing w:before="40" w:after="40" w:line="240" w:lineRule="auto"/>
              <w:jc w:val="right"/>
              <w:rPr>
                <w:bCs/>
                <w:sz w:val="18"/>
                <w:szCs w:val="18"/>
              </w:rPr>
            </w:pPr>
            <w:r w:rsidRPr="00786AA5">
              <w:rPr>
                <w:bCs/>
                <w:sz w:val="18"/>
                <w:szCs w:val="18"/>
              </w:rPr>
              <w:t>200</w:t>
            </w:r>
            <w:r w:rsidR="001F5EB1">
              <w:rPr>
                <w:bCs/>
                <w:sz w:val="18"/>
                <w:szCs w:val="18"/>
              </w:rPr>
              <w:br/>
            </w:r>
            <w:r w:rsidRPr="00786AA5">
              <w:rPr>
                <w:bCs/>
                <w:sz w:val="18"/>
                <w:szCs w:val="18"/>
              </w:rPr>
              <w:t xml:space="preserve"> s/MHz</w:t>
            </w:r>
          </w:p>
        </w:tc>
        <w:tc>
          <w:tcPr>
            <w:tcW w:w="1037" w:type="dxa"/>
            <w:tcBorders>
              <w:top w:val="single" w:sz="12" w:space="0" w:color="auto"/>
              <w:bottom w:val="single" w:sz="12" w:space="0" w:color="auto"/>
            </w:tcBorders>
            <w:shd w:val="clear" w:color="auto" w:fill="auto"/>
          </w:tcPr>
          <w:p w14:paraId="0D3AF694" w14:textId="73CB38A2"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9/10</w:t>
            </w:r>
            <w:r w:rsidR="001F5EB1">
              <w:rPr>
                <w:bCs/>
                <w:sz w:val="18"/>
                <w:szCs w:val="18"/>
              </w:rPr>
              <w:br/>
            </w:r>
            <w:r w:rsidRPr="00786AA5">
              <w:rPr>
                <w:bCs/>
                <w:sz w:val="18"/>
                <w:szCs w:val="18"/>
              </w:rPr>
              <w:t xml:space="preserve"> kHz</w:t>
            </w:r>
          </w:p>
        </w:tc>
        <w:tc>
          <w:tcPr>
            <w:tcW w:w="1037" w:type="dxa"/>
            <w:tcBorders>
              <w:top w:val="single" w:sz="12" w:space="0" w:color="auto"/>
              <w:bottom w:val="single" w:sz="12" w:space="0" w:color="auto"/>
            </w:tcBorders>
            <w:shd w:val="clear" w:color="auto" w:fill="auto"/>
          </w:tcPr>
          <w:p w14:paraId="2A123235" w14:textId="704A4035"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10</w:t>
            </w:r>
            <w:r w:rsidR="001F5EB1">
              <w:rPr>
                <w:bCs/>
                <w:sz w:val="18"/>
                <w:szCs w:val="18"/>
              </w:rPr>
              <w:br/>
            </w:r>
            <w:r w:rsidRPr="00786AA5">
              <w:rPr>
                <w:bCs/>
                <w:sz w:val="18"/>
                <w:szCs w:val="18"/>
              </w:rPr>
              <w:t xml:space="preserve"> s/MHz</w:t>
            </w:r>
          </w:p>
        </w:tc>
      </w:tr>
    </w:tbl>
    <w:p w14:paraId="483F0194" w14:textId="77777777" w:rsidR="00787F0B" w:rsidRDefault="00787F0B" w:rsidP="00787F0B">
      <w:pPr>
        <w:tabs>
          <w:tab w:val="left" w:pos="3258"/>
        </w:tabs>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p>
    <w:p w14:paraId="2619801D" w14:textId="77777777" w:rsidR="00787F0B" w:rsidRPr="00786AA5" w:rsidRDefault="00787F0B" w:rsidP="00FA6C9A">
      <w:pPr>
        <w:pStyle w:val="Heading1"/>
        <w:spacing w:after="120"/>
      </w:pPr>
      <w:r w:rsidRPr="00786AA5">
        <w:t xml:space="preserve">Table 2 </w:t>
      </w:r>
      <w:r w:rsidRPr="00786AA5">
        <w:br/>
      </w:r>
      <w:r w:rsidRPr="00786AA5">
        <w:rPr>
          <w:b/>
        </w:rPr>
        <w:t>Scanning receiver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709"/>
        <w:gridCol w:w="567"/>
        <w:gridCol w:w="850"/>
        <w:gridCol w:w="567"/>
        <w:gridCol w:w="709"/>
        <w:gridCol w:w="850"/>
        <w:gridCol w:w="709"/>
        <w:gridCol w:w="709"/>
        <w:gridCol w:w="855"/>
      </w:tblGrid>
      <w:tr w:rsidR="00787F0B" w:rsidRPr="00DF7019" w14:paraId="23590B4E" w14:textId="77777777" w:rsidTr="001F5EB1">
        <w:trPr>
          <w:cantSplit/>
          <w:trHeight w:val="80"/>
          <w:tblHeader/>
          <w:jc w:val="center"/>
        </w:trPr>
        <w:tc>
          <w:tcPr>
            <w:tcW w:w="846" w:type="dxa"/>
            <w:vMerge w:val="restart"/>
            <w:shd w:val="clear" w:color="auto" w:fill="auto"/>
            <w:vAlign w:val="bottom"/>
          </w:tcPr>
          <w:p w14:paraId="3B548FAF" w14:textId="77777777" w:rsidR="00787F0B" w:rsidRPr="00DF7019" w:rsidRDefault="00787F0B" w:rsidP="00787F0B">
            <w:pPr>
              <w:suppressAutoHyphens w:val="0"/>
              <w:snapToGrid w:val="0"/>
              <w:spacing w:before="40" w:after="40" w:line="240" w:lineRule="auto"/>
              <w:rPr>
                <w:bCs/>
                <w:i/>
                <w:sz w:val="16"/>
                <w:szCs w:val="16"/>
                <w:lang w:eastAsia="zh-CN"/>
              </w:rPr>
            </w:pPr>
            <w:r w:rsidRPr="00DF7019">
              <w:rPr>
                <w:bCs/>
                <w:i/>
                <w:sz w:val="16"/>
                <w:szCs w:val="16"/>
                <w:lang w:eastAsia="zh-CN"/>
              </w:rPr>
              <w:t>Frequency range</w:t>
            </w:r>
            <w:r w:rsidRPr="00DF7019">
              <w:rPr>
                <w:bCs/>
                <w:i/>
                <w:sz w:val="16"/>
                <w:szCs w:val="16"/>
                <w:lang w:eastAsia="zh-CN"/>
              </w:rPr>
              <w:br/>
              <w:t>MHz</w:t>
            </w:r>
          </w:p>
        </w:tc>
        <w:tc>
          <w:tcPr>
            <w:tcW w:w="2126" w:type="dxa"/>
            <w:gridSpan w:val="3"/>
            <w:shd w:val="clear" w:color="auto" w:fill="auto"/>
            <w:vAlign w:val="bottom"/>
          </w:tcPr>
          <w:p w14:paraId="3618FA6D"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Peak detector</w:t>
            </w:r>
          </w:p>
        </w:tc>
        <w:tc>
          <w:tcPr>
            <w:tcW w:w="2126" w:type="dxa"/>
            <w:gridSpan w:val="3"/>
            <w:shd w:val="clear" w:color="auto" w:fill="auto"/>
            <w:vAlign w:val="bottom"/>
          </w:tcPr>
          <w:p w14:paraId="774BF6DE"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Quasi-peak detector</w:t>
            </w:r>
          </w:p>
        </w:tc>
        <w:tc>
          <w:tcPr>
            <w:tcW w:w="2273" w:type="dxa"/>
            <w:gridSpan w:val="3"/>
            <w:shd w:val="clear" w:color="auto" w:fill="auto"/>
            <w:vAlign w:val="bottom"/>
          </w:tcPr>
          <w:p w14:paraId="384AA998"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Average detector</w:t>
            </w:r>
          </w:p>
        </w:tc>
      </w:tr>
      <w:tr w:rsidR="00787F0B" w:rsidRPr="00DF7019" w14:paraId="3B6E9CBA" w14:textId="77777777" w:rsidTr="001F5EB1">
        <w:trPr>
          <w:cantSplit/>
          <w:trHeight w:val="353"/>
          <w:tblHeader/>
          <w:jc w:val="center"/>
        </w:trPr>
        <w:tc>
          <w:tcPr>
            <w:tcW w:w="846" w:type="dxa"/>
            <w:vMerge/>
            <w:tcBorders>
              <w:bottom w:val="single" w:sz="12" w:space="0" w:color="auto"/>
            </w:tcBorders>
            <w:shd w:val="clear" w:color="auto" w:fill="auto"/>
          </w:tcPr>
          <w:p w14:paraId="2A137612" w14:textId="77777777" w:rsidR="00787F0B" w:rsidRPr="00DF7019" w:rsidRDefault="00787F0B" w:rsidP="00787F0B">
            <w:pPr>
              <w:suppressAutoHyphens w:val="0"/>
              <w:snapToGrid w:val="0"/>
              <w:spacing w:before="40" w:after="40" w:line="240" w:lineRule="auto"/>
              <w:jc w:val="center"/>
              <w:rPr>
                <w:bCs/>
                <w:i/>
                <w:szCs w:val="16"/>
                <w:lang w:eastAsia="zh-CN"/>
              </w:rPr>
            </w:pPr>
          </w:p>
        </w:tc>
        <w:tc>
          <w:tcPr>
            <w:tcW w:w="709" w:type="dxa"/>
            <w:tcBorders>
              <w:bottom w:val="single" w:sz="12" w:space="0" w:color="auto"/>
            </w:tcBorders>
            <w:shd w:val="clear" w:color="auto" w:fill="auto"/>
          </w:tcPr>
          <w:p w14:paraId="47A555FF"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567" w:type="dxa"/>
            <w:tcBorders>
              <w:bottom w:val="single" w:sz="12" w:space="0" w:color="auto"/>
            </w:tcBorders>
            <w:shd w:val="clear" w:color="auto" w:fill="auto"/>
          </w:tcPr>
          <w:p w14:paraId="2CE10017" w14:textId="5BB606F8"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 xml:space="preserve">size </w:t>
            </w:r>
          </w:p>
        </w:tc>
        <w:tc>
          <w:tcPr>
            <w:tcW w:w="850" w:type="dxa"/>
            <w:tcBorders>
              <w:bottom w:val="single" w:sz="12" w:space="0" w:color="auto"/>
            </w:tcBorders>
            <w:shd w:val="clear" w:color="auto" w:fill="auto"/>
          </w:tcPr>
          <w:p w14:paraId="4ECD2DC6" w14:textId="7A7E153B" w:rsidR="00787F0B" w:rsidRPr="00DF7019" w:rsidRDefault="000A0591" w:rsidP="000A0591">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c>
          <w:tcPr>
            <w:tcW w:w="567" w:type="dxa"/>
            <w:tcBorders>
              <w:bottom w:val="single" w:sz="12" w:space="0" w:color="auto"/>
            </w:tcBorders>
            <w:shd w:val="clear" w:color="auto" w:fill="auto"/>
          </w:tcPr>
          <w:p w14:paraId="3061E058"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709" w:type="dxa"/>
            <w:tcBorders>
              <w:bottom w:val="single" w:sz="12" w:space="0" w:color="auto"/>
            </w:tcBorders>
            <w:shd w:val="clear" w:color="auto" w:fill="auto"/>
          </w:tcPr>
          <w:p w14:paraId="35E85A86" w14:textId="32C3CA19" w:rsidR="00787F0B" w:rsidRPr="00DF7019" w:rsidRDefault="00DF7019"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size</w:t>
            </w:r>
          </w:p>
        </w:tc>
        <w:tc>
          <w:tcPr>
            <w:tcW w:w="850" w:type="dxa"/>
            <w:tcBorders>
              <w:bottom w:val="single" w:sz="12" w:space="0" w:color="auto"/>
            </w:tcBorders>
            <w:shd w:val="clear" w:color="auto" w:fill="auto"/>
          </w:tcPr>
          <w:p w14:paraId="2DE59641" w14:textId="21CFC21F" w:rsidR="00787F0B" w:rsidRPr="00DF7019" w:rsidRDefault="000A0591"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c>
          <w:tcPr>
            <w:tcW w:w="709" w:type="dxa"/>
            <w:tcBorders>
              <w:bottom w:val="single" w:sz="12" w:space="0" w:color="auto"/>
            </w:tcBorders>
            <w:shd w:val="clear" w:color="auto" w:fill="auto"/>
          </w:tcPr>
          <w:p w14:paraId="5BC211B4"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709" w:type="dxa"/>
            <w:tcBorders>
              <w:bottom w:val="single" w:sz="12" w:space="0" w:color="auto"/>
            </w:tcBorders>
            <w:shd w:val="clear" w:color="auto" w:fill="auto"/>
          </w:tcPr>
          <w:p w14:paraId="3F2E1B47" w14:textId="6EA97B1D" w:rsidR="00787F0B" w:rsidRPr="00DF7019" w:rsidRDefault="00DF7019"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size</w:t>
            </w:r>
          </w:p>
        </w:tc>
        <w:tc>
          <w:tcPr>
            <w:tcW w:w="855" w:type="dxa"/>
            <w:tcBorders>
              <w:bottom w:val="single" w:sz="12" w:space="0" w:color="auto"/>
            </w:tcBorders>
            <w:shd w:val="clear" w:color="auto" w:fill="auto"/>
          </w:tcPr>
          <w:p w14:paraId="66D95A6B" w14:textId="19F46896" w:rsidR="00787F0B" w:rsidRPr="00DF7019" w:rsidRDefault="000A0591"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r>
      <w:tr w:rsidR="00787F0B" w:rsidRPr="00786AA5" w14:paraId="1D5C309B" w14:textId="77777777" w:rsidTr="001F5EB1">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1D7F6DF4" w14:textId="77777777" w:rsidR="00787F0B" w:rsidRPr="00DF7019" w:rsidRDefault="00787F0B" w:rsidP="004446D0">
            <w:pPr>
              <w:suppressAutoHyphens w:val="0"/>
              <w:snapToGrid w:val="0"/>
              <w:spacing w:before="40" w:after="40" w:line="240" w:lineRule="auto"/>
              <w:ind w:right="-8"/>
              <w:rPr>
                <w:bCs/>
                <w:sz w:val="18"/>
                <w:szCs w:val="18"/>
                <w:lang w:eastAsia="zh-CN"/>
              </w:rPr>
            </w:pPr>
            <w:r w:rsidRPr="00DF7019">
              <w:rPr>
                <w:bCs/>
                <w:sz w:val="18"/>
                <w:szCs w:val="18"/>
                <w:lang w:eastAsia="zh-CN"/>
              </w:rPr>
              <w:t>0.15 to 30</w:t>
            </w:r>
          </w:p>
        </w:tc>
        <w:tc>
          <w:tcPr>
            <w:tcW w:w="709" w:type="dxa"/>
            <w:tcBorders>
              <w:top w:val="single" w:sz="12" w:space="0" w:color="auto"/>
              <w:bottom w:val="single" w:sz="12" w:space="0" w:color="auto"/>
            </w:tcBorders>
            <w:shd w:val="clear" w:color="auto" w:fill="auto"/>
          </w:tcPr>
          <w:p w14:paraId="3CA9F013" w14:textId="15D426EA"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567" w:type="dxa"/>
            <w:tcBorders>
              <w:top w:val="single" w:sz="12" w:space="0" w:color="auto"/>
              <w:bottom w:val="single" w:sz="12" w:space="0" w:color="auto"/>
            </w:tcBorders>
            <w:shd w:val="clear" w:color="auto" w:fill="auto"/>
          </w:tcPr>
          <w:p w14:paraId="5E6BD8D9" w14:textId="77777777"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4446D0" w:rsidRPr="00DF7019">
              <w:rPr>
                <w:bCs/>
                <w:sz w:val="18"/>
                <w:szCs w:val="18"/>
                <w:vertAlign w:val="superscript"/>
              </w:rPr>
              <w:t xml:space="preserve"> </w:t>
            </w:r>
            <w:r w:rsidRPr="00DF7019">
              <w:rPr>
                <w:bCs/>
                <w:sz w:val="18"/>
                <w:szCs w:val="18"/>
              </w:rPr>
              <w:t>kHz</w:t>
            </w:r>
          </w:p>
        </w:tc>
        <w:tc>
          <w:tcPr>
            <w:tcW w:w="850" w:type="dxa"/>
            <w:tcBorders>
              <w:top w:val="single" w:sz="12" w:space="0" w:color="auto"/>
              <w:bottom w:val="single" w:sz="12" w:space="0" w:color="auto"/>
            </w:tcBorders>
            <w:shd w:val="clear" w:color="auto" w:fill="auto"/>
          </w:tcPr>
          <w:p w14:paraId="6A6AF5C4" w14:textId="60665EED"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50</w:t>
            </w:r>
            <w:r w:rsidR="001F5EB1" w:rsidRPr="00DF7019">
              <w:rPr>
                <w:bCs/>
                <w:sz w:val="18"/>
                <w:szCs w:val="18"/>
              </w:rPr>
              <w:br/>
            </w:r>
            <w:r w:rsidR="004446D0" w:rsidRPr="00DF7019">
              <w:rPr>
                <w:bCs/>
                <w:sz w:val="18"/>
                <w:szCs w:val="18"/>
              </w:rPr>
              <w:t xml:space="preserve"> </w:t>
            </w:r>
            <w:proofErr w:type="spellStart"/>
            <w:r w:rsidRPr="00DF7019">
              <w:rPr>
                <w:bCs/>
                <w:sz w:val="18"/>
                <w:szCs w:val="18"/>
              </w:rPr>
              <w:t>ms</w:t>
            </w:r>
            <w:proofErr w:type="spellEnd"/>
          </w:p>
        </w:tc>
        <w:tc>
          <w:tcPr>
            <w:tcW w:w="567" w:type="dxa"/>
            <w:tcBorders>
              <w:top w:val="single" w:sz="12" w:space="0" w:color="auto"/>
              <w:bottom w:val="single" w:sz="12" w:space="0" w:color="auto"/>
            </w:tcBorders>
            <w:shd w:val="clear" w:color="auto" w:fill="auto"/>
          </w:tcPr>
          <w:p w14:paraId="2463407D" w14:textId="5264AA0A" w:rsidR="00787F0B" w:rsidRPr="00DF7019" w:rsidRDefault="00787F0B" w:rsidP="001F5EB1">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Pr="00DF7019">
              <w:rPr>
                <w:bCs/>
                <w:sz w:val="18"/>
                <w:szCs w:val="18"/>
              </w:rPr>
              <w:t>kHz</w:t>
            </w:r>
          </w:p>
        </w:tc>
        <w:tc>
          <w:tcPr>
            <w:tcW w:w="709" w:type="dxa"/>
            <w:tcBorders>
              <w:top w:val="single" w:sz="12" w:space="0" w:color="auto"/>
              <w:bottom w:val="single" w:sz="12" w:space="0" w:color="auto"/>
            </w:tcBorders>
            <w:shd w:val="clear" w:color="auto" w:fill="auto"/>
          </w:tcPr>
          <w:p w14:paraId="0EADBE8D" w14:textId="5779010E"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850" w:type="dxa"/>
            <w:tcBorders>
              <w:top w:val="single" w:sz="12" w:space="0" w:color="auto"/>
              <w:bottom w:val="single" w:sz="12" w:space="0" w:color="auto"/>
            </w:tcBorders>
            <w:shd w:val="clear" w:color="auto" w:fill="auto"/>
          </w:tcPr>
          <w:p w14:paraId="3A73D11C" w14:textId="0173A2BE"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1</w:t>
            </w:r>
            <w:r w:rsidR="001F5EB1" w:rsidRPr="00DF7019">
              <w:rPr>
                <w:bCs/>
                <w:sz w:val="18"/>
                <w:szCs w:val="18"/>
              </w:rPr>
              <w:br/>
            </w:r>
            <w:r w:rsidR="004446D0" w:rsidRPr="00DF7019">
              <w:rPr>
                <w:bCs/>
                <w:sz w:val="18"/>
                <w:szCs w:val="18"/>
              </w:rPr>
              <w:t xml:space="preserve"> </w:t>
            </w:r>
            <w:r w:rsidRPr="00DF7019">
              <w:rPr>
                <w:bCs/>
                <w:sz w:val="18"/>
                <w:szCs w:val="18"/>
              </w:rPr>
              <w:t>s</w:t>
            </w:r>
          </w:p>
        </w:tc>
        <w:tc>
          <w:tcPr>
            <w:tcW w:w="709" w:type="dxa"/>
            <w:tcBorders>
              <w:top w:val="single" w:sz="12" w:space="0" w:color="auto"/>
              <w:bottom w:val="single" w:sz="12" w:space="0" w:color="auto"/>
            </w:tcBorders>
            <w:shd w:val="clear" w:color="auto" w:fill="auto"/>
          </w:tcPr>
          <w:p w14:paraId="0829E742" w14:textId="16A9B204"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709" w:type="dxa"/>
            <w:tcBorders>
              <w:top w:val="single" w:sz="12" w:space="0" w:color="auto"/>
              <w:bottom w:val="single" w:sz="12" w:space="0" w:color="auto"/>
            </w:tcBorders>
            <w:shd w:val="clear" w:color="auto" w:fill="auto"/>
          </w:tcPr>
          <w:p w14:paraId="4A997869" w14:textId="31B16C97"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855" w:type="dxa"/>
            <w:tcBorders>
              <w:top w:val="single" w:sz="12" w:space="0" w:color="auto"/>
              <w:bottom w:val="single" w:sz="12" w:space="0" w:color="auto"/>
            </w:tcBorders>
            <w:shd w:val="clear" w:color="auto" w:fill="auto"/>
          </w:tcPr>
          <w:p w14:paraId="7CAD3F24" w14:textId="7FE000A2" w:rsidR="00787F0B" w:rsidRPr="00786AA5" w:rsidRDefault="00787F0B" w:rsidP="004446D0">
            <w:pPr>
              <w:suppressAutoHyphens w:val="0"/>
              <w:spacing w:before="40" w:after="40" w:line="240" w:lineRule="auto"/>
              <w:ind w:right="113"/>
              <w:jc w:val="right"/>
              <w:rPr>
                <w:bCs/>
                <w:sz w:val="18"/>
                <w:szCs w:val="18"/>
              </w:rPr>
            </w:pPr>
            <w:r w:rsidRPr="00DF7019">
              <w:rPr>
                <w:bCs/>
                <w:sz w:val="18"/>
                <w:szCs w:val="18"/>
              </w:rPr>
              <w:t>50</w:t>
            </w:r>
            <w:r w:rsidR="001F5EB1" w:rsidRPr="00DF7019">
              <w:rPr>
                <w:bCs/>
                <w:sz w:val="18"/>
                <w:szCs w:val="18"/>
              </w:rPr>
              <w:br/>
            </w:r>
            <w:r w:rsidR="004446D0" w:rsidRPr="00DF7019">
              <w:rPr>
                <w:bCs/>
                <w:sz w:val="18"/>
                <w:szCs w:val="18"/>
              </w:rPr>
              <w:t xml:space="preserve"> </w:t>
            </w:r>
            <w:proofErr w:type="spellStart"/>
            <w:r w:rsidRPr="00DF7019">
              <w:rPr>
                <w:bCs/>
                <w:sz w:val="18"/>
                <w:szCs w:val="18"/>
              </w:rPr>
              <w:t>ms</w:t>
            </w:r>
            <w:proofErr w:type="spellEnd"/>
          </w:p>
        </w:tc>
      </w:tr>
    </w:tbl>
    <w:p w14:paraId="568A56FB" w14:textId="78CA43FE" w:rsidR="00BC63EB" w:rsidRDefault="00872A70" w:rsidP="00872A70">
      <w:pPr>
        <w:tabs>
          <w:tab w:val="left" w:pos="1134"/>
        </w:tabs>
        <w:spacing w:after="120"/>
        <w:ind w:left="2268" w:right="1134" w:hanging="1134"/>
        <w:jc w:val="right"/>
        <w:rPr>
          <w:bCs/>
        </w:rPr>
      </w:pPr>
      <w:r w:rsidRPr="005E2F44">
        <w:rPr>
          <w:lang w:val="en-US"/>
        </w:rPr>
        <w:t>"</w:t>
      </w:r>
    </w:p>
    <w:p w14:paraId="38F27DD3" w14:textId="77427B19" w:rsidR="00872A70" w:rsidRDefault="00D6298A" w:rsidP="00A030F7">
      <w:pPr>
        <w:tabs>
          <w:tab w:val="left" w:pos="1134"/>
        </w:tabs>
        <w:spacing w:after="120"/>
        <w:ind w:left="2268" w:right="1134" w:hanging="1134"/>
        <w:jc w:val="both"/>
        <w:rPr>
          <w:bCs/>
        </w:rPr>
      </w:pPr>
      <w:r>
        <w:rPr>
          <w:bCs/>
          <w:i/>
          <w:iCs/>
        </w:rPr>
        <w:t>P</w:t>
      </w:r>
      <w:r w:rsidR="00872A70" w:rsidRPr="00872A70">
        <w:rPr>
          <w:bCs/>
          <w:i/>
          <w:iCs/>
        </w:rPr>
        <w:t>aragraph 4.2.,</w:t>
      </w:r>
      <w:r w:rsidR="00872A70">
        <w:rPr>
          <w:bCs/>
        </w:rPr>
        <w:t xml:space="preserve"> amend to read:</w:t>
      </w:r>
    </w:p>
    <w:p w14:paraId="0E0ABC0F" w14:textId="4BF3DC15" w:rsidR="00A030F7" w:rsidRPr="00786AA5" w:rsidRDefault="00872A70" w:rsidP="00A030F7">
      <w:pPr>
        <w:tabs>
          <w:tab w:val="left" w:pos="1134"/>
        </w:tabs>
        <w:spacing w:after="120"/>
        <w:ind w:left="2268" w:right="1134" w:hanging="1134"/>
        <w:jc w:val="both"/>
        <w:rPr>
          <w:bCs/>
        </w:rPr>
      </w:pPr>
      <w:r w:rsidRPr="005E2F44">
        <w:rPr>
          <w:lang w:val="en-US"/>
        </w:rPr>
        <w:t>"</w:t>
      </w:r>
      <w:r w:rsidR="00A030F7" w:rsidRPr="00786AA5">
        <w:rPr>
          <w:bCs/>
        </w:rPr>
        <w:t>4.2.</w:t>
      </w:r>
      <w:r w:rsidR="00A030F7" w:rsidRPr="00786AA5">
        <w:rPr>
          <w:bCs/>
        </w:rPr>
        <w:tab/>
        <w:t>Measurements shall be performed with average and either quasi-peak or peak detectors. The limits are given in paragraph 7.5. of this Regulation.</w:t>
      </w:r>
    </w:p>
    <w:p w14:paraId="4CDD53C1" w14:textId="7A488051" w:rsidR="00A030F7" w:rsidRPr="00786AA5" w:rsidRDefault="00A030F7" w:rsidP="00A030F7">
      <w:pPr>
        <w:tabs>
          <w:tab w:val="left" w:pos="1134"/>
        </w:tabs>
        <w:spacing w:after="120"/>
        <w:ind w:left="2268" w:right="1134" w:hanging="1134"/>
        <w:jc w:val="both"/>
        <w:rPr>
          <w:bCs/>
        </w:rPr>
      </w:pPr>
      <w:r w:rsidRPr="00786AA5">
        <w:rPr>
          <w:bCs/>
        </w:rPr>
        <w:tab/>
        <w:t xml:space="preserve">Table </w:t>
      </w:r>
      <w:r w:rsidRPr="00293277">
        <w:rPr>
          <w:bCs/>
          <w:strike/>
        </w:rPr>
        <w:t>7</w:t>
      </w:r>
      <w:r w:rsidRPr="00293277">
        <w:rPr>
          <w:b/>
        </w:rPr>
        <w:t>8</w:t>
      </w:r>
      <w:r w:rsidRPr="00786AA5">
        <w:rPr>
          <w:bCs/>
        </w:rPr>
        <w:t xml:space="preserve"> for AC lines and Table </w:t>
      </w:r>
      <w:r w:rsidRPr="00293277">
        <w:rPr>
          <w:bCs/>
          <w:strike/>
        </w:rPr>
        <w:t>8</w:t>
      </w:r>
      <w:r w:rsidRPr="00293277">
        <w:rPr>
          <w:b/>
        </w:rPr>
        <w:t>9</w:t>
      </w:r>
      <w:r w:rsidRPr="00786AA5">
        <w:rPr>
          <w:bCs/>
        </w:rPr>
        <w:t xml:space="preserve"> for DC lines. If peak detectors are used a correction factor of 20 dB as defined in CISPR 12 shall be applied.</w:t>
      </w:r>
      <w:r w:rsidR="00872A70" w:rsidRPr="005E2F44">
        <w:rPr>
          <w:lang w:val="en-US"/>
        </w:rPr>
        <w:t>"</w:t>
      </w:r>
    </w:p>
    <w:p w14:paraId="226345FC" w14:textId="17689A14" w:rsidR="00A030F7" w:rsidRPr="00872A70" w:rsidRDefault="00BC6DF5" w:rsidP="000622DA">
      <w:pPr>
        <w:tabs>
          <w:tab w:val="left" w:pos="1134"/>
        </w:tabs>
        <w:spacing w:after="120"/>
        <w:ind w:left="2268" w:right="1134" w:hanging="1134"/>
        <w:jc w:val="both"/>
        <w:rPr>
          <w:bCs/>
        </w:rPr>
      </w:pPr>
      <w:r>
        <w:rPr>
          <w:bCs/>
          <w:i/>
          <w:iCs/>
        </w:rPr>
        <w:t>I</w:t>
      </w:r>
      <w:r w:rsidR="00872A70" w:rsidRPr="00872A70">
        <w:rPr>
          <w:bCs/>
          <w:i/>
          <w:iCs/>
        </w:rPr>
        <w:t>nsert a new paragraph 4.3.,</w:t>
      </w:r>
      <w:r w:rsidR="00872A70" w:rsidRPr="00872A70">
        <w:rPr>
          <w:bCs/>
        </w:rPr>
        <w:t xml:space="preserve"> to read:</w:t>
      </w:r>
    </w:p>
    <w:p w14:paraId="4F011C4A" w14:textId="3F98ADBA" w:rsidR="000622DA" w:rsidRDefault="00872A70" w:rsidP="00872A70">
      <w:pPr>
        <w:tabs>
          <w:tab w:val="left" w:pos="1134"/>
        </w:tabs>
        <w:spacing w:after="120"/>
        <w:ind w:left="2268" w:right="1134" w:hanging="1134"/>
        <w:jc w:val="both"/>
        <w:rPr>
          <w:lang w:val="en-US"/>
        </w:rPr>
      </w:pPr>
      <w:r w:rsidRPr="005E2F44">
        <w:rPr>
          <w:lang w:val="en-US"/>
        </w:rPr>
        <w:t>"</w:t>
      </w:r>
      <w:r w:rsidR="000622DA" w:rsidRPr="00BC63EB">
        <w:rPr>
          <w:b/>
        </w:rPr>
        <w:t>4.3.</w:t>
      </w:r>
      <w:r w:rsidR="000622DA" w:rsidRPr="00BC63EB">
        <w:rPr>
          <w:b/>
        </w:rPr>
        <w:tab/>
        <w:t xml:space="preserve">If the manufacturer provides measurement data for the whole frequency band from a test laboratory accredited to the applicable parts of ISO 17025 and recognized by the Type Approval Authority for all the available charging modes configurations defined in </w:t>
      </w:r>
      <w:r w:rsidR="00362CBC" w:rsidRPr="00BC63EB">
        <w:rPr>
          <w:b/>
        </w:rPr>
        <w:t xml:space="preserve">paragraph </w:t>
      </w:r>
      <w:r w:rsidR="000622DA" w:rsidRPr="00BC63EB">
        <w:rPr>
          <w:b/>
        </w:rPr>
        <w:t xml:space="preserve">2.1, the Technical </w:t>
      </w:r>
      <w:r w:rsidR="000622DA" w:rsidRPr="00BC63EB">
        <w:rPr>
          <w:b/>
        </w:rPr>
        <w:lastRenderedPageBreak/>
        <w:t xml:space="preserve">Service may perform tests only for one of the available charging mode </w:t>
      </w:r>
      <w:proofErr w:type="gramStart"/>
      <w:r w:rsidR="000622DA" w:rsidRPr="00BC63EB">
        <w:rPr>
          <w:b/>
        </w:rPr>
        <w:t>configuration</w:t>
      </w:r>
      <w:proofErr w:type="gramEnd"/>
      <w:r w:rsidR="000622DA" w:rsidRPr="00BC63EB">
        <w:rPr>
          <w:b/>
        </w:rPr>
        <w:t xml:space="preserve"> defined in </w:t>
      </w:r>
      <w:r w:rsidR="00362CBC" w:rsidRPr="00BC63EB">
        <w:rPr>
          <w:b/>
        </w:rPr>
        <w:t xml:space="preserve">paragraph </w:t>
      </w:r>
      <w:r w:rsidR="000622DA" w:rsidRPr="00BC63EB">
        <w:rPr>
          <w:b/>
        </w:rPr>
        <w:t xml:space="preserve">2.1 to confirm that the vehicle meets the requirements of this </w:t>
      </w:r>
      <w:r w:rsidR="00B54CAD">
        <w:rPr>
          <w:b/>
        </w:rPr>
        <w:t>A</w:t>
      </w:r>
      <w:r w:rsidR="000622DA" w:rsidRPr="00BC63EB">
        <w:rPr>
          <w:b/>
        </w:rPr>
        <w:t>nnex.</w:t>
      </w:r>
      <w:r w:rsidRPr="005E2F44">
        <w:rPr>
          <w:lang w:val="en-US"/>
        </w:rPr>
        <w:t>"</w:t>
      </w:r>
    </w:p>
    <w:p w14:paraId="40DD69C5" w14:textId="77777777" w:rsidR="00BC6DF5" w:rsidRDefault="00872A70" w:rsidP="00872A70">
      <w:pPr>
        <w:tabs>
          <w:tab w:val="left" w:pos="1134"/>
        </w:tabs>
        <w:spacing w:after="120"/>
        <w:ind w:left="2268" w:right="1134" w:hanging="1134"/>
        <w:jc w:val="both"/>
        <w:rPr>
          <w:i/>
          <w:iCs/>
          <w:lang w:val="en-US"/>
        </w:rPr>
      </w:pPr>
      <w:r w:rsidRPr="00872A70">
        <w:rPr>
          <w:i/>
          <w:iCs/>
          <w:lang w:val="en-US"/>
        </w:rPr>
        <w:t xml:space="preserve">Annex 13, </w:t>
      </w:r>
      <w:r w:rsidR="00BC6DF5">
        <w:rPr>
          <w:i/>
          <w:iCs/>
          <w:lang w:val="en-US"/>
        </w:rPr>
        <w:t>A</w:t>
      </w:r>
      <w:r w:rsidRPr="00872A70">
        <w:rPr>
          <w:i/>
          <w:iCs/>
          <w:lang w:val="en-US"/>
        </w:rPr>
        <w:t xml:space="preserve">ppendix 1, </w:t>
      </w:r>
    </w:p>
    <w:p w14:paraId="76B2AFE9" w14:textId="0C6D026F" w:rsidR="000055DB" w:rsidRPr="00872A70" w:rsidRDefault="00BC6DF5" w:rsidP="00872A70">
      <w:pPr>
        <w:tabs>
          <w:tab w:val="left" w:pos="1134"/>
        </w:tabs>
        <w:spacing w:after="120"/>
        <w:ind w:left="2268" w:right="1134" w:hanging="1134"/>
        <w:jc w:val="both"/>
        <w:rPr>
          <w:lang w:val="en-US"/>
        </w:rPr>
      </w:pPr>
      <w:r>
        <w:rPr>
          <w:i/>
          <w:iCs/>
          <w:lang w:val="en-US"/>
        </w:rPr>
        <w:t>F</w:t>
      </w:r>
      <w:r w:rsidR="00872A70" w:rsidRPr="00872A70">
        <w:rPr>
          <w:i/>
          <w:iCs/>
          <w:lang w:val="en-US"/>
        </w:rPr>
        <w:t>igure 1b,</w:t>
      </w:r>
      <w:r w:rsidR="00872A70" w:rsidRPr="00872A70">
        <w:rPr>
          <w:lang w:val="en-US"/>
        </w:rPr>
        <w:t xml:space="preserve"> amend to</w:t>
      </w:r>
      <w:r w:rsidR="00872A70">
        <w:rPr>
          <w:lang w:val="en-US"/>
        </w:rPr>
        <w:t xml:space="preserve"> read:</w:t>
      </w:r>
    </w:p>
    <w:p w14:paraId="4898B30D" w14:textId="313642D1" w:rsidR="00CE3243" w:rsidRPr="00786AA5" w:rsidRDefault="00872A70" w:rsidP="00FA6C9A">
      <w:pPr>
        <w:pStyle w:val="Heading1"/>
        <w:spacing w:after="120"/>
      </w:pPr>
      <w:r w:rsidRPr="005E2F44">
        <w:rPr>
          <w:lang w:val="en-US"/>
        </w:rPr>
        <w:t>"</w:t>
      </w:r>
      <w:r w:rsidR="00CE3243" w:rsidRPr="00786AA5">
        <w:t>Figure1b</w:t>
      </w:r>
    </w:p>
    <w:p w14:paraId="2519DF67" w14:textId="0C5CB12E" w:rsidR="00CE3243" w:rsidRPr="00786AA5" w:rsidRDefault="00A777CA" w:rsidP="00CE3243">
      <w:pPr>
        <w:spacing w:before="40" w:after="120"/>
        <w:ind w:left="1134" w:right="1134"/>
        <w:jc w:val="both"/>
      </w:pPr>
      <w:r>
        <w:rPr>
          <w:noProof/>
        </w:rPr>
        <w:drawing>
          <wp:inline distT="0" distB="0" distL="0" distR="0" wp14:anchorId="76D2D397" wp14:editId="56F6AB57">
            <wp:extent cx="4066540" cy="3228975"/>
            <wp:effectExtent l="0" t="0" r="0" b="0"/>
            <wp:docPr id="132718316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66540" cy="3228975"/>
                    </a:xfrm>
                    <a:prstGeom prst="rect">
                      <a:avLst/>
                    </a:prstGeom>
                    <a:noFill/>
                  </pic:spPr>
                </pic:pic>
              </a:graphicData>
            </a:graphic>
          </wp:inline>
        </w:drawing>
      </w:r>
    </w:p>
    <w:p w14:paraId="6C9C388C" w14:textId="77777777" w:rsidR="00CE3243" w:rsidRPr="00786AA5" w:rsidRDefault="00CE3243" w:rsidP="00CE3243">
      <w:pPr>
        <w:suppressAutoHyphens w:val="0"/>
        <w:snapToGrid w:val="0"/>
        <w:spacing w:after="120" w:line="240" w:lineRule="auto"/>
        <w:ind w:left="1134"/>
        <w:jc w:val="both"/>
        <w:rPr>
          <w:bCs/>
          <w:sz w:val="18"/>
          <w:szCs w:val="18"/>
          <w:lang w:eastAsia="zh-CN"/>
        </w:rPr>
      </w:pPr>
      <w:r w:rsidRPr="00786AA5">
        <w:rPr>
          <w:bCs/>
          <w:sz w:val="18"/>
          <w:szCs w:val="18"/>
          <w:lang w:eastAsia="zh-CN"/>
        </w:rPr>
        <w:t>Legend</w:t>
      </w:r>
      <w:r w:rsidR="002C446C">
        <w:rPr>
          <w:bCs/>
          <w:sz w:val="18"/>
          <w:szCs w:val="18"/>
          <w:lang w:eastAsia="zh-CN"/>
        </w:rPr>
        <w:t>:</w:t>
      </w:r>
    </w:p>
    <w:p w14:paraId="403253A9" w14:textId="77777777" w:rsidR="00CE3243" w:rsidRPr="00786AA5"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1 </w:t>
      </w:r>
      <w:r w:rsidRPr="00786AA5">
        <w:rPr>
          <w:bCs/>
          <w:sz w:val="18"/>
          <w:szCs w:val="18"/>
          <w:lang w:eastAsia="zh-CN"/>
        </w:rPr>
        <w:tab/>
        <w:t>Vehicle under test</w:t>
      </w:r>
    </w:p>
    <w:p w14:paraId="65C05D86" w14:textId="77777777" w:rsidR="00CE3243" w:rsidRPr="008D126C"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2 </w:t>
      </w:r>
      <w:r w:rsidRPr="00786AA5">
        <w:rPr>
          <w:bCs/>
          <w:sz w:val="18"/>
          <w:szCs w:val="18"/>
          <w:lang w:eastAsia="zh-CN"/>
        </w:rPr>
        <w:tab/>
        <w:t xml:space="preserve">Insulating </w:t>
      </w:r>
      <w:r w:rsidRPr="008D126C">
        <w:rPr>
          <w:bCs/>
          <w:sz w:val="18"/>
          <w:szCs w:val="18"/>
          <w:lang w:eastAsia="zh-CN"/>
        </w:rPr>
        <w:t>support</w:t>
      </w:r>
    </w:p>
    <w:p w14:paraId="1FD0C36F" w14:textId="554A9BBA" w:rsidR="00CE3243" w:rsidRPr="008D126C" w:rsidRDefault="00CE3243" w:rsidP="00CE3243">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t xml:space="preserve">Charging </w:t>
      </w:r>
      <w:r w:rsidR="000A0591" w:rsidRPr="008D126C">
        <w:rPr>
          <w:bCs/>
          <w:sz w:val="18"/>
          <w:szCs w:val="18"/>
          <w:lang w:eastAsia="zh-CN"/>
        </w:rPr>
        <w:t>harness</w:t>
      </w:r>
    </w:p>
    <w:p w14:paraId="26E6466D" w14:textId="15793FE8" w:rsidR="00CE3243" w:rsidRPr="008D126C" w:rsidRDefault="00CE3243" w:rsidP="00F17FDE">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r>
      <w:r w:rsidR="00F17FDE" w:rsidRPr="008D126C">
        <w:rPr>
          <w:bCs/>
          <w:sz w:val="18"/>
          <w:szCs w:val="18"/>
          <w:lang w:eastAsia="zh-CN"/>
        </w:rPr>
        <w:t xml:space="preserve">AMN(s) or DC-charging-AN(s) </w:t>
      </w:r>
      <w:r w:rsidR="008D126C" w:rsidRPr="008D126C">
        <w:rPr>
          <w:bCs/>
          <w:sz w:val="18"/>
          <w:szCs w:val="18"/>
          <w:lang w:eastAsia="zh-CN"/>
        </w:rPr>
        <w:t>grounded</w:t>
      </w:r>
    </w:p>
    <w:p w14:paraId="6B2899EA" w14:textId="77777777" w:rsidR="00CE3243" w:rsidRPr="008D126C" w:rsidRDefault="00CE3243" w:rsidP="00CE3243">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t>Power mains socket</w:t>
      </w:r>
    </w:p>
    <w:p w14:paraId="0FA58971" w14:textId="09AE1103" w:rsidR="00CE3243" w:rsidRPr="00786AA5" w:rsidRDefault="00CE3243" w:rsidP="00CE3243">
      <w:pPr>
        <w:suppressAutoHyphens w:val="0"/>
        <w:snapToGrid w:val="0"/>
        <w:spacing w:after="120" w:line="240" w:lineRule="auto"/>
        <w:ind w:left="1134"/>
        <w:jc w:val="both"/>
        <w:rPr>
          <w:bCs/>
          <w:spacing w:val="8"/>
          <w:sz w:val="18"/>
          <w:lang w:eastAsia="zh-CN"/>
        </w:rPr>
      </w:pPr>
      <w:r w:rsidRPr="008D126C">
        <w:rPr>
          <w:bCs/>
          <w:sz w:val="18"/>
          <w:szCs w:val="18"/>
          <w:lang w:eastAsia="zh-CN"/>
        </w:rPr>
        <w:t xml:space="preserve">6 </w:t>
      </w:r>
      <w:r w:rsidRPr="008D126C">
        <w:rPr>
          <w:bCs/>
          <w:sz w:val="18"/>
          <w:szCs w:val="18"/>
          <w:lang w:eastAsia="zh-CN"/>
        </w:rPr>
        <w:tab/>
        <w:t>Measuring receiver</w:t>
      </w:r>
      <w:r w:rsidR="00872A70" w:rsidRPr="005E2F44">
        <w:rPr>
          <w:lang w:val="en-US"/>
        </w:rPr>
        <w:t>"</w:t>
      </w:r>
    </w:p>
    <w:p w14:paraId="5C966906" w14:textId="530E5043" w:rsidR="00872A70" w:rsidRPr="00786AA5" w:rsidRDefault="00CE3243" w:rsidP="00872A70">
      <w:pPr>
        <w:spacing w:after="120" w:line="240" w:lineRule="auto"/>
        <w:ind w:left="1134" w:right="1134"/>
        <w:jc w:val="both"/>
        <w:rPr>
          <w:bCs/>
        </w:rPr>
      </w:pPr>
      <w:r w:rsidRPr="00786AA5">
        <w:rPr>
          <w:bCs/>
          <w:sz w:val="18"/>
        </w:rPr>
        <w:br w:type="page"/>
      </w:r>
    </w:p>
    <w:p w14:paraId="1147F522" w14:textId="1D3D1BEE" w:rsidR="00CE3243" w:rsidRPr="00872A70" w:rsidRDefault="0012482F" w:rsidP="00FA6C9A">
      <w:pPr>
        <w:spacing w:after="240" w:line="240" w:lineRule="auto"/>
        <w:ind w:left="1134" w:right="1134"/>
        <w:jc w:val="both"/>
        <w:rPr>
          <w:bCs/>
          <w:lang w:val="en-US"/>
        </w:rPr>
      </w:pPr>
      <w:r>
        <w:rPr>
          <w:bCs/>
          <w:i/>
          <w:iCs/>
          <w:lang w:val="en-US"/>
        </w:rPr>
        <w:lastRenderedPageBreak/>
        <w:t>F</w:t>
      </w:r>
      <w:r w:rsidR="00872A70" w:rsidRPr="00872A70">
        <w:rPr>
          <w:bCs/>
          <w:i/>
          <w:iCs/>
          <w:lang w:val="en-US"/>
        </w:rPr>
        <w:t>igure 1d,</w:t>
      </w:r>
      <w:r w:rsidR="00872A70" w:rsidRPr="00872A70">
        <w:rPr>
          <w:bCs/>
          <w:lang w:val="en-US"/>
        </w:rPr>
        <w:t xml:space="preserve"> amend to</w:t>
      </w:r>
      <w:r w:rsidR="00872A70">
        <w:rPr>
          <w:bCs/>
          <w:lang w:val="en-US"/>
        </w:rPr>
        <w:t xml:space="preserve"> read:</w:t>
      </w:r>
    </w:p>
    <w:p w14:paraId="21CA4E09" w14:textId="35B22B26" w:rsidR="00CE3243" w:rsidRPr="00872A70" w:rsidRDefault="00872A70" w:rsidP="00FA6C9A">
      <w:pPr>
        <w:pStyle w:val="Heading1"/>
        <w:rPr>
          <w:lang w:val="fr-FR"/>
        </w:rPr>
      </w:pPr>
      <w:r w:rsidRPr="005E2F44">
        <w:rPr>
          <w:lang w:val="en-US"/>
        </w:rPr>
        <w:t>"</w:t>
      </w:r>
      <w:r w:rsidR="00CE3243" w:rsidRPr="00872A70">
        <w:rPr>
          <w:lang w:val="fr-FR"/>
        </w:rPr>
        <w:t>Figure 1d</w:t>
      </w:r>
    </w:p>
    <w:p w14:paraId="1E729D48" w14:textId="10C28F81" w:rsidR="00B7109A" w:rsidRDefault="00A777CA" w:rsidP="009504ED">
      <w:pPr>
        <w:spacing w:after="120" w:line="240" w:lineRule="auto"/>
        <w:ind w:left="1134" w:right="1134"/>
        <w:rPr>
          <w:bCs/>
          <w:sz w:val="18"/>
          <w:lang w:eastAsia="zh-CN"/>
        </w:rPr>
      </w:pPr>
      <w:r>
        <w:rPr>
          <w:bCs/>
          <w:noProof/>
          <w:sz w:val="18"/>
          <w:lang w:eastAsia="zh-CN"/>
        </w:rPr>
        <w:drawing>
          <wp:inline distT="0" distB="0" distL="0" distR="0" wp14:anchorId="28F0B502" wp14:editId="375D48E7">
            <wp:extent cx="4999355" cy="3535680"/>
            <wp:effectExtent l="0" t="0" r="0" b="7620"/>
            <wp:docPr id="128128189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99355" cy="3535680"/>
                    </a:xfrm>
                    <a:prstGeom prst="rect">
                      <a:avLst/>
                    </a:prstGeom>
                    <a:noFill/>
                  </pic:spPr>
                </pic:pic>
              </a:graphicData>
            </a:graphic>
          </wp:inline>
        </w:drawing>
      </w:r>
    </w:p>
    <w:p w14:paraId="2E088523" w14:textId="77777777" w:rsidR="00CE3243" w:rsidRPr="00786AA5" w:rsidRDefault="00CE3243" w:rsidP="00CE3243">
      <w:pPr>
        <w:suppressAutoHyphens w:val="0"/>
        <w:snapToGrid w:val="0"/>
        <w:spacing w:after="120" w:line="240" w:lineRule="auto"/>
        <w:ind w:left="1134"/>
        <w:jc w:val="both"/>
        <w:rPr>
          <w:bCs/>
          <w:sz w:val="18"/>
          <w:lang w:eastAsia="zh-CN"/>
        </w:rPr>
      </w:pPr>
      <w:r w:rsidRPr="00786AA5">
        <w:rPr>
          <w:bCs/>
          <w:sz w:val="18"/>
          <w:lang w:eastAsia="zh-CN"/>
        </w:rPr>
        <w:t>L</w:t>
      </w:r>
      <w:r w:rsidR="002C446C">
        <w:rPr>
          <w:bCs/>
          <w:sz w:val="18"/>
          <w:lang w:eastAsia="zh-CN"/>
        </w:rPr>
        <w:t>egend:</w:t>
      </w:r>
    </w:p>
    <w:p w14:paraId="17E8491D"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1 </w:t>
      </w:r>
      <w:r w:rsidRPr="00786AA5">
        <w:rPr>
          <w:bCs/>
          <w:sz w:val="18"/>
          <w:lang w:eastAsia="zh-CN"/>
        </w:rPr>
        <w:tab/>
        <w:t>Vehicle under test</w:t>
      </w:r>
    </w:p>
    <w:p w14:paraId="45499642"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2 </w:t>
      </w:r>
      <w:r w:rsidRPr="00786AA5">
        <w:rPr>
          <w:bCs/>
          <w:sz w:val="18"/>
          <w:lang w:eastAsia="zh-CN"/>
        </w:rPr>
        <w:tab/>
        <w:t>Insulating support</w:t>
      </w:r>
    </w:p>
    <w:p w14:paraId="43E2FCC3" w14:textId="5DEF5064" w:rsidR="000A0591" w:rsidRPr="008D126C" w:rsidRDefault="00CE3243" w:rsidP="000A0591">
      <w:pPr>
        <w:suppressAutoHyphens w:val="0"/>
        <w:snapToGrid w:val="0"/>
        <w:spacing w:after="40" w:line="240" w:lineRule="auto"/>
        <w:ind w:left="1134"/>
        <w:jc w:val="both"/>
        <w:rPr>
          <w:bCs/>
          <w:sz w:val="18"/>
          <w:szCs w:val="18"/>
          <w:lang w:eastAsia="zh-CN"/>
        </w:rPr>
      </w:pPr>
      <w:r w:rsidRPr="008D126C">
        <w:rPr>
          <w:bCs/>
          <w:sz w:val="18"/>
          <w:lang w:eastAsia="zh-CN"/>
        </w:rPr>
        <w:t xml:space="preserve">3 </w:t>
      </w:r>
      <w:r w:rsidRPr="008D126C">
        <w:rPr>
          <w:bCs/>
          <w:sz w:val="18"/>
          <w:lang w:eastAsia="zh-CN"/>
        </w:rPr>
        <w:tab/>
      </w:r>
      <w:r w:rsidR="00DD0DE6" w:rsidRPr="008D126C">
        <w:rPr>
          <w:bCs/>
          <w:sz w:val="18"/>
          <w:szCs w:val="18"/>
          <w:lang w:eastAsia="zh-CN"/>
        </w:rPr>
        <w:t>Charging</w:t>
      </w:r>
      <w:r w:rsidR="000A0591" w:rsidRPr="008D126C">
        <w:rPr>
          <w:bCs/>
          <w:sz w:val="18"/>
          <w:szCs w:val="18"/>
          <w:lang w:eastAsia="zh-CN"/>
        </w:rPr>
        <w:t xml:space="preserve"> harness</w:t>
      </w:r>
    </w:p>
    <w:p w14:paraId="74249393" w14:textId="51A15BBD" w:rsidR="00CE3243" w:rsidRPr="008D126C" w:rsidRDefault="00CE3243" w:rsidP="00CE3243">
      <w:pPr>
        <w:suppressAutoHyphens w:val="0"/>
        <w:snapToGrid w:val="0"/>
        <w:spacing w:after="40" w:line="240" w:lineRule="auto"/>
        <w:ind w:left="1134"/>
        <w:jc w:val="both"/>
        <w:rPr>
          <w:bCs/>
          <w:sz w:val="18"/>
          <w:lang w:eastAsia="zh-CN"/>
        </w:rPr>
      </w:pPr>
      <w:r w:rsidRPr="008D126C">
        <w:rPr>
          <w:bCs/>
          <w:sz w:val="18"/>
          <w:lang w:eastAsia="zh-CN"/>
        </w:rPr>
        <w:t xml:space="preserve">4 </w:t>
      </w:r>
      <w:r w:rsidRPr="008D126C">
        <w:rPr>
          <w:bCs/>
          <w:sz w:val="18"/>
          <w:lang w:eastAsia="zh-CN"/>
        </w:rPr>
        <w:tab/>
      </w:r>
      <w:r w:rsidR="00F17FDE" w:rsidRPr="008D126C">
        <w:rPr>
          <w:bCs/>
          <w:sz w:val="18"/>
          <w:szCs w:val="18"/>
          <w:lang w:eastAsia="zh-CN"/>
        </w:rPr>
        <w:t xml:space="preserve">AMN(s) or DC-charging-AN(s) </w:t>
      </w:r>
      <w:r w:rsidR="008D126C" w:rsidRPr="008D126C">
        <w:rPr>
          <w:bCs/>
          <w:sz w:val="18"/>
          <w:szCs w:val="18"/>
          <w:lang w:eastAsia="zh-CN"/>
        </w:rPr>
        <w:t>grounded</w:t>
      </w:r>
      <w:r w:rsidR="00892164" w:rsidRPr="008D126C">
        <w:rPr>
          <w:bCs/>
          <w:sz w:val="18"/>
          <w:szCs w:val="18"/>
          <w:lang w:eastAsia="zh-CN"/>
        </w:rPr>
        <w:t xml:space="preserve"> </w:t>
      </w:r>
    </w:p>
    <w:p w14:paraId="3A3E56DA" w14:textId="77777777" w:rsidR="00CE3243" w:rsidRPr="008D126C" w:rsidRDefault="00CE3243" w:rsidP="00CE3243">
      <w:pPr>
        <w:suppressAutoHyphens w:val="0"/>
        <w:snapToGrid w:val="0"/>
        <w:spacing w:after="40" w:line="240" w:lineRule="auto"/>
        <w:ind w:left="1134"/>
        <w:jc w:val="both"/>
        <w:rPr>
          <w:bCs/>
          <w:sz w:val="18"/>
          <w:lang w:eastAsia="zh-CN"/>
        </w:rPr>
      </w:pPr>
      <w:r w:rsidRPr="008D126C">
        <w:rPr>
          <w:bCs/>
          <w:sz w:val="18"/>
          <w:lang w:eastAsia="zh-CN"/>
        </w:rPr>
        <w:t xml:space="preserve">5 </w:t>
      </w:r>
      <w:r w:rsidRPr="008D126C">
        <w:rPr>
          <w:bCs/>
          <w:sz w:val="18"/>
          <w:lang w:eastAsia="zh-CN"/>
        </w:rPr>
        <w:tab/>
        <w:t xml:space="preserve">Power mains socket </w:t>
      </w:r>
    </w:p>
    <w:p w14:paraId="0496CB21" w14:textId="0F2E306B" w:rsidR="00CE3243" w:rsidRPr="00786AA5" w:rsidRDefault="00CE3243" w:rsidP="00CE3243">
      <w:pPr>
        <w:suppressAutoHyphens w:val="0"/>
        <w:snapToGrid w:val="0"/>
        <w:spacing w:after="120" w:line="240" w:lineRule="auto"/>
        <w:ind w:left="1134"/>
        <w:jc w:val="both"/>
        <w:rPr>
          <w:bCs/>
          <w:sz w:val="18"/>
          <w:lang w:eastAsia="zh-CN"/>
        </w:rPr>
      </w:pPr>
      <w:r w:rsidRPr="008D126C">
        <w:rPr>
          <w:bCs/>
          <w:sz w:val="18"/>
          <w:lang w:eastAsia="zh-CN"/>
        </w:rPr>
        <w:t xml:space="preserve">6 </w:t>
      </w:r>
      <w:r w:rsidRPr="008D126C">
        <w:rPr>
          <w:bCs/>
          <w:sz w:val="18"/>
          <w:lang w:eastAsia="zh-CN"/>
        </w:rPr>
        <w:tab/>
        <w:t>Measuring receiver</w:t>
      </w:r>
      <w:r w:rsidR="00872A70" w:rsidRPr="005E2F44">
        <w:rPr>
          <w:lang w:val="en-US"/>
        </w:rPr>
        <w:t>"</w:t>
      </w:r>
    </w:p>
    <w:p w14:paraId="3A8BC267" w14:textId="77777777" w:rsidR="00E13859" w:rsidRDefault="00E13859">
      <w:pPr>
        <w:suppressAutoHyphens w:val="0"/>
        <w:spacing w:line="240" w:lineRule="auto"/>
        <w:rPr>
          <w:b/>
          <w:sz w:val="28"/>
        </w:rPr>
      </w:pPr>
      <w:bookmarkStart w:id="74" w:name="_Toc384106418"/>
      <w:r>
        <w:br w:type="page"/>
      </w:r>
    </w:p>
    <w:p w14:paraId="1F3BD984" w14:textId="6EFFE265" w:rsidR="003F4A05" w:rsidRPr="003F4A05" w:rsidRDefault="003F4A05" w:rsidP="0012482F">
      <w:pPr>
        <w:pStyle w:val="HChG"/>
        <w:spacing w:after="120"/>
        <w:ind w:firstLine="0"/>
        <w:rPr>
          <w:b w:val="0"/>
          <w:bCs/>
          <w:i/>
          <w:iCs/>
          <w:sz w:val="20"/>
        </w:rPr>
      </w:pPr>
      <w:r w:rsidRPr="003F4A05">
        <w:rPr>
          <w:b w:val="0"/>
          <w:bCs/>
          <w:i/>
          <w:iCs/>
          <w:sz w:val="20"/>
        </w:rPr>
        <w:lastRenderedPageBreak/>
        <w:t xml:space="preserve">Annex 14, </w:t>
      </w:r>
      <w:r w:rsidRPr="003F4A05">
        <w:rPr>
          <w:b w:val="0"/>
          <w:bCs/>
          <w:sz w:val="20"/>
        </w:rPr>
        <w:t>amend to read:</w:t>
      </w:r>
    </w:p>
    <w:p w14:paraId="27FB73FA" w14:textId="4DA6E40C" w:rsidR="00782BB2" w:rsidRPr="002D51C0" w:rsidRDefault="003F4A05" w:rsidP="005C4C5A">
      <w:pPr>
        <w:pStyle w:val="HChG"/>
        <w:spacing w:before="0"/>
        <w:ind w:left="1701" w:hanging="1701"/>
      </w:pPr>
      <w:r w:rsidRPr="005E2F44">
        <w:rPr>
          <w:lang w:val="en-US"/>
        </w:rPr>
        <w:t>"</w:t>
      </w:r>
      <w:r w:rsidR="000264AC" w:rsidRPr="002D51C0">
        <w:t>Annex 14</w:t>
      </w:r>
      <w:bookmarkEnd w:id="74"/>
      <w:r w:rsidR="00250E00" w:rsidRPr="002D51C0">
        <w:t xml:space="preserve"> </w:t>
      </w:r>
      <w:r w:rsidR="005C4C5A">
        <w:tab/>
      </w:r>
      <w:r w:rsidR="00250E00" w:rsidRPr="002D51C0">
        <w:t>(RESERVED)</w:t>
      </w:r>
    </w:p>
    <w:p w14:paraId="749D0021" w14:textId="525B2D4D" w:rsidR="00CE3243" w:rsidRPr="002D51C0" w:rsidRDefault="000F3868" w:rsidP="000F3868">
      <w:pPr>
        <w:pStyle w:val="HChG"/>
        <w:rPr>
          <w:strike/>
        </w:rPr>
      </w:pPr>
      <w:r w:rsidRPr="002D51C0">
        <w:rPr>
          <w:strike/>
        </w:rPr>
        <w:tab/>
      </w:r>
      <w:r w:rsidRPr="002D51C0">
        <w:rPr>
          <w:strike/>
        </w:rPr>
        <w:tab/>
      </w:r>
      <w:bookmarkStart w:id="75" w:name="_Toc384106419"/>
      <w:r w:rsidR="00CE3243" w:rsidRPr="002D51C0">
        <w:rPr>
          <w:strike/>
        </w:rPr>
        <w:t xml:space="preserve">Method(s) of testing for emission of radiofrequency conducted disturbances on </w:t>
      </w:r>
      <w:r w:rsidR="00F34787" w:rsidRPr="002D51C0">
        <w:rPr>
          <w:strike/>
        </w:rPr>
        <w:t xml:space="preserve">wired network port </w:t>
      </w:r>
      <w:r w:rsidR="00CE3243" w:rsidRPr="002D51C0">
        <w:rPr>
          <w:strike/>
        </w:rPr>
        <w:t>from vehicles</w:t>
      </w:r>
      <w:bookmarkEnd w:id="75"/>
    </w:p>
    <w:p w14:paraId="461AE8AD" w14:textId="77777777" w:rsidR="00CE3243" w:rsidRPr="002D51C0" w:rsidRDefault="00CE3243" w:rsidP="00615A7D">
      <w:pPr>
        <w:spacing w:after="120"/>
        <w:ind w:left="2268" w:right="1134" w:hanging="1134"/>
        <w:jc w:val="both"/>
        <w:rPr>
          <w:strike/>
        </w:rPr>
      </w:pPr>
      <w:r w:rsidRPr="002D51C0">
        <w:rPr>
          <w:strike/>
        </w:rPr>
        <w:t>1.</w:t>
      </w:r>
      <w:r w:rsidRPr="002D51C0">
        <w:rPr>
          <w:strike/>
        </w:rPr>
        <w:tab/>
        <w:t>General</w:t>
      </w:r>
    </w:p>
    <w:p w14:paraId="115D03E6" w14:textId="77777777" w:rsidR="00CE3243" w:rsidRPr="002D51C0" w:rsidRDefault="00CE3243" w:rsidP="00615A7D">
      <w:pPr>
        <w:spacing w:after="120"/>
        <w:ind w:left="2268" w:right="1134" w:hanging="1134"/>
        <w:jc w:val="both"/>
        <w:rPr>
          <w:strike/>
        </w:rPr>
      </w:pPr>
      <w:r w:rsidRPr="002D51C0">
        <w:rPr>
          <w:bCs/>
          <w:strike/>
        </w:rPr>
        <w:t>1.1.</w:t>
      </w:r>
      <w:r w:rsidRPr="002D51C0">
        <w:rPr>
          <w:bCs/>
          <w:strike/>
        </w:rPr>
        <w:tab/>
        <w:t xml:space="preserve">The test method described in this annex shall be applied to vehicles </w:t>
      </w:r>
      <w:r w:rsidRPr="002D51C0">
        <w:rPr>
          <w:strike/>
        </w:rPr>
        <w:t>in configuration "</w:t>
      </w:r>
      <w:r w:rsidRPr="002D51C0">
        <w:rPr>
          <w:bCs/>
          <w:strike/>
        </w:rPr>
        <w:t>REESS</w:t>
      </w:r>
      <w:r w:rsidRPr="002D51C0">
        <w:rPr>
          <w:strike/>
        </w:rPr>
        <w:t xml:space="preserve"> charging mode coupled to the power grid".</w:t>
      </w:r>
    </w:p>
    <w:p w14:paraId="386B5A3C" w14:textId="77777777" w:rsidR="00CE3243" w:rsidRPr="002D51C0" w:rsidRDefault="00CE3243" w:rsidP="00615A7D">
      <w:pPr>
        <w:spacing w:after="120"/>
        <w:ind w:left="2268" w:right="1134" w:hanging="1134"/>
        <w:jc w:val="both"/>
        <w:rPr>
          <w:bCs/>
          <w:strike/>
        </w:rPr>
      </w:pPr>
      <w:r w:rsidRPr="002D51C0">
        <w:rPr>
          <w:bCs/>
          <w:strike/>
        </w:rPr>
        <w:t>1.2.</w:t>
      </w:r>
      <w:r w:rsidRPr="002D51C0">
        <w:rPr>
          <w:bCs/>
          <w:strike/>
        </w:rPr>
        <w:tab/>
        <w:t>Test method</w:t>
      </w:r>
    </w:p>
    <w:p w14:paraId="097174CF" w14:textId="7182DFE4" w:rsidR="00CE3243" w:rsidRPr="002D51C0" w:rsidRDefault="00CE3243" w:rsidP="00615A7D">
      <w:pPr>
        <w:spacing w:after="120"/>
        <w:ind w:left="2268" w:right="1134"/>
        <w:jc w:val="both"/>
        <w:rPr>
          <w:bCs/>
          <w:strike/>
        </w:rPr>
      </w:pPr>
      <w:r w:rsidRPr="002D51C0">
        <w:rPr>
          <w:bCs/>
          <w:strike/>
        </w:rPr>
        <w:t xml:space="preserve">This test is intended to measure the level of </w:t>
      </w:r>
      <w:r w:rsidRPr="002D51C0">
        <w:rPr>
          <w:strike/>
        </w:rPr>
        <w:t>radio frequency conducted disturbances</w:t>
      </w:r>
      <w:r w:rsidRPr="002D51C0">
        <w:rPr>
          <w:bCs/>
          <w:strike/>
        </w:rPr>
        <w:t xml:space="preserve"> generated by vehicle </w:t>
      </w:r>
      <w:r w:rsidRPr="002D51C0">
        <w:rPr>
          <w:strike/>
        </w:rPr>
        <w:t>in configuration "</w:t>
      </w:r>
      <w:r w:rsidRPr="002D51C0">
        <w:rPr>
          <w:bCs/>
          <w:strike/>
        </w:rPr>
        <w:t>REESS</w:t>
      </w:r>
      <w:r w:rsidRPr="002D51C0">
        <w:rPr>
          <w:strike/>
        </w:rPr>
        <w:t xml:space="preserve"> charging mode coupled to the power grid"</w:t>
      </w:r>
      <w:r w:rsidRPr="002D51C0">
        <w:rPr>
          <w:bCs/>
          <w:strike/>
        </w:rPr>
        <w:t xml:space="preserve"> through its </w:t>
      </w:r>
      <w:r w:rsidR="00F34787" w:rsidRPr="002D51C0">
        <w:rPr>
          <w:strike/>
        </w:rPr>
        <w:t xml:space="preserve">wired network port </w:t>
      </w:r>
      <w:proofErr w:type="gramStart"/>
      <w:r w:rsidRPr="002D51C0">
        <w:rPr>
          <w:bCs/>
          <w:strike/>
        </w:rPr>
        <w:t>in order to</w:t>
      </w:r>
      <w:proofErr w:type="gramEnd"/>
      <w:r w:rsidRPr="002D51C0">
        <w:rPr>
          <w:bCs/>
          <w:strike/>
        </w:rPr>
        <w:t xml:space="preserve"> ensure it is compatible with residential, commercial and light industrial environments.</w:t>
      </w:r>
    </w:p>
    <w:p w14:paraId="609AE7D6" w14:textId="5BEAF65D" w:rsidR="00CE3243" w:rsidRPr="002D51C0" w:rsidRDefault="00CE3243" w:rsidP="00615A7D">
      <w:pPr>
        <w:spacing w:after="120"/>
        <w:ind w:left="2268" w:right="1134"/>
        <w:jc w:val="both"/>
        <w:rPr>
          <w:strike/>
        </w:rPr>
      </w:pPr>
      <w:r w:rsidRPr="002D51C0">
        <w:rPr>
          <w:bCs/>
          <w:strike/>
        </w:rPr>
        <w:t xml:space="preserve">If not otherwise stated in this annex the test shall be performed according to </w:t>
      </w:r>
      <w:r w:rsidRPr="002D51C0">
        <w:rPr>
          <w:strike/>
        </w:rPr>
        <w:t>CISPR 22.</w:t>
      </w:r>
    </w:p>
    <w:p w14:paraId="31BCF740" w14:textId="7EB9B7F7" w:rsidR="00CE3243" w:rsidRPr="002D51C0" w:rsidRDefault="00CE3243" w:rsidP="00615A7D">
      <w:pPr>
        <w:spacing w:after="120"/>
        <w:ind w:left="2268" w:right="1134" w:hanging="1134"/>
        <w:jc w:val="both"/>
        <w:rPr>
          <w:bCs/>
          <w:strike/>
        </w:rPr>
      </w:pPr>
      <w:r w:rsidRPr="002D51C0">
        <w:rPr>
          <w:bCs/>
          <w:strike/>
        </w:rPr>
        <w:t>2.</w:t>
      </w:r>
      <w:r w:rsidRPr="002D51C0">
        <w:rPr>
          <w:bCs/>
          <w:strike/>
        </w:rPr>
        <w:tab/>
        <w:t>Vehicle/ state during tests</w:t>
      </w:r>
    </w:p>
    <w:p w14:paraId="39662B6A" w14:textId="541C42D5" w:rsidR="00CE3243" w:rsidRPr="002D51C0" w:rsidRDefault="00CE3243" w:rsidP="00615A7D">
      <w:pPr>
        <w:spacing w:after="120"/>
        <w:ind w:left="2268" w:right="1134" w:hanging="1134"/>
        <w:jc w:val="both"/>
        <w:rPr>
          <w:strike/>
        </w:rPr>
      </w:pPr>
      <w:r w:rsidRPr="002D51C0">
        <w:rPr>
          <w:bCs/>
          <w:strike/>
        </w:rPr>
        <w:t>2.1.</w:t>
      </w:r>
      <w:r w:rsidRPr="002D51C0">
        <w:rPr>
          <w:bCs/>
          <w:strike/>
        </w:rPr>
        <w:tab/>
      </w:r>
      <w:r w:rsidRPr="002D51C0">
        <w:rPr>
          <w:bCs/>
          <w:strike/>
        </w:rPr>
        <w:tab/>
        <w:t xml:space="preserve">The vehicle shall be in configuration </w:t>
      </w:r>
      <w:r w:rsidRPr="002D51C0">
        <w:rPr>
          <w:strike/>
        </w:rPr>
        <w:t>"</w:t>
      </w:r>
      <w:r w:rsidRPr="002D51C0">
        <w:rPr>
          <w:bCs/>
          <w:strike/>
        </w:rPr>
        <w:t>REESS</w:t>
      </w:r>
      <w:r w:rsidRPr="002D51C0">
        <w:rPr>
          <w:strike/>
        </w:rPr>
        <w:t xml:space="preserve"> charging mode coupled to the power grid". The state of charge (SOC) of the traction battery shall be kept between 20 per cent and 80 per cent of the maximum SOC during the whole frequency range measurement (this may lead to </w:t>
      </w:r>
      <w:r w:rsidR="00AD3BED" w:rsidRPr="002D51C0">
        <w:rPr>
          <w:strike/>
        </w:rPr>
        <w:t>split</w:t>
      </w:r>
      <w:r w:rsidR="00AD3BED" w:rsidRPr="002D51C0">
        <w:rPr>
          <w:strike/>
          <w:color w:val="000000" w:themeColor="text1"/>
        </w:rPr>
        <w:t>ting</w:t>
      </w:r>
      <w:r w:rsidRPr="002D51C0">
        <w:rPr>
          <w:strike/>
        </w:rPr>
        <w:t xml:space="preserve"> the measurement in different sub-bands with the need to discharge the vehicle's traction battery before starting the next sub-bands).</w:t>
      </w:r>
    </w:p>
    <w:p w14:paraId="76E743BA" w14:textId="77777777" w:rsidR="002D51C0" w:rsidRPr="002D51C0" w:rsidRDefault="002D51C0" w:rsidP="002D51C0">
      <w:pPr>
        <w:spacing w:after="120"/>
        <w:ind w:left="2268" w:right="1134"/>
        <w:jc w:val="both"/>
        <w:rPr>
          <w:strike/>
        </w:rPr>
      </w:pPr>
      <w:r w:rsidRPr="002D51C0">
        <w:rPr>
          <w:strike/>
        </w:rPr>
        <w:t>If the current consumption can be adjusted, then the current shall be set to at least 80 per cent of its nominal value for AC charging.</w:t>
      </w:r>
    </w:p>
    <w:p w14:paraId="211E27B7" w14:textId="77777777" w:rsidR="002D51C0" w:rsidRPr="002D51C0" w:rsidRDefault="002D51C0" w:rsidP="002D51C0">
      <w:pPr>
        <w:spacing w:after="120"/>
        <w:ind w:left="2268" w:right="1134"/>
        <w:jc w:val="both"/>
        <w:rPr>
          <w:strike/>
        </w:rPr>
      </w:pPr>
      <w:r w:rsidRPr="002D51C0">
        <w:rPr>
          <w:strike/>
        </w:rPr>
        <w:t xml:space="preserve">If the current consumption can be adjusted, then the current shall be set to at least 80 per cent of its nominal value for DC charging unless another value is agreed with the </w:t>
      </w:r>
      <w:proofErr w:type="gramStart"/>
      <w:r w:rsidRPr="002D51C0">
        <w:rPr>
          <w:strike/>
        </w:rPr>
        <w:t>type</w:t>
      </w:r>
      <w:proofErr w:type="gramEnd"/>
      <w:r w:rsidRPr="002D51C0">
        <w:rPr>
          <w:strike/>
        </w:rPr>
        <w:t xml:space="preserve"> approval authorities.</w:t>
      </w:r>
    </w:p>
    <w:p w14:paraId="2E3CD4A7" w14:textId="0EECE0C7" w:rsidR="00986A0F" w:rsidRPr="002D51C0" w:rsidRDefault="00986A0F" w:rsidP="00615A7D">
      <w:pPr>
        <w:spacing w:after="120"/>
        <w:ind w:left="2268" w:right="1134"/>
        <w:jc w:val="both"/>
        <w:rPr>
          <w:strike/>
        </w:rPr>
      </w:pPr>
      <w:r w:rsidRPr="002D51C0">
        <w:rPr>
          <w:strike/>
        </w:rPr>
        <w:t xml:space="preserve">In case of multiple </w:t>
      </w:r>
      <w:proofErr w:type="gramStart"/>
      <w:r w:rsidRPr="002D51C0">
        <w:rPr>
          <w:strike/>
        </w:rPr>
        <w:t>batteries</w:t>
      </w:r>
      <w:proofErr w:type="gramEnd"/>
      <w:r w:rsidRPr="002D51C0">
        <w:rPr>
          <w:strike/>
        </w:rPr>
        <w:t xml:space="preserve"> the average state of charge must be considered.</w:t>
      </w:r>
    </w:p>
    <w:p w14:paraId="3E2DA0E4" w14:textId="32E3D901" w:rsidR="00793059" w:rsidRPr="002D51C0" w:rsidRDefault="00793059" w:rsidP="00615A7D">
      <w:pPr>
        <w:spacing w:after="120"/>
        <w:ind w:left="2268" w:right="1134"/>
        <w:jc w:val="both"/>
        <w:rPr>
          <w:strike/>
          <w:color w:val="000000" w:themeColor="text1"/>
        </w:rPr>
      </w:pPr>
      <w:r w:rsidRPr="002D51C0">
        <w:rPr>
          <w:strike/>
          <w:color w:val="000000" w:themeColor="text1"/>
        </w:rPr>
        <w:t xml:space="preserve">The vehicle shall be immobilized, the engine(s) (ICE and / or electrical engine) shall be </w:t>
      </w:r>
      <w:r w:rsidR="00AD3BED" w:rsidRPr="002D51C0">
        <w:rPr>
          <w:strike/>
          <w:color w:val="000000" w:themeColor="text1"/>
        </w:rPr>
        <w:t>OFF</w:t>
      </w:r>
      <w:r w:rsidRPr="002D51C0">
        <w:rPr>
          <w:strike/>
          <w:color w:val="000000" w:themeColor="text1"/>
        </w:rPr>
        <w:t xml:space="preserve"> and in charging mode.</w:t>
      </w:r>
    </w:p>
    <w:p w14:paraId="7782178E" w14:textId="00934BD2" w:rsidR="00793059" w:rsidRPr="002D51C0" w:rsidRDefault="00793059" w:rsidP="00615A7D">
      <w:pPr>
        <w:spacing w:after="120"/>
        <w:ind w:left="2268" w:right="1134"/>
        <w:jc w:val="both"/>
        <w:rPr>
          <w:strike/>
          <w:color w:val="000000" w:themeColor="text1"/>
        </w:rPr>
      </w:pPr>
      <w:r w:rsidRPr="002D51C0">
        <w:rPr>
          <w:strike/>
          <w:color w:val="000000" w:themeColor="text1"/>
        </w:rPr>
        <w:t xml:space="preserve">All other equipment which can be switched </w:t>
      </w:r>
      <w:r w:rsidR="00AD3BED" w:rsidRPr="002D51C0">
        <w:rPr>
          <w:strike/>
          <w:color w:val="000000" w:themeColor="text1"/>
        </w:rPr>
        <w:t xml:space="preserve">ON </w:t>
      </w:r>
      <w:r w:rsidRPr="002D51C0">
        <w:rPr>
          <w:strike/>
          <w:color w:val="000000" w:themeColor="text1"/>
        </w:rPr>
        <w:t xml:space="preserve">by the driver or passengers shall be </w:t>
      </w:r>
      <w:r w:rsidR="00AD3BED" w:rsidRPr="002D51C0">
        <w:rPr>
          <w:strike/>
          <w:color w:val="000000" w:themeColor="text1"/>
        </w:rPr>
        <w:t>OFF</w:t>
      </w:r>
      <w:r w:rsidRPr="002D51C0">
        <w:rPr>
          <w:strike/>
          <w:color w:val="000000" w:themeColor="text1"/>
        </w:rPr>
        <w:t>.</w:t>
      </w:r>
    </w:p>
    <w:p w14:paraId="14E43E3A" w14:textId="77777777" w:rsidR="00CE3243" w:rsidRPr="002D51C0" w:rsidRDefault="00CE3243" w:rsidP="00615A7D">
      <w:pPr>
        <w:spacing w:after="120"/>
        <w:ind w:left="2268" w:right="1134" w:hanging="1134"/>
        <w:jc w:val="both"/>
        <w:rPr>
          <w:bCs/>
          <w:strike/>
        </w:rPr>
      </w:pPr>
      <w:r w:rsidRPr="002D51C0">
        <w:rPr>
          <w:bCs/>
          <w:strike/>
        </w:rPr>
        <w:t>3.</w:t>
      </w:r>
      <w:r w:rsidRPr="002D51C0">
        <w:rPr>
          <w:bCs/>
          <w:strike/>
        </w:rPr>
        <w:tab/>
        <w:t>Test arrangements</w:t>
      </w:r>
    </w:p>
    <w:p w14:paraId="1333FC28" w14:textId="700A1807" w:rsidR="00CE3243" w:rsidRPr="002D51C0" w:rsidRDefault="00CE3243" w:rsidP="00615A7D">
      <w:pPr>
        <w:spacing w:after="120"/>
        <w:ind w:left="2268" w:right="1134" w:hanging="1134"/>
        <w:jc w:val="both"/>
        <w:rPr>
          <w:bCs/>
          <w:strike/>
        </w:rPr>
      </w:pPr>
      <w:r w:rsidRPr="002D51C0">
        <w:rPr>
          <w:bCs/>
          <w:strike/>
        </w:rPr>
        <w:t>3.1.</w:t>
      </w:r>
      <w:r w:rsidRPr="002D51C0">
        <w:rPr>
          <w:bCs/>
          <w:strike/>
        </w:rPr>
        <w:tab/>
        <w:t xml:space="preserve">The test set-up </w:t>
      </w:r>
      <w:r w:rsidRPr="002D51C0">
        <w:rPr>
          <w:strike/>
        </w:rPr>
        <w:t xml:space="preserve">shall be performed according to paragraph 5. of CISPR 22 </w:t>
      </w:r>
      <w:r w:rsidRPr="002D51C0">
        <w:rPr>
          <w:bCs/>
          <w:strike/>
        </w:rPr>
        <w:t>for conducted emissions.</w:t>
      </w:r>
    </w:p>
    <w:p w14:paraId="39109A6B" w14:textId="0D4370C3" w:rsidR="00235DE9" w:rsidRPr="002D51C0" w:rsidRDefault="00DD3DC0" w:rsidP="00615A7D">
      <w:pPr>
        <w:spacing w:after="120"/>
        <w:ind w:left="2268" w:right="1134" w:hanging="1134"/>
        <w:jc w:val="both"/>
        <w:rPr>
          <w:strike/>
          <w:color w:val="000000" w:themeColor="text1"/>
        </w:rPr>
      </w:pPr>
      <w:r w:rsidRPr="002D51C0">
        <w:rPr>
          <w:bCs/>
          <w:strike/>
        </w:rPr>
        <w:t>3.2.</w:t>
      </w:r>
      <w:r w:rsidRPr="002D51C0">
        <w:rPr>
          <w:bCs/>
          <w:strike/>
        </w:rPr>
        <w:tab/>
      </w:r>
      <w:r w:rsidR="00235DE9" w:rsidRPr="002D51C0">
        <w:rPr>
          <w:strike/>
          <w:color w:val="000000" w:themeColor="text1"/>
        </w:rPr>
        <w:t>Measuring location</w:t>
      </w:r>
    </w:p>
    <w:p w14:paraId="4D00D84E" w14:textId="77777777" w:rsidR="00235DE9" w:rsidRPr="002D51C0" w:rsidRDefault="00235DE9" w:rsidP="00615A7D">
      <w:pPr>
        <w:spacing w:after="120"/>
        <w:ind w:left="2268" w:right="1134"/>
        <w:jc w:val="both"/>
        <w:rPr>
          <w:strike/>
          <w:color w:val="000000" w:themeColor="text1"/>
        </w:rPr>
      </w:pPr>
      <w:r w:rsidRPr="002D51C0">
        <w:rPr>
          <w:strike/>
          <w:color w:val="000000" w:themeColor="text1"/>
        </w:rPr>
        <w:t>A shielded enclosure or an absorber lined shielded enclosure (ALSE) or an open area test site (OATS) which complies with the requirements of CISPR 16-1-4 may be used.</w:t>
      </w:r>
    </w:p>
    <w:p w14:paraId="4560726D" w14:textId="289CED95" w:rsidR="00904368" w:rsidRPr="002D51C0" w:rsidRDefault="00235DE9" w:rsidP="00615A7D">
      <w:pPr>
        <w:spacing w:after="120"/>
        <w:ind w:left="2268" w:right="1134" w:hanging="1134"/>
        <w:jc w:val="both"/>
        <w:rPr>
          <w:strike/>
        </w:rPr>
      </w:pPr>
      <w:r w:rsidRPr="002D51C0">
        <w:rPr>
          <w:bCs/>
          <w:strike/>
        </w:rPr>
        <w:t>3.3.</w:t>
      </w:r>
      <w:r w:rsidR="00CE3243" w:rsidRPr="002D51C0">
        <w:rPr>
          <w:bCs/>
          <w:strike/>
        </w:rPr>
        <w:tab/>
      </w:r>
      <w:r w:rsidR="00904368" w:rsidRPr="002D51C0">
        <w:rPr>
          <w:strike/>
        </w:rPr>
        <w:t>Local/private communication lines connected to signal/control ports and lines connected to wired network ports shall be applied to the vehicle through AAN(s).</w:t>
      </w:r>
    </w:p>
    <w:p w14:paraId="733EAE1C" w14:textId="77777777" w:rsidR="005C74E5" w:rsidRPr="002D51C0" w:rsidRDefault="005C74E5" w:rsidP="00615A7D">
      <w:pPr>
        <w:spacing w:after="120"/>
        <w:ind w:left="2268" w:right="1134"/>
        <w:jc w:val="both"/>
        <w:rPr>
          <w:strike/>
        </w:rPr>
      </w:pPr>
      <w:r w:rsidRPr="002D51C0">
        <w:rPr>
          <w:strike/>
        </w:rPr>
        <w:t>The various AAN(s) to be used are defined in Appendix 8, clause 5:</w:t>
      </w:r>
    </w:p>
    <w:p w14:paraId="46AA6AB2" w14:textId="613546CA" w:rsidR="005C74E5" w:rsidRPr="002D51C0" w:rsidRDefault="005C74E5" w:rsidP="00615A7D">
      <w:pPr>
        <w:spacing w:after="120"/>
        <w:ind w:left="2268" w:right="1134"/>
        <w:jc w:val="both"/>
        <w:rPr>
          <w:strike/>
        </w:rPr>
      </w:pPr>
      <w:r w:rsidRPr="002D51C0">
        <w:rPr>
          <w:strike/>
        </w:rPr>
        <w:t>-</w:t>
      </w:r>
      <w:r w:rsidR="00615A7D" w:rsidRPr="002D51C0">
        <w:rPr>
          <w:strike/>
        </w:rPr>
        <w:tab/>
      </w:r>
      <w:r w:rsidR="00FA6C9A" w:rsidRPr="002D51C0">
        <w:rPr>
          <w:strike/>
        </w:rPr>
        <w:t>C</w:t>
      </w:r>
      <w:r w:rsidRPr="002D51C0">
        <w:rPr>
          <w:strike/>
        </w:rPr>
        <w:t xml:space="preserve">lause </w:t>
      </w:r>
      <w:r w:rsidR="000B4D8A" w:rsidRPr="002D51C0">
        <w:rPr>
          <w:strike/>
        </w:rPr>
        <w:t xml:space="preserve">5.1. </w:t>
      </w:r>
      <w:r w:rsidRPr="002D51C0">
        <w:rPr>
          <w:strike/>
        </w:rPr>
        <w:t>for signal/co</w:t>
      </w:r>
      <w:r w:rsidR="00FA6C9A" w:rsidRPr="002D51C0">
        <w:rPr>
          <w:strike/>
        </w:rPr>
        <w:t>ntrol port with symmetric lines;</w:t>
      </w:r>
    </w:p>
    <w:p w14:paraId="12CC18B1" w14:textId="6B262458" w:rsidR="005C74E5" w:rsidRPr="002D51C0" w:rsidRDefault="005C74E5" w:rsidP="00615A7D">
      <w:pPr>
        <w:spacing w:after="120"/>
        <w:ind w:left="2268" w:right="1134"/>
        <w:jc w:val="both"/>
        <w:rPr>
          <w:strike/>
        </w:rPr>
      </w:pPr>
      <w:r w:rsidRPr="002D51C0">
        <w:rPr>
          <w:strike/>
        </w:rPr>
        <w:t>-</w:t>
      </w:r>
      <w:r w:rsidR="00615A7D" w:rsidRPr="002D51C0">
        <w:rPr>
          <w:strike/>
        </w:rPr>
        <w:tab/>
      </w:r>
      <w:r w:rsidR="00FA6C9A" w:rsidRPr="002D51C0">
        <w:rPr>
          <w:strike/>
        </w:rPr>
        <w:t>C</w:t>
      </w:r>
      <w:r w:rsidRPr="002D51C0">
        <w:rPr>
          <w:strike/>
        </w:rPr>
        <w:t xml:space="preserve">lause </w:t>
      </w:r>
      <w:r w:rsidR="000B4D8A" w:rsidRPr="002D51C0">
        <w:rPr>
          <w:strike/>
        </w:rPr>
        <w:t>5.2.</w:t>
      </w:r>
      <w:r w:rsidRPr="002D51C0">
        <w:rPr>
          <w:strike/>
        </w:rPr>
        <w:t xml:space="preserve"> for wired network port with PLC on power l</w:t>
      </w:r>
      <w:r w:rsidR="00FA6C9A" w:rsidRPr="002D51C0">
        <w:rPr>
          <w:strike/>
        </w:rPr>
        <w:t>ines;</w:t>
      </w:r>
    </w:p>
    <w:p w14:paraId="3ADBF29A" w14:textId="36D057CE" w:rsidR="005C74E5" w:rsidRPr="002D51C0" w:rsidRDefault="005C74E5" w:rsidP="00615A7D">
      <w:pPr>
        <w:spacing w:after="120"/>
        <w:ind w:left="2832" w:right="1134" w:hanging="564"/>
        <w:jc w:val="both"/>
        <w:rPr>
          <w:strike/>
        </w:rPr>
      </w:pPr>
      <w:r w:rsidRPr="002D51C0">
        <w:rPr>
          <w:strike/>
        </w:rPr>
        <w:lastRenderedPageBreak/>
        <w:t>-</w:t>
      </w:r>
      <w:r w:rsidR="00615A7D" w:rsidRPr="002D51C0">
        <w:rPr>
          <w:strike/>
        </w:rPr>
        <w:tab/>
      </w:r>
      <w:r w:rsidR="00FA6C9A" w:rsidRPr="002D51C0">
        <w:rPr>
          <w:strike/>
        </w:rPr>
        <w:t>C</w:t>
      </w:r>
      <w:r w:rsidRPr="002D51C0">
        <w:rPr>
          <w:strike/>
        </w:rPr>
        <w:t>lause 5.3</w:t>
      </w:r>
      <w:r w:rsidR="00615A7D" w:rsidRPr="002D51C0">
        <w:rPr>
          <w:strike/>
        </w:rPr>
        <w:t>.</w:t>
      </w:r>
      <w:r w:rsidRPr="002D51C0">
        <w:rPr>
          <w:strike/>
        </w:rPr>
        <w:t xml:space="preserve"> for signal/control port with PLC (technology) on control pilot</w:t>
      </w:r>
      <w:r w:rsidR="00FA6C9A" w:rsidRPr="002D51C0">
        <w:rPr>
          <w:strike/>
        </w:rPr>
        <w:t>;</w:t>
      </w:r>
      <w:r w:rsidRPr="002D51C0">
        <w:rPr>
          <w:strike/>
        </w:rPr>
        <w:t xml:space="preserve"> and</w:t>
      </w:r>
    </w:p>
    <w:p w14:paraId="22F6CF8B" w14:textId="1483AC08" w:rsidR="005C74E5" w:rsidRPr="002D51C0" w:rsidRDefault="005C74E5" w:rsidP="00615A7D">
      <w:pPr>
        <w:spacing w:after="120"/>
        <w:ind w:left="2268" w:right="1134"/>
        <w:jc w:val="both"/>
        <w:rPr>
          <w:strike/>
        </w:rPr>
      </w:pPr>
      <w:r w:rsidRPr="002D51C0">
        <w:rPr>
          <w:strike/>
        </w:rPr>
        <w:t>-</w:t>
      </w:r>
      <w:r w:rsidR="00615A7D" w:rsidRPr="002D51C0">
        <w:rPr>
          <w:strike/>
        </w:rPr>
        <w:tab/>
      </w:r>
      <w:r w:rsidR="00FA6C9A" w:rsidRPr="002D51C0">
        <w:rPr>
          <w:strike/>
        </w:rPr>
        <w:t>C</w:t>
      </w:r>
      <w:r w:rsidRPr="002D51C0">
        <w:rPr>
          <w:strike/>
        </w:rPr>
        <w:t xml:space="preserve">lause </w:t>
      </w:r>
      <w:r w:rsidR="000B4D8A" w:rsidRPr="002D51C0">
        <w:rPr>
          <w:strike/>
        </w:rPr>
        <w:t>5.4.</w:t>
      </w:r>
      <w:r w:rsidRPr="002D51C0">
        <w:rPr>
          <w:strike/>
        </w:rPr>
        <w:t xml:space="preserve"> for signal/</w:t>
      </w:r>
      <w:r w:rsidR="00FA6C9A" w:rsidRPr="002D51C0">
        <w:rPr>
          <w:strike/>
        </w:rPr>
        <w:t>control port with control pilot.</w:t>
      </w:r>
    </w:p>
    <w:p w14:paraId="328AE343" w14:textId="77777777" w:rsidR="00904368" w:rsidRPr="002D51C0" w:rsidRDefault="00904368" w:rsidP="00615A7D">
      <w:pPr>
        <w:spacing w:after="120"/>
        <w:ind w:left="2268" w:right="1134"/>
        <w:jc w:val="both"/>
        <w:rPr>
          <w:strike/>
        </w:rPr>
      </w:pPr>
      <w:r w:rsidRPr="002D51C0">
        <w:rPr>
          <w:strike/>
        </w:rPr>
        <w:t xml:space="preserve">The AAN(s) shall be mounted directly on the ground plane. The case of the AAN(s) shall be bonded to the ground plane (ALSE) or connected to the protective earth (OTS, </w:t>
      </w:r>
      <w:proofErr w:type="gramStart"/>
      <w:r w:rsidRPr="002D51C0">
        <w:rPr>
          <w:strike/>
        </w:rPr>
        <w:t>e.g.</w:t>
      </w:r>
      <w:proofErr w:type="gramEnd"/>
      <w:r w:rsidRPr="002D51C0">
        <w:rPr>
          <w:strike/>
        </w:rPr>
        <w:t xml:space="preserve"> an earth rod).</w:t>
      </w:r>
    </w:p>
    <w:p w14:paraId="153D60CD" w14:textId="77777777" w:rsidR="00904368" w:rsidRPr="002D51C0" w:rsidRDefault="00904368" w:rsidP="00615A7D">
      <w:pPr>
        <w:spacing w:after="120"/>
        <w:ind w:left="2268" w:right="1134"/>
        <w:jc w:val="both"/>
        <w:rPr>
          <w:strike/>
        </w:rPr>
      </w:pPr>
      <w:r w:rsidRPr="002D51C0">
        <w:rPr>
          <w:strike/>
        </w:rPr>
        <w:t>The measuring port of each AAN shall be terminated with a 50 </w:t>
      </w:r>
      <w:r w:rsidRPr="002D51C0">
        <w:rPr>
          <w:strike/>
        </w:rPr>
        <w:sym w:font="Symbol" w:char="F057"/>
      </w:r>
      <w:r w:rsidRPr="002D51C0">
        <w:rPr>
          <w:strike/>
        </w:rPr>
        <w:t xml:space="preserve"> load.</w:t>
      </w:r>
    </w:p>
    <w:p w14:paraId="7D4BE727" w14:textId="3D340618" w:rsidR="00904368" w:rsidRPr="002D51C0" w:rsidRDefault="00904368" w:rsidP="00615A7D">
      <w:pPr>
        <w:spacing w:after="120"/>
        <w:ind w:left="2268" w:right="1134"/>
        <w:jc w:val="both"/>
        <w:rPr>
          <w:bCs/>
          <w:strike/>
        </w:rPr>
      </w:pPr>
      <w:r w:rsidRPr="002D51C0">
        <w:rPr>
          <w:strike/>
        </w:rPr>
        <w:t xml:space="preserve">If a charging station is used, AAN(s) </w:t>
      </w:r>
      <w:proofErr w:type="gramStart"/>
      <w:r w:rsidRPr="002D51C0">
        <w:rPr>
          <w:strike/>
        </w:rPr>
        <w:t>are</w:t>
      </w:r>
      <w:proofErr w:type="gramEnd"/>
      <w:r w:rsidRPr="002D51C0">
        <w:rPr>
          <w:strike/>
        </w:rPr>
        <w:t xml:space="preserve"> not required for the signal/control ports and/or for the wired network ports. The local/private communication lines between the vehicle and the charging station shall be connected to the associated equipment on the charging station side to work as designed. If communication is emulated and if the presence of the AAN prevents proper </w:t>
      </w:r>
      <w:proofErr w:type="gramStart"/>
      <w:r w:rsidRPr="002D51C0">
        <w:rPr>
          <w:strike/>
        </w:rPr>
        <w:t>communication</w:t>
      </w:r>
      <w:proofErr w:type="gramEnd"/>
      <w:r w:rsidRPr="002D51C0">
        <w:rPr>
          <w:strike/>
        </w:rPr>
        <w:t xml:space="preserve"> then no AAN should be used</w:t>
      </w:r>
      <w:r w:rsidR="009A56A5" w:rsidRPr="002D51C0">
        <w:rPr>
          <w:strike/>
        </w:rPr>
        <w:t>.</w:t>
      </w:r>
    </w:p>
    <w:p w14:paraId="213F144B" w14:textId="46F6B414" w:rsidR="00CE3243" w:rsidRPr="002D51C0" w:rsidRDefault="00235DE9" w:rsidP="00615A7D">
      <w:pPr>
        <w:spacing w:after="120"/>
        <w:ind w:left="2268" w:right="1134" w:hanging="1134"/>
        <w:jc w:val="both"/>
        <w:rPr>
          <w:bCs/>
          <w:strike/>
        </w:rPr>
      </w:pPr>
      <w:r w:rsidRPr="002D51C0">
        <w:rPr>
          <w:bCs/>
          <w:strike/>
          <w:lang w:eastAsia="en-GB"/>
        </w:rPr>
        <w:t>3.4.</w:t>
      </w:r>
      <w:r w:rsidR="00CE3243" w:rsidRPr="002D51C0">
        <w:rPr>
          <w:bCs/>
          <w:strike/>
          <w:lang w:eastAsia="en-GB"/>
        </w:rPr>
        <w:tab/>
      </w:r>
      <w:r w:rsidR="00CE3243" w:rsidRPr="002D51C0">
        <w:rPr>
          <w:bCs/>
          <w:strike/>
        </w:rPr>
        <w:t xml:space="preserve">The test set-up for the connection of the vehicle </w:t>
      </w:r>
      <w:r w:rsidR="00CE3243" w:rsidRPr="002D51C0">
        <w:rPr>
          <w:strike/>
        </w:rPr>
        <w:t>in configuration "</w:t>
      </w:r>
      <w:r w:rsidR="00CE3243" w:rsidRPr="002D51C0">
        <w:rPr>
          <w:bCs/>
          <w:strike/>
        </w:rPr>
        <w:t>REESS</w:t>
      </w:r>
      <w:r w:rsidR="00CE3243" w:rsidRPr="002D51C0">
        <w:rPr>
          <w:strike/>
        </w:rPr>
        <w:t xml:space="preserve"> charging mode coupled to the power grid"</w:t>
      </w:r>
      <w:r w:rsidR="00CE3243" w:rsidRPr="002D51C0">
        <w:rPr>
          <w:bCs/>
          <w:strike/>
        </w:rPr>
        <w:t xml:space="preserve"> is shown in Figures 1</w:t>
      </w:r>
      <w:r w:rsidR="00CE3243" w:rsidRPr="002D51C0">
        <w:rPr>
          <w:strike/>
        </w:rPr>
        <w:t>a to 1d</w:t>
      </w:r>
      <w:r w:rsidR="00CE3243" w:rsidRPr="002D51C0">
        <w:rPr>
          <w:bCs/>
          <w:strike/>
        </w:rPr>
        <w:t xml:space="preserve"> of </w:t>
      </w:r>
      <w:r w:rsidR="005950C4" w:rsidRPr="002D51C0">
        <w:rPr>
          <w:bCs/>
          <w:strike/>
        </w:rPr>
        <w:t>A</w:t>
      </w:r>
      <w:r w:rsidR="00CE3243" w:rsidRPr="002D51C0">
        <w:rPr>
          <w:bCs/>
          <w:strike/>
        </w:rPr>
        <w:t>ppendix</w:t>
      </w:r>
      <w:r w:rsidR="005950C4" w:rsidRPr="002D51C0">
        <w:rPr>
          <w:bCs/>
          <w:strike/>
        </w:rPr>
        <w:t xml:space="preserve"> 1</w:t>
      </w:r>
      <w:r w:rsidR="00CE3243" w:rsidRPr="002D51C0">
        <w:rPr>
          <w:bCs/>
          <w:strike/>
        </w:rPr>
        <w:t xml:space="preserve"> to this annex.</w:t>
      </w:r>
    </w:p>
    <w:p w14:paraId="0BFA3BB2" w14:textId="30E35EE5" w:rsidR="00CE3243" w:rsidRPr="002D51C0" w:rsidRDefault="00CE3243" w:rsidP="00615A7D">
      <w:pPr>
        <w:spacing w:after="120"/>
        <w:ind w:left="2268" w:right="1134"/>
        <w:jc w:val="both"/>
        <w:rPr>
          <w:strike/>
        </w:rPr>
      </w:pPr>
      <w:r w:rsidRPr="002D51C0">
        <w:rPr>
          <w:bCs/>
          <w:strike/>
        </w:rPr>
        <w:t>If it is impossible to guarantee the functionality of vehicle, due to introduction of</w:t>
      </w:r>
      <w:r w:rsidR="008D126C" w:rsidRPr="002D51C0">
        <w:rPr>
          <w:bCs/>
          <w:strike/>
        </w:rPr>
        <w:t xml:space="preserve"> </w:t>
      </w:r>
      <w:r w:rsidR="00904368" w:rsidRPr="002D51C0">
        <w:rPr>
          <w:bCs/>
          <w:strike/>
        </w:rPr>
        <w:t>AAN</w:t>
      </w:r>
      <w:r w:rsidRPr="002D51C0">
        <w:rPr>
          <w:bCs/>
          <w:strike/>
        </w:rPr>
        <w:t xml:space="preserve">, an alternate method described in CISPR 22 (according to Figures 2a to 2d of </w:t>
      </w:r>
      <w:r w:rsidR="005950C4" w:rsidRPr="002D51C0">
        <w:rPr>
          <w:bCs/>
          <w:strike/>
        </w:rPr>
        <w:t xml:space="preserve">Appendix 1 to </w:t>
      </w:r>
      <w:r w:rsidRPr="002D51C0">
        <w:rPr>
          <w:bCs/>
          <w:strike/>
        </w:rPr>
        <w:t>this annex) shall be applied</w:t>
      </w:r>
      <w:r w:rsidRPr="002D51C0">
        <w:rPr>
          <w:strike/>
        </w:rPr>
        <w:t>.</w:t>
      </w:r>
    </w:p>
    <w:p w14:paraId="012CD5C0" w14:textId="0C9B3267" w:rsidR="00EE3F9D" w:rsidRPr="002D51C0" w:rsidRDefault="00235DE9" w:rsidP="002D51C0">
      <w:pPr>
        <w:tabs>
          <w:tab w:val="left" w:pos="2268"/>
        </w:tabs>
        <w:spacing w:after="120"/>
        <w:ind w:left="2268" w:right="1134" w:hanging="1134"/>
        <w:jc w:val="both"/>
        <w:rPr>
          <w:strike/>
        </w:rPr>
      </w:pPr>
      <w:r w:rsidRPr="002D51C0">
        <w:rPr>
          <w:bCs/>
          <w:strike/>
        </w:rPr>
        <w:t>3.5.</w:t>
      </w:r>
      <w:r w:rsidR="00CE3243" w:rsidRPr="002D51C0">
        <w:rPr>
          <w:bCs/>
          <w:strike/>
        </w:rPr>
        <w:tab/>
      </w:r>
      <w:r w:rsidR="00CE3243" w:rsidRPr="002D51C0">
        <w:rPr>
          <w:strike/>
        </w:rPr>
        <w:tab/>
        <w:t>The measurements shall be performed with a spectrum analyser or a scanning receiver. The parameters to be used are defined in Table 1 and Table 2.</w:t>
      </w:r>
    </w:p>
    <w:p w14:paraId="78CFFEF5" w14:textId="0259F8A3" w:rsidR="00CE3243" w:rsidRPr="002D51C0" w:rsidRDefault="00DC3B0C" w:rsidP="00FA6C9A">
      <w:pPr>
        <w:pStyle w:val="Heading1"/>
        <w:spacing w:after="120"/>
        <w:rPr>
          <w:strike/>
        </w:rPr>
      </w:pPr>
      <w:r w:rsidRPr="002D51C0">
        <w:rPr>
          <w:strike/>
        </w:rPr>
        <w:t>Table 1</w:t>
      </w:r>
      <w:r w:rsidR="00CE3243" w:rsidRPr="002D51C0">
        <w:rPr>
          <w:strike/>
        </w:rPr>
        <w:br/>
      </w:r>
      <w:r w:rsidR="00CE3243" w:rsidRPr="002D51C0">
        <w:rPr>
          <w:b/>
          <w:strike/>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269"/>
        <w:gridCol w:w="1037"/>
        <w:gridCol w:w="1037"/>
        <w:gridCol w:w="1036"/>
        <w:gridCol w:w="1037"/>
        <w:gridCol w:w="1037"/>
      </w:tblGrid>
      <w:tr w:rsidR="00CE3243" w:rsidRPr="002D51C0" w14:paraId="5139B9A2" w14:textId="77777777" w:rsidTr="001F5EB1">
        <w:trPr>
          <w:cantSplit/>
          <w:trHeight w:val="166"/>
          <w:tblHeader/>
        </w:trPr>
        <w:tc>
          <w:tcPr>
            <w:tcW w:w="918" w:type="dxa"/>
            <w:vMerge w:val="restart"/>
            <w:shd w:val="clear" w:color="auto" w:fill="auto"/>
            <w:vAlign w:val="bottom"/>
          </w:tcPr>
          <w:p w14:paraId="5E74EE12" w14:textId="77777777" w:rsidR="00CE3243" w:rsidRPr="002D51C0" w:rsidRDefault="00CE3243" w:rsidP="00CE3243">
            <w:pPr>
              <w:suppressAutoHyphens w:val="0"/>
              <w:snapToGrid w:val="0"/>
              <w:spacing w:before="40" w:after="40" w:line="240" w:lineRule="auto"/>
              <w:ind w:right="113"/>
              <w:rPr>
                <w:bCs/>
                <w:i/>
                <w:strike/>
                <w:sz w:val="16"/>
                <w:szCs w:val="16"/>
                <w:lang w:eastAsia="zh-CN"/>
              </w:rPr>
            </w:pPr>
            <w:r w:rsidRPr="002D51C0">
              <w:rPr>
                <w:bCs/>
                <w:i/>
                <w:strike/>
                <w:sz w:val="16"/>
                <w:szCs w:val="16"/>
                <w:lang w:eastAsia="zh-CN"/>
              </w:rPr>
              <w:t>Frequency range</w:t>
            </w:r>
            <w:r w:rsidRPr="002D51C0">
              <w:rPr>
                <w:bCs/>
                <w:i/>
                <w:strike/>
                <w:sz w:val="16"/>
                <w:szCs w:val="16"/>
                <w:lang w:eastAsia="zh-CN"/>
              </w:rPr>
              <w:br/>
              <w:t>MHz</w:t>
            </w:r>
          </w:p>
        </w:tc>
        <w:tc>
          <w:tcPr>
            <w:tcW w:w="2306" w:type="dxa"/>
            <w:gridSpan w:val="2"/>
            <w:shd w:val="clear" w:color="auto" w:fill="auto"/>
            <w:vAlign w:val="bottom"/>
          </w:tcPr>
          <w:p w14:paraId="46DE0620" w14:textId="77777777" w:rsidR="00CE3243" w:rsidRPr="002D51C0" w:rsidRDefault="00CE3243" w:rsidP="00CE3243">
            <w:pPr>
              <w:suppressAutoHyphens w:val="0"/>
              <w:snapToGrid w:val="0"/>
              <w:spacing w:before="40" w:after="40" w:line="240" w:lineRule="auto"/>
              <w:ind w:right="113"/>
              <w:jc w:val="right"/>
              <w:rPr>
                <w:bCs/>
                <w:i/>
                <w:strike/>
                <w:sz w:val="16"/>
                <w:szCs w:val="16"/>
                <w:lang w:eastAsia="zh-CN"/>
              </w:rPr>
            </w:pPr>
            <w:r w:rsidRPr="002D51C0">
              <w:rPr>
                <w:bCs/>
                <w:i/>
                <w:strike/>
                <w:sz w:val="16"/>
                <w:szCs w:val="16"/>
                <w:lang w:eastAsia="zh-CN"/>
              </w:rPr>
              <w:t>Peak detector</w:t>
            </w:r>
          </w:p>
        </w:tc>
        <w:tc>
          <w:tcPr>
            <w:tcW w:w="2073" w:type="dxa"/>
            <w:gridSpan w:val="2"/>
            <w:shd w:val="clear" w:color="auto" w:fill="auto"/>
            <w:vAlign w:val="bottom"/>
          </w:tcPr>
          <w:p w14:paraId="4E9DCE71" w14:textId="77777777" w:rsidR="00CE3243" w:rsidRPr="002D51C0" w:rsidRDefault="00CE3243" w:rsidP="00CE3243">
            <w:pPr>
              <w:suppressAutoHyphens w:val="0"/>
              <w:snapToGrid w:val="0"/>
              <w:spacing w:before="40" w:after="40" w:line="240" w:lineRule="auto"/>
              <w:ind w:right="113"/>
              <w:jc w:val="right"/>
              <w:rPr>
                <w:bCs/>
                <w:i/>
                <w:strike/>
                <w:sz w:val="16"/>
                <w:szCs w:val="16"/>
                <w:lang w:eastAsia="zh-CN"/>
              </w:rPr>
            </w:pPr>
            <w:r w:rsidRPr="002D51C0">
              <w:rPr>
                <w:bCs/>
                <w:i/>
                <w:strike/>
                <w:sz w:val="16"/>
                <w:szCs w:val="16"/>
                <w:lang w:eastAsia="zh-CN"/>
              </w:rPr>
              <w:t>Quasi-peak detector</w:t>
            </w:r>
          </w:p>
        </w:tc>
        <w:tc>
          <w:tcPr>
            <w:tcW w:w="2074" w:type="dxa"/>
            <w:gridSpan w:val="2"/>
            <w:shd w:val="clear" w:color="auto" w:fill="auto"/>
            <w:vAlign w:val="bottom"/>
          </w:tcPr>
          <w:p w14:paraId="1705B692" w14:textId="77777777" w:rsidR="00CE3243" w:rsidRPr="002D51C0" w:rsidRDefault="00CE3243" w:rsidP="00CE3243">
            <w:pPr>
              <w:suppressAutoHyphens w:val="0"/>
              <w:snapToGrid w:val="0"/>
              <w:spacing w:before="40" w:after="40" w:line="240" w:lineRule="auto"/>
              <w:ind w:right="113"/>
              <w:jc w:val="right"/>
              <w:rPr>
                <w:bCs/>
                <w:i/>
                <w:strike/>
                <w:sz w:val="16"/>
                <w:szCs w:val="16"/>
                <w:lang w:eastAsia="zh-CN"/>
              </w:rPr>
            </w:pPr>
            <w:r w:rsidRPr="002D51C0">
              <w:rPr>
                <w:bCs/>
                <w:i/>
                <w:strike/>
                <w:sz w:val="16"/>
                <w:szCs w:val="16"/>
                <w:lang w:eastAsia="zh-CN"/>
              </w:rPr>
              <w:t>Average detector</w:t>
            </w:r>
          </w:p>
        </w:tc>
      </w:tr>
      <w:tr w:rsidR="00CE3243" w:rsidRPr="002D51C0" w14:paraId="4850B03C" w14:textId="77777777" w:rsidTr="001F5EB1">
        <w:trPr>
          <w:cantSplit/>
          <w:trHeight w:val="353"/>
          <w:tblHeader/>
        </w:trPr>
        <w:tc>
          <w:tcPr>
            <w:tcW w:w="918" w:type="dxa"/>
            <w:vMerge/>
            <w:tcBorders>
              <w:bottom w:val="single" w:sz="12" w:space="0" w:color="auto"/>
            </w:tcBorders>
            <w:shd w:val="clear" w:color="auto" w:fill="auto"/>
          </w:tcPr>
          <w:p w14:paraId="2E935757" w14:textId="77777777" w:rsidR="00CE3243" w:rsidRPr="002D51C0" w:rsidRDefault="00CE3243" w:rsidP="00CE3243">
            <w:pPr>
              <w:suppressAutoHyphens w:val="0"/>
              <w:snapToGrid w:val="0"/>
              <w:spacing w:before="40" w:after="40" w:line="240" w:lineRule="auto"/>
              <w:ind w:right="113"/>
              <w:jc w:val="center"/>
              <w:rPr>
                <w:bCs/>
                <w:i/>
                <w:strike/>
                <w:szCs w:val="16"/>
                <w:lang w:eastAsia="zh-CN"/>
              </w:rPr>
            </w:pPr>
          </w:p>
        </w:tc>
        <w:tc>
          <w:tcPr>
            <w:tcW w:w="1269" w:type="dxa"/>
            <w:tcBorders>
              <w:bottom w:val="single" w:sz="12" w:space="0" w:color="auto"/>
            </w:tcBorders>
            <w:shd w:val="clear" w:color="auto" w:fill="auto"/>
          </w:tcPr>
          <w:p w14:paraId="658A7620" w14:textId="77777777" w:rsidR="00CE3243" w:rsidRPr="002D51C0" w:rsidRDefault="00CE3243" w:rsidP="00CE3243">
            <w:pPr>
              <w:suppressAutoHyphens w:val="0"/>
              <w:snapToGrid w:val="0"/>
              <w:spacing w:before="40" w:after="40" w:line="240" w:lineRule="auto"/>
              <w:ind w:right="113"/>
              <w:jc w:val="right"/>
              <w:rPr>
                <w:bCs/>
                <w:i/>
                <w:strike/>
                <w:sz w:val="16"/>
                <w:szCs w:val="18"/>
                <w:lang w:eastAsia="zh-CN"/>
              </w:rPr>
            </w:pPr>
            <w:r w:rsidRPr="002D51C0">
              <w:rPr>
                <w:bCs/>
                <w:i/>
                <w:strike/>
                <w:sz w:val="16"/>
                <w:szCs w:val="18"/>
                <w:lang w:eastAsia="zh-CN"/>
              </w:rPr>
              <w:t>RBW at</w:t>
            </w:r>
            <w:r w:rsidRPr="002D51C0">
              <w:rPr>
                <w:bCs/>
                <w:i/>
                <w:strike/>
                <w:sz w:val="16"/>
                <w:szCs w:val="18"/>
                <w:lang w:eastAsia="zh-CN"/>
              </w:rPr>
              <w:br/>
              <w:t>-3 dB</w:t>
            </w:r>
          </w:p>
        </w:tc>
        <w:tc>
          <w:tcPr>
            <w:tcW w:w="1037" w:type="dxa"/>
            <w:tcBorders>
              <w:bottom w:val="single" w:sz="12" w:space="0" w:color="auto"/>
            </w:tcBorders>
            <w:shd w:val="clear" w:color="auto" w:fill="auto"/>
          </w:tcPr>
          <w:p w14:paraId="0BE29B72" w14:textId="27AF8C99" w:rsidR="00CE3243" w:rsidRPr="002D51C0" w:rsidRDefault="00904368" w:rsidP="00904368">
            <w:pPr>
              <w:suppressAutoHyphens w:val="0"/>
              <w:snapToGrid w:val="0"/>
              <w:spacing w:before="40" w:after="40" w:line="240" w:lineRule="auto"/>
              <w:ind w:right="113"/>
              <w:jc w:val="right"/>
              <w:rPr>
                <w:bCs/>
                <w:i/>
                <w:strike/>
                <w:sz w:val="16"/>
                <w:szCs w:val="18"/>
                <w:lang w:eastAsia="zh-CN"/>
              </w:rPr>
            </w:pPr>
            <w:r w:rsidRPr="002D51C0">
              <w:rPr>
                <w:bCs/>
                <w:i/>
                <w:strike/>
                <w:sz w:val="16"/>
                <w:szCs w:val="18"/>
                <w:lang w:eastAsia="zh-CN"/>
              </w:rPr>
              <w:t>Minimum s</w:t>
            </w:r>
            <w:r w:rsidR="00CE3243" w:rsidRPr="002D51C0">
              <w:rPr>
                <w:bCs/>
                <w:i/>
                <w:strike/>
                <w:sz w:val="16"/>
                <w:szCs w:val="18"/>
                <w:lang w:eastAsia="zh-CN"/>
              </w:rPr>
              <w:t>can</w:t>
            </w:r>
            <w:r w:rsidR="00CE3243" w:rsidRPr="002D51C0">
              <w:rPr>
                <w:bCs/>
                <w:i/>
                <w:strike/>
                <w:sz w:val="16"/>
                <w:szCs w:val="18"/>
                <w:lang w:eastAsia="zh-CN"/>
              </w:rPr>
              <w:br/>
              <w:t xml:space="preserve"> time</w:t>
            </w:r>
          </w:p>
        </w:tc>
        <w:tc>
          <w:tcPr>
            <w:tcW w:w="1037" w:type="dxa"/>
            <w:tcBorders>
              <w:bottom w:val="single" w:sz="12" w:space="0" w:color="auto"/>
            </w:tcBorders>
            <w:shd w:val="clear" w:color="auto" w:fill="auto"/>
          </w:tcPr>
          <w:p w14:paraId="0F721485" w14:textId="77777777" w:rsidR="00CE3243" w:rsidRPr="002D51C0" w:rsidRDefault="00CE3243" w:rsidP="00CE3243">
            <w:pPr>
              <w:suppressAutoHyphens w:val="0"/>
              <w:snapToGrid w:val="0"/>
              <w:spacing w:before="40" w:after="40" w:line="240" w:lineRule="auto"/>
              <w:ind w:right="113"/>
              <w:jc w:val="right"/>
              <w:rPr>
                <w:bCs/>
                <w:i/>
                <w:strike/>
                <w:sz w:val="16"/>
                <w:szCs w:val="18"/>
                <w:lang w:eastAsia="zh-CN"/>
              </w:rPr>
            </w:pPr>
            <w:r w:rsidRPr="002D51C0">
              <w:rPr>
                <w:bCs/>
                <w:i/>
                <w:strike/>
                <w:sz w:val="16"/>
                <w:szCs w:val="18"/>
                <w:lang w:eastAsia="zh-CN"/>
              </w:rPr>
              <w:t>RBW at</w:t>
            </w:r>
            <w:r w:rsidRPr="002D51C0">
              <w:rPr>
                <w:bCs/>
                <w:i/>
                <w:strike/>
                <w:sz w:val="16"/>
                <w:szCs w:val="18"/>
                <w:lang w:eastAsia="zh-CN"/>
              </w:rPr>
              <w:br/>
              <w:t>-6 dB</w:t>
            </w:r>
          </w:p>
        </w:tc>
        <w:tc>
          <w:tcPr>
            <w:tcW w:w="1036" w:type="dxa"/>
            <w:tcBorders>
              <w:bottom w:val="single" w:sz="12" w:space="0" w:color="auto"/>
            </w:tcBorders>
            <w:shd w:val="clear" w:color="auto" w:fill="auto"/>
          </w:tcPr>
          <w:p w14:paraId="2689FD52" w14:textId="212DE381" w:rsidR="00CE3243" w:rsidRPr="002D51C0" w:rsidRDefault="00904368" w:rsidP="00CE3243">
            <w:pPr>
              <w:suppressAutoHyphens w:val="0"/>
              <w:snapToGrid w:val="0"/>
              <w:spacing w:before="40" w:after="40" w:line="240" w:lineRule="auto"/>
              <w:ind w:right="113"/>
              <w:jc w:val="right"/>
              <w:rPr>
                <w:bCs/>
                <w:i/>
                <w:strike/>
                <w:sz w:val="16"/>
                <w:szCs w:val="18"/>
                <w:lang w:eastAsia="zh-CN"/>
              </w:rPr>
            </w:pPr>
            <w:r w:rsidRPr="002D51C0">
              <w:rPr>
                <w:bCs/>
                <w:i/>
                <w:strike/>
                <w:sz w:val="16"/>
                <w:szCs w:val="18"/>
                <w:lang w:eastAsia="zh-CN"/>
              </w:rPr>
              <w:t>Minimum scan</w:t>
            </w:r>
            <w:r w:rsidRPr="002D51C0">
              <w:rPr>
                <w:bCs/>
                <w:i/>
                <w:strike/>
                <w:sz w:val="16"/>
                <w:szCs w:val="18"/>
                <w:lang w:eastAsia="zh-CN"/>
              </w:rPr>
              <w:br/>
              <w:t xml:space="preserve"> time</w:t>
            </w:r>
          </w:p>
        </w:tc>
        <w:tc>
          <w:tcPr>
            <w:tcW w:w="1037" w:type="dxa"/>
            <w:tcBorders>
              <w:bottom w:val="single" w:sz="12" w:space="0" w:color="auto"/>
            </w:tcBorders>
            <w:shd w:val="clear" w:color="auto" w:fill="auto"/>
          </w:tcPr>
          <w:p w14:paraId="16C805D0" w14:textId="77777777" w:rsidR="00CE3243" w:rsidRPr="002D51C0" w:rsidRDefault="00CE3243" w:rsidP="00CE3243">
            <w:pPr>
              <w:suppressAutoHyphens w:val="0"/>
              <w:snapToGrid w:val="0"/>
              <w:spacing w:before="40" w:after="40" w:line="240" w:lineRule="auto"/>
              <w:ind w:right="113"/>
              <w:jc w:val="right"/>
              <w:rPr>
                <w:bCs/>
                <w:i/>
                <w:strike/>
                <w:sz w:val="16"/>
                <w:szCs w:val="18"/>
                <w:lang w:eastAsia="zh-CN"/>
              </w:rPr>
            </w:pPr>
            <w:r w:rsidRPr="002D51C0">
              <w:rPr>
                <w:bCs/>
                <w:i/>
                <w:strike/>
                <w:sz w:val="16"/>
                <w:szCs w:val="18"/>
                <w:lang w:eastAsia="zh-CN"/>
              </w:rPr>
              <w:t>RBW at</w:t>
            </w:r>
            <w:r w:rsidRPr="002D51C0">
              <w:rPr>
                <w:bCs/>
                <w:i/>
                <w:strike/>
                <w:sz w:val="16"/>
                <w:szCs w:val="18"/>
                <w:lang w:eastAsia="zh-CN"/>
              </w:rPr>
              <w:br/>
              <w:t>-3 dB</w:t>
            </w:r>
          </w:p>
        </w:tc>
        <w:tc>
          <w:tcPr>
            <w:tcW w:w="1037" w:type="dxa"/>
            <w:tcBorders>
              <w:bottom w:val="single" w:sz="12" w:space="0" w:color="auto"/>
            </w:tcBorders>
            <w:shd w:val="clear" w:color="auto" w:fill="auto"/>
          </w:tcPr>
          <w:p w14:paraId="1293B9EF" w14:textId="414EB6BD" w:rsidR="00CE3243" w:rsidRPr="002D51C0" w:rsidRDefault="00904368" w:rsidP="00CE3243">
            <w:pPr>
              <w:suppressAutoHyphens w:val="0"/>
              <w:snapToGrid w:val="0"/>
              <w:spacing w:before="40" w:after="40" w:line="240" w:lineRule="auto"/>
              <w:ind w:right="113"/>
              <w:jc w:val="right"/>
              <w:rPr>
                <w:bCs/>
                <w:i/>
                <w:strike/>
                <w:sz w:val="16"/>
                <w:szCs w:val="18"/>
                <w:lang w:eastAsia="zh-CN"/>
              </w:rPr>
            </w:pPr>
            <w:r w:rsidRPr="002D51C0">
              <w:rPr>
                <w:bCs/>
                <w:i/>
                <w:strike/>
                <w:sz w:val="16"/>
                <w:szCs w:val="18"/>
                <w:lang w:eastAsia="zh-CN"/>
              </w:rPr>
              <w:t>Minimum scan</w:t>
            </w:r>
            <w:r w:rsidRPr="002D51C0">
              <w:rPr>
                <w:bCs/>
                <w:i/>
                <w:strike/>
                <w:sz w:val="16"/>
                <w:szCs w:val="18"/>
                <w:lang w:eastAsia="zh-CN"/>
              </w:rPr>
              <w:br/>
              <w:t xml:space="preserve"> time</w:t>
            </w:r>
          </w:p>
        </w:tc>
      </w:tr>
      <w:tr w:rsidR="00CE3243" w:rsidRPr="002D51C0" w14:paraId="4004A850" w14:textId="77777777" w:rsidTr="001F5EB1">
        <w:tblPrEx>
          <w:tblCellMar>
            <w:left w:w="71" w:type="dxa"/>
            <w:right w:w="71" w:type="dxa"/>
          </w:tblCellMar>
        </w:tblPrEx>
        <w:trPr>
          <w:cantSplit/>
        </w:trPr>
        <w:tc>
          <w:tcPr>
            <w:tcW w:w="918" w:type="dxa"/>
            <w:tcBorders>
              <w:top w:val="single" w:sz="12" w:space="0" w:color="auto"/>
              <w:bottom w:val="single" w:sz="12" w:space="0" w:color="auto"/>
            </w:tcBorders>
            <w:shd w:val="clear" w:color="auto" w:fill="auto"/>
          </w:tcPr>
          <w:p w14:paraId="5A85C04B" w14:textId="77777777" w:rsidR="00CE3243" w:rsidRPr="002D51C0" w:rsidRDefault="00CE3243" w:rsidP="00CE3243">
            <w:pPr>
              <w:suppressAutoHyphens w:val="0"/>
              <w:snapToGrid w:val="0"/>
              <w:spacing w:before="40" w:after="40" w:line="240" w:lineRule="auto"/>
              <w:ind w:right="113"/>
              <w:rPr>
                <w:bCs/>
                <w:strike/>
                <w:sz w:val="18"/>
                <w:szCs w:val="18"/>
                <w:lang w:eastAsia="zh-CN"/>
              </w:rPr>
            </w:pPr>
            <w:r w:rsidRPr="002D51C0">
              <w:rPr>
                <w:bCs/>
                <w:strike/>
                <w:sz w:val="18"/>
                <w:szCs w:val="18"/>
                <w:lang w:eastAsia="zh-CN"/>
              </w:rPr>
              <w:t>0.15 to 30</w:t>
            </w:r>
          </w:p>
        </w:tc>
        <w:tc>
          <w:tcPr>
            <w:tcW w:w="1269" w:type="dxa"/>
            <w:tcBorders>
              <w:top w:val="single" w:sz="12" w:space="0" w:color="auto"/>
              <w:bottom w:val="single" w:sz="12" w:space="0" w:color="auto"/>
            </w:tcBorders>
            <w:shd w:val="clear" w:color="auto" w:fill="auto"/>
          </w:tcPr>
          <w:p w14:paraId="582ED68F" w14:textId="77777777" w:rsidR="00CE3243" w:rsidRPr="002D51C0" w:rsidRDefault="00CE3243" w:rsidP="00CE3243">
            <w:pPr>
              <w:suppressAutoHyphens w:val="0"/>
              <w:spacing w:before="40" w:after="40" w:line="240" w:lineRule="auto"/>
              <w:ind w:right="113"/>
              <w:jc w:val="right"/>
              <w:rPr>
                <w:bCs/>
                <w:strike/>
                <w:sz w:val="18"/>
                <w:szCs w:val="18"/>
              </w:rPr>
            </w:pPr>
            <w:r w:rsidRPr="002D51C0">
              <w:rPr>
                <w:bCs/>
                <w:strike/>
                <w:sz w:val="18"/>
                <w:szCs w:val="18"/>
              </w:rPr>
              <w:t xml:space="preserve">9/10 </w:t>
            </w:r>
            <w:r w:rsidRPr="002D51C0">
              <w:rPr>
                <w:bCs/>
                <w:strike/>
                <w:sz w:val="18"/>
                <w:szCs w:val="18"/>
              </w:rPr>
              <w:br/>
              <w:t>kHz</w:t>
            </w:r>
          </w:p>
        </w:tc>
        <w:tc>
          <w:tcPr>
            <w:tcW w:w="1037" w:type="dxa"/>
            <w:tcBorders>
              <w:top w:val="single" w:sz="12" w:space="0" w:color="auto"/>
              <w:bottom w:val="single" w:sz="12" w:space="0" w:color="auto"/>
            </w:tcBorders>
            <w:shd w:val="clear" w:color="auto" w:fill="auto"/>
          </w:tcPr>
          <w:p w14:paraId="17EA1992" w14:textId="77777777" w:rsidR="00CE3243" w:rsidRPr="002D51C0" w:rsidRDefault="00CE3243" w:rsidP="00CE3243">
            <w:pPr>
              <w:suppressAutoHyphens w:val="0"/>
              <w:spacing w:before="40" w:after="40" w:line="240" w:lineRule="auto"/>
              <w:ind w:right="113"/>
              <w:jc w:val="right"/>
              <w:rPr>
                <w:bCs/>
                <w:strike/>
                <w:sz w:val="18"/>
                <w:szCs w:val="18"/>
              </w:rPr>
            </w:pPr>
            <w:r w:rsidRPr="002D51C0">
              <w:rPr>
                <w:bCs/>
                <w:strike/>
                <w:sz w:val="18"/>
                <w:szCs w:val="18"/>
              </w:rPr>
              <w:t>10</w:t>
            </w:r>
            <w:r w:rsidRPr="002D51C0">
              <w:rPr>
                <w:bCs/>
                <w:strike/>
                <w:sz w:val="18"/>
                <w:szCs w:val="18"/>
              </w:rPr>
              <w:br/>
              <w:t>s/MHz</w:t>
            </w:r>
          </w:p>
        </w:tc>
        <w:tc>
          <w:tcPr>
            <w:tcW w:w="1037" w:type="dxa"/>
            <w:tcBorders>
              <w:top w:val="single" w:sz="12" w:space="0" w:color="auto"/>
              <w:bottom w:val="single" w:sz="12" w:space="0" w:color="auto"/>
            </w:tcBorders>
            <w:shd w:val="clear" w:color="auto" w:fill="auto"/>
          </w:tcPr>
          <w:p w14:paraId="0AE3C5EB" w14:textId="77777777" w:rsidR="00CE3243" w:rsidRPr="002D51C0" w:rsidRDefault="00CE3243" w:rsidP="00CE3243">
            <w:pPr>
              <w:suppressAutoHyphens w:val="0"/>
              <w:spacing w:before="40" w:after="40" w:line="240" w:lineRule="auto"/>
              <w:ind w:right="113"/>
              <w:jc w:val="right"/>
              <w:rPr>
                <w:bCs/>
                <w:strike/>
                <w:sz w:val="18"/>
                <w:szCs w:val="18"/>
              </w:rPr>
            </w:pPr>
            <w:r w:rsidRPr="002D51C0">
              <w:rPr>
                <w:bCs/>
                <w:strike/>
                <w:sz w:val="18"/>
                <w:szCs w:val="18"/>
              </w:rPr>
              <w:t xml:space="preserve">9 </w:t>
            </w:r>
            <w:r w:rsidRPr="002D51C0">
              <w:rPr>
                <w:bCs/>
                <w:strike/>
                <w:sz w:val="18"/>
                <w:szCs w:val="18"/>
              </w:rPr>
              <w:br/>
              <w:t>kHz</w:t>
            </w:r>
          </w:p>
        </w:tc>
        <w:tc>
          <w:tcPr>
            <w:tcW w:w="1036" w:type="dxa"/>
            <w:tcBorders>
              <w:top w:val="single" w:sz="12" w:space="0" w:color="auto"/>
              <w:bottom w:val="single" w:sz="12" w:space="0" w:color="auto"/>
            </w:tcBorders>
            <w:shd w:val="clear" w:color="auto" w:fill="auto"/>
          </w:tcPr>
          <w:p w14:paraId="5F2C6D9C" w14:textId="77777777" w:rsidR="00CE3243" w:rsidRPr="002D51C0" w:rsidRDefault="00CE3243" w:rsidP="00CE3243">
            <w:pPr>
              <w:suppressAutoHyphens w:val="0"/>
              <w:spacing w:before="40" w:after="40" w:line="240" w:lineRule="auto"/>
              <w:ind w:right="113"/>
              <w:jc w:val="right"/>
              <w:rPr>
                <w:bCs/>
                <w:strike/>
                <w:sz w:val="18"/>
                <w:szCs w:val="18"/>
              </w:rPr>
            </w:pPr>
            <w:r w:rsidRPr="002D51C0">
              <w:rPr>
                <w:bCs/>
                <w:strike/>
                <w:sz w:val="18"/>
                <w:szCs w:val="18"/>
              </w:rPr>
              <w:t>200 s/MHz</w:t>
            </w:r>
          </w:p>
        </w:tc>
        <w:tc>
          <w:tcPr>
            <w:tcW w:w="1037" w:type="dxa"/>
            <w:tcBorders>
              <w:top w:val="single" w:sz="12" w:space="0" w:color="auto"/>
              <w:bottom w:val="single" w:sz="12" w:space="0" w:color="auto"/>
            </w:tcBorders>
            <w:shd w:val="clear" w:color="auto" w:fill="auto"/>
          </w:tcPr>
          <w:p w14:paraId="4675DE13" w14:textId="77777777" w:rsidR="00CE3243" w:rsidRPr="002D51C0" w:rsidRDefault="00CE3243" w:rsidP="00CE3243">
            <w:pPr>
              <w:suppressAutoHyphens w:val="0"/>
              <w:spacing w:before="40" w:after="40" w:line="240" w:lineRule="auto"/>
              <w:ind w:right="113"/>
              <w:jc w:val="right"/>
              <w:rPr>
                <w:bCs/>
                <w:strike/>
                <w:sz w:val="18"/>
                <w:szCs w:val="18"/>
              </w:rPr>
            </w:pPr>
            <w:r w:rsidRPr="002D51C0">
              <w:rPr>
                <w:bCs/>
                <w:strike/>
                <w:sz w:val="18"/>
                <w:szCs w:val="18"/>
              </w:rPr>
              <w:t xml:space="preserve">9/10 </w:t>
            </w:r>
            <w:r w:rsidRPr="002D51C0">
              <w:rPr>
                <w:bCs/>
                <w:strike/>
                <w:sz w:val="18"/>
                <w:szCs w:val="18"/>
              </w:rPr>
              <w:br/>
              <w:t>kHz</w:t>
            </w:r>
          </w:p>
        </w:tc>
        <w:tc>
          <w:tcPr>
            <w:tcW w:w="1037" w:type="dxa"/>
            <w:tcBorders>
              <w:top w:val="single" w:sz="12" w:space="0" w:color="auto"/>
              <w:bottom w:val="single" w:sz="12" w:space="0" w:color="auto"/>
            </w:tcBorders>
            <w:shd w:val="clear" w:color="auto" w:fill="auto"/>
          </w:tcPr>
          <w:p w14:paraId="32D56807" w14:textId="77777777" w:rsidR="00CE3243" w:rsidRPr="002D51C0" w:rsidRDefault="00CE3243" w:rsidP="00CE3243">
            <w:pPr>
              <w:suppressAutoHyphens w:val="0"/>
              <w:spacing w:before="40" w:after="40" w:line="240" w:lineRule="auto"/>
              <w:ind w:right="113"/>
              <w:jc w:val="right"/>
              <w:rPr>
                <w:bCs/>
                <w:strike/>
                <w:sz w:val="18"/>
                <w:szCs w:val="18"/>
              </w:rPr>
            </w:pPr>
            <w:r w:rsidRPr="002D51C0">
              <w:rPr>
                <w:bCs/>
                <w:strike/>
                <w:sz w:val="18"/>
                <w:szCs w:val="18"/>
              </w:rPr>
              <w:t>10</w:t>
            </w:r>
            <w:r w:rsidRPr="002D51C0">
              <w:rPr>
                <w:bCs/>
                <w:strike/>
                <w:sz w:val="18"/>
                <w:szCs w:val="18"/>
              </w:rPr>
              <w:br/>
              <w:t>s/MHz</w:t>
            </w:r>
          </w:p>
        </w:tc>
      </w:tr>
    </w:tbl>
    <w:p w14:paraId="0DB9E1C1" w14:textId="77777777" w:rsidR="00CE3243" w:rsidRPr="002D51C0" w:rsidRDefault="00CE3243" w:rsidP="00CE3243">
      <w:pPr>
        <w:spacing w:before="120" w:after="120" w:line="240" w:lineRule="auto"/>
        <w:ind w:left="1134" w:right="1134"/>
        <w:rPr>
          <w:strike/>
          <w:sz w:val="18"/>
        </w:rPr>
      </w:pPr>
      <w:r w:rsidRPr="002D51C0">
        <w:rPr>
          <w:i/>
          <w:strike/>
          <w:sz w:val="18"/>
        </w:rPr>
        <w:t xml:space="preserve">Note: </w:t>
      </w:r>
      <w:r w:rsidRPr="002D51C0">
        <w:rPr>
          <w:strike/>
          <w:sz w:val="18"/>
        </w:rPr>
        <w:t>If a spectrum analyser is used for peak measurements, the video bandwidth shall be at least three times the resolution bandwidth (RBW)</w:t>
      </w:r>
    </w:p>
    <w:p w14:paraId="2F1650AD" w14:textId="59EDF3AC" w:rsidR="00CE3243" w:rsidRPr="002D51C0" w:rsidRDefault="00CE3243" w:rsidP="00FA6C9A">
      <w:pPr>
        <w:pStyle w:val="Heading1"/>
        <w:spacing w:after="120"/>
        <w:rPr>
          <w:b/>
          <w:strike/>
        </w:rPr>
      </w:pPr>
      <w:r w:rsidRPr="002D51C0">
        <w:rPr>
          <w:strike/>
        </w:rPr>
        <w:t xml:space="preserve">Table 2 </w:t>
      </w:r>
      <w:r w:rsidRPr="002D51C0">
        <w:rPr>
          <w:strike/>
        </w:rPr>
        <w:br/>
      </w:r>
      <w:r w:rsidRPr="002D51C0">
        <w:rPr>
          <w:b/>
          <w:strike/>
        </w:rPr>
        <w:t>Scanning receiver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709"/>
        <w:gridCol w:w="567"/>
        <w:gridCol w:w="850"/>
        <w:gridCol w:w="567"/>
        <w:gridCol w:w="709"/>
        <w:gridCol w:w="850"/>
        <w:gridCol w:w="709"/>
        <w:gridCol w:w="709"/>
        <w:gridCol w:w="855"/>
      </w:tblGrid>
      <w:tr w:rsidR="001F5EB1" w:rsidRPr="002D51C0" w14:paraId="738A4BB8" w14:textId="77777777" w:rsidTr="001E4906">
        <w:trPr>
          <w:cantSplit/>
          <w:trHeight w:val="80"/>
          <w:tblHeader/>
          <w:jc w:val="center"/>
        </w:trPr>
        <w:tc>
          <w:tcPr>
            <w:tcW w:w="846" w:type="dxa"/>
            <w:vMerge w:val="restart"/>
            <w:shd w:val="clear" w:color="auto" w:fill="auto"/>
            <w:vAlign w:val="bottom"/>
          </w:tcPr>
          <w:p w14:paraId="157C680E" w14:textId="77777777" w:rsidR="001F5EB1" w:rsidRPr="002D51C0" w:rsidRDefault="001F5EB1" w:rsidP="001E4906">
            <w:pPr>
              <w:suppressAutoHyphens w:val="0"/>
              <w:snapToGrid w:val="0"/>
              <w:spacing w:before="40" w:after="40" w:line="240" w:lineRule="auto"/>
              <w:rPr>
                <w:bCs/>
                <w:i/>
                <w:strike/>
                <w:sz w:val="16"/>
                <w:szCs w:val="16"/>
                <w:lang w:eastAsia="zh-CN"/>
              </w:rPr>
            </w:pPr>
            <w:r w:rsidRPr="002D51C0">
              <w:rPr>
                <w:bCs/>
                <w:i/>
                <w:strike/>
                <w:sz w:val="16"/>
                <w:szCs w:val="16"/>
                <w:lang w:eastAsia="zh-CN"/>
              </w:rPr>
              <w:t>Frequency range</w:t>
            </w:r>
            <w:r w:rsidRPr="002D51C0">
              <w:rPr>
                <w:bCs/>
                <w:i/>
                <w:strike/>
                <w:sz w:val="16"/>
                <w:szCs w:val="16"/>
                <w:lang w:eastAsia="zh-CN"/>
              </w:rPr>
              <w:br/>
              <w:t>MHz</w:t>
            </w:r>
          </w:p>
        </w:tc>
        <w:tc>
          <w:tcPr>
            <w:tcW w:w="2126" w:type="dxa"/>
            <w:gridSpan w:val="3"/>
            <w:shd w:val="clear" w:color="auto" w:fill="auto"/>
            <w:vAlign w:val="bottom"/>
          </w:tcPr>
          <w:p w14:paraId="60B09216" w14:textId="77777777" w:rsidR="001F5EB1" w:rsidRPr="002D51C0" w:rsidRDefault="001F5EB1" w:rsidP="001E4906">
            <w:pPr>
              <w:suppressAutoHyphens w:val="0"/>
              <w:snapToGrid w:val="0"/>
              <w:spacing w:before="40" w:after="40" w:line="240" w:lineRule="auto"/>
              <w:ind w:right="57"/>
              <w:jc w:val="right"/>
              <w:rPr>
                <w:bCs/>
                <w:i/>
                <w:strike/>
                <w:sz w:val="16"/>
                <w:szCs w:val="16"/>
                <w:lang w:eastAsia="zh-CN"/>
              </w:rPr>
            </w:pPr>
            <w:r w:rsidRPr="002D51C0">
              <w:rPr>
                <w:bCs/>
                <w:i/>
                <w:strike/>
                <w:sz w:val="16"/>
                <w:szCs w:val="16"/>
                <w:lang w:eastAsia="zh-CN"/>
              </w:rPr>
              <w:t>Peak detector</w:t>
            </w:r>
          </w:p>
        </w:tc>
        <w:tc>
          <w:tcPr>
            <w:tcW w:w="2126" w:type="dxa"/>
            <w:gridSpan w:val="3"/>
            <w:shd w:val="clear" w:color="auto" w:fill="auto"/>
            <w:vAlign w:val="bottom"/>
          </w:tcPr>
          <w:p w14:paraId="70E14E40" w14:textId="77777777" w:rsidR="001F5EB1" w:rsidRPr="002D51C0" w:rsidRDefault="001F5EB1" w:rsidP="001E4906">
            <w:pPr>
              <w:suppressAutoHyphens w:val="0"/>
              <w:snapToGrid w:val="0"/>
              <w:spacing w:before="40" w:after="40" w:line="240" w:lineRule="auto"/>
              <w:ind w:right="57"/>
              <w:jc w:val="right"/>
              <w:rPr>
                <w:bCs/>
                <w:i/>
                <w:strike/>
                <w:sz w:val="16"/>
                <w:szCs w:val="16"/>
                <w:lang w:eastAsia="zh-CN"/>
              </w:rPr>
            </w:pPr>
            <w:r w:rsidRPr="002D51C0">
              <w:rPr>
                <w:bCs/>
                <w:i/>
                <w:strike/>
                <w:sz w:val="16"/>
                <w:szCs w:val="16"/>
                <w:lang w:eastAsia="zh-CN"/>
              </w:rPr>
              <w:t>Quasi-peak detector</w:t>
            </w:r>
          </w:p>
        </w:tc>
        <w:tc>
          <w:tcPr>
            <w:tcW w:w="2273" w:type="dxa"/>
            <w:gridSpan w:val="3"/>
            <w:shd w:val="clear" w:color="auto" w:fill="auto"/>
            <w:vAlign w:val="bottom"/>
          </w:tcPr>
          <w:p w14:paraId="0E83DB8C" w14:textId="77777777" w:rsidR="001F5EB1" w:rsidRPr="002D51C0" w:rsidRDefault="001F5EB1" w:rsidP="001E4906">
            <w:pPr>
              <w:suppressAutoHyphens w:val="0"/>
              <w:snapToGrid w:val="0"/>
              <w:spacing w:before="40" w:after="40" w:line="240" w:lineRule="auto"/>
              <w:ind w:right="57"/>
              <w:jc w:val="right"/>
              <w:rPr>
                <w:bCs/>
                <w:i/>
                <w:strike/>
                <w:sz w:val="16"/>
                <w:szCs w:val="16"/>
                <w:lang w:eastAsia="zh-CN"/>
              </w:rPr>
            </w:pPr>
            <w:r w:rsidRPr="002D51C0">
              <w:rPr>
                <w:bCs/>
                <w:i/>
                <w:strike/>
                <w:sz w:val="16"/>
                <w:szCs w:val="16"/>
                <w:lang w:eastAsia="zh-CN"/>
              </w:rPr>
              <w:t>Average detector</w:t>
            </w:r>
          </w:p>
        </w:tc>
      </w:tr>
      <w:tr w:rsidR="001F5EB1" w:rsidRPr="002D51C0" w14:paraId="28DE48B9" w14:textId="77777777" w:rsidTr="001E4906">
        <w:trPr>
          <w:cantSplit/>
          <w:trHeight w:val="353"/>
          <w:tblHeader/>
          <w:jc w:val="center"/>
        </w:trPr>
        <w:tc>
          <w:tcPr>
            <w:tcW w:w="846" w:type="dxa"/>
            <w:vMerge/>
            <w:tcBorders>
              <w:bottom w:val="single" w:sz="12" w:space="0" w:color="auto"/>
            </w:tcBorders>
            <w:shd w:val="clear" w:color="auto" w:fill="auto"/>
          </w:tcPr>
          <w:p w14:paraId="1B87C516" w14:textId="77777777" w:rsidR="001F5EB1" w:rsidRPr="002D51C0" w:rsidRDefault="001F5EB1" w:rsidP="001E4906">
            <w:pPr>
              <w:suppressAutoHyphens w:val="0"/>
              <w:snapToGrid w:val="0"/>
              <w:spacing w:before="40" w:after="40" w:line="240" w:lineRule="auto"/>
              <w:jc w:val="center"/>
              <w:rPr>
                <w:bCs/>
                <w:i/>
                <w:strike/>
                <w:szCs w:val="16"/>
                <w:lang w:eastAsia="zh-CN"/>
              </w:rPr>
            </w:pPr>
          </w:p>
        </w:tc>
        <w:tc>
          <w:tcPr>
            <w:tcW w:w="709" w:type="dxa"/>
            <w:tcBorders>
              <w:bottom w:val="single" w:sz="12" w:space="0" w:color="auto"/>
            </w:tcBorders>
            <w:shd w:val="clear" w:color="auto" w:fill="auto"/>
          </w:tcPr>
          <w:p w14:paraId="42A09E8E" w14:textId="77777777" w:rsidR="001F5EB1" w:rsidRPr="002D51C0" w:rsidRDefault="001F5EB1" w:rsidP="001E4906">
            <w:pPr>
              <w:suppressAutoHyphens w:val="0"/>
              <w:snapToGrid w:val="0"/>
              <w:spacing w:before="40" w:after="40" w:line="240" w:lineRule="auto"/>
              <w:ind w:right="57"/>
              <w:jc w:val="right"/>
              <w:rPr>
                <w:bCs/>
                <w:i/>
                <w:strike/>
                <w:sz w:val="16"/>
                <w:szCs w:val="18"/>
                <w:lang w:eastAsia="zh-CN"/>
              </w:rPr>
            </w:pPr>
            <w:r w:rsidRPr="002D51C0">
              <w:rPr>
                <w:bCs/>
                <w:i/>
                <w:strike/>
                <w:sz w:val="16"/>
                <w:szCs w:val="18"/>
                <w:lang w:eastAsia="zh-CN"/>
              </w:rPr>
              <w:t>BW at</w:t>
            </w:r>
            <w:r w:rsidRPr="002D51C0">
              <w:rPr>
                <w:bCs/>
                <w:i/>
                <w:strike/>
                <w:sz w:val="16"/>
                <w:szCs w:val="18"/>
                <w:lang w:eastAsia="zh-CN"/>
              </w:rPr>
              <w:br/>
              <w:t>-6 dB</w:t>
            </w:r>
          </w:p>
        </w:tc>
        <w:tc>
          <w:tcPr>
            <w:tcW w:w="567" w:type="dxa"/>
            <w:tcBorders>
              <w:bottom w:val="single" w:sz="12" w:space="0" w:color="auto"/>
            </w:tcBorders>
            <w:shd w:val="clear" w:color="auto" w:fill="auto"/>
          </w:tcPr>
          <w:p w14:paraId="26EF84F4" w14:textId="18B2E699" w:rsidR="001F5EB1" w:rsidRPr="002D51C0" w:rsidRDefault="008D126C" w:rsidP="001E4906">
            <w:pPr>
              <w:suppressAutoHyphens w:val="0"/>
              <w:snapToGrid w:val="0"/>
              <w:spacing w:before="40" w:after="40" w:line="240" w:lineRule="auto"/>
              <w:ind w:right="57"/>
              <w:jc w:val="right"/>
              <w:rPr>
                <w:bCs/>
                <w:i/>
                <w:strike/>
                <w:sz w:val="16"/>
                <w:szCs w:val="18"/>
                <w:lang w:eastAsia="zh-CN"/>
              </w:rPr>
            </w:pPr>
            <w:r w:rsidRPr="002D51C0">
              <w:rPr>
                <w:bCs/>
                <w:i/>
                <w:strike/>
                <w:sz w:val="16"/>
                <w:szCs w:val="18"/>
                <w:lang w:eastAsia="zh-CN"/>
              </w:rPr>
              <w:t>Step</w:t>
            </w:r>
            <w:r w:rsidRPr="002D51C0">
              <w:rPr>
                <w:bCs/>
                <w:i/>
                <w:strike/>
                <w:sz w:val="16"/>
                <w:szCs w:val="18"/>
                <w:lang w:eastAsia="zh-CN"/>
              </w:rPr>
              <w:br/>
              <w:t>size</w:t>
            </w:r>
          </w:p>
        </w:tc>
        <w:tc>
          <w:tcPr>
            <w:tcW w:w="850" w:type="dxa"/>
            <w:tcBorders>
              <w:bottom w:val="single" w:sz="12" w:space="0" w:color="auto"/>
            </w:tcBorders>
            <w:shd w:val="clear" w:color="auto" w:fill="auto"/>
          </w:tcPr>
          <w:p w14:paraId="4DCC5689" w14:textId="77777777" w:rsidR="001F5EB1" w:rsidRPr="002D51C0" w:rsidRDefault="001F5EB1" w:rsidP="001E4906">
            <w:pPr>
              <w:suppressAutoHyphens w:val="0"/>
              <w:snapToGrid w:val="0"/>
              <w:spacing w:before="40" w:after="40" w:line="240" w:lineRule="auto"/>
              <w:ind w:right="57"/>
              <w:jc w:val="right"/>
              <w:rPr>
                <w:bCs/>
                <w:i/>
                <w:strike/>
                <w:sz w:val="16"/>
                <w:szCs w:val="18"/>
                <w:lang w:eastAsia="zh-CN"/>
              </w:rPr>
            </w:pPr>
            <w:r w:rsidRPr="002D51C0">
              <w:rPr>
                <w:bCs/>
                <w:i/>
                <w:strike/>
                <w:sz w:val="16"/>
                <w:szCs w:val="18"/>
                <w:lang w:eastAsia="zh-CN"/>
              </w:rPr>
              <w:t>Minimum dwell</w:t>
            </w:r>
            <w:r w:rsidRPr="002D51C0">
              <w:rPr>
                <w:bCs/>
                <w:i/>
                <w:strike/>
                <w:sz w:val="16"/>
                <w:szCs w:val="18"/>
                <w:lang w:eastAsia="zh-CN"/>
              </w:rPr>
              <w:br/>
              <w:t xml:space="preserve"> time</w:t>
            </w:r>
          </w:p>
        </w:tc>
        <w:tc>
          <w:tcPr>
            <w:tcW w:w="567" w:type="dxa"/>
            <w:tcBorders>
              <w:bottom w:val="single" w:sz="12" w:space="0" w:color="auto"/>
            </w:tcBorders>
            <w:shd w:val="clear" w:color="auto" w:fill="auto"/>
          </w:tcPr>
          <w:p w14:paraId="3320B411" w14:textId="77777777" w:rsidR="001F5EB1" w:rsidRPr="002D51C0" w:rsidRDefault="001F5EB1" w:rsidP="001E4906">
            <w:pPr>
              <w:suppressAutoHyphens w:val="0"/>
              <w:snapToGrid w:val="0"/>
              <w:spacing w:before="40" w:after="40" w:line="240" w:lineRule="auto"/>
              <w:ind w:right="57"/>
              <w:jc w:val="right"/>
              <w:rPr>
                <w:bCs/>
                <w:i/>
                <w:strike/>
                <w:sz w:val="16"/>
                <w:szCs w:val="18"/>
                <w:lang w:eastAsia="zh-CN"/>
              </w:rPr>
            </w:pPr>
            <w:r w:rsidRPr="002D51C0">
              <w:rPr>
                <w:bCs/>
                <w:i/>
                <w:strike/>
                <w:sz w:val="16"/>
                <w:szCs w:val="18"/>
                <w:lang w:eastAsia="zh-CN"/>
              </w:rPr>
              <w:t>BW at</w:t>
            </w:r>
            <w:r w:rsidRPr="002D51C0">
              <w:rPr>
                <w:bCs/>
                <w:i/>
                <w:strike/>
                <w:sz w:val="16"/>
                <w:szCs w:val="18"/>
                <w:lang w:eastAsia="zh-CN"/>
              </w:rPr>
              <w:br/>
              <w:t>-6 dB</w:t>
            </w:r>
          </w:p>
        </w:tc>
        <w:tc>
          <w:tcPr>
            <w:tcW w:w="709" w:type="dxa"/>
            <w:tcBorders>
              <w:bottom w:val="single" w:sz="12" w:space="0" w:color="auto"/>
            </w:tcBorders>
            <w:shd w:val="clear" w:color="auto" w:fill="auto"/>
          </w:tcPr>
          <w:p w14:paraId="08A8B20B" w14:textId="348044E7" w:rsidR="001F5EB1" w:rsidRPr="002D51C0" w:rsidRDefault="001F5EB1" w:rsidP="001E4906">
            <w:pPr>
              <w:suppressAutoHyphens w:val="0"/>
              <w:snapToGrid w:val="0"/>
              <w:spacing w:before="40" w:after="40" w:line="240" w:lineRule="auto"/>
              <w:ind w:right="57"/>
              <w:jc w:val="right"/>
              <w:rPr>
                <w:bCs/>
                <w:i/>
                <w:strike/>
                <w:sz w:val="16"/>
                <w:szCs w:val="18"/>
                <w:lang w:eastAsia="zh-CN"/>
              </w:rPr>
            </w:pPr>
            <w:r w:rsidRPr="002D51C0">
              <w:rPr>
                <w:bCs/>
                <w:i/>
                <w:strike/>
                <w:sz w:val="16"/>
                <w:szCs w:val="18"/>
                <w:lang w:eastAsia="zh-CN"/>
              </w:rPr>
              <w:t>Step</w:t>
            </w:r>
            <w:r w:rsidRPr="002D51C0">
              <w:rPr>
                <w:bCs/>
                <w:i/>
                <w:strike/>
                <w:sz w:val="16"/>
                <w:szCs w:val="18"/>
                <w:lang w:eastAsia="zh-CN"/>
              </w:rPr>
              <w:br/>
              <w:t>size</w:t>
            </w:r>
          </w:p>
        </w:tc>
        <w:tc>
          <w:tcPr>
            <w:tcW w:w="850" w:type="dxa"/>
            <w:tcBorders>
              <w:bottom w:val="single" w:sz="12" w:space="0" w:color="auto"/>
            </w:tcBorders>
            <w:shd w:val="clear" w:color="auto" w:fill="auto"/>
          </w:tcPr>
          <w:p w14:paraId="4AC2F682" w14:textId="77777777" w:rsidR="001F5EB1" w:rsidRPr="002D51C0" w:rsidRDefault="001F5EB1" w:rsidP="001E4906">
            <w:pPr>
              <w:suppressAutoHyphens w:val="0"/>
              <w:snapToGrid w:val="0"/>
              <w:spacing w:before="40" w:after="40" w:line="240" w:lineRule="auto"/>
              <w:ind w:right="57"/>
              <w:jc w:val="right"/>
              <w:rPr>
                <w:bCs/>
                <w:i/>
                <w:strike/>
                <w:sz w:val="16"/>
                <w:szCs w:val="18"/>
                <w:lang w:eastAsia="zh-CN"/>
              </w:rPr>
            </w:pPr>
            <w:r w:rsidRPr="002D51C0">
              <w:rPr>
                <w:bCs/>
                <w:i/>
                <w:strike/>
                <w:sz w:val="16"/>
                <w:szCs w:val="18"/>
                <w:lang w:eastAsia="zh-CN"/>
              </w:rPr>
              <w:t>Minimum dwell</w:t>
            </w:r>
            <w:r w:rsidRPr="002D51C0">
              <w:rPr>
                <w:bCs/>
                <w:i/>
                <w:strike/>
                <w:sz w:val="16"/>
                <w:szCs w:val="18"/>
                <w:lang w:eastAsia="zh-CN"/>
              </w:rPr>
              <w:br/>
              <w:t xml:space="preserve"> time</w:t>
            </w:r>
          </w:p>
        </w:tc>
        <w:tc>
          <w:tcPr>
            <w:tcW w:w="709" w:type="dxa"/>
            <w:tcBorders>
              <w:bottom w:val="single" w:sz="12" w:space="0" w:color="auto"/>
            </w:tcBorders>
            <w:shd w:val="clear" w:color="auto" w:fill="auto"/>
          </w:tcPr>
          <w:p w14:paraId="3477C101" w14:textId="77777777" w:rsidR="001F5EB1" w:rsidRPr="002D51C0" w:rsidRDefault="001F5EB1" w:rsidP="001E4906">
            <w:pPr>
              <w:suppressAutoHyphens w:val="0"/>
              <w:snapToGrid w:val="0"/>
              <w:spacing w:before="40" w:after="40" w:line="240" w:lineRule="auto"/>
              <w:ind w:right="57"/>
              <w:jc w:val="right"/>
              <w:rPr>
                <w:bCs/>
                <w:i/>
                <w:strike/>
                <w:sz w:val="16"/>
                <w:szCs w:val="18"/>
                <w:lang w:eastAsia="zh-CN"/>
              </w:rPr>
            </w:pPr>
            <w:r w:rsidRPr="002D51C0">
              <w:rPr>
                <w:bCs/>
                <w:i/>
                <w:strike/>
                <w:sz w:val="16"/>
                <w:szCs w:val="18"/>
                <w:lang w:eastAsia="zh-CN"/>
              </w:rPr>
              <w:t>BW at</w:t>
            </w:r>
            <w:r w:rsidRPr="002D51C0">
              <w:rPr>
                <w:bCs/>
                <w:i/>
                <w:strike/>
                <w:sz w:val="16"/>
                <w:szCs w:val="18"/>
                <w:lang w:eastAsia="zh-CN"/>
              </w:rPr>
              <w:br/>
              <w:t>-6 dB</w:t>
            </w:r>
          </w:p>
        </w:tc>
        <w:tc>
          <w:tcPr>
            <w:tcW w:w="709" w:type="dxa"/>
            <w:tcBorders>
              <w:bottom w:val="single" w:sz="12" w:space="0" w:color="auto"/>
            </w:tcBorders>
            <w:shd w:val="clear" w:color="auto" w:fill="auto"/>
          </w:tcPr>
          <w:p w14:paraId="71340CCA" w14:textId="77777777" w:rsidR="001F5EB1" w:rsidRPr="002D51C0" w:rsidRDefault="001F5EB1" w:rsidP="001E4906">
            <w:pPr>
              <w:suppressAutoHyphens w:val="0"/>
              <w:snapToGrid w:val="0"/>
              <w:spacing w:before="40" w:after="40" w:line="240" w:lineRule="auto"/>
              <w:ind w:right="57"/>
              <w:jc w:val="right"/>
              <w:rPr>
                <w:bCs/>
                <w:i/>
                <w:strike/>
                <w:sz w:val="16"/>
                <w:szCs w:val="18"/>
                <w:lang w:eastAsia="zh-CN"/>
              </w:rPr>
            </w:pPr>
            <w:r w:rsidRPr="002D51C0">
              <w:rPr>
                <w:bCs/>
                <w:i/>
                <w:strike/>
                <w:sz w:val="16"/>
                <w:szCs w:val="18"/>
                <w:lang w:eastAsia="zh-CN"/>
              </w:rPr>
              <w:t>Step</w:t>
            </w:r>
            <w:r w:rsidRPr="002D51C0">
              <w:rPr>
                <w:bCs/>
                <w:i/>
                <w:strike/>
                <w:sz w:val="16"/>
                <w:szCs w:val="18"/>
                <w:lang w:eastAsia="zh-CN"/>
              </w:rPr>
              <w:br/>
              <w:t xml:space="preserve">size </w:t>
            </w:r>
            <w:r w:rsidRPr="002D51C0">
              <w:rPr>
                <w:bCs/>
                <w:i/>
                <w:strike/>
                <w:sz w:val="16"/>
                <w:szCs w:val="18"/>
                <w:vertAlign w:val="superscript"/>
                <w:lang w:eastAsia="zh-CN"/>
              </w:rPr>
              <w:t>a</w:t>
            </w:r>
          </w:p>
        </w:tc>
        <w:tc>
          <w:tcPr>
            <w:tcW w:w="855" w:type="dxa"/>
            <w:tcBorders>
              <w:bottom w:val="single" w:sz="12" w:space="0" w:color="auto"/>
            </w:tcBorders>
            <w:shd w:val="clear" w:color="auto" w:fill="auto"/>
          </w:tcPr>
          <w:p w14:paraId="74DBA1E2" w14:textId="77777777" w:rsidR="001F5EB1" w:rsidRPr="002D51C0" w:rsidRDefault="001F5EB1" w:rsidP="001E4906">
            <w:pPr>
              <w:suppressAutoHyphens w:val="0"/>
              <w:snapToGrid w:val="0"/>
              <w:spacing w:before="40" w:after="40" w:line="240" w:lineRule="auto"/>
              <w:ind w:right="57"/>
              <w:jc w:val="right"/>
              <w:rPr>
                <w:bCs/>
                <w:i/>
                <w:strike/>
                <w:sz w:val="16"/>
                <w:szCs w:val="18"/>
                <w:lang w:eastAsia="zh-CN"/>
              </w:rPr>
            </w:pPr>
            <w:r w:rsidRPr="002D51C0">
              <w:rPr>
                <w:bCs/>
                <w:i/>
                <w:strike/>
                <w:sz w:val="16"/>
                <w:szCs w:val="18"/>
                <w:lang w:eastAsia="zh-CN"/>
              </w:rPr>
              <w:t>Minimum dwell</w:t>
            </w:r>
            <w:r w:rsidRPr="002D51C0">
              <w:rPr>
                <w:bCs/>
                <w:i/>
                <w:strike/>
                <w:sz w:val="16"/>
                <w:szCs w:val="18"/>
                <w:lang w:eastAsia="zh-CN"/>
              </w:rPr>
              <w:br/>
              <w:t xml:space="preserve"> time</w:t>
            </w:r>
          </w:p>
        </w:tc>
      </w:tr>
      <w:tr w:rsidR="001F5EB1" w:rsidRPr="002D51C0" w14:paraId="395CB12A" w14:textId="77777777" w:rsidTr="001E4906">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7298B127" w14:textId="77777777" w:rsidR="001F5EB1" w:rsidRPr="002D51C0" w:rsidRDefault="001F5EB1" w:rsidP="001E4906">
            <w:pPr>
              <w:suppressAutoHyphens w:val="0"/>
              <w:snapToGrid w:val="0"/>
              <w:spacing w:before="40" w:after="40" w:line="240" w:lineRule="auto"/>
              <w:ind w:right="-8"/>
              <w:rPr>
                <w:bCs/>
                <w:strike/>
                <w:sz w:val="18"/>
                <w:szCs w:val="18"/>
                <w:lang w:eastAsia="zh-CN"/>
              </w:rPr>
            </w:pPr>
            <w:r w:rsidRPr="002D51C0">
              <w:rPr>
                <w:bCs/>
                <w:strike/>
                <w:sz w:val="18"/>
                <w:szCs w:val="18"/>
                <w:lang w:eastAsia="zh-CN"/>
              </w:rPr>
              <w:t>0.15 to 30</w:t>
            </w:r>
          </w:p>
        </w:tc>
        <w:tc>
          <w:tcPr>
            <w:tcW w:w="709" w:type="dxa"/>
            <w:tcBorders>
              <w:top w:val="single" w:sz="12" w:space="0" w:color="auto"/>
              <w:bottom w:val="single" w:sz="12" w:space="0" w:color="auto"/>
            </w:tcBorders>
            <w:shd w:val="clear" w:color="auto" w:fill="auto"/>
          </w:tcPr>
          <w:p w14:paraId="66D11E1A" w14:textId="77777777" w:rsidR="001F5EB1" w:rsidRPr="002D51C0" w:rsidRDefault="001F5EB1" w:rsidP="001E4906">
            <w:pPr>
              <w:suppressAutoHyphens w:val="0"/>
              <w:spacing w:before="40" w:after="40" w:line="240" w:lineRule="auto"/>
              <w:ind w:right="113"/>
              <w:jc w:val="right"/>
              <w:rPr>
                <w:bCs/>
                <w:strike/>
                <w:sz w:val="18"/>
                <w:szCs w:val="18"/>
              </w:rPr>
            </w:pPr>
            <w:r w:rsidRPr="002D51C0">
              <w:rPr>
                <w:bCs/>
                <w:strike/>
                <w:sz w:val="18"/>
                <w:szCs w:val="18"/>
              </w:rPr>
              <w:t>9</w:t>
            </w:r>
            <w:r w:rsidRPr="002D51C0">
              <w:rPr>
                <w:bCs/>
                <w:strike/>
                <w:sz w:val="18"/>
                <w:szCs w:val="18"/>
              </w:rPr>
              <w:br/>
              <w:t xml:space="preserve"> kHz</w:t>
            </w:r>
          </w:p>
        </w:tc>
        <w:tc>
          <w:tcPr>
            <w:tcW w:w="567" w:type="dxa"/>
            <w:tcBorders>
              <w:top w:val="single" w:sz="12" w:space="0" w:color="auto"/>
              <w:bottom w:val="single" w:sz="12" w:space="0" w:color="auto"/>
            </w:tcBorders>
            <w:shd w:val="clear" w:color="auto" w:fill="auto"/>
          </w:tcPr>
          <w:p w14:paraId="7F7CABE0" w14:textId="77777777" w:rsidR="001F5EB1" w:rsidRPr="002D51C0" w:rsidRDefault="001F5EB1" w:rsidP="001E4906">
            <w:pPr>
              <w:suppressAutoHyphens w:val="0"/>
              <w:spacing w:before="40" w:after="40" w:line="240" w:lineRule="auto"/>
              <w:ind w:right="113"/>
              <w:jc w:val="right"/>
              <w:rPr>
                <w:bCs/>
                <w:strike/>
                <w:sz w:val="18"/>
                <w:szCs w:val="18"/>
              </w:rPr>
            </w:pPr>
            <w:r w:rsidRPr="002D51C0">
              <w:rPr>
                <w:bCs/>
                <w:strike/>
                <w:sz w:val="18"/>
                <w:szCs w:val="18"/>
              </w:rPr>
              <w:t>5</w:t>
            </w:r>
            <w:r w:rsidRPr="002D51C0">
              <w:rPr>
                <w:bCs/>
                <w:strike/>
                <w:sz w:val="18"/>
                <w:szCs w:val="18"/>
                <w:vertAlign w:val="superscript"/>
              </w:rPr>
              <w:t xml:space="preserve"> </w:t>
            </w:r>
            <w:r w:rsidRPr="002D51C0">
              <w:rPr>
                <w:bCs/>
                <w:strike/>
                <w:sz w:val="18"/>
                <w:szCs w:val="18"/>
              </w:rPr>
              <w:t>kHz</w:t>
            </w:r>
          </w:p>
        </w:tc>
        <w:tc>
          <w:tcPr>
            <w:tcW w:w="850" w:type="dxa"/>
            <w:tcBorders>
              <w:top w:val="single" w:sz="12" w:space="0" w:color="auto"/>
              <w:bottom w:val="single" w:sz="12" w:space="0" w:color="auto"/>
            </w:tcBorders>
            <w:shd w:val="clear" w:color="auto" w:fill="auto"/>
          </w:tcPr>
          <w:p w14:paraId="6CDAA7CF" w14:textId="77777777" w:rsidR="001F5EB1" w:rsidRPr="002D51C0" w:rsidRDefault="001F5EB1" w:rsidP="001E4906">
            <w:pPr>
              <w:suppressAutoHyphens w:val="0"/>
              <w:spacing w:before="40" w:after="40" w:line="240" w:lineRule="auto"/>
              <w:ind w:right="113"/>
              <w:jc w:val="right"/>
              <w:rPr>
                <w:bCs/>
                <w:strike/>
                <w:sz w:val="18"/>
                <w:szCs w:val="18"/>
              </w:rPr>
            </w:pPr>
            <w:r w:rsidRPr="002D51C0">
              <w:rPr>
                <w:bCs/>
                <w:strike/>
                <w:sz w:val="18"/>
                <w:szCs w:val="18"/>
              </w:rPr>
              <w:t>50</w:t>
            </w:r>
            <w:r w:rsidRPr="002D51C0">
              <w:rPr>
                <w:bCs/>
                <w:strike/>
                <w:sz w:val="18"/>
                <w:szCs w:val="18"/>
              </w:rPr>
              <w:br/>
              <w:t xml:space="preserve"> </w:t>
            </w:r>
            <w:proofErr w:type="spellStart"/>
            <w:r w:rsidRPr="002D51C0">
              <w:rPr>
                <w:bCs/>
                <w:strike/>
                <w:sz w:val="18"/>
                <w:szCs w:val="18"/>
              </w:rPr>
              <w:t>ms</w:t>
            </w:r>
            <w:proofErr w:type="spellEnd"/>
          </w:p>
        </w:tc>
        <w:tc>
          <w:tcPr>
            <w:tcW w:w="567" w:type="dxa"/>
            <w:tcBorders>
              <w:top w:val="single" w:sz="12" w:space="0" w:color="auto"/>
              <w:bottom w:val="single" w:sz="12" w:space="0" w:color="auto"/>
            </w:tcBorders>
            <w:shd w:val="clear" w:color="auto" w:fill="auto"/>
          </w:tcPr>
          <w:p w14:paraId="1B649EB9" w14:textId="77777777" w:rsidR="001F5EB1" w:rsidRPr="002D51C0" w:rsidRDefault="001F5EB1" w:rsidP="001E4906">
            <w:pPr>
              <w:suppressAutoHyphens w:val="0"/>
              <w:spacing w:before="40" w:after="40" w:line="240" w:lineRule="auto"/>
              <w:ind w:right="113"/>
              <w:jc w:val="right"/>
              <w:rPr>
                <w:bCs/>
                <w:strike/>
                <w:sz w:val="18"/>
                <w:szCs w:val="18"/>
              </w:rPr>
            </w:pPr>
            <w:r w:rsidRPr="002D51C0">
              <w:rPr>
                <w:bCs/>
                <w:strike/>
                <w:sz w:val="18"/>
                <w:szCs w:val="18"/>
              </w:rPr>
              <w:t>9</w:t>
            </w:r>
            <w:r w:rsidRPr="002D51C0">
              <w:rPr>
                <w:bCs/>
                <w:strike/>
                <w:sz w:val="18"/>
                <w:szCs w:val="18"/>
              </w:rPr>
              <w:br/>
              <w:t>kHz</w:t>
            </w:r>
          </w:p>
        </w:tc>
        <w:tc>
          <w:tcPr>
            <w:tcW w:w="709" w:type="dxa"/>
            <w:tcBorders>
              <w:top w:val="single" w:sz="12" w:space="0" w:color="auto"/>
              <w:bottom w:val="single" w:sz="12" w:space="0" w:color="auto"/>
            </w:tcBorders>
            <w:shd w:val="clear" w:color="auto" w:fill="auto"/>
          </w:tcPr>
          <w:p w14:paraId="7E29CFAF" w14:textId="77777777" w:rsidR="001F5EB1" w:rsidRPr="002D51C0" w:rsidRDefault="001F5EB1" w:rsidP="001E4906">
            <w:pPr>
              <w:suppressAutoHyphens w:val="0"/>
              <w:spacing w:before="40" w:after="40" w:line="240" w:lineRule="auto"/>
              <w:ind w:right="113"/>
              <w:jc w:val="right"/>
              <w:rPr>
                <w:bCs/>
                <w:strike/>
                <w:sz w:val="18"/>
                <w:szCs w:val="18"/>
              </w:rPr>
            </w:pPr>
            <w:r w:rsidRPr="002D51C0">
              <w:rPr>
                <w:bCs/>
                <w:strike/>
                <w:sz w:val="18"/>
                <w:szCs w:val="18"/>
              </w:rPr>
              <w:t>5</w:t>
            </w:r>
            <w:r w:rsidRPr="002D51C0">
              <w:rPr>
                <w:bCs/>
                <w:strike/>
                <w:sz w:val="18"/>
                <w:szCs w:val="18"/>
              </w:rPr>
              <w:br/>
              <w:t xml:space="preserve"> kHz</w:t>
            </w:r>
          </w:p>
        </w:tc>
        <w:tc>
          <w:tcPr>
            <w:tcW w:w="850" w:type="dxa"/>
            <w:tcBorders>
              <w:top w:val="single" w:sz="12" w:space="0" w:color="auto"/>
              <w:bottom w:val="single" w:sz="12" w:space="0" w:color="auto"/>
            </w:tcBorders>
            <w:shd w:val="clear" w:color="auto" w:fill="auto"/>
          </w:tcPr>
          <w:p w14:paraId="25115A6C" w14:textId="77777777" w:rsidR="001F5EB1" w:rsidRPr="002D51C0" w:rsidRDefault="001F5EB1" w:rsidP="001E4906">
            <w:pPr>
              <w:suppressAutoHyphens w:val="0"/>
              <w:spacing w:before="40" w:after="40" w:line="240" w:lineRule="auto"/>
              <w:ind w:right="113"/>
              <w:jc w:val="right"/>
              <w:rPr>
                <w:bCs/>
                <w:strike/>
                <w:sz w:val="18"/>
                <w:szCs w:val="18"/>
              </w:rPr>
            </w:pPr>
            <w:r w:rsidRPr="002D51C0">
              <w:rPr>
                <w:bCs/>
                <w:strike/>
                <w:sz w:val="18"/>
                <w:szCs w:val="18"/>
              </w:rPr>
              <w:t>1</w:t>
            </w:r>
            <w:r w:rsidRPr="002D51C0">
              <w:rPr>
                <w:bCs/>
                <w:strike/>
                <w:sz w:val="18"/>
                <w:szCs w:val="18"/>
              </w:rPr>
              <w:br/>
              <w:t xml:space="preserve"> s</w:t>
            </w:r>
          </w:p>
        </w:tc>
        <w:tc>
          <w:tcPr>
            <w:tcW w:w="709" w:type="dxa"/>
            <w:tcBorders>
              <w:top w:val="single" w:sz="12" w:space="0" w:color="auto"/>
              <w:bottom w:val="single" w:sz="12" w:space="0" w:color="auto"/>
            </w:tcBorders>
            <w:shd w:val="clear" w:color="auto" w:fill="auto"/>
          </w:tcPr>
          <w:p w14:paraId="25C69FCD" w14:textId="77777777" w:rsidR="001F5EB1" w:rsidRPr="002D51C0" w:rsidRDefault="001F5EB1" w:rsidP="001E4906">
            <w:pPr>
              <w:suppressAutoHyphens w:val="0"/>
              <w:spacing w:before="40" w:after="40" w:line="240" w:lineRule="auto"/>
              <w:ind w:right="113"/>
              <w:jc w:val="right"/>
              <w:rPr>
                <w:bCs/>
                <w:strike/>
                <w:sz w:val="18"/>
                <w:szCs w:val="18"/>
              </w:rPr>
            </w:pPr>
            <w:r w:rsidRPr="002D51C0">
              <w:rPr>
                <w:bCs/>
                <w:strike/>
                <w:sz w:val="18"/>
                <w:szCs w:val="18"/>
              </w:rPr>
              <w:t>9</w:t>
            </w:r>
            <w:r w:rsidRPr="002D51C0">
              <w:rPr>
                <w:bCs/>
                <w:strike/>
                <w:sz w:val="18"/>
                <w:szCs w:val="18"/>
              </w:rPr>
              <w:br/>
              <w:t xml:space="preserve"> kHz</w:t>
            </w:r>
          </w:p>
        </w:tc>
        <w:tc>
          <w:tcPr>
            <w:tcW w:w="709" w:type="dxa"/>
            <w:tcBorders>
              <w:top w:val="single" w:sz="12" w:space="0" w:color="auto"/>
              <w:bottom w:val="single" w:sz="12" w:space="0" w:color="auto"/>
            </w:tcBorders>
            <w:shd w:val="clear" w:color="auto" w:fill="auto"/>
          </w:tcPr>
          <w:p w14:paraId="4FED48A6" w14:textId="77777777" w:rsidR="001F5EB1" w:rsidRPr="002D51C0" w:rsidRDefault="001F5EB1" w:rsidP="001E4906">
            <w:pPr>
              <w:suppressAutoHyphens w:val="0"/>
              <w:spacing w:before="40" w:after="40" w:line="240" w:lineRule="auto"/>
              <w:ind w:right="113"/>
              <w:jc w:val="right"/>
              <w:rPr>
                <w:bCs/>
                <w:strike/>
                <w:sz w:val="18"/>
                <w:szCs w:val="18"/>
              </w:rPr>
            </w:pPr>
            <w:r w:rsidRPr="002D51C0">
              <w:rPr>
                <w:bCs/>
                <w:strike/>
                <w:sz w:val="18"/>
                <w:szCs w:val="18"/>
              </w:rPr>
              <w:t>5</w:t>
            </w:r>
            <w:r w:rsidRPr="002D51C0">
              <w:rPr>
                <w:bCs/>
                <w:strike/>
                <w:sz w:val="18"/>
                <w:szCs w:val="18"/>
              </w:rPr>
              <w:br/>
              <w:t xml:space="preserve"> kHz</w:t>
            </w:r>
          </w:p>
        </w:tc>
        <w:tc>
          <w:tcPr>
            <w:tcW w:w="855" w:type="dxa"/>
            <w:tcBorders>
              <w:top w:val="single" w:sz="12" w:space="0" w:color="auto"/>
              <w:bottom w:val="single" w:sz="12" w:space="0" w:color="auto"/>
            </w:tcBorders>
            <w:shd w:val="clear" w:color="auto" w:fill="auto"/>
          </w:tcPr>
          <w:p w14:paraId="5D08E597" w14:textId="77777777" w:rsidR="001F5EB1" w:rsidRPr="002D51C0" w:rsidRDefault="001F5EB1" w:rsidP="001E4906">
            <w:pPr>
              <w:suppressAutoHyphens w:val="0"/>
              <w:spacing w:before="40" w:after="40" w:line="240" w:lineRule="auto"/>
              <w:ind w:right="113"/>
              <w:jc w:val="right"/>
              <w:rPr>
                <w:bCs/>
                <w:strike/>
                <w:sz w:val="18"/>
                <w:szCs w:val="18"/>
              </w:rPr>
            </w:pPr>
            <w:r w:rsidRPr="002D51C0">
              <w:rPr>
                <w:bCs/>
                <w:strike/>
                <w:sz w:val="18"/>
                <w:szCs w:val="18"/>
              </w:rPr>
              <w:t>50</w:t>
            </w:r>
            <w:r w:rsidRPr="002D51C0">
              <w:rPr>
                <w:bCs/>
                <w:strike/>
                <w:sz w:val="18"/>
                <w:szCs w:val="18"/>
              </w:rPr>
              <w:br/>
              <w:t xml:space="preserve"> </w:t>
            </w:r>
            <w:proofErr w:type="spellStart"/>
            <w:r w:rsidRPr="002D51C0">
              <w:rPr>
                <w:bCs/>
                <w:strike/>
                <w:sz w:val="18"/>
                <w:szCs w:val="18"/>
              </w:rPr>
              <w:t>ms</w:t>
            </w:r>
            <w:proofErr w:type="spellEnd"/>
          </w:p>
        </w:tc>
      </w:tr>
    </w:tbl>
    <w:p w14:paraId="4AAA8A5C" w14:textId="353B844F" w:rsidR="00CE3243" w:rsidRPr="002D51C0" w:rsidRDefault="00CE3243" w:rsidP="00FA6C9A">
      <w:pPr>
        <w:keepNext/>
        <w:spacing w:before="120" w:after="120"/>
        <w:ind w:left="2268" w:right="1134" w:hanging="1134"/>
        <w:jc w:val="both"/>
        <w:rPr>
          <w:bCs/>
          <w:strike/>
        </w:rPr>
      </w:pPr>
      <w:r w:rsidRPr="002D51C0">
        <w:rPr>
          <w:bCs/>
          <w:strike/>
        </w:rPr>
        <w:t>4.</w:t>
      </w:r>
      <w:r w:rsidRPr="002D51C0">
        <w:rPr>
          <w:bCs/>
          <w:strike/>
        </w:rPr>
        <w:tab/>
        <w:t>Test requirements</w:t>
      </w:r>
    </w:p>
    <w:p w14:paraId="0A927CA3" w14:textId="0C6078DE" w:rsidR="00235DE9" w:rsidRPr="002D51C0" w:rsidRDefault="00CE3243" w:rsidP="00FA6C9A">
      <w:pPr>
        <w:keepNext/>
        <w:spacing w:after="120"/>
        <w:ind w:left="2268" w:right="1134" w:hanging="1134"/>
        <w:jc w:val="both"/>
        <w:rPr>
          <w:bCs/>
          <w:strike/>
        </w:rPr>
      </w:pPr>
      <w:r w:rsidRPr="002D51C0">
        <w:rPr>
          <w:bCs/>
          <w:strike/>
        </w:rPr>
        <w:t>4.1.</w:t>
      </w:r>
      <w:r w:rsidRPr="002D51C0">
        <w:rPr>
          <w:bCs/>
          <w:strike/>
        </w:rPr>
        <w:tab/>
        <w:t xml:space="preserve">The limits apply throughout the frequency range 0.15 to 30 MHz for measurements performed in </w:t>
      </w:r>
      <w:r w:rsidR="00DF4DE5" w:rsidRPr="002D51C0">
        <w:rPr>
          <w:bCs/>
          <w:strike/>
        </w:rPr>
        <w:t xml:space="preserve">a shielded enclosure or </w:t>
      </w:r>
      <w:r w:rsidR="00EE7B5A" w:rsidRPr="002D51C0">
        <w:rPr>
          <w:bCs/>
          <w:strike/>
          <w:color w:val="000000" w:themeColor="text1"/>
        </w:rPr>
        <w:t xml:space="preserve">an absorber lined shielded enclosure (ALSE) </w:t>
      </w:r>
      <w:r w:rsidRPr="002D51C0">
        <w:rPr>
          <w:bCs/>
          <w:strike/>
        </w:rPr>
        <w:t xml:space="preserve">or </w:t>
      </w:r>
      <w:r w:rsidR="00235DE9" w:rsidRPr="002D51C0">
        <w:rPr>
          <w:bCs/>
          <w:strike/>
        </w:rPr>
        <w:t>an</w:t>
      </w:r>
      <w:r w:rsidR="00235DE9" w:rsidRPr="002D51C0">
        <w:rPr>
          <w:bCs/>
          <w:strike/>
          <w:color w:val="000000"/>
          <w:lang w:val="en-US"/>
        </w:rPr>
        <w:t xml:space="preserve"> open area test site (OATS).</w:t>
      </w:r>
    </w:p>
    <w:p w14:paraId="67BE15FD" w14:textId="292A3E26" w:rsidR="00CE3243" w:rsidRDefault="00CE3243" w:rsidP="00615A7D">
      <w:pPr>
        <w:spacing w:after="120"/>
        <w:ind w:left="2268" w:right="1134" w:hanging="1134"/>
        <w:jc w:val="both"/>
        <w:rPr>
          <w:lang w:val="en-US"/>
        </w:rPr>
      </w:pPr>
      <w:r w:rsidRPr="002D51C0">
        <w:rPr>
          <w:bCs/>
          <w:strike/>
        </w:rPr>
        <w:t>4.2.</w:t>
      </w:r>
      <w:r w:rsidRPr="002D51C0">
        <w:rPr>
          <w:bCs/>
          <w:strike/>
        </w:rPr>
        <w:tab/>
        <w:t>Measurements shall be performed with average and either quasi-peak or peak detectors. The limits are given in Table 9 of paragraph 7.6. If peak detectors are used a correction factor of 20 dB as defined in CISPR 12 shall be applied.</w:t>
      </w:r>
      <w:r w:rsidR="003F4A05" w:rsidRPr="003F4A05">
        <w:rPr>
          <w:lang w:val="en-US"/>
        </w:rPr>
        <w:t xml:space="preserve"> </w:t>
      </w:r>
      <w:r w:rsidR="003F4A05" w:rsidRPr="005E2F44">
        <w:rPr>
          <w:lang w:val="en-US"/>
        </w:rPr>
        <w:t>"</w:t>
      </w:r>
    </w:p>
    <w:p w14:paraId="0455CF95" w14:textId="5BBF60BE" w:rsidR="00CE3243" w:rsidRPr="00067A06" w:rsidRDefault="003F4A05" w:rsidP="003F4A05">
      <w:pPr>
        <w:spacing w:after="120"/>
        <w:ind w:left="2268" w:right="1134" w:hanging="1134"/>
        <w:jc w:val="both"/>
        <w:rPr>
          <w:strike/>
        </w:rPr>
      </w:pPr>
      <w:r w:rsidRPr="003F4A05">
        <w:rPr>
          <w:i/>
          <w:iCs/>
          <w:lang w:val="en-US"/>
        </w:rPr>
        <w:t xml:space="preserve">Annex 14, </w:t>
      </w:r>
      <w:r w:rsidR="009F16AF">
        <w:rPr>
          <w:i/>
          <w:iCs/>
          <w:lang w:val="en-US"/>
        </w:rPr>
        <w:t>A</w:t>
      </w:r>
      <w:r w:rsidRPr="003F4A05">
        <w:rPr>
          <w:i/>
          <w:iCs/>
          <w:lang w:val="en-US"/>
        </w:rPr>
        <w:t>ppendix 1,</w:t>
      </w:r>
      <w:r w:rsidRPr="003F4A05">
        <w:rPr>
          <w:lang w:val="en-US"/>
        </w:rPr>
        <w:t xml:space="preserve"> to be d</w:t>
      </w:r>
      <w:r>
        <w:rPr>
          <w:lang w:val="en-US"/>
        </w:rPr>
        <w:t>eleted.</w:t>
      </w:r>
    </w:p>
    <w:p w14:paraId="53A86FFA" w14:textId="470BAE18" w:rsidR="003F4A05" w:rsidRDefault="003F4A05" w:rsidP="002C0CA5">
      <w:pPr>
        <w:keepNext/>
        <w:spacing w:after="120"/>
        <w:ind w:left="2268" w:right="1134" w:hanging="1134"/>
        <w:jc w:val="both"/>
      </w:pPr>
      <w:r w:rsidRPr="003F4A05">
        <w:rPr>
          <w:i/>
          <w:iCs/>
        </w:rPr>
        <w:lastRenderedPageBreak/>
        <w:t>Annex 15, paragraph 2.,</w:t>
      </w:r>
      <w:r>
        <w:t xml:space="preserve"> amend to read:</w:t>
      </w:r>
    </w:p>
    <w:p w14:paraId="01DAED09" w14:textId="2622A8A2" w:rsidR="005E7E46" w:rsidRDefault="003F4A05" w:rsidP="00615A7D">
      <w:pPr>
        <w:spacing w:after="120"/>
        <w:ind w:left="2268" w:right="1134" w:hanging="1134"/>
        <w:jc w:val="both"/>
      </w:pPr>
      <w:r w:rsidRPr="005E2F44">
        <w:rPr>
          <w:lang w:val="en-US"/>
        </w:rPr>
        <w:t>"</w:t>
      </w:r>
      <w:r w:rsidR="005E7E46" w:rsidRPr="00786AA5">
        <w:t>2.</w:t>
      </w:r>
      <w:r w:rsidR="005E7E46" w:rsidRPr="00786AA5">
        <w:rPr>
          <w:bCs/>
        </w:rPr>
        <w:tab/>
      </w:r>
      <w:r w:rsidR="005E7E46" w:rsidRPr="00786AA5">
        <w:t>Vehicle state during tests in configuration "</w:t>
      </w:r>
      <w:r w:rsidR="005E7E46" w:rsidRPr="00786AA5">
        <w:rPr>
          <w:bCs/>
        </w:rPr>
        <w:t>REESS</w:t>
      </w:r>
      <w:r w:rsidR="005E7E46" w:rsidRPr="00786AA5">
        <w:t xml:space="preserve"> in charging mode coupled to the power grid"</w:t>
      </w:r>
    </w:p>
    <w:p w14:paraId="4E8BED19" w14:textId="77777777" w:rsidR="00A679F7" w:rsidRDefault="00A679F7">
      <w:pPr>
        <w:suppressAutoHyphens w:val="0"/>
        <w:spacing w:line="240" w:lineRule="auto"/>
        <w:rPr>
          <w:b/>
          <w:bCs/>
          <w:highlight w:val="lightGray"/>
        </w:rPr>
      </w:pPr>
      <w:r>
        <w:rPr>
          <w:b/>
          <w:bCs/>
          <w:highlight w:val="lightGray"/>
        </w:rPr>
        <w:br w:type="page"/>
      </w:r>
    </w:p>
    <w:p w14:paraId="23C648A5" w14:textId="080495DB" w:rsidR="00A679F7" w:rsidRDefault="00A679F7" w:rsidP="00A679F7">
      <w:pPr>
        <w:keepNext/>
        <w:keepLines/>
        <w:spacing w:after="120"/>
        <w:ind w:left="2268" w:right="1134"/>
        <w:jc w:val="both"/>
        <w:rPr>
          <w:b/>
          <w:bCs/>
        </w:rPr>
      </w:pPr>
      <w:r w:rsidRPr="002D51C0">
        <w:rPr>
          <w:b/>
          <w:bCs/>
        </w:rPr>
        <w:lastRenderedPageBreak/>
        <w:t xml:space="preserve">The vehicle shall be tested in the charging mode configuration (if available on vehicle) as defined in flowchart of figure </w:t>
      </w:r>
      <w:r w:rsidR="002D51C0">
        <w:rPr>
          <w:b/>
          <w:bCs/>
        </w:rPr>
        <w:t>1</w:t>
      </w:r>
    </w:p>
    <w:p w14:paraId="08DD9B91" w14:textId="491DD8B1" w:rsidR="00A679F7" w:rsidRDefault="00A679F7" w:rsidP="00A679F7">
      <w:pPr>
        <w:keepNext/>
        <w:keepLines/>
        <w:spacing w:after="120"/>
        <w:ind w:left="2268" w:right="1134"/>
        <w:jc w:val="both"/>
        <w:rPr>
          <w:b/>
          <w:bCs/>
        </w:rPr>
      </w:pPr>
    </w:p>
    <w:p w14:paraId="0E9E3EB5" w14:textId="701C220E" w:rsidR="002D51C0" w:rsidRDefault="002D51C0" w:rsidP="002D51C0">
      <w:pPr>
        <w:keepNext/>
        <w:keepLines/>
        <w:spacing w:after="120"/>
        <w:ind w:left="1134" w:right="1134"/>
        <w:jc w:val="both"/>
        <w:rPr>
          <w:b/>
          <w:bCs/>
        </w:rPr>
      </w:pPr>
      <w:r w:rsidRPr="002D51C0">
        <w:rPr>
          <w:noProof/>
        </w:rPr>
        <w:drawing>
          <wp:inline distT="0" distB="0" distL="0" distR="0" wp14:anchorId="32557F1B" wp14:editId="7724A234">
            <wp:extent cx="4824000" cy="7264800"/>
            <wp:effectExtent l="0" t="0" r="0" b="0"/>
            <wp:docPr id="107526244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824000" cy="7264800"/>
                    </a:xfrm>
                    <a:prstGeom prst="rect">
                      <a:avLst/>
                    </a:prstGeom>
                    <a:noFill/>
                    <a:ln>
                      <a:noFill/>
                    </a:ln>
                  </pic:spPr>
                </pic:pic>
              </a:graphicData>
            </a:graphic>
          </wp:inline>
        </w:drawing>
      </w:r>
    </w:p>
    <w:p w14:paraId="1942D4D0" w14:textId="77777777" w:rsidR="009F16AF" w:rsidRDefault="00A679F7" w:rsidP="009F16AF">
      <w:pPr>
        <w:keepNext/>
        <w:keepLines/>
        <w:ind w:left="2268" w:right="1134" w:hanging="1134"/>
        <w:rPr>
          <w:b/>
          <w:bCs/>
          <w:lang w:val="en-US"/>
        </w:rPr>
      </w:pPr>
      <w:r w:rsidRPr="002D51C0">
        <w:rPr>
          <w:b/>
          <w:bCs/>
          <w:lang w:val="en-US"/>
        </w:rPr>
        <w:t xml:space="preserve">Figure </w:t>
      </w:r>
      <w:r w:rsidR="002D51C0">
        <w:rPr>
          <w:b/>
          <w:bCs/>
          <w:lang w:val="en-US"/>
        </w:rPr>
        <w:t>1</w:t>
      </w:r>
      <w:r w:rsidRPr="002D51C0">
        <w:rPr>
          <w:b/>
          <w:bCs/>
          <w:lang w:val="en-US"/>
        </w:rPr>
        <w:t xml:space="preserve"> </w:t>
      </w:r>
    </w:p>
    <w:p w14:paraId="58DF6F51" w14:textId="6BC254F9" w:rsidR="00A679F7" w:rsidRPr="0054743F" w:rsidRDefault="00A679F7" w:rsidP="009F16AF">
      <w:pPr>
        <w:keepNext/>
        <w:keepLines/>
        <w:spacing w:after="120"/>
        <w:ind w:left="2268" w:right="1134" w:hanging="1134"/>
        <w:rPr>
          <w:b/>
          <w:bCs/>
          <w:lang w:val="en-US"/>
        </w:rPr>
      </w:pPr>
      <w:r w:rsidRPr="002D51C0">
        <w:rPr>
          <w:b/>
          <w:bCs/>
          <w:lang w:val="en-US"/>
        </w:rPr>
        <w:t>Charging mode configuration for Annex 15</w:t>
      </w:r>
      <w:r w:rsidR="003F4A05" w:rsidRPr="005E2F44">
        <w:rPr>
          <w:lang w:val="en-US"/>
        </w:rPr>
        <w:t>"</w:t>
      </w:r>
    </w:p>
    <w:p w14:paraId="4DB38E98" w14:textId="42BBFB6A" w:rsidR="003F4A05" w:rsidRDefault="009F16AF" w:rsidP="00362CBC">
      <w:pPr>
        <w:spacing w:after="120"/>
        <w:ind w:left="2268" w:right="1134" w:hanging="1134"/>
        <w:jc w:val="both"/>
      </w:pPr>
      <w:r>
        <w:rPr>
          <w:i/>
          <w:iCs/>
        </w:rPr>
        <w:t>P</w:t>
      </w:r>
      <w:r w:rsidR="003F4A05" w:rsidRPr="003F4A05">
        <w:rPr>
          <w:i/>
          <w:iCs/>
        </w:rPr>
        <w:t>aragraph 2.1.2.,</w:t>
      </w:r>
      <w:r w:rsidR="003F4A05">
        <w:t xml:space="preserve"> amend to read:</w:t>
      </w:r>
    </w:p>
    <w:p w14:paraId="62C44C21" w14:textId="19FC5CB7" w:rsidR="005E7E46" w:rsidRPr="00786AA5" w:rsidRDefault="003F4A05" w:rsidP="00362CBC">
      <w:pPr>
        <w:spacing w:after="120"/>
        <w:ind w:left="2268" w:right="1134" w:hanging="1134"/>
        <w:jc w:val="both"/>
      </w:pPr>
      <w:r w:rsidRPr="005E2F44">
        <w:rPr>
          <w:lang w:val="en-US"/>
        </w:rPr>
        <w:t>"</w:t>
      </w:r>
      <w:r w:rsidR="005E7E46" w:rsidRPr="00786AA5">
        <w:t>2.1.2.</w:t>
      </w:r>
      <w:r w:rsidR="005E7E46" w:rsidRPr="00786AA5">
        <w:tab/>
        <w:t>Basic vehicle conditions</w:t>
      </w:r>
    </w:p>
    <w:p w14:paraId="1FA969A1" w14:textId="77777777" w:rsidR="005E7E46" w:rsidRPr="00786AA5" w:rsidRDefault="005E7E46" w:rsidP="009F16AF">
      <w:pPr>
        <w:spacing w:after="120"/>
        <w:ind w:left="2268" w:right="1134"/>
        <w:jc w:val="both"/>
      </w:pPr>
      <w:r w:rsidRPr="00786AA5">
        <w:lastRenderedPageBreak/>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5E7E46" w:rsidRPr="00615A7D" w14:paraId="207D679C" w14:textId="77777777" w:rsidTr="005E7E46">
        <w:trPr>
          <w:cantSplit/>
          <w:trHeight w:val="162"/>
          <w:tblHeader/>
        </w:trPr>
        <w:tc>
          <w:tcPr>
            <w:tcW w:w="4825" w:type="dxa"/>
            <w:tcBorders>
              <w:bottom w:val="single" w:sz="12" w:space="0" w:color="auto"/>
            </w:tcBorders>
            <w:shd w:val="clear" w:color="auto" w:fill="auto"/>
            <w:vAlign w:val="bottom"/>
          </w:tcPr>
          <w:p w14:paraId="4145FE95" w14:textId="77777777" w:rsidR="005E7E46" w:rsidRPr="00615A7D" w:rsidRDefault="005E7E46" w:rsidP="005E7E46">
            <w:pPr>
              <w:suppressAutoHyphens w:val="0"/>
              <w:spacing w:before="40" w:after="40" w:line="200" w:lineRule="exact"/>
              <w:ind w:right="113"/>
              <w:jc w:val="center"/>
              <w:rPr>
                <w:bCs/>
                <w:i/>
                <w:sz w:val="16"/>
                <w:szCs w:val="16"/>
                <w:lang w:eastAsia="en-GB"/>
              </w:rPr>
            </w:pPr>
            <w:r w:rsidRPr="00615A7D">
              <w:rPr>
                <w:bCs/>
                <w:i/>
                <w:sz w:val="16"/>
                <w:szCs w:val="16"/>
                <w:lang w:eastAsia="en-GB"/>
              </w:rPr>
              <w:t>"REESS charging mode" vehicle test conditions</w:t>
            </w:r>
          </w:p>
        </w:tc>
        <w:tc>
          <w:tcPr>
            <w:tcW w:w="2545" w:type="dxa"/>
            <w:tcBorders>
              <w:bottom w:val="single" w:sz="12" w:space="0" w:color="auto"/>
            </w:tcBorders>
            <w:shd w:val="clear" w:color="auto" w:fill="auto"/>
            <w:tcMar>
              <w:left w:w="113" w:type="dxa"/>
            </w:tcMar>
            <w:vAlign w:val="bottom"/>
          </w:tcPr>
          <w:p w14:paraId="354483B4" w14:textId="77777777" w:rsidR="005E7E46" w:rsidRPr="00615A7D" w:rsidRDefault="005E7E46" w:rsidP="005E7E46">
            <w:pPr>
              <w:suppressAutoHyphens w:val="0"/>
              <w:spacing w:before="40" w:after="40" w:line="200" w:lineRule="exact"/>
              <w:ind w:right="113"/>
              <w:rPr>
                <w:bCs/>
                <w:i/>
                <w:sz w:val="16"/>
                <w:szCs w:val="16"/>
                <w:lang w:eastAsia="en-GB"/>
              </w:rPr>
            </w:pPr>
            <w:r w:rsidRPr="00615A7D">
              <w:rPr>
                <w:bCs/>
                <w:i/>
                <w:sz w:val="16"/>
                <w:szCs w:val="16"/>
                <w:lang w:eastAsia="en-GB"/>
              </w:rPr>
              <w:t>Failure criteria</w:t>
            </w:r>
          </w:p>
        </w:tc>
      </w:tr>
      <w:tr w:rsidR="005E7E46" w:rsidRPr="00786AA5" w14:paraId="52D06FA8" w14:textId="77777777" w:rsidTr="005E7E46">
        <w:trPr>
          <w:cantSplit/>
          <w:trHeight w:val="734"/>
        </w:trPr>
        <w:tc>
          <w:tcPr>
            <w:tcW w:w="4825" w:type="dxa"/>
            <w:tcBorders>
              <w:top w:val="single" w:sz="12" w:space="0" w:color="auto"/>
              <w:bottom w:val="single" w:sz="12" w:space="0" w:color="auto"/>
            </w:tcBorders>
            <w:shd w:val="clear" w:color="auto" w:fill="auto"/>
            <w:tcMar>
              <w:left w:w="113" w:type="dxa"/>
            </w:tcMar>
          </w:tcPr>
          <w:p w14:paraId="4B42DBF4" w14:textId="77777777" w:rsidR="00161B3E" w:rsidRPr="002D51C0" w:rsidRDefault="005E7E46" w:rsidP="003F45A0">
            <w:pPr>
              <w:suppressAutoHyphens w:val="0"/>
              <w:spacing w:before="40" w:after="120"/>
              <w:ind w:right="113"/>
              <w:jc w:val="both"/>
              <w:rPr>
                <w:sz w:val="18"/>
                <w:szCs w:val="18"/>
              </w:rPr>
            </w:pPr>
            <w:r w:rsidRPr="008D126C">
              <w:rPr>
                <w:bCs/>
                <w:sz w:val="18"/>
                <w:szCs w:val="18"/>
              </w:rPr>
              <w:t>The REESS shall be in charging mode.</w:t>
            </w:r>
            <w:r w:rsidRPr="008D126C">
              <w:rPr>
                <w:sz w:val="18"/>
                <w:szCs w:val="18"/>
              </w:rPr>
              <w:t xml:space="preserve"> The state of charge (SOC) of the traction battery shall be kept between 20 per cent and 80 per cent of the maximum SOC during the </w:t>
            </w:r>
            <w:proofErr w:type="gramStart"/>
            <w:r w:rsidRPr="008D126C">
              <w:rPr>
                <w:sz w:val="18"/>
                <w:szCs w:val="18"/>
              </w:rPr>
              <w:t>whole time</w:t>
            </w:r>
            <w:proofErr w:type="gramEnd"/>
            <w:r w:rsidRPr="008D126C">
              <w:rPr>
                <w:sz w:val="18"/>
                <w:szCs w:val="18"/>
              </w:rPr>
              <w:t xml:space="preserve"> duration of the measurement (this may lead to the measurement being split into different time slots with the need to discharge the vehicle’s traction battery before starting the next time slot). If the current </w:t>
            </w:r>
            <w:r w:rsidRPr="002D51C0">
              <w:rPr>
                <w:sz w:val="18"/>
                <w:szCs w:val="18"/>
              </w:rPr>
              <w:t xml:space="preserve">consumption can be adjusted, then the current shall be set to at least 20 per cent of its </w:t>
            </w:r>
            <w:r w:rsidR="00877DEB" w:rsidRPr="00A339FB">
              <w:rPr>
                <w:strike/>
                <w:sz w:val="18"/>
                <w:szCs w:val="18"/>
              </w:rPr>
              <w:t>nominal</w:t>
            </w:r>
            <w:r w:rsidR="00877DEB" w:rsidRPr="00A339FB">
              <w:rPr>
                <w:sz w:val="18"/>
                <w:szCs w:val="18"/>
              </w:rPr>
              <w:t xml:space="preserve"> </w:t>
            </w:r>
            <w:r w:rsidR="00877DEB" w:rsidRPr="00A339FB">
              <w:rPr>
                <w:rFonts w:eastAsia="Times New Roman" w:cstheme="minorHAnsi"/>
                <w:b/>
                <w:bCs/>
                <w:sz w:val="18"/>
                <w:szCs w:val="18"/>
              </w:rPr>
              <w:t>maximum rated charging/input current</w:t>
            </w:r>
            <w:r w:rsidRPr="00A339FB">
              <w:rPr>
                <w:b/>
                <w:bCs/>
                <w:sz w:val="18"/>
                <w:szCs w:val="18"/>
              </w:rPr>
              <w:t xml:space="preserve"> </w:t>
            </w:r>
            <w:r w:rsidRPr="002D51C0">
              <w:rPr>
                <w:sz w:val="18"/>
                <w:szCs w:val="18"/>
              </w:rPr>
              <w:t>value</w:t>
            </w:r>
            <w:r w:rsidR="00161B3E" w:rsidRPr="00A339FB">
              <w:rPr>
                <w:sz w:val="18"/>
                <w:szCs w:val="18"/>
              </w:rPr>
              <w:t xml:space="preserve"> </w:t>
            </w:r>
            <w:r w:rsidR="00161B3E" w:rsidRPr="00A339FB">
              <w:rPr>
                <w:b/>
                <w:bCs/>
                <w:sz w:val="18"/>
                <w:szCs w:val="18"/>
              </w:rPr>
              <w:t>for AC charging</w:t>
            </w:r>
            <w:r w:rsidR="00161B3E" w:rsidRPr="002D51C0">
              <w:rPr>
                <w:sz w:val="18"/>
                <w:szCs w:val="18"/>
              </w:rPr>
              <w:t>.</w:t>
            </w:r>
          </w:p>
          <w:p w14:paraId="290FFFF6" w14:textId="62950A51" w:rsidR="00161B3E" w:rsidRPr="002841CB" w:rsidRDefault="00161B3E" w:rsidP="003F45A0">
            <w:pPr>
              <w:suppressAutoHyphens w:val="0"/>
              <w:spacing w:before="40" w:after="120"/>
              <w:ind w:right="113"/>
              <w:jc w:val="both"/>
              <w:rPr>
                <w:b/>
                <w:bCs/>
                <w:sz w:val="18"/>
                <w:szCs w:val="18"/>
              </w:rPr>
            </w:pPr>
            <w:r w:rsidRPr="00A339FB">
              <w:rPr>
                <w:b/>
                <w:bCs/>
                <w:sz w:val="18"/>
                <w:szCs w:val="18"/>
              </w:rPr>
              <w:t xml:space="preserve">If the current consumption can be adjusted, then the current shall be set to at least 20 per cent of its nominal value or to a minimum of </w:t>
            </w:r>
            <w:r w:rsidR="0003123D" w:rsidRPr="00A339FB">
              <w:rPr>
                <w:b/>
                <w:bCs/>
                <w:sz w:val="18"/>
                <w:szCs w:val="18"/>
              </w:rPr>
              <w:t xml:space="preserve">16 </w:t>
            </w:r>
            <w:r w:rsidRPr="00A339FB">
              <w:rPr>
                <w:b/>
                <w:bCs/>
                <w:sz w:val="18"/>
                <w:szCs w:val="18"/>
              </w:rPr>
              <w:t xml:space="preserve">A (if the 20 per cent of its nominal value cannot be achieved in the test facility) for DC charging unless another value is agreed with the </w:t>
            </w:r>
            <w:proofErr w:type="gramStart"/>
            <w:r w:rsidRPr="00A339FB">
              <w:rPr>
                <w:b/>
                <w:bCs/>
                <w:sz w:val="18"/>
                <w:szCs w:val="18"/>
              </w:rPr>
              <w:t>type</w:t>
            </w:r>
            <w:proofErr w:type="gramEnd"/>
            <w:r w:rsidRPr="00A339FB">
              <w:rPr>
                <w:b/>
                <w:bCs/>
                <w:sz w:val="18"/>
                <w:szCs w:val="18"/>
              </w:rPr>
              <w:t xml:space="preserve"> approval authorities.</w:t>
            </w:r>
          </w:p>
          <w:p w14:paraId="05FC8FA3" w14:textId="02286A01" w:rsidR="00986A0F" w:rsidRPr="008D126C" w:rsidRDefault="00986A0F" w:rsidP="003F45A0">
            <w:pPr>
              <w:suppressAutoHyphens w:val="0"/>
              <w:spacing w:before="40" w:after="40"/>
              <w:ind w:left="5" w:right="113"/>
              <w:jc w:val="both"/>
              <w:rPr>
                <w:bCs/>
                <w:sz w:val="18"/>
                <w:szCs w:val="18"/>
              </w:rPr>
            </w:pPr>
            <w:r w:rsidRPr="008D126C">
              <w:rPr>
                <w:bCs/>
                <w:sz w:val="18"/>
                <w:szCs w:val="18"/>
              </w:rPr>
              <w:t xml:space="preserve">In case of multiple </w:t>
            </w:r>
            <w:proofErr w:type="gramStart"/>
            <w:r w:rsidRPr="008D126C">
              <w:rPr>
                <w:bCs/>
                <w:sz w:val="18"/>
                <w:szCs w:val="18"/>
              </w:rPr>
              <w:t>batteries</w:t>
            </w:r>
            <w:proofErr w:type="gramEnd"/>
            <w:r w:rsidRPr="008D126C">
              <w:rPr>
                <w:bCs/>
                <w:sz w:val="18"/>
                <w:szCs w:val="18"/>
              </w:rPr>
              <w:t xml:space="preserve"> the average state of charge must be considered.</w:t>
            </w:r>
          </w:p>
        </w:tc>
        <w:tc>
          <w:tcPr>
            <w:tcW w:w="2545" w:type="dxa"/>
            <w:tcBorders>
              <w:top w:val="single" w:sz="12" w:space="0" w:color="auto"/>
              <w:bottom w:val="single" w:sz="12" w:space="0" w:color="auto"/>
            </w:tcBorders>
            <w:shd w:val="clear" w:color="auto" w:fill="auto"/>
            <w:tcMar>
              <w:left w:w="113" w:type="dxa"/>
            </w:tcMar>
          </w:tcPr>
          <w:p w14:paraId="67B3CCEB" w14:textId="77777777" w:rsidR="002401EA" w:rsidRPr="002A2AF9" w:rsidRDefault="002401EA" w:rsidP="003F45A0">
            <w:pPr>
              <w:suppressAutoHyphens w:val="0"/>
              <w:spacing w:before="40" w:after="120"/>
              <w:ind w:right="113"/>
              <w:rPr>
                <w:bCs/>
                <w:sz w:val="18"/>
                <w:szCs w:val="18"/>
                <w:lang w:eastAsia="en-GB"/>
              </w:rPr>
            </w:pPr>
            <w:r w:rsidRPr="002A2AF9">
              <w:rPr>
                <w:bCs/>
                <w:sz w:val="18"/>
                <w:szCs w:val="18"/>
                <w:lang w:eastAsia="en-GB"/>
              </w:rPr>
              <w:t>Vehicle sets in motion.</w:t>
            </w:r>
          </w:p>
          <w:p w14:paraId="77C94BA1" w14:textId="77777777" w:rsidR="002401EA" w:rsidRPr="002A2AF9" w:rsidRDefault="002401EA" w:rsidP="003F45A0">
            <w:pPr>
              <w:suppressAutoHyphens w:val="0"/>
              <w:spacing w:before="40" w:after="120"/>
              <w:ind w:right="113"/>
              <w:rPr>
                <w:bCs/>
                <w:sz w:val="18"/>
                <w:szCs w:val="18"/>
                <w:lang w:val="en-US" w:eastAsia="en-GB"/>
              </w:rPr>
            </w:pPr>
            <w:r w:rsidRPr="002A2AF9">
              <w:rPr>
                <w:bCs/>
                <w:sz w:val="18"/>
                <w:szCs w:val="18"/>
                <w:lang w:val="en-US" w:eastAsia="en-GB"/>
              </w:rPr>
              <w:t>Unexpected release of the parking brake.</w:t>
            </w:r>
          </w:p>
          <w:p w14:paraId="00674DC9" w14:textId="77777777" w:rsidR="002401EA" w:rsidRPr="002A2AF9" w:rsidRDefault="002401EA" w:rsidP="003F45A0">
            <w:pPr>
              <w:suppressAutoHyphens w:val="0"/>
              <w:spacing w:before="40" w:after="120"/>
              <w:ind w:right="113"/>
              <w:rPr>
                <w:b/>
                <w:bCs/>
                <w:sz w:val="18"/>
                <w:szCs w:val="18"/>
                <w:lang w:val="en-US" w:eastAsia="en-GB"/>
              </w:rPr>
            </w:pPr>
            <w:r w:rsidRPr="002A2AF9">
              <w:rPr>
                <w:bCs/>
                <w:sz w:val="18"/>
                <w:szCs w:val="18"/>
                <w:lang w:val="en-US" w:eastAsia="en-GB"/>
              </w:rPr>
              <w:t xml:space="preserve">Loss </w:t>
            </w:r>
            <w:proofErr w:type="gramStart"/>
            <w:r w:rsidRPr="002A2AF9">
              <w:rPr>
                <w:bCs/>
                <w:sz w:val="18"/>
                <w:szCs w:val="18"/>
                <w:lang w:val="en-US" w:eastAsia="en-GB"/>
              </w:rPr>
              <w:t>of  Parking</w:t>
            </w:r>
            <w:proofErr w:type="gramEnd"/>
            <w:r w:rsidRPr="002A2AF9">
              <w:rPr>
                <w:bCs/>
                <w:sz w:val="18"/>
                <w:szCs w:val="18"/>
                <w:lang w:val="en-US" w:eastAsia="en-GB"/>
              </w:rPr>
              <w:t xml:space="preserve"> position for automatic transmission</w:t>
            </w:r>
            <w:r w:rsidRPr="002A2AF9">
              <w:rPr>
                <w:b/>
                <w:bCs/>
                <w:sz w:val="18"/>
                <w:szCs w:val="18"/>
                <w:lang w:val="en-US" w:eastAsia="en-GB"/>
              </w:rPr>
              <w:t>.</w:t>
            </w:r>
          </w:p>
          <w:p w14:paraId="451F0A06" w14:textId="2D6F26A7" w:rsidR="00772B16" w:rsidRPr="00786AA5" w:rsidRDefault="00772B16" w:rsidP="002401EA">
            <w:pPr>
              <w:suppressAutoHyphens w:val="0"/>
              <w:spacing w:before="40" w:after="40" w:line="220" w:lineRule="exact"/>
              <w:ind w:right="113"/>
              <w:rPr>
                <w:bCs/>
                <w:sz w:val="18"/>
                <w:szCs w:val="18"/>
                <w:lang w:eastAsia="en-GB"/>
              </w:rPr>
            </w:pPr>
          </w:p>
        </w:tc>
      </w:tr>
    </w:tbl>
    <w:p w14:paraId="6562B50E" w14:textId="017D9B9F" w:rsidR="002D51C0" w:rsidRDefault="003F4A05" w:rsidP="003F4A05">
      <w:pPr>
        <w:keepNext/>
        <w:keepLines/>
        <w:spacing w:before="40" w:after="120"/>
        <w:ind w:left="2268" w:right="1134" w:hanging="1134"/>
        <w:jc w:val="right"/>
        <w:rPr>
          <w:bCs/>
        </w:rPr>
      </w:pPr>
      <w:r w:rsidRPr="005E2F44">
        <w:rPr>
          <w:lang w:val="en-US"/>
        </w:rPr>
        <w:t>"</w:t>
      </w:r>
    </w:p>
    <w:p w14:paraId="6E02C462" w14:textId="234B4226" w:rsidR="003F4A05" w:rsidRDefault="003F45A0" w:rsidP="001C5B92">
      <w:pPr>
        <w:keepNext/>
        <w:keepLines/>
        <w:spacing w:after="120"/>
        <w:ind w:left="2268" w:right="1134" w:hanging="1134"/>
        <w:jc w:val="both"/>
      </w:pPr>
      <w:r>
        <w:rPr>
          <w:i/>
          <w:iCs/>
        </w:rPr>
        <w:t>P</w:t>
      </w:r>
      <w:r w:rsidR="003F4A05" w:rsidRPr="003F4A05">
        <w:rPr>
          <w:i/>
          <w:iCs/>
        </w:rPr>
        <w:t>aragraph 4.2.,</w:t>
      </w:r>
      <w:r w:rsidR="003F4A05">
        <w:t xml:space="preserve"> amend to read:</w:t>
      </w:r>
    </w:p>
    <w:p w14:paraId="1B94D168" w14:textId="4B331823" w:rsidR="005E7E46" w:rsidRDefault="003F4A05" w:rsidP="001C5B92">
      <w:pPr>
        <w:keepNext/>
        <w:keepLines/>
        <w:spacing w:after="120"/>
        <w:ind w:left="2268" w:right="1134" w:hanging="1134"/>
        <w:jc w:val="both"/>
      </w:pPr>
      <w:r w:rsidRPr="005E2F44">
        <w:rPr>
          <w:lang w:val="en-US"/>
        </w:rPr>
        <w:t>"</w:t>
      </w:r>
      <w:r w:rsidR="005E7E46" w:rsidRPr="00786AA5">
        <w:t>4.2.</w:t>
      </w:r>
      <w:r w:rsidR="005E7E46" w:rsidRPr="00786AA5">
        <w:tab/>
        <w:t>The vehicle shall be placed directly on the ground plane.</w:t>
      </w:r>
    </w:p>
    <w:p w14:paraId="2D1BD8BD" w14:textId="010CB75D" w:rsidR="002D175B" w:rsidRPr="00786AA5" w:rsidRDefault="002D175B" w:rsidP="001C5B92">
      <w:pPr>
        <w:spacing w:after="120"/>
        <w:ind w:left="2268" w:right="1134"/>
        <w:jc w:val="both"/>
      </w:pPr>
      <w:r>
        <w:tab/>
      </w:r>
      <w:r w:rsidRPr="002D51C0">
        <w:rPr>
          <w:b/>
        </w:rPr>
        <w:t>For two-wheeled vehicles, a non-conductive insulating support with a thickness of 5 – 20mm shall be used between stand and ground plane</w:t>
      </w:r>
      <w:r w:rsidRPr="002D51C0">
        <w:rPr>
          <w:bCs/>
        </w:rPr>
        <w:t>.</w:t>
      </w:r>
      <w:r w:rsidR="003F4A05" w:rsidRPr="005E2F44">
        <w:rPr>
          <w:lang w:val="en-US"/>
        </w:rPr>
        <w:t>"</w:t>
      </w:r>
    </w:p>
    <w:p w14:paraId="2979A615" w14:textId="1AA08151" w:rsidR="003F4A05" w:rsidRDefault="003F45A0" w:rsidP="001C5B92">
      <w:pPr>
        <w:spacing w:after="120"/>
        <w:ind w:left="2268" w:right="1134" w:hanging="1134"/>
        <w:jc w:val="both"/>
      </w:pPr>
      <w:r>
        <w:rPr>
          <w:i/>
          <w:iCs/>
        </w:rPr>
        <w:t>P</w:t>
      </w:r>
      <w:r w:rsidR="003F4A05" w:rsidRPr="003F4A05">
        <w:rPr>
          <w:i/>
          <w:iCs/>
        </w:rPr>
        <w:t>aragraph 5.1.1.,</w:t>
      </w:r>
      <w:r w:rsidR="003F4A05">
        <w:t xml:space="preserve"> amend to read:</w:t>
      </w:r>
    </w:p>
    <w:p w14:paraId="0B8A6E20" w14:textId="3B59676B" w:rsidR="005E7E46" w:rsidRPr="00786AA5" w:rsidRDefault="003F4A05" w:rsidP="001C5B92">
      <w:pPr>
        <w:spacing w:after="120"/>
        <w:ind w:left="2268" w:right="1134" w:hanging="1134"/>
        <w:jc w:val="both"/>
      </w:pPr>
      <w:r w:rsidRPr="005E2F44">
        <w:rPr>
          <w:lang w:val="en-US"/>
        </w:rPr>
        <w:t>"</w:t>
      </w:r>
      <w:r w:rsidR="005E7E46" w:rsidRPr="00786AA5">
        <w:t>5.1.1.</w:t>
      </w:r>
      <w:r w:rsidR="005E7E46" w:rsidRPr="00786AA5">
        <w:tab/>
      </w:r>
      <w:r w:rsidR="005E7E46" w:rsidRPr="002D51C0">
        <w:t>T</w:t>
      </w:r>
      <w:r w:rsidR="005E7E46" w:rsidRPr="00B97756">
        <w:rPr>
          <w:strike/>
        </w:rPr>
        <w:t>he t</w:t>
      </w:r>
      <w:r w:rsidR="005E7E46" w:rsidRPr="002D51C0">
        <w:t xml:space="preserve">est </w:t>
      </w:r>
      <w:r w:rsidR="00B70EAB" w:rsidRPr="002D51C0">
        <w:rPr>
          <w:b/>
          <w:bCs/>
        </w:rPr>
        <w:t>shall be conducted in accordance with</w:t>
      </w:r>
      <w:r w:rsidR="00B70EAB" w:rsidRPr="002D51C0">
        <w:t xml:space="preserve"> </w:t>
      </w:r>
      <w:r w:rsidR="005E7E46" w:rsidRPr="002D51C0">
        <w:rPr>
          <w:strike/>
        </w:rPr>
        <w:t>method according to</w:t>
      </w:r>
      <w:r w:rsidR="005E7E46" w:rsidRPr="002D51C0">
        <w:t xml:space="preserve"> </w:t>
      </w:r>
      <w:r w:rsidR="005E7E46" w:rsidRPr="002D51C0">
        <w:rPr>
          <w:bCs/>
        </w:rPr>
        <w:t>IEC 61000-4-4</w:t>
      </w:r>
      <w:r w:rsidR="005323D3">
        <w:rPr>
          <w:bCs/>
        </w:rPr>
        <w:t xml:space="preserve"> </w:t>
      </w:r>
      <w:r w:rsidR="005323D3" w:rsidRPr="005323D3">
        <w:rPr>
          <w:strike/>
        </w:rPr>
        <w:t>shall be used to establish the test level requirements</w:t>
      </w:r>
      <w:r w:rsidR="005323D3" w:rsidRPr="00786AA5">
        <w:t>.</w:t>
      </w:r>
      <w:r w:rsidR="005E7E46" w:rsidRPr="002D51C0">
        <w:rPr>
          <w:bCs/>
        </w:rPr>
        <w:t xml:space="preserve"> </w:t>
      </w:r>
      <w:r w:rsidR="00B70EAB" w:rsidRPr="005323D3">
        <w:rPr>
          <w:b/>
          <w:bCs/>
        </w:rPr>
        <w:t xml:space="preserve">Test shall be performed </w:t>
      </w:r>
      <w:r w:rsidR="00F1057B" w:rsidRPr="005323D3">
        <w:rPr>
          <w:b/>
          <w:bCs/>
        </w:rPr>
        <w:t xml:space="preserve">only </w:t>
      </w:r>
      <w:r w:rsidR="00B70EAB" w:rsidRPr="005323D3">
        <w:rPr>
          <w:b/>
          <w:bCs/>
        </w:rPr>
        <w:t xml:space="preserve">at </w:t>
      </w:r>
      <w:r w:rsidR="006616C6" w:rsidRPr="005323D3">
        <w:rPr>
          <w:b/>
          <w:bCs/>
        </w:rPr>
        <w:t xml:space="preserve">the </w:t>
      </w:r>
      <w:r w:rsidR="0056501D" w:rsidRPr="005323D3">
        <w:rPr>
          <w:b/>
          <w:bCs/>
        </w:rPr>
        <w:t xml:space="preserve">severity levels given in </w:t>
      </w:r>
      <w:r w:rsidR="00B70EAB" w:rsidRPr="005323D3">
        <w:rPr>
          <w:b/>
          <w:bCs/>
        </w:rPr>
        <w:t>7.8.2.</w:t>
      </w:r>
      <w:r w:rsidR="00F727EA" w:rsidRPr="005323D3">
        <w:rPr>
          <w:b/>
          <w:bCs/>
        </w:rPr>
        <w:t>1.</w:t>
      </w:r>
      <w:r w:rsidRPr="005E2F44">
        <w:rPr>
          <w:lang w:val="en-US"/>
        </w:rPr>
        <w:t>"</w:t>
      </w:r>
    </w:p>
    <w:p w14:paraId="2FA0459D" w14:textId="5AF18998" w:rsidR="003F4A05" w:rsidRPr="00B57BEF" w:rsidRDefault="001C5B92" w:rsidP="001C5B92">
      <w:pPr>
        <w:tabs>
          <w:tab w:val="left" w:pos="1134"/>
        </w:tabs>
        <w:spacing w:after="120"/>
        <w:ind w:left="2268" w:right="1134" w:hanging="1134"/>
        <w:jc w:val="both"/>
        <w:rPr>
          <w:bCs/>
          <w:i/>
          <w:iCs/>
        </w:rPr>
      </w:pPr>
      <w:r>
        <w:rPr>
          <w:bCs/>
          <w:i/>
          <w:iCs/>
        </w:rPr>
        <w:t>I</w:t>
      </w:r>
      <w:r w:rsidR="00B57BEF" w:rsidRPr="00B57BEF">
        <w:rPr>
          <w:bCs/>
          <w:i/>
          <w:iCs/>
        </w:rPr>
        <w:t xml:space="preserve">nsert a new paragraph 6., </w:t>
      </w:r>
      <w:r w:rsidR="00B57BEF" w:rsidRPr="00B57BEF">
        <w:rPr>
          <w:bCs/>
        </w:rPr>
        <w:t>to read:</w:t>
      </w:r>
    </w:p>
    <w:p w14:paraId="44E45667" w14:textId="6CFA7152" w:rsidR="001B743D" w:rsidRPr="002841CB" w:rsidRDefault="00B57BEF" w:rsidP="001C5B92">
      <w:pPr>
        <w:tabs>
          <w:tab w:val="left" w:pos="1134"/>
        </w:tabs>
        <w:spacing w:after="120"/>
        <w:ind w:left="2268" w:right="1134" w:hanging="1134"/>
        <w:jc w:val="both"/>
        <w:rPr>
          <w:b/>
        </w:rPr>
      </w:pPr>
      <w:r w:rsidRPr="005E2F44">
        <w:rPr>
          <w:lang w:val="en-US"/>
        </w:rPr>
        <w:t>"</w:t>
      </w:r>
      <w:r w:rsidR="001B743D" w:rsidRPr="005323D3">
        <w:rPr>
          <w:b/>
        </w:rPr>
        <w:t>6.</w:t>
      </w:r>
      <w:r w:rsidR="001B743D" w:rsidRPr="005323D3">
        <w:rPr>
          <w:b/>
        </w:rPr>
        <w:tab/>
        <w:t xml:space="preserve">If the manufacturer provides measurement data for the whole frequency band from a test laboratory accredited to the applicable parts of ISO 17025 and recognized by the Type Approval Authority for all the available charging modes configurations defined in </w:t>
      </w:r>
      <w:r w:rsidR="002841CB" w:rsidRPr="005323D3">
        <w:rPr>
          <w:b/>
        </w:rPr>
        <w:t xml:space="preserve">paragraph </w:t>
      </w:r>
      <w:r w:rsidR="001B743D" w:rsidRPr="005323D3">
        <w:rPr>
          <w:b/>
        </w:rPr>
        <w:t xml:space="preserve">2.1, the Technical Service may perform tests only for one of the available charging mode </w:t>
      </w:r>
      <w:proofErr w:type="gramStart"/>
      <w:r w:rsidR="001B743D" w:rsidRPr="005323D3">
        <w:rPr>
          <w:b/>
        </w:rPr>
        <w:t>configuration</w:t>
      </w:r>
      <w:proofErr w:type="gramEnd"/>
      <w:r w:rsidR="001B743D" w:rsidRPr="005323D3">
        <w:rPr>
          <w:b/>
        </w:rPr>
        <w:t xml:space="preserve"> defined in </w:t>
      </w:r>
      <w:r w:rsidR="002841CB" w:rsidRPr="005323D3">
        <w:rPr>
          <w:b/>
        </w:rPr>
        <w:t xml:space="preserve">paragraph </w:t>
      </w:r>
      <w:r w:rsidR="001B743D" w:rsidRPr="005323D3">
        <w:rPr>
          <w:b/>
        </w:rPr>
        <w:t xml:space="preserve">2.1 to confirm that the vehicle meets the requirements of this </w:t>
      </w:r>
      <w:r w:rsidR="00B54CAD">
        <w:rPr>
          <w:b/>
        </w:rPr>
        <w:t>A</w:t>
      </w:r>
      <w:r w:rsidR="001B743D" w:rsidRPr="005323D3">
        <w:rPr>
          <w:b/>
        </w:rPr>
        <w:t>nnex.</w:t>
      </w:r>
      <w:r w:rsidRPr="005E2F44">
        <w:rPr>
          <w:lang w:val="en-US"/>
        </w:rPr>
        <w:t>"</w:t>
      </w:r>
    </w:p>
    <w:p w14:paraId="1B76D048" w14:textId="77777777" w:rsidR="004D3F54" w:rsidRPr="00786AA5" w:rsidRDefault="004D3F54" w:rsidP="001C5B92">
      <w:pPr>
        <w:tabs>
          <w:tab w:val="right" w:leader="dot" w:pos="8505"/>
          <w:tab w:val="right" w:leader="dot" w:pos="9468"/>
        </w:tabs>
        <w:spacing w:after="120"/>
        <w:ind w:left="2268" w:right="1134" w:hanging="1134"/>
        <w:jc w:val="both"/>
        <w:rPr>
          <w:rStyle w:val="SingleTxtGChar"/>
        </w:rPr>
      </w:pPr>
    </w:p>
    <w:p w14:paraId="38211A5F" w14:textId="77777777" w:rsidR="004D3F54" w:rsidRPr="00786AA5" w:rsidRDefault="004D3F54" w:rsidP="00413B75">
      <w:pPr>
        <w:tabs>
          <w:tab w:val="right" w:leader="dot" w:pos="8505"/>
          <w:tab w:val="right" w:leader="dot" w:pos="9468"/>
        </w:tabs>
        <w:spacing w:before="120" w:after="120"/>
        <w:ind w:left="2268" w:right="1134" w:hanging="1134"/>
        <w:jc w:val="both"/>
        <w:rPr>
          <w:rStyle w:val="SingleTxtGChar"/>
        </w:rPr>
        <w:sectPr w:rsidR="004D3F54" w:rsidRPr="00786AA5" w:rsidSect="001636B7">
          <w:headerReference w:type="even" r:id="rId98"/>
          <w:headerReference w:type="default" r:id="rId99"/>
          <w:footerReference w:type="default" r:id="rId100"/>
          <w:headerReference w:type="first" r:id="rId101"/>
          <w:footerReference w:type="first" r:id="rId102"/>
          <w:footnotePr>
            <w:numRestart w:val="eachSect"/>
          </w:footnotePr>
          <w:pgSz w:w="11906" w:h="16838" w:code="9"/>
          <w:pgMar w:top="1418" w:right="1134" w:bottom="1134" w:left="1134" w:header="851" w:footer="567" w:gutter="0"/>
          <w:paperSrc w:first="272" w:other="272"/>
          <w:cols w:space="720"/>
          <w:docGrid w:linePitch="272"/>
        </w:sectPr>
      </w:pPr>
    </w:p>
    <w:p w14:paraId="26DDFF80" w14:textId="77777777" w:rsidR="001C5B92" w:rsidRDefault="00B57BEF" w:rsidP="00DA230E">
      <w:pPr>
        <w:pStyle w:val="Heading1"/>
        <w:spacing w:after="120"/>
        <w:rPr>
          <w:i/>
          <w:iCs/>
          <w:lang w:val="en-US"/>
        </w:rPr>
      </w:pPr>
      <w:r w:rsidRPr="00B57BEF">
        <w:rPr>
          <w:i/>
          <w:iCs/>
          <w:lang w:val="en-US"/>
        </w:rPr>
        <w:lastRenderedPageBreak/>
        <w:t xml:space="preserve">Annex 15, </w:t>
      </w:r>
      <w:r w:rsidR="001C5B92">
        <w:rPr>
          <w:i/>
          <w:iCs/>
          <w:lang w:val="en-US"/>
        </w:rPr>
        <w:t>A</w:t>
      </w:r>
      <w:r w:rsidRPr="00B57BEF">
        <w:rPr>
          <w:i/>
          <w:iCs/>
          <w:lang w:val="en-US"/>
        </w:rPr>
        <w:t xml:space="preserve">ppendix 1, </w:t>
      </w:r>
    </w:p>
    <w:p w14:paraId="5E3AA00A" w14:textId="5CB4715E" w:rsidR="00B57BEF" w:rsidRPr="00B57BEF" w:rsidRDefault="001C5B92" w:rsidP="00DA230E">
      <w:pPr>
        <w:pStyle w:val="Heading1"/>
        <w:spacing w:after="120"/>
        <w:rPr>
          <w:lang w:val="en-US"/>
        </w:rPr>
      </w:pPr>
      <w:r>
        <w:rPr>
          <w:i/>
          <w:iCs/>
          <w:lang w:val="en-US"/>
        </w:rPr>
        <w:t>F</w:t>
      </w:r>
      <w:r w:rsidR="00B57BEF" w:rsidRPr="00B57BEF">
        <w:rPr>
          <w:i/>
          <w:iCs/>
          <w:lang w:val="en-US"/>
        </w:rPr>
        <w:t>igure 1b, amend</w:t>
      </w:r>
      <w:r w:rsidR="00B57BEF" w:rsidRPr="00B57BEF">
        <w:rPr>
          <w:lang w:val="en-US"/>
        </w:rPr>
        <w:t xml:space="preserve"> to </w:t>
      </w:r>
      <w:r w:rsidR="00B57BEF">
        <w:rPr>
          <w:lang w:val="en-US"/>
        </w:rPr>
        <w:t>read:</w:t>
      </w:r>
    </w:p>
    <w:p w14:paraId="4E475380" w14:textId="33E572B3" w:rsidR="004200F4" w:rsidRPr="008D126C" w:rsidRDefault="00B57BEF" w:rsidP="00DA230E">
      <w:pPr>
        <w:pStyle w:val="Heading1"/>
      </w:pPr>
      <w:r w:rsidRPr="005E2F44">
        <w:rPr>
          <w:lang w:val="en-US"/>
        </w:rPr>
        <w:t>"</w:t>
      </w:r>
      <w:r w:rsidR="004200F4" w:rsidRPr="008D126C">
        <w:t>Figure 1b</w:t>
      </w:r>
    </w:p>
    <w:p w14:paraId="021D3669" w14:textId="08A2E0D1" w:rsidR="007A14E6" w:rsidRPr="008D126C" w:rsidRDefault="00A777CA" w:rsidP="004200F4">
      <w:pPr>
        <w:spacing w:after="240" w:line="240" w:lineRule="auto"/>
        <w:ind w:left="1134" w:right="1134"/>
        <w:rPr>
          <w:bCs/>
        </w:rPr>
      </w:pPr>
      <w:r>
        <w:rPr>
          <w:bCs/>
          <w:noProof/>
        </w:rPr>
        <w:drawing>
          <wp:inline distT="0" distB="0" distL="0" distR="0" wp14:anchorId="01CBF0F8" wp14:editId="43114578">
            <wp:extent cx="4066540" cy="3340735"/>
            <wp:effectExtent l="0" t="0" r="0" b="0"/>
            <wp:docPr id="91249549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66540" cy="3340735"/>
                    </a:xfrm>
                    <a:prstGeom prst="rect">
                      <a:avLst/>
                    </a:prstGeom>
                    <a:noFill/>
                  </pic:spPr>
                </pic:pic>
              </a:graphicData>
            </a:graphic>
          </wp:inline>
        </w:drawing>
      </w:r>
    </w:p>
    <w:p w14:paraId="4006E795" w14:textId="77777777" w:rsidR="004200F4" w:rsidRPr="008D126C" w:rsidRDefault="004200F4" w:rsidP="004200F4">
      <w:pPr>
        <w:suppressAutoHyphens w:val="0"/>
        <w:snapToGrid w:val="0"/>
        <w:spacing w:after="120" w:line="240" w:lineRule="auto"/>
        <w:ind w:left="1134"/>
        <w:jc w:val="both"/>
        <w:rPr>
          <w:bCs/>
          <w:sz w:val="18"/>
          <w:szCs w:val="18"/>
          <w:lang w:eastAsia="zh-CN"/>
        </w:rPr>
      </w:pPr>
      <w:r w:rsidRPr="008D126C">
        <w:rPr>
          <w:bCs/>
          <w:sz w:val="18"/>
          <w:szCs w:val="18"/>
          <w:lang w:eastAsia="zh-CN"/>
        </w:rPr>
        <w:t>Legend:</w:t>
      </w:r>
    </w:p>
    <w:p w14:paraId="63EF21E2"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1 </w:t>
      </w:r>
      <w:r w:rsidRPr="008D126C">
        <w:rPr>
          <w:bCs/>
          <w:sz w:val="18"/>
          <w:szCs w:val="18"/>
          <w:lang w:eastAsia="zh-CN"/>
        </w:rPr>
        <w:tab/>
        <w:t>Vehicle under test</w:t>
      </w:r>
    </w:p>
    <w:p w14:paraId="67F3C460"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2 </w:t>
      </w:r>
      <w:r w:rsidRPr="008D126C">
        <w:rPr>
          <w:bCs/>
          <w:sz w:val="18"/>
          <w:szCs w:val="18"/>
          <w:lang w:eastAsia="zh-CN"/>
        </w:rPr>
        <w:tab/>
        <w:t>Insulating support</w:t>
      </w:r>
    </w:p>
    <w:p w14:paraId="0DC17896" w14:textId="0E141462"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t xml:space="preserve">Charging </w:t>
      </w:r>
      <w:r w:rsidR="00904368" w:rsidRPr="008D126C">
        <w:rPr>
          <w:bCs/>
          <w:sz w:val="18"/>
          <w:szCs w:val="18"/>
          <w:lang w:eastAsia="zh-CN"/>
        </w:rPr>
        <w:t>harness</w:t>
      </w:r>
    </w:p>
    <w:p w14:paraId="523BC093" w14:textId="280402FC"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r>
      <w:r w:rsidR="007A14E6" w:rsidRPr="008D126C">
        <w:rPr>
          <w:bCs/>
          <w:sz w:val="18"/>
          <w:szCs w:val="18"/>
          <w:lang w:eastAsia="zh-CN"/>
        </w:rPr>
        <w:t xml:space="preserve">CDN </w:t>
      </w:r>
    </w:p>
    <w:p w14:paraId="4981D7F0" w14:textId="77777777" w:rsidR="007A14E6"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r>
      <w:r w:rsidR="007A14E6" w:rsidRPr="008D126C">
        <w:rPr>
          <w:bCs/>
          <w:sz w:val="18"/>
          <w:szCs w:val="18"/>
          <w:lang w:eastAsia="zh-CN"/>
        </w:rPr>
        <w:t>Fast Transients / Burst generator</w:t>
      </w:r>
    </w:p>
    <w:p w14:paraId="3FC25A51" w14:textId="046DFCCC" w:rsidR="008D126C" w:rsidRDefault="007A14E6" w:rsidP="00DA230E">
      <w:pPr>
        <w:suppressAutoHyphens w:val="0"/>
        <w:snapToGrid w:val="0"/>
        <w:spacing w:after="360" w:line="240" w:lineRule="auto"/>
        <w:ind w:left="1134"/>
        <w:jc w:val="both"/>
        <w:rPr>
          <w:bCs/>
        </w:rPr>
      </w:pPr>
      <w:r w:rsidRPr="008D126C">
        <w:rPr>
          <w:bCs/>
          <w:sz w:val="18"/>
          <w:szCs w:val="18"/>
          <w:lang w:eastAsia="zh-CN"/>
        </w:rPr>
        <w:t>6</w:t>
      </w:r>
      <w:r w:rsidRPr="008D126C">
        <w:rPr>
          <w:bCs/>
          <w:sz w:val="18"/>
          <w:szCs w:val="18"/>
          <w:lang w:eastAsia="zh-CN"/>
        </w:rPr>
        <w:tab/>
        <w:t>Power supply</w:t>
      </w:r>
      <w:r w:rsidR="00B57BEF" w:rsidRPr="005E2F44">
        <w:rPr>
          <w:lang w:val="en-US"/>
        </w:rPr>
        <w:t>"</w:t>
      </w:r>
    </w:p>
    <w:p w14:paraId="0A7CAAA7" w14:textId="6BAB6D4E" w:rsidR="00B57BEF" w:rsidRDefault="00B57BEF">
      <w:pPr>
        <w:suppressAutoHyphens w:val="0"/>
        <w:spacing w:line="240" w:lineRule="auto"/>
        <w:rPr>
          <w:i/>
          <w:iCs/>
          <w:lang w:val="en-US"/>
        </w:rPr>
      </w:pPr>
      <w:r>
        <w:rPr>
          <w:i/>
          <w:iCs/>
          <w:lang w:val="en-US"/>
        </w:rPr>
        <w:br w:type="page"/>
      </w:r>
    </w:p>
    <w:p w14:paraId="791C8A57" w14:textId="0292F803" w:rsidR="00B57BEF" w:rsidRPr="00B57BEF" w:rsidRDefault="001C5B92" w:rsidP="001C5B92">
      <w:pPr>
        <w:pStyle w:val="Heading1"/>
        <w:spacing w:after="120" w:line="240" w:lineRule="atLeast"/>
        <w:rPr>
          <w:lang w:val="en-US"/>
        </w:rPr>
      </w:pPr>
      <w:r>
        <w:rPr>
          <w:i/>
          <w:iCs/>
          <w:lang w:val="en-US"/>
        </w:rPr>
        <w:lastRenderedPageBreak/>
        <w:t>F</w:t>
      </w:r>
      <w:r w:rsidR="00B57BEF" w:rsidRPr="00B57BEF">
        <w:rPr>
          <w:i/>
          <w:iCs/>
          <w:lang w:val="en-US"/>
        </w:rPr>
        <w:t>igure 1d,</w:t>
      </w:r>
      <w:r w:rsidR="00B57BEF" w:rsidRPr="00B57BEF">
        <w:rPr>
          <w:lang w:val="en-US"/>
        </w:rPr>
        <w:t xml:space="preserve"> amend to</w:t>
      </w:r>
      <w:r w:rsidR="00B57BEF">
        <w:rPr>
          <w:lang w:val="en-US"/>
        </w:rPr>
        <w:t xml:space="preserve"> read: </w:t>
      </w:r>
    </w:p>
    <w:p w14:paraId="68803AFD" w14:textId="5C02E580" w:rsidR="004200F4" w:rsidRPr="008D126C" w:rsidRDefault="00B57BEF" w:rsidP="00DA230E">
      <w:pPr>
        <w:pStyle w:val="Heading1"/>
      </w:pPr>
      <w:r w:rsidRPr="005E2F44">
        <w:rPr>
          <w:lang w:val="en-US"/>
        </w:rPr>
        <w:t>"</w:t>
      </w:r>
      <w:r w:rsidR="004200F4" w:rsidRPr="008D126C">
        <w:t>Figure 1d</w:t>
      </w:r>
    </w:p>
    <w:p w14:paraId="1A63FAC4" w14:textId="36689538" w:rsidR="004200F4" w:rsidRPr="008D126C" w:rsidRDefault="00A777CA" w:rsidP="004200F4">
      <w:pPr>
        <w:pStyle w:val="SingleTxtG"/>
        <w:tabs>
          <w:tab w:val="left" w:pos="1800"/>
        </w:tabs>
        <w:ind w:left="2268" w:hanging="1134"/>
      </w:pPr>
      <w:r>
        <w:rPr>
          <w:noProof/>
        </w:rPr>
        <w:drawing>
          <wp:inline distT="0" distB="0" distL="0" distR="0" wp14:anchorId="6F83F4B5" wp14:editId="059B6B1B">
            <wp:extent cx="4999355" cy="3535680"/>
            <wp:effectExtent l="0" t="0" r="0" b="7620"/>
            <wp:docPr id="179509325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99355" cy="3535680"/>
                    </a:xfrm>
                    <a:prstGeom prst="rect">
                      <a:avLst/>
                    </a:prstGeom>
                    <a:noFill/>
                  </pic:spPr>
                </pic:pic>
              </a:graphicData>
            </a:graphic>
          </wp:inline>
        </w:drawing>
      </w:r>
    </w:p>
    <w:p w14:paraId="0897F88A" w14:textId="77777777" w:rsidR="004200F4" w:rsidRPr="008D126C" w:rsidRDefault="004200F4" w:rsidP="004200F4">
      <w:pPr>
        <w:pStyle w:val="SingleTxtG"/>
        <w:tabs>
          <w:tab w:val="left" w:pos="1800"/>
        </w:tabs>
        <w:ind w:left="2268" w:hanging="1134"/>
      </w:pPr>
    </w:p>
    <w:p w14:paraId="4926769C" w14:textId="77777777" w:rsidR="004200F4" w:rsidRPr="008D126C" w:rsidRDefault="004200F4" w:rsidP="004200F4">
      <w:pPr>
        <w:suppressAutoHyphens w:val="0"/>
        <w:snapToGrid w:val="0"/>
        <w:spacing w:after="120" w:line="240" w:lineRule="auto"/>
        <w:ind w:left="1134"/>
        <w:jc w:val="both"/>
        <w:rPr>
          <w:bCs/>
          <w:sz w:val="18"/>
          <w:szCs w:val="18"/>
          <w:lang w:eastAsia="zh-CN"/>
        </w:rPr>
      </w:pPr>
      <w:r w:rsidRPr="008D126C">
        <w:rPr>
          <w:bCs/>
          <w:sz w:val="18"/>
          <w:szCs w:val="18"/>
          <w:lang w:eastAsia="zh-CN"/>
        </w:rPr>
        <w:t>Legend:</w:t>
      </w:r>
    </w:p>
    <w:p w14:paraId="63A12C84"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1 </w:t>
      </w:r>
      <w:r w:rsidRPr="008D126C">
        <w:rPr>
          <w:bCs/>
          <w:sz w:val="18"/>
          <w:szCs w:val="18"/>
          <w:lang w:eastAsia="zh-CN"/>
        </w:rPr>
        <w:tab/>
        <w:t>Vehicle under test</w:t>
      </w:r>
    </w:p>
    <w:p w14:paraId="3935A8BB"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2 </w:t>
      </w:r>
      <w:r w:rsidRPr="008D126C">
        <w:rPr>
          <w:bCs/>
          <w:sz w:val="18"/>
          <w:szCs w:val="18"/>
          <w:lang w:eastAsia="zh-CN"/>
        </w:rPr>
        <w:tab/>
        <w:t>Insulating support</w:t>
      </w:r>
    </w:p>
    <w:p w14:paraId="5A96F389" w14:textId="694C8E0D"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r>
      <w:r w:rsidR="00904368" w:rsidRPr="008D126C">
        <w:rPr>
          <w:bCs/>
          <w:sz w:val="18"/>
          <w:szCs w:val="18"/>
          <w:lang w:eastAsia="zh-CN"/>
        </w:rPr>
        <w:t>Charging harness</w:t>
      </w:r>
    </w:p>
    <w:p w14:paraId="3C6B0CF0"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t xml:space="preserve">CDN </w:t>
      </w:r>
    </w:p>
    <w:p w14:paraId="71DC22E9"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t>Fast Transients / Burst generator</w:t>
      </w:r>
    </w:p>
    <w:p w14:paraId="253428AD"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6</w:t>
      </w:r>
      <w:r w:rsidRPr="008D126C">
        <w:rPr>
          <w:bCs/>
          <w:sz w:val="18"/>
          <w:szCs w:val="18"/>
          <w:lang w:eastAsia="zh-CN"/>
        </w:rPr>
        <w:tab/>
        <w:t>Power supply</w:t>
      </w:r>
    </w:p>
    <w:p w14:paraId="484A1147" w14:textId="77777777" w:rsidR="00C35E9A" w:rsidRDefault="00B57BEF" w:rsidP="00B57BEF">
      <w:pPr>
        <w:pStyle w:val="SingleTxtG"/>
        <w:tabs>
          <w:tab w:val="left" w:pos="1800"/>
        </w:tabs>
        <w:rPr>
          <w:lang w:val="en-US"/>
        </w:rPr>
      </w:pPr>
      <w:r w:rsidRPr="00B57BEF">
        <w:t xml:space="preserve"> </w:t>
      </w:r>
      <w:r w:rsidRPr="00B57BEF">
        <w:rPr>
          <w:lang w:val="en-US"/>
        </w:rPr>
        <w:t>"</w:t>
      </w:r>
    </w:p>
    <w:p w14:paraId="2871D119" w14:textId="77777777" w:rsidR="001C5B92" w:rsidRDefault="00B57BEF" w:rsidP="00B57BEF">
      <w:pPr>
        <w:pStyle w:val="SingleTxtG"/>
        <w:tabs>
          <w:tab w:val="left" w:pos="1800"/>
        </w:tabs>
        <w:rPr>
          <w:i/>
          <w:iCs/>
          <w:lang w:val="en-US"/>
        </w:rPr>
      </w:pPr>
      <w:r w:rsidRPr="00B57BEF">
        <w:rPr>
          <w:i/>
          <w:iCs/>
          <w:lang w:val="en-US"/>
        </w:rPr>
        <w:t xml:space="preserve">Annex 16, </w:t>
      </w:r>
    </w:p>
    <w:p w14:paraId="02DB84AA" w14:textId="1CFBD139" w:rsidR="00B57BEF" w:rsidRDefault="001C5B92" w:rsidP="00B57BEF">
      <w:pPr>
        <w:pStyle w:val="SingleTxtG"/>
        <w:tabs>
          <w:tab w:val="left" w:pos="1800"/>
        </w:tabs>
        <w:rPr>
          <w:lang w:val="en-US"/>
        </w:rPr>
      </w:pPr>
      <w:r>
        <w:rPr>
          <w:i/>
          <w:iCs/>
          <w:lang w:val="en-US"/>
        </w:rPr>
        <w:t>P</w:t>
      </w:r>
      <w:r w:rsidR="00B57BEF" w:rsidRPr="00B57BEF">
        <w:rPr>
          <w:i/>
          <w:iCs/>
          <w:lang w:val="en-US"/>
        </w:rPr>
        <w:t>aragraph 2.,</w:t>
      </w:r>
      <w:r w:rsidR="00B57BEF">
        <w:rPr>
          <w:lang w:val="en-US"/>
        </w:rPr>
        <w:t xml:space="preserve"> amend to read:</w:t>
      </w:r>
    </w:p>
    <w:p w14:paraId="1CE6AE17" w14:textId="1AEBA270" w:rsidR="00B04EA5" w:rsidRDefault="00B57BEF" w:rsidP="00615A7D">
      <w:pPr>
        <w:spacing w:after="120"/>
        <w:ind w:left="2268" w:right="1134" w:hanging="1134"/>
        <w:jc w:val="both"/>
      </w:pPr>
      <w:r w:rsidRPr="005E2F44">
        <w:rPr>
          <w:lang w:val="en-US"/>
        </w:rPr>
        <w:t>"</w:t>
      </w:r>
      <w:r w:rsidR="00B04EA5" w:rsidRPr="008D126C">
        <w:t>2.</w:t>
      </w:r>
      <w:r w:rsidR="00B04EA5" w:rsidRPr="008D126C">
        <w:rPr>
          <w:bCs/>
        </w:rPr>
        <w:tab/>
      </w:r>
      <w:r w:rsidR="00B04EA5" w:rsidRPr="008D126C">
        <w:t>Vehicle state during tests in configuration "</w:t>
      </w:r>
      <w:r w:rsidR="00B04EA5" w:rsidRPr="008D126C">
        <w:rPr>
          <w:bCs/>
        </w:rPr>
        <w:t>REESS</w:t>
      </w:r>
      <w:r w:rsidR="00B04EA5" w:rsidRPr="008D126C">
        <w:t xml:space="preserve"> in charging mode coupled to the power grid"</w:t>
      </w:r>
    </w:p>
    <w:p w14:paraId="418A19DC" w14:textId="609E74B4" w:rsidR="00A679F7" w:rsidRDefault="00A679F7" w:rsidP="00A679F7">
      <w:pPr>
        <w:keepNext/>
        <w:keepLines/>
        <w:spacing w:after="120"/>
        <w:ind w:left="2268" w:right="1134"/>
        <w:jc w:val="both"/>
        <w:rPr>
          <w:b/>
          <w:bCs/>
        </w:rPr>
      </w:pPr>
      <w:r w:rsidRPr="005323D3">
        <w:rPr>
          <w:b/>
          <w:bCs/>
        </w:rPr>
        <w:lastRenderedPageBreak/>
        <w:t xml:space="preserve">The vehicle shall be tested in the charging mode configuration (if available on vehicle) as defined in flowchart of figure </w:t>
      </w:r>
      <w:r w:rsidR="005323D3" w:rsidRPr="005323D3">
        <w:rPr>
          <w:b/>
          <w:bCs/>
        </w:rPr>
        <w:t>1</w:t>
      </w:r>
    </w:p>
    <w:p w14:paraId="6A0EF3CC" w14:textId="678282C7" w:rsidR="00A679F7" w:rsidRDefault="00A679F7" w:rsidP="00A679F7">
      <w:pPr>
        <w:keepNext/>
        <w:keepLines/>
        <w:spacing w:after="120"/>
        <w:ind w:left="2268" w:right="1134"/>
        <w:jc w:val="both"/>
        <w:rPr>
          <w:b/>
          <w:bCs/>
        </w:rPr>
      </w:pPr>
    </w:p>
    <w:p w14:paraId="35003D70" w14:textId="7CE7A7D5" w:rsidR="005323D3" w:rsidRDefault="005323D3" w:rsidP="005323D3">
      <w:pPr>
        <w:keepNext/>
        <w:keepLines/>
        <w:spacing w:after="120"/>
        <w:ind w:left="1134" w:right="1134"/>
        <w:jc w:val="both"/>
        <w:rPr>
          <w:b/>
          <w:bCs/>
        </w:rPr>
      </w:pPr>
      <w:r w:rsidRPr="005323D3">
        <w:rPr>
          <w:noProof/>
        </w:rPr>
        <w:drawing>
          <wp:inline distT="0" distB="0" distL="0" distR="0" wp14:anchorId="03AF4374" wp14:editId="55295367">
            <wp:extent cx="4824000" cy="7264800"/>
            <wp:effectExtent l="0" t="0" r="0" b="0"/>
            <wp:docPr id="124511295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824000" cy="7264800"/>
                    </a:xfrm>
                    <a:prstGeom prst="rect">
                      <a:avLst/>
                    </a:prstGeom>
                    <a:noFill/>
                    <a:ln>
                      <a:noFill/>
                    </a:ln>
                  </pic:spPr>
                </pic:pic>
              </a:graphicData>
            </a:graphic>
          </wp:inline>
        </w:drawing>
      </w:r>
    </w:p>
    <w:p w14:paraId="049365FF" w14:textId="25BC9B7D" w:rsidR="001C5B92" w:rsidRDefault="00A679F7" w:rsidP="001C5B92">
      <w:pPr>
        <w:keepNext/>
        <w:keepLines/>
        <w:ind w:left="2268" w:right="1134" w:hanging="1134"/>
        <w:rPr>
          <w:b/>
          <w:bCs/>
          <w:lang w:val="en-US"/>
        </w:rPr>
      </w:pPr>
      <w:r w:rsidRPr="005323D3">
        <w:rPr>
          <w:b/>
          <w:bCs/>
          <w:lang w:val="en-US"/>
        </w:rPr>
        <w:t xml:space="preserve">Figure </w:t>
      </w:r>
      <w:r w:rsidR="005323D3" w:rsidRPr="005323D3">
        <w:rPr>
          <w:b/>
          <w:bCs/>
          <w:lang w:val="en-US"/>
        </w:rPr>
        <w:t>1</w:t>
      </w:r>
      <w:r w:rsidRPr="005323D3">
        <w:rPr>
          <w:b/>
          <w:bCs/>
          <w:lang w:val="en-US"/>
        </w:rPr>
        <w:t xml:space="preserve"> </w:t>
      </w:r>
    </w:p>
    <w:p w14:paraId="0A3EABF5" w14:textId="20B616BF" w:rsidR="00A679F7" w:rsidRPr="0054743F" w:rsidRDefault="00A679F7" w:rsidP="001C5B92">
      <w:pPr>
        <w:keepNext/>
        <w:keepLines/>
        <w:spacing w:after="120"/>
        <w:ind w:left="2268" w:right="1134" w:hanging="1134"/>
        <w:rPr>
          <w:b/>
          <w:bCs/>
          <w:lang w:val="en-US"/>
        </w:rPr>
      </w:pPr>
      <w:r w:rsidRPr="005323D3">
        <w:rPr>
          <w:b/>
          <w:bCs/>
          <w:lang w:val="en-US"/>
        </w:rPr>
        <w:t>Charging mode configuration for Annex 16</w:t>
      </w:r>
      <w:r w:rsidR="00B57BEF" w:rsidRPr="005E2F44">
        <w:rPr>
          <w:lang w:val="en-US"/>
        </w:rPr>
        <w:t>"</w:t>
      </w:r>
    </w:p>
    <w:p w14:paraId="3D4F7C4F" w14:textId="5939D5E6" w:rsidR="00A679F7" w:rsidRPr="00B57BEF" w:rsidRDefault="001C5B92" w:rsidP="00B57BEF">
      <w:pPr>
        <w:keepNext/>
        <w:keepLines/>
        <w:spacing w:after="120"/>
        <w:ind w:left="1134" w:right="1134"/>
        <w:jc w:val="both"/>
        <w:rPr>
          <w:bCs/>
        </w:rPr>
      </w:pPr>
      <w:r>
        <w:rPr>
          <w:bCs/>
          <w:i/>
          <w:iCs/>
        </w:rPr>
        <w:t>P</w:t>
      </w:r>
      <w:r w:rsidR="00B57BEF" w:rsidRPr="00B57BEF">
        <w:rPr>
          <w:bCs/>
          <w:i/>
          <w:iCs/>
        </w:rPr>
        <w:t>aragraph 2.1.2.,</w:t>
      </w:r>
      <w:r w:rsidR="00B57BEF">
        <w:rPr>
          <w:bCs/>
        </w:rPr>
        <w:t xml:space="preserve"> amend to read:</w:t>
      </w:r>
    </w:p>
    <w:p w14:paraId="5D750656" w14:textId="34F32AD1" w:rsidR="00B04EA5" w:rsidRPr="00786AA5" w:rsidRDefault="00B57BEF" w:rsidP="00965E28">
      <w:pPr>
        <w:spacing w:after="120"/>
        <w:ind w:left="2268" w:right="1134" w:hanging="1134"/>
        <w:jc w:val="both"/>
      </w:pPr>
      <w:r w:rsidRPr="005E2F44">
        <w:rPr>
          <w:lang w:val="en-US"/>
        </w:rPr>
        <w:t>"</w:t>
      </w:r>
      <w:r w:rsidR="00B04EA5" w:rsidRPr="00786AA5">
        <w:t>2.1.2.</w:t>
      </w:r>
      <w:r w:rsidR="00B04EA5" w:rsidRPr="00786AA5">
        <w:tab/>
        <w:t>Basic vehicle conditions</w:t>
      </w:r>
    </w:p>
    <w:p w14:paraId="6D80E84E" w14:textId="77777777" w:rsidR="00B04EA5" w:rsidRPr="00786AA5" w:rsidRDefault="00B04EA5" w:rsidP="00965E28">
      <w:pPr>
        <w:spacing w:after="120"/>
        <w:ind w:left="2268" w:right="1134"/>
        <w:jc w:val="both"/>
      </w:pPr>
      <w:r w:rsidRPr="00786AA5">
        <w:lastRenderedPageBreak/>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37"/>
        <w:gridCol w:w="9"/>
      </w:tblGrid>
      <w:tr w:rsidR="00B04EA5" w:rsidRPr="00615A7D" w14:paraId="75A48360" w14:textId="77777777" w:rsidTr="00B04EA5">
        <w:trPr>
          <w:cantSplit/>
          <w:trHeight w:val="224"/>
          <w:tblHeader/>
        </w:trPr>
        <w:tc>
          <w:tcPr>
            <w:tcW w:w="4825" w:type="dxa"/>
            <w:tcBorders>
              <w:bottom w:val="single" w:sz="12" w:space="0" w:color="auto"/>
            </w:tcBorders>
            <w:shd w:val="clear" w:color="auto" w:fill="auto"/>
            <w:vAlign w:val="bottom"/>
          </w:tcPr>
          <w:p w14:paraId="055CFB17" w14:textId="77777777" w:rsidR="00B04EA5" w:rsidRPr="00615A7D" w:rsidRDefault="00B04EA5" w:rsidP="00B04EA5">
            <w:pPr>
              <w:suppressAutoHyphens w:val="0"/>
              <w:spacing w:before="40" w:after="40" w:line="240" w:lineRule="auto"/>
              <w:ind w:left="113" w:right="113"/>
              <w:jc w:val="center"/>
              <w:rPr>
                <w:bCs/>
                <w:i/>
                <w:sz w:val="16"/>
                <w:szCs w:val="16"/>
                <w:lang w:eastAsia="en-GB"/>
              </w:rPr>
            </w:pPr>
            <w:r w:rsidRPr="00615A7D">
              <w:rPr>
                <w:bCs/>
                <w:i/>
                <w:sz w:val="16"/>
                <w:szCs w:val="16"/>
                <w:lang w:eastAsia="en-GB"/>
              </w:rPr>
              <w:t>" REESS charging mode" vehicle test conditions</w:t>
            </w:r>
          </w:p>
        </w:tc>
        <w:tc>
          <w:tcPr>
            <w:tcW w:w="2546" w:type="dxa"/>
            <w:gridSpan w:val="2"/>
            <w:shd w:val="clear" w:color="auto" w:fill="auto"/>
            <w:tcMar>
              <w:left w:w="113" w:type="dxa"/>
            </w:tcMar>
            <w:vAlign w:val="bottom"/>
          </w:tcPr>
          <w:p w14:paraId="5B19537B" w14:textId="77777777" w:rsidR="00B04EA5" w:rsidRPr="00615A7D" w:rsidRDefault="00B04EA5" w:rsidP="00B04EA5">
            <w:pPr>
              <w:suppressAutoHyphens w:val="0"/>
              <w:spacing w:before="40" w:after="40" w:line="240" w:lineRule="auto"/>
              <w:ind w:right="113"/>
              <w:jc w:val="center"/>
              <w:rPr>
                <w:bCs/>
                <w:i/>
                <w:sz w:val="16"/>
                <w:szCs w:val="16"/>
                <w:lang w:eastAsia="en-GB"/>
              </w:rPr>
            </w:pPr>
            <w:r w:rsidRPr="00615A7D">
              <w:rPr>
                <w:bCs/>
                <w:i/>
                <w:sz w:val="16"/>
                <w:szCs w:val="16"/>
                <w:lang w:eastAsia="en-GB"/>
              </w:rPr>
              <w:t>Failure criteria</w:t>
            </w:r>
          </w:p>
        </w:tc>
      </w:tr>
      <w:tr w:rsidR="00B04EA5" w:rsidRPr="008D126C" w14:paraId="62F79FC5" w14:textId="77777777" w:rsidTr="00B04EA5">
        <w:trPr>
          <w:gridAfter w:val="1"/>
          <w:wAfter w:w="9" w:type="dxa"/>
          <w:cantSplit/>
          <w:trHeight w:val="734"/>
        </w:trPr>
        <w:tc>
          <w:tcPr>
            <w:tcW w:w="4825" w:type="dxa"/>
            <w:tcBorders>
              <w:top w:val="single" w:sz="12" w:space="0" w:color="auto"/>
              <w:bottom w:val="single" w:sz="12" w:space="0" w:color="auto"/>
            </w:tcBorders>
            <w:shd w:val="clear" w:color="auto" w:fill="auto"/>
            <w:tcMar>
              <w:left w:w="113" w:type="dxa"/>
            </w:tcMar>
          </w:tcPr>
          <w:p w14:paraId="317CC898" w14:textId="12489896" w:rsidR="00161B3E" w:rsidRPr="005323D3" w:rsidRDefault="00B04EA5" w:rsidP="001C5B92">
            <w:pPr>
              <w:suppressAutoHyphens w:val="0"/>
              <w:spacing w:before="40" w:after="120"/>
              <w:ind w:right="113"/>
              <w:jc w:val="both"/>
              <w:rPr>
                <w:sz w:val="18"/>
                <w:szCs w:val="18"/>
              </w:rPr>
            </w:pPr>
            <w:r w:rsidRPr="008D126C">
              <w:rPr>
                <w:bCs/>
                <w:sz w:val="18"/>
                <w:szCs w:val="18"/>
              </w:rPr>
              <w:t xml:space="preserve">The REESS shall be in charging mode. </w:t>
            </w:r>
            <w:r w:rsidRPr="008D126C">
              <w:rPr>
                <w:sz w:val="18"/>
                <w:szCs w:val="18"/>
              </w:rPr>
              <w:t>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w:t>
            </w:r>
            <w:proofErr w:type="gramStart"/>
            <w:r w:rsidRPr="008D126C">
              <w:rPr>
                <w:sz w:val="18"/>
                <w:szCs w:val="18"/>
              </w:rPr>
              <w:t>)..</w:t>
            </w:r>
            <w:proofErr w:type="gramEnd"/>
            <w:r w:rsidRPr="008D126C">
              <w:rPr>
                <w:sz w:val="18"/>
                <w:szCs w:val="18"/>
              </w:rPr>
              <w:t xml:space="preserve"> If the current consumption </w:t>
            </w:r>
            <w:r w:rsidRPr="005323D3">
              <w:rPr>
                <w:sz w:val="18"/>
                <w:szCs w:val="18"/>
              </w:rPr>
              <w:t xml:space="preserve">can be adjusted, then the current shall be set to at least 20 per cent of its </w:t>
            </w:r>
            <w:r w:rsidR="001B743D" w:rsidRPr="00807CC1">
              <w:rPr>
                <w:strike/>
              </w:rPr>
              <w:t>nominal</w:t>
            </w:r>
            <w:r w:rsidR="001B743D" w:rsidRPr="00807CC1">
              <w:rPr>
                <w:b/>
                <w:bCs/>
              </w:rPr>
              <w:t xml:space="preserve"> </w:t>
            </w:r>
            <w:r w:rsidR="001B743D" w:rsidRPr="00807CC1">
              <w:rPr>
                <w:rFonts w:eastAsia="Times New Roman" w:cstheme="minorHAnsi"/>
                <w:b/>
                <w:bCs/>
                <w:sz w:val="18"/>
                <w:szCs w:val="18"/>
              </w:rPr>
              <w:t>maximum rated charging/input current</w:t>
            </w:r>
            <w:r w:rsidRPr="00807CC1">
              <w:rPr>
                <w:b/>
                <w:bCs/>
                <w:sz w:val="18"/>
                <w:szCs w:val="18"/>
              </w:rPr>
              <w:t xml:space="preserve"> </w:t>
            </w:r>
            <w:r w:rsidR="00874AD6" w:rsidRPr="005323D3">
              <w:rPr>
                <w:sz w:val="18"/>
                <w:szCs w:val="18"/>
              </w:rPr>
              <w:t xml:space="preserve">value </w:t>
            </w:r>
            <w:r w:rsidR="00874AD6" w:rsidRPr="00807CC1">
              <w:rPr>
                <w:b/>
                <w:bCs/>
                <w:sz w:val="18"/>
                <w:szCs w:val="18"/>
              </w:rPr>
              <w:t>for</w:t>
            </w:r>
            <w:r w:rsidR="00161B3E" w:rsidRPr="00807CC1">
              <w:rPr>
                <w:b/>
                <w:bCs/>
                <w:sz w:val="18"/>
                <w:szCs w:val="18"/>
              </w:rPr>
              <w:t xml:space="preserve"> AC charging</w:t>
            </w:r>
            <w:r w:rsidR="00161B3E" w:rsidRPr="005323D3">
              <w:rPr>
                <w:sz w:val="18"/>
                <w:szCs w:val="18"/>
              </w:rPr>
              <w:t>.</w:t>
            </w:r>
          </w:p>
          <w:p w14:paraId="03B98672" w14:textId="71B42D8A" w:rsidR="00877003" w:rsidRPr="00550470" w:rsidRDefault="00161B3E" w:rsidP="001C5B92">
            <w:pPr>
              <w:suppressAutoHyphens w:val="0"/>
              <w:spacing w:before="40" w:after="120"/>
              <w:ind w:right="113"/>
              <w:jc w:val="both"/>
              <w:rPr>
                <w:sz w:val="18"/>
                <w:szCs w:val="18"/>
              </w:rPr>
            </w:pPr>
            <w:r w:rsidRPr="00807CC1">
              <w:rPr>
                <w:b/>
                <w:bCs/>
                <w:sz w:val="18"/>
                <w:szCs w:val="18"/>
              </w:rPr>
              <w:t xml:space="preserve">If the current consumption can be adjusted, then the current shall be set to at least 20 per cent of its nominal value or to a minimum of </w:t>
            </w:r>
            <w:r w:rsidR="0003123D" w:rsidRPr="00807CC1">
              <w:rPr>
                <w:b/>
                <w:bCs/>
                <w:sz w:val="18"/>
                <w:szCs w:val="18"/>
              </w:rPr>
              <w:t xml:space="preserve">16 </w:t>
            </w:r>
            <w:r w:rsidRPr="00807CC1">
              <w:rPr>
                <w:b/>
                <w:bCs/>
                <w:sz w:val="18"/>
                <w:szCs w:val="18"/>
              </w:rPr>
              <w:t xml:space="preserve">A (if the 20 per cent of its nominal value cannot be achieved in the test facility) for DC charging unless another value is agreed with the </w:t>
            </w:r>
            <w:proofErr w:type="gramStart"/>
            <w:r w:rsidRPr="00807CC1">
              <w:rPr>
                <w:b/>
                <w:bCs/>
                <w:sz w:val="18"/>
                <w:szCs w:val="18"/>
              </w:rPr>
              <w:t>type</w:t>
            </w:r>
            <w:proofErr w:type="gramEnd"/>
            <w:r w:rsidRPr="00807CC1">
              <w:rPr>
                <w:b/>
                <w:bCs/>
                <w:sz w:val="18"/>
                <w:szCs w:val="18"/>
              </w:rPr>
              <w:t xml:space="preserve"> approval authorities.</w:t>
            </w:r>
          </w:p>
          <w:p w14:paraId="4350F715" w14:textId="1FC141EC" w:rsidR="00986A0F" w:rsidRPr="008D126C" w:rsidRDefault="00986A0F" w:rsidP="001C5B92">
            <w:pPr>
              <w:suppressAutoHyphens w:val="0"/>
              <w:spacing w:before="40" w:after="120"/>
              <w:ind w:right="113"/>
              <w:jc w:val="both"/>
              <w:rPr>
                <w:bCs/>
                <w:sz w:val="18"/>
                <w:szCs w:val="18"/>
              </w:rPr>
            </w:pPr>
            <w:r w:rsidRPr="008D126C">
              <w:rPr>
                <w:bCs/>
                <w:sz w:val="18"/>
                <w:szCs w:val="18"/>
              </w:rPr>
              <w:t xml:space="preserve">In case of multiple </w:t>
            </w:r>
            <w:proofErr w:type="gramStart"/>
            <w:r w:rsidRPr="008D126C">
              <w:rPr>
                <w:bCs/>
                <w:sz w:val="18"/>
                <w:szCs w:val="18"/>
              </w:rPr>
              <w:t>batteries</w:t>
            </w:r>
            <w:proofErr w:type="gramEnd"/>
            <w:r w:rsidRPr="008D126C">
              <w:rPr>
                <w:bCs/>
                <w:sz w:val="18"/>
                <w:szCs w:val="18"/>
              </w:rPr>
              <w:t xml:space="preserve"> the average state of charge must be considered.</w:t>
            </w:r>
          </w:p>
        </w:tc>
        <w:tc>
          <w:tcPr>
            <w:tcW w:w="2537" w:type="dxa"/>
            <w:tcBorders>
              <w:top w:val="single" w:sz="12" w:space="0" w:color="auto"/>
              <w:bottom w:val="single" w:sz="12" w:space="0" w:color="auto"/>
            </w:tcBorders>
            <w:shd w:val="clear" w:color="auto" w:fill="auto"/>
            <w:tcMar>
              <w:left w:w="113" w:type="dxa"/>
            </w:tcMar>
          </w:tcPr>
          <w:p w14:paraId="1423A830" w14:textId="6C0CB537" w:rsidR="00B04EA5" w:rsidRPr="002A2AF9" w:rsidRDefault="00B04EA5" w:rsidP="001C5B92">
            <w:pPr>
              <w:suppressAutoHyphens w:val="0"/>
              <w:spacing w:before="40" w:after="120"/>
              <w:ind w:right="113"/>
              <w:rPr>
                <w:bCs/>
                <w:sz w:val="18"/>
                <w:szCs w:val="18"/>
                <w:lang w:eastAsia="en-GB"/>
              </w:rPr>
            </w:pPr>
            <w:r w:rsidRPr="002A2AF9">
              <w:rPr>
                <w:bCs/>
                <w:sz w:val="18"/>
                <w:szCs w:val="18"/>
                <w:lang w:eastAsia="en-GB"/>
              </w:rPr>
              <w:t>Vehicle sets in motion</w:t>
            </w:r>
          </w:p>
          <w:p w14:paraId="643DE8EC" w14:textId="77777777" w:rsidR="00772B16" w:rsidRPr="002A2AF9" w:rsidRDefault="00772B16" w:rsidP="001C5B92">
            <w:pPr>
              <w:suppressAutoHyphens w:val="0"/>
              <w:spacing w:before="40" w:after="120"/>
              <w:ind w:right="113"/>
              <w:rPr>
                <w:bCs/>
                <w:sz w:val="18"/>
                <w:szCs w:val="18"/>
                <w:lang w:val="en-US" w:eastAsia="en-GB"/>
              </w:rPr>
            </w:pPr>
            <w:r w:rsidRPr="002A2AF9">
              <w:rPr>
                <w:bCs/>
                <w:sz w:val="18"/>
                <w:szCs w:val="18"/>
                <w:lang w:val="en-US" w:eastAsia="en-GB"/>
              </w:rPr>
              <w:t>Unexpected release of the parking brake.</w:t>
            </w:r>
          </w:p>
          <w:p w14:paraId="72CCB067" w14:textId="7C56977E" w:rsidR="00B04EA5" w:rsidRPr="002A2AF9" w:rsidRDefault="00772B16" w:rsidP="001C5B92">
            <w:pPr>
              <w:suppressAutoHyphens w:val="0"/>
              <w:spacing w:before="40" w:after="120"/>
              <w:ind w:right="113"/>
              <w:rPr>
                <w:b/>
                <w:bCs/>
                <w:sz w:val="18"/>
                <w:szCs w:val="18"/>
                <w:lang w:val="en-US" w:eastAsia="en-GB"/>
              </w:rPr>
            </w:pPr>
            <w:r w:rsidRPr="002A2AF9">
              <w:rPr>
                <w:bCs/>
                <w:sz w:val="18"/>
                <w:szCs w:val="18"/>
                <w:lang w:val="en-US" w:eastAsia="en-GB"/>
              </w:rPr>
              <w:t xml:space="preserve">Loss </w:t>
            </w:r>
            <w:r w:rsidR="00874AD6" w:rsidRPr="002A2AF9">
              <w:rPr>
                <w:bCs/>
                <w:sz w:val="18"/>
                <w:szCs w:val="18"/>
                <w:lang w:val="en-US" w:eastAsia="en-GB"/>
              </w:rPr>
              <w:t>of Parking</w:t>
            </w:r>
            <w:r w:rsidRPr="002A2AF9">
              <w:rPr>
                <w:bCs/>
                <w:sz w:val="18"/>
                <w:szCs w:val="18"/>
                <w:lang w:val="en-US" w:eastAsia="en-GB"/>
              </w:rPr>
              <w:t xml:space="preserve"> position for automatic transmission</w:t>
            </w:r>
            <w:r w:rsidRPr="002A2AF9">
              <w:rPr>
                <w:b/>
                <w:bCs/>
                <w:sz w:val="18"/>
                <w:szCs w:val="18"/>
                <w:lang w:val="en-US" w:eastAsia="en-GB"/>
              </w:rPr>
              <w:t>.</w:t>
            </w:r>
          </w:p>
          <w:p w14:paraId="36F7FED2" w14:textId="0DA1EEE4" w:rsidR="002401EA" w:rsidRPr="008D126C" w:rsidRDefault="002401EA" w:rsidP="001C5B92">
            <w:pPr>
              <w:suppressAutoHyphens w:val="0"/>
              <w:spacing w:before="40" w:after="120"/>
              <w:ind w:right="113"/>
              <w:rPr>
                <w:bCs/>
                <w:sz w:val="18"/>
                <w:szCs w:val="18"/>
                <w:lang w:eastAsia="en-GB"/>
              </w:rPr>
            </w:pPr>
          </w:p>
        </w:tc>
      </w:tr>
    </w:tbl>
    <w:p w14:paraId="5A1C92B7" w14:textId="6FBE5BEE" w:rsidR="005323D3" w:rsidRDefault="00B57BEF" w:rsidP="00B57BEF">
      <w:pPr>
        <w:keepNext/>
        <w:keepLines/>
        <w:spacing w:after="120"/>
        <w:ind w:left="2268" w:right="1134" w:hanging="1134"/>
        <w:jc w:val="right"/>
      </w:pPr>
      <w:r w:rsidRPr="005E2F44">
        <w:rPr>
          <w:lang w:val="en-US"/>
        </w:rPr>
        <w:t>"</w:t>
      </w:r>
    </w:p>
    <w:p w14:paraId="5D27FDC9" w14:textId="311CFE47" w:rsidR="00B57BEF" w:rsidRDefault="007C587A" w:rsidP="00615A7D">
      <w:pPr>
        <w:keepNext/>
        <w:keepLines/>
        <w:spacing w:after="120"/>
        <w:ind w:left="2268" w:right="1134" w:hanging="1134"/>
        <w:jc w:val="both"/>
      </w:pPr>
      <w:r>
        <w:rPr>
          <w:i/>
          <w:iCs/>
        </w:rPr>
        <w:t>P</w:t>
      </w:r>
      <w:r w:rsidR="00B57BEF" w:rsidRPr="00B57BEF">
        <w:rPr>
          <w:i/>
          <w:iCs/>
        </w:rPr>
        <w:t>aragraph 4.2.,</w:t>
      </w:r>
      <w:r w:rsidR="00B57BEF">
        <w:t xml:space="preserve"> amend to read:</w:t>
      </w:r>
    </w:p>
    <w:p w14:paraId="3C0FDE3F" w14:textId="1E0BCFB1" w:rsidR="00B04EA5" w:rsidRDefault="00B57BEF" w:rsidP="00615A7D">
      <w:pPr>
        <w:keepNext/>
        <w:keepLines/>
        <w:spacing w:after="120"/>
        <w:ind w:left="2268" w:right="1134" w:hanging="1134"/>
        <w:jc w:val="both"/>
      </w:pPr>
      <w:r w:rsidRPr="005E2F44">
        <w:rPr>
          <w:lang w:val="en-US"/>
        </w:rPr>
        <w:t>"</w:t>
      </w:r>
      <w:r w:rsidR="00B04EA5" w:rsidRPr="00786AA5">
        <w:t>4.2.</w:t>
      </w:r>
      <w:r w:rsidR="00B04EA5" w:rsidRPr="00786AA5">
        <w:tab/>
        <w:t>The vehicle shall be placed directly on the ground plane.</w:t>
      </w:r>
    </w:p>
    <w:p w14:paraId="72106BFC" w14:textId="7C71BBFC" w:rsidR="001914B3" w:rsidRPr="00874AD6" w:rsidRDefault="001914B3" w:rsidP="00874AD6">
      <w:pPr>
        <w:spacing w:after="120"/>
        <w:ind w:left="2268" w:right="1134"/>
        <w:jc w:val="both"/>
        <w:rPr>
          <w:b/>
        </w:rPr>
      </w:pPr>
      <w:r>
        <w:tab/>
      </w:r>
      <w:r w:rsidRPr="005323D3">
        <w:rPr>
          <w:b/>
        </w:rPr>
        <w:t>For two-wheeled vehicles, a non-conductive insulating support with a thickness of 5 – 20mm shall be used between stand and ground plane.</w:t>
      </w:r>
      <w:r w:rsidR="00B57BEF" w:rsidRPr="005E2F44">
        <w:rPr>
          <w:lang w:val="en-US"/>
        </w:rPr>
        <w:t>"</w:t>
      </w:r>
    </w:p>
    <w:p w14:paraId="37153F6E" w14:textId="08E959D0" w:rsidR="00B57BEF" w:rsidRDefault="007C587A" w:rsidP="00615A7D">
      <w:pPr>
        <w:spacing w:after="120"/>
        <w:ind w:left="2268" w:right="1134" w:hanging="1134"/>
        <w:jc w:val="both"/>
      </w:pPr>
      <w:r>
        <w:rPr>
          <w:i/>
          <w:iCs/>
        </w:rPr>
        <w:t>P</w:t>
      </w:r>
      <w:r w:rsidR="00B57BEF" w:rsidRPr="00B57BEF">
        <w:rPr>
          <w:i/>
          <w:iCs/>
        </w:rPr>
        <w:t>aragraph 5.1.1.,</w:t>
      </w:r>
      <w:r w:rsidR="00B57BEF">
        <w:t xml:space="preserve"> amend to read:</w:t>
      </w:r>
    </w:p>
    <w:p w14:paraId="655A2574" w14:textId="3DC4B5F2" w:rsidR="00B04EA5" w:rsidRDefault="00B57BEF" w:rsidP="00615A7D">
      <w:pPr>
        <w:spacing w:after="120"/>
        <w:ind w:left="2268" w:right="1134" w:hanging="1134"/>
        <w:jc w:val="both"/>
        <w:rPr>
          <w:lang w:val="en-US"/>
        </w:rPr>
      </w:pPr>
      <w:r w:rsidRPr="005E2F44">
        <w:rPr>
          <w:lang w:val="en-US"/>
        </w:rPr>
        <w:t>"</w:t>
      </w:r>
      <w:r w:rsidR="00B04EA5" w:rsidRPr="00786AA5">
        <w:t>5.1.1.</w:t>
      </w:r>
      <w:r w:rsidR="00B04EA5" w:rsidRPr="00786AA5">
        <w:tab/>
      </w:r>
      <w:r w:rsidR="005323D3" w:rsidRPr="005323D3">
        <w:t>T</w:t>
      </w:r>
      <w:r w:rsidR="005323D3" w:rsidRPr="00B97756">
        <w:rPr>
          <w:strike/>
        </w:rPr>
        <w:t>he t</w:t>
      </w:r>
      <w:r w:rsidR="0016711F" w:rsidRPr="005323D3">
        <w:t xml:space="preserve">est </w:t>
      </w:r>
      <w:r w:rsidR="0016711F" w:rsidRPr="005323D3">
        <w:rPr>
          <w:b/>
          <w:bCs/>
        </w:rPr>
        <w:t>shall be performed in accordance with</w:t>
      </w:r>
      <w:r w:rsidR="0016711F" w:rsidRPr="005323D3">
        <w:t xml:space="preserve"> </w:t>
      </w:r>
      <w:r w:rsidR="005323D3" w:rsidRPr="005323D3">
        <w:t>method according to</w:t>
      </w:r>
      <w:r w:rsidR="005323D3">
        <w:t xml:space="preserve"> </w:t>
      </w:r>
      <w:r w:rsidR="0016711F" w:rsidRPr="005323D3">
        <w:t xml:space="preserve">IEC 61000-4-5 </w:t>
      </w:r>
      <w:r w:rsidR="00A55349" w:rsidRPr="005323D3">
        <w:rPr>
          <w:b/>
          <w:bCs/>
        </w:rPr>
        <w:t xml:space="preserve">only </w:t>
      </w:r>
      <w:r w:rsidR="0016711F" w:rsidRPr="005323D3">
        <w:rPr>
          <w:b/>
          <w:bCs/>
        </w:rPr>
        <w:t>at the severity levels specified in 7.9.2.</w:t>
      </w:r>
      <w:r w:rsidR="00A55349" w:rsidRPr="005323D3">
        <w:rPr>
          <w:b/>
          <w:bCs/>
        </w:rPr>
        <w:t>1.</w:t>
      </w:r>
      <w:r w:rsidR="005323D3" w:rsidRPr="005323D3">
        <w:t xml:space="preserve"> </w:t>
      </w:r>
      <w:r w:rsidR="005323D3" w:rsidRPr="005323D3">
        <w:rPr>
          <w:strike/>
        </w:rPr>
        <w:t>shall be used to establish the test level requirements.</w:t>
      </w:r>
      <w:r w:rsidRPr="005E2F44">
        <w:rPr>
          <w:lang w:val="en-US"/>
        </w:rPr>
        <w:t>"</w:t>
      </w:r>
    </w:p>
    <w:p w14:paraId="0AAA408E" w14:textId="02808AA0" w:rsidR="00B57BEF" w:rsidRPr="00786AA5" w:rsidRDefault="007C587A" w:rsidP="00615A7D">
      <w:pPr>
        <w:spacing w:after="120"/>
        <w:ind w:left="2268" w:right="1134" w:hanging="1134"/>
        <w:jc w:val="both"/>
      </w:pPr>
      <w:r>
        <w:rPr>
          <w:i/>
          <w:iCs/>
          <w:lang w:val="en-US"/>
        </w:rPr>
        <w:t>I</w:t>
      </w:r>
      <w:r w:rsidR="00B57BEF" w:rsidRPr="00B57BEF">
        <w:rPr>
          <w:i/>
          <w:iCs/>
          <w:lang w:val="en-US"/>
        </w:rPr>
        <w:t>nsert a new paragraph 6.,</w:t>
      </w:r>
      <w:r w:rsidR="00B57BEF">
        <w:rPr>
          <w:lang w:val="en-US"/>
        </w:rPr>
        <w:t xml:space="preserve"> to read:</w:t>
      </w:r>
    </w:p>
    <w:p w14:paraId="1A28A245" w14:textId="76D29C44" w:rsidR="00004AFA" w:rsidRPr="00874AD6" w:rsidRDefault="001B743D" w:rsidP="001B743D">
      <w:pPr>
        <w:spacing w:after="120"/>
        <w:ind w:left="2268" w:right="1134" w:hanging="1134"/>
        <w:jc w:val="both"/>
        <w:rPr>
          <w:b/>
          <w:bCs/>
        </w:rPr>
        <w:sectPr w:rsidR="00004AFA" w:rsidRPr="00874AD6" w:rsidSect="001636B7">
          <w:headerReference w:type="even" r:id="rId106"/>
          <w:headerReference w:type="default" r:id="rId107"/>
          <w:footerReference w:type="even" r:id="rId108"/>
          <w:headerReference w:type="first" r:id="rId109"/>
          <w:footerReference w:type="first" r:id="rId110"/>
          <w:footnotePr>
            <w:numRestart w:val="eachSect"/>
          </w:footnotePr>
          <w:pgSz w:w="11906" w:h="16838" w:code="9"/>
          <w:pgMar w:top="1418" w:right="1134" w:bottom="1134" w:left="1134" w:header="851" w:footer="567" w:gutter="0"/>
          <w:paperSrc w:first="272" w:other="272"/>
          <w:cols w:space="720"/>
          <w:docGrid w:linePitch="272"/>
        </w:sectPr>
      </w:pPr>
      <w:r w:rsidRPr="005323D3">
        <w:rPr>
          <w:b/>
          <w:bCs/>
        </w:rPr>
        <w:t>6.</w:t>
      </w:r>
      <w:r w:rsidRPr="005323D3">
        <w:rPr>
          <w:b/>
          <w:bCs/>
        </w:rPr>
        <w:tab/>
        <w:t xml:space="preserve">If the manufacturer provides measurement data for the whole frequency band from a test laboratory accredited to the applicable parts of ISO 17025 and recognized by the Type Approval Authority for all the available charging modes configurations defined in 2.1, the Technical Service may perform tests only for one of the available charging mode </w:t>
      </w:r>
      <w:proofErr w:type="gramStart"/>
      <w:r w:rsidRPr="005323D3">
        <w:rPr>
          <w:b/>
          <w:bCs/>
        </w:rPr>
        <w:t>configuration</w:t>
      </w:r>
      <w:proofErr w:type="gramEnd"/>
      <w:r w:rsidRPr="005323D3">
        <w:rPr>
          <w:b/>
          <w:bCs/>
        </w:rPr>
        <w:t xml:space="preserve"> defined in 2.1 to confirm that the vehicle meets the requirements of this </w:t>
      </w:r>
      <w:r w:rsidR="00B54CAD">
        <w:rPr>
          <w:b/>
          <w:bCs/>
        </w:rPr>
        <w:t>A</w:t>
      </w:r>
      <w:r w:rsidRPr="005323D3">
        <w:rPr>
          <w:b/>
          <w:bCs/>
        </w:rPr>
        <w:t>nnex.</w:t>
      </w:r>
      <w:r w:rsidR="00B57BEF" w:rsidRPr="005E2F44">
        <w:rPr>
          <w:lang w:val="en-US"/>
        </w:rPr>
        <w:t>"</w:t>
      </w:r>
    </w:p>
    <w:p w14:paraId="1765CDDA" w14:textId="77777777" w:rsidR="007C587A" w:rsidRDefault="00B57BEF" w:rsidP="007C587A">
      <w:pPr>
        <w:pStyle w:val="Heading1"/>
        <w:spacing w:after="120" w:line="240" w:lineRule="atLeast"/>
        <w:rPr>
          <w:i/>
          <w:iCs/>
          <w:lang w:val="en-US"/>
        </w:rPr>
      </w:pPr>
      <w:r w:rsidRPr="00B57BEF">
        <w:rPr>
          <w:i/>
          <w:iCs/>
          <w:lang w:val="en-US"/>
        </w:rPr>
        <w:lastRenderedPageBreak/>
        <w:t xml:space="preserve">Annex 16, </w:t>
      </w:r>
      <w:r w:rsidR="007C587A">
        <w:rPr>
          <w:i/>
          <w:iCs/>
          <w:lang w:val="en-US"/>
        </w:rPr>
        <w:t>A</w:t>
      </w:r>
      <w:r w:rsidRPr="00B57BEF">
        <w:rPr>
          <w:i/>
          <w:iCs/>
          <w:lang w:val="en-US"/>
        </w:rPr>
        <w:t xml:space="preserve">ppendix 1, </w:t>
      </w:r>
    </w:p>
    <w:p w14:paraId="76D1C4A0" w14:textId="6ACAC399" w:rsidR="00B57BEF" w:rsidRPr="00B57BEF" w:rsidRDefault="00DA0B67" w:rsidP="007C587A">
      <w:pPr>
        <w:pStyle w:val="Heading1"/>
        <w:spacing w:after="120" w:line="240" w:lineRule="atLeast"/>
        <w:rPr>
          <w:lang w:val="en-US"/>
        </w:rPr>
      </w:pPr>
      <w:r>
        <w:rPr>
          <w:i/>
          <w:iCs/>
          <w:lang w:val="en-US"/>
        </w:rPr>
        <w:t>F</w:t>
      </w:r>
      <w:r w:rsidR="00B57BEF" w:rsidRPr="00B57BEF">
        <w:rPr>
          <w:i/>
          <w:iCs/>
          <w:lang w:val="en-US"/>
        </w:rPr>
        <w:t>igure 1b,</w:t>
      </w:r>
      <w:r w:rsidR="00B57BEF" w:rsidRPr="00B57BEF">
        <w:rPr>
          <w:lang w:val="en-US"/>
        </w:rPr>
        <w:t xml:space="preserve"> amend to </w:t>
      </w:r>
      <w:r w:rsidR="00B57BEF">
        <w:rPr>
          <w:lang w:val="en-US"/>
        </w:rPr>
        <w:t>read:</w:t>
      </w:r>
    </w:p>
    <w:p w14:paraId="3B22435E" w14:textId="540D9BD9" w:rsidR="002C41D9" w:rsidRPr="00B57BEF" w:rsidRDefault="00B57BEF" w:rsidP="00DA230E">
      <w:pPr>
        <w:pStyle w:val="Heading1"/>
        <w:rPr>
          <w:lang w:val="fr-FR"/>
        </w:rPr>
      </w:pPr>
      <w:r w:rsidRPr="005E2F44">
        <w:rPr>
          <w:lang w:val="en-US"/>
        </w:rPr>
        <w:t>"</w:t>
      </w:r>
      <w:r w:rsidR="002C41D9" w:rsidRPr="00B57BEF">
        <w:rPr>
          <w:lang w:val="fr-FR"/>
        </w:rPr>
        <w:t>Figure 1b</w:t>
      </w:r>
    </w:p>
    <w:p w14:paraId="2C7F4E55" w14:textId="5A636254" w:rsidR="002C41D9" w:rsidRPr="008D126C" w:rsidRDefault="00A777CA" w:rsidP="002C41D9">
      <w:pPr>
        <w:pStyle w:val="SingleTxtG"/>
        <w:tabs>
          <w:tab w:val="left" w:pos="1800"/>
        </w:tabs>
        <w:ind w:left="2268" w:hanging="1134"/>
      </w:pPr>
      <w:r>
        <w:rPr>
          <w:noProof/>
        </w:rPr>
        <w:drawing>
          <wp:inline distT="0" distB="0" distL="0" distR="0" wp14:anchorId="21812644" wp14:editId="7290EBB1">
            <wp:extent cx="4066540" cy="3171825"/>
            <wp:effectExtent l="0" t="0" r="0" b="0"/>
            <wp:docPr id="212501486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66540" cy="3171825"/>
                    </a:xfrm>
                    <a:prstGeom prst="rect">
                      <a:avLst/>
                    </a:prstGeom>
                    <a:noFill/>
                  </pic:spPr>
                </pic:pic>
              </a:graphicData>
            </a:graphic>
          </wp:inline>
        </w:drawing>
      </w:r>
    </w:p>
    <w:p w14:paraId="5BE39BCD" w14:textId="77777777" w:rsidR="002C41D9" w:rsidRPr="006B5AE3" w:rsidRDefault="002C41D9" w:rsidP="006B5AE3">
      <w:pPr>
        <w:suppressAutoHyphens w:val="0"/>
        <w:snapToGrid w:val="0"/>
        <w:spacing w:before="240" w:after="120" w:line="240" w:lineRule="auto"/>
        <w:ind w:left="1134"/>
        <w:jc w:val="both"/>
        <w:rPr>
          <w:bCs/>
          <w:sz w:val="16"/>
          <w:szCs w:val="16"/>
          <w:lang w:eastAsia="zh-CN"/>
        </w:rPr>
      </w:pPr>
      <w:r w:rsidRPr="006B5AE3">
        <w:rPr>
          <w:bCs/>
          <w:sz w:val="16"/>
          <w:szCs w:val="16"/>
          <w:lang w:eastAsia="zh-CN"/>
        </w:rPr>
        <w:t>Legend:</w:t>
      </w:r>
    </w:p>
    <w:p w14:paraId="45DCFA6A" w14:textId="77777777"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1 </w:t>
      </w:r>
      <w:r w:rsidRPr="006B5AE3">
        <w:rPr>
          <w:bCs/>
          <w:sz w:val="16"/>
          <w:szCs w:val="16"/>
          <w:lang w:eastAsia="zh-CN"/>
        </w:rPr>
        <w:tab/>
        <w:t>Vehicle under test</w:t>
      </w:r>
    </w:p>
    <w:p w14:paraId="497F8069" w14:textId="77777777"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2 </w:t>
      </w:r>
      <w:r w:rsidRPr="006B5AE3">
        <w:rPr>
          <w:bCs/>
          <w:sz w:val="16"/>
          <w:szCs w:val="16"/>
          <w:lang w:eastAsia="zh-CN"/>
        </w:rPr>
        <w:tab/>
        <w:t>Insulating support</w:t>
      </w:r>
    </w:p>
    <w:p w14:paraId="3B6E160F" w14:textId="1E6BB075"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3 </w:t>
      </w:r>
      <w:r w:rsidRPr="006B5AE3">
        <w:rPr>
          <w:bCs/>
          <w:sz w:val="16"/>
          <w:szCs w:val="16"/>
          <w:lang w:eastAsia="zh-CN"/>
        </w:rPr>
        <w:tab/>
      </w:r>
      <w:r w:rsidR="00904368" w:rsidRPr="006B5AE3">
        <w:rPr>
          <w:bCs/>
          <w:sz w:val="16"/>
          <w:szCs w:val="16"/>
          <w:lang w:eastAsia="zh-CN"/>
        </w:rPr>
        <w:t>Charging harness</w:t>
      </w:r>
    </w:p>
    <w:p w14:paraId="09511618" w14:textId="1C1AD578"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4 </w:t>
      </w:r>
      <w:r w:rsidRPr="006B5AE3">
        <w:rPr>
          <w:bCs/>
          <w:sz w:val="16"/>
          <w:szCs w:val="16"/>
          <w:lang w:eastAsia="zh-CN"/>
        </w:rPr>
        <w:tab/>
      </w:r>
      <w:r w:rsidR="00CF7DFB" w:rsidRPr="006B5AE3">
        <w:rPr>
          <w:bCs/>
          <w:sz w:val="16"/>
          <w:szCs w:val="16"/>
          <w:lang w:eastAsia="zh-CN"/>
        </w:rPr>
        <w:t>CDN</w:t>
      </w:r>
    </w:p>
    <w:p w14:paraId="06C945A1" w14:textId="533E5DA2"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5 </w:t>
      </w:r>
      <w:r w:rsidRPr="006B5AE3">
        <w:rPr>
          <w:bCs/>
          <w:sz w:val="16"/>
          <w:szCs w:val="16"/>
          <w:lang w:eastAsia="zh-CN"/>
        </w:rPr>
        <w:tab/>
      </w:r>
      <w:r w:rsidR="00CF7DFB" w:rsidRPr="006B5AE3">
        <w:rPr>
          <w:bCs/>
          <w:sz w:val="16"/>
          <w:szCs w:val="16"/>
          <w:lang w:eastAsia="zh-CN"/>
        </w:rPr>
        <w:t>Surge generator</w:t>
      </w:r>
    </w:p>
    <w:p w14:paraId="31D0ABE1" w14:textId="77777777" w:rsidR="00B57BEF" w:rsidRDefault="00CF7DFB" w:rsidP="00A777CA">
      <w:pPr>
        <w:suppressAutoHyphens w:val="0"/>
        <w:snapToGrid w:val="0"/>
        <w:spacing w:after="240" w:line="240" w:lineRule="auto"/>
        <w:ind w:left="1134"/>
        <w:jc w:val="both"/>
        <w:rPr>
          <w:lang w:val="en-US"/>
        </w:rPr>
      </w:pPr>
      <w:r w:rsidRPr="006B5AE3">
        <w:rPr>
          <w:bCs/>
          <w:sz w:val="16"/>
          <w:szCs w:val="16"/>
          <w:lang w:eastAsia="zh-CN"/>
        </w:rPr>
        <w:t xml:space="preserve">6 </w:t>
      </w:r>
      <w:r w:rsidRPr="006B5AE3">
        <w:rPr>
          <w:bCs/>
          <w:sz w:val="16"/>
          <w:szCs w:val="16"/>
          <w:lang w:eastAsia="zh-CN"/>
        </w:rPr>
        <w:tab/>
        <w:t>Power supply</w:t>
      </w:r>
      <w:r w:rsidR="00B57BEF" w:rsidRPr="005E2F44">
        <w:rPr>
          <w:lang w:val="en-US"/>
        </w:rPr>
        <w:t>"</w:t>
      </w:r>
    </w:p>
    <w:p w14:paraId="0F6B50C6" w14:textId="77777777" w:rsidR="00B57BEF" w:rsidRDefault="00B57BEF">
      <w:pPr>
        <w:suppressAutoHyphens w:val="0"/>
        <w:spacing w:line="240" w:lineRule="auto"/>
        <w:rPr>
          <w:bCs/>
          <w:i/>
          <w:iCs/>
          <w:lang w:val="en-US"/>
        </w:rPr>
      </w:pPr>
      <w:r>
        <w:rPr>
          <w:bCs/>
          <w:i/>
          <w:iCs/>
          <w:lang w:val="en-US"/>
        </w:rPr>
        <w:br w:type="page"/>
      </w:r>
    </w:p>
    <w:p w14:paraId="5CD38D6D" w14:textId="38B49532" w:rsidR="00B57BEF" w:rsidRDefault="00DA0B67" w:rsidP="00DA0B67">
      <w:pPr>
        <w:suppressAutoHyphens w:val="0"/>
        <w:snapToGrid w:val="0"/>
        <w:spacing w:after="120"/>
        <w:ind w:left="1134"/>
        <w:jc w:val="both"/>
        <w:rPr>
          <w:bCs/>
          <w:lang w:val="en-US"/>
        </w:rPr>
      </w:pPr>
      <w:r>
        <w:rPr>
          <w:bCs/>
          <w:i/>
          <w:iCs/>
          <w:lang w:val="en-US"/>
        </w:rPr>
        <w:lastRenderedPageBreak/>
        <w:t>F</w:t>
      </w:r>
      <w:r w:rsidR="00B57BEF" w:rsidRPr="00B57BEF">
        <w:rPr>
          <w:bCs/>
          <w:i/>
          <w:iCs/>
          <w:lang w:val="en-US"/>
        </w:rPr>
        <w:t>igure 1d,</w:t>
      </w:r>
      <w:r w:rsidR="00B57BEF" w:rsidRPr="00B57BEF">
        <w:rPr>
          <w:bCs/>
          <w:lang w:val="en-US"/>
        </w:rPr>
        <w:t xml:space="preserve"> amend to</w:t>
      </w:r>
      <w:r w:rsidR="00B57BEF">
        <w:rPr>
          <w:bCs/>
          <w:lang w:val="en-US"/>
        </w:rPr>
        <w:t xml:space="preserve"> read:</w:t>
      </w:r>
    </w:p>
    <w:p w14:paraId="1B2950FB" w14:textId="63C9C900" w:rsidR="002C41D9" w:rsidRPr="00B57BEF" w:rsidRDefault="00B57BEF" w:rsidP="00B57BEF">
      <w:pPr>
        <w:suppressAutoHyphens w:val="0"/>
        <w:snapToGrid w:val="0"/>
        <w:spacing w:after="240" w:line="240" w:lineRule="auto"/>
        <w:ind w:left="1134"/>
        <w:jc w:val="both"/>
        <w:rPr>
          <w:lang w:val="fr-FR"/>
        </w:rPr>
      </w:pPr>
      <w:r w:rsidRPr="005E2F44">
        <w:rPr>
          <w:lang w:val="en-US"/>
        </w:rPr>
        <w:t>"</w:t>
      </w:r>
      <w:r w:rsidR="002C41D9" w:rsidRPr="00B57BEF">
        <w:rPr>
          <w:lang w:val="fr-FR"/>
        </w:rPr>
        <w:t>Figure 1d</w:t>
      </w:r>
    </w:p>
    <w:p w14:paraId="1B147CAF" w14:textId="1406430E" w:rsidR="002C41D9" w:rsidRPr="008D126C" w:rsidRDefault="00A777CA" w:rsidP="002C41D9">
      <w:pPr>
        <w:pStyle w:val="SingleTxtG"/>
        <w:tabs>
          <w:tab w:val="left" w:pos="1800"/>
        </w:tabs>
        <w:ind w:left="2268" w:hanging="1134"/>
      </w:pPr>
      <w:r>
        <w:rPr>
          <w:noProof/>
        </w:rPr>
        <w:drawing>
          <wp:inline distT="0" distB="0" distL="0" distR="0" wp14:anchorId="28716C4F" wp14:editId="7FB669D0">
            <wp:extent cx="4999355" cy="3535680"/>
            <wp:effectExtent l="0" t="0" r="0" b="7620"/>
            <wp:docPr id="6689673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99355" cy="3535680"/>
                    </a:xfrm>
                    <a:prstGeom prst="rect">
                      <a:avLst/>
                    </a:prstGeom>
                    <a:noFill/>
                  </pic:spPr>
                </pic:pic>
              </a:graphicData>
            </a:graphic>
          </wp:inline>
        </w:drawing>
      </w:r>
    </w:p>
    <w:p w14:paraId="2A26E9AD" w14:textId="77777777" w:rsidR="002C41D9" w:rsidRPr="006B5AE3" w:rsidRDefault="002C41D9" w:rsidP="006B5AE3">
      <w:pPr>
        <w:suppressAutoHyphens w:val="0"/>
        <w:snapToGrid w:val="0"/>
        <w:spacing w:before="240" w:after="120" w:line="240" w:lineRule="auto"/>
        <w:ind w:left="1134"/>
        <w:jc w:val="both"/>
        <w:rPr>
          <w:bCs/>
          <w:sz w:val="16"/>
          <w:szCs w:val="16"/>
          <w:lang w:eastAsia="zh-CN"/>
        </w:rPr>
      </w:pPr>
      <w:r w:rsidRPr="006B5AE3">
        <w:rPr>
          <w:bCs/>
          <w:sz w:val="16"/>
          <w:szCs w:val="16"/>
          <w:lang w:eastAsia="zh-CN"/>
        </w:rPr>
        <w:t>Legend:</w:t>
      </w:r>
    </w:p>
    <w:p w14:paraId="76F217AD"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1 </w:t>
      </w:r>
      <w:r w:rsidRPr="006B5AE3">
        <w:rPr>
          <w:bCs/>
          <w:sz w:val="16"/>
          <w:szCs w:val="16"/>
          <w:lang w:eastAsia="zh-CN"/>
        </w:rPr>
        <w:tab/>
        <w:t>Vehicle under test</w:t>
      </w:r>
    </w:p>
    <w:p w14:paraId="408348F3"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2 </w:t>
      </w:r>
      <w:r w:rsidRPr="006B5AE3">
        <w:rPr>
          <w:bCs/>
          <w:sz w:val="16"/>
          <w:szCs w:val="16"/>
          <w:lang w:eastAsia="zh-CN"/>
        </w:rPr>
        <w:tab/>
        <w:t>Insulating support</w:t>
      </w:r>
    </w:p>
    <w:p w14:paraId="07926AEC" w14:textId="17A501E1"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3 </w:t>
      </w:r>
      <w:r w:rsidRPr="006B5AE3">
        <w:rPr>
          <w:bCs/>
          <w:sz w:val="16"/>
          <w:szCs w:val="16"/>
          <w:lang w:eastAsia="zh-CN"/>
        </w:rPr>
        <w:tab/>
      </w:r>
      <w:r w:rsidR="00904368" w:rsidRPr="006B5AE3">
        <w:rPr>
          <w:bCs/>
          <w:sz w:val="16"/>
          <w:szCs w:val="16"/>
          <w:lang w:eastAsia="zh-CN"/>
        </w:rPr>
        <w:t>Charging harness</w:t>
      </w:r>
    </w:p>
    <w:p w14:paraId="171C8EA4"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4 </w:t>
      </w:r>
      <w:r w:rsidRPr="006B5AE3">
        <w:rPr>
          <w:bCs/>
          <w:sz w:val="16"/>
          <w:szCs w:val="16"/>
          <w:lang w:eastAsia="zh-CN"/>
        </w:rPr>
        <w:tab/>
        <w:t>CDN</w:t>
      </w:r>
    </w:p>
    <w:p w14:paraId="3D98F82E"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5 </w:t>
      </w:r>
      <w:r w:rsidRPr="006B5AE3">
        <w:rPr>
          <w:bCs/>
          <w:sz w:val="16"/>
          <w:szCs w:val="16"/>
          <w:lang w:eastAsia="zh-CN"/>
        </w:rPr>
        <w:tab/>
        <w:t>Surge generator</w:t>
      </w:r>
    </w:p>
    <w:p w14:paraId="3C7F4FCB" w14:textId="77777777" w:rsidR="00B04EA5" w:rsidRDefault="00CF7DFB" w:rsidP="00B57BEF">
      <w:pPr>
        <w:suppressAutoHyphens w:val="0"/>
        <w:snapToGrid w:val="0"/>
        <w:spacing w:after="40" w:line="240" w:lineRule="auto"/>
        <w:ind w:left="1134"/>
        <w:jc w:val="both"/>
        <w:rPr>
          <w:lang w:val="en-US"/>
        </w:rPr>
      </w:pPr>
      <w:r w:rsidRPr="006B5AE3">
        <w:rPr>
          <w:bCs/>
          <w:sz w:val="16"/>
          <w:szCs w:val="16"/>
          <w:lang w:eastAsia="zh-CN"/>
        </w:rPr>
        <w:t xml:space="preserve">6 </w:t>
      </w:r>
      <w:r w:rsidRPr="006B5AE3">
        <w:rPr>
          <w:bCs/>
          <w:sz w:val="16"/>
          <w:szCs w:val="16"/>
          <w:lang w:eastAsia="zh-CN"/>
        </w:rPr>
        <w:tab/>
        <w:t>Power supply</w:t>
      </w:r>
      <w:r w:rsidR="00B57BEF">
        <w:rPr>
          <w:bCs/>
          <w:sz w:val="16"/>
          <w:szCs w:val="16"/>
          <w:lang w:eastAsia="zh-CN"/>
        </w:rPr>
        <w:t xml:space="preserve"> </w:t>
      </w:r>
      <w:r w:rsidR="00B57BEF" w:rsidRPr="005E2F44">
        <w:rPr>
          <w:lang w:val="en-US"/>
        </w:rPr>
        <w:t>"</w:t>
      </w:r>
    </w:p>
    <w:p w14:paraId="74DFB7C6" w14:textId="77777777" w:rsidR="00B57BEF" w:rsidRDefault="00B57BEF" w:rsidP="00B57BEF">
      <w:pPr>
        <w:suppressAutoHyphens w:val="0"/>
        <w:snapToGrid w:val="0"/>
        <w:spacing w:after="40" w:line="240" w:lineRule="auto"/>
        <w:ind w:left="1134"/>
        <w:jc w:val="both"/>
        <w:rPr>
          <w:lang w:val="en-US"/>
        </w:rPr>
      </w:pPr>
    </w:p>
    <w:p w14:paraId="4072D58F" w14:textId="77777777" w:rsidR="00DA0B67" w:rsidRDefault="00B57BEF" w:rsidP="00DA0B67">
      <w:pPr>
        <w:suppressAutoHyphens w:val="0"/>
        <w:snapToGrid w:val="0"/>
        <w:spacing w:after="120"/>
        <w:ind w:left="1134"/>
        <w:jc w:val="both"/>
        <w:rPr>
          <w:i/>
          <w:iCs/>
          <w:lang w:val="en-US"/>
        </w:rPr>
      </w:pPr>
      <w:r w:rsidRPr="00B57BEF">
        <w:rPr>
          <w:i/>
          <w:iCs/>
          <w:lang w:val="en-US"/>
        </w:rPr>
        <w:t xml:space="preserve">Annex 17, </w:t>
      </w:r>
    </w:p>
    <w:p w14:paraId="26C177B5" w14:textId="588AAAF4" w:rsidR="00B04EA5" w:rsidRPr="00B57BEF" w:rsidRDefault="00DA0B67" w:rsidP="00DA0B67">
      <w:pPr>
        <w:suppressAutoHyphens w:val="0"/>
        <w:snapToGrid w:val="0"/>
        <w:spacing w:after="120"/>
        <w:ind w:left="1134"/>
        <w:jc w:val="both"/>
      </w:pPr>
      <w:r>
        <w:rPr>
          <w:i/>
          <w:iCs/>
          <w:lang w:val="en-US"/>
        </w:rPr>
        <w:t>P</w:t>
      </w:r>
      <w:r w:rsidR="00B57BEF" w:rsidRPr="00B57BEF">
        <w:rPr>
          <w:i/>
          <w:iCs/>
          <w:lang w:val="en-US"/>
        </w:rPr>
        <w:t>aragraph 2.1.,</w:t>
      </w:r>
      <w:r w:rsidR="00B57BEF">
        <w:rPr>
          <w:lang w:val="en-US"/>
        </w:rPr>
        <w:t xml:space="preserve"> amend to read:</w:t>
      </w:r>
    </w:p>
    <w:p w14:paraId="671A1C77" w14:textId="3EC241EC" w:rsidR="00B04EA5" w:rsidRPr="00786AA5" w:rsidRDefault="00B57BEF" w:rsidP="00DA0B67">
      <w:pPr>
        <w:spacing w:after="120"/>
        <w:ind w:left="2268" w:right="1134" w:hanging="1134"/>
        <w:jc w:val="both"/>
        <w:rPr>
          <w:bCs/>
        </w:rPr>
      </w:pPr>
      <w:r w:rsidRPr="005E2F44">
        <w:rPr>
          <w:lang w:val="en-US"/>
        </w:rPr>
        <w:t>"</w:t>
      </w:r>
      <w:r w:rsidR="00B04EA5" w:rsidRPr="00786AA5">
        <w:rPr>
          <w:bCs/>
        </w:rPr>
        <w:t>2.1.</w:t>
      </w:r>
      <w:r w:rsidR="00B04EA5" w:rsidRPr="00786AA5">
        <w:rPr>
          <w:bCs/>
        </w:rPr>
        <w:tab/>
      </w:r>
      <w:r w:rsidR="00B04EA5" w:rsidRPr="00786AA5">
        <w:rPr>
          <w:bCs/>
        </w:rPr>
        <w:tab/>
        <w:t xml:space="preserve">The ESA shall be in configuration </w:t>
      </w:r>
      <w:r w:rsidR="00B04EA5" w:rsidRPr="00786AA5">
        <w:t>"</w:t>
      </w:r>
      <w:r w:rsidR="00B04EA5" w:rsidRPr="00786AA5">
        <w:rPr>
          <w:bCs/>
        </w:rPr>
        <w:t>REESS</w:t>
      </w:r>
      <w:r w:rsidR="00B04EA5" w:rsidRPr="00786AA5">
        <w:t xml:space="preserve"> charging mode coupled to the power grid"</w:t>
      </w:r>
      <w:r w:rsidR="00B04EA5" w:rsidRPr="00786AA5">
        <w:rPr>
          <w:bCs/>
        </w:rPr>
        <w:t>.</w:t>
      </w:r>
    </w:p>
    <w:p w14:paraId="6FC2E688" w14:textId="77777777" w:rsidR="00B04EA5" w:rsidRPr="00786AA5" w:rsidRDefault="00B04EA5" w:rsidP="00DA0B67">
      <w:pPr>
        <w:spacing w:after="120"/>
        <w:ind w:left="2268" w:right="1134"/>
        <w:jc w:val="both"/>
        <w:rPr>
          <w:bCs/>
        </w:rPr>
      </w:pPr>
      <w:r w:rsidRPr="00786AA5">
        <w:rPr>
          <w:bCs/>
        </w:rPr>
        <w:t xml:space="preserve">The state of charge (SOC) of the traction battery shall be kept between 20 per cent and 80 per cent of the maximum SOC during the </w:t>
      </w:r>
      <w:proofErr w:type="gramStart"/>
      <w:r w:rsidRPr="00786AA5">
        <w:rPr>
          <w:bCs/>
        </w:rPr>
        <w:t xml:space="preserve">whole </w:t>
      </w:r>
      <w:r w:rsidRPr="00786AA5">
        <w:t>time</w:t>
      </w:r>
      <w:proofErr w:type="gramEnd"/>
      <w:r w:rsidRPr="00786AA5">
        <w:t xml:space="preserve"> duration of the measurement (this may lead to the measurement being split into different time slots with the need to discharge the vehicle’s traction battery before starting the next time slot).</w:t>
      </w:r>
    </w:p>
    <w:p w14:paraId="2312DF6D" w14:textId="2D7CBD9F" w:rsidR="00B04EA5" w:rsidRDefault="00B04EA5" w:rsidP="00DA0B67">
      <w:pPr>
        <w:spacing w:after="120"/>
        <w:ind w:left="2268" w:right="1134"/>
        <w:jc w:val="both"/>
        <w:rPr>
          <w:bCs/>
        </w:rPr>
      </w:pPr>
      <w:r w:rsidRPr="00786AA5">
        <w:rPr>
          <w:bCs/>
        </w:rPr>
        <w:t xml:space="preserve">If the current consumption can be </w:t>
      </w:r>
      <w:r w:rsidRPr="008D126C">
        <w:rPr>
          <w:bCs/>
        </w:rPr>
        <w:t xml:space="preserve">adjusted, then the current shall be set to at least </w:t>
      </w:r>
      <w:r w:rsidR="008B73AD" w:rsidRPr="00500D81">
        <w:rPr>
          <w:bCs/>
        </w:rPr>
        <w:t>80</w:t>
      </w:r>
      <w:r w:rsidR="00500D81" w:rsidRPr="00500D81">
        <w:rPr>
          <w:bCs/>
        </w:rPr>
        <w:t xml:space="preserve"> </w:t>
      </w:r>
      <w:r w:rsidRPr="008D126C">
        <w:rPr>
          <w:bCs/>
        </w:rPr>
        <w:t xml:space="preserve">per cent of </w:t>
      </w:r>
      <w:r w:rsidR="00550470" w:rsidRPr="00874AD6">
        <w:t xml:space="preserve">its </w:t>
      </w:r>
      <w:r w:rsidR="00550470" w:rsidRPr="00374454">
        <w:rPr>
          <w:strike/>
        </w:rPr>
        <w:t>nominal</w:t>
      </w:r>
      <w:r w:rsidR="00550470" w:rsidRPr="00374454">
        <w:t xml:space="preserve"> </w:t>
      </w:r>
      <w:r w:rsidR="00550470" w:rsidRPr="00374454">
        <w:rPr>
          <w:rFonts w:eastAsia="Times New Roman" w:cstheme="minorHAnsi"/>
          <w:b/>
          <w:bCs/>
        </w:rPr>
        <w:t>maximum rated charging/input current</w:t>
      </w:r>
      <w:r w:rsidR="00550470" w:rsidRPr="00374454">
        <w:rPr>
          <w:rFonts w:eastAsia="Times New Roman" w:cstheme="minorHAnsi"/>
        </w:rPr>
        <w:t xml:space="preserve"> </w:t>
      </w:r>
      <w:r w:rsidRPr="00B97756">
        <w:rPr>
          <w:bCs/>
        </w:rPr>
        <w:t>value</w:t>
      </w:r>
      <w:r w:rsidR="0072253E" w:rsidRPr="00B97756">
        <w:rPr>
          <w:bCs/>
        </w:rPr>
        <w:t xml:space="preserve"> </w:t>
      </w:r>
      <w:r w:rsidR="0072253E" w:rsidRPr="00B97756">
        <w:t>for AC charging</w:t>
      </w:r>
      <w:r w:rsidRPr="00B97756">
        <w:rPr>
          <w:bCs/>
        </w:rPr>
        <w:t>.</w:t>
      </w:r>
      <w:r w:rsidR="00B57BEF" w:rsidRPr="005E2F44">
        <w:rPr>
          <w:lang w:val="en-US"/>
        </w:rPr>
        <w:t>"</w:t>
      </w:r>
    </w:p>
    <w:p w14:paraId="397EB08D" w14:textId="1FB53323" w:rsidR="00B57BEF" w:rsidRDefault="00DA0B67" w:rsidP="00DA0B67">
      <w:pPr>
        <w:spacing w:after="120"/>
        <w:ind w:left="2268" w:right="1134" w:hanging="1134"/>
        <w:jc w:val="both"/>
      </w:pPr>
      <w:r>
        <w:rPr>
          <w:i/>
          <w:iCs/>
        </w:rPr>
        <w:t>P</w:t>
      </w:r>
      <w:r w:rsidR="00B57BEF" w:rsidRPr="00B57BEF">
        <w:rPr>
          <w:i/>
          <w:iCs/>
        </w:rPr>
        <w:t>aragraphs 4.2. to 4.5.,</w:t>
      </w:r>
      <w:r w:rsidR="00B57BEF">
        <w:t xml:space="preserve"> amend to read:</w:t>
      </w:r>
    </w:p>
    <w:p w14:paraId="0249D1F9" w14:textId="08457094" w:rsidR="00B04EA5" w:rsidRPr="00786AA5" w:rsidRDefault="00B57BEF" w:rsidP="00DA0B67">
      <w:pPr>
        <w:spacing w:after="120"/>
        <w:ind w:left="2268" w:right="1134" w:hanging="1134"/>
        <w:jc w:val="both"/>
        <w:rPr>
          <w:bCs/>
        </w:rPr>
      </w:pPr>
      <w:r w:rsidRPr="005E2F44">
        <w:rPr>
          <w:lang w:val="en-US"/>
        </w:rPr>
        <w:t>"</w:t>
      </w:r>
      <w:r w:rsidR="00B04EA5" w:rsidRPr="00786AA5">
        <w:t>4.2.</w:t>
      </w:r>
      <w:r w:rsidR="00B04EA5" w:rsidRPr="00786AA5">
        <w:tab/>
        <w:t xml:space="preserve">The limits for single phase or three-phase </w:t>
      </w:r>
      <w:r w:rsidR="00B04EA5" w:rsidRPr="00786AA5">
        <w:rPr>
          <w:bCs/>
        </w:rPr>
        <w:t>ESAs in configuration</w:t>
      </w:r>
      <w:r w:rsidR="00B04EA5" w:rsidRPr="00786AA5">
        <w:t xml:space="preserve"> "REESS charging mode coupled to the power grid" with input current ≤ 16 A per phase </w:t>
      </w:r>
      <w:r w:rsidR="00B04EA5" w:rsidRPr="00786AA5">
        <w:rPr>
          <w:bCs/>
        </w:rPr>
        <w:t>are given in Table 1</w:t>
      </w:r>
      <w:r w:rsidR="00901C7A" w:rsidRPr="00374454">
        <w:rPr>
          <w:b/>
        </w:rPr>
        <w:t>2</w:t>
      </w:r>
      <w:r w:rsidR="00B04EA5" w:rsidRPr="00374454">
        <w:rPr>
          <w:bCs/>
          <w:strike/>
        </w:rPr>
        <w:t>0</w:t>
      </w:r>
      <w:r w:rsidR="00B04EA5" w:rsidRPr="00786AA5">
        <w:rPr>
          <w:bCs/>
        </w:rPr>
        <w:t xml:space="preserve"> of paragraph 7.11.2.1.</w:t>
      </w:r>
      <w:r w:rsidR="00B809B0" w:rsidRPr="00786AA5">
        <w:rPr>
          <w:bCs/>
        </w:rPr>
        <w:t xml:space="preserve"> of this Regulation.</w:t>
      </w:r>
    </w:p>
    <w:p w14:paraId="6508DE20" w14:textId="6042CC75" w:rsidR="00B04EA5" w:rsidRPr="008D126C" w:rsidRDefault="00B04EA5" w:rsidP="00DA0B67">
      <w:pPr>
        <w:spacing w:after="120"/>
        <w:ind w:left="2268" w:right="1134" w:hanging="1134"/>
        <w:jc w:val="both"/>
        <w:rPr>
          <w:bCs/>
        </w:rPr>
      </w:pPr>
      <w:r w:rsidRPr="00786AA5">
        <w:t>4.3.</w:t>
      </w:r>
      <w:r w:rsidRPr="00786AA5">
        <w:tab/>
      </w:r>
      <w:r w:rsidRPr="008D126C">
        <w:t xml:space="preserve">The limits for single phase </w:t>
      </w:r>
      <w:r w:rsidR="00B81809" w:rsidRPr="008D126C">
        <w:rPr>
          <w:lang w:val="en-US"/>
        </w:rPr>
        <w:t>or other than balanced three-phase</w:t>
      </w:r>
      <w:r w:rsidR="00B81809" w:rsidRPr="008D126C">
        <w:t xml:space="preserve"> </w:t>
      </w:r>
      <w:r w:rsidRPr="008D126C">
        <w:rPr>
          <w:bCs/>
        </w:rPr>
        <w:t>ESAs in configuration</w:t>
      </w:r>
      <w:r w:rsidRPr="008D126C">
        <w:t xml:space="preserve"> "REESS charging mode coupled to the power grid" with input current &gt; 16 A and ≤ 75 A per phase </w:t>
      </w:r>
      <w:r w:rsidRPr="008D126C">
        <w:rPr>
          <w:bCs/>
        </w:rPr>
        <w:t>are given in Table 1</w:t>
      </w:r>
      <w:r w:rsidR="00901C7A" w:rsidRPr="00374454">
        <w:rPr>
          <w:b/>
        </w:rPr>
        <w:t>3</w:t>
      </w:r>
      <w:r w:rsidRPr="00B97756">
        <w:rPr>
          <w:bCs/>
          <w:strike/>
        </w:rPr>
        <w:t>1</w:t>
      </w:r>
      <w:r w:rsidRPr="008D126C">
        <w:rPr>
          <w:bCs/>
        </w:rPr>
        <w:t xml:space="preserve"> of paragr</w:t>
      </w:r>
      <w:r w:rsidR="00DA230E">
        <w:rPr>
          <w:bCs/>
        </w:rPr>
        <w:t>aph </w:t>
      </w:r>
      <w:r w:rsidRPr="008D126C">
        <w:rPr>
          <w:bCs/>
        </w:rPr>
        <w:t>7.11.2.2.</w:t>
      </w:r>
      <w:r w:rsidR="00B809B0" w:rsidRPr="008D126C">
        <w:rPr>
          <w:bCs/>
        </w:rPr>
        <w:t xml:space="preserve"> of this Regulation.</w:t>
      </w:r>
    </w:p>
    <w:p w14:paraId="203E52F6" w14:textId="491C586D" w:rsidR="00B04EA5" w:rsidRPr="00786AA5" w:rsidRDefault="00B04EA5" w:rsidP="00DA0B67">
      <w:pPr>
        <w:spacing w:after="120"/>
        <w:ind w:left="2268" w:right="1134" w:hanging="1134"/>
        <w:jc w:val="both"/>
        <w:rPr>
          <w:bCs/>
        </w:rPr>
      </w:pPr>
      <w:r w:rsidRPr="008D126C">
        <w:lastRenderedPageBreak/>
        <w:t>4.4.</w:t>
      </w:r>
      <w:r w:rsidRPr="008D126C">
        <w:tab/>
        <w:t xml:space="preserve">The limits for </w:t>
      </w:r>
      <w:r w:rsidR="00B81809" w:rsidRPr="008D126C">
        <w:t xml:space="preserve">balanced </w:t>
      </w:r>
      <w:r w:rsidRPr="008D126C">
        <w:t xml:space="preserve">three-phase </w:t>
      </w:r>
      <w:r w:rsidRPr="008D126C">
        <w:rPr>
          <w:bCs/>
        </w:rPr>
        <w:t>ESAs in configuration</w:t>
      </w:r>
      <w:r w:rsidRPr="008D126C">
        <w:t xml:space="preserve"> "REESS charging mode coupled to the power grid</w:t>
      </w:r>
      <w:r w:rsidRPr="00786AA5">
        <w:t xml:space="preserve">" with input current &gt; 16 A and ≤ 75 A per phase </w:t>
      </w:r>
      <w:r w:rsidRPr="00786AA5">
        <w:rPr>
          <w:bCs/>
        </w:rPr>
        <w:t>are given in paragraph Table 1</w:t>
      </w:r>
      <w:r w:rsidR="00901C7A" w:rsidRPr="00374454">
        <w:rPr>
          <w:b/>
        </w:rPr>
        <w:t>4</w:t>
      </w:r>
      <w:r w:rsidRPr="00374454">
        <w:rPr>
          <w:bCs/>
          <w:strike/>
        </w:rPr>
        <w:t>2</w:t>
      </w:r>
      <w:r w:rsidRPr="00786AA5">
        <w:rPr>
          <w:bCs/>
        </w:rPr>
        <w:t xml:space="preserve"> of 7.11.2.2.</w:t>
      </w:r>
      <w:r w:rsidR="00B809B0" w:rsidRPr="00786AA5">
        <w:rPr>
          <w:bCs/>
        </w:rPr>
        <w:t xml:space="preserve"> of this Regulation.</w:t>
      </w:r>
    </w:p>
    <w:p w14:paraId="6D7427F2" w14:textId="7FB8C285" w:rsidR="00B04EA5" w:rsidRPr="003660EE" w:rsidRDefault="00B04EA5" w:rsidP="00DA0B67">
      <w:pPr>
        <w:spacing w:after="120"/>
        <w:ind w:left="2268" w:right="1134" w:hanging="1134"/>
        <w:jc w:val="both"/>
      </w:pPr>
      <w:r w:rsidRPr="00786AA5">
        <w:t>4.5.</w:t>
      </w:r>
      <w:r w:rsidRPr="00786AA5">
        <w:tab/>
        <w:t xml:space="preserve">For three-phase </w:t>
      </w:r>
      <w:r w:rsidRPr="00786AA5">
        <w:rPr>
          <w:bCs/>
        </w:rPr>
        <w:t>ESAs in configuration</w:t>
      </w:r>
      <w:r w:rsidRPr="00786AA5">
        <w:t xml:space="preserve"> "REESS charging mode coupled to the power grid" with input current &gt; 16 A and ≤ 75 A per phase, when at least one of the three conditions a), b) or c) described in </w:t>
      </w:r>
      <w:r w:rsidR="008A5201" w:rsidRPr="00786AA5">
        <w:t>paragraph</w:t>
      </w:r>
      <w:r w:rsidRPr="00786AA5">
        <w:t xml:space="preserve"> 5.2. of </w:t>
      </w:r>
      <w:r w:rsidRPr="00786AA5">
        <w:br/>
        <w:t>IEC 61000-3-12 is fulfilled, then the limits g</w:t>
      </w:r>
      <w:r w:rsidRPr="00786AA5">
        <w:rPr>
          <w:bCs/>
        </w:rPr>
        <w:t>iven in Table 1</w:t>
      </w:r>
      <w:r w:rsidR="00901C7A" w:rsidRPr="00374454">
        <w:rPr>
          <w:b/>
        </w:rPr>
        <w:t>5</w:t>
      </w:r>
      <w:r w:rsidRPr="00B97756">
        <w:rPr>
          <w:bCs/>
          <w:strike/>
        </w:rPr>
        <w:t>3</w:t>
      </w:r>
      <w:r w:rsidRPr="00786AA5">
        <w:rPr>
          <w:bCs/>
        </w:rPr>
        <w:t xml:space="preserve"> of paragraph 7.11.2.2. </w:t>
      </w:r>
      <w:r w:rsidR="00B809B0" w:rsidRPr="00786AA5">
        <w:rPr>
          <w:bCs/>
        </w:rPr>
        <w:t xml:space="preserve">of this Regulation </w:t>
      </w:r>
      <w:r w:rsidRPr="00786AA5">
        <w:rPr>
          <w:bCs/>
        </w:rPr>
        <w:t>can be applied.</w:t>
      </w:r>
      <w:r w:rsidR="00B57BEF" w:rsidRPr="005E2F44">
        <w:rPr>
          <w:lang w:val="en-US"/>
        </w:rPr>
        <w:t>"</w:t>
      </w:r>
    </w:p>
    <w:p w14:paraId="467EEA72" w14:textId="55BB8417" w:rsidR="003660EE" w:rsidRDefault="003660EE" w:rsidP="00DA0B67">
      <w:pPr>
        <w:spacing w:after="120"/>
        <w:ind w:left="2268" w:right="1134" w:hanging="1134"/>
        <w:jc w:val="both"/>
        <w:rPr>
          <w:bCs/>
        </w:rPr>
      </w:pPr>
      <w:r w:rsidRPr="003660EE">
        <w:rPr>
          <w:bCs/>
          <w:i/>
          <w:iCs/>
        </w:rPr>
        <w:t>Annex 18</w:t>
      </w:r>
      <w:r w:rsidR="00DA0B67">
        <w:rPr>
          <w:bCs/>
          <w:i/>
          <w:iCs/>
        </w:rPr>
        <w:t>,</w:t>
      </w:r>
      <w:r w:rsidRPr="003660EE">
        <w:rPr>
          <w:bCs/>
          <w:i/>
          <w:iCs/>
        </w:rPr>
        <w:t xml:space="preserve"> paragraph 2.1.,</w:t>
      </w:r>
      <w:r>
        <w:rPr>
          <w:bCs/>
        </w:rPr>
        <w:t xml:space="preserve"> amend to read:</w:t>
      </w:r>
    </w:p>
    <w:p w14:paraId="1C2D5532" w14:textId="3341C8E3" w:rsidR="00B04EA5" w:rsidRPr="00786AA5" w:rsidRDefault="003660EE" w:rsidP="00DA0B67">
      <w:pPr>
        <w:spacing w:after="120"/>
        <w:ind w:left="2268" w:right="1134" w:hanging="1134"/>
        <w:jc w:val="both"/>
        <w:rPr>
          <w:bCs/>
        </w:rPr>
      </w:pPr>
      <w:r w:rsidRPr="005E2F44">
        <w:rPr>
          <w:lang w:val="en-US"/>
        </w:rPr>
        <w:t>"</w:t>
      </w:r>
      <w:r w:rsidR="00B04EA5" w:rsidRPr="00786AA5">
        <w:rPr>
          <w:bCs/>
        </w:rPr>
        <w:t>2.1.</w:t>
      </w:r>
      <w:r w:rsidR="00B04EA5" w:rsidRPr="00786AA5">
        <w:rPr>
          <w:bCs/>
        </w:rPr>
        <w:tab/>
      </w:r>
      <w:r w:rsidR="00B04EA5" w:rsidRPr="00786AA5">
        <w:rPr>
          <w:bCs/>
        </w:rPr>
        <w:tab/>
        <w:t xml:space="preserve">The ESA shall be in configuration </w:t>
      </w:r>
      <w:r w:rsidR="00B04EA5" w:rsidRPr="00786AA5">
        <w:t>"REESS charging mode coupled to the power grid"</w:t>
      </w:r>
      <w:r w:rsidR="00B04EA5" w:rsidRPr="00786AA5">
        <w:rPr>
          <w:bCs/>
        </w:rPr>
        <w:t xml:space="preserve"> </w:t>
      </w:r>
    </w:p>
    <w:p w14:paraId="122A1065" w14:textId="77777777" w:rsidR="00B04EA5" w:rsidRPr="00786AA5" w:rsidRDefault="00B04EA5" w:rsidP="00DA0B67">
      <w:pPr>
        <w:spacing w:after="120"/>
        <w:ind w:left="2268" w:right="1134"/>
        <w:jc w:val="both"/>
        <w:rPr>
          <w:bCs/>
        </w:rPr>
      </w:pPr>
      <w:r w:rsidRPr="00786AA5">
        <w:rPr>
          <w:bCs/>
        </w:rPr>
        <w:t xml:space="preserve">The state of charge (SOC) of the traction battery shall be kept between 20 per cent and 80 per cent of the maximum SOC during the </w:t>
      </w:r>
      <w:proofErr w:type="gramStart"/>
      <w:r w:rsidRPr="00786AA5">
        <w:rPr>
          <w:bCs/>
        </w:rPr>
        <w:t xml:space="preserve">whole </w:t>
      </w:r>
      <w:r w:rsidRPr="00786AA5">
        <w:t>time</w:t>
      </w:r>
      <w:proofErr w:type="gramEnd"/>
      <w:r w:rsidRPr="00786AA5">
        <w:t xml:space="preserve"> duration of the measurement (this may lead to the measurement being split into different time slots with the need to discharge the vehicle’s traction battery before starting the next time slot)</w:t>
      </w:r>
      <w:r w:rsidRPr="00786AA5">
        <w:rPr>
          <w:bCs/>
        </w:rPr>
        <w:t>.</w:t>
      </w:r>
    </w:p>
    <w:p w14:paraId="51E936E7" w14:textId="10243D7D" w:rsidR="00B04EA5" w:rsidRPr="00786AA5" w:rsidRDefault="00B04EA5" w:rsidP="00DA0B67">
      <w:pPr>
        <w:spacing w:after="120"/>
        <w:ind w:left="2268" w:right="1134"/>
        <w:jc w:val="both"/>
        <w:rPr>
          <w:bCs/>
        </w:rPr>
      </w:pPr>
      <w:r w:rsidRPr="00786AA5">
        <w:rPr>
          <w:bCs/>
        </w:rPr>
        <w:t xml:space="preserve">If the current consumption can be adjusted, then the current shall be set to at least </w:t>
      </w:r>
      <w:r w:rsidR="008B73AD" w:rsidRPr="002E7AFA">
        <w:rPr>
          <w:bCs/>
        </w:rPr>
        <w:t>80</w:t>
      </w:r>
      <w:r w:rsidR="00B97756">
        <w:rPr>
          <w:bCs/>
        </w:rPr>
        <w:t xml:space="preserve"> </w:t>
      </w:r>
      <w:r w:rsidRPr="00786AA5">
        <w:rPr>
          <w:bCs/>
        </w:rPr>
        <w:t xml:space="preserve">per cent of its </w:t>
      </w:r>
      <w:r w:rsidR="00550470" w:rsidRPr="00B97756">
        <w:rPr>
          <w:strike/>
        </w:rPr>
        <w:t>nominal</w:t>
      </w:r>
      <w:r w:rsidR="00550470" w:rsidRPr="00B97756">
        <w:t xml:space="preserve"> </w:t>
      </w:r>
      <w:r w:rsidR="00550470" w:rsidRPr="00B97756">
        <w:rPr>
          <w:rFonts w:eastAsia="Times New Roman" w:cstheme="minorHAnsi"/>
          <w:b/>
          <w:bCs/>
        </w:rPr>
        <w:t>maximum rated charging/input current</w:t>
      </w:r>
      <w:r w:rsidRPr="00B97756">
        <w:rPr>
          <w:bCs/>
        </w:rPr>
        <w:t xml:space="preserve"> value</w:t>
      </w:r>
      <w:r w:rsidR="0072253E" w:rsidRPr="00B97756">
        <w:rPr>
          <w:bCs/>
        </w:rPr>
        <w:t xml:space="preserve"> </w:t>
      </w:r>
      <w:r w:rsidR="0072253E" w:rsidRPr="00B97756">
        <w:t>for AC charging</w:t>
      </w:r>
      <w:r w:rsidRPr="00B97756">
        <w:rPr>
          <w:bCs/>
        </w:rPr>
        <w:t>.</w:t>
      </w:r>
      <w:r w:rsidR="003660EE" w:rsidRPr="003660EE">
        <w:rPr>
          <w:lang w:val="en-US"/>
        </w:rPr>
        <w:t xml:space="preserve"> </w:t>
      </w:r>
      <w:r w:rsidR="003660EE" w:rsidRPr="005E2F44">
        <w:rPr>
          <w:lang w:val="en-US"/>
        </w:rPr>
        <w:t>"</w:t>
      </w:r>
      <w:r w:rsidRPr="00786AA5">
        <w:tab/>
      </w:r>
      <w:r w:rsidRPr="00786AA5">
        <w:tab/>
      </w:r>
    </w:p>
    <w:p w14:paraId="7C4741E9" w14:textId="77777777" w:rsidR="008A6B67" w:rsidRDefault="003660EE" w:rsidP="00DA0B67">
      <w:pPr>
        <w:spacing w:after="120"/>
        <w:ind w:left="2268" w:right="1134" w:hanging="1134"/>
        <w:jc w:val="both"/>
        <w:rPr>
          <w:bCs/>
          <w:i/>
          <w:iCs/>
        </w:rPr>
      </w:pPr>
      <w:r w:rsidRPr="003660EE">
        <w:rPr>
          <w:bCs/>
          <w:i/>
          <w:iCs/>
        </w:rPr>
        <w:t xml:space="preserve">Annex 19, </w:t>
      </w:r>
    </w:p>
    <w:p w14:paraId="0FEC36D5" w14:textId="45464CC1" w:rsidR="003660EE" w:rsidRDefault="008A6B67" w:rsidP="00DA0B67">
      <w:pPr>
        <w:spacing w:after="120"/>
        <w:ind w:left="2268" w:right="1134" w:hanging="1134"/>
        <w:jc w:val="both"/>
        <w:rPr>
          <w:bCs/>
        </w:rPr>
      </w:pPr>
      <w:r>
        <w:rPr>
          <w:bCs/>
          <w:i/>
          <w:iCs/>
        </w:rPr>
        <w:t>P</w:t>
      </w:r>
      <w:r w:rsidR="003660EE" w:rsidRPr="003660EE">
        <w:rPr>
          <w:bCs/>
          <w:i/>
          <w:iCs/>
        </w:rPr>
        <w:t>aragraph 2.1.,</w:t>
      </w:r>
      <w:r w:rsidR="003660EE">
        <w:rPr>
          <w:bCs/>
        </w:rPr>
        <w:t xml:space="preserve"> amend to read:</w:t>
      </w:r>
    </w:p>
    <w:p w14:paraId="7AEC1D8C" w14:textId="76077E72" w:rsidR="00B04EA5" w:rsidRPr="00786AA5" w:rsidRDefault="003660EE" w:rsidP="00DA0B67">
      <w:pPr>
        <w:spacing w:after="120"/>
        <w:ind w:left="2268" w:right="1134" w:hanging="1134"/>
        <w:jc w:val="both"/>
      </w:pPr>
      <w:r w:rsidRPr="005E2F44">
        <w:rPr>
          <w:lang w:val="en-US"/>
        </w:rPr>
        <w:t>"</w:t>
      </w:r>
      <w:r w:rsidR="00B04EA5" w:rsidRPr="00786AA5">
        <w:rPr>
          <w:bCs/>
        </w:rPr>
        <w:t>2.1.</w:t>
      </w:r>
      <w:r w:rsidR="00B04EA5" w:rsidRPr="00786AA5">
        <w:rPr>
          <w:bCs/>
        </w:rPr>
        <w:tab/>
      </w:r>
      <w:r w:rsidR="00B04EA5" w:rsidRPr="00786AA5">
        <w:rPr>
          <w:bCs/>
        </w:rPr>
        <w:tab/>
        <w:t xml:space="preserve">The ESA shall be in configuration </w:t>
      </w:r>
      <w:r w:rsidR="00B04EA5" w:rsidRPr="00786AA5">
        <w:t>"REESS charging mode coupled to the power grid".</w:t>
      </w:r>
    </w:p>
    <w:p w14:paraId="4F3677B3" w14:textId="77777777" w:rsidR="00B04EA5" w:rsidRPr="00786AA5" w:rsidRDefault="00B04EA5" w:rsidP="00DA0B67">
      <w:pPr>
        <w:spacing w:after="120"/>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779AE0F8" w14:textId="1345C6EE" w:rsidR="00B04EA5" w:rsidRDefault="00B04EA5" w:rsidP="00DA0B67">
      <w:pPr>
        <w:spacing w:after="120"/>
        <w:ind w:left="2268" w:right="1134"/>
        <w:jc w:val="both"/>
        <w:rPr>
          <w:bCs/>
        </w:rPr>
      </w:pPr>
      <w:r w:rsidRPr="00786AA5">
        <w:rPr>
          <w:bCs/>
        </w:rPr>
        <w:t xml:space="preserve">If the test is not performed with a REESS the ESA should be tested at rated current. </w:t>
      </w:r>
    </w:p>
    <w:p w14:paraId="18687131" w14:textId="77777777" w:rsidR="00550470" w:rsidRPr="00B97756" w:rsidRDefault="00550470" w:rsidP="00DA0B67">
      <w:pPr>
        <w:spacing w:after="120"/>
        <w:ind w:left="2268" w:right="1134"/>
        <w:jc w:val="both"/>
      </w:pPr>
      <w:r w:rsidRPr="00B97756">
        <w:t xml:space="preserve">If the current consumption can be adjusted, then the current shall be set to at least 80 per cent of its </w:t>
      </w:r>
      <w:r w:rsidRPr="00807CC1">
        <w:rPr>
          <w:strike/>
        </w:rPr>
        <w:t>nominal</w:t>
      </w:r>
      <w:r w:rsidRPr="00807CC1">
        <w:t xml:space="preserve"> </w:t>
      </w:r>
      <w:r w:rsidRPr="00807CC1">
        <w:rPr>
          <w:rFonts w:eastAsia="Times New Roman" w:cstheme="minorHAnsi"/>
          <w:b/>
          <w:bCs/>
        </w:rPr>
        <w:t>maximum rated charging/input current</w:t>
      </w:r>
      <w:r w:rsidRPr="00807CC1">
        <w:t xml:space="preserve"> </w:t>
      </w:r>
      <w:r w:rsidRPr="00B97756">
        <w:t>value for AC charging.</w:t>
      </w:r>
    </w:p>
    <w:p w14:paraId="79CB167A" w14:textId="21ADB302" w:rsidR="00550470" w:rsidRDefault="00550470" w:rsidP="00DA0B67">
      <w:pPr>
        <w:spacing w:after="120"/>
        <w:ind w:left="2268" w:right="1134"/>
        <w:jc w:val="both"/>
        <w:rPr>
          <w:lang w:val="en-US"/>
        </w:rPr>
      </w:pPr>
      <w:r w:rsidRPr="00B97756">
        <w:t xml:space="preserve">If the current consumption can be adjusted, then the current shall be set to at least </w:t>
      </w:r>
      <w:r w:rsidRPr="00807CC1">
        <w:rPr>
          <w:strike/>
        </w:rPr>
        <w:t>80</w:t>
      </w:r>
      <w:r w:rsidRPr="00807CC1">
        <w:t xml:space="preserve"> </w:t>
      </w:r>
      <w:r w:rsidRPr="00807CC1">
        <w:rPr>
          <w:b/>
          <w:bCs/>
        </w:rPr>
        <w:t>20</w:t>
      </w:r>
      <w:r w:rsidRPr="00B97756">
        <w:t xml:space="preserve"> per cent of its nominal value </w:t>
      </w:r>
      <w:r w:rsidRPr="00807CC1">
        <w:rPr>
          <w:b/>
          <w:bCs/>
        </w:rPr>
        <w:t xml:space="preserve">or to a minimum of </w:t>
      </w:r>
      <w:r w:rsidR="002A1ABF" w:rsidRPr="00B97756">
        <w:rPr>
          <w:b/>
          <w:bCs/>
        </w:rPr>
        <w:t>16</w:t>
      </w:r>
      <w:r w:rsidR="002A1ABF" w:rsidRPr="00807CC1">
        <w:rPr>
          <w:b/>
          <w:bCs/>
        </w:rPr>
        <w:t xml:space="preserve"> </w:t>
      </w:r>
      <w:r w:rsidRPr="00807CC1">
        <w:rPr>
          <w:b/>
          <w:bCs/>
        </w:rPr>
        <w:t xml:space="preserve">A (if the 20 per cent of its nominal value cannot be achieved in the test facility) for DC charging unless another value is agreed with the </w:t>
      </w:r>
      <w:proofErr w:type="gramStart"/>
      <w:r w:rsidRPr="00807CC1">
        <w:rPr>
          <w:b/>
          <w:bCs/>
        </w:rPr>
        <w:t>type</w:t>
      </w:r>
      <w:proofErr w:type="gramEnd"/>
      <w:r w:rsidRPr="00807CC1">
        <w:rPr>
          <w:b/>
          <w:bCs/>
        </w:rPr>
        <w:t xml:space="preserve"> approval authorities.</w:t>
      </w:r>
      <w:r w:rsidR="003660EE" w:rsidRPr="003660EE">
        <w:rPr>
          <w:lang w:val="en-US"/>
        </w:rPr>
        <w:t xml:space="preserve"> </w:t>
      </w:r>
      <w:r w:rsidR="003660EE" w:rsidRPr="005E2F44">
        <w:rPr>
          <w:lang w:val="en-US"/>
        </w:rPr>
        <w:t>"</w:t>
      </w:r>
    </w:p>
    <w:p w14:paraId="1A3631F8" w14:textId="522ABCA6" w:rsidR="003660EE" w:rsidRDefault="008A6B67" w:rsidP="00DA0B67">
      <w:pPr>
        <w:spacing w:after="120"/>
        <w:ind w:left="1134" w:right="1134"/>
        <w:jc w:val="both"/>
      </w:pPr>
      <w:r>
        <w:rPr>
          <w:i/>
          <w:iCs/>
          <w:lang w:val="en-US"/>
        </w:rPr>
        <w:t>P</w:t>
      </w:r>
      <w:r w:rsidR="003660EE" w:rsidRPr="003660EE">
        <w:rPr>
          <w:i/>
          <w:iCs/>
          <w:lang w:val="en-US"/>
        </w:rPr>
        <w:t>aragraph 3.4.,</w:t>
      </w:r>
      <w:r w:rsidR="003660EE">
        <w:rPr>
          <w:lang w:val="en-US"/>
        </w:rPr>
        <w:t xml:space="preserve"> amend to read:</w:t>
      </w:r>
    </w:p>
    <w:p w14:paraId="0C993A30" w14:textId="57EC709A" w:rsidR="00B04EA5" w:rsidRDefault="003660EE" w:rsidP="00DA0B67">
      <w:pPr>
        <w:spacing w:after="120"/>
        <w:ind w:left="2268" w:right="1134" w:hanging="1134"/>
        <w:jc w:val="both"/>
      </w:pPr>
      <w:r w:rsidRPr="005E2F44">
        <w:rPr>
          <w:lang w:val="en-US"/>
        </w:rPr>
        <w:t>"</w:t>
      </w:r>
      <w:r w:rsidR="00B04EA5" w:rsidRPr="00786AA5">
        <w:rPr>
          <w:bCs/>
        </w:rPr>
        <w:t>3.</w:t>
      </w:r>
      <w:r w:rsidR="00284E37" w:rsidRPr="00284E37">
        <w:rPr>
          <w:bCs/>
          <w:color w:val="000000" w:themeColor="text1"/>
        </w:rPr>
        <w:t>4.</w:t>
      </w:r>
      <w:r w:rsidR="00B04EA5" w:rsidRPr="00786AA5">
        <w:rPr>
          <w:bCs/>
        </w:rPr>
        <w:tab/>
      </w:r>
      <w:r w:rsidR="00B04EA5" w:rsidRPr="00786AA5">
        <w:tab/>
        <w:t>The measurements shall be performed with a spectrum analyser or a scanning receiver. The parameters to be used are defined in Table 1 and Table 2.</w:t>
      </w:r>
    </w:p>
    <w:p w14:paraId="3456025D" w14:textId="59C96194" w:rsidR="002E7AFA" w:rsidRPr="00874AD6" w:rsidRDefault="00EE3F9D" w:rsidP="00DA0B67">
      <w:pPr>
        <w:spacing w:after="120"/>
        <w:ind w:left="2268" w:right="1134"/>
        <w:jc w:val="both"/>
        <w:rPr>
          <w:b/>
          <w:bCs/>
        </w:rPr>
      </w:pPr>
      <w:r w:rsidRPr="00807CC1">
        <w:rPr>
          <w:b/>
          <w:bCs/>
        </w:rPr>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00B97756">
        <w:rPr>
          <w:b/>
          <w:bCs/>
        </w:rPr>
        <w:t xml:space="preserve"> </w:t>
      </w:r>
      <w:r w:rsidRPr="00807CC1">
        <w:rPr>
          <w:b/>
          <w:bCs/>
        </w:rPr>
        <w:t>minimu</w:t>
      </w:r>
      <w:r w:rsidR="002E7AFA" w:rsidRPr="00807CC1">
        <w:rPr>
          <w:b/>
          <w:bCs/>
        </w:rPr>
        <w:t xml:space="preserve">m measurement time shall be 1 s </w:t>
      </w:r>
      <w:r w:rsidR="002E7AFA" w:rsidRPr="00807CC1">
        <w:rPr>
          <w:rFonts w:cstheme="minorHAnsi"/>
          <w:b/>
          <w:bCs/>
        </w:rPr>
        <w:t>per analysis frequency band (in real-time mode) of the FFT instrument</w:t>
      </w:r>
      <w:r w:rsidR="002E7AFA" w:rsidRPr="00B97756">
        <w:rPr>
          <w:rFonts w:cstheme="minorHAnsi"/>
          <w:b/>
          <w:bCs/>
        </w:rPr>
        <w:t>.</w:t>
      </w:r>
    </w:p>
    <w:p w14:paraId="590D9FEE" w14:textId="77777777" w:rsidR="00DB73BB" w:rsidRDefault="00DB73BB" w:rsidP="00DA230E">
      <w:pPr>
        <w:pStyle w:val="Heading1"/>
      </w:pPr>
    </w:p>
    <w:p w14:paraId="4CEEC96B" w14:textId="77777777" w:rsidR="00DB73BB" w:rsidRDefault="00DB73BB" w:rsidP="00DA230E">
      <w:pPr>
        <w:pStyle w:val="Heading1"/>
      </w:pPr>
    </w:p>
    <w:p w14:paraId="656995ED" w14:textId="77777777" w:rsidR="00DB73BB" w:rsidRDefault="00DB73BB" w:rsidP="00DA230E">
      <w:pPr>
        <w:pStyle w:val="Heading1"/>
      </w:pPr>
    </w:p>
    <w:p w14:paraId="6C9653E2" w14:textId="77777777" w:rsidR="00DB73BB" w:rsidRDefault="00DB73BB" w:rsidP="00DA230E">
      <w:pPr>
        <w:pStyle w:val="Heading1"/>
      </w:pPr>
    </w:p>
    <w:p w14:paraId="6CD68F46" w14:textId="1EA9A11B" w:rsidR="00DA230E" w:rsidRPr="00DA230E" w:rsidRDefault="00B04EA5" w:rsidP="00DA230E">
      <w:pPr>
        <w:pStyle w:val="Heading1"/>
      </w:pPr>
      <w:r w:rsidRPr="00DA230E">
        <w:lastRenderedPageBreak/>
        <w:t xml:space="preserve">Table 1 </w:t>
      </w:r>
    </w:p>
    <w:p w14:paraId="6D59EDEB" w14:textId="3658197D" w:rsidR="00B04EA5" w:rsidRPr="00DA230E" w:rsidRDefault="00B04EA5" w:rsidP="00DA230E">
      <w:pPr>
        <w:pStyle w:val="Heading1"/>
        <w:spacing w:after="120"/>
        <w:rPr>
          <w:b/>
          <w:bCs/>
        </w:rPr>
      </w:pPr>
      <w:r w:rsidRPr="00DA230E">
        <w:rPr>
          <w:b/>
          <w:bCs/>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9"/>
        <w:gridCol w:w="1128"/>
        <w:gridCol w:w="1037"/>
        <w:gridCol w:w="1037"/>
        <w:gridCol w:w="1036"/>
        <w:gridCol w:w="1037"/>
        <w:gridCol w:w="1037"/>
      </w:tblGrid>
      <w:tr w:rsidR="00B04EA5" w:rsidRPr="00CF59B8" w14:paraId="7EAEA744" w14:textId="77777777" w:rsidTr="008A6B67">
        <w:trPr>
          <w:cantSplit/>
          <w:trHeight w:val="147"/>
          <w:tblHeader/>
        </w:trPr>
        <w:tc>
          <w:tcPr>
            <w:tcW w:w="1059" w:type="dxa"/>
            <w:vMerge w:val="restart"/>
            <w:shd w:val="clear" w:color="auto" w:fill="auto"/>
            <w:vAlign w:val="bottom"/>
          </w:tcPr>
          <w:p w14:paraId="2E095033" w14:textId="77777777" w:rsidR="00B04EA5" w:rsidRPr="00CF59B8" w:rsidRDefault="00B04EA5" w:rsidP="00B04EA5">
            <w:pPr>
              <w:suppressAutoHyphens w:val="0"/>
              <w:snapToGrid w:val="0"/>
              <w:spacing w:before="40" w:after="40" w:line="240" w:lineRule="auto"/>
              <w:ind w:right="113"/>
              <w:rPr>
                <w:i/>
                <w:sz w:val="16"/>
                <w:szCs w:val="16"/>
                <w:lang w:eastAsia="zh-CN"/>
              </w:rPr>
            </w:pPr>
            <w:r w:rsidRPr="00CF59B8">
              <w:rPr>
                <w:i/>
                <w:sz w:val="16"/>
                <w:szCs w:val="16"/>
                <w:lang w:eastAsia="zh-CN"/>
              </w:rPr>
              <w:t>Frequency range</w:t>
            </w:r>
            <w:r w:rsidRPr="00CF59B8">
              <w:rPr>
                <w:i/>
                <w:sz w:val="16"/>
                <w:szCs w:val="16"/>
                <w:lang w:eastAsia="zh-CN"/>
              </w:rPr>
              <w:br/>
              <w:t>MHz</w:t>
            </w:r>
          </w:p>
        </w:tc>
        <w:tc>
          <w:tcPr>
            <w:tcW w:w="2165" w:type="dxa"/>
            <w:gridSpan w:val="2"/>
            <w:shd w:val="clear" w:color="auto" w:fill="auto"/>
            <w:vAlign w:val="bottom"/>
          </w:tcPr>
          <w:p w14:paraId="365689DF"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Peak detector</w:t>
            </w:r>
          </w:p>
        </w:tc>
        <w:tc>
          <w:tcPr>
            <w:tcW w:w="2073" w:type="dxa"/>
            <w:gridSpan w:val="2"/>
            <w:shd w:val="clear" w:color="auto" w:fill="auto"/>
            <w:vAlign w:val="bottom"/>
          </w:tcPr>
          <w:p w14:paraId="30F40595"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Quasi-peak detector</w:t>
            </w:r>
          </w:p>
        </w:tc>
        <w:tc>
          <w:tcPr>
            <w:tcW w:w="2074" w:type="dxa"/>
            <w:gridSpan w:val="2"/>
            <w:shd w:val="clear" w:color="auto" w:fill="auto"/>
            <w:vAlign w:val="bottom"/>
          </w:tcPr>
          <w:p w14:paraId="1C86E93E"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Average detector</w:t>
            </w:r>
          </w:p>
        </w:tc>
      </w:tr>
      <w:tr w:rsidR="00B04EA5" w:rsidRPr="00CF59B8" w14:paraId="062B320F" w14:textId="77777777" w:rsidTr="008A6B67">
        <w:trPr>
          <w:cantSplit/>
          <w:trHeight w:val="353"/>
          <w:tblHeader/>
        </w:trPr>
        <w:tc>
          <w:tcPr>
            <w:tcW w:w="1059" w:type="dxa"/>
            <w:vMerge/>
            <w:tcBorders>
              <w:bottom w:val="single" w:sz="12" w:space="0" w:color="auto"/>
            </w:tcBorders>
            <w:shd w:val="clear" w:color="auto" w:fill="auto"/>
          </w:tcPr>
          <w:p w14:paraId="0D53E14E" w14:textId="77777777" w:rsidR="00B04EA5" w:rsidRPr="00CF59B8" w:rsidRDefault="00B04EA5" w:rsidP="00B04EA5">
            <w:pPr>
              <w:suppressAutoHyphens w:val="0"/>
              <w:snapToGrid w:val="0"/>
              <w:spacing w:before="40" w:after="40" w:line="240" w:lineRule="auto"/>
              <w:ind w:right="113"/>
              <w:jc w:val="center"/>
              <w:rPr>
                <w:b/>
                <w:i/>
                <w:szCs w:val="16"/>
                <w:lang w:eastAsia="zh-CN"/>
              </w:rPr>
            </w:pPr>
          </w:p>
        </w:tc>
        <w:tc>
          <w:tcPr>
            <w:tcW w:w="1128" w:type="dxa"/>
            <w:tcBorders>
              <w:bottom w:val="single" w:sz="12" w:space="0" w:color="auto"/>
            </w:tcBorders>
            <w:shd w:val="clear" w:color="auto" w:fill="auto"/>
          </w:tcPr>
          <w:p w14:paraId="65F71BB7"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-3 dB</w:t>
            </w:r>
          </w:p>
        </w:tc>
        <w:tc>
          <w:tcPr>
            <w:tcW w:w="1037" w:type="dxa"/>
            <w:tcBorders>
              <w:bottom w:val="single" w:sz="12" w:space="0" w:color="auto"/>
            </w:tcBorders>
            <w:shd w:val="clear" w:color="auto" w:fill="auto"/>
          </w:tcPr>
          <w:p w14:paraId="53EF2607" w14:textId="37A948AE" w:rsidR="00B04EA5" w:rsidRPr="00CF59B8" w:rsidRDefault="00904368" w:rsidP="00904368">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w:t>
            </w:r>
            <w:r w:rsidR="00B04EA5" w:rsidRPr="00CF59B8">
              <w:rPr>
                <w:i/>
                <w:sz w:val="16"/>
                <w:szCs w:val="18"/>
                <w:lang w:eastAsia="zh-CN"/>
              </w:rPr>
              <w:t>can</w:t>
            </w:r>
            <w:r w:rsidR="00B04EA5" w:rsidRPr="00CF59B8">
              <w:rPr>
                <w:i/>
                <w:sz w:val="16"/>
                <w:szCs w:val="18"/>
                <w:lang w:eastAsia="zh-CN"/>
              </w:rPr>
              <w:br/>
              <w:t>time</w:t>
            </w:r>
          </w:p>
        </w:tc>
        <w:tc>
          <w:tcPr>
            <w:tcW w:w="1037" w:type="dxa"/>
            <w:tcBorders>
              <w:bottom w:val="single" w:sz="12" w:space="0" w:color="auto"/>
            </w:tcBorders>
            <w:shd w:val="clear" w:color="auto" w:fill="auto"/>
          </w:tcPr>
          <w:p w14:paraId="1892BFA0"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-6 dB</w:t>
            </w:r>
          </w:p>
        </w:tc>
        <w:tc>
          <w:tcPr>
            <w:tcW w:w="1036" w:type="dxa"/>
            <w:tcBorders>
              <w:bottom w:val="single" w:sz="12" w:space="0" w:color="auto"/>
            </w:tcBorders>
            <w:shd w:val="clear" w:color="auto" w:fill="auto"/>
          </w:tcPr>
          <w:p w14:paraId="50CE11E0" w14:textId="14E43E9D" w:rsidR="00B04EA5" w:rsidRPr="00CF59B8" w:rsidRDefault="00904368"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scan</w:t>
            </w:r>
            <w:r w:rsidRPr="00CF59B8">
              <w:rPr>
                <w:i/>
                <w:sz w:val="16"/>
                <w:szCs w:val="18"/>
                <w:lang w:eastAsia="zh-CN"/>
              </w:rPr>
              <w:br/>
              <w:t>time</w:t>
            </w:r>
          </w:p>
        </w:tc>
        <w:tc>
          <w:tcPr>
            <w:tcW w:w="1037" w:type="dxa"/>
            <w:tcBorders>
              <w:bottom w:val="single" w:sz="12" w:space="0" w:color="auto"/>
            </w:tcBorders>
            <w:shd w:val="clear" w:color="auto" w:fill="auto"/>
          </w:tcPr>
          <w:p w14:paraId="0C90936C"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-3 dB</w:t>
            </w:r>
          </w:p>
        </w:tc>
        <w:tc>
          <w:tcPr>
            <w:tcW w:w="1037" w:type="dxa"/>
            <w:tcBorders>
              <w:bottom w:val="single" w:sz="12" w:space="0" w:color="auto"/>
            </w:tcBorders>
            <w:shd w:val="clear" w:color="auto" w:fill="auto"/>
          </w:tcPr>
          <w:p w14:paraId="21744FEE" w14:textId="282785D9" w:rsidR="00B04EA5" w:rsidRPr="00CF59B8" w:rsidRDefault="00904368"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scan</w:t>
            </w:r>
            <w:r w:rsidRPr="00CF59B8">
              <w:rPr>
                <w:i/>
                <w:sz w:val="16"/>
                <w:szCs w:val="18"/>
                <w:lang w:eastAsia="zh-CN"/>
              </w:rPr>
              <w:br/>
              <w:t>time</w:t>
            </w:r>
          </w:p>
        </w:tc>
      </w:tr>
      <w:tr w:rsidR="00B04EA5" w:rsidRPr="00786AA5" w14:paraId="59E83925" w14:textId="77777777" w:rsidTr="008A6B67">
        <w:tblPrEx>
          <w:tblCellMar>
            <w:left w:w="71" w:type="dxa"/>
            <w:right w:w="71" w:type="dxa"/>
          </w:tblCellMar>
        </w:tblPrEx>
        <w:trPr>
          <w:cantSplit/>
        </w:trPr>
        <w:tc>
          <w:tcPr>
            <w:tcW w:w="1059" w:type="dxa"/>
            <w:tcBorders>
              <w:top w:val="single" w:sz="12" w:space="0" w:color="auto"/>
              <w:bottom w:val="single" w:sz="12" w:space="0" w:color="auto"/>
            </w:tcBorders>
            <w:shd w:val="clear" w:color="auto" w:fill="auto"/>
          </w:tcPr>
          <w:p w14:paraId="422C1FB3" w14:textId="77777777" w:rsidR="00B04EA5" w:rsidRPr="00CF59B8" w:rsidRDefault="00B04EA5" w:rsidP="00B04EA5">
            <w:pPr>
              <w:suppressAutoHyphens w:val="0"/>
              <w:snapToGrid w:val="0"/>
              <w:spacing w:before="40" w:after="40" w:line="240" w:lineRule="auto"/>
              <w:ind w:right="113"/>
              <w:rPr>
                <w:sz w:val="18"/>
                <w:szCs w:val="18"/>
                <w:lang w:eastAsia="zh-CN"/>
              </w:rPr>
            </w:pPr>
            <w:r w:rsidRPr="00CF59B8">
              <w:rPr>
                <w:sz w:val="18"/>
                <w:szCs w:val="18"/>
                <w:lang w:eastAsia="zh-CN"/>
              </w:rPr>
              <w:t>0.15 to 30</w:t>
            </w:r>
          </w:p>
        </w:tc>
        <w:tc>
          <w:tcPr>
            <w:tcW w:w="1128" w:type="dxa"/>
            <w:tcBorders>
              <w:top w:val="single" w:sz="12" w:space="0" w:color="auto"/>
              <w:bottom w:val="single" w:sz="12" w:space="0" w:color="auto"/>
            </w:tcBorders>
            <w:shd w:val="clear" w:color="auto" w:fill="auto"/>
          </w:tcPr>
          <w:p w14:paraId="31C8DCFC" w14:textId="36C90A1A" w:rsidR="00B04EA5" w:rsidRPr="00CF59B8" w:rsidRDefault="00B04EA5" w:rsidP="002D2F73">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Pr="00CF59B8">
              <w:rPr>
                <w:sz w:val="18"/>
                <w:szCs w:val="18"/>
              </w:rPr>
              <w:t xml:space="preserve"> kHz</w:t>
            </w:r>
          </w:p>
        </w:tc>
        <w:tc>
          <w:tcPr>
            <w:tcW w:w="1037" w:type="dxa"/>
            <w:tcBorders>
              <w:top w:val="single" w:sz="12" w:space="0" w:color="auto"/>
              <w:bottom w:val="single" w:sz="12" w:space="0" w:color="auto"/>
            </w:tcBorders>
            <w:shd w:val="clear" w:color="auto" w:fill="auto"/>
          </w:tcPr>
          <w:p w14:paraId="01D289EA" w14:textId="2AB9108A" w:rsidR="00B04EA5" w:rsidRPr="00CF59B8" w:rsidRDefault="00B04EA5" w:rsidP="002D2F73">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c>
          <w:tcPr>
            <w:tcW w:w="1037" w:type="dxa"/>
            <w:tcBorders>
              <w:top w:val="single" w:sz="12" w:space="0" w:color="auto"/>
              <w:bottom w:val="single" w:sz="12" w:space="0" w:color="auto"/>
            </w:tcBorders>
            <w:shd w:val="clear" w:color="auto" w:fill="auto"/>
          </w:tcPr>
          <w:p w14:paraId="05018BBC" w14:textId="00C77C43"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Pr="00CF59B8">
              <w:rPr>
                <w:sz w:val="18"/>
                <w:szCs w:val="18"/>
              </w:rPr>
              <w:t xml:space="preserve"> kHz</w:t>
            </w:r>
          </w:p>
        </w:tc>
        <w:tc>
          <w:tcPr>
            <w:tcW w:w="1036" w:type="dxa"/>
            <w:tcBorders>
              <w:top w:val="single" w:sz="12" w:space="0" w:color="auto"/>
              <w:bottom w:val="single" w:sz="12" w:space="0" w:color="auto"/>
            </w:tcBorders>
            <w:shd w:val="clear" w:color="auto" w:fill="auto"/>
          </w:tcPr>
          <w:p w14:paraId="275A67D8" w14:textId="3C74E388" w:rsidR="00B04EA5" w:rsidRPr="00CF59B8" w:rsidRDefault="00B04EA5" w:rsidP="002D2F73">
            <w:pPr>
              <w:suppressAutoHyphens w:val="0"/>
              <w:spacing w:before="40" w:after="40" w:line="240" w:lineRule="auto"/>
              <w:ind w:left="-79"/>
              <w:jc w:val="right"/>
              <w:rPr>
                <w:sz w:val="18"/>
                <w:szCs w:val="18"/>
              </w:rPr>
            </w:pPr>
            <w:r w:rsidRPr="00CF59B8">
              <w:rPr>
                <w:sz w:val="18"/>
                <w:szCs w:val="18"/>
              </w:rPr>
              <w:t>200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c>
          <w:tcPr>
            <w:tcW w:w="1037" w:type="dxa"/>
            <w:tcBorders>
              <w:top w:val="single" w:sz="12" w:space="0" w:color="auto"/>
              <w:bottom w:val="single" w:sz="12" w:space="0" w:color="auto"/>
            </w:tcBorders>
            <w:shd w:val="clear" w:color="auto" w:fill="auto"/>
          </w:tcPr>
          <w:p w14:paraId="524E8AF2" w14:textId="2111FF3C" w:rsidR="00B04EA5" w:rsidRPr="00CF59B8" w:rsidRDefault="00B04EA5" w:rsidP="002D2F73">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Pr="00CF59B8">
              <w:rPr>
                <w:sz w:val="18"/>
                <w:szCs w:val="18"/>
              </w:rPr>
              <w:t xml:space="preserve"> kHz</w:t>
            </w:r>
          </w:p>
        </w:tc>
        <w:tc>
          <w:tcPr>
            <w:tcW w:w="1037" w:type="dxa"/>
            <w:tcBorders>
              <w:top w:val="single" w:sz="12" w:space="0" w:color="auto"/>
              <w:bottom w:val="single" w:sz="12" w:space="0" w:color="auto"/>
            </w:tcBorders>
            <w:shd w:val="clear" w:color="auto" w:fill="auto"/>
          </w:tcPr>
          <w:p w14:paraId="2A354D6E" w14:textId="2A91EFA2" w:rsidR="00B04EA5" w:rsidRPr="00786AA5" w:rsidRDefault="00B04EA5" w:rsidP="002D2F73">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r>
    </w:tbl>
    <w:p w14:paraId="3CE52585" w14:textId="77777777" w:rsidR="00B04EA5" w:rsidRPr="00786AA5" w:rsidRDefault="00B04EA5" w:rsidP="00B04EA5">
      <w:pPr>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p>
    <w:p w14:paraId="3DDD3A6E" w14:textId="4903872F" w:rsidR="00B04EA5" w:rsidRPr="00DA230E" w:rsidRDefault="00B04EA5" w:rsidP="00DA230E">
      <w:pPr>
        <w:pStyle w:val="Heading1"/>
        <w:spacing w:after="120"/>
        <w:rPr>
          <w:b/>
          <w:bCs/>
        </w:rPr>
      </w:pPr>
      <w:r w:rsidRPr="00786AA5">
        <w:t xml:space="preserve">Table 2 </w:t>
      </w:r>
      <w:r w:rsidRPr="00786AA5">
        <w:br/>
      </w:r>
      <w:r w:rsidRPr="00DA230E">
        <w:rPr>
          <w:b/>
          <w:bCs/>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709"/>
        <w:gridCol w:w="708"/>
        <w:gridCol w:w="868"/>
        <w:gridCol w:w="692"/>
        <w:gridCol w:w="708"/>
        <w:gridCol w:w="760"/>
        <w:gridCol w:w="722"/>
        <w:gridCol w:w="645"/>
        <w:gridCol w:w="783"/>
      </w:tblGrid>
      <w:tr w:rsidR="00B04EA5" w:rsidRPr="00CF59B8" w14:paraId="45AD6419" w14:textId="77777777" w:rsidTr="008A6B67">
        <w:trPr>
          <w:cantSplit/>
          <w:trHeight w:val="158"/>
          <w:tblHeader/>
        </w:trPr>
        <w:tc>
          <w:tcPr>
            <w:tcW w:w="776" w:type="dxa"/>
            <w:vMerge w:val="restart"/>
            <w:shd w:val="clear" w:color="auto" w:fill="auto"/>
            <w:vAlign w:val="bottom"/>
          </w:tcPr>
          <w:p w14:paraId="6B176301" w14:textId="77777777" w:rsidR="00B04EA5" w:rsidRPr="00CF59B8" w:rsidRDefault="00B04EA5" w:rsidP="00B04EA5">
            <w:pPr>
              <w:suppressAutoHyphens w:val="0"/>
              <w:snapToGrid w:val="0"/>
              <w:spacing w:before="40" w:after="40" w:line="240" w:lineRule="auto"/>
              <w:rPr>
                <w:bCs/>
                <w:i/>
                <w:sz w:val="16"/>
                <w:szCs w:val="16"/>
                <w:lang w:eastAsia="zh-CN"/>
              </w:rPr>
            </w:pPr>
            <w:r w:rsidRPr="00CF59B8">
              <w:rPr>
                <w:bCs/>
                <w:i/>
                <w:sz w:val="16"/>
                <w:szCs w:val="16"/>
                <w:lang w:eastAsia="zh-CN"/>
              </w:rPr>
              <w:t>Frequency range</w:t>
            </w:r>
            <w:r w:rsidRPr="00CF59B8">
              <w:rPr>
                <w:bCs/>
                <w:i/>
                <w:sz w:val="16"/>
                <w:szCs w:val="16"/>
                <w:lang w:eastAsia="zh-CN"/>
              </w:rPr>
              <w:br/>
              <w:t>MHz</w:t>
            </w:r>
          </w:p>
        </w:tc>
        <w:tc>
          <w:tcPr>
            <w:tcW w:w="2285" w:type="dxa"/>
            <w:gridSpan w:val="3"/>
            <w:shd w:val="clear" w:color="auto" w:fill="auto"/>
            <w:vAlign w:val="bottom"/>
          </w:tcPr>
          <w:p w14:paraId="7B3DFD6B"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Peak detector</w:t>
            </w:r>
          </w:p>
        </w:tc>
        <w:tc>
          <w:tcPr>
            <w:tcW w:w="2160" w:type="dxa"/>
            <w:gridSpan w:val="3"/>
            <w:shd w:val="clear" w:color="auto" w:fill="auto"/>
            <w:vAlign w:val="bottom"/>
          </w:tcPr>
          <w:p w14:paraId="142FECFB"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Quasi-peak detector</w:t>
            </w:r>
          </w:p>
        </w:tc>
        <w:tc>
          <w:tcPr>
            <w:tcW w:w="2150" w:type="dxa"/>
            <w:gridSpan w:val="3"/>
            <w:shd w:val="clear" w:color="auto" w:fill="auto"/>
            <w:vAlign w:val="bottom"/>
          </w:tcPr>
          <w:p w14:paraId="0DA31D72"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Average detector</w:t>
            </w:r>
          </w:p>
        </w:tc>
      </w:tr>
      <w:tr w:rsidR="00B04EA5" w:rsidRPr="00CF59B8" w14:paraId="0BC17473" w14:textId="77777777" w:rsidTr="008A6B67">
        <w:trPr>
          <w:cantSplit/>
          <w:trHeight w:val="353"/>
          <w:tblHeader/>
        </w:trPr>
        <w:tc>
          <w:tcPr>
            <w:tcW w:w="776" w:type="dxa"/>
            <w:vMerge/>
            <w:tcBorders>
              <w:bottom w:val="single" w:sz="12" w:space="0" w:color="auto"/>
            </w:tcBorders>
            <w:shd w:val="clear" w:color="auto" w:fill="auto"/>
          </w:tcPr>
          <w:p w14:paraId="27E5EA13" w14:textId="77777777" w:rsidR="00B04EA5" w:rsidRPr="00CF59B8" w:rsidRDefault="00B04EA5" w:rsidP="00B04EA5">
            <w:pPr>
              <w:suppressAutoHyphens w:val="0"/>
              <w:snapToGrid w:val="0"/>
              <w:spacing w:before="40" w:after="40" w:line="240" w:lineRule="auto"/>
              <w:jc w:val="center"/>
              <w:rPr>
                <w:b/>
                <w:bCs/>
                <w:i/>
                <w:szCs w:val="16"/>
                <w:lang w:eastAsia="zh-CN"/>
              </w:rPr>
            </w:pPr>
          </w:p>
        </w:tc>
        <w:tc>
          <w:tcPr>
            <w:tcW w:w="709" w:type="dxa"/>
            <w:tcBorders>
              <w:bottom w:val="single" w:sz="12" w:space="0" w:color="auto"/>
            </w:tcBorders>
            <w:shd w:val="clear" w:color="auto" w:fill="auto"/>
          </w:tcPr>
          <w:p w14:paraId="3A51B052"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6AE61653" w14:textId="2ABB0441" w:rsidR="00B04EA5" w:rsidRPr="00CF59B8" w:rsidRDefault="00CF59B8"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868" w:type="dxa"/>
            <w:tcBorders>
              <w:bottom w:val="single" w:sz="12" w:space="0" w:color="auto"/>
            </w:tcBorders>
            <w:shd w:val="clear" w:color="auto" w:fill="auto"/>
          </w:tcPr>
          <w:p w14:paraId="17F35482" w14:textId="69133C50" w:rsidR="00B04EA5" w:rsidRPr="00CF59B8" w:rsidRDefault="00904368" w:rsidP="00904368">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692" w:type="dxa"/>
            <w:tcBorders>
              <w:bottom w:val="single" w:sz="12" w:space="0" w:color="auto"/>
            </w:tcBorders>
            <w:shd w:val="clear" w:color="auto" w:fill="auto"/>
          </w:tcPr>
          <w:p w14:paraId="6CFDB77F"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5C756CC9" w14:textId="03F9FCF1"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60" w:type="dxa"/>
            <w:tcBorders>
              <w:bottom w:val="single" w:sz="12" w:space="0" w:color="auto"/>
            </w:tcBorders>
            <w:shd w:val="clear" w:color="auto" w:fill="auto"/>
          </w:tcPr>
          <w:p w14:paraId="1FDB395B" w14:textId="065BD15E" w:rsidR="00B04EA5" w:rsidRPr="00CF59B8" w:rsidRDefault="00904368" w:rsidP="00B04EA5">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722" w:type="dxa"/>
            <w:tcBorders>
              <w:bottom w:val="single" w:sz="12" w:space="0" w:color="auto"/>
            </w:tcBorders>
            <w:shd w:val="clear" w:color="auto" w:fill="auto"/>
          </w:tcPr>
          <w:p w14:paraId="383425D6"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645" w:type="dxa"/>
            <w:tcBorders>
              <w:bottom w:val="single" w:sz="12" w:space="0" w:color="auto"/>
            </w:tcBorders>
            <w:shd w:val="clear" w:color="auto" w:fill="auto"/>
          </w:tcPr>
          <w:p w14:paraId="439C4B0C" w14:textId="3C409FFC" w:rsidR="00B04EA5" w:rsidRPr="00CF59B8" w:rsidRDefault="00CF59B8"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83" w:type="dxa"/>
            <w:tcBorders>
              <w:bottom w:val="single" w:sz="12" w:space="0" w:color="auto"/>
            </w:tcBorders>
            <w:shd w:val="clear" w:color="auto" w:fill="auto"/>
          </w:tcPr>
          <w:p w14:paraId="5DF7F010" w14:textId="59A2EB87" w:rsidR="00B04EA5" w:rsidRPr="00CF59B8" w:rsidRDefault="00904368" w:rsidP="00B04EA5">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r>
      <w:tr w:rsidR="00B04EA5" w:rsidRPr="00786AA5" w14:paraId="7423AF35" w14:textId="77777777" w:rsidTr="008A6B67">
        <w:tblPrEx>
          <w:tblCellMar>
            <w:left w:w="71" w:type="dxa"/>
            <w:right w:w="71" w:type="dxa"/>
          </w:tblCellMar>
        </w:tblPrEx>
        <w:trPr>
          <w:cantSplit/>
        </w:trPr>
        <w:tc>
          <w:tcPr>
            <w:tcW w:w="776" w:type="dxa"/>
            <w:tcBorders>
              <w:top w:val="single" w:sz="12" w:space="0" w:color="auto"/>
              <w:bottom w:val="single" w:sz="12" w:space="0" w:color="auto"/>
            </w:tcBorders>
            <w:shd w:val="clear" w:color="auto" w:fill="auto"/>
          </w:tcPr>
          <w:p w14:paraId="179D2311" w14:textId="77777777" w:rsidR="00B04EA5" w:rsidRPr="00CF59B8" w:rsidRDefault="00B04EA5" w:rsidP="007B3B8E">
            <w:pPr>
              <w:suppressAutoHyphens w:val="0"/>
              <w:snapToGrid w:val="0"/>
              <w:spacing w:before="40" w:after="40" w:line="240" w:lineRule="auto"/>
              <w:rPr>
                <w:sz w:val="18"/>
                <w:szCs w:val="18"/>
                <w:lang w:eastAsia="zh-CN"/>
              </w:rPr>
            </w:pPr>
            <w:r w:rsidRPr="00CF59B8">
              <w:rPr>
                <w:sz w:val="18"/>
                <w:szCs w:val="18"/>
                <w:lang w:eastAsia="zh-CN"/>
              </w:rPr>
              <w:t>0.15 to 30</w:t>
            </w:r>
          </w:p>
        </w:tc>
        <w:tc>
          <w:tcPr>
            <w:tcW w:w="709" w:type="dxa"/>
            <w:tcBorders>
              <w:top w:val="single" w:sz="12" w:space="0" w:color="auto"/>
              <w:bottom w:val="single" w:sz="12" w:space="0" w:color="auto"/>
            </w:tcBorders>
            <w:shd w:val="clear" w:color="auto" w:fill="auto"/>
          </w:tcPr>
          <w:p w14:paraId="0256FB00" w14:textId="2339EC6D"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708" w:type="dxa"/>
            <w:tcBorders>
              <w:top w:val="single" w:sz="12" w:space="0" w:color="auto"/>
              <w:bottom w:val="single" w:sz="12" w:space="0" w:color="auto"/>
            </w:tcBorders>
            <w:shd w:val="clear" w:color="auto" w:fill="auto"/>
          </w:tcPr>
          <w:p w14:paraId="5DE7EED6" w14:textId="295CAF4E"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868" w:type="dxa"/>
            <w:tcBorders>
              <w:top w:val="single" w:sz="12" w:space="0" w:color="auto"/>
              <w:bottom w:val="single" w:sz="12" w:space="0" w:color="auto"/>
            </w:tcBorders>
            <w:shd w:val="clear" w:color="auto" w:fill="auto"/>
          </w:tcPr>
          <w:p w14:paraId="25C27EA8" w14:textId="70E23B48" w:rsidR="00B04EA5" w:rsidRPr="00CF59B8" w:rsidRDefault="00B04EA5" w:rsidP="002D2F73">
            <w:pPr>
              <w:suppressAutoHyphens w:val="0"/>
              <w:spacing w:before="40" w:after="40" w:line="240" w:lineRule="auto"/>
              <w:ind w:right="113"/>
              <w:jc w:val="right"/>
              <w:rPr>
                <w:sz w:val="18"/>
                <w:szCs w:val="18"/>
              </w:rPr>
            </w:pPr>
            <w:r w:rsidRPr="00CF59B8">
              <w:rPr>
                <w:sz w:val="18"/>
                <w:szCs w:val="18"/>
              </w:rPr>
              <w:t>50</w:t>
            </w:r>
            <w:r w:rsidR="001F5EB1" w:rsidRPr="00CF59B8">
              <w:rPr>
                <w:sz w:val="18"/>
                <w:szCs w:val="18"/>
              </w:rPr>
              <w:br/>
            </w:r>
            <w:r w:rsidRPr="00CF59B8">
              <w:rPr>
                <w:sz w:val="18"/>
                <w:szCs w:val="18"/>
              </w:rPr>
              <w:t xml:space="preserve"> </w:t>
            </w:r>
            <w:proofErr w:type="spellStart"/>
            <w:r w:rsidRPr="00CF59B8">
              <w:rPr>
                <w:sz w:val="18"/>
                <w:szCs w:val="18"/>
              </w:rPr>
              <w:t>ms</w:t>
            </w:r>
            <w:proofErr w:type="spellEnd"/>
          </w:p>
        </w:tc>
        <w:tc>
          <w:tcPr>
            <w:tcW w:w="692" w:type="dxa"/>
            <w:tcBorders>
              <w:top w:val="single" w:sz="12" w:space="0" w:color="auto"/>
              <w:bottom w:val="single" w:sz="12" w:space="0" w:color="auto"/>
            </w:tcBorders>
            <w:shd w:val="clear" w:color="auto" w:fill="auto"/>
          </w:tcPr>
          <w:p w14:paraId="3181C7A0" w14:textId="328CB354"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708" w:type="dxa"/>
            <w:tcBorders>
              <w:top w:val="single" w:sz="12" w:space="0" w:color="auto"/>
              <w:bottom w:val="single" w:sz="12" w:space="0" w:color="auto"/>
            </w:tcBorders>
            <w:shd w:val="clear" w:color="auto" w:fill="auto"/>
          </w:tcPr>
          <w:p w14:paraId="5AD421BC" w14:textId="0275042B"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760" w:type="dxa"/>
            <w:tcBorders>
              <w:top w:val="single" w:sz="12" w:space="0" w:color="auto"/>
              <w:bottom w:val="single" w:sz="12" w:space="0" w:color="auto"/>
            </w:tcBorders>
            <w:shd w:val="clear" w:color="auto" w:fill="auto"/>
          </w:tcPr>
          <w:p w14:paraId="171F169F" w14:textId="4E0A9B18" w:rsidR="00B04EA5" w:rsidRPr="00CF59B8" w:rsidRDefault="00B04EA5" w:rsidP="002D2F73">
            <w:pPr>
              <w:suppressAutoHyphens w:val="0"/>
              <w:spacing w:before="40" w:after="40" w:line="240" w:lineRule="auto"/>
              <w:ind w:right="113"/>
              <w:jc w:val="right"/>
              <w:rPr>
                <w:sz w:val="18"/>
                <w:szCs w:val="18"/>
              </w:rPr>
            </w:pPr>
            <w:r w:rsidRPr="00CF59B8">
              <w:rPr>
                <w:sz w:val="18"/>
                <w:szCs w:val="18"/>
              </w:rPr>
              <w:t>1</w:t>
            </w:r>
            <w:r w:rsidR="001F5EB1" w:rsidRPr="00CF59B8">
              <w:rPr>
                <w:sz w:val="18"/>
                <w:szCs w:val="18"/>
              </w:rPr>
              <w:br/>
            </w:r>
            <w:r w:rsidRPr="00CF59B8">
              <w:rPr>
                <w:sz w:val="18"/>
                <w:szCs w:val="18"/>
              </w:rPr>
              <w:t xml:space="preserve"> s</w:t>
            </w:r>
          </w:p>
        </w:tc>
        <w:tc>
          <w:tcPr>
            <w:tcW w:w="722" w:type="dxa"/>
            <w:tcBorders>
              <w:top w:val="single" w:sz="12" w:space="0" w:color="auto"/>
              <w:bottom w:val="single" w:sz="12" w:space="0" w:color="auto"/>
            </w:tcBorders>
            <w:shd w:val="clear" w:color="auto" w:fill="auto"/>
          </w:tcPr>
          <w:p w14:paraId="1EB385C4" w14:textId="2627A8E3"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645" w:type="dxa"/>
            <w:tcBorders>
              <w:top w:val="single" w:sz="12" w:space="0" w:color="auto"/>
              <w:bottom w:val="single" w:sz="12" w:space="0" w:color="auto"/>
            </w:tcBorders>
            <w:shd w:val="clear" w:color="auto" w:fill="auto"/>
          </w:tcPr>
          <w:p w14:paraId="681F65ED" w14:textId="77939295"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783" w:type="dxa"/>
            <w:tcBorders>
              <w:top w:val="single" w:sz="12" w:space="0" w:color="auto"/>
              <w:bottom w:val="single" w:sz="12" w:space="0" w:color="auto"/>
            </w:tcBorders>
            <w:shd w:val="clear" w:color="auto" w:fill="auto"/>
          </w:tcPr>
          <w:p w14:paraId="17961801" w14:textId="4D0A86BE" w:rsidR="00B04EA5" w:rsidRPr="00786AA5" w:rsidRDefault="00B04EA5" w:rsidP="002D2F73">
            <w:pPr>
              <w:suppressAutoHyphens w:val="0"/>
              <w:spacing w:before="40" w:after="40" w:line="240" w:lineRule="auto"/>
              <w:ind w:right="113"/>
              <w:jc w:val="right"/>
              <w:rPr>
                <w:sz w:val="18"/>
                <w:szCs w:val="18"/>
              </w:rPr>
            </w:pPr>
            <w:r w:rsidRPr="00CF59B8">
              <w:rPr>
                <w:sz w:val="18"/>
                <w:szCs w:val="18"/>
              </w:rPr>
              <w:t>50</w:t>
            </w:r>
            <w:r w:rsidR="001F5EB1" w:rsidRPr="00CF59B8">
              <w:rPr>
                <w:sz w:val="18"/>
                <w:szCs w:val="18"/>
              </w:rPr>
              <w:br/>
            </w:r>
            <w:r w:rsidR="002D2F73" w:rsidRPr="00CF59B8">
              <w:rPr>
                <w:sz w:val="18"/>
                <w:szCs w:val="18"/>
              </w:rPr>
              <w:t xml:space="preserve"> </w:t>
            </w:r>
            <w:proofErr w:type="spellStart"/>
            <w:r w:rsidRPr="00CF59B8">
              <w:rPr>
                <w:sz w:val="18"/>
                <w:szCs w:val="18"/>
              </w:rPr>
              <w:t>ms</w:t>
            </w:r>
            <w:proofErr w:type="spellEnd"/>
          </w:p>
        </w:tc>
      </w:tr>
    </w:tbl>
    <w:p w14:paraId="781AB3F5" w14:textId="24A89CCE" w:rsidR="00B97756" w:rsidRPr="00786AA5" w:rsidRDefault="003660EE" w:rsidP="003660EE">
      <w:pPr>
        <w:tabs>
          <w:tab w:val="left" w:pos="2268"/>
        </w:tabs>
        <w:spacing w:before="120" w:after="120" w:line="240" w:lineRule="auto"/>
        <w:ind w:left="2268" w:right="1134" w:hanging="1134"/>
        <w:jc w:val="right"/>
        <w:rPr>
          <w:bCs/>
        </w:rPr>
      </w:pPr>
      <w:r w:rsidRPr="005E2F44">
        <w:rPr>
          <w:lang w:val="en-US"/>
        </w:rPr>
        <w:t>"</w:t>
      </w:r>
    </w:p>
    <w:p w14:paraId="194F92ED" w14:textId="46CBF260" w:rsidR="003660EE" w:rsidRDefault="008A6B67" w:rsidP="00615A7D">
      <w:pPr>
        <w:tabs>
          <w:tab w:val="left" w:pos="2268"/>
        </w:tabs>
        <w:spacing w:after="120"/>
        <w:ind w:left="2268" w:right="1134" w:hanging="1134"/>
        <w:jc w:val="both"/>
        <w:rPr>
          <w:bCs/>
        </w:rPr>
      </w:pPr>
      <w:r>
        <w:rPr>
          <w:bCs/>
          <w:i/>
          <w:iCs/>
        </w:rPr>
        <w:t>P</w:t>
      </w:r>
      <w:r w:rsidR="003660EE" w:rsidRPr="003660EE">
        <w:rPr>
          <w:bCs/>
          <w:i/>
          <w:iCs/>
        </w:rPr>
        <w:t>aragraph 4.2.,</w:t>
      </w:r>
      <w:r w:rsidR="003660EE">
        <w:rPr>
          <w:bCs/>
        </w:rPr>
        <w:t xml:space="preserve"> amend to read:</w:t>
      </w:r>
    </w:p>
    <w:p w14:paraId="60323B65" w14:textId="77777777" w:rsidR="008A6B67" w:rsidRDefault="003660EE" w:rsidP="008A6B67">
      <w:pPr>
        <w:tabs>
          <w:tab w:val="left" w:pos="2268"/>
        </w:tabs>
        <w:spacing w:after="120"/>
        <w:ind w:left="2268" w:right="1134" w:hanging="1134"/>
        <w:jc w:val="both"/>
        <w:rPr>
          <w:lang w:val="en-US"/>
        </w:rPr>
      </w:pPr>
      <w:r w:rsidRPr="005E2F44">
        <w:rPr>
          <w:lang w:val="en-US"/>
        </w:rPr>
        <w:t>"</w:t>
      </w:r>
      <w:r w:rsidR="00B04EA5" w:rsidRPr="00786AA5">
        <w:rPr>
          <w:bCs/>
        </w:rPr>
        <w:t>4.2</w:t>
      </w:r>
      <w:r w:rsidR="00DA230E">
        <w:rPr>
          <w:bCs/>
        </w:rPr>
        <w:t>.</w:t>
      </w:r>
      <w:r w:rsidR="00B04EA5" w:rsidRPr="00786AA5">
        <w:rPr>
          <w:bCs/>
        </w:rPr>
        <w:tab/>
        <w:t>Measurements shall be performed with average and either quasi-peak or peak detectors. The limits are given in Table 1</w:t>
      </w:r>
      <w:r w:rsidR="00901C7A" w:rsidRPr="00B97756">
        <w:rPr>
          <w:b/>
        </w:rPr>
        <w:t>6</w:t>
      </w:r>
      <w:r w:rsidR="00B04EA5" w:rsidRPr="00B97756">
        <w:rPr>
          <w:bCs/>
          <w:strike/>
        </w:rPr>
        <w:t>4</w:t>
      </w:r>
      <w:r w:rsidR="00B04EA5" w:rsidRPr="00786AA5">
        <w:rPr>
          <w:bCs/>
        </w:rPr>
        <w:t xml:space="preserve"> of paragraph 7.13.2.1</w:t>
      </w:r>
      <w:r w:rsidR="00C51224" w:rsidRPr="00786AA5">
        <w:rPr>
          <w:bCs/>
        </w:rPr>
        <w:t>. of this Regulation</w:t>
      </w:r>
      <w:r w:rsidR="00B04EA5" w:rsidRPr="00786AA5">
        <w:rPr>
          <w:bCs/>
        </w:rPr>
        <w:t xml:space="preserve"> for AC lines and in Table 1</w:t>
      </w:r>
      <w:r w:rsidR="00901C7A" w:rsidRPr="00B97756">
        <w:rPr>
          <w:b/>
        </w:rPr>
        <w:t>7</w:t>
      </w:r>
      <w:r w:rsidR="00B04EA5" w:rsidRPr="00B97756">
        <w:rPr>
          <w:bCs/>
          <w:strike/>
        </w:rPr>
        <w:t>5</w:t>
      </w:r>
      <w:r w:rsidR="00B04EA5" w:rsidRPr="00786AA5">
        <w:rPr>
          <w:bCs/>
        </w:rPr>
        <w:t xml:space="preserve"> of paragraph 7.13.2.2. </w:t>
      </w:r>
      <w:r w:rsidR="00C51224" w:rsidRPr="00786AA5">
        <w:rPr>
          <w:bCs/>
        </w:rPr>
        <w:t xml:space="preserve">of this Regulation </w:t>
      </w:r>
      <w:r w:rsidR="00B04EA5" w:rsidRPr="00786AA5">
        <w:rPr>
          <w:bCs/>
        </w:rPr>
        <w:t>for DC lines. If peak detectors are</w:t>
      </w:r>
      <w:r w:rsidR="00DA230E">
        <w:rPr>
          <w:bCs/>
        </w:rPr>
        <w:t xml:space="preserve"> used a correction factor of 20 </w:t>
      </w:r>
      <w:r w:rsidR="00B04EA5" w:rsidRPr="00786AA5">
        <w:rPr>
          <w:bCs/>
        </w:rPr>
        <w:t>dB as defined in CISPR 12 shall be applied.</w:t>
      </w:r>
      <w:r w:rsidRPr="005E2F44">
        <w:rPr>
          <w:lang w:val="en-US"/>
        </w:rPr>
        <w:t>"</w:t>
      </w:r>
      <w:bookmarkStart w:id="76" w:name="_Toc384106437"/>
    </w:p>
    <w:p w14:paraId="05848C49" w14:textId="2FC2D355" w:rsidR="003660EE" w:rsidRPr="003660EE" w:rsidRDefault="003660EE" w:rsidP="008A6B67">
      <w:pPr>
        <w:tabs>
          <w:tab w:val="left" w:pos="2268"/>
        </w:tabs>
        <w:spacing w:after="120"/>
        <w:ind w:left="2268" w:right="1134" w:hanging="1134"/>
        <w:jc w:val="both"/>
        <w:rPr>
          <w:b/>
          <w:bCs/>
          <w:szCs w:val="14"/>
        </w:rPr>
      </w:pPr>
      <w:r w:rsidRPr="003660EE">
        <w:rPr>
          <w:bCs/>
          <w:i/>
          <w:iCs/>
          <w:szCs w:val="14"/>
        </w:rPr>
        <w:t>Annex 20,</w:t>
      </w:r>
      <w:r>
        <w:rPr>
          <w:bCs/>
          <w:szCs w:val="14"/>
        </w:rPr>
        <w:t xml:space="preserve"> amend to read:</w:t>
      </w:r>
    </w:p>
    <w:p w14:paraId="57102801" w14:textId="021D7187" w:rsidR="00B04EA5" w:rsidRPr="00A339FB" w:rsidRDefault="003660EE" w:rsidP="003660EE">
      <w:pPr>
        <w:pStyle w:val="HChG"/>
        <w:spacing w:before="0"/>
      </w:pPr>
      <w:r w:rsidRPr="005E2F44">
        <w:rPr>
          <w:lang w:val="en-US"/>
        </w:rPr>
        <w:t>"</w:t>
      </w:r>
      <w:r w:rsidR="00B04EA5" w:rsidRPr="00A339FB">
        <w:t>Annex 20</w:t>
      </w:r>
      <w:bookmarkEnd w:id="76"/>
      <w:r w:rsidR="00067A06" w:rsidRPr="00A339FB">
        <w:t xml:space="preserve"> </w:t>
      </w:r>
      <w:r w:rsidR="008A6B67">
        <w:tab/>
      </w:r>
      <w:r w:rsidR="00067A06" w:rsidRPr="00A339FB">
        <w:t>(RESERVED)</w:t>
      </w:r>
    </w:p>
    <w:p w14:paraId="21DB9A0A" w14:textId="057B3302" w:rsidR="00B04EA5" w:rsidRPr="00304E6B" w:rsidRDefault="00754E1B" w:rsidP="00754E1B">
      <w:pPr>
        <w:pStyle w:val="HChG"/>
        <w:rPr>
          <w:strike/>
          <w:highlight w:val="lightGray"/>
        </w:rPr>
      </w:pPr>
      <w:r w:rsidRPr="00304E6B">
        <w:rPr>
          <w:strike/>
          <w:highlight w:val="lightGray"/>
        </w:rPr>
        <w:tab/>
      </w:r>
      <w:r w:rsidRPr="00304E6B">
        <w:rPr>
          <w:strike/>
          <w:highlight w:val="lightGray"/>
        </w:rPr>
        <w:tab/>
      </w:r>
      <w:bookmarkStart w:id="77" w:name="_Toc384106438"/>
      <w:r w:rsidR="00B04EA5" w:rsidRPr="00304E6B">
        <w:rPr>
          <w:strike/>
          <w:highlight w:val="lightGray"/>
        </w:rPr>
        <w:t xml:space="preserve">Method(s) of testing for emission of radiofrequency conducted disturbances on </w:t>
      </w:r>
      <w:r w:rsidR="00F34787" w:rsidRPr="00304E6B">
        <w:rPr>
          <w:strike/>
          <w:highlight w:val="lightGray"/>
        </w:rPr>
        <w:t>wired network port</w:t>
      </w:r>
      <w:r w:rsidR="00B04EA5" w:rsidRPr="00304E6B">
        <w:rPr>
          <w:strike/>
          <w:highlight w:val="lightGray"/>
        </w:rPr>
        <w:t xml:space="preserve"> from an ESA</w:t>
      </w:r>
      <w:bookmarkEnd w:id="77"/>
    </w:p>
    <w:p w14:paraId="00B125C9" w14:textId="77777777" w:rsidR="00B04EA5" w:rsidRPr="00304E6B" w:rsidRDefault="00B04EA5" w:rsidP="00615A7D">
      <w:pPr>
        <w:spacing w:after="120"/>
        <w:ind w:left="2268" w:right="1134" w:hanging="1134"/>
        <w:jc w:val="both"/>
        <w:rPr>
          <w:bCs/>
          <w:strike/>
          <w:highlight w:val="lightGray"/>
        </w:rPr>
      </w:pPr>
      <w:r w:rsidRPr="00304E6B">
        <w:rPr>
          <w:bCs/>
          <w:strike/>
          <w:highlight w:val="lightGray"/>
        </w:rPr>
        <w:t>1.</w:t>
      </w:r>
      <w:r w:rsidRPr="00304E6B">
        <w:rPr>
          <w:bCs/>
          <w:strike/>
          <w:highlight w:val="lightGray"/>
        </w:rPr>
        <w:tab/>
        <w:t>General</w:t>
      </w:r>
    </w:p>
    <w:p w14:paraId="270353AE" w14:textId="77777777" w:rsidR="00B04EA5" w:rsidRPr="00304E6B" w:rsidRDefault="00B04EA5" w:rsidP="00615A7D">
      <w:pPr>
        <w:spacing w:after="120"/>
        <w:ind w:left="2268" w:right="1134" w:hanging="1134"/>
        <w:jc w:val="both"/>
        <w:rPr>
          <w:strike/>
          <w:highlight w:val="lightGray"/>
        </w:rPr>
      </w:pPr>
      <w:r w:rsidRPr="00304E6B">
        <w:rPr>
          <w:bCs/>
          <w:strike/>
          <w:highlight w:val="lightGray"/>
        </w:rPr>
        <w:t>1.1.</w:t>
      </w:r>
      <w:r w:rsidRPr="00304E6B">
        <w:rPr>
          <w:bCs/>
          <w:strike/>
          <w:highlight w:val="lightGray"/>
        </w:rPr>
        <w:tab/>
        <w:t xml:space="preserve">The test method described in this annex shall be applied to ESAs </w:t>
      </w:r>
      <w:r w:rsidRPr="00304E6B">
        <w:rPr>
          <w:strike/>
          <w:highlight w:val="lightGray"/>
        </w:rPr>
        <w:t>in configuration "REESS charging mode coupled to the power grid".</w:t>
      </w:r>
    </w:p>
    <w:p w14:paraId="45AE14E0" w14:textId="77777777" w:rsidR="00B04EA5" w:rsidRPr="00304E6B" w:rsidRDefault="00B04EA5" w:rsidP="00615A7D">
      <w:pPr>
        <w:spacing w:after="120"/>
        <w:ind w:left="2268" w:right="1134" w:hanging="1134"/>
        <w:jc w:val="both"/>
        <w:rPr>
          <w:bCs/>
          <w:strike/>
          <w:highlight w:val="lightGray"/>
        </w:rPr>
      </w:pPr>
      <w:r w:rsidRPr="00304E6B">
        <w:rPr>
          <w:bCs/>
          <w:strike/>
          <w:highlight w:val="lightGray"/>
        </w:rPr>
        <w:t>1.2.</w:t>
      </w:r>
      <w:r w:rsidRPr="00304E6B">
        <w:rPr>
          <w:bCs/>
          <w:strike/>
          <w:highlight w:val="lightGray"/>
        </w:rPr>
        <w:tab/>
        <w:t>Test method</w:t>
      </w:r>
    </w:p>
    <w:p w14:paraId="4263B279" w14:textId="775BB1CA" w:rsidR="00B04EA5" w:rsidRPr="00304E6B" w:rsidRDefault="00B04EA5" w:rsidP="00615A7D">
      <w:pPr>
        <w:spacing w:after="120"/>
        <w:ind w:left="2268" w:right="1134"/>
        <w:jc w:val="both"/>
        <w:rPr>
          <w:bCs/>
          <w:strike/>
          <w:highlight w:val="lightGray"/>
        </w:rPr>
      </w:pPr>
      <w:r w:rsidRPr="00304E6B">
        <w:rPr>
          <w:bCs/>
          <w:strike/>
          <w:highlight w:val="lightGray"/>
        </w:rPr>
        <w:t xml:space="preserve">This test is intended to measure the level of </w:t>
      </w:r>
      <w:r w:rsidRPr="00304E6B">
        <w:rPr>
          <w:strike/>
          <w:highlight w:val="lightGray"/>
        </w:rPr>
        <w:t>radio frequency conducted disturbances</w:t>
      </w:r>
      <w:r w:rsidRPr="00304E6B">
        <w:rPr>
          <w:bCs/>
          <w:strike/>
          <w:highlight w:val="lightGray"/>
        </w:rPr>
        <w:t xml:space="preserve"> generated by ESA </w:t>
      </w:r>
      <w:r w:rsidRPr="00304E6B">
        <w:rPr>
          <w:strike/>
          <w:highlight w:val="lightGray"/>
        </w:rPr>
        <w:t>in configuration "REESS charging mode coupled to the power grid"</w:t>
      </w:r>
      <w:r w:rsidRPr="00304E6B">
        <w:rPr>
          <w:bCs/>
          <w:strike/>
          <w:highlight w:val="lightGray"/>
        </w:rPr>
        <w:t xml:space="preserve"> through its </w:t>
      </w:r>
      <w:r w:rsidR="00F34787" w:rsidRPr="00304E6B">
        <w:rPr>
          <w:strike/>
          <w:highlight w:val="lightGray"/>
        </w:rPr>
        <w:t>wired network port</w:t>
      </w:r>
      <w:r w:rsidRPr="00304E6B">
        <w:rPr>
          <w:bCs/>
          <w:strike/>
          <w:highlight w:val="lightGray"/>
        </w:rPr>
        <w:t xml:space="preserve"> </w:t>
      </w:r>
      <w:proofErr w:type="gramStart"/>
      <w:r w:rsidRPr="00304E6B">
        <w:rPr>
          <w:bCs/>
          <w:strike/>
          <w:highlight w:val="lightGray"/>
        </w:rPr>
        <w:t>in order to</w:t>
      </w:r>
      <w:proofErr w:type="gramEnd"/>
      <w:r w:rsidRPr="00304E6B">
        <w:rPr>
          <w:bCs/>
          <w:strike/>
          <w:highlight w:val="lightGray"/>
        </w:rPr>
        <w:t xml:space="preserve"> ensure it is compatible with residential, commercial and light industrial environments.</w:t>
      </w:r>
    </w:p>
    <w:p w14:paraId="38EAA677" w14:textId="30EBEE47" w:rsidR="00E7585F" w:rsidRPr="00304E6B" w:rsidRDefault="00B04EA5" w:rsidP="00615A7D">
      <w:pPr>
        <w:spacing w:after="120"/>
        <w:ind w:left="2268" w:right="1134"/>
        <w:jc w:val="both"/>
        <w:rPr>
          <w:bCs/>
          <w:strike/>
          <w:highlight w:val="lightGray"/>
        </w:rPr>
      </w:pPr>
      <w:r w:rsidRPr="00304E6B">
        <w:rPr>
          <w:bCs/>
          <w:strike/>
          <w:highlight w:val="lightGray"/>
        </w:rPr>
        <w:t xml:space="preserve">If not otherwise stated in this annex the test shall be performed according to </w:t>
      </w:r>
      <w:r w:rsidR="00AA6A61" w:rsidRPr="00304E6B">
        <w:rPr>
          <w:bCs/>
          <w:strike/>
          <w:highlight w:val="lightGray"/>
        </w:rPr>
        <w:t>CISPR 22</w:t>
      </w:r>
      <w:r w:rsidR="00AA6A61" w:rsidRPr="00304E6B">
        <w:rPr>
          <w:strike/>
          <w:highlight w:val="lightGray"/>
        </w:rPr>
        <w:t xml:space="preserve"> </w:t>
      </w:r>
    </w:p>
    <w:p w14:paraId="1876283D" w14:textId="1390E695" w:rsidR="00B04EA5" w:rsidRPr="00304E6B" w:rsidRDefault="00B04EA5" w:rsidP="00615A7D">
      <w:pPr>
        <w:spacing w:after="120"/>
        <w:ind w:left="2268" w:right="1134" w:hanging="1134"/>
        <w:jc w:val="both"/>
        <w:rPr>
          <w:bCs/>
          <w:strike/>
          <w:highlight w:val="lightGray"/>
        </w:rPr>
      </w:pPr>
      <w:r w:rsidRPr="00304E6B">
        <w:rPr>
          <w:bCs/>
          <w:strike/>
          <w:highlight w:val="lightGray"/>
        </w:rPr>
        <w:t>2.</w:t>
      </w:r>
      <w:r w:rsidRPr="00304E6B">
        <w:rPr>
          <w:bCs/>
          <w:strike/>
          <w:highlight w:val="lightGray"/>
        </w:rPr>
        <w:tab/>
        <w:t>ESA state during tests</w:t>
      </w:r>
    </w:p>
    <w:p w14:paraId="07F27572" w14:textId="77777777" w:rsidR="00B04EA5" w:rsidRPr="00304E6B" w:rsidRDefault="00B04EA5" w:rsidP="00615A7D">
      <w:pPr>
        <w:spacing w:after="120"/>
        <w:ind w:left="2268" w:right="1134" w:hanging="1134"/>
        <w:jc w:val="both"/>
        <w:rPr>
          <w:strike/>
        </w:rPr>
      </w:pPr>
      <w:r w:rsidRPr="00304E6B">
        <w:rPr>
          <w:bCs/>
          <w:strike/>
          <w:highlight w:val="lightGray"/>
        </w:rPr>
        <w:t>2.1.</w:t>
      </w:r>
      <w:r w:rsidRPr="00304E6B">
        <w:rPr>
          <w:bCs/>
          <w:strike/>
          <w:highlight w:val="lightGray"/>
        </w:rPr>
        <w:tab/>
      </w:r>
      <w:r w:rsidRPr="00304E6B">
        <w:rPr>
          <w:bCs/>
          <w:strike/>
          <w:highlight w:val="lightGray"/>
        </w:rPr>
        <w:tab/>
        <w:t xml:space="preserve">The ESA shall be in configuration </w:t>
      </w:r>
      <w:r w:rsidRPr="00304E6B">
        <w:rPr>
          <w:strike/>
          <w:highlight w:val="lightGray"/>
        </w:rPr>
        <w:t>"REESS charging mode coupled to the power grid".</w:t>
      </w:r>
    </w:p>
    <w:p w14:paraId="7B903C40" w14:textId="77777777" w:rsidR="00B04EA5" w:rsidRPr="00067A06" w:rsidRDefault="00B04EA5" w:rsidP="00615A7D">
      <w:pPr>
        <w:spacing w:after="120"/>
        <w:ind w:left="2268" w:right="1134"/>
        <w:jc w:val="both"/>
        <w:rPr>
          <w:bCs/>
          <w:strike/>
        </w:rPr>
      </w:pPr>
      <w:r w:rsidRPr="00067A06">
        <w:rPr>
          <w:bCs/>
          <w:strike/>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020BFCFE" w14:textId="1D503D1C" w:rsidR="00CF59B8" w:rsidRDefault="00B04EA5" w:rsidP="00615A7D">
      <w:pPr>
        <w:spacing w:after="120"/>
        <w:ind w:left="2268" w:right="1134"/>
        <w:jc w:val="both"/>
        <w:rPr>
          <w:bCs/>
          <w:strike/>
        </w:rPr>
      </w:pPr>
      <w:r w:rsidRPr="00067A06">
        <w:rPr>
          <w:bCs/>
          <w:strike/>
        </w:rPr>
        <w:lastRenderedPageBreak/>
        <w:t>If the test is not performed with a REESS the ESA should be tested at rated current.</w:t>
      </w:r>
    </w:p>
    <w:p w14:paraId="45EDA58F" w14:textId="77777777" w:rsidR="00B97756" w:rsidRPr="00B97756" w:rsidRDefault="00B97756" w:rsidP="00B97756">
      <w:pPr>
        <w:spacing w:after="120"/>
        <w:ind w:left="2268" w:right="1134"/>
        <w:jc w:val="both"/>
        <w:rPr>
          <w:strike/>
        </w:rPr>
      </w:pPr>
      <w:r w:rsidRPr="00B97756">
        <w:rPr>
          <w:strike/>
        </w:rPr>
        <w:t>If the current consumption can be adjusted, then the current shall be set to at least 80 per cent of its nominal value for AC charging.</w:t>
      </w:r>
    </w:p>
    <w:p w14:paraId="09607C49" w14:textId="723C0B03" w:rsidR="00B97756" w:rsidRPr="00B97756" w:rsidRDefault="00B97756" w:rsidP="00B97756">
      <w:pPr>
        <w:spacing w:after="120"/>
        <w:ind w:left="2268" w:right="1134"/>
        <w:jc w:val="both"/>
        <w:rPr>
          <w:bCs/>
          <w:strike/>
        </w:rPr>
      </w:pPr>
      <w:r w:rsidRPr="00B97756">
        <w:rPr>
          <w:strike/>
        </w:rPr>
        <w:t xml:space="preserve">If the current consumption can be adjusted, then the current shall be set to at least 80 per cent of its nominal value for DC charging unless another value is  agreed with the </w:t>
      </w:r>
      <w:proofErr w:type="gramStart"/>
      <w:r w:rsidRPr="00B97756">
        <w:rPr>
          <w:strike/>
        </w:rPr>
        <w:t>type</w:t>
      </w:r>
      <w:proofErr w:type="gramEnd"/>
      <w:r w:rsidRPr="00B97756">
        <w:rPr>
          <w:strike/>
        </w:rPr>
        <w:t xml:space="preserve"> approval authorities.</w:t>
      </w:r>
    </w:p>
    <w:p w14:paraId="0FB89CCB" w14:textId="77777777" w:rsidR="00B04EA5" w:rsidRPr="00067A06" w:rsidRDefault="00B04EA5" w:rsidP="00615A7D">
      <w:pPr>
        <w:spacing w:after="120"/>
        <w:ind w:left="2268" w:right="1134" w:hanging="1134"/>
        <w:jc w:val="both"/>
        <w:rPr>
          <w:bCs/>
          <w:strike/>
        </w:rPr>
      </w:pPr>
      <w:r w:rsidRPr="00067A06">
        <w:rPr>
          <w:bCs/>
          <w:strike/>
        </w:rPr>
        <w:t>3.</w:t>
      </w:r>
      <w:r w:rsidRPr="00067A06">
        <w:rPr>
          <w:bCs/>
          <w:strike/>
        </w:rPr>
        <w:tab/>
        <w:t>Test arrangements</w:t>
      </w:r>
    </w:p>
    <w:p w14:paraId="646754E5" w14:textId="446775CC" w:rsidR="00904368" w:rsidRPr="00067A06" w:rsidRDefault="00B04EA5" w:rsidP="00615A7D">
      <w:pPr>
        <w:spacing w:after="120"/>
        <w:ind w:left="2268" w:right="1134" w:hanging="1134"/>
        <w:jc w:val="both"/>
        <w:rPr>
          <w:strike/>
        </w:rPr>
      </w:pPr>
      <w:r w:rsidRPr="00067A06">
        <w:rPr>
          <w:bCs/>
          <w:strike/>
          <w:color w:val="000000" w:themeColor="text1"/>
        </w:rPr>
        <w:t>3.</w:t>
      </w:r>
      <w:r w:rsidR="00EB099A" w:rsidRPr="00067A06">
        <w:rPr>
          <w:bCs/>
          <w:strike/>
          <w:color w:val="000000" w:themeColor="text1"/>
        </w:rPr>
        <w:t>1</w:t>
      </w:r>
      <w:r w:rsidRPr="00067A06">
        <w:rPr>
          <w:bCs/>
          <w:strike/>
          <w:color w:val="000000" w:themeColor="text1"/>
        </w:rPr>
        <w:tab/>
      </w:r>
      <w:r w:rsidR="00CF59B8" w:rsidRPr="00067A06">
        <w:rPr>
          <w:bCs/>
          <w:strike/>
          <w:color w:val="000000" w:themeColor="text1"/>
        </w:rPr>
        <w:t>L</w:t>
      </w:r>
      <w:r w:rsidR="00904368" w:rsidRPr="00067A06">
        <w:rPr>
          <w:strike/>
        </w:rPr>
        <w:t>ocal/private communication lines connected to signal/control ports and lines connected to wired network ports shall be applied to the vehicle through AAN(s).</w:t>
      </w:r>
    </w:p>
    <w:p w14:paraId="64E6D07A" w14:textId="77777777" w:rsidR="00B932A2" w:rsidRPr="00067A06" w:rsidRDefault="00B932A2" w:rsidP="00615A7D">
      <w:pPr>
        <w:spacing w:after="120"/>
        <w:ind w:left="2268" w:right="1134"/>
        <w:jc w:val="both"/>
        <w:rPr>
          <w:strike/>
        </w:rPr>
      </w:pPr>
      <w:r w:rsidRPr="00067A06">
        <w:rPr>
          <w:strike/>
        </w:rPr>
        <w:t>The various AAN(s) to be used are defined in Appendix 8, clause 5:</w:t>
      </w:r>
    </w:p>
    <w:p w14:paraId="05D8C858" w14:textId="03FA5412" w:rsidR="00B932A2" w:rsidRPr="00067A06" w:rsidRDefault="00B932A2" w:rsidP="00615A7D">
      <w:pPr>
        <w:spacing w:after="120"/>
        <w:ind w:left="2268" w:right="1134"/>
        <w:jc w:val="both"/>
        <w:rPr>
          <w:strike/>
        </w:rPr>
      </w:pPr>
      <w:r w:rsidRPr="00067A06">
        <w:rPr>
          <w:strike/>
        </w:rPr>
        <w:t>-</w:t>
      </w:r>
      <w:r w:rsidR="00615A7D" w:rsidRPr="00067A06">
        <w:rPr>
          <w:strike/>
        </w:rPr>
        <w:tab/>
      </w:r>
      <w:r w:rsidR="00C93B12" w:rsidRPr="00067A06">
        <w:rPr>
          <w:strike/>
        </w:rPr>
        <w:t>C</w:t>
      </w:r>
      <w:r w:rsidRPr="00067A06">
        <w:rPr>
          <w:strike/>
        </w:rPr>
        <w:t xml:space="preserve">lause </w:t>
      </w:r>
      <w:r w:rsidR="00D91B13" w:rsidRPr="00067A06">
        <w:rPr>
          <w:strike/>
        </w:rPr>
        <w:t xml:space="preserve">5.1. </w:t>
      </w:r>
      <w:r w:rsidRPr="00067A06">
        <w:rPr>
          <w:strike/>
        </w:rPr>
        <w:t>for signal/co</w:t>
      </w:r>
      <w:r w:rsidR="00C93B12" w:rsidRPr="00067A06">
        <w:rPr>
          <w:strike/>
        </w:rPr>
        <w:t>ntrol port with symmetric lines;</w:t>
      </w:r>
    </w:p>
    <w:p w14:paraId="688A7A49" w14:textId="68994F85" w:rsidR="00B932A2" w:rsidRPr="00067A06" w:rsidRDefault="00B932A2" w:rsidP="00615A7D">
      <w:pPr>
        <w:spacing w:after="120"/>
        <w:ind w:left="2268" w:right="1134"/>
        <w:jc w:val="both"/>
        <w:rPr>
          <w:strike/>
        </w:rPr>
      </w:pPr>
      <w:r w:rsidRPr="00067A06">
        <w:rPr>
          <w:strike/>
        </w:rPr>
        <w:t>-</w:t>
      </w:r>
      <w:r w:rsidR="00615A7D" w:rsidRPr="00067A06">
        <w:rPr>
          <w:strike/>
        </w:rPr>
        <w:tab/>
      </w:r>
      <w:r w:rsidR="00C93B12" w:rsidRPr="00067A06">
        <w:rPr>
          <w:strike/>
        </w:rPr>
        <w:t>C</w:t>
      </w:r>
      <w:r w:rsidRPr="00067A06">
        <w:rPr>
          <w:strike/>
        </w:rPr>
        <w:t xml:space="preserve">lause </w:t>
      </w:r>
      <w:r w:rsidR="00D91B13" w:rsidRPr="00067A06">
        <w:rPr>
          <w:strike/>
        </w:rPr>
        <w:t xml:space="preserve">5.2. </w:t>
      </w:r>
      <w:r w:rsidRPr="00067A06">
        <w:rPr>
          <w:strike/>
        </w:rPr>
        <w:t>for wired netwo</w:t>
      </w:r>
      <w:r w:rsidR="00C93B12" w:rsidRPr="00067A06">
        <w:rPr>
          <w:strike/>
        </w:rPr>
        <w:t>rk port with PLC on power lines;</w:t>
      </w:r>
    </w:p>
    <w:p w14:paraId="238223B4" w14:textId="5C8C9215" w:rsidR="00B932A2" w:rsidRPr="00067A06" w:rsidRDefault="00B932A2" w:rsidP="00615A7D">
      <w:pPr>
        <w:spacing w:after="120"/>
        <w:ind w:left="2832" w:right="1134" w:hanging="564"/>
        <w:jc w:val="both"/>
        <w:rPr>
          <w:strike/>
        </w:rPr>
      </w:pPr>
      <w:r w:rsidRPr="00067A06">
        <w:rPr>
          <w:strike/>
        </w:rPr>
        <w:t>-</w:t>
      </w:r>
      <w:r w:rsidR="00615A7D" w:rsidRPr="00067A06">
        <w:rPr>
          <w:strike/>
        </w:rPr>
        <w:tab/>
      </w:r>
      <w:r w:rsidR="00C93B12" w:rsidRPr="00067A06">
        <w:rPr>
          <w:strike/>
        </w:rPr>
        <w:t>C</w:t>
      </w:r>
      <w:r w:rsidRPr="00067A06">
        <w:rPr>
          <w:strike/>
        </w:rPr>
        <w:t>lause 5.3</w:t>
      </w:r>
      <w:r w:rsidR="00615A7D" w:rsidRPr="00067A06">
        <w:rPr>
          <w:strike/>
        </w:rPr>
        <w:t>.</w:t>
      </w:r>
      <w:r w:rsidRPr="00067A06">
        <w:rPr>
          <w:strike/>
        </w:rPr>
        <w:t xml:space="preserve"> for signal/control port with PLC (technology) on control pilot</w:t>
      </w:r>
      <w:r w:rsidR="00C93B12" w:rsidRPr="00067A06">
        <w:rPr>
          <w:strike/>
        </w:rPr>
        <w:t>;</w:t>
      </w:r>
      <w:r w:rsidRPr="00067A06">
        <w:rPr>
          <w:strike/>
        </w:rPr>
        <w:t xml:space="preserve"> and</w:t>
      </w:r>
    </w:p>
    <w:p w14:paraId="52A07A6B" w14:textId="3852C16E" w:rsidR="00B932A2" w:rsidRPr="00067A06" w:rsidRDefault="00B932A2" w:rsidP="00615A7D">
      <w:pPr>
        <w:spacing w:after="120"/>
        <w:ind w:left="2268" w:right="1134"/>
        <w:jc w:val="both"/>
        <w:rPr>
          <w:strike/>
        </w:rPr>
      </w:pPr>
      <w:r w:rsidRPr="00067A06">
        <w:rPr>
          <w:strike/>
        </w:rPr>
        <w:t>-</w:t>
      </w:r>
      <w:r w:rsidR="00615A7D" w:rsidRPr="00067A06">
        <w:rPr>
          <w:strike/>
        </w:rPr>
        <w:tab/>
      </w:r>
      <w:r w:rsidR="00C93B12" w:rsidRPr="00067A06">
        <w:rPr>
          <w:strike/>
        </w:rPr>
        <w:t>C</w:t>
      </w:r>
      <w:r w:rsidRPr="00067A06">
        <w:rPr>
          <w:strike/>
        </w:rPr>
        <w:t xml:space="preserve">lause </w:t>
      </w:r>
      <w:r w:rsidR="00D91B13" w:rsidRPr="00067A06">
        <w:rPr>
          <w:strike/>
        </w:rPr>
        <w:t xml:space="preserve">5.4. </w:t>
      </w:r>
      <w:r w:rsidRPr="00067A06">
        <w:rPr>
          <w:strike/>
        </w:rPr>
        <w:t>for signal/</w:t>
      </w:r>
      <w:r w:rsidR="00C93B12" w:rsidRPr="00067A06">
        <w:rPr>
          <w:strike/>
        </w:rPr>
        <w:t>control port with control pilot.</w:t>
      </w:r>
    </w:p>
    <w:p w14:paraId="68C5589A" w14:textId="77777777" w:rsidR="00904368" w:rsidRPr="00067A06" w:rsidRDefault="00904368" w:rsidP="00615A7D">
      <w:pPr>
        <w:spacing w:after="120"/>
        <w:ind w:left="2268" w:right="1134"/>
        <w:jc w:val="both"/>
        <w:rPr>
          <w:strike/>
        </w:rPr>
      </w:pPr>
      <w:r w:rsidRPr="00067A06">
        <w:rPr>
          <w:strike/>
        </w:rPr>
        <w:t xml:space="preserve">The AAN(s) shall be mounted directly on the ground plane. The case of the AAN(s) shall be bonded to the ground plane (ALSE) or connected to the protective earth (OTS, </w:t>
      </w:r>
      <w:proofErr w:type="gramStart"/>
      <w:r w:rsidRPr="00067A06">
        <w:rPr>
          <w:strike/>
        </w:rPr>
        <w:t>e.g.</w:t>
      </w:r>
      <w:proofErr w:type="gramEnd"/>
      <w:r w:rsidRPr="00067A06">
        <w:rPr>
          <w:strike/>
        </w:rPr>
        <w:t xml:space="preserve"> an earth rod).</w:t>
      </w:r>
    </w:p>
    <w:p w14:paraId="75E4F6DD" w14:textId="77777777" w:rsidR="00904368" w:rsidRPr="00067A06" w:rsidRDefault="00904368" w:rsidP="00615A7D">
      <w:pPr>
        <w:spacing w:after="120"/>
        <w:ind w:left="2268" w:right="1134"/>
        <w:jc w:val="both"/>
        <w:rPr>
          <w:strike/>
        </w:rPr>
      </w:pPr>
      <w:r w:rsidRPr="00067A06">
        <w:rPr>
          <w:strike/>
        </w:rPr>
        <w:t>The measuring port of each AAN shall be terminated with a 50 </w:t>
      </w:r>
      <w:r w:rsidRPr="00067A06">
        <w:rPr>
          <w:strike/>
        </w:rPr>
        <w:sym w:font="Symbol" w:char="F057"/>
      </w:r>
      <w:r w:rsidRPr="00067A06">
        <w:rPr>
          <w:strike/>
        </w:rPr>
        <w:t xml:space="preserve"> load.</w:t>
      </w:r>
    </w:p>
    <w:p w14:paraId="6BDF8434" w14:textId="7F02920E" w:rsidR="00904368" w:rsidRPr="00067A06" w:rsidRDefault="00904368" w:rsidP="00615A7D">
      <w:pPr>
        <w:spacing w:after="120"/>
        <w:ind w:left="2268" w:right="1134"/>
        <w:jc w:val="both"/>
        <w:rPr>
          <w:strike/>
        </w:rPr>
      </w:pPr>
      <w:r w:rsidRPr="00067A06">
        <w:rPr>
          <w:strike/>
        </w:rPr>
        <w:t xml:space="preserve">If a charging station is used, AAN(s) </w:t>
      </w:r>
      <w:proofErr w:type="gramStart"/>
      <w:r w:rsidRPr="00067A06">
        <w:rPr>
          <w:strike/>
        </w:rPr>
        <w:t>are</w:t>
      </w:r>
      <w:proofErr w:type="gramEnd"/>
      <w:r w:rsidRPr="00067A06">
        <w:rPr>
          <w:strike/>
        </w:rPr>
        <w:t xml:space="preserve"> not required for the signal/control ports and/or for the wired network ports. The local/private communication lines between the vehicle and the charging station shall be connected to the </w:t>
      </w:r>
      <w:r w:rsidRPr="00B97756">
        <w:rPr>
          <w:strike/>
        </w:rPr>
        <w:t>associated</w:t>
      </w:r>
      <w:r w:rsidR="0083617E" w:rsidRPr="00B97756">
        <w:rPr>
          <w:strike/>
        </w:rPr>
        <w:t xml:space="preserve"> </w:t>
      </w:r>
      <w:r w:rsidRPr="00B97756">
        <w:rPr>
          <w:strike/>
        </w:rPr>
        <w:t>equipment</w:t>
      </w:r>
      <w:r w:rsidRPr="00067A06">
        <w:rPr>
          <w:strike/>
        </w:rPr>
        <w:t xml:space="preserve"> on the charging station side to work as designed. If communication is emulated and if the presence of the AAN prevents proper </w:t>
      </w:r>
      <w:proofErr w:type="gramStart"/>
      <w:r w:rsidRPr="00067A06">
        <w:rPr>
          <w:strike/>
        </w:rPr>
        <w:t>communication</w:t>
      </w:r>
      <w:proofErr w:type="gramEnd"/>
      <w:r w:rsidRPr="00067A06">
        <w:rPr>
          <w:strike/>
        </w:rPr>
        <w:t xml:space="preserve"> then no AAN should be used</w:t>
      </w:r>
    </w:p>
    <w:p w14:paraId="128AD651" w14:textId="5D2D0A6E" w:rsidR="00235DE9" w:rsidRPr="00067A06" w:rsidRDefault="00CF59B8" w:rsidP="00615A7D">
      <w:pPr>
        <w:spacing w:after="120"/>
        <w:ind w:left="2268" w:right="1134" w:hanging="1134"/>
        <w:jc w:val="both"/>
        <w:rPr>
          <w:bCs/>
          <w:strike/>
        </w:rPr>
      </w:pPr>
      <w:r w:rsidRPr="00067A06">
        <w:rPr>
          <w:bCs/>
          <w:strike/>
          <w:lang w:eastAsia="en-GB"/>
        </w:rPr>
        <w:t>3.</w:t>
      </w:r>
      <w:r w:rsidRPr="00067A06">
        <w:rPr>
          <w:bCs/>
          <w:strike/>
          <w:color w:val="000000" w:themeColor="text1"/>
          <w:lang w:eastAsia="en-GB"/>
        </w:rPr>
        <w:t>2</w:t>
      </w:r>
      <w:r w:rsidRPr="00067A06">
        <w:rPr>
          <w:bCs/>
          <w:strike/>
          <w:lang w:eastAsia="en-GB"/>
        </w:rPr>
        <w:tab/>
      </w:r>
      <w:r w:rsidR="00235DE9" w:rsidRPr="00067A06">
        <w:rPr>
          <w:bCs/>
          <w:strike/>
        </w:rPr>
        <w:t>Measuring location</w:t>
      </w:r>
    </w:p>
    <w:p w14:paraId="67053E3C" w14:textId="5804505C" w:rsidR="00235DE9" w:rsidRPr="00067A06" w:rsidRDefault="00235DE9" w:rsidP="00615A7D">
      <w:pPr>
        <w:spacing w:after="120"/>
        <w:ind w:left="2268" w:right="1134"/>
        <w:jc w:val="both"/>
        <w:rPr>
          <w:bCs/>
          <w:strike/>
        </w:rPr>
      </w:pPr>
      <w:r w:rsidRPr="00067A06">
        <w:rPr>
          <w:bCs/>
          <w:strike/>
        </w:rPr>
        <w:t>A shielded enclosure or an absorber lined shielded enclosure (ALSE) or an open area test site (OATS) which complies with the requirements of CISPR 16-1-4 may be used.</w:t>
      </w:r>
    </w:p>
    <w:p w14:paraId="7DD3BE3B" w14:textId="153AE6B1" w:rsidR="00B04EA5" w:rsidRPr="00067A06" w:rsidRDefault="00B04EA5" w:rsidP="00615A7D">
      <w:pPr>
        <w:spacing w:after="120"/>
        <w:ind w:left="2268" w:right="1134" w:hanging="1134"/>
        <w:jc w:val="both"/>
        <w:rPr>
          <w:bCs/>
          <w:strike/>
        </w:rPr>
      </w:pPr>
      <w:r w:rsidRPr="00067A06">
        <w:rPr>
          <w:bCs/>
          <w:strike/>
          <w:lang w:eastAsia="en-GB"/>
        </w:rPr>
        <w:t>3.</w:t>
      </w:r>
      <w:r w:rsidRPr="00067A06">
        <w:rPr>
          <w:bCs/>
          <w:strike/>
          <w:color w:val="000000" w:themeColor="text1"/>
          <w:lang w:eastAsia="en-GB"/>
        </w:rPr>
        <w:t>3</w:t>
      </w:r>
      <w:r w:rsidRPr="00067A06">
        <w:rPr>
          <w:bCs/>
          <w:strike/>
          <w:lang w:eastAsia="en-GB"/>
        </w:rPr>
        <w:tab/>
      </w:r>
      <w:r w:rsidRPr="00067A06">
        <w:rPr>
          <w:bCs/>
          <w:strike/>
        </w:rPr>
        <w:t>The test set-up</w:t>
      </w:r>
      <w:r w:rsidR="00EB099A" w:rsidRPr="00067A06">
        <w:rPr>
          <w:bCs/>
          <w:strike/>
        </w:rPr>
        <w:t xml:space="preserve"> </w:t>
      </w:r>
      <w:r w:rsidR="00EB099A" w:rsidRPr="00067A06">
        <w:rPr>
          <w:bCs/>
          <w:strike/>
          <w:color w:val="000000" w:themeColor="text1"/>
        </w:rPr>
        <w:t>(floor-standing equipment)</w:t>
      </w:r>
      <w:r w:rsidRPr="00067A06">
        <w:rPr>
          <w:bCs/>
          <w:strike/>
          <w:color w:val="000000" w:themeColor="text1"/>
        </w:rPr>
        <w:t xml:space="preserve"> </w:t>
      </w:r>
      <w:r w:rsidRPr="00067A06">
        <w:rPr>
          <w:bCs/>
          <w:strike/>
        </w:rPr>
        <w:t xml:space="preserve">for the connection of the ESA </w:t>
      </w:r>
      <w:r w:rsidRPr="00067A06">
        <w:rPr>
          <w:strike/>
        </w:rPr>
        <w:t>in configuration "REESS charging mode coupled to the power grid"</w:t>
      </w:r>
      <w:r w:rsidRPr="00067A06">
        <w:rPr>
          <w:bCs/>
          <w:strike/>
        </w:rPr>
        <w:t xml:space="preserve"> is shown in Figure 1 of </w:t>
      </w:r>
      <w:r w:rsidR="00F62C9C" w:rsidRPr="00067A06">
        <w:rPr>
          <w:bCs/>
          <w:strike/>
        </w:rPr>
        <w:t>A</w:t>
      </w:r>
      <w:r w:rsidRPr="00067A06">
        <w:rPr>
          <w:bCs/>
          <w:strike/>
        </w:rPr>
        <w:t>ppendix</w:t>
      </w:r>
      <w:r w:rsidR="006C42CB" w:rsidRPr="00067A06">
        <w:rPr>
          <w:bCs/>
          <w:strike/>
        </w:rPr>
        <w:t> </w:t>
      </w:r>
      <w:r w:rsidR="00F62C9C" w:rsidRPr="00067A06">
        <w:rPr>
          <w:bCs/>
          <w:strike/>
        </w:rPr>
        <w:t>1</w:t>
      </w:r>
      <w:r w:rsidRPr="00067A06">
        <w:rPr>
          <w:bCs/>
          <w:strike/>
        </w:rPr>
        <w:t xml:space="preserve"> to this annex.</w:t>
      </w:r>
    </w:p>
    <w:p w14:paraId="3F35DD90" w14:textId="5C2C3911" w:rsidR="00B04EA5" w:rsidRPr="00067A06" w:rsidRDefault="00B04EA5" w:rsidP="00615A7D">
      <w:pPr>
        <w:spacing w:after="120"/>
        <w:ind w:left="2268" w:right="1134" w:hanging="1134"/>
        <w:jc w:val="both"/>
        <w:rPr>
          <w:strike/>
        </w:rPr>
      </w:pPr>
      <w:r w:rsidRPr="00067A06">
        <w:rPr>
          <w:bCs/>
          <w:strike/>
        </w:rPr>
        <w:t>3.4.</w:t>
      </w:r>
      <w:r w:rsidRPr="00067A06">
        <w:rPr>
          <w:bCs/>
          <w:strike/>
        </w:rPr>
        <w:tab/>
      </w:r>
      <w:r w:rsidRPr="00067A06">
        <w:rPr>
          <w:strike/>
        </w:rPr>
        <w:tab/>
        <w:t>The measurements shall be performed with a spectrum analyser or a scanning receiver. The parameters to be used are defined in Table 1 and Table 2.</w:t>
      </w:r>
    </w:p>
    <w:p w14:paraId="1081A82B" w14:textId="77777777" w:rsidR="00B04EA5" w:rsidRPr="00067A06" w:rsidRDefault="00B04EA5" w:rsidP="00B04EA5">
      <w:pPr>
        <w:spacing w:after="120" w:line="240" w:lineRule="auto"/>
        <w:ind w:left="1134" w:right="1134"/>
        <w:outlineLvl w:val="0"/>
        <w:rPr>
          <w:strike/>
        </w:rPr>
      </w:pPr>
      <w:r w:rsidRPr="00067A06">
        <w:rPr>
          <w:strike/>
        </w:rPr>
        <w:t xml:space="preserve">Table 1 </w:t>
      </w:r>
      <w:r w:rsidRPr="00067A06">
        <w:rPr>
          <w:strike/>
        </w:rPr>
        <w:br/>
      </w:r>
      <w:r w:rsidRPr="00067A06">
        <w:rPr>
          <w:b/>
          <w:strike/>
        </w:rPr>
        <w:t>Spectrum analyser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1341"/>
        <w:gridCol w:w="1037"/>
        <w:gridCol w:w="1037"/>
        <w:gridCol w:w="1036"/>
        <w:gridCol w:w="1037"/>
        <w:gridCol w:w="1037"/>
      </w:tblGrid>
      <w:tr w:rsidR="00B04EA5" w:rsidRPr="00067A06" w14:paraId="3B90E2D3" w14:textId="77777777" w:rsidTr="001F5EB1">
        <w:trPr>
          <w:cantSplit/>
          <w:trHeight w:val="166"/>
          <w:tblHeader/>
          <w:jc w:val="center"/>
        </w:trPr>
        <w:tc>
          <w:tcPr>
            <w:tcW w:w="846" w:type="dxa"/>
            <w:vMerge w:val="restart"/>
            <w:shd w:val="clear" w:color="auto" w:fill="auto"/>
            <w:vAlign w:val="bottom"/>
          </w:tcPr>
          <w:p w14:paraId="591D3EB4" w14:textId="77777777" w:rsidR="00B04EA5" w:rsidRPr="00067A06" w:rsidRDefault="00B04EA5" w:rsidP="00B04EA5">
            <w:pPr>
              <w:suppressAutoHyphens w:val="0"/>
              <w:snapToGrid w:val="0"/>
              <w:spacing w:before="40" w:after="40" w:line="240" w:lineRule="auto"/>
              <w:ind w:right="113"/>
              <w:rPr>
                <w:i/>
                <w:strike/>
                <w:sz w:val="16"/>
                <w:szCs w:val="16"/>
                <w:lang w:eastAsia="zh-CN"/>
              </w:rPr>
            </w:pPr>
            <w:r w:rsidRPr="00067A06">
              <w:rPr>
                <w:i/>
                <w:strike/>
                <w:sz w:val="16"/>
                <w:szCs w:val="16"/>
                <w:lang w:eastAsia="zh-CN"/>
              </w:rPr>
              <w:t>Frequency range</w:t>
            </w:r>
            <w:r w:rsidRPr="00067A06">
              <w:rPr>
                <w:i/>
                <w:strike/>
                <w:sz w:val="16"/>
                <w:szCs w:val="16"/>
                <w:lang w:eastAsia="zh-CN"/>
              </w:rPr>
              <w:br/>
              <w:t>MHz</w:t>
            </w:r>
          </w:p>
        </w:tc>
        <w:tc>
          <w:tcPr>
            <w:tcW w:w="2378" w:type="dxa"/>
            <w:gridSpan w:val="2"/>
            <w:shd w:val="clear" w:color="auto" w:fill="auto"/>
            <w:vAlign w:val="bottom"/>
          </w:tcPr>
          <w:p w14:paraId="51FB6B5D" w14:textId="77777777" w:rsidR="00B04EA5" w:rsidRPr="00067A06" w:rsidRDefault="00B04EA5" w:rsidP="00B04EA5">
            <w:pPr>
              <w:suppressAutoHyphens w:val="0"/>
              <w:snapToGrid w:val="0"/>
              <w:spacing w:before="40" w:after="40" w:line="240" w:lineRule="auto"/>
              <w:ind w:right="113"/>
              <w:jc w:val="right"/>
              <w:rPr>
                <w:i/>
                <w:strike/>
                <w:sz w:val="16"/>
                <w:szCs w:val="16"/>
                <w:lang w:eastAsia="zh-CN"/>
              </w:rPr>
            </w:pPr>
            <w:r w:rsidRPr="00067A06">
              <w:rPr>
                <w:i/>
                <w:strike/>
                <w:sz w:val="16"/>
                <w:szCs w:val="16"/>
                <w:lang w:eastAsia="zh-CN"/>
              </w:rPr>
              <w:t>Peak detector</w:t>
            </w:r>
          </w:p>
        </w:tc>
        <w:tc>
          <w:tcPr>
            <w:tcW w:w="2073" w:type="dxa"/>
            <w:gridSpan w:val="2"/>
            <w:shd w:val="clear" w:color="auto" w:fill="auto"/>
            <w:vAlign w:val="bottom"/>
          </w:tcPr>
          <w:p w14:paraId="35529ECF" w14:textId="77777777" w:rsidR="00B04EA5" w:rsidRPr="00067A06" w:rsidRDefault="00B04EA5" w:rsidP="00B04EA5">
            <w:pPr>
              <w:suppressAutoHyphens w:val="0"/>
              <w:snapToGrid w:val="0"/>
              <w:spacing w:before="40" w:after="40" w:line="240" w:lineRule="auto"/>
              <w:ind w:right="113"/>
              <w:jc w:val="right"/>
              <w:rPr>
                <w:i/>
                <w:strike/>
                <w:sz w:val="16"/>
                <w:szCs w:val="16"/>
                <w:lang w:eastAsia="zh-CN"/>
              </w:rPr>
            </w:pPr>
            <w:r w:rsidRPr="00067A06">
              <w:rPr>
                <w:i/>
                <w:strike/>
                <w:sz w:val="16"/>
                <w:szCs w:val="16"/>
                <w:lang w:eastAsia="zh-CN"/>
              </w:rPr>
              <w:t>Quasi-peak detector</w:t>
            </w:r>
          </w:p>
        </w:tc>
        <w:tc>
          <w:tcPr>
            <w:tcW w:w="2074" w:type="dxa"/>
            <w:gridSpan w:val="2"/>
            <w:shd w:val="clear" w:color="auto" w:fill="auto"/>
            <w:vAlign w:val="bottom"/>
          </w:tcPr>
          <w:p w14:paraId="3DA344BD" w14:textId="77777777" w:rsidR="00B04EA5" w:rsidRPr="00067A06" w:rsidRDefault="00B04EA5" w:rsidP="00B04EA5">
            <w:pPr>
              <w:suppressAutoHyphens w:val="0"/>
              <w:snapToGrid w:val="0"/>
              <w:spacing w:before="40" w:after="40" w:line="240" w:lineRule="auto"/>
              <w:ind w:right="113"/>
              <w:jc w:val="right"/>
              <w:rPr>
                <w:i/>
                <w:strike/>
                <w:sz w:val="16"/>
                <w:szCs w:val="16"/>
                <w:lang w:eastAsia="zh-CN"/>
              </w:rPr>
            </w:pPr>
            <w:r w:rsidRPr="00067A06">
              <w:rPr>
                <w:i/>
                <w:strike/>
                <w:sz w:val="16"/>
                <w:szCs w:val="16"/>
                <w:lang w:eastAsia="zh-CN"/>
              </w:rPr>
              <w:t>Average detector</w:t>
            </w:r>
          </w:p>
        </w:tc>
      </w:tr>
      <w:tr w:rsidR="00B04EA5" w:rsidRPr="00067A06" w14:paraId="2153C8A9" w14:textId="77777777" w:rsidTr="001F5EB1">
        <w:trPr>
          <w:cantSplit/>
          <w:trHeight w:val="353"/>
          <w:tblHeader/>
          <w:jc w:val="center"/>
        </w:trPr>
        <w:tc>
          <w:tcPr>
            <w:tcW w:w="846" w:type="dxa"/>
            <w:vMerge/>
            <w:tcBorders>
              <w:bottom w:val="single" w:sz="12" w:space="0" w:color="auto"/>
            </w:tcBorders>
            <w:shd w:val="clear" w:color="auto" w:fill="auto"/>
          </w:tcPr>
          <w:p w14:paraId="405A7C2A" w14:textId="77777777" w:rsidR="00B04EA5" w:rsidRPr="00067A06" w:rsidRDefault="00B04EA5" w:rsidP="00B04EA5">
            <w:pPr>
              <w:suppressAutoHyphens w:val="0"/>
              <w:snapToGrid w:val="0"/>
              <w:spacing w:before="40" w:after="40" w:line="240" w:lineRule="auto"/>
              <w:ind w:right="113"/>
              <w:jc w:val="center"/>
              <w:rPr>
                <w:i/>
                <w:strike/>
                <w:sz w:val="16"/>
                <w:szCs w:val="16"/>
                <w:lang w:eastAsia="zh-CN"/>
              </w:rPr>
            </w:pPr>
          </w:p>
        </w:tc>
        <w:tc>
          <w:tcPr>
            <w:tcW w:w="1341" w:type="dxa"/>
            <w:tcBorders>
              <w:bottom w:val="single" w:sz="12" w:space="0" w:color="auto"/>
            </w:tcBorders>
            <w:shd w:val="clear" w:color="auto" w:fill="auto"/>
          </w:tcPr>
          <w:p w14:paraId="6A5A23FB" w14:textId="77777777" w:rsidR="00B04EA5" w:rsidRPr="00067A06" w:rsidRDefault="00B04EA5" w:rsidP="00B04EA5">
            <w:pPr>
              <w:suppressAutoHyphens w:val="0"/>
              <w:snapToGrid w:val="0"/>
              <w:spacing w:before="40" w:after="40" w:line="240" w:lineRule="auto"/>
              <w:ind w:right="113"/>
              <w:jc w:val="right"/>
              <w:rPr>
                <w:i/>
                <w:strike/>
                <w:sz w:val="16"/>
                <w:szCs w:val="16"/>
                <w:lang w:eastAsia="zh-CN"/>
              </w:rPr>
            </w:pPr>
            <w:r w:rsidRPr="00067A06">
              <w:rPr>
                <w:i/>
                <w:strike/>
                <w:sz w:val="16"/>
                <w:szCs w:val="16"/>
                <w:lang w:eastAsia="zh-CN"/>
              </w:rPr>
              <w:t>RBW at</w:t>
            </w:r>
            <w:r w:rsidRPr="00067A06">
              <w:rPr>
                <w:i/>
                <w:strike/>
                <w:sz w:val="16"/>
                <w:szCs w:val="16"/>
                <w:lang w:eastAsia="zh-CN"/>
              </w:rPr>
              <w:br/>
              <w:t>-3 dB</w:t>
            </w:r>
          </w:p>
        </w:tc>
        <w:tc>
          <w:tcPr>
            <w:tcW w:w="1037" w:type="dxa"/>
            <w:tcBorders>
              <w:bottom w:val="single" w:sz="12" w:space="0" w:color="auto"/>
            </w:tcBorders>
            <w:shd w:val="clear" w:color="auto" w:fill="auto"/>
          </w:tcPr>
          <w:p w14:paraId="1F235463" w14:textId="16C32748" w:rsidR="00B04EA5" w:rsidRPr="00067A06" w:rsidRDefault="00904368" w:rsidP="00904368">
            <w:pPr>
              <w:suppressAutoHyphens w:val="0"/>
              <w:snapToGrid w:val="0"/>
              <w:spacing w:before="40" w:after="40" w:line="240" w:lineRule="auto"/>
              <w:ind w:right="113"/>
              <w:jc w:val="right"/>
              <w:rPr>
                <w:i/>
                <w:strike/>
                <w:sz w:val="16"/>
                <w:szCs w:val="16"/>
                <w:lang w:eastAsia="zh-CN"/>
              </w:rPr>
            </w:pPr>
            <w:r w:rsidRPr="00067A06">
              <w:rPr>
                <w:i/>
                <w:strike/>
                <w:sz w:val="16"/>
                <w:szCs w:val="16"/>
                <w:lang w:eastAsia="zh-CN"/>
              </w:rPr>
              <w:t>Minimum s</w:t>
            </w:r>
            <w:r w:rsidR="00B04EA5" w:rsidRPr="00067A06">
              <w:rPr>
                <w:i/>
                <w:strike/>
                <w:sz w:val="16"/>
                <w:szCs w:val="16"/>
                <w:lang w:eastAsia="zh-CN"/>
              </w:rPr>
              <w:t>can</w:t>
            </w:r>
            <w:r w:rsidR="00B04EA5" w:rsidRPr="00067A06">
              <w:rPr>
                <w:i/>
                <w:strike/>
                <w:sz w:val="16"/>
                <w:szCs w:val="16"/>
                <w:lang w:eastAsia="zh-CN"/>
              </w:rPr>
              <w:br/>
              <w:t>time</w:t>
            </w:r>
          </w:p>
        </w:tc>
        <w:tc>
          <w:tcPr>
            <w:tcW w:w="1037" w:type="dxa"/>
            <w:tcBorders>
              <w:bottom w:val="single" w:sz="12" w:space="0" w:color="auto"/>
            </w:tcBorders>
            <w:shd w:val="clear" w:color="auto" w:fill="auto"/>
          </w:tcPr>
          <w:p w14:paraId="29692BA3" w14:textId="77777777" w:rsidR="00B04EA5" w:rsidRPr="00067A06" w:rsidRDefault="00B04EA5" w:rsidP="00B04EA5">
            <w:pPr>
              <w:suppressAutoHyphens w:val="0"/>
              <w:snapToGrid w:val="0"/>
              <w:spacing w:before="40" w:after="40" w:line="240" w:lineRule="auto"/>
              <w:ind w:right="113"/>
              <w:jc w:val="right"/>
              <w:rPr>
                <w:i/>
                <w:strike/>
                <w:sz w:val="16"/>
                <w:szCs w:val="16"/>
                <w:lang w:eastAsia="zh-CN"/>
              </w:rPr>
            </w:pPr>
            <w:r w:rsidRPr="00067A06">
              <w:rPr>
                <w:i/>
                <w:strike/>
                <w:sz w:val="16"/>
                <w:szCs w:val="16"/>
                <w:lang w:eastAsia="zh-CN"/>
              </w:rPr>
              <w:t>RBW at</w:t>
            </w:r>
            <w:r w:rsidRPr="00067A06">
              <w:rPr>
                <w:i/>
                <w:strike/>
                <w:sz w:val="16"/>
                <w:szCs w:val="16"/>
                <w:lang w:eastAsia="zh-CN"/>
              </w:rPr>
              <w:br/>
              <w:t>-6 dB</w:t>
            </w:r>
          </w:p>
        </w:tc>
        <w:tc>
          <w:tcPr>
            <w:tcW w:w="1036" w:type="dxa"/>
            <w:tcBorders>
              <w:bottom w:val="single" w:sz="12" w:space="0" w:color="auto"/>
            </w:tcBorders>
            <w:shd w:val="clear" w:color="auto" w:fill="auto"/>
          </w:tcPr>
          <w:p w14:paraId="42BBE59B" w14:textId="056EC7D9" w:rsidR="00B04EA5" w:rsidRPr="00067A06" w:rsidRDefault="00904368" w:rsidP="00B04EA5">
            <w:pPr>
              <w:suppressAutoHyphens w:val="0"/>
              <w:snapToGrid w:val="0"/>
              <w:spacing w:before="40" w:after="40" w:line="240" w:lineRule="auto"/>
              <w:ind w:right="113"/>
              <w:jc w:val="right"/>
              <w:rPr>
                <w:i/>
                <w:strike/>
                <w:sz w:val="16"/>
                <w:szCs w:val="16"/>
                <w:lang w:eastAsia="zh-CN"/>
              </w:rPr>
            </w:pPr>
            <w:r w:rsidRPr="00067A06">
              <w:rPr>
                <w:i/>
                <w:strike/>
                <w:sz w:val="16"/>
                <w:szCs w:val="16"/>
                <w:lang w:eastAsia="zh-CN"/>
              </w:rPr>
              <w:t>Minimum scan</w:t>
            </w:r>
            <w:r w:rsidRPr="00067A06">
              <w:rPr>
                <w:i/>
                <w:strike/>
                <w:sz w:val="16"/>
                <w:szCs w:val="16"/>
                <w:lang w:eastAsia="zh-CN"/>
              </w:rPr>
              <w:br/>
              <w:t>time</w:t>
            </w:r>
          </w:p>
        </w:tc>
        <w:tc>
          <w:tcPr>
            <w:tcW w:w="1037" w:type="dxa"/>
            <w:tcBorders>
              <w:bottom w:val="single" w:sz="12" w:space="0" w:color="auto"/>
            </w:tcBorders>
            <w:shd w:val="clear" w:color="auto" w:fill="auto"/>
          </w:tcPr>
          <w:p w14:paraId="3D643989" w14:textId="77777777" w:rsidR="00B04EA5" w:rsidRPr="00067A06" w:rsidRDefault="00B04EA5" w:rsidP="00B04EA5">
            <w:pPr>
              <w:suppressAutoHyphens w:val="0"/>
              <w:snapToGrid w:val="0"/>
              <w:spacing w:before="40" w:after="40" w:line="240" w:lineRule="auto"/>
              <w:ind w:right="113"/>
              <w:jc w:val="right"/>
              <w:rPr>
                <w:i/>
                <w:strike/>
                <w:sz w:val="16"/>
                <w:szCs w:val="16"/>
                <w:lang w:eastAsia="zh-CN"/>
              </w:rPr>
            </w:pPr>
            <w:r w:rsidRPr="00067A06">
              <w:rPr>
                <w:i/>
                <w:strike/>
                <w:sz w:val="16"/>
                <w:szCs w:val="16"/>
                <w:lang w:eastAsia="zh-CN"/>
              </w:rPr>
              <w:t>RBW at</w:t>
            </w:r>
            <w:r w:rsidRPr="00067A06">
              <w:rPr>
                <w:i/>
                <w:strike/>
                <w:sz w:val="16"/>
                <w:szCs w:val="16"/>
                <w:lang w:eastAsia="zh-CN"/>
              </w:rPr>
              <w:br/>
              <w:t>-3 dB</w:t>
            </w:r>
          </w:p>
        </w:tc>
        <w:tc>
          <w:tcPr>
            <w:tcW w:w="1037" w:type="dxa"/>
            <w:tcBorders>
              <w:bottom w:val="single" w:sz="12" w:space="0" w:color="auto"/>
            </w:tcBorders>
            <w:shd w:val="clear" w:color="auto" w:fill="auto"/>
          </w:tcPr>
          <w:p w14:paraId="49000886" w14:textId="6B6EEA27" w:rsidR="00B04EA5" w:rsidRPr="00067A06" w:rsidRDefault="00904368" w:rsidP="00B04EA5">
            <w:pPr>
              <w:suppressAutoHyphens w:val="0"/>
              <w:snapToGrid w:val="0"/>
              <w:spacing w:before="40" w:after="40" w:line="240" w:lineRule="auto"/>
              <w:ind w:right="113"/>
              <w:jc w:val="right"/>
              <w:rPr>
                <w:i/>
                <w:strike/>
                <w:sz w:val="16"/>
                <w:szCs w:val="16"/>
                <w:lang w:eastAsia="zh-CN"/>
              </w:rPr>
            </w:pPr>
            <w:r w:rsidRPr="00067A06">
              <w:rPr>
                <w:i/>
                <w:strike/>
                <w:sz w:val="16"/>
                <w:szCs w:val="16"/>
                <w:lang w:eastAsia="zh-CN"/>
              </w:rPr>
              <w:t>Minimum scan</w:t>
            </w:r>
            <w:r w:rsidRPr="00067A06">
              <w:rPr>
                <w:i/>
                <w:strike/>
                <w:sz w:val="16"/>
                <w:szCs w:val="16"/>
                <w:lang w:eastAsia="zh-CN"/>
              </w:rPr>
              <w:br/>
              <w:t>time</w:t>
            </w:r>
          </w:p>
        </w:tc>
      </w:tr>
      <w:tr w:rsidR="00B04EA5" w:rsidRPr="00067A06" w14:paraId="34DFD579" w14:textId="77777777" w:rsidTr="001F5EB1">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2645B5EA" w14:textId="77777777" w:rsidR="00B04EA5" w:rsidRPr="00067A06" w:rsidRDefault="00B04EA5" w:rsidP="00B04EA5">
            <w:pPr>
              <w:suppressAutoHyphens w:val="0"/>
              <w:snapToGrid w:val="0"/>
              <w:spacing w:before="40" w:after="40" w:line="240" w:lineRule="auto"/>
              <w:ind w:right="113"/>
              <w:rPr>
                <w:strike/>
                <w:sz w:val="18"/>
                <w:szCs w:val="18"/>
                <w:lang w:eastAsia="zh-CN"/>
              </w:rPr>
            </w:pPr>
            <w:r w:rsidRPr="00067A06">
              <w:rPr>
                <w:strike/>
                <w:sz w:val="18"/>
                <w:szCs w:val="18"/>
                <w:lang w:eastAsia="zh-CN"/>
              </w:rPr>
              <w:t>0.15 to 30</w:t>
            </w:r>
          </w:p>
        </w:tc>
        <w:tc>
          <w:tcPr>
            <w:tcW w:w="1341" w:type="dxa"/>
            <w:tcBorders>
              <w:top w:val="single" w:sz="12" w:space="0" w:color="auto"/>
              <w:bottom w:val="single" w:sz="12" w:space="0" w:color="auto"/>
            </w:tcBorders>
            <w:shd w:val="clear" w:color="auto" w:fill="auto"/>
          </w:tcPr>
          <w:p w14:paraId="5B60A687" w14:textId="25DF19F0" w:rsidR="00B04EA5" w:rsidRPr="00067A06" w:rsidRDefault="00B04EA5" w:rsidP="007B3B8E">
            <w:pPr>
              <w:suppressAutoHyphens w:val="0"/>
              <w:spacing w:before="40" w:after="40" w:line="240" w:lineRule="auto"/>
              <w:ind w:right="113"/>
              <w:jc w:val="right"/>
              <w:rPr>
                <w:strike/>
                <w:sz w:val="18"/>
                <w:szCs w:val="18"/>
              </w:rPr>
            </w:pPr>
            <w:r w:rsidRPr="00067A06">
              <w:rPr>
                <w:strike/>
                <w:sz w:val="18"/>
                <w:szCs w:val="18"/>
              </w:rPr>
              <w:t>9/10</w:t>
            </w:r>
            <w:r w:rsidR="001F5EB1" w:rsidRPr="00067A06">
              <w:rPr>
                <w:strike/>
                <w:sz w:val="18"/>
                <w:szCs w:val="18"/>
              </w:rPr>
              <w:br/>
            </w:r>
            <w:r w:rsidR="007B3B8E" w:rsidRPr="00067A06">
              <w:rPr>
                <w:strike/>
                <w:sz w:val="18"/>
                <w:szCs w:val="18"/>
              </w:rPr>
              <w:t xml:space="preserve"> </w:t>
            </w:r>
            <w:r w:rsidRPr="00067A06">
              <w:rPr>
                <w:strike/>
                <w:sz w:val="18"/>
                <w:szCs w:val="18"/>
              </w:rPr>
              <w:t>kHz</w:t>
            </w:r>
          </w:p>
        </w:tc>
        <w:tc>
          <w:tcPr>
            <w:tcW w:w="1037" w:type="dxa"/>
            <w:tcBorders>
              <w:top w:val="single" w:sz="12" w:space="0" w:color="auto"/>
              <w:bottom w:val="single" w:sz="12" w:space="0" w:color="auto"/>
            </w:tcBorders>
            <w:shd w:val="clear" w:color="auto" w:fill="auto"/>
          </w:tcPr>
          <w:p w14:paraId="25E15EB0" w14:textId="7F7DDD12" w:rsidR="00B04EA5" w:rsidRPr="00067A06" w:rsidRDefault="00B04EA5" w:rsidP="007B3B8E">
            <w:pPr>
              <w:suppressAutoHyphens w:val="0"/>
              <w:spacing w:before="40" w:after="40" w:line="240" w:lineRule="auto"/>
              <w:ind w:right="113"/>
              <w:jc w:val="right"/>
              <w:rPr>
                <w:strike/>
                <w:sz w:val="18"/>
                <w:szCs w:val="18"/>
              </w:rPr>
            </w:pPr>
            <w:r w:rsidRPr="00067A06">
              <w:rPr>
                <w:strike/>
                <w:sz w:val="18"/>
                <w:szCs w:val="18"/>
              </w:rPr>
              <w:t>10</w:t>
            </w:r>
            <w:r w:rsidR="001F5EB1" w:rsidRPr="00067A06">
              <w:rPr>
                <w:strike/>
                <w:sz w:val="18"/>
                <w:szCs w:val="18"/>
              </w:rPr>
              <w:br/>
            </w:r>
            <w:r w:rsidR="007B3B8E" w:rsidRPr="00067A06">
              <w:rPr>
                <w:strike/>
                <w:sz w:val="18"/>
                <w:szCs w:val="18"/>
              </w:rPr>
              <w:t xml:space="preserve"> </w:t>
            </w:r>
            <w:r w:rsidRPr="00067A06">
              <w:rPr>
                <w:strike/>
                <w:sz w:val="18"/>
                <w:szCs w:val="18"/>
              </w:rPr>
              <w:t>s</w:t>
            </w:r>
            <w:r w:rsidR="007B3B8E" w:rsidRPr="00067A06">
              <w:rPr>
                <w:strike/>
                <w:sz w:val="18"/>
                <w:szCs w:val="18"/>
              </w:rPr>
              <w:t>/</w:t>
            </w:r>
            <w:r w:rsidRPr="00067A06">
              <w:rPr>
                <w:strike/>
                <w:sz w:val="18"/>
                <w:szCs w:val="18"/>
              </w:rPr>
              <w:t>MHz</w:t>
            </w:r>
          </w:p>
        </w:tc>
        <w:tc>
          <w:tcPr>
            <w:tcW w:w="1037" w:type="dxa"/>
            <w:tcBorders>
              <w:top w:val="single" w:sz="12" w:space="0" w:color="auto"/>
              <w:bottom w:val="single" w:sz="12" w:space="0" w:color="auto"/>
            </w:tcBorders>
            <w:shd w:val="clear" w:color="auto" w:fill="auto"/>
          </w:tcPr>
          <w:p w14:paraId="51FA5104" w14:textId="255F5A26" w:rsidR="00B04EA5" w:rsidRPr="00067A06" w:rsidRDefault="00B04EA5" w:rsidP="007B3B8E">
            <w:pPr>
              <w:suppressAutoHyphens w:val="0"/>
              <w:spacing w:before="40" w:after="40" w:line="240" w:lineRule="auto"/>
              <w:ind w:right="113"/>
              <w:jc w:val="right"/>
              <w:rPr>
                <w:strike/>
                <w:sz w:val="18"/>
                <w:szCs w:val="18"/>
              </w:rPr>
            </w:pPr>
            <w:r w:rsidRPr="00067A06">
              <w:rPr>
                <w:strike/>
                <w:sz w:val="18"/>
                <w:szCs w:val="18"/>
              </w:rPr>
              <w:t>9</w:t>
            </w:r>
            <w:r w:rsidR="001F5EB1" w:rsidRPr="00067A06">
              <w:rPr>
                <w:strike/>
                <w:sz w:val="18"/>
                <w:szCs w:val="18"/>
              </w:rPr>
              <w:br/>
            </w:r>
            <w:r w:rsidRPr="00067A06">
              <w:rPr>
                <w:strike/>
                <w:sz w:val="18"/>
                <w:szCs w:val="18"/>
              </w:rPr>
              <w:t xml:space="preserve"> kHz</w:t>
            </w:r>
          </w:p>
        </w:tc>
        <w:tc>
          <w:tcPr>
            <w:tcW w:w="1036" w:type="dxa"/>
            <w:tcBorders>
              <w:top w:val="single" w:sz="12" w:space="0" w:color="auto"/>
              <w:bottom w:val="single" w:sz="12" w:space="0" w:color="auto"/>
            </w:tcBorders>
            <w:shd w:val="clear" w:color="auto" w:fill="auto"/>
          </w:tcPr>
          <w:p w14:paraId="0B02E072" w14:textId="2C371D93" w:rsidR="00B04EA5" w:rsidRPr="00067A06" w:rsidRDefault="00B04EA5" w:rsidP="007B3B8E">
            <w:pPr>
              <w:suppressAutoHyphens w:val="0"/>
              <w:spacing w:before="40" w:after="40" w:line="240" w:lineRule="auto"/>
              <w:ind w:left="-79"/>
              <w:jc w:val="right"/>
              <w:rPr>
                <w:strike/>
                <w:sz w:val="18"/>
                <w:szCs w:val="18"/>
              </w:rPr>
            </w:pPr>
            <w:r w:rsidRPr="00067A06">
              <w:rPr>
                <w:strike/>
                <w:sz w:val="18"/>
                <w:szCs w:val="18"/>
              </w:rPr>
              <w:t>200</w:t>
            </w:r>
            <w:r w:rsidR="001F5EB1" w:rsidRPr="00067A06">
              <w:rPr>
                <w:strike/>
                <w:sz w:val="18"/>
                <w:szCs w:val="18"/>
              </w:rPr>
              <w:br/>
            </w:r>
            <w:r w:rsidR="007B3B8E" w:rsidRPr="00067A06">
              <w:rPr>
                <w:strike/>
                <w:sz w:val="18"/>
                <w:szCs w:val="18"/>
              </w:rPr>
              <w:t xml:space="preserve"> s/</w:t>
            </w:r>
            <w:r w:rsidRPr="00067A06">
              <w:rPr>
                <w:strike/>
                <w:sz w:val="18"/>
                <w:szCs w:val="18"/>
              </w:rPr>
              <w:t>MHz</w:t>
            </w:r>
          </w:p>
        </w:tc>
        <w:tc>
          <w:tcPr>
            <w:tcW w:w="1037" w:type="dxa"/>
            <w:tcBorders>
              <w:top w:val="single" w:sz="12" w:space="0" w:color="auto"/>
              <w:bottom w:val="single" w:sz="12" w:space="0" w:color="auto"/>
            </w:tcBorders>
            <w:shd w:val="clear" w:color="auto" w:fill="auto"/>
          </w:tcPr>
          <w:p w14:paraId="08692EAA" w14:textId="3EABE84D" w:rsidR="00B04EA5" w:rsidRPr="00067A06" w:rsidRDefault="00B04EA5" w:rsidP="007B3B8E">
            <w:pPr>
              <w:suppressAutoHyphens w:val="0"/>
              <w:spacing w:before="40" w:after="40" w:line="240" w:lineRule="auto"/>
              <w:ind w:right="113"/>
              <w:jc w:val="right"/>
              <w:rPr>
                <w:strike/>
                <w:sz w:val="18"/>
                <w:szCs w:val="18"/>
              </w:rPr>
            </w:pPr>
            <w:r w:rsidRPr="00067A06">
              <w:rPr>
                <w:strike/>
                <w:sz w:val="18"/>
                <w:szCs w:val="18"/>
              </w:rPr>
              <w:t>9/10</w:t>
            </w:r>
            <w:r w:rsidR="001F5EB1" w:rsidRPr="00067A06">
              <w:rPr>
                <w:strike/>
                <w:sz w:val="18"/>
                <w:szCs w:val="18"/>
              </w:rPr>
              <w:br/>
            </w:r>
            <w:r w:rsidRPr="00067A06">
              <w:rPr>
                <w:strike/>
                <w:sz w:val="18"/>
                <w:szCs w:val="18"/>
              </w:rPr>
              <w:t xml:space="preserve"> kHz</w:t>
            </w:r>
          </w:p>
        </w:tc>
        <w:tc>
          <w:tcPr>
            <w:tcW w:w="1037" w:type="dxa"/>
            <w:tcBorders>
              <w:top w:val="single" w:sz="12" w:space="0" w:color="auto"/>
              <w:bottom w:val="single" w:sz="12" w:space="0" w:color="auto"/>
            </w:tcBorders>
            <w:shd w:val="clear" w:color="auto" w:fill="auto"/>
          </w:tcPr>
          <w:p w14:paraId="462FDA8B" w14:textId="56411603" w:rsidR="00B04EA5" w:rsidRPr="00067A06" w:rsidRDefault="00B04EA5" w:rsidP="007B3B8E">
            <w:pPr>
              <w:suppressAutoHyphens w:val="0"/>
              <w:spacing w:before="40" w:after="40" w:line="240" w:lineRule="auto"/>
              <w:ind w:right="113"/>
              <w:jc w:val="right"/>
              <w:rPr>
                <w:strike/>
                <w:sz w:val="18"/>
                <w:szCs w:val="18"/>
              </w:rPr>
            </w:pPr>
            <w:r w:rsidRPr="00067A06">
              <w:rPr>
                <w:strike/>
                <w:sz w:val="18"/>
                <w:szCs w:val="18"/>
              </w:rPr>
              <w:t>10</w:t>
            </w:r>
            <w:r w:rsidR="001F5EB1" w:rsidRPr="00067A06">
              <w:rPr>
                <w:strike/>
                <w:sz w:val="18"/>
                <w:szCs w:val="18"/>
              </w:rPr>
              <w:br/>
            </w:r>
            <w:r w:rsidR="007B3B8E" w:rsidRPr="00067A06">
              <w:rPr>
                <w:strike/>
                <w:sz w:val="18"/>
                <w:szCs w:val="18"/>
              </w:rPr>
              <w:t xml:space="preserve"> </w:t>
            </w:r>
            <w:r w:rsidRPr="00067A06">
              <w:rPr>
                <w:strike/>
                <w:sz w:val="18"/>
                <w:szCs w:val="18"/>
              </w:rPr>
              <w:t>s</w:t>
            </w:r>
            <w:r w:rsidR="007B3B8E" w:rsidRPr="00067A06">
              <w:rPr>
                <w:strike/>
                <w:sz w:val="18"/>
                <w:szCs w:val="18"/>
              </w:rPr>
              <w:t>/</w:t>
            </w:r>
            <w:r w:rsidRPr="00067A06">
              <w:rPr>
                <w:strike/>
                <w:sz w:val="18"/>
                <w:szCs w:val="18"/>
              </w:rPr>
              <w:t>MHz</w:t>
            </w:r>
          </w:p>
        </w:tc>
      </w:tr>
    </w:tbl>
    <w:p w14:paraId="0A0D47AB" w14:textId="77777777" w:rsidR="00B04EA5" w:rsidRPr="00067A06" w:rsidRDefault="00B04EA5" w:rsidP="00B04EA5">
      <w:pPr>
        <w:spacing w:before="120" w:after="120" w:line="240" w:lineRule="auto"/>
        <w:ind w:left="1134" w:right="1134"/>
        <w:jc w:val="both"/>
        <w:rPr>
          <w:strike/>
          <w:sz w:val="18"/>
        </w:rPr>
      </w:pPr>
      <w:r w:rsidRPr="00067A06">
        <w:rPr>
          <w:i/>
          <w:strike/>
          <w:sz w:val="18"/>
        </w:rPr>
        <w:t>Note:</w:t>
      </w:r>
      <w:r w:rsidRPr="00067A06">
        <w:rPr>
          <w:strike/>
          <w:sz w:val="18"/>
        </w:rPr>
        <w:t xml:space="preserve"> </w:t>
      </w:r>
      <w:r w:rsidRPr="00067A06">
        <w:rPr>
          <w:strike/>
          <w:sz w:val="18"/>
        </w:rPr>
        <w:br/>
        <w:t>If a spectrum analyser is used for peak measurements, the video bandwidth shall be at least three times the resolution bandwidth (RBW).</w:t>
      </w:r>
    </w:p>
    <w:p w14:paraId="1A6712D4" w14:textId="77777777" w:rsidR="00DB73BB" w:rsidRDefault="00DB73BB" w:rsidP="00B04EA5">
      <w:pPr>
        <w:spacing w:after="120" w:line="240" w:lineRule="auto"/>
        <w:ind w:left="1134"/>
        <w:outlineLvl w:val="0"/>
        <w:rPr>
          <w:strike/>
        </w:rPr>
      </w:pPr>
    </w:p>
    <w:p w14:paraId="3A833440" w14:textId="5E1D0574" w:rsidR="00B04EA5" w:rsidRPr="00067A06" w:rsidRDefault="00B04EA5" w:rsidP="00B04EA5">
      <w:pPr>
        <w:spacing w:after="120" w:line="240" w:lineRule="auto"/>
        <w:ind w:left="1134"/>
        <w:outlineLvl w:val="0"/>
        <w:rPr>
          <w:b/>
          <w:strike/>
        </w:rPr>
      </w:pPr>
      <w:r w:rsidRPr="00067A06">
        <w:rPr>
          <w:strike/>
        </w:rPr>
        <w:lastRenderedPageBreak/>
        <w:t xml:space="preserve">Table 2 </w:t>
      </w:r>
      <w:r w:rsidRPr="00067A06">
        <w:rPr>
          <w:strike/>
        </w:rPr>
        <w:br/>
      </w:r>
      <w:r w:rsidRPr="00067A06">
        <w:rPr>
          <w:b/>
          <w:strike/>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709"/>
        <w:gridCol w:w="708"/>
        <w:gridCol w:w="868"/>
        <w:gridCol w:w="692"/>
        <w:gridCol w:w="708"/>
        <w:gridCol w:w="760"/>
        <w:gridCol w:w="722"/>
        <w:gridCol w:w="645"/>
        <w:gridCol w:w="783"/>
      </w:tblGrid>
      <w:tr w:rsidR="001F5EB1" w:rsidRPr="00067A06" w14:paraId="6BE18600" w14:textId="77777777" w:rsidTr="001E4906">
        <w:trPr>
          <w:cantSplit/>
          <w:trHeight w:val="158"/>
          <w:tblHeader/>
        </w:trPr>
        <w:tc>
          <w:tcPr>
            <w:tcW w:w="776" w:type="dxa"/>
            <w:vMerge w:val="restart"/>
            <w:shd w:val="clear" w:color="auto" w:fill="auto"/>
            <w:vAlign w:val="bottom"/>
          </w:tcPr>
          <w:p w14:paraId="7B3C78A2" w14:textId="77777777" w:rsidR="001F5EB1" w:rsidRPr="00067A06" w:rsidRDefault="001F5EB1" w:rsidP="001E4906">
            <w:pPr>
              <w:suppressAutoHyphens w:val="0"/>
              <w:snapToGrid w:val="0"/>
              <w:spacing w:before="40" w:after="40" w:line="240" w:lineRule="auto"/>
              <w:rPr>
                <w:bCs/>
                <w:i/>
                <w:strike/>
                <w:sz w:val="16"/>
                <w:szCs w:val="16"/>
                <w:lang w:eastAsia="zh-CN"/>
              </w:rPr>
            </w:pPr>
            <w:r w:rsidRPr="00067A06">
              <w:rPr>
                <w:bCs/>
                <w:i/>
                <w:strike/>
                <w:sz w:val="16"/>
                <w:szCs w:val="16"/>
                <w:lang w:eastAsia="zh-CN"/>
              </w:rPr>
              <w:t>Frequency range</w:t>
            </w:r>
            <w:r w:rsidRPr="00067A06">
              <w:rPr>
                <w:bCs/>
                <w:i/>
                <w:strike/>
                <w:sz w:val="16"/>
                <w:szCs w:val="16"/>
                <w:lang w:eastAsia="zh-CN"/>
              </w:rPr>
              <w:br/>
              <w:t>MHz</w:t>
            </w:r>
          </w:p>
        </w:tc>
        <w:tc>
          <w:tcPr>
            <w:tcW w:w="2285" w:type="dxa"/>
            <w:gridSpan w:val="3"/>
            <w:shd w:val="clear" w:color="auto" w:fill="auto"/>
            <w:vAlign w:val="bottom"/>
          </w:tcPr>
          <w:p w14:paraId="59ECE6D8" w14:textId="77777777" w:rsidR="001F5EB1" w:rsidRPr="00067A06" w:rsidRDefault="001F5EB1" w:rsidP="001E4906">
            <w:pPr>
              <w:suppressAutoHyphens w:val="0"/>
              <w:snapToGrid w:val="0"/>
              <w:spacing w:before="40" w:after="40" w:line="240" w:lineRule="auto"/>
              <w:jc w:val="right"/>
              <w:rPr>
                <w:bCs/>
                <w:i/>
                <w:strike/>
                <w:sz w:val="16"/>
                <w:szCs w:val="16"/>
                <w:lang w:eastAsia="zh-CN"/>
              </w:rPr>
            </w:pPr>
            <w:r w:rsidRPr="00067A06">
              <w:rPr>
                <w:bCs/>
                <w:i/>
                <w:strike/>
                <w:sz w:val="16"/>
                <w:szCs w:val="16"/>
                <w:lang w:eastAsia="zh-CN"/>
              </w:rPr>
              <w:t>Peak detector</w:t>
            </w:r>
          </w:p>
        </w:tc>
        <w:tc>
          <w:tcPr>
            <w:tcW w:w="2160" w:type="dxa"/>
            <w:gridSpan w:val="3"/>
            <w:shd w:val="clear" w:color="auto" w:fill="auto"/>
            <w:vAlign w:val="bottom"/>
          </w:tcPr>
          <w:p w14:paraId="7060E061" w14:textId="77777777" w:rsidR="001F5EB1" w:rsidRPr="00067A06" w:rsidRDefault="001F5EB1" w:rsidP="001E4906">
            <w:pPr>
              <w:suppressAutoHyphens w:val="0"/>
              <w:snapToGrid w:val="0"/>
              <w:spacing w:before="40" w:after="40" w:line="240" w:lineRule="auto"/>
              <w:jc w:val="right"/>
              <w:rPr>
                <w:bCs/>
                <w:i/>
                <w:strike/>
                <w:sz w:val="16"/>
                <w:szCs w:val="16"/>
                <w:lang w:eastAsia="zh-CN"/>
              </w:rPr>
            </w:pPr>
            <w:r w:rsidRPr="00067A06">
              <w:rPr>
                <w:bCs/>
                <w:i/>
                <w:strike/>
                <w:sz w:val="16"/>
                <w:szCs w:val="16"/>
                <w:lang w:eastAsia="zh-CN"/>
              </w:rPr>
              <w:t>Quasi-peak detector</w:t>
            </w:r>
          </w:p>
        </w:tc>
        <w:tc>
          <w:tcPr>
            <w:tcW w:w="2150" w:type="dxa"/>
            <w:gridSpan w:val="3"/>
            <w:shd w:val="clear" w:color="auto" w:fill="auto"/>
            <w:vAlign w:val="bottom"/>
          </w:tcPr>
          <w:p w14:paraId="4F8CE95D" w14:textId="77777777" w:rsidR="001F5EB1" w:rsidRPr="00067A06" w:rsidRDefault="001F5EB1" w:rsidP="001E4906">
            <w:pPr>
              <w:suppressAutoHyphens w:val="0"/>
              <w:snapToGrid w:val="0"/>
              <w:spacing w:before="40" w:after="40" w:line="240" w:lineRule="auto"/>
              <w:jc w:val="right"/>
              <w:rPr>
                <w:bCs/>
                <w:i/>
                <w:strike/>
                <w:sz w:val="16"/>
                <w:szCs w:val="16"/>
                <w:lang w:eastAsia="zh-CN"/>
              </w:rPr>
            </w:pPr>
            <w:r w:rsidRPr="00067A06">
              <w:rPr>
                <w:bCs/>
                <w:i/>
                <w:strike/>
                <w:sz w:val="16"/>
                <w:szCs w:val="16"/>
                <w:lang w:eastAsia="zh-CN"/>
              </w:rPr>
              <w:t>Average detector</w:t>
            </w:r>
          </w:p>
        </w:tc>
      </w:tr>
      <w:tr w:rsidR="001F5EB1" w:rsidRPr="00067A06" w14:paraId="5C5C646A" w14:textId="77777777" w:rsidTr="001E4906">
        <w:trPr>
          <w:cantSplit/>
          <w:trHeight w:val="353"/>
          <w:tblHeader/>
        </w:trPr>
        <w:tc>
          <w:tcPr>
            <w:tcW w:w="776" w:type="dxa"/>
            <w:vMerge/>
            <w:tcBorders>
              <w:bottom w:val="single" w:sz="12" w:space="0" w:color="auto"/>
            </w:tcBorders>
            <w:shd w:val="clear" w:color="auto" w:fill="auto"/>
          </w:tcPr>
          <w:p w14:paraId="45DE9972" w14:textId="77777777" w:rsidR="001F5EB1" w:rsidRPr="00067A06" w:rsidRDefault="001F5EB1" w:rsidP="001E4906">
            <w:pPr>
              <w:suppressAutoHyphens w:val="0"/>
              <w:snapToGrid w:val="0"/>
              <w:spacing w:before="40" w:after="40" w:line="240" w:lineRule="auto"/>
              <w:jc w:val="center"/>
              <w:rPr>
                <w:b/>
                <w:bCs/>
                <w:i/>
                <w:strike/>
                <w:szCs w:val="16"/>
                <w:lang w:eastAsia="zh-CN"/>
              </w:rPr>
            </w:pPr>
          </w:p>
        </w:tc>
        <w:tc>
          <w:tcPr>
            <w:tcW w:w="709" w:type="dxa"/>
            <w:tcBorders>
              <w:bottom w:val="single" w:sz="12" w:space="0" w:color="auto"/>
            </w:tcBorders>
            <w:shd w:val="clear" w:color="auto" w:fill="auto"/>
          </w:tcPr>
          <w:p w14:paraId="07B1968A" w14:textId="77777777" w:rsidR="001F5EB1" w:rsidRPr="00067A06" w:rsidRDefault="001F5EB1" w:rsidP="001E4906">
            <w:pPr>
              <w:suppressAutoHyphens w:val="0"/>
              <w:snapToGrid w:val="0"/>
              <w:spacing w:before="40" w:after="40" w:line="240" w:lineRule="auto"/>
              <w:jc w:val="right"/>
              <w:rPr>
                <w:bCs/>
                <w:i/>
                <w:strike/>
                <w:sz w:val="16"/>
                <w:szCs w:val="18"/>
                <w:lang w:eastAsia="zh-CN"/>
              </w:rPr>
            </w:pPr>
            <w:r w:rsidRPr="00067A06">
              <w:rPr>
                <w:bCs/>
                <w:i/>
                <w:strike/>
                <w:sz w:val="16"/>
                <w:szCs w:val="18"/>
                <w:lang w:eastAsia="zh-CN"/>
              </w:rPr>
              <w:t>BW at</w:t>
            </w:r>
            <w:r w:rsidRPr="00067A06">
              <w:rPr>
                <w:bCs/>
                <w:i/>
                <w:strike/>
                <w:sz w:val="16"/>
                <w:szCs w:val="18"/>
                <w:lang w:eastAsia="zh-CN"/>
              </w:rPr>
              <w:br/>
              <w:t>-6 dB</w:t>
            </w:r>
          </w:p>
        </w:tc>
        <w:tc>
          <w:tcPr>
            <w:tcW w:w="708" w:type="dxa"/>
            <w:tcBorders>
              <w:bottom w:val="single" w:sz="12" w:space="0" w:color="auto"/>
            </w:tcBorders>
            <w:shd w:val="clear" w:color="auto" w:fill="auto"/>
          </w:tcPr>
          <w:p w14:paraId="42E8E3BB" w14:textId="4BEE32C0" w:rsidR="001F5EB1" w:rsidRPr="00067A06" w:rsidRDefault="00CF59B8" w:rsidP="00CF59B8">
            <w:pPr>
              <w:suppressAutoHyphens w:val="0"/>
              <w:snapToGrid w:val="0"/>
              <w:spacing w:before="40" w:after="40" w:line="240" w:lineRule="auto"/>
              <w:jc w:val="right"/>
              <w:rPr>
                <w:bCs/>
                <w:i/>
                <w:strike/>
                <w:sz w:val="16"/>
                <w:szCs w:val="18"/>
                <w:lang w:eastAsia="zh-CN"/>
              </w:rPr>
            </w:pPr>
            <w:r w:rsidRPr="00067A06">
              <w:rPr>
                <w:bCs/>
                <w:i/>
                <w:strike/>
                <w:sz w:val="16"/>
                <w:szCs w:val="18"/>
                <w:lang w:eastAsia="zh-CN"/>
              </w:rPr>
              <w:t>Step</w:t>
            </w:r>
            <w:r w:rsidRPr="00067A06">
              <w:rPr>
                <w:bCs/>
                <w:i/>
                <w:strike/>
                <w:sz w:val="16"/>
                <w:szCs w:val="18"/>
                <w:lang w:eastAsia="zh-CN"/>
              </w:rPr>
              <w:br/>
              <w:t>size</w:t>
            </w:r>
          </w:p>
        </w:tc>
        <w:tc>
          <w:tcPr>
            <w:tcW w:w="868" w:type="dxa"/>
            <w:tcBorders>
              <w:bottom w:val="single" w:sz="12" w:space="0" w:color="auto"/>
            </w:tcBorders>
            <w:shd w:val="clear" w:color="auto" w:fill="auto"/>
          </w:tcPr>
          <w:p w14:paraId="7B754E3A" w14:textId="77777777" w:rsidR="001F5EB1" w:rsidRPr="00067A06" w:rsidRDefault="001F5EB1" w:rsidP="001E4906">
            <w:pPr>
              <w:suppressAutoHyphens w:val="0"/>
              <w:snapToGrid w:val="0"/>
              <w:spacing w:before="40" w:after="40" w:line="240" w:lineRule="auto"/>
              <w:jc w:val="right"/>
              <w:rPr>
                <w:bCs/>
                <w:i/>
                <w:strike/>
                <w:sz w:val="16"/>
                <w:szCs w:val="18"/>
                <w:lang w:eastAsia="zh-CN"/>
              </w:rPr>
            </w:pPr>
            <w:r w:rsidRPr="00067A06">
              <w:rPr>
                <w:i/>
                <w:strike/>
                <w:sz w:val="16"/>
                <w:szCs w:val="18"/>
                <w:lang w:eastAsia="zh-CN"/>
              </w:rPr>
              <w:t>Minimum dwell</w:t>
            </w:r>
            <w:r w:rsidRPr="00067A06">
              <w:rPr>
                <w:i/>
                <w:strike/>
                <w:sz w:val="16"/>
                <w:szCs w:val="18"/>
                <w:lang w:eastAsia="zh-CN"/>
              </w:rPr>
              <w:br/>
              <w:t>time</w:t>
            </w:r>
          </w:p>
        </w:tc>
        <w:tc>
          <w:tcPr>
            <w:tcW w:w="692" w:type="dxa"/>
            <w:tcBorders>
              <w:bottom w:val="single" w:sz="12" w:space="0" w:color="auto"/>
            </w:tcBorders>
            <w:shd w:val="clear" w:color="auto" w:fill="auto"/>
          </w:tcPr>
          <w:p w14:paraId="5E470A58" w14:textId="77777777" w:rsidR="001F5EB1" w:rsidRPr="00067A06" w:rsidRDefault="001F5EB1" w:rsidP="001E4906">
            <w:pPr>
              <w:suppressAutoHyphens w:val="0"/>
              <w:snapToGrid w:val="0"/>
              <w:spacing w:before="40" w:after="40" w:line="240" w:lineRule="auto"/>
              <w:jc w:val="right"/>
              <w:rPr>
                <w:bCs/>
                <w:i/>
                <w:strike/>
                <w:sz w:val="16"/>
                <w:szCs w:val="18"/>
                <w:lang w:eastAsia="zh-CN"/>
              </w:rPr>
            </w:pPr>
            <w:r w:rsidRPr="00067A06">
              <w:rPr>
                <w:bCs/>
                <w:i/>
                <w:strike/>
                <w:sz w:val="16"/>
                <w:szCs w:val="18"/>
                <w:lang w:eastAsia="zh-CN"/>
              </w:rPr>
              <w:t>BW at</w:t>
            </w:r>
            <w:r w:rsidRPr="00067A06">
              <w:rPr>
                <w:bCs/>
                <w:i/>
                <w:strike/>
                <w:sz w:val="16"/>
                <w:szCs w:val="18"/>
                <w:lang w:eastAsia="zh-CN"/>
              </w:rPr>
              <w:br/>
              <w:t>-6 dB</w:t>
            </w:r>
          </w:p>
        </w:tc>
        <w:tc>
          <w:tcPr>
            <w:tcW w:w="708" w:type="dxa"/>
            <w:tcBorders>
              <w:bottom w:val="single" w:sz="12" w:space="0" w:color="auto"/>
            </w:tcBorders>
            <w:shd w:val="clear" w:color="auto" w:fill="auto"/>
          </w:tcPr>
          <w:p w14:paraId="6664B4CC" w14:textId="6038B6FB" w:rsidR="001F5EB1" w:rsidRPr="00067A06" w:rsidRDefault="001F5EB1" w:rsidP="00CF59B8">
            <w:pPr>
              <w:suppressAutoHyphens w:val="0"/>
              <w:snapToGrid w:val="0"/>
              <w:spacing w:before="40" w:after="40" w:line="240" w:lineRule="auto"/>
              <w:jc w:val="right"/>
              <w:rPr>
                <w:bCs/>
                <w:i/>
                <w:strike/>
                <w:sz w:val="16"/>
                <w:szCs w:val="18"/>
                <w:lang w:eastAsia="zh-CN"/>
              </w:rPr>
            </w:pPr>
            <w:r w:rsidRPr="00067A06">
              <w:rPr>
                <w:bCs/>
                <w:i/>
                <w:strike/>
                <w:sz w:val="16"/>
                <w:szCs w:val="18"/>
                <w:lang w:eastAsia="zh-CN"/>
              </w:rPr>
              <w:t>Step</w:t>
            </w:r>
            <w:r w:rsidRPr="00067A06">
              <w:rPr>
                <w:bCs/>
                <w:i/>
                <w:strike/>
                <w:sz w:val="16"/>
                <w:szCs w:val="18"/>
                <w:lang w:eastAsia="zh-CN"/>
              </w:rPr>
              <w:br/>
              <w:t>size</w:t>
            </w:r>
          </w:p>
        </w:tc>
        <w:tc>
          <w:tcPr>
            <w:tcW w:w="760" w:type="dxa"/>
            <w:tcBorders>
              <w:bottom w:val="single" w:sz="12" w:space="0" w:color="auto"/>
            </w:tcBorders>
            <w:shd w:val="clear" w:color="auto" w:fill="auto"/>
          </w:tcPr>
          <w:p w14:paraId="4078E65A" w14:textId="77777777" w:rsidR="001F5EB1" w:rsidRPr="00067A06" w:rsidRDefault="001F5EB1" w:rsidP="001E4906">
            <w:pPr>
              <w:suppressAutoHyphens w:val="0"/>
              <w:snapToGrid w:val="0"/>
              <w:spacing w:before="40" w:after="40" w:line="240" w:lineRule="auto"/>
              <w:jc w:val="right"/>
              <w:rPr>
                <w:bCs/>
                <w:i/>
                <w:strike/>
                <w:sz w:val="16"/>
                <w:szCs w:val="18"/>
                <w:lang w:eastAsia="zh-CN"/>
              </w:rPr>
            </w:pPr>
            <w:r w:rsidRPr="00067A06">
              <w:rPr>
                <w:i/>
                <w:strike/>
                <w:sz w:val="16"/>
                <w:szCs w:val="18"/>
                <w:lang w:eastAsia="zh-CN"/>
              </w:rPr>
              <w:t>Minimum dwell</w:t>
            </w:r>
            <w:r w:rsidRPr="00067A06">
              <w:rPr>
                <w:i/>
                <w:strike/>
                <w:sz w:val="16"/>
                <w:szCs w:val="18"/>
                <w:lang w:eastAsia="zh-CN"/>
              </w:rPr>
              <w:br/>
              <w:t>time</w:t>
            </w:r>
          </w:p>
        </w:tc>
        <w:tc>
          <w:tcPr>
            <w:tcW w:w="722" w:type="dxa"/>
            <w:tcBorders>
              <w:bottom w:val="single" w:sz="12" w:space="0" w:color="auto"/>
            </w:tcBorders>
            <w:shd w:val="clear" w:color="auto" w:fill="auto"/>
          </w:tcPr>
          <w:p w14:paraId="7929E847" w14:textId="77777777" w:rsidR="001F5EB1" w:rsidRPr="00067A06" w:rsidRDefault="001F5EB1" w:rsidP="001E4906">
            <w:pPr>
              <w:suppressAutoHyphens w:val="0"/>
              <w:snapToGrid w:val="0"/>
              <w:spacing w:before="40" w:after="40" w:line="240" w:lineRule="auto"/>
              <w:jc w:val="right"/>
              <w:rPr>
                <w:bCs/>
                <w:i/>
                <w:strike/>
                <w:sz w:val="16"/>
                <w:szCs w:val="18"/>
                <w:lang w:eastAsia="zh-CN"/>
              </w:rPr>
            </w:pPr>
            <w:r w:rsidRPr="00067A06">
              <w:rPr>
                <w:bCs/>
                <w:i/>
                <w:strike/>
                <w:sz w:val="16"/>
                <w:szCs w:val="18"/>
                <w:lang w:eastAsia="zh-CN"/>
              </w:rPr>
              <w:t>BW at</w:t>
            </w:r>
            <w:r w:rsidRPr="00067A06">
              <w:rPr>
                <w:bCs/>
                <w:i/>
                <w:strike/>
                <w:sz w:val="16"/>
                <w:szCs w:val="18"/>
                <w:lang w:eastAsia="zh-CN"/>
              </w:rPr>
              <w:br/>
              <w:t>-6 dB</w:t>
            </w:r>
          </w:p>
        </w:tc>
        <w:tc>
          <w:tcPr>
            <w:tcW w:w="645" w:type="dxa"/>
            <w:tcBorders>
              <w:bottom w:val="single" w:sz="12" w:space="0" w:color="auto"/>
            </w:tcBorders>
            <w:shd w:val="clear" w:color="auto" w:fill="auto"/>
          </w:tcPr>
          <w:p w14:paraId="57C0E6F9" w14:textId="1F1757F2" w:rsidR="001F5EB1" w:rsidRPr="00067A06" w:rsidRDefault="001F5EB1" w:rsidP="00CF59B8">
            <w:pPr>
              <w:suppressAutoHyphens w:val="0"/>
              <w:snapToGrid w:val="0"/>
              <w:spacing w:before="40" w:after="40" w:line="240" w:lineRule="auto"/>
              <w:jc w:val="right"/>
              <w:rPr>
                <w:bCs/>
                <w:i/>
                <w:strike/>
                <w:sz w:val="16"/>
                <w:szCs w:val="18"/>
                <w:lang w:eastAsia="zh-CN"/>
              </w:rPr>
            </w:pPr>
            <w:r w:rsidRPr="00067A06">
              <w:rPr>
                <w:bCs/>
                <w:i/>
                <w:strike/>
                <w:sz w:val="16"/>
                <w:szCs w:val="18"/>
                <w:lang w:eastAsia="zh-CN"/>
              </w:rPr>
              <w:t>Step</w:t>
            </w:r>
            <w:r w:rsidRPr="00067A06">
              <w:rPr>
                <w:bCs/>
                <w:i/>
                <w:strike/>
                <w:sz w:val="16"/>
                <w:szCs w:val="18"/>
                <w:lang w:eastAsia="zh-CN"/>
              </w:rPr>
              <w:br/>
              <w:t>size</w:t>
            </w:r>
          </w:p>
        </w:tc>
        <w:tc>
          <w:tcPr>
            <w:tcW w:w="783" w:type="dxa"/>
            <w:tcBorders>
              <w:bottom w:val="single" w:sz="12" w:space="0" w:color="auto"/>
            </w:tcBorders>
            <w:shd w:val="clear" w:color="auto" w:fill="auto"/>
          </w:tcPr>
          <w:p w14:paraId="1E69CFFA" w14:textId="77777777" w:rsidR="001F5EB1" w:rsidRPr="00067A06" w:rsidRDefault="001F5EB1" w:rsidP="001E4906">
            <w:pPr>
              <w:suppressAutoHyphens w:val="0"/>
              <w:snapToGrid w:val="0"/>
              <w:spacing w:before="40" w:after="40" w:line="240" w:lineRule="auto"/>
              <w:jc w:val="right"/>
              <w:rPr>
                <w:bCs/>
                <w:i/>
                <w:strike/>
                <w:sz w:val="16"/>
                <w:szCs w:val="18"/>
                <w:lang w:eastAsia="zh-CN"/>
              </w:rPr>
            </w:pPr>
            <w:r w:rsidRPr="00067A06">
              <w:rPr>
                <w:i/>
                <w:strike/>
                <w:sz w:val="16"/>
                <w:szCs w:val="18"/>
                <w:lang w:eastAsia="zh-CN"/>
              </w:rPr>
              <w:t>Minimum dwell</w:t>
            </w:r>
            <w:r w:rsidRPr="00067A06">
              <w:rPr>
                <w:i/>
                <w:strike/>
                <w:sz w:val="16"/>
                <w:szCs w:val="18"/>
                <w:lang w:eastAsia="zh-CN"/>
              </w:rPr>
              <w:br/>
              <w:t>time</w:t>
            </w:r>
          </w:p>
        </w:tc>
      </w:tr>
      <w:tr w:rsidR="001F5EB1" w:rsidRPr="00067A06" w14:paraId="72B95AE0" w14:textId="77777777" w:rsidTr="001E4906">
        <w:tblPrEx>
          <w:tblCellMar>
            <w:left w:w="71" w:type="dxa"/>
            <w:right w:w="71" w:type="dxa"/>
          </w:tblCellMar>
        </w:tblPrEx>
        <w:trPr>
          <w:cantSplit/>
        </w:trPr>
        <w:tc>
          <w:tcPr>
            <w:tcW w:w="776" w:type="dxa"/>
            <w:tcBorders>
              <w:top w:val="single" w:sz="12" w:space="0" w:color="auto"/>
              <w:bottom w:val="single" w:sz="12" w:space="0" w:color="auto"/>
            </w:tcBorders>
            <w:shd w:val="clear" w:color="auto" w:fill="auto"/>
          </w:tcPr>
          <w:p w14:paraId="5F8511FE" w14:textId="77777777" w:rsidR="001F5EB1" w:rsidRPr="00067A06" w:rsidRDefault="001F5EB1" w:rsidP="001E4906">
            <w:pPr>
              <w:suppressAutoHyphens w:val="0"/>
              <w:snapToGrid w:val="0"/>
              <w:spacing w:before="40" w:after="40" w:line="240" w:lineRule="auto"/>
              <w:rPr>
                <w:strike/>
                <w:sz w:val="18"/>
                <w:szCs w:val="18"/>
                <w:lang w:eastAsia="zh-CN"/>
              </w:rPr>
            </w:pPr>
            <w:r w:rsidRPr="00067A06">
              <w:rPr>
                <w:strike/>
                <w:sz w:val="18"/>
                <w:szCs w:val="18"/>
                <w:lang w:eastAsia="zh-CN"/>
              </w:rPr>
              <w:t>0.15 to 30</w:t>
            </w:r>
          </w:p>
        </w:tc>
        <w:tc>
          <w:tcPr>
            <w:tcW w:w="709" w:type="dxa"/>
            <w:tcBorders>
              <w:top w:val="single" w:sz="12" w:space="0" w:color="auto"/>
              <w:bottom w:val="single" w:sz="12" w:space="0" w:color="auto"/>
            </w:tcBorders>
            <w:shd w:val="clear" w:color="auto" w:fill="auto"/>
          </w:tcPr>
          <w:p w14:paraId="0F103529" w14:textId="77777777" w:rsidR="001F5EB1" w:rsidRPr="00067A06" w:rsidRDefault="001F5EB1" w:rsidP="001E4906">
            <w:pPr>
              <w:suppressAutoHyphens w:val="0"/>
              <w:spacing w:before="40" w:after="40" w:line="240" w:lineRule="auto"/>
              <w:ind w:right="113"/>
              <w:jc w:val="right"/>
              <w:rPr>
                <w:strike/>
                <w:sz w:val="18"/>
                <w:szCs w:val="18"/>
              </w:rPr>
            </w:pPr>
            <w:r w:rsidRPr="00067A06">
              <w:rPr>
                <w:strike/>
                <w:sz w:val="18"/>
                <w:szCs w:val="18"/>
              </w:rPr>
              <w:t>9</w:t>
            </w:r>
            <w:r w:rsidRPr="00067A06">
              <w:rPr>
                <w:strike/>
                <w:sz w:val="18"/>
                <w:szCs w:val="18"/>
              </w:rPr>
              <w:br/>
              <w:t xml:space="preserve"> kHz</w:t>
            </w:r>
          </w:p>
        </w:tc>
        <w:tc>
          <w:tcPr>
            <w:tcW w:w="708" w:type="dxa"/>
            <w:tcBorders>
              <w:top w:val="single" w:sz="12" w:space="0" w:color="auto"/>
              <w:bottom w:val="single" w:sz="12" w:space="0" w:color="auto"/>
            </w:tcBorders>
            <w:shd w:val="clear" w:color="auto" w:fill="auto"/>
          </w:tcPr>
          <w:p w14:paraId="7BD43158" w14:textId="77777777" w:rsidR="001F5EB1" w:rsidRPr="00067A06" w:rsidRDefault="001F5EB1" w:rsidP="001E4906">
            <w:pPr>
              <w:suppressAutoHyphens w:val="0"/>
              <w:spacing w:before="40" w:after="40" w:line="240" w:lineRule="auto"/>
              <w:ind w:right="113"/>
              <w:jc w:val="right"/>
              <w:rPr>
                <w:strike/>
                <w:sz w:val="18"/>
                <w:szCs w:val="18"/>
              </w:rPr>
            </w:pPr>
            <w:r w:rsidRPr="00067A06">
              <w:rPr>
                <w:strike/>
                <w:sz w:val="18"/>
                <w:szCs w:val="18"/>
              </w:rPr>
              <w:t>5</w:t>
            </w:r>
            <w:r w:rsidRPr="00067A06">
              <w:rPr>
                <w:strike/>
                <w:sz w:val="18"/>
                <w:szCs w:val="18"/>
              </w:rPr>
              <w:br/>
              <w:t xml:space="preserve"> kHz</w:t>
            </w:r>
          </w:p>
        </w:tc>
        <w:tc>
          <w:tcPr>
            <w:tcW w:w="868" w:type="dxa"/>
            <w:tcBorders>
              <w:top w:val="single" w:sz="12" w:space="0" w:color="auto"/>
              <w:bottom w:val="single" w:sz="12" w:space="0" w:color="auto"/>
            </w:tcBorders>
            <w:shd w:val="clear" w:color="auto" w:fill="auto"/>
          </w:tcPr>
          <w:p w14:paraId="1675F9CD" w14:textId="77777777" w:rsidR="001F5EB1" w:rsidRPr="00067A06" w:rsidRDefault="001F5EB1" w:rsidP="001E4906">
            <w:pPr>
              <w:suppressAutoHyphens w:val="0"/>
              <w:spacing w:before="40" w:after="40" w:line="240" w:lineRule="auto"/>
              <w:ind w:right="113"/>
              <w:jc w:val="right"/>
              <w:rPr>
                <w:strike/>
                <w:sz w:val="18"/>
                <w:szCs w:val="18"/>
              </w:rPr>
            </w:pPr>
            <w:r w:rsidRPr="00067A06">
              <w:rPr>
                <w:strike/>
                <w:sz w:val="18"/>
                <w:szCs w:val="18"/>
              </w:rPr>
              <w:t>50</w:t>
            </w:r>
            <w:r w:rsidRPr="00067A06">
              <w:rPr>
                <w:strike/>
                <w:sz w:val="18"/>
                <w:szCs w:val="18"/>
              </w:rPr>
              <w:br/>
              <w:t xml:space="preserve"> </w:t>
            </w:r>
            <w:proofErr w:type="spellStart"/>
            <w:r w:rsidRPr="00067A06">
              <w:rPr>
                <w:strike/>
                <w:sz w:val="18"/>
                <w:szCs w:val="18"/>
              </w:rPr>
              <w:t>ms</w:t>
            </w:r>
            <w:proofErr w:type="spellEnd"/>
          </w:p>
        </w:tc>
        <w:tc>
          <w:tcPr>
            <w:tcW w:w="692" w:type="dxa"/>
            <w:tcBorders>
              <w:top w:val="single" w:sz="12" w:space="0" w:color="auto"/>
              <w:bottom w:val="single" w:sz="12" w:space="0" w:color="auto"/>
            </w:tcBorders>
            <w:shd w:val="clear" w:color="auto" w:fill="auto"/>
          </w:tcPr>
          <w:p w14:paraId="46FCF8A0" w14:textId="77777777" w:rsidR="001F5EB1" w:rsidRPr="00067A06" w:rsidRDefault="001F5EB1" w:rsidP="001E4906">
            <w:pPr>
              <w:suppressAutoHyphens w:val="0"/>
              <w:spacing w:before="40" w:after="40" w:line="240" w:lineRule="auto"/>
              <w:ind w:right="113"/>
              <w:jc w:val="right"/>
              <w:rPr>
                <w:strike/>
                <w:sz w:val="18"/>
                <w:szCs w:val="18"/>
              </w:rPr>
            </w:pPr>
            <w:r w:rsidRPr="00067A06">
              <w:rPr>
                <w:strike/>
                <w:sz w:val="18"/>
                <w:szCs w:val="18"/>
              </w:rPr>
              <w:t>9</w:t>
            </w:r>
            <w:r w:rsidRPr="00067A06">
              <w:rPr>
                <w:strike/>
                <w:sz w:val="18"/>
                <w:szCs w:val="18"/>
              </w:rPr>
              <w:br/>
              <w:t xml:space="preserve"> kHz</w:t>
            </w:r>
          </w:p>
        </w:tc>
        <w:tc>
          <w:tcPr>
            <w:tcW w:w="708" w:type="dxa"/>
            <w:tcBorders>
              <w:top w:val="single" w:sz="12" w:space="0" w:color="auto"/>
              <w:bottom w:val="single" w:sz="12" w:space="0" w:color="auto"/>
            </w:tcBorders>
            <w:shd w:val="clear" w:color="auto" w:fill="auto"/>
          </w:tcPr>
          <w:p w14:paraId="71DAF314" w14:textId="77777777" w:rsidR="001F5EB1" w:rsidRPr="00067A06" w:rsidRDefault="001F5EB1" w:rsidP="001E4906">
            <w:pPr>
              <w:suppressAutoHyphens w:val="0"/>
              <w:spacing w:before="40" w:after="40" w:line="240" w:lineRule="auto"/>
              <w:ind w:right="113"/>
              <w:jc w:val="right"/>
              <w:rPr>
                <w:strike/>
                <w:sz w:val="18"/>
                <w:szCs w:val="18"/>
              </w:rPr>
            </w:pPr>
            <w:r w:rsidRPr="00067A06">
              <w:rPr>
                <w:strike/>
                <w:sz w:val="18"/>
                <w:szCs w:val="18"/>
              </w:rPr>
              <w:t>5</w:t>
            </w:r>
            <w:r w:rsidRPr="00067A06">
              <w:rPr>
                <w:strike/>
                <w:sz w:val="18"/>
                <w:szCs w:val="18"/>
              </w:rPr>
              <w:br/>
              <w:t xml:space="preserve"> kHz</w:t>
            </w:r>
          </w:p>
        </w:tc>
        <w:tc>
          <w:tcPr>
            <w:tcW w:w="760" w:type="dxa"/>
            <w:tcBorders>
              <w:top w:val="single" w:sz="12" w:space="0" w:color="auto"/>
              <w:bottom w:val="single" w:sz="12" w:space="0" w:color="auto"/>
            </w:tcBorders>
            <w:shd w:val="clear" w:color="auto" w:fill="auto"/>
          </w:tcPr>
          <w:p w14:paraId="77AC481D" w14:textId="77777777" w:rsidR="001F5EB1" w:rsidRPr="00067A06" w:rsidRDefault="001F5EB1" w:rsidP="001E4906">
            <w:pPr>
              <w:suppressAutoHyphens w:val="0"/>
              <w:spacing w:before="40" w:after="40" w:line="240" w:lineRule="auto"/>
              <w:ind w:right="113"/>
              <w:jc w:val="right"/>
              <w:rPr>
                <w:strike/>
                <w:sz w:val="18"/>
                <w:szCs w:val="18"/>
              </w:rPr>
            </w:pPr>
            <w:r w:rsidRPr="00067A06">
              <w:rPr>
                <w:strike/>
                <w:sz w:val="18"/>
                <w:szCs w:val="18"/>
              </w:rPr>
              <w:t>1</w:t>
            </w:r>
            <w:r w:rsidRPr="00067A06">
              <w:rPr>
                <w:strike/>
                <w:sz w:val="18"/>
                <w:szCs w:val="18"/>
              </w:rPr>
              <w:br/>
              <w:t xml:space="preserve"> s</w:t>
            </w:r>
          </w:p>
        </w:tc>
        <w:tc>
          <w:tcPr>
            <w:tcW w:w="722" w:type="dxa"/>
            <w:tcBorders>
              <w:top w:val="single" w:sz="12" w:space="0" w:color="auto"/>
              <w:bottom w:val="single" w:sz="12" w:space="0" w:color="auto"/>
            </w:tcBorders>
            <w:shd w:val="clear" w:color="auto" w:fill="auto"/>
          </w:tcPr>
          <w:p w14:paraId="2757787F" w14:textId="77777777" w:rsidR="001F5EB1" w:rsidRPr="00067A06" w:rsidRDefault="001F5EB1" w:rsidP="001E4906">
            <w:pPr>
              <w:suppressAutoHyphens w:val="0"/>
              <w:spacing w:before="40" w:after="40" w:line="240" w:lineRule="auto"/>
              <w:ind w:right="113"/>
              <w:jc w:val="right"/>
              <w:rPr>
                <w:strike/>
                <w:sz w:val="18"/>
                <w:szCs w:val="18"/>
              </w:rPr>
            </w:pPr>
            <w:r w:rsidRPr="00067A06">
              <w:rPr>
                <w:strike/>
                <w:sz w:val="18"/>
                <w:szCs w:val="18"/>
              </w:rPr>
              <w:t>9</w:t>
            </w:r>
            <w:r w:rsidRPr="00067A06">
              <w:rPr>
                <w:strike/>
                <w:sz w:val="18"/>
                <w:szCs w:val="18"/>
              </w:rPr>
              <w:br/>
              <w:t xml:space="preserve"> kHz</w:t>
            </w:r>
          </w:p>
        </w:tc>
        <w:tc>
          <w:tcPr>
            <w:tcW w:w="645" w:type="dxa"/>
            <w:tcBorders>
              <w:top w:val="single" w:sz="12" w:space="0" w:color="auto"/>
              <w:bottom w:val="single" w:sz="12" w:space="0" w:color="auto"/>
            </w:tcBorders>
            <w:shd w:val="clear" w:color="auto" w:fill="auto"/>
          </w:tcPr>
          <w:p w14:paraId="61B672A2" w14:textId="77777777" w:rsidR="001F5EB1" w:rsidRPr="00067A06" w:rsidRDefault="001F5EB1" w:rsidP="001E4906">
            <w:pPr>
              <w:suppressAutoHyphens w:val="0"/>
              <w:spacing w:before="40" w:after="40" w:line="240" w:lineRule="auto"/>
              <w:ind w:right="113"/>
              <w:jc w:val="right"/>
              <w:rPr>
                <w:strike/>
                <w:sz w:val="18"/>
                <w:szCs w:val="18"/>
              </w:rPr>
            </w:pPr>
            <w:r w:rsidRPr="00067A06">
              <w:rPr>
                <w:strike/>
                <w:sz w:val="18"/>
                <w:szCs w:val="18"/>
              </w:rPr>
              <w:t>5</w:t>
            </w:r>
            <w:r w:rsidRPr="00067A06">
              <w:rPr>
                <w:strike/>
                <w:sz w:val="18"/>
                <w:szCs w:val="18"/>
              </w:rPr>
              <w:br/>
              <w:t xml:space="preserve"> kHz</w:t>
            </w:r>
          </w:p>
        </w:tc>
        <w:tc>
          <w:tcPr>
            <w:tcW w:w="783" w:type="dxa"/>
            <w:tcBorders>
              <w:top w:val="single" w:sz="12" w:space="0" w:color="auto"/>
              <w:bottom w:val="single" w:sz="12" w:space="0" w:color="auto"/>
            </w:tcBorders>
            <w:shd w:val="clear" w:color="auto" w:fill="auto"/>
          </w:tcPr>
          <w:p w14:paraId="2F588A2B" w14:textId="77777777" w:rsidR="001F5EB1" w:rsidRPr="00067A06" w:rsidRDefault="001F5EB1" w:rsidP="001E4906">
            <w:pPr>
              <w:suppressAutoHyphens w:val="0"/>
              <w:spacing w:before="40" w:after="40" w:line="240" w:lineRule="auto"/>
              <w:ind w:right="113"/>
              <w:jc w:val="right"/>
              <w:rPr>
                <w:strike/>
                <w:sz w:val="18"/>
                <w:szCs w:val="18"/>
              </w:rPr>
            </w:pPr>
            <w:r w:rsidRPr="00067A06">
              <w:rPr>
                <w:strike/>
                <w:sz w:val="18"/>
                <w:szCs w:val="18"/>
              </w:rPr>
              <w:t>50</w:t>
            </w:r>
            <w:r w:rsidRPr="00067A06">
              <w:rPr>
                <w:strike/>
                <w:sz w:val="18"/>
                <w:szCs w:val="18"/>
              </w:rPr>
              <w:br/>
              <w:t xml:space="preserve"> </w:t>
            </w:r>
            <w:proofErr w:type="spellStart"/>
            <w:r w:rsidRPr="00067A06">
              <w:rPr>
                <w:strike/>
                <w:sz w:val="18"/>
                <w:szCs w:val="18"/>
              </w:rPr>
              <w:t>ms</w:t>
            </w:r>
            <w:proofErr w:type="spellEnd"/>
          </w:p>
        </w:tc>
      </w:tr>
    </w:tbl>
    <w:p w14:paraId="036C0058" w14:textId="77777777" w:rsidR="00B04EA5" w:rsidRPr="00067A06" w:rsidRDefault="00B04EA5" w:rsidP="00615A7D">
      <w:pPr>
        <w:spacing w:before="120" w:after="120" w:line="240" w:lineRule="auto"/>
        <w:ind w:left="2268" w:right="1134" w:hanging="1134"/>
        <w:jc w:val="both"/>
        <w:rPr>
          <w:bCs/>
          <w:strike/>
        </w:rPr>
      </w:pPr>
      <w:r w:rsidRPr="00067A06">
        <w:rPr>
          <w:bCs/>
          <w:strike/>
        </w:rPr>
        <w:t>4.</w:t>
      </w:r>
      <w:r w:rsidRPr="00067A06">
        <w:rPr>
          <w:bCs/>
          <w:strike/>
        </w:rPr>
        <w:tab/>
        <w:t xml:space="preserve">Test </w:t>
      </w:r>
      <w:r w:rsidR="007B3B8E" w:rsidRPr="00067A06">
        <w:rPr>
          <w:bCs/>
          <w:strike/>
        </w:rPr>
        <w:t>r</w:t>
      </w:r>
      <w:r w:rsidRPr="00067A06">
        <w:rPr>
          <w:bCs/>
          <w:strike/>
        </w:rPr>
        <w:t>equirements</w:t>
      </w:r>
    </w:p>
    <w:p w14:paraId="3AA8E69D" w14:textId="0D4E5703" w:rsidR="00235DE9" w:rsidRPr="00067A06" w:rsidRDefault="00B04EA5" w:rsidP="00615A7D">
      <w:pPr>
        <w:spacing w:after="120"/>
        <w:ind w:left="2268" w:right="1134" w:hanging="1134"/>
        <w:jc w:val="both"/>
        <w:rPr>
          <w:bCs/>
          <w:strike/>
        </w:rPr>
      </w:pPr>
      <w:r w:rsidRPr="00067A06">
        <w:rPr>
          <w:bCs/>
          <w:strike/>
        </w:rPr>
        <w:t>4.1.</w:t>
      </w:r>
      <w:r w:rsidRPr="00067A06">
        <w:rPr>
          <w:bCs/>
          <w:strike/>
        </w:rPr>
        <w:tab/>
        <w:t xml:space="preserve">The limits apply throughout the frequency range 0.15 to 30 MHz for measurements performed in </w:t>
      </w:r>
      <w:r w:rsidR="00ED2992" w:rsidRPr="00067A06">
        <w:rPr>
          <w:bCs/>
          <w:strike/>
        </w:rPr>
        <w:t xml:space="preserve">a shielded enclosure or </w:t>
      </w:r>
      <w:r w:rsidR="00235DE9" w:rsidRPr="00067A06">
        <w:rPr>
          <w:bCs/>
          <w:strike/>
          <w:color w:val="000000" w:themeColor="text1"/>
        </w:rPr>
        <w:t xml:space="preserve">an absorber lined shielded enclosure (ALSE) </w:t>
      </w:r>
      <w:r w:rsidR="00235DE9" w:rsidRPr="00067A06">
        <w:rPr>
          <w:bCs/>
          <w:strike/>
          <w:color w:val="000000"/>
          <w:lang w:val="en-US"/>
        </w:rPr>
        <w:t>or an open area test site (OATS).</w:t>
      </w:r>
    </w:p>
    <w:p w14:paraId="471D16C3" w14:textId="7F26EA33" w:rsidR="00B04EA5" w:rsidRDefault="00B04EA5" w:rsidP="003660EE">
      <w:pPr>
        <w:spacing w:after="120"/>
        <w:ind w:left="2268" w:right="1134" w:hanging="1134"/>
        <w:jc w:val="both"/>
        <w:rPr>
          <w:lang w:val="en-US"/>
        </w:rPr>
      </w:pPr>
      <w:r w:rsidRPr="00067A06">
        <w:rPr>
          <w:bCs/>
          <w:strike/>
        </w:rPr>
        <w:t>4.2.</w:t>
      </w:r>
      <w:r w:rsidRPr="00067A06">
        <w:rPr>
          <w:bCs/>
          <w:strike/>
        </w:rPr>
        <w:tab/>
        <w:t>Measurements shall be performed with average and either quasi-peak or peak detectors. The limits are given in Table 16 of paragraph 7.14.2.1.</w:t>
      </w:r>
      <w:r w:rsidR="005C6713" w:rsidRPr="00067A06">
        <w:rPr>
          <w:bCs/>
          <w:strike/>
        </w:rPr>
        <w:t xml:space="preserve"> of this Regulation.</w:t>
      </w:r>
      <w:r w:rsidRPr="00067A06">
        <w:rPr>
          <w:bCs/>
          <w:strike/>
        </w:rPr>
        <w:t xml:space="preserve"> If peak detectors are used a correction factor of 20 dB as defined in CISPR 12 shall be applied.</w:t>
      </w:r>
      <w:r w:rsidR="003660EE" w:rsidRPr="005E2F44">
        <w:rPr>
          <w:lang w:val="en-US"/>
        </w:rPr>
        <w:t>"</w:t>
      </w:r>
    </w:p>
    <w:p w14:paraId="2B907EF2" w14:textId="3433F4C7" w:rsidR="003660EE" w:rsidRDefault="003660EE" w:rsidP="003660EE">
      <w:pPr>
        <w:spacing w:after="120"/>
        <w:ind w:left="2268" w:right="1134" w:hanging="1134"/>
        <w:jc w:val="both"/>
        <w:rPr>
          <w:b/>
          <w:strike/>
          <w:sz w:val="28"/>
        </w:rPr>
      </w:pPr>
      <w:r w:rsidRPr="003660EE">
        <w:rPr>
          <w:i/>
          <w:iCs/>
          <w:lang w:val="en-US"/>
        </w:rPr>
        <w:t xml:space="preserve">Annex 20, </w:t>
      </w:r>
      <w:r w:rsidR="005C4C5A">
        <w:rPr>
          <w:i/>
          <w:iCs/>
          <w:lang w:val="en-US"/>
        </w:rPr>
        <w:t>A</w:t>
      </w:r>
      <w:r w:rsidRPr="003660EE">
        <w:rPr>
          <w:i/>
          <w:iCs/>
          <w:lang w:val="en-US"/>
        </w:rPr>
        <w:t>ppendix 1,</w:t>
      </w:r>
      <w:r>
        <w:rPr>
          <w:lang w:val="en-US"/>
        </w:rPr>
        <w:t xml:space="preserve"> to be deleted.</w:t>
      </w:r>
    </w:p>
    <w:p w14:paraId="431EA6CD" w14:textId="77777777" w:rsidR="005C4C5A" w:rsidRDefault="003660EE" w:rsidP="003660EE">
      <w:pPr>
        <w:spacing w:after="120"/>
        <w:ind w:left="2268" w:right="1134" w:hanging="1134"/>
        <w:jc w:val="both"/>
        <w:rPr>
          <w:i/>
          <w:iCs/>
          <w:lang w:val="en-US"/>
        </w:rPr>
      </w:pPr>
      <w:r w:rsidRPr="003660EE">
        <w:rPr>
          <w:i/>
          <w:iCs/>
          <w:lang w:val="en-US"/>
        </w:rPr>
        <w:t>Annex</w:t>
      </w:r>
      <w:r>
        <w:rPr>
          <w:i/>
          <w:iCs/>
          <w:lang w:val="en-US"/>
        </w:rPr>
        <w:t xml:space="preserve"> 21, </w:t>
      </w:r>
    </w:p>
    <w:p w14:paraId="1D60478B" w14:textId="1C79CE4B" w:rsidR="00B04EA5" w:rsidRPr="00786AA5" w:rsidRDefault="005C4C5A" w:rsidP="003660EE">
      <w:pPr>
        <w:spacing w:after="120"/>
        <w:ind w:left="2268" w:right="1134" w:hanging="1134"/>
        <w:jc w:val="both"/>
      </w:pPr>
      <w:r>
        <w:rPr>
          <w:i/>
          <w:iCs/>
          <w:lang w:val="en-US"/>
        </w:rPr>
        <w:t>P</w:t>
      </w:r>
      <w:r w:rsidR="003660EE">
        <w:rPr>
          <w:i/>
          <w:iCs/>
          <w:lang w:val="en-US"/>
        </w:rPr>
        <w:t xml:space="preserve">aragraph 2.1., </w:t>
      </w:r>
      <w:r w:rsidR="003660EE" w:rsidRPr="003660EE">
        <w:rPr>
          <w:lang w:val="en-US"/>
        </w:rPr>
        <w:t>amend to read:</w:t>
      </w:r>
    </w:p>
    <w:p w14:paraId="11A5579F" w14:textId="7AAFB529" w:rsidR="00B04EA5" w:rsidRPr="00786AA5" w:rsidRDefault="003660EE" w:rsidP="00615A7D">
      <w:pPr>
        <w:keepNext/>
        <w:keepLines/>
        <w:spacing w:after="120"/>
        <w:ind w:left="2268" w:right="1134" w:hanging="1134"/>
        <w:jc w:val="both"/>
      </w:pPr>
      <w:r w:rsidRPr="005E2F44">
        <w:rPr>
          <w:lang w:val="en-US"/>
        </w:rPr>
        <w:t>"</w:t>
      </w:r>
      <w:r w:rsidR="00B04EA5" w:rsidRPr="00786AA5">
        <w:t>2.1.</w:t>
      </w:r>
      <w:r w:rsidR="00B04EA5" w:rsidRPr="00786AA5">
        <w:tab/>
        <w:t>Basic ESA conditions</w:t>
      </w:r>
    </w:p>
    <w:p w14:paraId="0F1F241D" w14:textId="77777777" w:rsidR="00B04EA5" w:rsidRPr="00786AA5" w:rsidRDefault="00B04EA5" w:rsidP="00615A7D">
      <w:pPr>
        <w:spacing w:after="120"/>
        <w:ind w:left="2268" w:right="1134"/>
        <w:jc w:val="both"/>
        <w:rPr>
          <w:bCs/>
        </w:rPr>
      </w:pPr>
      <w:r w:rsidRPr="00786AA5">
        <w:t>The paragraph defines minimum test conditions (as far as applicable) and failures criteria for ESA immunity tests.</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8"/>
        <w:gridCol w:w="2693"/>
      </w:tblGrid>
      <w:tr w:rsidR="00B04EA5" w:rsidRPr="00615A7D" w14:paraId="5B4363DC" w14:textId="77777777" w:rsidTr="00B04EA5">
        <w:trPr>
          <w:cantSplit/>
          <w:trHeight w:val="175"/>
          <w:tblHeader/>
        </w:trPr>
        <w:tc>
          <w:tcPr>
            <w:tcW w:w="4678" w:type="dxa"/>
            <w:tcBorders>
              <w:bottom w:val="single" w:sz="12" w:space="0" w:color="auto"/>
            </w:tcBorders>
            <w:shd w:val="clear" w:color="auto" w:fill="auto"/>
            <w:tcMar>
              <w:left w:w="113" w:type="dxa"/>
            </w:tcMar>
            <w:vAlign w:val="bottom"/>
          </w:tcPr>
          <w:p w14:paraId="38B92C9A" w14:textId="77777777" w:rsidR="00B04EA5" w:rsidRPr="00615A7D" w:rsidRDefault="00B04EA5" w:rsidP="00B04EA5">
            <w:pPr>
              <w:suppressAutoHyphens w:val="0"/>
              <w:spacing w:before="80" w:after="80" w:line="200" w:lineRule="exact"/>
              <w:ind w:right="113"/>
              <w:rPr>
                <w:bCs/>
                <w:i/>
                <w:sz w:val="16"/>
                <w:szCs w:val="16"/>
                <w:lang w:eastAsia="en-GB"/>
              </w:rPr>
            </w:pPr>
            <w:r w:rsidRPr="00615A7D">
              <w:rPr>
                <w:bCs/>
                <w:i/>
                <w:sz w:val="16"/>
                <w:szCs w:val="16"/>
                <w:lang w:eastAsia="en-GB"/>
              </w:rPr>
              <w:t>"REESS charging mode" ESA test conditions</w:t>
            </w:r>
          </w:p>
        </w:tc>
        <w:tc>
          <w:tcPr>
            <w:tcW w:w="2693" w:type="dxa"/>
            <w:tcBorders>
              <w:bottom w:val="single" w:sz="12" w:space="0" w:color="auto"/>
            </w:tcBorders>
            <w:shd w:val="clear" w:color="auto" w:fill="auto"/>
            <w:tcMar>
              <w:left w:w="113" w:type="dxa"/>
            </w:tcMar>
            <w:vAlign w:val="bottom"/>
          </w:tcPr>
          <w:p w14:paraId="32F0CF09" w14:textId="77777777" w:rsidR="00B04EA5" w:rsidRPr="00615A7D" w:rsidRDefault="00B04EA5" w:rsidP="00B04EA5">
            <w:pPr>
              <w:suppressAutoHyphens w:val="0"/>
              <w:spacing w:before="80" w:after="80" w:line="200" w:lineRule="exact"/>
              <w:ind w:right="113"/>
              <w:rPr>
                <w:bCs/>
                <w:i/>
                <w:sz w:val="16"/>
                <w:szCs w:val="16"/>
                <w:lang w:eastAsia="en-GB"/>
              </w:rPr>
            </w:pPr>
            <w:r w:rsidRPr="00615A7D">
              <w:rPr>
                <w:bCs/>
                <w:i/>
                <w:sz w:val="16"/>
                <w:szCs w:val="16"/>
                <w:lang w:eastAsia="en-GB"/>
              </w:rPr>
              <w:t>Failure criteria</w:t>
            </w:r>
          </w:p>
        </w:tc>
      </w:tr>
      <w:tr w:rsidR="00B04EA5" w:rsidRPr="00786AA5" w14:paraId="60CA35BB" w14:textId="77777777" w:rsidTr="00B04EA5">
        <w:trPr>
          <w:cantSplit/>
          <w:trHeight w:val="734"/>
        </w:trPr>
        <w:tc>
          <w:tcPr>
            <w:tcW w:w="4678" w:type="dxa"/>
            <w:tcBorders>
              <w:top w:val="single" w:sz="12" w:space="0" w:color="auto"/>
              <w:bottom w:val="single" w:sz="12" w:space="0" w:color="auto"/>
            </w:tcBorders>
            <w:shd w:val="clear" w:color="auto" w:fill="auto"/>
            <w:tcMar>
              <w:left w:w="113" w:type="dxa"/>
            </w:tcMar>
          </w:tcPr>
          <w:p w14:paraId="435AD5B9" w14:textId="77777777" w:rsidR="00B04EA5" w:rsidRPr="00B97756" w:rsidRDefault="00B04EA5" w:rsidP="005C4C5A">
            <w:pPr>
              <w:suppressAutoHyphens w:val="0"/>
              <w:spacing w:before="40" w:after="120"/>
              <w:ind w:right="113"/>
              <w:jc w:val="both"/>
              <w:rPr>
                <w:bCs/>
                <w:sz w:val="18"/>
                <w:szCs w:val="18"/>
              </w:rPr>
            </w:pPr>
            <w:r w:rsidRPr="00B97756">
              <w:rPr>
                <w:bCs/>
                <w:sz w:val="18"/>
                <w:szCs w:val="18"/>
              </w:rPr>
              <w:t xml:space="preserve">ESA shall be in configuration "REESS charging mode coupled to the power grid". </w:t>
            </w:r>
          </w:p>
          <w:p w14:paraId="0EC5FC24" w14:textId="77777777" w:rsidR="00B04EA5" w:rsidRPr="00B97756" w:rsidRDefault="00B04EA5" w:rsidP="005C4C5A">
            <w:pPr>
              <w:suppressAutoHyphens w:val="0"/>
              <w:spacing w:before="40" w:after="120"/>
              <w:ind w:right="113"/>
              <w:jc w:val="both"/>
              <w:rPr>
                <w:bCs/>
                <w:sz w:val="18"/>
                <w:szCs w:val="18"/>
              </w:rPr>
            </w:pPr>
            <w:r w:rsidRPr="00B97756">
              <w:rPr>
                <w:bCs/>
                <w:sz w:val="18"/>
                <w:szCs w:val="18"/>
              </w:rPr>
              <w:t xml:space="preserve">The state of charge (SOC) of the traction battery shall be kept between 20 per cent and 80 per cent of the maximum SOC during the </w:t>
            </w:r>
            <w:proofErr w:type="gramStart"/>
            <w:r w:rsidRPr="00B97756">
              <w:rPr>
                <w:bCs/>
                <w:sz w:val="18"/>
                <w:szCs w:val="18"/>
              </w:rPr>
              <w:t>whole time</w:t>
            </w:r>
            <w:proofErr w:type="gramEnd"/>
            <w:r w:rsidRPr="00B97756">
              <w:rPr>
                <w:bCs/>
                <w:sz w:val="18"/>
                <w:szCs w:val="18"/>
              </w:rPr>
              <w:t xml:space="preserve"> duration of the measurement (this may lead to the measurement being split into different time slots with the need to discharge the vehicle’s traction battery before starting the next time slot).</w:t>
            </w:r>
          </w:p>
          <w:p w14:paraId="67CFC065" w14:textId="5A4CD407" w:rsidR="001E1773" w:rsidRPr="00B97756" w:rsidRDefault="00B04EA5" w:rsidP="005C4C5A">
            <w:pPr>
              <w:suppressAutoHyphens w:val="0"/>
              <w:spacing w:before="40" w:after="120"/>
              <w:ind w:right="113"/>
              <w:jc w:val="both"/>
              <w:rPr>
                <w:sz w:val="18"/>
                <w:szCs w:val="18"/>
              </w:rPr>
            </w:pPr>
            <w:r w:rsidRPr="00B97756">
              <w:rPr>
                <w:bCs/>
                <w:sz w:val="18"/>
                <w:szCs w:val="18"/>
              </w:rPr>
              <w:t xml:space="preserve">If the current consumption can be adjusted, then the current shall be set to at least 20 per cent of its </w:t>
            </w:r>
            <w:r w:rsidR="00550470" w:rsidRPr="00A339FB">
              <w:rPr>
                <w:strike/>
                <w:sz w:val="18"/>
                <w:szCs w:val="18"/>
              </w:rPr>
              <w:t>nominal</w:t>
            </w:r>
            <w:r w:rsidR="00550470" w:rsidRPr="00A339FB">
              <w:rPr>
                <w:sz w:val="18"/>
                <w:szCs w:val="18"/>
              </w:rPr>
              <w:t xml:space="preserve"> </w:t>
            </w:r>
            <w:r w:rsidR="00550470" w:rsidRPr="00A339FB">
              <w:rPr>
                <w:rFonts w:eastAsia="Times New Roman" w:cstheme="minorHAnsi"/>
                <w:b/>
                <w:bCs/>
                <w:sz w:val="18"/>
                <w:szCs w:val="18"/>
              </w:rPr>
              <w:t>maximum rated charging/input current</w:t>
            </w:r>
            <w:r w:rsidR="00550470" w:rsidRPr="00A339FB">
              <w:rPr>
                <w:sz w:val="18"/>
                <w:szCs w:val="18"/>
              </w:rPr>
              <w:t xml:space="preserve"> </w:t>
            </w:r>
            <w:r w:rsidR="00550470" w:rsidRPr="00B97756">
              <w:rPr>
                <w:sz w:val="18"/>
                <w:szCs w:val="18"/>
              </w:rPr>
              <w:t>value</w:t>
            </w:r>
            <w:r w:rsidR="001E1773" w:rsidRPr="00B97756">
              <w:rPr>
                <w:sz w:val="18"/>
                <w:szCs w:val="18"/>
              </w:rPr>
              <w:t xml:space="preserve"> </w:t>
            </w:r>
            <w:r w:rsidR="001E1773" w:rsidRPr="00A339FB">
              <w:rPr>
                <w:b/>
                <w:bCs/>
                <w:sz w:val="18"/>
                <w:szCs w:val="18"/>
              </w:rPr>
              <w:t>for AC charging</w:t>
            </w:r>
            <w:r w:rsidR="001E1773" w:rsidRPr="00B97756">
              <w:rPr>
                <w:sz w:val="18"/>
                <w:szCs w:val="18"/>
              </w:rPr>
              <w:t>.</w:t>
            </w:r>
          </w:p>
          <w:p w14:paraId="2814D88E" w14:textId="77777777" w:rsidR="001E1773" w:rsidRPr="00B97756" w:rsidRDefault="001E1773" w:rsidP="005C4C5A">
            <w:pPr>
              <w:suppressAutoHyphens w:val="0"/>
              <w:spacing w:before="40" w:after="120"/>
              <w:ind w:right="113"/>
              <w:jc w:val="both"/>
              <w:rPr>
                <w:sz w:val="18"/>
                <w:szCs w:val="18"/>
              </w:rPr>
            </w:pPr>
          </w:p>
          <w:p w14:paraId="42C48EB6" w14:textId="14C3D0C9" w:rsidR="001E1773" w:rsidRPr="00A339FB" w:rsidRDefault="001E1773" w:rsidP="005C4C5A">
            <w:pPr>
              <w:suppressAutoHyphens w:val="0"/>
              <w:spacing w:before="40" w:after="120"/>
              <w:ind w:right="113"/>
              <w:jc w:val="both"/>
              <w:rPr>
                <w:b/>
                <w:bCs/>
                <w:sz w:val="18"/>
                <w:szCs w:val="18"/>
              </w:rPr>
            </w:pPr>
            <w:r w:rsidRPr="00A339FB">
              <w:rPr>
                <w:b/>
                <w:bCs/>
                <w:sz w:val="18"/>
                <w:szCs w:val="18"/>
              </w:rPr>
              <w:t xml:space="preserve">If the current consumption can be adjusted, then the current shall be set to at least </w:t>
            </w:r>
            <w:r w:rsidRPr="00A339FB">
              <w:rPr>
                <w:b/>
                <w:bCs/>
                <w:strike/>
                <w:sz w:val="18"/>
                <w:szCs w:val="18"/>
              </w:rPr>
              <w:t>80</w:t>
            </w:r>
            <w:r w:rsidRPr="00A339FB">
              <w:rPr>
                <w:b/>
                <w:bCs/>
                <w:sz w:val="18"/>
                <w:szCs w:val="18"/>
              </w:rPr>
              <w:t xml:space="preserve"> 20 per cent of its nominal value or to a minimum of </w:t>
            </w:r>
            <w:r w:rsidR="001C5462" w:rsidRPr="00C9113E">
              <w:rPr>
                <w:b/>
                <w:bCs/>
                <w:sz w:val="18"/>
                <w:szCs w:val="18"/>
              </w:rPr>
              <w:t xml:space="preserve">16 </w:t>
            </w:r>
            <w:r w:rsidRPr="00A339FB">
              <w:rPr>
                <w:b/>
                <w:bCs/>
                <w:sz w:val="18"/>
                <w:szCs w:val="18"/>
              </w:rPr>
              <w:t xml:space="preserve">A (if the 20 per cent of its nominal value cannot be achieved in the test facility) for DC charging unless another value is agreed with the </w:t>
            </w:r>
            <w:proofErr w:type="gramStart"/>
            <w:r w:rsidRPr="00A339FB">
              <w:rPr>
                <w:b/>
                <w:bCs/>
                <w:sz w:val="18"/>
                <w:szCs w:val="18"/>
              </w:rPr>
              <w:t>type</w:t>
            </w:r>
            <w:proofErr w:type="gramEnd"/>
            <w:r w:rsidRPr="00A339FB">
              <w:rPr>
                <w:b/>
                <w:bCs/>
                <w:sz w:val="18"/>
                <w:szCs w:val="18"/>
              </w:rPr>
              <w:t xml:space="preserve"> approval authorities.</w:t>
            </w:r>
          </w:p>
          <w:p w14:paraId="5C66B410" w14:textId="7962B189" w:rsidR="00B04EA5" w:rsidRPr="00B97756" w:rsidRDefault="00B04EA5" w:rsidP="005C4C5A">
            <w:pPr>
              <w:suppressAutoHyphens w:val="0"/>
              <w:spacing w:before="40" w:after="120"/>
              <w:ind w:left="5" w:right="113"/>
              <w:jc w:val="both"/>
              <w:rPr>
                <w:sz w:val="18"/>
                <w:szCs w:val="18"/>
              </w:rPr>
            </w:pPr>
          </w:p>
        </w:tc>
        <w:tc>
          <w:tcPr>
            <w:tcW w:w="2693" w:type="dxa"/>
            <w:tcBorders>
              <w:top w:val="single" w:sz="12" w:space="0" w:color="auto"/>
              <w:bottom w:val="single" w:sz="12" w:space="0" w:color="auto"/>
            </w:tcBorders>
            <w:shd w:val="clear" w:color="auto" w:fill="auto"/>
            <w:tcMar>
              <w:left w:w="113" w:type="dxa"/>
            </w:tcMar>
          </w:tcPr>
          <w:p w14:paraId="7BC976BF" w14:textId="77777777" w:rsidR="00B04EA5" w:rsidRPr="00A339FB" w:rsidRDefault="00B04EA5" w:rsidP="005C4C5A">
            <w:pPr>
              <w:suppressAutoHyphens w:val="0"/>
              <w:spacing w:before="40" w:after="120"/>
              <w:ind w:right="113"/>
              <w:rPr>
                <w:strike/>
                <w:sz w:val="18"/>
                <w:szCs w:val="18"/>
                <w:lang w:eastAsia="en-GB"/>
              </w:rPr>
            </w:pPr>
            <w:r w:rsidRPr="00A339FB">
              <w:rPr>
                <w:strike/>
                <w:sz w:val="18"/>
                <w:szCs w:val="18"/>
                <w:lang w:eastAsia="en-GB"/>
              </w:rPr>
              <w:t>Incorrect charging condition</w:t>
            </w:r>
            <w:r w:rsidRPr="00A339FB">
              <w:rPr>
                <w:strike/>
                <w:sz w:val="18"/>
                <w:szCs w:val="18"/>
                <w:lang w:eastAsia="en-GB"/>
              </w:rPr>
              <w:br/>
              <w:t>(</w:t>
            </w:r>
            <w:proofErr w:type="gramStart"/>
            <w:r w:rsidRPr="00A339FB">
              <w:rPr>
                <w:strike/>
                <w:sz w:val="18"/>
                <w:szCs w:val="18"/>
                <w:lang w:eastAsia="en-GB"/>
              </w:rPr>
              <w:t>e.g.</w:t>
            </w:r>
            <w:proofErr w:type="gramEnd"/>
            <w:r w:rsidRPr="00A339FB">
              <w:rPr>
                <w:strike/>
                <w:sz w:val="18"/>
                <w:szCs w:val="18"/>
                <w:lang w:eastAsia="en-GB"/>
              </w:rPr>
              <w:t xml:space="preserve"> over-current, overvoltage)</w:t>
            </w:r>
          </w:p>
          <w:p w14:paraId="6B16B27C" w14:textId="1BFC7DDE" w:rsidR="00D615E4" w:rsidRPr="00B97756" w:rsidRDefault="00CE0DD5" w:rsidP="005C4C5A">
            <w:pPr>
              <w:suppressAutoHyphens w:val="0"/>
              <w:spacing w:before="40" w:after="120"/>
              <w:ind w:right="113"/>
              <w:rPr>
                <w:b/>
                <w:sz w:val="18"/>
                <w:szCs w:val="18"/>
                <w:lang w:eastAsia="en-GB"/>
              </w:rPr>
            </w:pPr>
            <w:r w:rsidRPr="00A339FB">
              <w:rPr>
                <w:b/>
                <w:sz w:val="18"/>
                <w:szCs w:val="18"/>
                <w:lang w:eastAsia="en-GB"/>
              </w:rPr>
              <w:t xml:space="preserve">Temporary loss of charging function is allowed, provided that there is </w:t>
            </w:r>
            <w:r w:rsidR="00D615E4" w:rsidRPr="00A339FB">
              <w:rPr>
                <w:b/>
                <w:sz w:val="18"/>
                <w:szCs w:val="18"/>
                <w:lang w:eastAsia="en-GB"/>
              </w:rPr>
              <w:t>no incorrect charging condition</w:t>
            </w:r>
            <w:r w:rsidRPr="00A339FB">
              <w:rPr>
                <w:b/>
                <w:sz w:val="18"/>
                <w:szCs w:val="18"/>
                <w:lang w:eastAsia="en-GB"/>
              </w:rPr>
              <w:t xml:space="preserve"> (</w:t>
            </w:r>
            <w:proofErr w:type="gramStart"/>
            <w:r w:rsidRPr="00A339FB">
              <w:rPr>
                <w:b/>
                <w:sz w:val="18"/>
                <w:szCs w:val="18"/>
                <w:lang w:eastAsia="en-GB"/>
              </w:rPr>
              <w:t>e.g.</w:t>
            </w:r>
            <w:proofErr w:type="gramEnd"/>
            <w:r w:rsidRPr="00A339FB">
              <w:rPr>
                <w:b/>
                <w:sz w:val="18"/>
                <w:szCs w:val="18"/>
                <w:lang w:eastAsia="en-GB"/>
              </w:rPr>
              <w:t xml:space="preserve"> over-current, overvoltage) and the function can be restored by </w:t>
            </w:r>
            <w:r w:rsidR="00D615E4" w:rsidRPr="00A339FB">
              <w:rPr>
                <w:b/>
                <w:sz w:val="18"/>
                <w:szCs w:val="18"/>
                <w:lang w:eastAsia="en-GB"/>
              </w:rPr>
              <w:t>a simple intervention, without the use of tools, such as turning off/on the DUT, after the disturbance is removed.</w:t>
            </w:r>
          </w:p>
        </w:tc>
      </w:tr>
    </w:tbl>
    <w:p w14:paraId="434C4DE0" w14:textId="41C5E725" w:rsidR="00C9113E" w:rsidRPr="00786AA5" w:rsidRDefault="003660EE" w:rsidP="003660EE">
      <w:pPr>
        <w:spacing w:before="120" w:after="120"/>
        <w:ind w:left="2268" w:right="1134" w:hanging="1134"/>
        <w:jc w:val="right"/>
        <w:rPr>
          <w:bCs/>
        </w:rPr>
      </w:pPr>
      <w:r w:rsidRPr="005E2F44">
        <w:rPr>
          <w:lang w:val="en-US"/>
        </w:rPr>
        <w:t>"</w:t>
      </w:r>
    </w:p>
    <w:p w14:paraId="7A314F79" w14:textId="7BF6F565" w:rsidR="003660EE" w:rsidRDefault="005C4C5A" w:rsidP="00615A7D">
      <w:pPr>
        <w:spacing w:after="120"/>
        <w:ind w:left="2268" w:right="1134" w:hanging="1134"/>
        <w:jc w:val="both"/>
      </w:pPr>
      <w:r>
        <w:rPr>
          <w:i/>
          <w:iCs/>
        </w:rPr>
        <w:t>P</w:t>
      </w:r>
      <w:r w:rsidR="003660EE" w:rsidRPr="003660EE">
        <w:rPr>
          <w:i/>
          <w:iCs/>
        </w:rPr>
        <w:t>aragraph 5.1.1.,</w:t>
      </w:r>
      <w:r w:rsidR="003660EE">
        <w:t xml:space="preserve"> amend to read:</w:t>
      </w:r>
    </w:p>
    <w:p w14:paraId="17D56F1F" w14:textId="77777777" w:rsidR="00754E1B" w:rsidRDefault="003660EE" w:rsidP="00ED043F">
      <w:pPr>
        <w:spacing w:after="120"/>
        <w:ind w:left="2268" w:right="1134" w:hanging="1134"/>
        <w:jc w:val="both"/>
        <w:rPr>
          <w:b/>
          <w:bCs/>
        </w:rPr>
      </w:pPr>
      <w:r w:rsidRPr="005E2F44">
        <w:rPr>
          <w:lang w:val="en-US"/>
        </w:rPr>
        <w:t>"</w:t>
      </w:r>
      <w:r w:rsidR="00B04EA5" w:rsidRPr="00786AA5">
        <w:t>5.1.1.</w:t>
      </w:r>
      <w:r w:rsidR="00B04EA5" w:rsidRPr="00786AA5">
        <w:tab/>
      </w:r>
      <w:r w:rsidR="00F727EA" w:rsidRPr="00A339FB">
        <w:t>T</w:t>
      </w:r>
      <w:r w:rsidR="00F727EA" w:rsidRPr="00A339FB">
        <w:rPr>
          <w:strike/>
        </w:rPr>
        <w:t>he t</w:t>
      </w:r>
      <w:r w:rsidR="00F727EA" w:rsidRPr="00A339FB">
        <w:t xml:space="preserve">est </w:t>
      </w:r>
      <w:r w:rsidR="00F727EA" w:rsidRPr="00A339FB">
        <w:rPr>
          <w:b/>
          <w:bCs/>
        </w:rPr>
        <w:t>shall be conducted in accordance with</w:t>
      </w:r>
      <w:r w:rsidR="00C9113E" w:rsidRPr="00A339FB">
        <w:rPr>
          <w:b/>
          <w:bCs/>
        </w:rPr>
        <w:t xml:space="preserve"> </w:t>
      </w:r>
      <w:r w:rsidR="00C9113E" w:rsidRPr="00A339FB">
        <w:rPr>
          <w:strike/>
        </w:rPr>
        <w:t>method according to</w:t>
      </w:r>
      <w:r w:rsidR="00F727EA" w:rsidRPr="00A339FB">
        <w:t xml:space="preserve"> </w:t>
      </w:r>
      <w:r w:rsidR="00F727EA" w:rsidRPr="00A339FB">
        <w:rPr>
          <w:bCs/>
        </w:rPr>
        <w:t>IEC 61000-4-4</w:t>
      </w:r>
      <w:r w:rsidR="00F727EA" w:rsidRPr="00A339FB">
        <w:t xml:space="preserve"> </w:t>
      </w:r>
      <w:r w:rsidR="00C9113E" w:rsidRPr="00A339FB">
        <w:rPr>
          <w:strike/>
        </w:rPr>
        <w:t>shall be used to establish the test level requirements</w:t>
      </w:r>
      <w:r w:rsidR="00C9113E" w:rsidRPr="00786AA5">
        <w:t>.</w:t>
      </w:r>
      <w:r w:rsidR="00C9113E">
        <w:t xml:space="preserve"> </w:t>
      </w:r>
      <w:r w:rsidR="00F727EA" w:rsidRPr="00A339FB">
        <w:rPr>
          <w:b/>
          <w:bCs/>
        </w:rPr>
        <w:t>Test shall be performed only at the severity levels given in 7.15.2.1.</w:t>
      </w:r>
      <w:r w:rsidRPr="005E2F44">
        <w:rPr>
          <w:lang w:val="en-US"/>
        </w:rPr>
        <w:t>"</w:t>
      </w:r>
      <w:r w:rsidR="00F727EA" w:rsidRPr="00A339FB">
        <w:t xml:space="preserve"> </w:t>
      </w:r>
    </w:p>
    <w:p w14:paraId="550C506B" w14:textId="77777777" w:rsidR="00DB73BB" w:rsidRDefault="00DB73BB" w:rsidP="00615A7D">
      <w:pPr>
        <w:spacing w:after="120"/>
        <w:ind w:left="2268" w:right="1134" w:hanging="1134"/>
        <w:jc w:val="both"/>
        <w:rPr>
          <w:i/>
          <w:iCs/>
        </w:rPr>
      </w:pPr>
    </w:p>
    <w:p w14:paraId="14D05337" w14:textId="7F4A00C4" w:rsidR="005C4C5A" w:rsidRDefault="00ED043F" w:rsidP="00615A7D">
      <w:pPr>
        <w:spacing w:after="120"/>
        <w:ind w:left="2268" w:right="1134" w:hanging="1134"/>
        <w:jc w:val="both"/>
        <w:rPr>
          <w:i/>
          <w:iCs/>
        </w:rPr>
      </w:pPr>
      <w:r w:rsidRPr="00ED043F">
        <w:rPr>
          <w:i/>
          <w:iCs/>
        </w:rPr>
        <w:lastRenderedPageBreak/>
        <w:t xml:space="preserve">Annex 22, </w:t>
      </w:r>
    </w:p>
    <w:p w14:paraId="24820685" w14:textId="22B38B82" w:rsidR="00ED043F" w:rsidRPr="00ED043F" w:rsidRDefault="005C4C5A" w:rsidP="00615A7D">
      <w:pPr>
        <w:spacing w:after="120"/>
        <w:ind w:left="2268" w:right="1134" w:hanging="1134"/>
        <w:jc w:val="both"/>
      </w:pPr>
      <w:r>
        <w:rPr>
          <w:i/>
          <w:iCs/>
        </w:rPr>
        <w:t>P</w:t>
      </w:r>
      <w:r w:rsidR="00ED043F" w:rsidRPr="00ED043F">
        <w:rPr>
          <w:i/>
          <w:iCs/>
        </w:rPr>
        <w:t>aragraph 2.1.,</w:t>
      </w:r>
      <w:r w:rsidR="00ED043F" w:rsidRPr="00ED043F">
        <w:t xml:space="preserve"> to be deleted.</w:t>
      </w:r>
    </w:p>
    <w:p w14:paraId="78C78E74" w14:textId="1A41518D" w:rsidR="00ED043F" w:rsidRPr="00ED043F" w:rsidRDefault="005C4C5A" w:rsidP="00615A7D">
      <w:pPr>
        <w:spacing w:after="120"/>
        <w:ind w:left="2268" w:right="1134" w:hanging="1134"/>
        <w:jc w:val="both"/>
      </w:pPr>
      <w:r>
        <w:rPr>
          <w:i/>
          <w:iCs/>
        </w:rPr>
        <w:t>P</w:t>
      </w:r>
      <w:r w:rsidR="00ED043F" w:rsidRPr="00ED043F">
        <w:rPr>
          <w:i/>
          <w:iCs/>
        </w:rPr>
        <w:t>aragraph 2.1.2.,</w:t>
      </w:r>
      <w:r w:rsidR="00ED043F">
        <w:t xml:space="preserve"> renumber and amend to read:</w:t>
      </w:r>
    </w:p>
    <w:p w14:paraId="6BA5F72B" w14:textId="570C18A4" w:rsidR="00B04EA5" w:rsidRPr="00786AA5" w:rsidRDefault="00ED043F" w:rsidP="00615A7D">
      <w:pPr>
        <w:keepNext/>
        <w:keepLines/>
        <w:spacing w:after="120"/>
        <w:ind w:left="2268" w:right="1134" w:hanging="1134"/>
        <w:jc w:val="both"/>
      </w:pPr>
      <w:r w:rsidRPr="005E2F44">
        <w:rPr>
          <w:lang w:val="en-US"/>
        </w:rPr>
        <w:t>"</w:t>
      </w:r>
      <w:r w:rsidR="00B04EA5" w:rsidRPr="00786AA5">
        <w:t>2.1.</w:t>
      </w:r>
      <w:r w:rsidR="00B04EA5" w:rsidRPr="00A339FB">
        <w:rPr>
          <w:strike/>
        </w:rPr>
        <w:t>2.</w:t>
      </w:r>
      <w:r w:rsidR="00B04EA5" w:rsidRPr="00786AA5">
        <w:tab/>
        <w:t>Basic ESA conditions</w:t>
      </w:r>
    </w:p>
    <w:p w14:paraId="590824E1" w14:textId="77777777" w:rsidR="00B04EA5" w:rsidRPr="00786AA5" w:rsidRDefault="00B04EA5" w:rsidP="00615A7D">
      <w:pPr>
        <w:keepNext/>
        <w:keepLines/>
        <w:spacing w:after="120"/>
        <w:ind w:left="2268" w:right="1134"/>
        <w:jc w:val="both"/>
        <w:rPr>
          <w:bCs/>
        </w:rPr>
      </w:pPr>
      <w:r w:rsidRPr="00786AA5">
        <w:t>The paragraph defines minimum test conditions (as far as applicable) and failures criteria for ESA immunity tests.</w:t>
      </w:r>
    </w:p>
    <w:tbl>
      <w:tblPr>
        <w:tblW w:w="737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3"/>
        <w:gridCol w:w="2693"/>
      </w:tblGrid>
      <w:tr w:rsidR="00B04EA5" w:rsidRPr="00615A7D" w14:paraId="5CF1281E" w14:textId="77777777" w:rsidTr="00B04EA5">
        <w:trPr>
          <w:cantSplit/>
          <w:trHeight w:val="88"/>
          <w:tblHeader/>
        </w:trPr>
        <w:tc>
          <w:tcPr>
            <w:tcW w:w="4683" w:type="dxa"/>
            <w:tcBorders>
              <w:bottom w:val="single" w:sz="12" w:space="0" w:color="auto"/>
            </w:tcBorders>
            <w:shd w:val="clear" w:color="auto" w:fill="auto"/>
            <w:vAlign w:val="bottom"/>
          </w:tcPr>
          <w:p w14:paraId="287BBA1C" w14:textId="77777777" w:rsidR="00B04EA5" w:rsidRPr="00615A7D" w:rsidRDefault="00B04EA5" w:rsidP="00B04EA5">
            <w:pPr>
              <w:suppressAutoHyphens w:val="0"/>
              <w:spacing w:before="80" w:after="80" w:line="200" w:lineRule="exact"/>
              <w:ind w:left="113" w:right="113"/>
              <w:rPr>
                <w:bCs/>
                <w:i/>
                <w:sz w:val="16"/>
                <w:szCs w:val="16"/>
                <w:lang w:eastAsia="en-GB"/>
              </w:rPr>
            </w:pPr>
            <w:r w:rsidRPr="00615A7D">
              <w:rPr>
                <w:bCs/>
                <w:i/>
                <w:sz w:val="16"/>
                <w:szCs w:val="16"/>
                <w:lang w:eastAsia="en-GB"/>
              </w:rPr>
              <w:t>"REESS charging mode" ESA test conditions</w:t>
            </w:r>
          </w:p>
        </w:tc>
        <w:tc>
          <w:tcPr>
            <w:tcW w:w="2693" w:type="dxa"/>
            <w:tcBorders>
              <w:bottom w:val="single" w:sz="12" w:space="0" w:color="auto"/>
            </w:tcBorders>
            <w:shd w:val="clear" w:color="auto" w:fill="auto"/>
            <w:vAlign w:val="bottom"/>
          </w:tcPr>
          <w:p w14:paraId="2D9F8D01" w14:textId="77777777" w:rsidR="00B04EA5" w:rsidRPr="00615A7D" w:rsidRDefault="00B04EA5" w:rsidP="00B04EA5">
            <w:pPr>
              <w:suppressAutoHyphens w:val="0"/>
              <w:spacing w:before="80" w:after="80" w:line="200" w:lineRule="exact"/>
              <w:ind w:left="113" w:right="113"/>
              <w:rPr>
                <w:bCs/>
                <w:i/>
                <w:sz w:val="16"/>
                <w:szCs w:val="16"/>
                <w:lang w:eastAsia="en-GB"/>
              </w:rPr>
            </w:pPr>
            <w:r w:rsidRPr="00615A7D">
              <w:rPr>
                <w:bCs/>
                <w:i/>
                <w:sz w:val="16"/>
                <w:szCs w:val="16"/>
                <w:lang w:eastAsia="en-GB"/>
              </w:rPr>
              <w:t>Failure criteria</w:t>
            </w:r>
          </w:p>
        </w:tc>
      </w:tr>
      <w:tr w:rsidR="00B04EA5" w:rsidRPr="00786AA5" w14:paraId="28F4837A" w14:textId="77777777" w:rsidTr="00B04EA5">
        <w:trPr>
          <w:cantSplit/>
          <w:trHeight w:val="734"/>
        </w:trPr>
        <w:tc>
          <w:tcPr>
            <w:tcW w:w="4683" w:type="dxa"/>
            <w:tcBorders>
              <w:top w:val="single" w:sz="12" w:space="0" w:color="auto"/>
              <w:bottom w:val="single" w:sz="12" w:space="0" w:color="auto"/>
            </w:tcBorders>
            <w:shd w:val="clear" w:color="auto" w:fill="auto"/>
            <w:tcMar>
              <w:left w:w="113" w:type="dxa"/>
            </w:tcMar>
          </w:tcPr>
          <w:p w14:paraId="2A9CEF0D" w14:textId="77777777" w:rsidR="00B04EA5" w:rsidRPr="00C9113E" w:rsidRDefault="00B04EA5" w:rsidP="005C4C5A">
            <w:pPr>
              <w:suppressAutoHyphens w:val="0"/>
              <w:spacing w:after="120"/>
              <w:ind w:right="113"/>
              <w:jc w:val="both"/>
              <w:rPr>
                <w:bCs/>
                <w:sz w:val="18"/>
                <w:szCs w:val="18"/>
              </w:rPr>
            </w:pPr>
            <w:r w:rsidRPr="00C9113E">
              <w:rPr>
                <w:bCs/>
                <w:sz w:val="18"/>
                <w:szCs w:val="18"/>
              </w:rPr>
              <w:t>ESA shall be in configuration "REESS charging mode coupled to the power grid".</w:t>
            </w:r>
          </w:p>
          <w:p w14:paraId="618B8BA1" w14:textId="77777777" w:rsidR="00B04EA5" w:rsidRPr="00C9113E" w:rsidRDefault="00B04EA5" w:rsidP="005C4C5A">
            <w:pPr>
              <w:suppressAutoHyphens w:val="0"/>
              <w:spacing w:after="120"/>
              <w:ind w:right="113"/>
              <w:jc w:val="both"/>
              <w:rPr>
                <w:bCs/>
                <w:sz w:val="18"/>
                <w:szCs w:val="18"/>
              </w:rPr>
            </w:pPr>
            <w:r w:rsidRPr="00C9113E">
              <w:rPr>
                <w:bCs/>
                <w:sz w:val="18"/>
                <w:szCs w:val="18"/>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216F7938" w14:textId="0FEBF2BF" w:rsidR="00744269" w:rsidRPr="00C9113E" w:rsidRDefault="00B04EA5" w:rsidP="005C4C5A">
            <w:pPr>
              <w:suppressAutoHyphens w:val="0"/>
              <w:spacing w:after="120"/>
              <w:ind w:right="113"/>
              <w:jc w:val="both"/>
              <w:rPr>
                <w:sz w:val="18"/>
                <w:szCs w:val="18"/>
              </w:rPr>
            </w:pPr>
            <w:r w:rsidRPr="00C9113E">
              <w:rPr>
                <w:bCs/>
                <w:sz w:val="18"/>
                <w:szCs w:val="18"/>
              </w:rPr>
              <w:t xml:space="preserve">If the test is not performed with a REESS the ESA should be tested at rated current. If the current consumption can be adjusted, then the current shall be set to at least 20 per cent of its </w:t>
            </w:r>
            <w:r w:rsidR="00550470" w:rsidRPr="00A339FB">
              <w:rPr>
                <w:strike/>
                <w:sz w:val="18"/>
                <w:szCs w:val="18"/>
              </w:rPr>
              <w:t>nominal</w:t>
            </w:r>
            <w:r w:rsidR="00550470" w:rsidRPr="00A339FB">
              <w:t xml:space="preserve"> </w:t>
            </w:r>
            <w:r w:rsidR="00550470" w:rsidRPr="00A339FB">
              <w:rPr>
                <w:rFonts w:eastAsia="Times New Roman" w:cstheme="minorHAnsi"/>
                <w:b/>
                <w:bCs/>
                <w:sz w:val="18"/>
                <w:szCs w:val="18"/>
              </w:rPr>
              <w:t>maximum rated charging/input current</w:t>
            </w:r>
            <w:r w:rsidR="00550470" w:rsidRPr="00A339FB">
              <w:rPr>
                <w:sz w:val="18"/>
                <w:szCs w:val="18"/>
              </w:rPr>
              <w:t xml:space="preserve"> </w:t>
            </w:r>
            <w:r w:rsidR="00550470" w:rsidRPr="00C9113E">
              <w:rPr>
                <w:sz w:val="18"/>
                <w:szCs w:val="18"/>
              </w:rPr>
              <w:t>value</w:t>
            </w:r>
            <w:r w:rsidR="00744269" w:rsidRPr="00C9113E">
              <w:t xml:space="preserve"> </w:t>
            </w:r>
            <w:r w:rsidR="00744269" w:rsidRPr="00C9113E">
              <w:rPr>
                <w:b/>
                <w:bCs/>
                <w:sz w:val="18"/>
                <w:szCs w:val="18"/>
              </w:rPr>
              <w:t>for AC charging</w:t>
            </w:r>
            <w:r w:rsidR="00744269" w:rsidRPr="00C9113E">
              <w:rPr>
                <w:sz w:val="18"/>
                <w:szCs w:val="18"/>
              </w:rPr>
              <w:t>.</w:t>
            </w:r>
          </w:p>
          <w:p w14:paraId="41788B63" w14:textId="12FB53AC" w:rsidR="00B04EA5" w:rsidRPr="00C9113E" w:rsidRDefault="00744269" w:rsidP="005C4C5A">
            <w:pPr>
              <w:suppressAutoHyphens w:val="0"/>
              <w:spacing w:after="120"/>
              <w:ind w:right="113"/>
              <w:jc w:val="both"/>
              <w:rPr>
                <w:b/>
                <w:bCs/>
                <w:sz w:val="18"/>
                <w:szCs w:val="18"/>
              </w:rPr>
            </w:pPr>
            <w:r w:rsidRPr="00A339FB">
              <w:rPr>
                <w:b/>
                <w:bCs/>
                <w:sz w:val="18"/>
                <w:szCs w:val="18"/>
              </w:rPr>
              <w:t xml:space="preserve">If the current consumption can be adjusted, then the current shall be set to at least 20 per cent of its nominal value or to a minimum of </w:t>
            </w:r>
            <w:r w:rsidR="001C5462" w:rsidRPr="00C9113E">
              <w:rPr>
                <w:b/>
                <w:bCs/>
                <w:sz w:val="18"/>
                <w:szCs w:val="18"/>
              </w:rPr>
              <w:t xml:space="preserve">16 </w:t>
            </w:r>
            <w:r w:rsidRPr="00A339FB">
              <w:rPr>
                <w:b/>
                <w:bCs/>
                <w:sz w:val="18"/>
                <w:szCs w:val="18"/>
              </w:rPr>
              <w:t xml:space="preserve">A (if the 20 per cent of its nominal value cannot be achieved in the test facility) for DC charging unless another value is agreed with the </w:t>
            </w:r>
            <w:proofErr w:type="gramStart"/>
            <w:r w:rsidRPr="00A339FB">
              <w:rPr>
                <w:b/>
                <w:bCs/>
                <w:sz w:val="18"/>
                <w:szCs w:val="18"/>
              </w:rPr>
              <w:t>type</w:t>
            </w:r>
            <w:proofErr w:type="gramEnd"/>
            <w:r w:rsidRPr="00A339FB">
              <w:rPr>
                <w:b/>
                <w:bCs/>
                <w:sz w:val="18"/>
                <w:szCs w:val="18"/>
              </w:rPr>
              <w:t xml:space="preserve"> approval authorities.</w:t>
            </w:r>
          </w:p>
        </w:tc>
        <w:tc>
          <w:tcPr>
            <w:tcW w:w="2693" w:type="dxa"/>
            <w:tcBorders>
              <w:top w:val="single" w:sz="12" w:space="0" w:color="auto"/>
              <w:bottom w:val="single" w:sz="12" w:space="0" w:color="auto"/>
            </w:tcBorders>
            <w:shd w:val="clear" w:color="auto" w:fill="auto"/>
            <w:tcMar>
              <w:left w:w="113" w:type="dxa"/>
            </w:tcMar>
          </w:tcPr>
          <w:p w14:paraId="1E8F3463" w14:textId="77777777" w:rsidR="002A2AF9" w:rsidRPr="00A339FB" w:rsidRDefault="002A2AF9" w:rsidP="005C4C5A">
            <w:pPr>
              <w:suppressAutoHyphens w:val="0"/>
              <w:spacing w:after="120"/>
              <w:ind w:right="113"/>
              <w:rPr>
                <w:strike/>
                <w:sz w:val="18"/>
                <w:szCs w:val="18"/>
                <w:lang w:eastAsia="en-GB"/>
              </w:rPr>
            </w:pPr>
            <w:r w:rsidRPr="00A339FB">
              <w:rPr>
                <w:strike/>
                <w:sz w:val="18"/>
                <w:szCs w:val="18"/>
                <w:lang w:eastAsia="en-GB"/>
              </w:rPr>
              <w:t>Incorrect charging condition</w:t>
            </w:r>
            <w:r w:rsidRPr="00A339FB">
              <w:rPr>
                <w:strike/>
                <w:sz w:val="18"/>
                <w:szCs w:val="18"/>
                <w:lang w:eastAsia="en-GB"/>
              </w:rPr>
              <w:br/>
              <w:t>(</w:t>
            </w:r>
            <w:proofErr w:type="gramStart"/>
            <w:r w:rsidRPr="00A339FB">
              <w:rPr>
                <w:strike/>
                <w:sz w:val="18"/>
                <w:szCs w:val="18"/>
                <w:lang w:eastAsia="en-GB"/>
              </w:rPr>
              <w:t>e.g.</w:t>
            </w:r>
            <w:proofErr w:type="gramEnd"/>
            <w:r w:rsidRPr="00A339FB">
              <w:rPr>
                <w:strike/>
                <w:sz w:val="18"/>
                <w:szCs w:val="18"/>
                <w:lang w:eastAsia="en-GB"/>
              </w:rPr>
              <w:t xml:space="preserve"> over-current, overvoltage)</w:t>
            </w:r>
          </w:p>
          <w:p w14:paraId="48881E05" w14:textId="76D98E55" w:rsidR="00B04EA5" w:rsidRPr="00C9113E" w:rsidRDefault="002A2AF9" w:rsidP="005C4C5A">
            <w:pPr>
              <w:suppressAutoHyphens w:val="0"/>
              <w:spacing w:after="120"/>
              <w:ind w:right="113"/>
              <w:rPr>
                <w:bCs/>
                <w:sz w:val="18"/>
                <w:szCs w:val="18"/>
                <w:lang w:eastAsia="en-GB"/>
              </w:rPr>
            </w:pPr>
            <w:r w:rsidRPr="00A339FB">
              <w:rPr>
                <w:b/>
                <w:sz w:val="18"/>
                <w:szCs w:val="18"/>
                <w:lang w:eastAsia="en-GB"/>
              </w:rPr>
              <w:t>Temporary loss of charging function is allowed, provided that there is no incorrect charging condition (</w:t>
            </w:r>
            <w:proofErr w:type="gramStart"/>
            <w:r w:rsidRPr="00A339FB">
              <w:rPr>
                <w:b/>
                <w:sz w:val="18"/>
                <w:szCs w:val="18"/>
                <w:lang w:eastAsia="en-GB"/>
              </w:rPr>
              <w:t>e.g.</w:t>
            </w:r>
            <w:proofErr w:type="gramEnd"/>
            <w:r w:rsidRPr="00A339FB">
              <w:rPr>
                <w:b/>
                <w:sz w:val="18"/>
                <w:szCs w:val="18"/>
                <w:lang w:eastAsia="en-GB"/>
              </w:rPr>
              <w:t xml:space="preserve"> over-current, overvoltage) and the function can be restored by a simple intervention, without the use of tools, such as turning off/on the DUT, after the disturbance is removed</w:t>
            </w:r>
            <w:r w:rsidRPr="00A339FB">
              <w:rPr>
                <w:bCs/>
                <w:sz w:val="18"/>
                <w:szCs w:val="18"/>
                <w:lang w:eastAsia="en-GB"/>
              </w:rPr>
              <w:t>.</w:t>
            </w:r>
          </w:p>
        </w:tc>
      </w:tr>
    </w:tbl>
    <w:p w14:paraId="5A71C0F2" w14:textId="061A2FE9" w:rsidR="00C9113E" w:rsidRPr="00786AA5" w:rsidRDefault="00ED043F" w:rsidP="00ED043F">
      <w:pPr>
        <w:spacing w:after="120"/>
        <w:ind w:left="2268" w:right="1134"/>
        <w:jc w:val="right"/>
      </w:pPr>
      <w:r w:rsidRPr="005E2F44">
        <w:rPr>
          <w:lang w:val="en-US"/>
        </w:rPr>
        <w:t>"</w:t>
      </w:r>
    </w:p>
    <w:p w14:paraId="4A26F47B" w14:textId="2C2592C1" w:rsidR="00ED043F" w:rsidRDefault="005C4C5A" w:rsidP="00615A7D">
      <w:pPr>
        <w:spacing w:after="120"/>
        <w:ind w:left="2268" w:right="1134" w:hanging="1134"/>
        <w:jc w:val="both"/>
        <w:rPr>
          <w:lang w:val="en-US"/>
        </w:rPr>
      </w:pPr>
      <w:r>
        <w:rPr>
          <w:i/>
          <w:iCs/>
          <w:lang w:val="en-US"/>
        </w:rPr>
        <w:t>P</w:t>
      </w:r>
      <w:r w:rsidR="00ED043F" w:rsidRPr="00ED043F">
        <w:rPr>
          <w:i/>
          <w:iCs/>
          <w:lang w:val="en-US"/>
        </w:rPr>
        <w:t>aragraph 5.1.1.,</w:t>
      </w:r>
      <w:r w:rsidR="00ED043F">
        <w:rPr>
          <w:lang w:val="en-US"/>
        </w:rPr>
        <w:t xml:space="preserve"> amend to read:</w:t>
      </w:r>
    </w:p>
    <w:p w14:paraId="7C430EE3" w14:textId="34E7F0C1" w:rsidR="00ED043F" w:rsidRDefault="00ED043F" w:rsidP="005C4C5A">
      <w:pPr>
        <w:spacing w:after="120"/>
        <w:ind w:left="2268" w:right="1134" w:hanging="1134"/>
        <w:jc w:val="both"/>
        <w:rPr>
          <w:lang w:val="en-US"/>
        </w:rPr>
      </w:pPr>
      <w:r w:rsidRPr="005E2F44">
        <w:rPr>
          <w:lang w:val="en-US"/>
        </w:rPr>
        <w:t>"</w:t>
      </w:r>
      <w:r w:rsidR="00B04EA5" w:rsidRPr="00786AA5">
        <w:t>5.1.1.</w:t>
      </w:r>
      <w:r w:rsidR="00B04EA5" w:rsidRPr="00786AA5">
        <w:tab/>
      </w:r>
      <w:r w:rsidR="00F727EA" w:rsidRPr="00A339FB">
        <w:t>T</w:t>
      </w:r>
      <w:r w:rsidR="00F727EA" w:rsidRPr="00A339FB">
        <w:rPr>
          <w:strike/>
        </w:rPr>
        <w:t>he t</w:t>
      </w:r>
      <w:r w:rsidR="00F727EA" w:rsidRPr="00A339FB">
        <w:t xml:space="preserve">est </w:t>
      </w:r>
      <w:r w:rsidR="00F727EA" w:rsidRPr="00A339FB">
        <w:rPr>
          <w:b/>
          <w:bCs/>
        </w:rPr>
        <w:t>shall be conducted in accordance with</w:t>
      </w:r>
      <w:r w:rsidR="00F727EA" w:rsidRPr="00A339FB">
        <w:t xml:space="preserve"> </w:t>
      </w:r>
      <w:r w:rsidR="00C9113E" w:rsidRPr="00A339FB">
        <w:rPr>
          <w:strike/>
        </w:rPr>
        <w:t>method according to</w:t>
      </w:r>
      <w:r w:rsidR="00C9113E" w:rsidRPr="00786AA5">
        <w:t xml:space="preserve"> </w:t>
      </w:r>
      <w:r w:rsidR="00F727EA" w:rsidRPr="00A339FB">
        <w:rPr>
          <w:bCs/>
        </w:rPr>
        <w:t xml:space="preserve">IEC 61000-4-4 </w:t>
      </w:r>
      <w:r w:rsidR="00C9113E" w:rsidRPr="00A339FB">
        <w:rPr>
          <w:strike/>
        </w:rPr>
        <w:t>shall be used to establish the test level requirements</w:t>
      </w:r>
      <w:r w:rsidR="00C9113E" w:rsidRPr="00786AA5">
        <w:t>.</w:t>
      </w:r>
      <w:r w:rsidR="00F727EA" w:rsidRPr="00A339FB">
        <w:t xml:space="preserve"> </w:t>
      </w:r>
      <w:r w:rsidR="00F727EA" w:rsidRPr="00A339FB">
        <w:rPr>
          <w:b/>
          <w:bCs/>
        </w:rPr>
        <w:t>Test shall be performed only at the severity levels given in 7.16.2.1.</w:t>
      </w:r>
      <w:r w:rsidRPr="00ED043F">
        <w:rPr>
          <w:lang w:val="en-US"/>
        </w:rPr>
        <w:t xml:space="preserve"> </w:t>
      </w:r>
      <w:r w:rsidRPr="005E2F44">
        <w:rPr>
          <w:lang w:val="en-US"/>
        </w:rPr>
        <w:t>"</w:t>
      </w:r>
      <w:r w:rsidR="00F727EA" w:rsidRPr="00A339FB">
        <w:t xml:space="preserve"> </w:t>
      </w:r>
    </w:p>
    <w:p w14:paraId="18D768AF" w14:textId="1DA633C0" w:rsidR="00C9113E" w:rsidRPr="00A5138C" w:rsidRDefault="00AB31CA" w:rsidP="00C9113E">
      <w:pPr>
        <w:pStyle w:val="HChG"/>
        <w:rPr>
          <w:lang w:val="en-US"/>
        </w:rPr>
      </w:pPr>
      <w:r>
        <w:rPr>
          <w:lang w:val="en-US"/>
        </w:rPr>
        <w:tab/>
      </w:r>
      <w:r w:rsidR="00C9113E" w:rsidRPr="00A5138C">
        <w:rPr>
          <w:lang w:val="en-US"/>
        </w:rPr>
        <w:t xml:space="preserve">II. </w:t>
      </w:r>
      <w:r w:rsidR="00C9113E" w:rsidRPr="00A5138C">
        <w:rPr>
          <w:lang w:val="en-US"/>
        </w:rPr>
        <w:tab/>
      </w:r>
      <w:r>
        <w:rPr>
          <w:lang w:val="en-US"/>
        </w:rPr>
        <w:tab/>
      </w:r>
      <w:r w:rsidR="00C9113E" w:rsidRPr="00A5138C">
        <w:rPr>
          <w:lang w:val="en-US"/>
        </w:rPr>
        <w:t>Justification</w:t>
      </w:r>
    </w:p>
    <w:p w14:paraId="5F32B1F0" w14:textId="1F6784E4" w:rsidR="00C9113E" w:rsidRDefault="002942C5" w:rsidP="00AB31CA">
      <w:pPr>
        <w:pStyle w:val="ListParagraph"/>
        <w:numPr>
          <w:ilvl w:val="0"/>
          <w:numId w:val="44"/>
        </w:numPr>
        <w:spacing w:after="120"/>
        <w:ind w:left="1134" w:right="1134" w:firstLine="0"/>
        <w:contextualSpacing w:val="0"/>
        <w:jc w:val="both"/>
        <w:rPr>
          <w:lang w:val="en-US"/>
        </w:rPr>
      </w:pPr>
      <w:r>
        <w:rPr>
          <w:lang w:val="en-US"/>
        </w:rPr>
        <w:t xml:space="preserve">The objective of this new 07 series of amendments to UN Regulation No.10 is to adapt the requirements to the technical progress, including </w:t>
      </w:r>
      <w:r w:rsidR="004B392E">
        <w:rPr>
          <w:lang w:val="en-US"/>
        </w:rPr>
        <w:t xml:space="preserve">the </w:t>
      </w:r>
      <w:r>
        <w:rPr>
          <w:lang w:val="en-US"/>
        </w:rPr>
        <w:t>provisions related to Automated Driving Systems (</w:t>
      </w:r>
      <w:proofErr w:type="gramStart"/>
      <w:r>
        <w:rPr>
          <w:lang w:val="en-US"/>
        </w:rPr>
        <w:t>e.g.</w:t>
      </w:r>
      <w:proofErr w:type="gramEnd"/>
      <w:r>
        <w:rPr>
          <w:lang w:val="en-US"/>
        </w:rPr>
        <w:t xml:space="preserve"> ADAS)</w:t>
      </w:r>
      <w:r w:rsidR="00C9113E">
        <w:rPr>
          <w:lang w:val="en-US"/>
        </w:rPr>
        <w:t>.</w:t>
      </w:r>
    </w:p>
    <w:p w14:paraId="56917261" w14:textId="3B03D2EB" w:rsidR="002942C5" w:rsidRDefault="002942C5" w:rsidP="00AB31CA">
      <w:pPr>
        <w:pStyle w:val="ListParagraph"/>
        <w:numPr>
          <w:ilvl w:val="0"/>
          <w:numId w:val="44"/>
        </w:numPr>
        <w:spacing w:after="120"/>
        <w:ind w:left="1134" w:right="1134" w:firstLine="0"/>
        <w:contextualSpacing w:val="0"/>
        <w:jc w:val="both"/>
        <w:rPr>
          <w:lang w:val="en-US"/>
        </w:rPr>
      </w:pPr>
      <w:r>
        <w:rPr>
          <w:lang w:val="en-US"/>
        </w:rPr>
        <w:t xml:space="preserve">IWG </w:t>
      </w:r>
      <w:r w:rsidR="00E60027">
        <w:rPr>
          <w:lang w:val="en-US"/>
        </w:rPr>
        <w:t xml:space="preserve">EMC </w:t>
      </w:r>
      <w:r>
        <w:rPr>
          <w:lang w:val="en-US"/>
        </w:rPr>
        <w:t>considered updat</w:t>
      </w:r>
      <w:r w:rsidR="00E60027">
        <w:rPr>
          <w:lang w:val="en-US"/>
        </w:rPr>
        <w:t>ing</w:t>
      </w:r>
      <w:r>
        <w:rPr>
          <w:lang w:val="en-US"/>
        </w:rPr>
        <w:t xml:space="preserve"> of references, extending the frequencies range</w:t>
      </w:r>
      <w:r w:rsidR="00E60027">
        <w:rPr>
          <w:lang w:val="en-US"/>
        </w:rPr>
        <w:t xml:space="preserve">, </w:t>
      </w:r>
      <w:r w:rsidR="00E60027" w:rsidRPr="00387F0F">
        <w:rPr>
          <w:lang w:eastAsia="ja-JP"/>
        </w:rPr>
        <w:t>require</w:t>
      </w:r>
      <w:r w:rsidR="00E60027">
        <w:rPr>
          <w:lang w:eastAsia="ja-JP"/>
        </w:rPr>
        <w:t>d</w:t>
      </w:r>
      <w:r w:rsidR="00E60027" w:rsidRPr="00387F0F">
        <w:rPr>
          <w:lang w:eastAsia="ja-JP"/>
        </w:rPr>
        <w:t xml:space="preserve"> test level and other significant aspects</w:t>
      </w:r>
      <w:r w:rsidR="00E60027">
        <w:rPr>
          <w:lang w:val="en-US"/>
        </w:rPr>
        <w:t>, including new immunity related functions (</w:t>
      </w:r>
      <w:proofErr w:type="gramStart"/>
      <w:r w:rsidR="00E60027">
        <w:rPr>
          <w:lang w:val="en-US"/>
        </w:rPr>
        <w:t>e.g.</w:t>
      </w:r>
      <w:proofErr w:type="gramEnd"/>
      <w:r w:rsidR="00E60027">
        <w:rPr>
          <w:lang w:val="en-US"/>
        </w:rPr>
        <w:t xml:space="preserve"> AVAS, eCall), adding an alternative test method for ‘large and long’ vehicles</w:t>
      </w:r>
      <w:r>
        <w:rPr>
          <w:lang w:val="en-US"/>
        </w:rPr>
        <w:t>.</w:t>
      </w:r>
    </w:p>
    <w:p w14:paraId="1191E97B" w14:textId="11BC6C72" w:rsidR="002942C5" w:rsidRPr="00E60027" w:rsidRDefault="002942C5" w:rsidP="00AB31CA">
      <w:pPr>
        <w:pStyle w:val="ListParagraph"/>
        <w:numPr>
          <w:ilvl w:val="0"/>
          <w:numId w:val="44"/>
        </w:numPr>
        <w:spacing w:after="120"/>
        <w:ind w:left="1134" w:right="1134" w:firstLine="0"/>
        <w:contextualSpacing w:val="0"/>
        <w:jc w:val="both"/>
        <w:rPr>
          <w:lang w:val="en-US"/>
        </w:rPr>
      </w:pPr>
      <w:r>
        <w:rPr>
          <w:lang w:val="en-US"/>
        </w:rPr>
        <w:t>The proposal aims to reduce the ambiguity in the</w:t>
      </w:r>
      <w:r w:rsidRPr="002942C5">
        <w:rPr>
          <w:lang w:eastAsia="ja-JP"/>
        </w:rPr>
        <w:t xml:space="preserve"> </w:t>
      </w:r>
      <w:r w:rsidRPr="00387F0F">
        <w:rPr>
          <w:lang w:eastAsia="ja-JP"/>
        </w:rPr>
        <w:t>requirements</w:t>
      </w:r>
      <w:r w:rsidR="00E60027">
        <w:rPr>
          <w:lang w:eastAsia="ja-JP"/>
        </w:rPr>
        <w:t xml:space="preserve">, </w:t>
      </w:r>
      <w:r w:rsidRPr="00387F0F">
        <w:rPr>
          <w:lang w:eastAsia="ja-JP"/>
        </w:rPr>
        <w:t xml:space="preserve">to provide consistent </w:t>
      </w:r>
      <w:r>
        <w:rPr>
          <w:lang w:eastAsia="ja-JP"/>
        </w:rPr>
        <w:t xml:space="preserve">interpretation and </w:t>
      </w:r>
      <w:r w:rsidR="00E60027">
        <w:rPr>
          <w:lang w:eastAsia="ja-JP"/>
        </w:rPr>
        <w:t xml:space="preserve">reduce </w:t>
      </w:r>
      <w:r>
        <w:rPr>
          <w:lang w:eastAsia="ja-JP"/>
        </w:rPr>
        <w:t xml:space="preserve">administrative burden. </w:t>
      </w:r>
    </w:p>
    <w:p w14:paraId="09EF1B39" w14:textId="599E0A10" w:rsidR="00B04EA5" w:rsidRPr="00E60027" w:rsidRDefault="00E60027" w:rsidP="00AB31CA">
      <w:pPr>
        <w:pStyle w:val="ListParagraph"/>
        <w:keepNext/>
        <w:numPr>
          <w:ilvl w:val="0"/>
          <w:numId w:val="44"/>
        </w:numPr>
        <w:spacing w:after="120"/>
        <w:ind w:left="1134" w:right="1134" w:firstLine="0"/>
        <w:contextualSpacing w:val="0"/>
        <w:jc w:val="both"/>
        <w:rPr>
          <w:noProof/>
          <w:lang w:val="en-US" w:eastAsia="en-GB"/>
        </w:rPr>
      </w:pPr>
      <w:r>
        <w:rPr>
          <w:lang w:eastAsia="ja-JP"/>
        </w:rPr>
        <w:t>A detailed justification will be provided by means of a separate informal document.</w:t>
      </w:r>
    </w:p>
    <w:p w14:paraId="34F40A69" w14:textId="1B75B2E4" w:rsidR="008D3AB9" w:rsidRPr="00772828" w:rsidRDefault="00772828" w:rsidP="00772828">
      <w:pPr>
        <w:spacing w:before="240"/>
        <w:jc w:val="center"/>
        <w:rPr>
          <w:noProof/>
          <w:u w:val="single"/>
          <w:lang w:eastAsia="en-GB"/>
        </w:rPr>
      </w:pPr>
      <w:r>
        <w:rPr>
          <w:noProof/>
          <w:u w:val="single"/>
          <w:lang w:eastAsia="en-GB"/>
        </w:rPr>
        <w:tab/>
      </w:r>
      <w:r>
        <w:rPr>
          <w:noProof/>
          <w:u w:val="single"/>
          <w:lang w:eastAsia="en-GB"/>
        </w:rPr>
        <w:tab/>
      </w:r>
      <w:r>
        <w:rPr>
          <w:noProof/>
          <w:u w:val="single"/>
          <w:lang w:eastAsia="en-GB"/>
        </w:rPr>
        <w:tab/>
      </w:r>
    </w:p>
    <w:sectPr w:rsidR="008D3AB9" w:rsidRPr="00772828" w:rsidSect="001636B7">
      <w:headerReference w:type="even" r:id="rId111"/>
      <w:headerReference w:type="default" r:id="rId112"/>
      <w:headerReference w:type="first" r:id="rId113"/>
      <w:footnotePr>
        <w:numRestart w:val="eachSect"/>
      </w:footnotePr>
      <w:pgSz w:w="11906" w:h="16838" w:code="9"/>
      <w:pgMar w:top="1418" w:right="1134" w:bottom="1134" w:left="1134" w:header="851" w:footer="567" w:gutter="0"/>
      <w:paperSrc w:first="272" w:other="27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EE9EF" w14:textId="77777777" w:rsidR="00592709" w:rsidRDefault="00592709"/>
  </w:endnote>
  <w:endnote w:type="continuationSeparator" w:id="0">
    <w:p w14:paraId="7B83FC8C" w14:textId="77777777" w:rsidR="00592709" w:rsidRDefault="00592709"/>
  </w:endnote>
  <w:endnote w:type="continuationNotice" w:id="1">
    <w:p w14:paraId="6DCCCB38" w14:textId="77777777" w:rsidR="00592709" w:rsidRDefault="005927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Volvo Novum">
    <w:altName w:val="Calibri"/>
    <w:charset w:val="00"/>
    <w:family w:val="swiss"/>
    <w:pitch w:val="variable"/>
    <w:sig w:usb0="A10002FF" w:usb1="5000200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1172F" w14:textId="312024CD" w:rsidR="00B16FA3" w:rsidRPr="00C12A70" w:rsidRDefault="00B16FA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22491D">
      <w:rPr>
        <w:rStyle w:val="PageNumber"/>
        <w:noProof/>
      </w:rPr>
      <w:t>56</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463C1" w14:textId="7C5A65F5" w:rsidR="00B16FA3" w:rsidRDefault="00B16FA3">
    <w:pPr>
      <w:pStyle w:val="Footer"/>
      <w:jc w:val="right"/>
    </w:pPr>
  </w:p>
  <w:p w14:paraId="5767DCDB" w14:textId="7B3AF884" w:rsidR="00B16FA3" w:rsidRPr="003475C0" w:rsidRDefault="00127D2A" w:rsidP="00336D9F">
    <w:pPr>
      <w:pStyle w:val="Footer"/>
      <w:tabs>
        <w:tab w:val="right" w:pos="9638"/>
      </w:tabs>
      <w:jc w:val="right"/>
      <w:rPr>
        <w:b/>
        <w:sz w:val="18"/>
      </w:rPr>
    </w:pP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sz w:val="18"/>
      </w:rPr>
      <w:t>59</w:t>
    </w:r>
    <w:r w:rsidRPr="00D75BB3">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EEFB1" w14:textId="2584AA5A" w:rsidR="00B16FA3" w:rsidRPr="005D79F1" w:rsidRDefault="00B16FA3" w:rsidP="009B0371">
    <w:pPr>
      <w:pStyle w:val="Footer"/>
      <w:rPr>
        <w:b/>
        <w:bCs/>
        <w:sz w:val="18"/>
        <w:szCs w:val="18"/>
      </w:rPr>
    </w:pPr>
  </w:p>
  <w:p w14:paraId="580B7B6D" w14:textId="212D8F0C" w:rsidR="00B16FA3" w:rsidRPr="00AF25EA" w:rsidRDefault="00127D2A" w:rsidP="00166275">
    <w:pPr>
      <w:rPr>
        <w:b/>
        <w:bCs/>
        <w:sz w:val="18"/>
        <w:szCs w:val="18"/>
      </w:rPr>
    </w:pP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sz w:val="18"/>
      </w:rPr>
      <w:t>59</w:t>
    </w:r>
    <w:r w:rsidRPr="00D75BB3">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7DEA" w14:textId="3B02D1D2" w:rsidR="00B16FA3" w:rsidRPr="003475C0" w:rsidRDefault="00B16FA3" w:rsidP="003475C0">
    <w:pPr>
      <w:pStyle w:val="Footer"/>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22491D">
      <w:rPr>
        <w:b/>
        <w:noProof/>
        <w:sz w:val="18"/>
      </w:rPr>
      <w:t>173</w:t>
    </w:r>
    <w:r w:rsidRPr="003475C0">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C865B" w14:textId="402CE7DC" w:rsidR="00B16FA3" w:rsidRPr="003475C0" w:rsidRDefault="00B16FA3" w:rsidP="00166275">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135</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9B8DF" w14:textId="43655738" w:rsidR="00B16FA3" w:rsidRPr="003475C0" w:rsidRDefault="00B16FA3" w:rsidP="003475C0">
    <w:pPr>
      <w:pStyle w:val="Footer"/>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22491D">
      <w:rPr>
        <w:b/>
        <w:noProof/>
        <w:sz w:val="18"/>
      </w:rPr>
      <w:t>172</w:t>
    </w:r>
    <w:r w:rsidRPr="003475C0">
      <w:rPr>
        <w:b/>
        <w:sz w:val="18"/>
      </w:rPr>
      <w:fldChar w:fldCharType="end"/>
    </w:r>
    <w:r>
      <w:rPr>
        <w:sz w:val="18"/>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0BA47" w14:textId="6047D32F" w:rsidR="00B16FA3" w:rsidRPr="003475C0" w:rsidRDefault="00B16FA3" w:rsidP="00C43BBB">
    <w:r>
      <w:rPr>
        <w:rStyle w:val="PageNumber"/>
      </w:rPr>
      <w:fldChar w:fldCharType="begin"/>
    </w:r>
    <w:r>
      <w:rPr>
        <w:rStyle w:val="PageNumber"/>
      </w:rPr>
      <w:instrText xml:space="preserve"> PAGE </w:instrText>
    </w:r>
    <w:r>
      <w:rPr>
        <w:rStyle w:val="PageNumber"/>
      </w:rPr>
      <w:fldChar w:fldCharType="separate"/>
    </w:r>
    <w:r>
      <w:rPr>
        <w:rStyle w:val="PageNumber"/>
        <w:noProof/>
      </w:rPr>
      <w:t>139</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CA35F" w14:textId="5D590427" w:rsidR="00B16FA3" w:rsidRPr="00D75BB3" w:rsidRDefault="00B16FA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22491D">
      <w:rPr>
        <w:b/>
        <w:noProof/>
        <w:sz w:val="18"/>
      </w:rPr>
      <w:t>55</w:t>
    </w:r>
    <w:r w:rsidRPr="00D75BB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8B7A3" w14:textId="77777777" w:rsidR="00AB50DE" w:rsidRDefault="00AB50DE" w:rsidP="00AB50DE">
    <w:pPr>
      <w:pStyle w:val="Footer"/>
    </w:pPr>
    <w:r w:rsidRPr="0027112F">
      <w:rPr>
        <w:noProof/>
        <w:lang w:val="en-US"/>
      </w:rPr>
      <w:drawing>
        <wp:anchor distT="0" distB="0" distL="114300" distR="114300" simplePos="0" relativeHeight="251659264" behindDoc="0" locked="1" layoutInCell="1" allowOverlap="1" wp14:anchorId="7112E78C" wp14:editId="7D49E4C9">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3FA9D310" w14:textId="77777777" w:rsidR="00AB50DE" w:rsidRPr="00AF429D" w:rsidRDefault="00AB50DE" w:rsidP="00AB50DE">
    <w:pPr>
      <w:pStyle w:val="Footer"/>
      <w:ind w:right="1134"/>
      <w:rPr>
        <w:sz w:val="20"/>
      </w:rPr>
    </w:pPr>
    <w:r>
      <w:rPr>
        <w:sz w:val="20"/>
      </w:rPr>
      <w:t>GE.23-15574(E)</w:t>
    </w:r>
    <w:r>
      <w:rPr>
        <w:noProof/>
        <w:sz w:val="20"/>
      </w:rPr>
      <w:drawing>
        <wp:anchor distT="0" distB="0" distL="114300" distR="114300" simplePos="0" relativeHeight="251660288" behindDoc="0" locked="0" layoutInCell="1" allowOverlap="1" wp14:anchorId="16DAE7D6" wp14:editId="66FCB71C">
          <wp:simplePos x="0" y="0"/>
          <wp:positionH relativeFrom="margin">
            <wp:posOffset>5615940</wp:posOffset>
          </wp:positionH>
          <wp:positionV relativeFrom="margin">
            <wp:posOffset>8905875</wp:posOffset>
          </wp:positionV>
          <wp:extent cx="638175" cy="6381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B21E" w14:textId="28EB455F" w:rsidR="00B16FA3" w:rsidRPr="00C12A70" w:rsidRDefault="00B16FA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22491D">
      <w:rPr>
        <w:rStyle w:val="PageNumber"/>
        <w:noProof/>
      </w:rPr>
      <w:t>60</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F0F4" w14:textId="427E6BCE" w:rsidR="00B16FA3" w:rsidRPr="00D75BB3" w:rsidRDefault="00B16FA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22491D">
      <w:rPr>
        <w:b/>
        <w:noProof/>
        <w:sz w:val="18"/>
      </w:rPr>
      <w:t>57</w:t>
    </w:r>
    <w:r w:rsidRPr="00D75BB3">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D440B" w14:textId="5A30FB7B" w:rsidR="00B16FA3" w:rsidRPr="00C12A70" w:rsidRDefault="00B16FA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22491D">
      <w:rPr>
        <w:rStyle w:val="PageNumber"/>
        <w:noProof/>
      </w:rPr>
      <w:t>86</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1684B" w14:textId="5B36C73A" w:rsidR="00B16FA3" w:rsidRPr="00D75BB3" w:rsidRDefault="00B16FA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22491D">
      <w:rPr>
        <w:b/>
        <w:noProof/>
        <w:sz w:val="18"/>
      </w:rPr>
      <w:t>87</w:t>
    </w:r>
    <w:r w:rsidRPr="00D75BB3">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07C2" w14:textId="5214803B" w:rsidR="00B16FA3" w:rsidRPr="00C12A70" w:rsidRDefault="00B16FA3"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22491D">
      <w:rPr>
        <w:rStyle w:val="PageNumber"/>
        <w:noProof/>
      </w:rPr>
      <w:t>116</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CB9D0" w14:textId="5A2511B9" w:rsidR="00B16FA3" w:rsidRPr="00D75BB3" w:rsidRDefault="00B16FA3"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22491D">
      <w:rPr>
        <w:b/>
        <w:noProof/>
        <w:sz w:val="18"/>
      </w:rPr>
      <w:t>115</w:t>
    </w:r>
    <w:r w:rsidRPr="00D75BB3">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34BF6" w14:textId="77777777" w:rsidR="00592709" w:rsidRPr="000B175B" w:rsidRDefault="00592709" w:rsidP="000B175B">
      <w:pPr>
        <w:tabs>
          <w:tab w:val="right" w:pos="2155"/>
        </w:tabs>
        <w:spacing w:after="80"/>
        <w:ind w:left="680"/>
        <w:rPr>
          <w:u w:val="single"/>
        </w:rPr>
      </w:pPr>
      <w:r>
        <w:rPr>
          <w:u w:val="single"/>
        </w:rPr>
        <w:tab/>
      </w:r>
    </w:p>
  </w:footnote>
  <w:footnote w:type="continuationSeparator" w:id="0">
    <w:p w14:paraId="4BE93189" w14:textId="77777777" w:rsidR="00592709" w:rsidRPr="00FC68B7" w:rsidRDefault="00592709" w:rsidP="00FC68B7">
      <w:pPr>
        <w:tabs>
          <w:tab w:val="left" w:pos="2155"/>
        </w:tabs>
        <w:spacing w:after="80"/>
        <w:ind w:left="680"/>
        <w:rPr>
          <w:u w:val="single"/>
        </w:rPr>
      </w:pPr>
      <w:r>
        <w:rPr>
          <w:u w:val="single"/>
        </w:rPr>
        <w:tab/>
      </w:r>
    </w:p>
  </w:footnote>
  <w:footnote w:type="continuationNotice" w:id="1">
    <w:p w14:paraId="3E1CBAC4" w14:textId="77777777" w:rsidR="00592709" w:rsidRDefault="00592709"/>
  </w:footnote>
  <w:footnote w:id="2">
    <w:p w14:paraId="2E66DA8B" w14:textId="77777777" w:rsidR="00796EC0" w:rsidRPr="004876E3" w:rsidRDefault="00796EC0" w:rsidP="00796EC0">
      <w:pPr>
        <w:pStyle w:val="FootnoteText"/>
      </w:pPr>
      <w:r w:rsidRPr="00A90EA8">
        <w:tab/>
      </w:r>
      <w:r w:rsidRPr="00796EC0">
        <w:rPr>
          <w:rStyle w:val="FootnoteReference"/>
          <w:sz w:val="20"/>
        </w:rPr>
        <w:t>*</w:t>
      </w:r>
      <w:r w:rsidRPr="00796EC0">
        <w:rPr>
          <w:sz w:val="20"/>
        </w:rPr>
        <w:tab/>
      </w:r>
      <w:r w:rsidRPr="00796EC0">
        <w:rPr>
          <w:szCs w:val="18"/>
        </w:rPr>
        <w:t xml:space="preserve">In accordance with the programme of work of the Inland Transport Committee for 2023 as outlined in proposed programme budget for 2023 (A/77/6 (Sect. 20), table 20.6), the World Forum will develop, </w:t>
      </w:r>
      <w:proofErr w:type="gramStart"/>
      <w:r w:rsidRPr="00796EC0">
        <w:rPr>
          <w:szCs w:val="18"/>
        </w:rPr>
        <w:t>harmonize</w:t>
      </w:r>
      <w:proofErr w:type="gramEnd"/>
      <w:r w:rsidRPr="00796EC0">
        <w:rPr>
          <w:szCs w:val="18"/>
        </w:rPr>
        <w:t xml:space="preserve"> and update UN Regulations in order to enhance</w:t>
      </w:r>
      <w:r w:rsidRPr="00AB708F">
        <w:rPr>
          <w:szCs w:val="18"/>
          <w:lang w:val="en-US"/>
        </w:rPr>
        <w:t xml:space="preserve"> the performance of vehicles. The present document is submitted in conformity with that mandate.</w:t>
      </w:r>
    </w:p>
  </w:footnote>
  <w:footnote w:id="3">
    <w:p w14:paraId="1007DDDE" w14:textId="3178B84B" w:rsidR="008A62A5" w:rsidRPr="008A62A5" w:rsidRDefault="0081312E">
      <w:pPr>
        <w:pStyle w:val="FootnoteText"/>
        <w:rPr>
          <w:lang w:val="en-US"/>
        </w:rPr>
      </w:pPr>
      <w:r>
        <w:tab/>
      </w:r>
      <w:r w:rsidR="008A62A5">
        <w:rPr>
          <w:rStyle w:val="FootnoteReference"/>
        </w:rPr>
        <w:t>**</w:t>
      </w:r>
      <w:r w:rsidR="008A62A5">
        <w:t xml:space="preserve"> </w:t>
      </w:r>
      <w:r>
        <w:tab/>
      </w:r>
      <w:r>
        <w:tab/>
      </w:r>
      <w:r w:rsidR="008A62A5" w:rsidRPr="0081312E">
        <w:rPr>
          <w:i/>
          <w:iCs/>
          <w:lang w:val="en-US"/>
        </w:rPr>
        <w:t>Note by the secretariat</w:t>
      </w:r>
      <w:r w:rsidR="008A62A5">
        <w:rPr>
          <w:lang w:val="en-US"/>
        </w:rPr>
        <w:t xml:space="preserve">: </w:t>
      </w:r>
      <w:r w:rsidR="00D1465A">
        <w:rPr>
          <w:lang w:val="en-US"/>
        </w:rPr>
        <w:t xml:space="preserve">the </w:t>
      </w:r>
      <w:r w:rsidR="008A62A5">
        <w:rPr>
          <w:lang w:val="en-US"/>
        </w:rPr>
        <w:t xml:space="preserve">page numbers </w:t>
      </w:r>
      <w:r w:rsidR="00B221B6">
        <w:rPr>
          <w:lang w:val="en-US"/>
        </w:rPr>
        <w:t xml:space="preserve">refer to the consolidated version </w:t>
      </w:r>
      <w:r w:rsidR="00FB1067">
        <w:rPr>
          <w:lang w:val="en-US"/>
        </w:rPr>
        <w:t xml:space="preserve">of </w:t>
      </w:r>
      <w:r w:rsidR="00E335E2">
        <w:rPr>
          <w:lang w:val="en-US"/>
        </w:rPr>
        <w:t xml:space="preserve">the 06 series of amendments to </w:t>
      </w:r>
      <w:r w:rsidR="00FB1067">
        <w:rPr>
          <w:lang w:val="en-US"/>
        </w:rPr>
        <w:t>UN Regulation No. 10</w:t>
      </w:r>
      <w:r>
        <w:rPr>
          <w:lang w:val="en-US"/>
        </w:rPr>
        <w:t xml:space="preserve"> (</w:t>
      </w:r>
      <w:r w:rsidRPr="0081312E">
        <w:rPr>
          <w:lang w:val="en-US"/>
        </w:rPr>
        <w:t>https://unece.org/fileadmin/DAM/trans/main/wp29/wp29regs/2019/E-ECE-324-Add.9-Rev.6.pdf</w:t>
      </w:r>
      <w:r>
        <w:rPr>
          <w:lang w:val="en-US"/>
        </w:rPr>
        <w:t>).</w:t>
      </w:r>
    </w:p>
  </w:footnote>
  <w:footnote w:id="4">
    <w:p w14:paraId="055DBFC5" w14:textId="77777777" w:rsidR="00B16FA3" w:rsidRPr="00CB35A3" w:rsidRDefault="00B16FA3" w:rsidP="00611CDE">
      <w:pPr>
        <w:pStyle w:val="FootnoteText"/>
      </w:pPr>
      <w:r>
        <w:tab/>
      </w:r>
      <w:r w:rsidRPr="00CB35A3">
        <w:rPr>
          <w:rStyle w:val="FootnoteReference"/>
        </w:rPr>
        <w:footnoteRef/>
      </w:r>
      <w:r>
        <w:tab/>
      </w:r>
      <w:r w:rsidRPr="00CB35A3">
        <w:t>The second number is given merely as an example.</w:t>
      </w:r>
    </w:p>
  </w:footnote>
  <w:footnote w:id="5">
    <w:p w14:paraId="5293EE73" w14:textId="77777777" w:rsidR="00B16FA3" w:rsidRPr="00AC267B" w:rsidRDefault="00B16FA3" w:rsidP="00CC5E94">
      <w:pPr>
        <w:pStyle w:val="FootnoteText"/>
        <w:widowControl w:val="0"/>
        <w:tabs>
          <w:tab w:val="clear" w:pos="1021"/>
          <w:tab w:val="right" w:pos="1020"/>
        </w:tabs>
        <w:rPr>
          <w:lang w:val="en-US"/>
        </w:rPr>
      </w:pPr>
      <w:r>
        <w:tab/>
      </w:r>
      <w:r>
        <w:rPr>
          <w:rStyle w:val="FootnoteReference"/>
        </w:rPr>
        <w:footnoteRef/>
      </w:r>
      <w:r>
        <w:tab/>
        <w:t xml:space="preserve"> </w:t>
      </w:r>
      <w:r w:rsidRPr="00C12A70">
        <w:t>Distinguishing number of the country which has granted/extended/refused or withdrawn approval</w:t>
      </w:r>
      <w:r>
        <w:t xml:space="preserve"> (see Regulation, provisions on approval)</w:t>
      </w:r>
      <w:r w:rsidRPr="00C12A70">
        <w:t>.</w:t>
      </w:r>
    </w:p>
  </w:footnote>
  <w:footnote w:id="6">
    <w:p w14:paraId="102F9FB3" w14:textId="77777777" w:rsidR="00B16FA3" w:rsidRPr="00AC267B" w:rsidRDefault="00B16FA3" w:rsidP="00CC5E94">
      <w:pPr>
        <w:pStyle w:val="FootnoteText"/>
        <w:widowControl w:val="0"/>
        <w:tabs>
          <w:tab w:val="clear" w:pos="1021"/>
          <w:tab w:val="right" w:pos="1020"/>
        </w:tabs>
        <w:rPr>
          <w:lang w:val="en-US"/>
        </w:rPr>
      </w:pPr>
      <w:r>
        <w:tab/>
      </w:r>
      <w:r>
        <w:rPr>
          <w:rStyle w:val="FootnoteReference"/>
        </w:rPr>
        <w:footnoteRef/>
      </w:r>
      <w:r>
        <w:tab/>
        <w:t xml:space="preserve"> </w:t>
      </w:r>
      <w:r w:rsidRPr="00C12A70">
        <w:t>Strike out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5D99E" w14:textId="53E6E098" w:rsidR="00B16FA3" w:rsidRPr="009D6CEC" w:rsidRDefault="009D6CEC" w:rsidP="009D6CEC">
    <w:pPr>
      <w:pStyle w:val="Header"/>
      <w:rPr>
        <w:lang w:eastAsia="ja-JP"/>
      </w:rPr>
    </w:pPr>
    <w:bookmarkStart w:id="43" w:name="_Hlk141378114"/>
    <w:bookmarkStart w:id="44" w:name="_Hlk141378115"/>
    <w:bookmarkStart w:id="45" w:name="_Hlk142488629"/>
    <w:bookmarkStart w:id="46" w:name="_Hlk142488630"/>
    <w:bookmarkStart w:id="47" w:name="_Hlk142488722"/>
    <w:bookmarkStart w:id="48" w:name="_Hlk142488723"/>
    <w:bookmarkStart w:id="49" w:name="_Hlk142488733"/>
    <w:bookmarkStart w:id="50" w:name="_Hlk142488734"/>
    <w:r>
      <w:t>ECE/TRANS/WP.29/GRE/2023/</w:t>
    </w:r>
    <w:r w:rsidR="00A137BD">
      <w:t>27</w:t>
    </w:r>
    <w:bookmarkEnd w:id="43"/>
    <w:bookmarkEnd w:id="44"/>
    <w:bookmarkEnd w:id="45"/>
    <w:bookmarkEnd w:id="46"/>
    <w:bookmarkEnd w:id="47"/>
    <w:bookmarkEnd w:id="48"/>
    <w:bookmarkEnd w:id="49"/>
    <w:bookmarkEnd w:id="50"/>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755C" w14:textId="09896F04" w:rsidR="00B16FA3" w:rsidRPr="009663DF" w:rsidRDefault="00084E79" w:rsidP="00084E79">
    <w:pPr>
      <w:pStyle w:val="Header"/>
      <w:jc w:val="right"/>
    </w:pPr>
    <w:r w:rsidRPr="00084E79">
      <w:t>ECE/TRANS/WP.29/GRE/2023/27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C449B" w14:textId="77777777" w:rsidR="00B16FA3" w:rsidRDefault="00B16FA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8E32E" w14:textId="2ECADC45" w:rsidR="00B16FA3" w:rsidRPr="00A30E45" w:rsidRDefault="00084E79" w:rsidP="00084E79">
    <w:pPr>
      <w:pStyle w:val="Header"/>
    </w:pPr>
    <w:r w:rsidRPr="00084E79">
      <w:t>ECE/TRANS/WP.29/GRE/2023/27</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3DA4C" w14:textId="73C22FC0" w:rsidR="00B16FA3" w:rsidRPr="002D1286" w:rsidRDefault="00594EC0" w:rsidP="00594EC0">
    <w:pPr>
      <w:pStyle w:val="Header"/>
      <w:jc w:val="right"/>
    </w:pPr>
    <w:r w:rsidRPr="00594EC0">
      <w:t>ECE/TRANS/WP.29/GRE/2023/27</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D12EA" w14:textId="08F677F8" w:rsidR="00B16FA3" w:rsidRPr="00A30E45" w:rsidRDefault="00594EC0" w:rsidP="00594EC0">
    <w:pPr>
      <w:pStyle w:val="Header"/>
    </w:pPr>
    <w:r w:rsidRPr="00594EC0">
      <w:t>ECE/TRANS/WP.29/GRE/2023/27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1395" w14:textId="3347BEAA" w:rsidR="00B16FA3" w:rsidRPr="00A30E45" w:rsidRDefault="00594EC0" w:rsidP="00594EC0">
    <w:pPr>
      <w:pStyle w:val="Header"/>
    </w:pPr>
    <w:r w:rsidRPr="00594EC0">
      <w:t>ECE/TRANS/WP.29/GRE/2023/27</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0AF7D" w14:textId="3CA2FDAE" w:rsidR="00B16FA3" w:rsidRPr="00594EC0" w:rsidRDefault="00594EC0" w:rsidP="00594EC0">
    <w:pPr>
      <w:pStyle w:val="Header"/>
      <w:jc w:val="right"/>
      <w:rPr>
        <w:lang w:val="es-ES"/>
      </w:rPr>
    </w:pPr>
    <w:r w:rsidRPr="00594EC0">
      <w:rPr>
        <w:lang w:val="es-ES"/>
      </w:rPr>
      <w:t>ECE/TRANS/WP.29/GRE/2023/27</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A380" w14:textId="536132C5" w:rsidR="00B16FA3" w:rsidRDefault="00B16FA3" w:rsidP="00A665FF">
    <w:pPr>
      <w:pStyle w:val="Header"/>
    </w:pPr>
    <w:r w:rsidRPr="002C5D34">
      <w:t>ECE/TRANS/WP.29/2019/20</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605A" w14:textId="5833870B" w:rsidR="00B16FA3" w:rsidRPr="00A30E45" w:rsidRDefault="00594EC0" w:rsidP="00594EC0">
    <w:pPr>
      <w:pStyle w:val="Header"/>
    </w:pPr>
    <w:r w:rsidRPr="00594EC0">
      <w:t>ECE/TRANS/WP.29/GRE/2023/27</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60DE1" w14:textId="52F8375B" w:rsidR="00B16FA3" w:rsidRPr="00A30E45" w:rsidRDefault="00084E79" w:rsidP="00084E79">
    <w:pPr>
      <w:pStyle w:val="Header"/>
      <w:jc w:val="right"/>
    </w:pPr>
    <w:r w:rsidRPr="00084E79">
      <w:t>ECE/TRANS/WP.29/GRE/2023/27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C449F" w14:textId="1C6A591E" w:rsidR="00B16FA3" w:rsidRPr="009D6CEC" w:rsidRDefault="009D6CEC" w:rsidP="009D6CEC">
    <w:pPr>
      <w:pStyle w:val="Header"/>
      <w:jc w:val="right"/>
      <w:rPr>
        <w:lang w:eastAsia="ja-JP"/>
      </w:rPr>
    </w:pPr>
    <w:r>
      <w:t>ECE/TRANS/WP.29/GRE/2023/</w:t>
    </w:r>
    <w:r w:rsidR="00685B9F">
      <w:t>27</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27DDD" w14:textId="23E0A04F" w:rsidR="00B16FA3" w:rsidRDefault="00B16FA3" w:rsidP="00C43BBB">
    <w:pPr>
      <w:pStyle w:val="Header"/>
    </w:pPr>
    <w:r w:rsidRPr="002C5D34">
      <w:t>ECE/TRANS/WP.29/2019/20</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1B94" w14:textId="475DE6AA" w:rsidR="00B16FA3" w:rsidRPr="00A30E45" w:rsidRDefault="00594EC0" w:rsidP="00594EC0">
    <w:pPr>
      <w:pStyle w:val="Header"/>
    </w:pPr>
    <w:r w:rsidRPr="00594EC0">
      <w:t>ECE/TRANS/WP.29/GRE/2023/27</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A0BEF" w14:textId="11B1F2EA" w:rsidR="00B16FA3" w:rsidRPr="00594EC0" w:rsidRDefault="00594EC0" w:rsidP="00594EC0">
    <w:pPr>
      <w:pStyle w:val="Header"/>
      <w:jc w:val="right"/>
    </w:pPr>
    <w:r>
      <w:t>ECE/TRANS/WP.29/GRE/2023/27</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D375" w14:textId="4D9CF1C9" w:rsidR="00B16FA3" w:rsidRDefault="00B16FA3" w:rsidP="00BB6478">
    <w:pPr>
      <w:pStyle w:val="Header"/>
      <w:jc w:val="right"/>
    </w:pPr>
    <w:r w:rsidRPr="00605530">
      <w:t>ECE/TRANS/WP.29/2019/20</w:t>
    </w:r>
  </w:p>
  <w:p w14:paraId="4456EA06" w14:textId="77777777" w:rsidR="00B16FA3" w:rsidRPr="002D2F73" w:rsidRDefault="00B16FA3" w:rsidP="002D2F7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B9E79" w14:textId="77777777" w:rsidR="00B16FA3" w:rsidRDefault="00B16FA3" w:rsidP="00B839BA">
    <w:pPr>
      <w:pStyle w:val="Header"/>
    </w:pPr>
    <w:r>
      <w:t>E/ECE/324/Add.9/Rev.5</w:t>
    </w:r>
  </w:p>
  <w:p w14:paraId="657B33CA" w14:textId="77777777" w:rsidR="00B16FA3" w:rsidRDefault="00B16FA3" w:rsidP="00B839BA">
    <w:pPr>
      <w:pStyle w:val="Header"/>
    </w:pPr>
    <w:r>
      <w:t>E/ECE/TRANS/505/Add.9/Rev.5</w:t>
    </w:r>
  </w:p>
  <w:p w14:paraId="427EB030" w14:textId="77777777" w:rsidR="00B16FA3" w:rsidRPr="00B839BA" w:rsidRDefault="00B16FA3" w:rsidP="00B839BA">
    <w:pPr>
      <w:pStyle w:val="Header"/>
    </w:pPr>
    <w:r>
      <w:t>Annex 2A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AD663" w14:textId="3CA37310" w:rsidR="00B16FA3" w:rsidRPr="002B3289" w:rsidRDefault="001F40EF" w:rsidP="001F40EF">
    <w:pPr>
      <w:pStyle w:val="Header"/>
      <w:jc w:val="right"/>
    </w:pPr>
    <w:r w:rsidRPr="001F40EF">
      <w:t>ECE/TRANS/WP.29/GRE/2023/27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DD42A" w14:textId="77777777" w:rsidR="00B16FA3" w:rsidRDefault="00B16F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C6EF" w14:textId="0E82C893" w:rsidR="00B16FA3" w:rsidRPr="001F40EF" w:rsidRDefault="001F40EF" w:rsidP="001F40EF">
    <w:pPr>
      <w:pStyle w:val="Header"/>
      <w:rPr>
        <w:lang w:val="es-ES"/>
      </w:rPr>
    </w:pPr>
    <w:r w:rsidRPr="001F40EF">
      <w:rPr>
        <w:lang w:val="es-ES"/>
      </w:rPr>
      <w:t>ECE/TRANS/WP.29/GRE/2023/27</w:t>
    </w:r>
    <w:r w:rsidR="00B16FA3" w:rsidRPr="001F40EF">
      <w:rPr>
        <w:lang w:val="es-ES"/>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901FC" w14:textId="77777777" w:rsidR="001F40EF" w:rsidRPr="002B3289" w:rsidRDefault="001F40EF" w:rsidP="001F40EF">
    <w:pPr>
      <w:pStyle w:val="Header"/>
      <w:jc w:val="right"/>
    </w:pPr>
    <w:r w:rsidRPr="001F40EF">
      <w:t>ECE/TRANS/WP.29/GRE/2023/27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0FF1" w14:textId="77777777" w:rsidR="00B16FA3" w:rsidRDefault="00B16FA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84756" w14:textId="047038A4" w:rsidR="00B16FA3" w:rsidRPr="009663DF" w:rsidRDefault="00594EC0" w:rsidP="00594EC0">
    <w:pPr>
      <w:pStyle w:val="Header"/>
    </w:pPr>
    <w:r w:rsidRPr="00594EC0">
      <w:t>ECE/TRANS/WP.29/GRE/2023/27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8EAE4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3"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4" w15:restartNumberingAfterBreak="0">
    <w:nsid w:val="00000190"/>
    <w:multiLevelType w:val="multilevel"/>
    <w:tmpl w:val="00000190"/>
    <w:name w:val="WP List 3"/>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5" w15:restartNumberingAfterBreak="0">
    <w:nsid w:val="000001F4"/>
    <w:multiLevelType w:val="multilevel"/>
    <w:tmpl w:val="000001F4"/>
    <w:name w:val="WP List 4"/>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6" w15:restartNumberingAfterBreak="0">
    <w:nsid w:val="00000258"/>
    <w:multiLevelType w:val="multilevel"/>
    <w:tmpl w:val="00000258"/>
    <w:name w:val="WP List 5"/>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3).%4"/>
      <w:lvlJc w:val="left"/>
    </w:lvl>
    <w:lvl w:ilvl="4">
      <w:start w:val="1"/>
      <w:numFmt w:val="decimal"/>
      <w:suff w:val="nothing"/>
      <w:lvlText w:val="%3).%4.%5"/>
      <w:lvlJc w:val="left"/>
    </w:lvl>
    <w:lvl w:ilvl="5">
      <w:start w:val="1"/>
      <w:numFmt w:val="decimal"/>
      <w:suff w:val="nothing"/>
      <w:lvlText w:val="%3).%4.%5.%6"/>
      <w:lvlJc w:val="left"/>
    </w:lvl>
    <w:lvl w:ilvl="6">
      <w:start w:val="1"/>
      <w:numFmt w:val="decimal"/>
      <w:suff w:val="nothing"/>
      <w:lvlText w:val="%3).%4.%5.%6.%7"/>
      <w:lvlJc w:val="left"/>
    </w:lvl>
    <w:lvl w:ilvl="7">
      <w:start w:val="1"/>
      <w:numFmt w:val="decimal"/>
      <w:suff w:val="nothing"/>
      <w:lvlText w:val="%3).%4.%5.%6.%7.%8"/>
      <w:lvlJc w:val="left"/>
    </w:lvl>
    <w:lvl w:ilvl="8">
      <w:numFmt w:val="none"/>
      <w:lvlText w:val=""/>
      <w:lvlJc w:val="left"/>
    </w:lvl>
  </w:abstractNum>
  <w:abstractNum w:abstractNumId="7" w15:restartNumberingAfterBreak="0">
    <w:nsid w:val="000002BC"/>
    <w:multiLevelType w:val="multilevel"/>
    <w:tmpl w:val="000002BC"/>
    <w:name w:val="WP List 6"/>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8" w15:restartNumberingAfterBreak="0">
    <w:nsid w:val="00000320"/>
    <w:multiLevelType w:val="multilevel"/>
    <w:tmpl w:val="00000320"/>
    <w:name w:val="WP List 7"/>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9" w15:restartNumberingAfterBreak="0">
    <w:nsid w:val="019B4E93"/>
    <w:multiLevelType w:val="hybridMultilevel"/>
    <w:tmpl w:val="327C1D4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01EF6990"/>
    <w:multiLevelType w:val="hybridMultilevel"/>
    <w:tmpl w:val="5C56A47A"/>
    <w:lvl w:ilvl="0" w:tplc="04070007">
      <w:start w:val="1"/>
      <w:numFmt w:val="bullet"/>
      <w:lvlText w:val="-"/>
      <w:lvlJc w:val="left"/>
      <w:pPr>
        <w:tabs>
          <w:tab w:val="num" w:pos="720"/>
        </w:tabs>
        <w:ind w:left="720" w:hanging="360"/>
      </w:pPr>
      <w:rPr>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A06CC9"/>
    <w:multiLevelType w:val="multilevel"/>
    <w:tmpl w:val="785AB748"/>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2" w15:restartNumberingAfterBreak="0">
    <w:nsid w:val="03D64545"/>
    <w:multiLevelType w:val="multilevel"/>
    <w:tmpl w:val="704EFA32"/>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8B52E8"/>
    <w:multiLevelType w:val="multilevel"/>
    <w:tmpl w:val="8962FEFC"/>
    <w:lvl w:ilvl="0">
      <w:start w:val="1"/>
      <w:numFmt w:val="decimal"/>
      <w:lvlText w:val="%1."/>
      <w:lvlJc w:val="left"/>
      <w:pPr>
        <w:ind w:left="360" w:hanging="360"/>
      </w:pPr>
    </w:lvl>
    <w:lvl w:ilvl="1">
      <w:start w:val="1"/>
      <w:numFmt w:val="decimal"/>
      <w:pStyle w:val="ListL2"/>
      <w:lvlText w:val="%1.%2."/>
      <w:lvlJc w:val="left"/>
      <w:pPr>
        <w:ind w:left="2052" w:hanging="432"/>
      </w:pPr>
    </w:lvl>
    <w:lvl w:ilvl="2">
      <w:start w:val="1"/>
      <w:numFmt w:val="decimal"/>
      <w:pStyle w:val="ListL3"/>
      <w:lvlText w:val="%1.%2.%3."/>
      <w:lvlJc w:val="left"/>
      <w:pPr>
        <w:ind w:left="1224" w:hanging="504"/>
      </w:pPr>
    </w:lvl>
    <w:lvl w:ilvl="3">
      <w:start w:val="1"/>
      <w:numFmt w:val="decimal"/>
      <w:pStyle w:val="ListL4"/>
      <w:lvlText w:val="%1.%2.%3.%4."/>
      <w:lvlJc w:val="left"/>
      <w:pPr>
        <w:ind w:left="271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2AB6A9C"/>
    <w:multiLevelType w:val="hybridMultilevel"/>
    <w:tmpl w:val="B246A7B4"/>
    <w:lvl w:ilvl="0" w:tplc="949A4ACA">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6" w15:restartNumberingAfterBreak="0">
    <w:nsid w:val="19A1689A"/>
    <w:multiLevelType w:val="hybridMultilevel"/>
    <w:tmpl w:val="6B32CFE0"/>
    <w:lvl w:ilvl="0" w:tplc="D6FC0CDE">
      <w:start w:val="1"/>
      <w:numFmt w:val="bullet"/>
      <w:lvlText w:val="—"/>
      <w:lvlJc w:val="left"/>
      <w:pPr>
        <w:ind w:left="720" w:hanging="360"/>
      </w:pPr>
      <w:rPr>
        <w:rFonts w:ascii="Cambria" w:hAnsi="Cambria"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9C55EF4"/>
    <w:multiLevelType w:val="hybridMultilevel"/>
    <w:tmpl w:val="632608A4"/>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8" w15:restartNumberingAfterBreak="0">
    <w:nsid w:val="1AC53C81"/>
    <w:multiLevelType w:val="hybridMultilevel"/>
    <w:tmpl w:val="A912A66C"/>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9" w15:restartNumberingAfterBreak="0">
    <w:nsid w:val="1B8C703F"/>
    <w:multiLevelType w:val="hybridMultilevel"/>
    <w:tmpl w:val="A888FBB2"/>
    <w:lvl w:ilvl="0" w:tplc="EF2E7DD4">
      <w:start w:val="6"/>
      <w:numFmt w:val="bullet"/>
      <w:lvlText w:val=""/>
      <w:lvlJc w:val="left"/>
      <w:pPr>
        <w:ind w:left="720" w:hanging="360"/>
      </w:pPr>
      <w:rPr>
        <w:rFonts w:ascii="Wingdings" w:eastAsia="MS Mincho"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3CD1545"/>
    <w:multiLevelType w:val="hybridMultilevel"/>
    <w:tmpl w:val="4FC6E8AA"/>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1" w15:restartNumberingAfterBreak="0">
    <w:nsid w:val="2AD86146"/>
    <w:multiLevelType w:val="hybridMultilevel"/>
    <w:tmpl w:val="C05296F2"/>
    <w:lvl w:ilvl="0" w:tplc="0809000F">
      <w:start w:val="1"/>
      <w:numFmt w:val="decimal"/>
      <w:lvlText w:val="%1."/>
      <w:lvlJc w:val="left"/>
      <w:pPr>
        <w:ind w:left="928"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2" w15:restartNumberingAfterBreak="0">
    <w:nsid w:val="2D7E05E4"/>
    <w:multiLevelType w:val="hybridMultilevel"/>
    <w:tmpl w:val="695C7322"/>
    <w:lvl w:ilvl="0" w:tplc="D990F22A">
      <w:start w:val="2"/>
      <w:numFmt w:val="lowerLetter"/>
      <w:lvlText w:val="(%1)"/>
      <w:lvlJc w:val="left"/>
      <w:pPr>
        <w:ind w:left="1710" w:hanging="576"/>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EB05A0F"/>
    <w:multiLevelType w:val="hybridMultilevel"/>
    <w:tmpl w:val="07383912"/>
    <w:lvl w:ilvl="0" w:tplc="040C0001">
      <w:start w:val="1"/>
      <w:numFmt w:val="bullet"/>
      <w:lvlText w:val=""/>
      <w:lvlJc w:val="left"/>
      <w:pPr>
        <w:ind w:left="1860" w:hanging="360"/>
      </w:pPr>
      <w:rPr>
        <w:rFonts w:ascii="Symbol" w:hAnsi="Symbol"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24" w15:restartNumberingAfterBreak="0">
    <w:nsid w:val="346B2781"/>
    <w:multiLevelType w:val="hybridMultilevel"/>
    <w:tmpl w:val="569AEDF4"/>
    <w:lvl w:ilvl="0" w:tplc="2DFEE02A">
      <w:start w:val="1"/>
      <w:numFmt w:val="bullet"/>
      <w:lvlText w:val="•"/>
      <w:lvlJc w:val="left"/>
      <w:pPr>
        <w:tabs>
          <w:tab w:val="num" w:pos="720"/>
        </w:tabs>
        <w:ind w:left="720" w:hanging="360"/>
      </w:pPr>
      <w:rPr>
        <w:rFonts w:ascii="Arial" w:hAnsi="Arial" w:hint="default"/>
      </w:rPr>
    </w:lvl>
    <w:lvl w:ilvl="1" w:tplc="5B122D04">
      <w:numFmt w:val="bullet"/>
      <w:lvlText w:val="•"/>
      <w:lvlJc w:val="left"/>
      <w:pPr>
        <w:tabs>
          <w:tab w:val="num" w:pos="1440"/>
        </w:tabs>
        <w:ind w:left="1440" w:hanging="360"/>
      </w:pPr>
      <w:rPr>
        <w:rFonts w:ascii="Arial" w:hAnsi="Arial" w:hint="default"/>
      </w:rPr>
    </w:lvl>
    <w:lvl w:ilvl="2" w:tplc="3C3EA660" w:tentative="1">
      <w:start w:val="1"/>
      <w:numFmt w:val="bullet"/>
      <w:lvlText w:val="•"/>
      <w:lvlJc w:val="left"/>
      <w:pPr>
        <w:tabs>
          <w:tab w:val="num" w:pos="2160"/>
        </w:tabs>
        <w:ind w:left="2160" w:hanging="360"/>
      </w:pPr>
      <w:rPr>
        <w:rFonts w:ascii="Arial" w:hAnsi="Arial" w:hint="default"/>
      </w:rPr>
    </w:lvl>
    <w:lvl w:ilvl="3" w:tplc="1D7EE616" w:tentative="1">
      <w:start w:val="1"/>
      <w:numFmt w:val="bullet"/>
      <w:lvlText w:val="•"/>
      <w:lvlJc w:val="left"/>
      <w:pPr>
        <w:tabs>
          <w:tab w:val="num" w:pos="2880"/>
        </w:tabs>
        <w:ind w:left="2880" w:hanging="360"/>
      </w:pPr>
      <w:rPr>
        <w:rFonts w:ascii="Arial" w:hAnsi="Arial" w:hint="default"/>
      </w:rPr>
    </w:lvl>
    <w:lvl w:ilvl="4" w:tplc="7E38B074" w:tentative="1">
      <w:start w:val="1"/>
      <w:numFmt w:val="bullet"/>
      <w:lvlText w:val="•"/>
      <w:lvlJc w:val="left"/>
      <w:pPr>
        <w:tabs>
          <w:tab w:val="num" w:pos="3600"/>
        </w:tabs>
        <w:ind w:left="3600" w:hanging="360"/>
      </w:pPr>
      <w:rPr>
        <w:rFonts w:ascii="Arial" w:hAnsi="Arial" w:hint="default"/>
      </w:rPr>
    </w:lvl>
    <w:lvl w:ilvl="5" w:tplc="ECA05A70" w:tentative="1">
      <w:start w:val="1"/>
      <w:numFmt w:val="bullet"/>
      <w:lvlText w:val="•"/>
      <w:lvlJc w:val="left"/>
      <w:pPr>
        <w:tabs>
          <w:tab w:val="num" w:pos="4320"/>
        </w:tabs>
        <w:ind w:left="4320" w:hanging="360"/>
      </w:pPr>
      <w:rPr>
        <w:rFonts w:ascii="Arial" w:hAnsi="Arial" w:hint="default"/>
      </w:rPr>
    </w:lvl>
    <w:lvl w:ilvl="6" w:tplc="D2E88F8A" w:tentative="1">
      <w:start w:val="1"/>
      <w:numFmt w:val="bullet"/>
      <w:lvlText w:val="•"/>
      <w:lvlJc w:val="left"/>
      <w:pPr>
        <w:tabs>
          <w:tab w:val="num" w:pos="5040"/>
        </w:tabs>
        <w:ind w:left="5040" w:hanging="360"/>
      </w:pPr>
      <w:rPr>
        <w:rFonts w:ascii="Arial" w:hAnsi="Arial" w:hint="default"/>
      </w:rPr>
    </w:lvl>
    <w:lvl w:ilvl="7" w:tplc="10D28766" w:tentative="1">
      <w:start w:val="1"/>
      <w:numFmt w:val="bullet"/>
      <w:lvlText w:val="•"/>
      <w:lvlJc w:val="left"/>
      <w:pPr>
        <w:tabs>
          <w:tab w:val="num" w:pos="5760"/>
        </w:tabs>
        <w:ind w:left="5760" w:hanging="360"/>
      </w:pPr>
      <w:rPr>
        <w:rFonts w:ascii="Arial" w:hAnsi="Arial" w:hint="default"/>
      </w:rPr>
    </w:lvl>
    <w:lvl w:ilvl="8" w:tplc="DE70062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6" w15:restartNumberingAfterBreak="0">
    <w:nsid w:val="362903CD"/>
    <w:multiLevelType w:val="hybridMultilevel"/>
    <w:tmpl w:val="588EB238"/>
    <w:lvl w:ilvl="0" w:tplc="9AE26BC8">
      <w:start w:val="2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9F35907"/>
    <w:multiLevelType w:val="hybridMultilevel"/>
    <w:tmpl w:val="5AB069C0"/>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8" w15:restartNumberingAfterBreak="0">
    <w:nsid w:val="4A653BD5"/>
    <w:multiLevelType w:val="hybridMultilevel"/>
    <w:tmpl w:val="B8C26BB6"/>
    <w:lvl w:ilvl="0" w:tplc="F5C06CEA">
      <w:start w:val="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AC47D2"/>
    <w:multiLevelType w:val="hybridMultilevel"/>
    <w:tmpl w:val="FAE0F9A8"/>
    <w:lvl w:ilvl="0" w:tplc="D6FC0CDE">
      <w:start w:val="1"/>
      <w:numFmt w:val="bullet"/>
      <w:lvlText w:val="—"/>
      <w:lvlJc w:val="left"/>
      <w:pPr>
        <w:ind w:left="720" w:hanging="360"/>
      </w:pPr>
      <w:rPr>
        <w:rFonts w:ascii="Cambria" w:hAnsi="Cambria"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D9524A5"/>
    <w:multiLevelType w:val="multilevel"/>
    <w:tmpl w:val="320C678E"/>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31" w15:restartNumberingAfterBreak="0">
    <w:nsid w:val="54435571"/>
    <w:multiLevelType w:val="hybridMultilevel"/>
    <w:tmpl w:val="04404C80"/>
    <w:lvl w:ilvl="0" w:tplc="25EC1A2A">
      <w:start w:val="1"/>
      <w:numFmt w:val="bullet"/>
      <w:pStyle w:val="List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F543AC"/>
    <w:multiLevelType w:val="hybridMultilevel"/>
    <w:tmpl w:val="3A16ACC6"/>
    <w:lvl w:ilvl="0" w:tplc="F176E9C8">
      <w:start w:val="3"/>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3" w15:restartNumberingAfterBreak="0">
    <w:nsid w:val="5CA159B1"/>
    <w:multiLevelType w:val="hybridMultilevel"/>
    <w:tmpl w:val="A9B6575E"/>
    <w:lvl w:ilvl="0" w:tplc="3DCC363E">
      <w:start w:val="2"/>
      <w:numFmt w:val="lowerLetter"/>
      <w:lvlText w:val="(%1)"/>
      <w:lvlJc w:val="left"/>
      <w:pPr>
        <w:ind w:left="1710" w:hanging="576"/>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4"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35" w15:restartNumberingAfterBreak="0">
    <w:nsid w:val="615C44AD"/>
    <w:multiLevelType w:val="multilevel"/>
    <w:tmpl w:val="B622E2A4"/>
    <w:lvl w:ilvl="0">
      <w:start w:val="1"/>
      <w:numFmt w:val="bullet"/>
      <w:lvlText w:val=""/>
      <w:lvlJc w:val="left"/>
      <w:pPr>
        <w:tabs>
          <w:tab w:val="num" w:pos="3195"/>
        </w:tabs>
        <w:ind w:left="3195" w:hanging="360"/>
      </w:pPr>
      <w:rPr>
        <w:rFonts w:ascii="Symbol" w:hAnsi="Symbol" w:hint="default"/>
        <w:sz w:val="20"/>
      </w:rPr>
    </w:lvl>
    <w:lvl w:ilvl="1">
      <w:start w:val="1"/>
      <w:numFmt w:val="bullet"/>
      <w:lvlText w:val=""/>
      <w:lvlJc w:val="left"/>
      <w:pPr>
        <w:tabs>
          <w:tab w:val="num" w:pos="3915"/>
        </w:tabs>
        <w:ind w:left="3915" w:hanging="360"/>
      </w:pPr>
      <w:rPr>
        <w:rFonts w:ascii="Symbol" w:hAnsi="Symbol" w:hint="default"/>
        <w:sz w:val="20"/>
      </w:rPr>
    </w:lvl>
    <w:lvl w:ilvl="2">
      <w:start w:val="1"/>
      <w:numFmt w:val="bullet"/>
      <w:lvlText w:val=""/>
      <w:lvlJc w:val="left"/>
      <w:pPr>
        <w:tabs>
          <w:tab w:val="num" w:pos="4635"/>
        </w:tabs>
        <w:ind w:left="4635" w:hanging="360"/>
      </w:pPr>
      <w:rPr>
        <w:rFonts w:ascii="Symbol" w:hAnsi="Symbol" w:hint="default"/>
        <w:sz w:val="20"/>
      </w:rPr>
    </w:lvl>
    <w:lvl w:ilvl="3">
      <w:start w:val="1"/>
      <w:numFmt w:val="bullet"/>
      <w:lvlText w:val=""/>
      <w:lvlJc w:val="left"/>
      <w:pPr>
        <w:tabs>
          <w:tab w:val="num" w:pos="5355"/>
        </w:tabs>
        <w:ind w:left="5355" w:hanging="360"/>
      </w:pPr>
      <w:rPr>
        <w:rFonts w:ascii="Symbol" w:hAnsi="Symbol" w:hint="default"/>
        <w:sz w:val="20"/>
      </w:rPr>
    </w:lvl>
    <w:lvl w:ilvl="4" w:tentative="1">
      <w:start w:val="1"/>
      <w:numFmt w:val="bullet"/>
      <w:lvlText w:val=""/>
      <w:lvlJc w:val="left"/>
      <w:pPr>
        <w:tabs>
          <w:tab w:val="num" w:pos="6075"/>
        </w:tabs>
        <w:ind w:left="6075" w:hanging="360"/>
      </w:pPr>
      <w:rPr>
        <w:rFonts w:ascii="Symbol" w:hAnsi="Symbol" w:hint="default"/>
        <w:sz w:val="20"/>
      </w:rPr>
    </w:lvl>
    <w:lvl w:ilvl="5" w:tentative="1">
      <w:start w:val="1"/>
      <w:numFmt w:val="bullet"/>
      <w:lvlText w:val=""/>
      <w:lvlJc w:val="left"/>
      <w:pPr>
        <w:tabs>
          <w:tab w:val="num" w:pos="6795"/>
        </w:tabs>
        <w:ind w:left="6795" w:hanging="360"/>
      </w:pPr>
      <w:rPr>
        <w:rFonts w:ascii="Symbol" w:hAnsi="Symbol" w:hint="default"/>
        <w:sz w:val="20"/>
      </w:rPr>
    </w:lvl>
    <w:lvl w:ilvl="6" w:tentative="1">
      <w:start w:val="1"/>
      <w:numFmt w:val="bullet"/>
      <w:lvlText w:val=""/>
      <w:lvlJc w:val="left"/>
      <w:pPr>
        <w:tabs>
          <w:tab w:val="num" w:pos="7515"/>
        </w:tabs>
        <w:ind w:left="7515" w:hanging="360"/>
      </w:pPr>
      <w:rPr>
        <w:rFonts w:ascii="Symbol" w:hAnsi="Symbol" w:hint="default"/>
        <w:sz w:val="20"/>
      </w:rPr>
    </w:lvl>
    <w:lvl w:ilvl="7" w:tentative="1">
      <w:start w:val="1"/>
      <w:numFmt w:val="bullet"/>
      <w:lvlText w:val=""/>
      <w:lvlJc w:val="left"/>
      <w:pPr>
        <w:tabs>
          <w:tab w:val="num" w:pos="8235"/>
        </w:tabs>
        <w:ind w:left="8235" w:hanging="360"/>
      </w:pPr>
      <w:rPr>
        <w:rFonts w:ascii="Symbol" w:hAnsi="Symbol" w:hint="default"/>
        <w:sz w:val="20"/>
      </w:rPr>
    </w:lvl>
    <w:lvl w:ilvl="8" w:tentative="1">
      <w:start w:val="1"/>
      <w:numFmt w:val="bullet"/>
      <w:lvlText w:val=""/>
      <w:lvlJc w:val="left"/>
      <w:pPr>
        <w:tabs>
          <w:tab w:val="num" w:pos="8955"/>
        </w:tabs>
        <w:ind w:left="8955" w:hanging="360"/>
      </w:pPr>
      <w:rPr>
        <w:rFonts w:ascii="Symbol" w:hAnsi="Symbol" w:hint="default"/>
        <w:sz w:val="20"/>
      </w:rPr>
    </w:lvl>
  </w:abstractNum>
  <w:abstractNum w:abstractNumId="36" w15:restartNumberingAfterBreak="0">
    <w:nsid w:val="63755CFF"/>
    <w:multiLevelType w:val="multilevel"/>
    <w:tmpl w:val="E964633A"/>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3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F265DD"/>
    <w:multiLevelType w:val="hybridMultilevel"/>
    <w:tmpl w:val="3A843210"/>
    <w:lvl w:ilvl="0" w:tplc="EE04D1CA">
      <w:start w:val="1"/>
      <w:numFmt w:val="bullet"/>
      <w:lvlText w:val="•"/>
      <w:lvlJc w:val="left"/>
      <w:pPr>
        <w:tabs>
          <w:tab w:val="num" w:pos="720"/>
        </w:tabs>
        <w:ind w:left="720" w:hanging="360"/>
      </w:pPr>
      <w:rPr>
        <w:rFonts w:ascii="Arial" w:hAnsi="Arial" w:hint="default"/>
      </w:rPr>
    </w:lvl>
    <w:lvl w:ilvl="1" w:tplc="D5BC431E" w:tentative="1">
      <w:start w:val="1"/>
      <w:numFmt w:val="bullet"/>
      <w:lvlText w:val="•"/>
      <w:lvlJc w:val="left"/>
      <w:pPr>
        <w:tabs>
          <w:tab w:val="num" w:pos="1440"/>
        </w:tabs>
        <w:ind w:left="1440" w:hanging="360"/>
      </w:pPr>
      <w:rPr>
        <w:rFonts w:ascii="Arial" w:hAnsi="Arial" w:hint="default"/>
      </w:rPr>
    </w:lvl>
    <w:lvl w:ilvl="2" w:tplc="2C507748" w:tentative="1">
      <w:start w:val="1"/>
      <w:numFmt w:val="bullet"/>
      <w:lvlText w:val="•"/>
      <w:lvlJc w:val="left"/>
      <w:pPr>
        <w:tabs>
          <w:tab w:val="num" w:pos="2160"/>
        </w:tabs>
        <w:ind w:left="2160" w:hanging="360"/>
      </w:pPr>
      <w:rPr>
        <w:rFonts w:ascii="Arial" w:hAnsi="Arial" w:hint="default"/>
      </w:rPr>
    </w:lvl>
    <w:lvl w:ilvl="3" w:tplc="76A046F6" w:tentative="1">
      <w:start w:val="1"/>
      <w:numFmt w:val="bullet"/>
      <w:lvlText w:val="•"/>
      <w:lvlJc w:val="left"/>
      <w:pPr>
        <w:tabs>
          <w:tab w:val="num" w:pos="2880"/>
        </w:tabs>
        <w:ind w:left="2880" w:hanging="360"/>
      </w:pPr>
      <w:rPr>
        <w:rFonts w:ascii="Arial" w:hAnsi="Arial" w:hint="default"/>
      </w:rPr>
    </w:lvl>
    <w:lvl w:ilvl="4" w:tplc="BADC0E2E" w:tentative="1">
      <w:start w:val="1"/>
      <w:numFmt w:val="bullet"/>
      <w:lvlText w:val="•"/>
      <w:lvlJc w:val="left"/>
      <w:pPr>
        <w:tabs>
          <w:tab w:val="num" w:pos="3600"/>
        </w:tabs>
        <w:ind w:left="3600" w:hanging="360"/>
      </w:pPr>
      <w:rPr>
        <w:rFonts w:ascii="Arial" w:hAnsi="Arial" w:hint="default"/>
      </w:rPr>
    </w:lvl>
    <w:lvl w:ilvl="5" w:tplc="65FAB8CE" w:tentative="1">
      <w:start w:val="1"/>
      <w:numFmt w:val="bullet"/>
      <w:lvlText w:val="•"/>
      <w:lvlJc w:val="left"/>
      <w:pPr>
        <w:tabs>
          <w:tab w:val="num" w:pos="4320"/>
        </w:tabs>
        <w:ind w:left="4320" w:hanging="360"/>
      </w:pPr>
      <w:rPr>
        <w:rFonts w:ascii="Arial" w:hAnsi="Arial" w:hint="default"/>
      </w:rPr>
    </w:lvl>
    <w:lvl w:ilvl="6" w:tplc="33886344" w:tentative="1">
      <w:start w:val="1"/>
      <w:numFmt w:val="bullet"/>
      <w:lvlText w:val="•"/>
      <w:lvlJc w:val="left"/>
      <w:pPr>
        <w:tabs>
          <w:tab w:val="num" w:pos="5040"/>
        </w:tabs>
        <w:ind w:left="5040" w:hanging="360"/>
      </w:pPr>
      <w:rPr>
        <w:rFonts w:ascii="Arial" w:hAnsi="Arial" w:hint="default"/>
      </w:rPr>
    </w:lvl>
    <w:lvl w:ilvl="7" w:tplc="820A5E0A" w:tentative="1">
      <w:start w:val="1"/>
      <w:numFmt w:val="bullet"/>
      <w:lvlText w:val="•"/>
      <w:lvlJc w:val="left"/>
      <w:pPr>
        <w:tabs>
          <w:tab w:val="num" w:pos="5760"/>
        </w:tabs>
        <w:ind w:left="5760" w:hanging="360"/>
      </w:pPr>
      <w:rPr>
        <w:rFonts w:ascii="Arial" w:hAnsi="Arial" w:hint="default"/>
      </w:rPr>
    </w:lvl>
    <w:lvl w:ilvl="8" w:tplc="38F4704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33C265B"/>
    <w:multiLevelType w:val="hybridMultilevel"/>
    <w:tmpl w:val="5EB020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7CD4515"/>
    <w:multiLevelType w:val="hybridMultilevel"/>
    <w:tmpl w:val="FA5C30BC"/>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41"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42" w15:restartNumberingAfterBreak="0">
    <w:nsid w:val="7CA10BF1"/>
    <w:multiLevelType w:val="hybridMultilevel"/>
    <w:tmpl w:val="9A564DA2"/>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16cid:durableId="1702198139">
    <w:abstractNumId w:val="13"/>
  </w:num>
  <w:num w:numId="2" w16cid:durableId="2090689325">
    <w:abstractNumId w:val="37"/>
  </w:num>
  <w:num w:numId="3" w16cid:durableId="247202768">
    <w:abstractNumId w:val="1"/>
  </w:num>
  <w:num w:numId="4" w16cid:durableId="1233194569">
    <w:abstractNumId w:val="2"/>
  </w:num>
  <w:num w:numId="5" w16cid:durableId="1188985336">
    <w:abstractNumId w:val="3"/>
  </w:num>
  <w:num w:numId="6" w16cid:durableId="1872064340">
    <w:abstractNumId w:val="4"/>
  </w:num>
  <w:num w:numId="7" w16cid:durableId="1793747916">
    <w:abstractNumId w:val="5"/>
  </w:num>
  <w:num w:numId="8" w16cid:durableId="1562058969">
    <w:abstractNumId w:val="6"/>
  </w:num>
  <w:num w:numId="9" w16cid:durableId="693582820">
    <w:abstractNumId w:val="7"/>
  </w:num>
  <w:num w:numId="10" w16cid:durableId="341204919">
    <w:abstractNumId w:val="8"/>
  </w:num>
  <w:num w:numId="11" w16cid:durableId="429393082">
    <w:abstractNumId w:val="30"/>
  </w:num>
  <w:num w:numId="12" w16cid:durableId="1085154351">
    <w:abstractNumId w:val="12"/>
  </w:num>
  <w:num w:numId="13" w16cid:durableId="1758551376">
    <w:abstractNumId w:val="11"/>
  </w:num>
  <w:num w:numId="14" w16cid:durableId="114645145">
    <w:abstractNumId w:val="0"/>
  </w:num>
  <w:num w:numId="15" w16cid:durableId="1254582345">
    <w:abstractNumId w:val="26"/>
  </w:num>
  <w:num w:numId="16" w16cid:durableId="2028871046">
    <w:abstractNumId w:val="41"/>
  </w:num>
  <w:num w:numId="17" w16cid:durableId="1633092563">
    <w:abstractNumId w:val="31"/>
  </w:num>
  <w:num w:numId="18" w16cid:durableId="1109813318">
    <w:abstractNumId w:val="42"/>
  </w:num>
  <w:num w:numId="19" w16cid:durableId="624117542">
    <w:abstractNumId w:val="10"/>
  </w:num>
  <w:num w:numId="20" w16cid:durableId="1911234571">
    <w:abstractNumId w:val="16"/>
  </w:num>
  <w:num w:numId="21" w16cid:durableId="2035225858">
    <w:abstractNumId w:val="29"/>
  </w:num>
  <w:num w:numId="22" w16cid:durableId="1217089402">
    <w:abstractNumId w:val="38"/>
  </w:num>
  <w:num w:numId="23" w16cid:durableId="1756708894">
    <w:abstractNumId w:val="34"/>
  </w:num>
  <w:num w:numId="24" w16cid:durableId="1477601087">
    <w:abstractNumId w:val="25"/>
  </w:num>
  <w:num w:numId="25" w16cid:durableId="2054184119">
    <w:abstractNumId w:val="36"/>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rFonts w:hint="default"/>
          <w:b/>
        </w:rPr>
      </w:lvl>
    </w:lvlOverride>
  </w:num>
  <w:num w:numId="26" w16cid:durableId="1504008944">
    <w:abstractNumId w:val="28"/>
  </w:num>
  <w:num w:numId="27" w16cid:durableId="135028433">
    <w:abstractNumId w:val="15"/>
  </w:num>
  <w:num w:numId="28" w16cid:durableId="318047414">
    <w:abstractNumId w:val="35"/>
  </w:num>
  <w:num w:numId="29" w16cid:durableId="1815367379">
    <w:abstractNumId w:val="18"/>
  </w:num>
  <w:num w:numId="30" w16cid:durableId="420764053">
    <w:abstractNumId w:val="40"/>
  </w:num>
  <w:num w:numId="31" w16cid:durableId="848714867">
    <w:abstractNumId w:val="39"/>
  </w:num>
  <w:num w:numId="32" w16cid:durableId="255477655">
    <w:abstractNumId w:val="32"/>
  </w:num>
  <w:num w:numId="33" w16cid:durableId="1068571081">
    <w:abstractNumId w:val="28"/>
  </w:num>
  <w:num w:numId="34" w16cid:durableId="21143534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1036756">
    <w:abstractNumId w:val="20"/>
  </w:num>
  <w:num w:numId="36" w16cid:durableId="637958041">
    <w:abstractNumId w:val="17"/>
  </w:num>
  <w:num w:numId="37" w16cid:durableId="1342390796">
    <w:abstractNumId w:val="27"/>
  </w:num>
  <w:num w:numId="38" w16cid:durableId="173106869">
    <w:abstractNumId w:val="33"/>
  </w:num>
  <w:num w:numId="39" w16cid:durableId="1612783468">
    <w:abstractNumId w:val="22"/>
  </w:num>
  <w:num w:numId="40" w16cid:durableId="1902670065">
    <w:abstractNumId w:val="23"/>
  </w:num>
  <w:num w:numId="41" w16cid:durableId="1098526672">
    <w:abstractNumId w:val="19"/>
  </w:num>
  <w:num w:numId="42" w16cid:durableId="1144203005">
    <w:abstractNumId w:val="9"/>
  </w:num>
  <w:num w:numId="43" w16cid:durableId="133179502">
    <w:abstractNumId w:val="24"/>
  </w:num>
  <w:num w:numId="44" w16cid:durableId="1816141076">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de-DE" w:vendorID="64" w:dllVersion="6" w:nlCheck="1" w:checkStyle="0"/>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n-AU" w:vendorID="64" w:dllVersion="0" w:nlCheck="1" w:checkStyle="0"/>
  <w:activeWritingStyle w:appName="MSWord" w:lang="de-DE"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2"/>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5C0"/>
    <w:rsid w:val="000006EB"/>
    <w:rsid w:val="00000FCA"/>
    <w:rsid w:val="00001049"/>
    <w:rsid w:val="0000115C"/>
    <w:rsid w:val="00001641"/>
    <w:rsid w:val="00001C0F"/>
    <w:rsid w:val="00001CF6"/>
    <w:rsid w:val="00002292"/>
    <w:rsid w:val="00002E03"/>
    <w:rsid w:val="00003127"/>
    <w:rsid w:val="000045EE"/>
    <w:rsid w:val="000049A7"/>
    <w:rsid w:val="00004AFA"/>
    <w:rsid w:val="00004BE5"/>
    <w:rsid w:val="000051E0"/>
    <w:rsid w:val="000055DB"/>
    <w:rsid w:val="0000599F"/>
    <w:rsid w:val="00005DD7"/>
    <w:rsid w:val="00006A74"/>
    <w:rsid w:val="00007B44"/>
    <w:rsid w:val="00010118"/>
    <w:rsid w:val="000103B2"/>
    <w:rsid w:val="00010637"/>
    <w:rsid w:val="0001182D"/>
    <w:rsid w:val="000122B7"/>
    <w:rsid w:val="00012CF9"/>
    <w:rsid w:val="000140BC"/>
    <w:rsid w:val="000141F4"/>
    <w:rsid w:val="000142BA"/>
    <w:rsid w:val="0001460F"/>
    <w:rsid w:val="00014CE0"/>
    <w:rsid w:val="00015AB4"/>
    <w:rsid w:val="00016242"/>
    <w:rsid w:val="000162D5"/>
    <w:rsid w:val="0001694B"/>
    <w:rsid w:val="00017003"/>
    <w:rsid w:val="000216A1"/>
    <w:rsid w:val="000219C5"/>
    <w:rsid w:val="00022EE1"/>
    <w:rsid w:val="000236EC"/>
    <w:rsid w:val="00023C70"/>
    <w:rsid w:val="00024C48"/>
    <w:rsid w:val="00024F91"/>
    <w:rsid w:val="000264AC"/>
    <w:rsid w:val="0002680B"/>
    <w:rsid w:val="00026A6D"/>
    <w:rsid w:val="0002723D"/>
    <w:rsid w:val="00027831"/>
    <w:rsid w:val="0003123D"/>
    <w:rsid w:val="000312AF"/>
    <w:rsid w:val="00031546"/>
    <w:rsid w:val="00031EFF"/>
    <w:rsid w:val="00032EB4"/>
    <w:rsid w:val="000336B7"/>
    <w:rsid w:val="00033839"/>
    <w:rsid w:val="00033EAA"/>
    <w:rsid w:val="00035FD2"/>
    <w:rsid w:val="00036D9F"/>
    <w:rsid w:val="00041092"/>
    <w:rsid w:val="000414DA"/>
    <w:rsid w:val="00042741"/>
    <w:rsid w:val="000434CD"/>
    <w:rsid w:val="00043A37"/>
    <w:rsid w:val="00045156"/>
    <w:rsid w:val="00045850"/>
    <w:rsid w:val="00045EF4"/>
    <w:rsid w:val="00046580"/>
    <w:rsid w:val="00046783"/>
    <w:rsid w:val="00050F6B"/>
    <w:rsid w:val="00050FDC"/>
    <w:rsid w:val="0005100F"/>
    <w:rsid w:val="00051C91"/>
    <w:rsid w:val="00051DB1"/>
    <w:rsid w:val="00051F50"/>
    <w:rsid w:val="0005334E"/>
    <w:rsid w:val="00053ED3"/>
    <w:rsid w:val="00054056"/>
    <w:rsid w:val="00055640"/>
    <w:rsid w:val="00055BEC"/>
    <w:rsid w:val="00055DFD"/>
    <w:rsid w:val="000568A5"/>
    <w:rsid w:val="000576F4"/>
    <w:rsid w:val="00057795"/>
    <w:rsid w:val="0006127F"/>
    <w:rsid w:val="0006129C"/>
    <w:rsid w:val="00061604"/>
    <w:rsid w:val="00061AAE"/>
    <w:rsid w:val="000622DA"/>
    <w:rsid w:val="00062EE4"/>
    <w:rsid w:val="000630F2"/>
    <w:rsid w:val="000637BC"/>
    <w:rsid w:val="000639F8"/>
    <w:rsid w:val="000655ED"/>
    <w:rsid w:val="00065E5A"/>
    <w:rsid w:val="00066849"/>
    <w:rsid w:val="00066E8B"/>
    <w:rsid w:val="000679D9"/>
    <w:rsid w:val="00067A06"/>
    <w:rsid w:val="00067D2F"/>
    <w:rsid w:val="00067F8A"/>
    <w:rsid w:val="00067FDE"/>
    <w:rsid w:val="00070469"/>
    <w:rsid w:val="00070D87"/>
    <w:rsid w:val="000713D6"/>
    <w:rsid w:val="0007157D"/>
    <w:rsid w:val="000719FE"/>
    <w:rsid w:val="00071D39"/>
    <w:rsid w:val="00071DF5"/>
    <w:rsid w:val="00072C8C"/>
    <w:rsid w:val="00072DF4"/>
    <w:rsid w:val="00073350"/>
    <w:rsid w:val="00073481"/>
    <w:rsid w:val="00074038"/>
    <w:rsid w:val="0007434C"/>
    <w:rsid w:val="0007588C"/>
    <w:rsid w:val="00075C59"/>
    <w:rsid w:val="00076FE1"/>
    <w:rsid w:val="0007781F"/>
    <w:rsid w:val="00077EBE"/>
    <w:rsid w:val="00083230"/>
    <w:rsid w:val="00083499"/>
    <w:rsid w:val="00083625"/>
    <w:rsid w:val="00083AF5"/>
    <w:rsid w:val="00083DD3"/>
    <w:rsid w:val="00084E79"/>
    <w:rsid w:val="00085929"/>
    <w:rsid w:val="00087B3B"/>
    <w:rsid w:val="00087F37"/>
    <w:rsid w:val="0009055F"/>
    <w:rsid w:val="00090FF2"/>
    <w:rsid w:val="00091452"/>
    <w:rsid w:val="00092713"/>
    <w:rsid w:val="00092B13"/>
    <w:rsid w:val="000931C0"/>
    <w:rsid w:val="00093C9E"/>
    <w:rsid w:val="000941D4"/>
    <w:rsid w:val="000946FA"/>
    <w:rsid w:val="00094F6A"/>
    <w:rsid w:val="00095445"/>
    <w:rsid w:val="00095775"/>
    <w:rsid w:val="00095AA9"/>
    <w:rsid w:val="00095F51"/>
    <w:rsid w:val="00096507"/>
    <w:rsid w:val="000973F0"/>
    <w:rsid w:val="00097A33"/>
    <w:rsid w:val="00097ECA"/>
    <w:rsid w:val="000A0591"/>
    <w:rsid w:val="000A0A4E"/>
    <w:rsid w:val="000A0BDC"/>
    <w:rsid w:val="000A0E46"/>
    <w:rsid w:val="000A0FCA"/>
    <w:rsid w:val="000A13AE"/>
    <w:rsid w:val="000A17DD"/>
    <w:rsid w:val="000A1BA8"/>
    <w:rsid w:val="000A1DBC"/>
    <w:rsid w:val="000A3184"/>
    <w:rsid w:val="000A3E49"/>
    <w:rsid w:val="000A401B"/>
    <w:rsid w:val="000A4252"/>
    <w:rsid w:val="000A525E"/>
    <w:rsid w:val="000A55B3"/>
    <w:rsid w:val="000A72B1"/>
    <w:rsid w:val="000B120D"/>
    <w:rsid w:val="000B12B9"/>
    <w:rsid w:val="000B158B"/>
    <w:rsid w:val="000B15E7"/>
    <w:rsid w:val="000B175B"/>
    <w:rsid w:val="000B278C"/>
    <w:rsid w:val="000B3A0F"/>
    <w:rsid w:val="000B4504"/>
    <w:rsid w:val="000B4D8A"/>
    <w:rsid w:val="000B4E5D"/>
    <w:rsid w:val="000B5015"/>
    <w:rsid w:val="000B58A3"/>
    <w:rsid w:val="000B5CBD"/>
    <w:rsid w:val="000B5D2F"/>
    <w:rsid w:val="000B693F"/>
    <w:rsid w:val="000B78D1"/>
    <w:rsid w:val="000C17DA"/>
    <w:rsid w:val="000C21EF"/>
    <w:rsid w:val="000C22DE"/>
    <w:rsid w:val="000C2984"/>
    <w:rsid w:val="000C2F68"/>
    <w:rsid w:val="000C3E86"/>
    <w:rsid w:val="000C4CFE"/>
    <w:rsid w:val="000C768B"/>
    <w:rsid w:val="000D10D0"/>
    <w:rsid w:val="000D261B"/>
    <w:rsid w:val="000D34E2"/>
    <w:rsid w:val="000D3666"/>
    <w:rsid w:val="000D39F6"/>
    <w:rsid w:val="000D3ED8"/>
    <w:rsid w:val="000D5CDD"/>
    <w:rsid w:val="000D6BAB"/>
    <w:rsid w:val="000D7814"/>
    <w:rsid w:val="000D7BEB"/>
    <w:rsid w:val="000E0415"/>
    <w:rsid w:val="000E2437"/>
    <w:rsid w:val="000E2ECA"/>
    <w:rsid w:val="000E30C5"/>
    <w:rsid w:val="000E366E"/>
    <w:rsid w:val="000E3B1C"/>
    <w:rsid w:val="000E4DC6"/>
    <w:rsid w:val="000E539B"/>
    <w:rsid w:val="000E53B3"/>
    <w:rsid w:val="000E58C9"/>
    <w:rsid w:val="000E5E10"/>
    <w:rsid w:val="000F0C05"/>
    <w:rsid w:val="000F12A0"/>
    <w:rsid w:val="000F180B"/>
    <w:rsid w:val="000F1810"/>
    <w:rsid w:val="000F3868"/>
    <w:rsid w:val="000F3F9D"/>
    <w:rsid w:val="000F458E"/>
    <w:rsid w:val="000F5B27"/>
    <w:rsid w:val="000F79CF"/>
    <w:rsid w:val="000F7A16"/>
    <w:rsid w:val="000F7B31"/>
    <w:rsid w:val="000F7F97"/>
    <w:rsid w:val="0010074B"/>
    <w:rsid w:val="001007BB"/>
    <w:rsid w:val="00100EC3"/>
    <w:rsid w:val="00101F74"/>
    <w:rsid w:val="0010210D"/>
    <w:rsid w:val="0010225A"/>
    <w:rsid w:val="001023EE"/>
    <w:rsid w:val="00102730"/>
    <w:rsid w:val="00103530"/>
    <w:rsid w:val="00103D19"/>
    <w:rsid w:val="00103F3A"/>
    <w:rsid w:val="00103F78"/>
    <w:rsid w:val="00103FD9"/>
    <w:rsid w:val="00105DA1"/>
    <w:rsid w:val="00106BE2"/>
    <w:rsid w:val="00106E23"/>
    <w:rsid w:val="001101A8"/>
    <w:rsid w:val="0011021E"/>
    <w:rsid w:val="001102FE"/>
    <w:rsid w:val="00110C7E"/>
    <w:rsid w:val="00110E04"/>
    <w:rsid w:val="00110FFE"/>
    <w:rsid w:val="00111807"/>
    <w:rsid w:val="00111D12"/>
    <w:rsid w:val="0011403C"/>
    <w:rsid w:val="0011405D"/>
    <w:rsid w:val="00115641"/>
    <w:rsid w:val="001158C9"/>
    <w:rsid w:val="001168BC"/>
    <w:rsid w:val="00117F83"/>
    <w:rsid w:val="00120DDA"/>
    <w:rsid w:val="00121D21"/>
    <w:rsid w:val="001220B8"/>
    <w:rsid w:val="00122428"/>
    <w:rsid w:val="00122BC3"/>
    <w:rsid w:val="00123759"/>
    <w:rsid w:val="0012482F"/>
    <w:rsid w:val="00125A6F"/>
    <w:rsid w:val="00126D96"/>
    <w:rsid w:val="00126F96"/>
    <w:rsid w:val="00127A5C"/>
    <w:rsid w:val="00127D2A"/>
    <w:rsid w:val="00127EC4"/>
    <w:rsid w:val="0013311E"/>
    <w:rsid w:val="00133FB7"/>
    <w:rsid w:val="001354FB"/>
    <w:rsid w:val="001358DA"/>
    <w:rsid w:val="00135AE1"/>
    <w:rsid w:val="00135C32"/>
    <w:rsid w:val="0013697C"/>
    <w:rsid w:val="00136CF8"/>
    <w:rsid w:val="00137E09"/>
    <w:rsid w:val="001410D8"/>
    <w:rsid w:val="00141716"/>
    <w:rsid w:val="0014213B"/>
    <w:rsid w:val="001433EE"/>
    <w:rsid w:val="00144E25"/>
    <w:rsid w:val="001451A3"/>
    <w:rsid w:val="001470A7"/>
    <w:rsid w:val="00147953"/>
    <w:rsid w:val="00147E04"/>
    <w:rsid w:val="00147FBD"/>
    <w:rsid w:val="001505A8"/>
    <w:rsid w:val="00150AC7"/>
    <w:rsid w:val="001517A9"/>
    <w:rsid w:val="00151D03"/>
    <w:rsid w:val="00151E55"/>
    <w:rsid w:val="00151F56"/>
    <w:rsid w:val="0015264E"/>
    <w:rsid w:val="00152756"/>
    <w:rsid w:val="001532A4"/>
    <w:rsid w:val="001537A1"/>
    <w:rsid w:val="00155916"/>
    <w:rsid w:val="00156C1A"/>
    <w:rsid w:val="00157DE5"/>
    <w:rsid w:val="00160A40"/>
    <w:rsid w:val="00160B8F"/>
    <w:rsid w:val="00160DDF"/>
    <w:rsid w:val="0016183A"/>
    <w:rsid w:val="00161B3E"/>
    <w:rsid w:val="00162D69"/>
    <w:rsid w:val="001636B7"/>
    <w:rsid w:val="00164BC3"/>
    <w:rsid w:val="001653AC"/>
    <w:rsid w:val="00165DC8"/>
    <w:rsid w:val="0016606F"/>
    <w:rsid w:val="00166161"/>
    <w:rsid w:val="00166275"/>
    <w:rsid w:val="0016711F"/>
    <w:rsid w:val="00170E81"/>
    <w:rsid w:val="0017148C"/>
    <w:rsid w:val="0017225A"/>
    <w:rsid w:val="0017257B"/>
    <w:rsid w:val="0017381C"/>
    <w:rsid w:val="00173E73"/>
    <w:rsid w:val="00173EE4"/>
    <w:rsid w:val="00174683"/>
    <w:rsid w:val="001755A5"/>
    <w:rsid w:val="00175D94"/>
    <w:rsid w:val="00175EC5"/>
    <w:rsid w:val="00176E7E"/>
    <w:rsid w:val="00180CF3"/>
    <w:rsid w:val="001820F6"/>
    <w:rsid w:val="00183172"/>
    <w:rsid w:val="00183871"/>
    <w:rsid w:val="0018414A"/>
    <w:rsid w:val="001848F4"/>
    <w:rsid w:val="00185BDA"/>
    <w:rsid w:val="00186439"/>
    <w:rsid w:val="00186863"/>
    <w:rsid w:val="00187C86"/>
    <w:rsid w:val="001906B8"/>
    <w:rsid w:val="00190C4D"/>
    <w:rsid w:val="00190C63"/>
    <w:rsid w:val="001914B3"/>
    <w:rsid w:val="00191BF9"/>
    <w:rsid w:val="00192027"/>
    <w:rsid w:val="001948E7"/>
    <w:rsid w:val="001950D3"/>
    <w:rsid w:val="001954B9"/>
    <w:rsid w:val="001960FE"/>
    <w:rsid w:val="0019614F"/>
    <w:rsid w:val="00196193"/>
    <w:rsid w:val="00196BFA"/>
    <w:rsid w:val="00196C6F"/>
    <w:rsid w:val="001972E9"/>
    <w:rsid w:val="001A03BD"/>
    <w:rsid w:val="001A04C0"/>
    <w:rsid w:val="001A1047"/>
    <w:rsid w:val="001A10FD"/>
    <w:rsid w:val="001A11B5"/>
    <w:rsid w:val="001A141E"/>
    <w:rsid w:val="001A143B"/>
    <w:rsid w:val="001A19B2"/>
    <w:rsid w:val="001A36A9"/>
    <w:rsid w:val="001A37CB"/>
    <w:rsid w:val="001A4C42"/>
    <w:rsid w:val="001A4EF2"/>
    <w:rsid w:val="001A4EF9"/>
    <w:rsid w:val="001A4F4C"/>
    <w:rsid w:val="001A52D7"/>
    <w:rsid w:val="001B09D5"/>
    <w:rsid w:val="001B19CB"/>
    <w:rsid w:val="001B2AAB"/>
    <w:rsid w:val="001B31E2"/>
    <w:rsid w:val="001B3A2A"/>
    <w:rsid w:val="001B4B04"/>
    <w:rsid w:val="001B5868"/>
    <w:rsid w:val="001B7433"/>
    <w:rsid w:val="001B743D"/>
    <w:rsid w:val="001C1503"/>
    <w:rsid w:val="001C1A8C"/>
    <w:rsid w:val="001C1AA4"/>
    <w:rsid w:val="001C1E1E"/>
    <w:rsid w:val="001C2551"/>
    <w:rsid w:val="001C2590"/>
    <w:rsid w:val="001C37B3"/>
    <w:rsid w:val="001C3EC6"/>
    <w:rsid w:val="001C4FF8"/>
    <w:rsid w:val="001C5462"/>
    <w:rsid w:val="001C56F9"/>
    <w:rsid w:val="001C5B92"/>
    <w:rsid w:val="001C6663"/>
    <w:rsid w:val="001C6D1C"/>
    <w:rsid w:val="001C7848"/>
    <w:rsid w:val="001C7895"/>
    <w:rsid w:val="001C7FBC"/>
    <w:rsid w:val="001D0CB4"/>
    <w:rsid w:val="001D0E2F"/>
    <w:rsid w:val="001D1A0B"/>
    <w:rsid w:val="001D26DF"/>
    <w:rsid w:val="001D3571"/>
    <w:rsid w:val="001D38BB"/>
    <w:rsid w:val="001D4A69"/>
    <w:rsid w:val="001D6A57"/>
    <w:rsid w:val="001D7C61"/>
    <w:rsid w:val="001D7F53"/>
    <w:rsid w:val="001D7FF6"/>
    <w:rsid w:val="001E038F"/>
    <w:rsid w:val="001E07EB"/>
    <w:rsid w:val="001E0C92"/>
    <w:rsid w:val="001E1773"/>
    <w:rsid w:val="001E1FEB"/>
    <w:rsid w:val="001E22F9"/>
    <w:rsid w:val="001E3FB1"/>
    <w:rsid w:val="001E41B9"/>
    <w:rsid w:val="001E42E0"/>
    <w:rsid w:val="001E4722"/>
    <w:rsid w:val="001E4906"/>
    <w:rsid w:val="001E5055"/>
    <w:rsid w:val="001E535B"/>
    <w:rsid w:val="001E5818"/>
    <w:rsid w:val="001E679A"/>
    <w:rsid w:val="001E679F"/>
    <w:rsid w:val="001E7270"/>
    <w:rsid w:val="001E73CB"/>
    <w:rsid w:val="001E7A54"/>
    <w:rsid w:val="001F2742"/>
    <w:rsid w:val="001F28DE"/>
    <w:rsid w:val="001F2BAE"/>
    <w:rsid w:val="001F325A"/>
    <w:rsid w:val="001F40EF"/>
    <w:rsid w:val="001F455A"/>
    <w:rsid w:val="001F54BA"/>
    <w:rsid w:val="001F5E7A"/>
    <w:rsid w:val="001F5EB1"/>
    <w:rsid w:val="001F5F37"/>
    <w:rsid w:val="001F6289"/>
    <w:rsid w:val="001F75E2"/>
    <w:rsid w:val="001F7CE5"/>
    <w:rsid w:val="00200BD6"/>
    <w:rsid w:val="00202D32"/>
    <w:rsid w:val="002049E4"/>
    <w:rsid w:val="002051EB"/>
    <w:rsid w:val="002053F6"/>
    <w:rsid w:val="00207776"/>
    <w:rsid w:val="00207947"/>
    <w:rsid w:val="00210A27"/>
    <w:rsid w:val="00210A6D"/>
    <w:rsid w:val="00210BAE"/>
    <w:rsid w:val="00210C52"/>
    <w:rsid w:val="002111CC"/>
    <w:rsid w:val="00211477"/>
    <w:rsid w:val="002117C4"/>
    <w:rsid w:val="00211BCC"/>
    <w:rsid w:val="00211E0B"/>
    <w:rsid w:val="00213253"/>
    <w:rsid w:val="00213E8A"/>
    <w:rsid w:val="00214363"/>
    <w:rsid w:val="00214AF6"/>
    <w:rsid w:val="00214B31"/>
    <w:rsid w:val="00215079"/>
    <w:rsid w:val="00215551"/>
    <w:rsid w:val="00215B71"/>
    <w:rsid w:val="00215EA2"/>
    <w:rsid w:val="00216592"/>
    <w:rsid w:val="00216622"/>
    <w:rsid w:val="00216B46"/>
    <w:rsid w:val="00217402"/>
    <w:rsid w:val="00221219"/>
    <w:rsid w:val="00221B9B"/>
    <w:rsid w:val="00221CF1"/>
    <w:rsid w:val="002220ED"/>
    <w:rsid w:val="0022212D"/>
    <w:rsid w:val="002223CA"/>
    <w:rsid w:val="002228FD"/>
    <w:rsid w:val="002242D0"/>
    <w:rsid w:val="0022438F"/>
    <w:rsid w:val="0022491D"/>
    <w:rsid w:val="00224B85"/>
    <w:rsid w:val="00224F68"/>
    <w:rsid w:val="0022711F"/>
    <w:rsid w:val="00227147"/>
    <w:rsid w:val="00230624"/>
    <w:rsid w:val="002307A8"/>
    <w:rsid w:val="002311A1"/>
    <w:rsid w:val="0023124C"/>
    <w:rsid w:val="00231D16"/>
    <w:rsid w:val="00234AB0"/>
    <w:rsid w:val="00234BF8"/>
    <w:rsid w:val="00235423"/>
    <w:rsid w:val="00235DE9"/>
    <w:rsid w:val="00235FA1"/>
    <w:rsid w:val="00235FDB"/>
    <w:rsid w:val="0023605F"/>
    <w:rsid w:val="00236576"/>
    <w:rsid w:val="002372B9"/>
    <w:rsid w:val="002401EA"/>
    <w:rsid w:val="002405A7"/>
    <w:rsid w:val="00241CF6"/>
    <w:rsid w:val="00242114"/>
    <w:rsid w:val="002423DF"/>
    <w:rsid w:val="0024254B"/>
    <w:rsid w:val="002431CA"/>
    <w:rsid w:val="00243D26"/>
    <w:rsid w:val="00244637"/>
    <w:rsid w:val="002446E6"/>
    <w:rsid w:val="0024472B"/>
    <w:rsid w:val="00244882"/>
    <w:rsid w:val="0024678E"/>
    <w:rsid w:val="00247230"/>
    <w:rsid w:val="002473A5"/>
    <w:rsid w:val="0024790B"/>
    <w:rsid w:val="00250482"/>
    <w:rsid w:val="00250E00"/>
    <w:rsid w:val="00250E03"/>
    <w:rsid w:val="0025118E"/>
    <w:rsid w:val="00252231"/>
    <w:rsid w:val="0025293F"/>
    <w:rsid w:val="00252C2D"/>
    <w:rsid w:val="00252F55"/>
    <w:rsid w:val="00252FAC"/>
    <w:rsid w:val="00253FC1"/>
    <w:rsid w:val="002541C3"/>
    <w:rsid w:val="002543E0"/>
    <w:rsid w:val="00255B12"/>
    <w:rsid w:val="00257045"/>
    <w:rsid w:val="002573E8"/>
    <w:rsid w:val="0025778E"/>
    <w:rsid w:val="002609D0"/>
    <w:rsid w:val="00260C25"/>
    <w:rsid w:val="00261162"/>
    <w:rsid w:val="0026194D"/>
    <w:rsid w:val="002633A7"/>
    <w:rsid w:val="00263557"/>
    <w:rsid w:val="00263F93"/>
    <w:rsid w:val="002649B0"/>
    <w:rsid w:val="002656CA"/>
    <w:rsid w:val="002657D5"/>
    <w:rsid w:val="00270D9D"/>
    <w:rsid w:val="00270E35"/>
    <w:rsid w:val="002717D5"/>
    <w:rsid w:val="00272053"/>
    <w:rsid w:val="0027230F"/>
    <w:rsid w:val="00273269"/>
    <w:rsid w:val="00274BF5"/>
    <w:rsid w:val="00275B41"/>
    <w:rsid w:val="00275FDA"/>
    <w:rsid w:val="0027739C"/>
    <w:rsid w:val="00280929"/>
    <w:rsid w:val="00280C62"/>
    <w:rsid w:val="002810F9"/>
    <w:rsid w:val="002817A1"/>
    <w:rsid w:val="00282700"/>
    <w:rsid w:val="00282D35"/>
    <w:rsid w:val="00283207"/>
    <w:rsid w:val="00283EE3"/>
    <w:rsid w:val="00283F32"/>
    <w:rsid w:val="002841CB"/>
    <w:rsid w:val="00284E37"/>
    <w:rsid w:val="0028669A"/>
    <w:rsid w:val="00286B55"/>
    <w:rsid w:val="00286D3A"/>
    <w:rsid w:val="00286FA6"/>
    <w:rsid w:val="0028722E"/>
    <w:rsid w:val="00287402"/>
    <w:rsid w:val="00290005"/>
    <w:rsid w:val="0029032E"/>
    <w:rsid w:val="00291671"/>
    <w:rsid w:val="00292737"/>
    <w:rsid w:val="0029287E"/>
    <w:rsid w:val="00292DC5"/>
    <w:rsid w:val="00293E3F"/>
    <w:rsid w:val="00293F18"/>
    <w:rsid w:val="002942C5"/>
    <w:rsid w:val="0029463E"/>
    <w:rsid w:val="00294E13"/>
    <w:rsid w:val="00294EAA"/>
    <w:rsid w:val="0029514E"/>
    <w:rsid w:val="00295ACC"/>
    <w:rsid w:val="0029663B"/>
    <w:rsid w:val="00296E13"/>
    <w:rsid w:val="00297F0F"/>
    <w:rsid w:val="002A09A8"/>
    <w:rsid w:val="002A0E75"/>
    <w:rsid w:val="002A1017"/>
    <w:rsid w:val="002A1290"/>
    <w:rsid w:val="002A1792"/>
    <w:rsid w:val="002A1ABF"/>
    <w:rsid w:val="002A1CB9"/>
    <w:rsid w:val="002A2AF9"/>
    <w:rsid w:val="002A3073"/>
    <w:rsid w:val="002A3E32"/>
    <w:rsid w:val="002A59DE"/>
    <w:rsid w:val="002A7E13"/>
    <w:rsid w:val="002B0A28"/>
    <w:rsid w:val="002B1605"/>
    <w:rsid w:val="002B3289"/>
    <w:rsid w:val="002B412B"/>
    <w:rsid w:val="002B4316"/>
    <w:rsid w:val="002B45B5"/>
    <w:rsid w:val="002B4779"/>
    <w:rsid w:val="002C09A4"/>
    <w:rsid w:val="002C0CA5"/>
    <w:rsid w:val="002C1E1A"/>
    <w:rsid w:val="002C1F13"/>
    <w:rsid w:val="002C3360"/>
    <w:rsid w:val="002C3F78"/>
    <w:rsid w:val="002C4059"/>
    <w:rsid w:val="002C40F1"/>
    <w:rsid w:val="002C41D9"/>
    <w:rsid w:val="002C446C"/>
    <w:rsid w:val="002C524A"/>
    <w:rsid w:val="002C5361"/>
    <w:rsid w:val="002C5364"/>
    <w:rsid w:val="002C5D34"/>
    <w:rsid w:val="002C66C4"/>
    <w:rsid w:val="002C6AB0"/>
    <w:rsid w:val="002C7D2E"/>
    <w:rsid w:val="002D1286"/>
    <w:rsid w:val="002D175B"/>
    <w:rsid w:val="002D1D7D"/>
    <w:rsid w:val="002D2562"/>
    <w:rsid w:val="002D2951"/>
    <w:rsid w:val="002D2F73"/>
    <w:rsid w:val="002D3214"/>
    <w:rsid w:val="002D3463"/>
    <w:rsid w:val="002D3755"/>
    <w:rsid w:val="002D4D19"/>
    <w:rsid w:val="002D51C0"/>
    <w:rsid w:val="002D5314"/>
    <w:rsid w:val="002D731C"/>
    <w:rsid w:val="002D76C9"/>
    <w:rsid w:val="002D7A83"/>
    <w:rsid w:val="002E0E41"/>
    <w:rsid w:val="002E0F61"/>
    <w:rsid w:val="002E14B3"/>
    <w:rsid w:val="002E15FB"/>
    <w:rsid w:val="002E1E1C"/>
    <w:rsid w:val="002E1F81"/>
    <w:rsid w:val="002E2AE7"/>
    <w:rsid w:val="002E3CAC"/>
    <w:rsid w:val="002E3D4B"/>
    <w:rsid w:val="002E4C6E"/>
    <w:rsid w:val="002E572B"/>
    <w:rsid w:val="002E69A1"/>
    <w:rsid w:val="002E7AFA"/>
    <w:rsid w:val="002F0285"/>
    <w:rsid w:val="002F051A"/>
    <w:rsid w:val="002F13F5"/>
    <w:rsid w:val="002F1BE3"/>
    <w:rsid w:val="002F2838"/>
    <w:rsid w:val="002F3AA7"/>
    <w:rsid w:val="002F3C99"/>
    <w:rsid w:val="002F56C0"/>
    <w:rsid w:val="002F56C8"/>
    <w:rsid w:val="002F5D26"/>
    <w:rsid w:val="002F6453"/>
    <w:rsid w:val="002F6C1E"/>
    <w:rsid w:val="002F7EB4"/>
    <w:rsid w:val="003002AF"/>
    <w:rsid w:val="00300558"/>
    <w:rsid w:val="00300F9A"/>
    <w:rsid w:val="0030232C"/>
    <w:rsid w:val="00304E6B"/>
    <w:rsid w:val="00305B8B"/>
    <w:rsid w:val="0030629A"/>
    <w:rsid w:val="0030654B"/>
    <w:rsid w:val="00306FA5"/>
    <w:rsid w:val="0030724B"/>
    <w:rsid w:val="00307B8D"/>
    <w:rsid w:val="003107FA"/>
    <w:rsid w:val="00310F4B"/>
    <w:rsid w:val="003110F0"/>
    <w:rsid w:val="00311565"/>
    <w:rsid w:val="003115EA"/>
    <w:rsid w:val="00311654"/>
    <w:rsid w:val="00311903"/>
    <w:rsid w:val="003125A7"/>
    <w:rsid w:val="00313D2B"/>
    <w:rsid w:val="00315B15"/>
    <w:rsid w:val="003160E1"/>
    <w:rsid w:val="00316FED"/>
    <w:rsid w:val="003175DC"/>
    <w:rsid w:val="00317941"/>
    <w:rsid w:val="00317E71"/>
    <w:rsid w:val="00320029"/>
    <w:rsid w:val="0032252C"/>
    <w:rsid w:val="003229D8"/>
    <w:rsid w:val="0032398A"/>
    <w:rsid w:val="0032439C"/>
    <w:rsid w:val="00324B9C"/>
    <w:rsid w:val="00325273"/>
    <w:rsid w:val="00325294"/>
    <w:rsid w:val="00325649"/>
    <w:rsid w:val="00326521"/>
    <w:rsid w:val="00326595"/>
    <w:rsid w:val="00326735"/>
    <w:rsid w:val="00326991"/>
    <w:rsid w:val="0032699F"/>
    <w:rsid w:val="0032717B"/>
    <w:rsid w:val="003277A3"/>
    <w:rsid w:val="003277B3"/>
    <w:rsid w:val="00327A88"/>
    <w:rsid w:val="00330E78"/>
    <w:rsid w:val="003328BE"/>
    <w:rsid w:val="00332A23"/>
    <w:rsid w:val="00333859"/>
    <w:rsid w:val="00333BF0"/>
    <w:rsid w:val="00333C4C"/>
    <w:rsid w:val="00335983"/>
    <w:rsid w:val="00335B84"/>
    <w:rsid w:val="003360CF"/>
    <w:rsid w:val="0033626C"/>
    <w:rsid w:val="003362C0"/>
    <w:rsid w:val="00336D22"/>
    <w:rsid w:val="00336D9F"/>
    <w:rsid w:val="0033745A"/>
    <w:rsid w:val="00337936"/>
    <w:rsid w:val="00337B8C"/>
    <w:rsid w:val="00341328"/>
    <w:rsid w:val="0034203E"/>
    <w:rsid w:val="00343927"/>
    <w:rsid w:val="00346352"/>
    <w:rsid w:val="003475C0"/>
    <w:rsid w:val="003475E4"/>
    <w:rsid w:val="00347F84"/>
    <w:rsid w:val="00351BBB"/>
    <w:rsid w:val="00352E62"/>
    <w:rsid w:val="00353D2A"/>
    <w:rsid w:val="00353D75"/>
    <w:rsid w:val="0035430D"/>
    <w:rsid w:val="003547AF"/>
    <w:rsid w:val="0035492D"/>
    <w:rsid w:val="00354FDD"/>
    <w:rsid w:val="00355C01"/>
    <w:rsid w:val="003562EC"/>
    <w:rsid w:val="003569DA"/>
    <w:rsid w:val="00357D8F"/>
    <w:rsid w:val="00357F70"/>
    <w:rsid w:val="00357F76"/>
    <w:rsid w:val="003604F1"/>
    <w:rsid w:val="00360AA9"/>
    <w:rsid w:val="003619A0"/>
    <w:rsid w:val="00361A7F"/>
    <w:rsid w:val="00361D7D"/>
    <w:rsid w:val="003626FC"/>
    <w:rsid w:val="00362CBC"/>
    <w:rsid w:val="003630AF"/>
    <w:rsid w:val="00364034"/>
    <w:rsid w:val="00364828"/>
    <w:rsid w:val="00364ABC"/>
    <w:rsid w:val="003660EE"/>
    <w:rsid w:val="00366433"/>
    <w:rsid w:val="003664FC"/>
    <w:rsid w:val="003670B5"/>
    <w:rsid w:val="00371D2C"/>
    <w:rsid w:val="00373222"/>
    <w:rsid w:val="003732F7"/>
    <w:rsid w:val="00373B61"/>
    <w:rsid w:val="00374454"/>
    <w:rsid w:val="00377A6D"/>
    <w:rsid w:val="00377B06"/>
    <w:rsid w:val="00377BB3"/>
    <w:rsid w:val="003802EB"/>
    <w:rsid w:val="00380DE0"/>
    <w:rsid w:val="0038170D"/>
    <w:rsid w:val="00381D72"/>
    <w:rsid w:val="00382618"/>
    <w:rsid w:val="00382963"/>
    <w:rsid w:val="00382C84"/>
    <w:rsid w:val="0038361F"/>
    <w:rsid w:val="0038399D"/>
    <w:rsid w:val="00383EA4"/>
    <w:rsid w:val="0038414A"/>
    <w:rsid w:val="00384B24"/>
    <w:rsid w:val="00385687"/>
    <w:rsid w:val="003858F9"/>
    <w:rsid w:val="00385D76"/>
    <w:rsid w:val="00386137"/>
    <w:rsid w:val="00387C0D"/>
    <w:rsid w:val="00390E0F"/>
    <w:rsid w:val="003916E9"/>
    <w:rsid w:val="00391875"/>
    <w:rsid w:val="00391F5B"/>
    <w:rsid w:val="0039211A"/>
    <w:rsid w:val="0039277A"/>
    <w:rsid w:val="00392A12"/>
    <w:rsid w:val="00392B4B"/>
    <w:rsid w:val="00393829"/>
    <w:rsid w:val="00394E2A"/>
    <w:rsid w:val="00395453"/>
    <w:rsid w:val="0039557F"/>
    <w:rsid w:val="003961D6"/>
    <w:rsid w:val="00396DF7"/>
    <w:rsid w:val="003972E0"/>
    <w:rsid w:val="0039754B"/>
    <w:rsid w:val="003979B7"/>
    <w:rsid w:val="003A0E84"/>
    <w:rsid w:val="003A12FB"/>
    <w:rsid w:val="003A1F1E"/>
    <w:rsid w:val="003A3CB6"/>
    <w:rsid w:val="003A3F3A"/>
    <w:rsid w:val="003A42E0"/>
    <w:rsid w:val="003A4F9D"/>
    <w:rsid w:val="003A4FE6"/>
    <w:rsid w:val="003A58AF"/>
    <w:rsid w:val="003A5BF0"/>
    <w:rsid w:val="003A6215"/>
    <w:rsid w:val="003A699B"/>
    <w:rsid w:val="003B01A0"/>
    <w:rsid w:val="003B01DB"/>
    <w:rsid w:val="003B0451"/>
    <w:rsid w:val="003B1577"/>
    <w:rsid w:val="003B171E"/>
    <w:rsid w:val="003B1A95"/>
    <w:rsid w:val="003B1B22"/>
    <w:rsid w:val="003B227F"/>
    <w:rsid w:val="003B2755"/>
    <w:rsid w:val="003B321C"/>
    <w:rsid w:val="003B3254"/>
    <w:rsid w:val="003B3689"/>
    <w:rsid w:val="003B3D0F"/>
    <w:rsid w:val="003B4138"/>
    <w:rsid w:val="003B41A4"/>
    <w:rsid w:val="003B4C60"/>
    <w:rsid w:val="003B544D"/>
    <w:rsid w:val="003B547D"/>
    <w:rsid w:val="003B5569"/>
    <w:rsid w:val="003B5DE2"/>
    <w:rsid w:val="003B7072"/>
    <w:rsid w:val="003B7C92"/>
    <w:rsid w:val="003B7CB0"/>
    <w:rsid w:val="003C15C2"/>
    <w:rsid w:val="003C1AA5"/>
    <w:rsid w:val="003C1DED"/>
    <w:rsid w:val="003C2CC4"/>
    <w:rsid w:val="003C378B"/>
    <w:rsid w:val="003C3936"/>
    <w:rsid w:val="003C40C1"/>
    <w:rsid w:val="003C41CD"/>
    <w:rsid w:val="003C4795"/>
    <w:rsid w:val="003C52EF"/>
    <w:rsid w:val="003C543B"/>
    <w:rsid w:val="003C5F86"/>
    <w:rsid w:val="003C65FA"/>
    <w:rsid w:val="003C74B9"/>
    <w:rsid w:val="003D073C"/>
    <w:rsid w:val="003D1B61"/>
    <w:rsid w:val="003D2CCC"/>
    <w:rsid w:val="003D4414"/>
    <w:rsid w:val="003D492F"/>
    <w:rsid w:val="003D4B23"/>
    <w:rsid w:val="003D65E8"/>
    <w:rsid w:val="003D75A1"/>
    <w:rsid w:val="003D7D72"/>
    <w:rsid w:val="003E0030"/>
    <w:rsid w:val="003E0DB2"/>
    <w:rsid w:val="003E137D"/>
    <w:rsid w:val="003E1409"/>
    <w:rsid w:val="003E1E37"/>
    <w:rsid w:val="003E247B"/>
    <w:rsid w:val="003E34E7"/>
    <w:rsid w:val="003E5B6B"/>
    <w:rsid w:val="003E625F"/>
    <w:rsid w:val="003E62EE"/>
    <w:rsid w:val="003E6520"/>
    <w:rsid w:val="003E65D5"/>
    <w:rsid w:val="003E6C93"/>
    <w:rsid w:val="003E744A"/>
    <w:rsid w:val="003E7A6B"/>
    <w:rsid w:val="003E7E4D"/>
    <w:rsid w:val="003F0AA6"/>
    <w:rsid w:val="003F0B26"/>
    <w:rsid w:val="003F0BB6"/>
    <w:rsid w:val="003F1275"/>
    <w:rsid w:val="003F1ED3"/>
    <w:rsid w:val="003F25CD"/>
    <w:rsid w:val="003F2B9C"/>
    <w:rsid w:val="003F32C3"/>
    <w:rsid w:val="003F3514"/>
    <w:rsid w:val="003F3557"/>
    <w:rsid w:val="003F45A0"/>
    <w:rsid w:val="003F4A05"/>
    <w:rsid w:val="003F7273"/>
    <w:rsid w:val="003F787A"/>
    <w:rsid w:val="00400AB1"/>
    <w:rsid w:val="00401173"/>
    <w:rsid w:val="00401767"/>
    <w:rsid w:val="0040282B"/>
    <w:rsid w:val="00402BE9"/>
    <w:rsid w:val="004037BD"/>
    <w:rsid w:val="00403ACD"/>
    <w:rsid w:val="004040D6"/>
    <w:rsid w:val="004043F5"/>
    <w:rsid w:val="004056E5"/>
    <w:rsid w:val="0040715F"/>
    <w:rsid w:val="004072ED"/>
    <w:rsid w:val="00407721"/>
    <w:rsid w:val="004077A0"/>
    <w:rsid w:val="00407BD2"/>
    <w:rsid w:val="00410258"/>
    <w:rsid w:val="00410C64"/>
    <w:rsid w:val="0041106E"/>
    <w:rsid w:val="00411467"/>
    <w:rsid w:val="00411493"/>
    <w:rsid w:val="00411AF3"/>
    <w:rsid w:val="0041269B"/>
    <w:rsid w:val="00413B75"/>
    <w:rsid w:val="00414046"/>
    <w:rsid w:val="004148A2"/>
    <w:rsid w:val="0041554A"/>
    <w:rsid w:val="00415882"/>
    <w:rsid w:val="00415B3C"/>
    <w:rsid w:val="00415BC2"/>
    <w:rsid w:val="004167F2"/>
    <w:rsid w:val="00416D90"/>
    <w:rsid w:val="004200F4"/>
    <w:rsid w:val="00420DE2"/>
    <w:rsid w:val="00421ACE"/>
    <w:rsid w:val="00421E1F"/>
    <w:rsid w:val="004226D5"/>
    <w:rsid w:val="00422A30"/>
    <w:rsid w:val="0042306F"/>
    <w:rsid w:val="00424213"/>
    <w:rsid w:val="00424916"/>
    <w:rsid w:val="00424D34"/>
    <w:rsid w:val="00424FF4"/>
    <w:rsid w:val="00425A17"/>
    <w:rsid w:val="00425A59"/>
    <w:rsid w:val="004260CB"/>
    <w:rsid w:val="0042659D"/>
    <w:rsid w:val="00426696"/>
    <w:rsid w:val="00427DB7"/>
    <w:rsid w:val="0043008C"/>
    <w:rsid w:val="0043031E"/>
    <w:rsid w:val="004304C7"/>
    <w:rsid w:val="004306F4"/>
    <w:rsid w:val="00430E5F"/>
    <w:rsid w:val="004313BA"/>
    <w:rsid w:val="00431600"/>
    <w:rsid w:val="004321F4"/>
    <w:rsid w:val="004325CB"/>
    <w:rsid w:val="004328D4"/>
    <w:rsid w:val="004328FF"/>
    <w:rsid w:val="0043492A"/>
    <w:rsid w:val="00434DE2"/>
    <w:rsid w:val="0043514E"/>
    <w:rsid w:val="004372C4"/>
    <w:rsid w:val="004376F9"/>
    <w:rsid w:val="00437863"/>
    <w:rsid w:val="00437B0F"/>
    <w:rsid w:val="00437E86"/>
    <w:rsid w:val="00440069"/>
    <w:rsid w:val="00440C0A"/>
    <w:rsid w:val="004414AA"/>
    <w:rsid w:val="0044175A"/>
    <w:rsid w:val="00441823"/>
    <w:rsid w:val="00442C44"/>
    <w:rsid w:val="00442F81"/>
    <w:rsid w:val="00443957"/>
    <w:rsid w:val="00443E2E"/>
    <w:rsid w:val="004446D0"/>
    <w:rsid w:val="00445200"/>
    <w:rsid w:val="004453A4"/>
    <w:rsid w:val="00445BBA"/>
    <w:rsid w:val="0044651E"/>
    <w:rsid w:val="004465CA"/>
    <w:rsid w:val="004467C8"/>
    <w:rsid w:val="00446DE4"/>
    <w:rsid w:val="00446E68"/>
    <w:rsid w:val="00447C90"/>
    <w:rsid w:val="00447D3E"/>
    <w:rsid w:val="00447FC1"/>
    <w:rsid w:val="0045060A"/>
    <w:rsid w:val="00450B38"/>
    <w:rsid w:val="00451316"/>
    <w:rsid w:val="00451A8F"/>
    <w:rsid w:val="0045218E"/>
    <w:rsid w:val="0045276C"/>
    <w:rsid w:val="00453182"/>
    <w:rsid w:val="004552C7"/>
    <w:rsid w:val="0045554C"/>
    <w:rsid w:val="00455898"/>
    <w:rsid w:val="004565B4"/>
    <w:rsid w:val="00456F25"/>
    <w:rsid w:val="0045740E"/>
    <w:rsid w:val="00457835"/>
    <w:rsid w:val="0045783D"/>
    <w:rsid w:val="004608A5"/>
    <w:rsid w:val="00461049"/>
    <w:rsid w:val="00461A74"/>
    <w:rsid w:val="00461D46"/>
    <w:rsid w:val="004620D0"/>
    <w:rsid w:val="00462116"/>
    <w:rsid w:val="00462A25"/>
    <w:rsid w:val="00462C57"/>
    <w:rsid w:val="004636C3"/>
    <w:rsid w:val="0046391E"/>
    <w:rsid w:val="00463C2C"/>
    <w:rsid w:val="00464CB3"/>
    <w:rsid w:val="00466167"/>
    <w:rsid w:val="0046708C"/>
    <w:rsid w:val="004676FF"/>
    <w:rsid w:val="00471A28"/>
    <w:rsid w:val="00473473"/>
    <w:rsid w:val="00474B20"/>
    <w:rsid w:val="00474D87"/>
    <w:rsid w:val="00475CC3"/>
    <w:rsid w:val="0047641E"/>
    <w:rsid w:val="00476797"/>
    <w:rsid w:val="00477BAE"/>
    <w:rsid w:val="00480D7B"/>
    <w:rsid w:val="00481DC1"/>
    <w:rsid w:val="0048286E"/>
    <w:rsid w:val="00483CDB"/>
    <w:rsid w:val="00483DC4"/>
    <w:rsid w:val="0048533D"/>
    <w:rsid w:val="004854F8"/>
    <w:rsid w:val="004861FB"/>
    <w:rsid w:val="004863A0"/>
    <w:rsid w:val="0048700A"/>
    <w:rsid w:val="00490692"/>
    <w:rsid w:val="004906EC"/>
    <w:rsid w:val="00491A9E"/>
    <w:rsid w:val="00491EA0"/>
    <w:rsid w:val="00492CDC"/>
    <w:rsid w:val="00492FD5"/>
    <w:rsid w:val="00493CAB"/>
    <w:rsid w:val="00494952"/>
    <w:rsid w:val="004970E6"/>
    <w:rsid w:val="004973B5"/>
    <w:rsid w:val="004976F7"/>
    <w:rsid w:val="004A02E5"/>
    <w:rsid w:val="004A0BEE"/>
    <w:rsid w:val="004A19A9"/>
    <w:rsid w:val="004A21CF"/>
    <w:rsid w:val="004A2C56"/>
    <w:rsid w:val="004A40AA"/>
    <w:rsid w:val="004A4191"/>
    <w:rsid w:val="004A41CA"/>
    <w:rsid w:val="004A4EEB"/>
    <w:rsid w:val="004A6736"/>
    <w:rsid w:val="004A6B3F"/>
    <w:rsid w:val="004A6C9C"/>
    <w:rsid w:val="004A7986"/>
    <w:rsid w:val="004A7D77"/>
    <w:rsid w:val="004A7F2D"/>
    <w:rsid w:val="004B0406"/>
    <w:rsid w:val="004B1D41"/>
    <w:rsid w:val="004B1EE5"/>
    <w:rsid w:val="004B2006"/>
    <w:rsid w:val="004B2648"/>
    <w:rsid w:val="004B392E"/>
    <w:rsid w:val="004B3A76"/>
    <w:rsid w:val="004B3C46"/>
    <w:rsid w:val="004B4302"/>
    <w:rsid w:val="004B48A7"/>
    <w:rsid w:val="004B4F87"/>
    <w:rsid w:val="004B555F"/>
    <w:rsid w:val="004B5DDB"/>
    <w:rsid w:val="004B6478"/>
    <w:rsid w:val="004B6A47"/>
    <w:rsid w:val="004B6C24"/>
    <w:rsid w:val="004B708A"/>
    <w:rsid w:val="004B7DAC"/>
    <w:rsid w:val="004C0CB7"/>
    <w:rsid w:val="004C0F73"/>
    <w:rsid w:val="004C2738"/>
    <w:rsid w:val="004C27EF"/>
    <w:rsid w:val="004C3844"/>
    <w:rsid w:val="004C399B"/>
    <w:rsid w:val="004C4194"/>
    <w:rsid w:val="004C4DAA"/>
    <w:rsid w:val="004C5021"/>
    <w:rsid w:val="004C68C4"/>
    <w:rsid w:val="004C6AEB"/>
    <w:rsid w:val="004C7742"/>
    <w:rsid w:val="004C777D"/>
    <w:rsid w:val="004D09E4"/>
    <w:rsid w:val="004D17EC"/>
    <w:rsid w:val="004D20CE"/>
    <w:rsid w:val="004D24A7"/>
    <w:rsid w:val="004D2FC3"/>
    <w:rsid w:val="004D3F54"/>
    <w:rsid w:val="004D488B"/>
    <w:rsid w:val="004D4F77"/>
    <w:rsid w:val="004D5BF0"/>
    <w:rsid w:val="004D6C7F"/>
    <w:rsid w:val="004D7977"/>
    <w:rsid w:val="004E04E5"/>
    <w:rsid w:val="004E0AA8"/>
    <w:rsid w:val="004E0F55"/>
    <w:rsid w:val="004E13C4"/>
    <w:rsid w:val="004E2B58"/>
    <w:rsid w:val="004E3869"/>
    <w:rsid w:val="004E473A"/>
    <w:rsid w:val="004E4DFB"/>
    <w:rsid w:val="004E4EFE"/>
    <w:rsid w:val="004E6466"/>
    <w:rsid w:val="004E7F01"/>
    <w:rsid w:val="004F0450"/>
    <w:rsid w:val="004F07B2"/>
    <w:rsid w:val="004F08DF"/>
    <w:rsid w:val="004F140C"/>
    <w:rsid w:val="004F1C36"/>
    <w:rsid w:val="004F2F9A"/>
    <w:rsid w:val="004F32E1"/>
    <w:rsid w:val="004F378F"/>
    <w:rsid w:val="004F4038"/>
    <w:rsid w:val="004F4103"/>
    <w:rsid w:val="004F4146"/>
    <w:rsid w:val="004F6833"/>
    <w:rsid w:val="004F6961"/>
    <w:rsid w:val="004F762E"/>
    <w:rsid w:val="005009AC"/>
    <w:rsid w:val="00500D81"/>
    <w:rsid w:val="0050166A"/>
    <w:rsid w:val="00501D1E"/>
    <w:rsid w:val="00501D28"/>
    <w:rsid w:val="005020A4"/>
    <w:rsid w:val="005026C2"/>
    <w:rsid w:val="00502902"/>
    <w:rsid w:val="00503228"/>
    <w:rsid w:val="00503A7A"/>
    <w:rsid w:val="00504CDC"/>
    <w:rsid w:val="00505384"/>
    <w:rsid w:val="00505E0E"/>
    <w:rsid w:val="00506204"/>
    <w:rsid w:val="005063AE"/>
    <w:rsid w:val="005071D9"/>
    <w:rsid w:val="00507229"/>
    <w:rsid w:val="00507862"/>
    <w:rsid w:val="00511144"/>
    <w:rsid w:val="00511AAB"/>
    <w:rsid w:val="005128BF"/>
    <w:rsid w:val="005129FC"/>
    <w:rsid w:val="00512DCC"/>
    <w:rsid w:val="005135CA"/>
    <w:rsid w:val="00513707"/>
    <w:rsid w:val="00513847"/>
    <w:rsid w:val="005143DD"/>
    <w:rsid w:val="005159A1"/>
    <w:rsid w:val="00515CE0"/>
    <w:rsid w:val="00516797"/>
    <w:rsid w:val="00516E66"/>
    <w:rsid w:val="0051749C"/>
    <w:rsid w:val="0052028B"/>
    <w:rsid w:val="00520712"/>
    <w:rsid w:val="00520D26"/>
    <w:rsid w:val="0052164F"/>
    <w:rsid w:val="00521FDF"/>
    <w:rsid w:val="00523159"/>
    <w:rsid w:val="00523D6C"/>
    <w:rsid w:val="00523DD5"/>
    <w:rsid w:val="0052614C"/>
    <w:rsid w:val="005262F2"/>
    <w:rsid w:val="005273BD"/>
    <w:rsid w:val="005305FD"/>
    <w:rsid w:val="00530CD6"/>
    <w:rsid w:val="005323D3"/>
    <w:rsid w:val="005339E8"/>
    <w:rsid w:val="0053417C"/>
    <w:rsid w:val="0053534E"/>
    <w:rsid w:val="005356E9"/>
    <w:rsid w:val="00535818"/>
    <w:rsid w:val="00536752"/>
    <w:rsid w:val="0053679C"/>
    <w:rsid w:val="0053763B"/>
    <w:rsid w:val="00537834"/>
    <w:rsid w:val="00540E54"/>
    <w:rsid w:val="00540EE9"/>
    <w:rsid w:val="005413C1"/>
    <w:rsid w:val="005420F2"/>
    <w:rsid w:val="00542E3C"/>
    <w:rsid w:val="00542EC3"/>
    <w:rsid w:val="00544B56"/>
    <w:rsid w:val="005451F3"/>
    <w:rsid w:val="00545F9A"/>
    <w:rsid w:val="005462B8"/>
    <w:rsid w:val="00546718"/>
    <w:rsid w:val="0054743F"/>
    <w:rsid w:val="00550470"/>
    <w:rsid w:val="00550BA3"/>
    <w:rsid w:val="00550E3F"/>
    <w:rsid w:val="00551BBD"/>
    <w:rsid w:val="005525BB"/>
    <w:rsid w:val="00552895"/>
    <w:rsid w:val="0055534C"/>
    <w:rsid w:val="00555448"/>
    <w:rsid w:val="00555B3B"/>
    <w:rsid w:val="00556258"/>
    <w:rsid w:val="00556E14"/>
    <w:rsid w:val="00557A62"/>
    <w:rsid w:val="00557C16"/>
    <w:rsid w:val="00561CAD"/>
    <w:rsid w:val="005623C5"/>
    <w:rsid w:val="005636D2"/>
    <w:rsid w:val="005646D6"/>
    <w:rsid w:val="0056501D"/>
    <w:rsid w:val="00565419"/>
    <w:rsid w:val="00565463"/>
    <w:rsid w:val="00565572"/>
    <w:rsid w:val="00565815"/>
    <w:rsid w:val="00566266"/>
    <w:rsid w:val="005663B9"/>
    <w:rsid w:val="0056706B"/>
    <w:rsid w:val="00567CCD"/>
    <w:rsid w:val="00567FE9"/>
    <w:rsid w:val="005705F1"/>
    <w:rsid w:val="0057086B"/>
    <w:rsid w:val="005711DB"/>
    <w:rsid w:val="00571789"/>
    <w:rsid w:val="00573685"/>
    <w:rsid w:val="00574489"/>
    <w:rsid w:val="005746B5"/>
    <w:rsid w:val="005749FB"/>
    <w:rsid w:val="00575686"/>
    <w:rsid w:val="00575BF7"/>
    <w:rsid w:val="0057665C"/>
    <w:rsid w:val="00576852"/>
    <w:rsid w:val="00576DA4"/>
    <w:rsid w:val="0057705B"/>
    <w:rsid w:val="005774BB"/>
    <w:rsid w:val="005800B7"/>
    <w:rsid w:val="00580B77"/>
    <w:rsid w:val="00580EC6"/>
    <w:rsid w:val="00580F46"/>
    <w:rsid w:val="00581DB2"/>
    <w:rsid w:val="00583D3B"/>
    <w:rsid w:val="00583EE9"/>
    <w:rsid w:val="0058403B"/>
    <w:rsid w:val="005842EB"/>
    <w:rsid w:val="00585394"/>
    <w:rsid w:val="00586244"/>
    <w:rsid w:val="0058724B"/>
    <w:rsid w:val="00587533"/>
    <w:rsid w:val="005902A1"/>
    <w:rsid w:val="005904FB"/>
    <w:rsid w:val="005908F9"/>
    <w:rsid w:val="00590A45"/>
    <w:rsid w:val="00592709"/>
    <w:rsid w:val="00593DD1"/>
    <w:rsid w:val="00594222"/>
    <w:rsid w:val="00594EC0"/>
    <w:rsid w:val="005950C4"/>
    <w:rsid w:val="005952B0"/>
    <w:rsid w:val="00596691"/>
    <w:rsid w:val="00597A10"/>
    <w:rsid w:val="005A0279"/>
    <w:rsid w:val="005A0EF8"/>
    <w:rsid w:val="005A1368"/>
    <w:rsid w:val="005A1649"/>
    <w:rsid w:val="005A21E8"/>
    <w:rsid w:val="005A2614"/>
    <w:rsid w:val="005A29DE"/>
    <w:rsid w:val="005A2E0B"/>
    <w:rsid w:val="005A34B3"/>
    <w:rsid w:val="005A45F2"/>
    <w:rsid w:val="005A59C9"/>
    <w:rsid w:val="005A608A"/>
    <w:rsid w:val="005A69C6"/>
    <w:rsid w:val="005A6E1D"/>
    <w:rsid w:val="005B1412"/>
    <w:rsid w:val="005B1789"/>
    <w:rsid w:val="005B1994"/>
    <w:rsid w:val="005B2AD1"/>
    <w:rsid w:val="005B3879"/>
    <w:rsid w:val="005B3A32"/>
    <w:rsid w:val="005B3C58"/>
    <w:rsid w:val="005B3DB3"/>
    <w:rsid w:val="005B3E97"/>
    <w:rsid w:val="005B4A81"/>
    <w:rsid w:val="005B4BF2"/>
    <w:rsid w:val="005B6B43"/>
    <w:rsid w:val="005B7984"/>
    <w:rsid w:val="005B7DC4"/>
    <w:rsid w:val="005C088E"/>
    <w:rsid w:val="005C0A4E"/>
    <w:rsid w:val="005C0A7E"/>
    <w:rsid w:val="005C0BBF"/>
    <w:rsid w:val="005C13D2"/>
    <w:rsid w:val="005C15F0"/>
    <w:rsid w:val="005C1683"/>
    <w:rsid w:val="005C3136"/>
    <w:rsid w:val="005C3FBE"/>
    <w:rsid w:val="005C4515"/>
    <w:rsid w:val="005C486A"/>
    <w:rsid w:val="005C4C5A"/>
    <w:rsid w:val="005C50F3"/>
    <w:rsid w:val="005C584F"/>
    <w:rsid w:val="005C5D4B"/>
    <w:rsid w:val="005C5F58"/>
    <w:rsid w:val="005C6080"/>
    <w:rsid w:val="005C62EC"/>
    <w:rsid w:val="005C63E0"/>
    <w:rsid w:val="005C662E"/>
    <w:rsid w:val="005C6713"/>
    <w:rsid w:val="005C688B"/>
    <w:rsid w:val="005C74E5"/>
    <w:rsid w:val="005C7D43"/>
    <w:rsid w:val="005C7DC9"/>
    <w:rsid w:val="005D085A"/>
    <w:rsid w:val="005D08FB"/>
    <w:rsid w:val="005D0B63"/>
    <w:rsid w:val="005D1A60"/>
    <w:rsid w:val="005D4327"/>
    <w:rsid w:val="005D4980"/>
    <w:rsid w:val="005D5F07"/>
    <w:rsid w:val="005D5FD4"/>
    <w:rsid w:val="005D65DD"/>
    <w:rsid w:val="005D6881"/>
    <w:rsid w:val="005D6AF0"/>
    <w:rsid w:val="005D79F1"/>
    <w:rsid w:val="005D7E36"/>
    <w:rsid w:val="005D7E99"/>
    <w:rsid w:val="005D7F15"/>
    <w:rsid w:val="005D7F7D"/>
    <w:rsid w:val="005E014E"/>
    <w:rsid w:val="005E03CC"/>
    <w:rsid w:val="005E2F44"/>
    <w:rsid w:val="005E348B"/>
    <w:rsid w:val="005E3521"/>
    <w:rsid w:val="005E4EFC"/>
    <w:rsid w:val="005E5F93"/>
    <w:rsid w:val="005E675A"/>
    <w:rsid w:val="005E6829"/>
    <w:rsid w:val="005E7143"/>
    <w:rsid w:val="005E7E46"/>
    <w:rsid w:val="005F09FB"/>
    <w:rsid w:val="005F20DC"/>
    <w:rsid w:val="005F4B02"/>
    <w:rsid w:val="005F6026"/>
    <w:rsid w:val="005F6464"/>
    <w:rsid w:val="005F67CC"/>
    <w:rsid w:val="005F6B43"/>
    <w:rsid w:val="005F6E12"/>
    <w:rsid w:val="005F7EC1"/>
    <w:rsid w:val="00600054"/>
    <w:rsid w:val="00601224"/>
    <w:rsid w:val="0060139C"/>
    <w:rsid w:val="00601F6F"/>
    <w:rsid w:val="006028C0"/>
    <w:rsid w:val="00602B96"/>
    <w:rsid w:val="00603109"/>
    <w:rsid w:val="006042B9"/>
    <w:rsid w:val="00605530"/>
    <w:rsid w:val="006056E3"/>
    <w:rsid w:val="00605BA8"/>
    <w:rsid w:val="00606510"/>
    <w:rsid w:val="00606F43"/>
    <w:rsid w:val="00607276"/>
    <w:rsid w:val="006074F6"/>
    <w:rsid w:val="00607F28"/>
    <w:rsid w:val="006114F0"/>
    <w:rsid w:val="00611CDE"/>
    <w:rsid w:val="00611FC4"/>
    <w:rsid w:val="00613CAB"/>
    <w:rsid w:val="0061479F"/>
    <w:rsid w:val="00614FF7"/>
    <w:rsid w:val="006159AF"/>
    <w:rsid w:val="00615A7D"/>
    <w:rsid w:val="0061648A"/>
    <w:rsid w:val="006169E8"/>
    <w:rsid w:val="006176FB"/>
    <w:rsid w:val="00620CC2"/>
    <w:rsid w:val="00621B3F"/>
    <w:rsid w:val="00621C17"/>
    <w:rsid w:val="00622988"/>
    <w:rsid w:val="00622F2E"/>
    <w:rsid w:val="00623E02"/>
    <w:rsid w:val="00625775"/>
    <w:rsid w:val="0062677B"/>
    <w:rsid w:val="00626807"/>
    <w:rsid w:val="00626969"/>
    <w:rsid w:val="00627418"/>
    <w:rsid w:val="00627ED0"/>
    <w:rsid w:val="00630121"/>
    <w:rsid w:val="006310F6"/>
    <w:rsid w:val="00632261"/>
    <w:rsid w:val="006323CC"/>
    <w:rsid w:val="00632967"/>
    <w:rsid w:val="00632AB6"/>
    <w:rsid w:val="00632E49"/>
    <w:rsid w:val="0063329D"/>
    <w:rsid w:val="0063376B"/>
    <w:rsid w:val="00633785"/>
    <w:rsid w:val="00635776"/>
    <w:rsid w:val="006358EB"/>
    <w:rsid w:val="006367C8"/>
    <w:rsid w:val="00636A33"/>
    <w:rsid w:val="00636AFA"/>
    <w:rsid w:val="006379A3"/>
    <w:rsid w:val="00640823"/>
    <w:rsid w:val="00640B26"/>
    <w:rsid w:val="00640CE1"/>
    <w:rsid w:val="00640EDC"/>
    <w:rsid w:val="00640F75"/>
    <w:rsid w:val="00641F71"/>
    <w:rsid w:val="006443FC"/>
    <w:rsid w:val="0064566A"/>
    <w:rsid w:val="006457B2"/>
    <w:rsid w:val="00646593"/>
    <w:rsid w:val="00646AB1"/>
    <w:rsid w:val="00646BD7"/>
    <w:rsid w:val="00650546"/>
    <w:rsid w:val="00651202"/>
    <w:rsid w:val="00651431"/>
    <w:rsid w:val="00652209"/>
    <w:rsid w:val="006530B4"/>
    <w:rsid w:val="0065479E"/>
    <w:rsid w:val="0065483C"/>
    <w:rsid w:val="006548EB"/>
    <w:rsid w:val="00654D4B"/>
    <w:rsid w:val="00655546"/>
    <w:rsid w:val="006566DC"/>
    <w:rsid w:val="006569A8"/>
    <w:rsid w:val="00656D56"/>
    <w:rsid w:val="00656F6E"/>
    <w:rsid w:val="00657371"/>
    <w:rsid w:val="006600B9"/>
    <w:rsid w:val="006603C0"/>
    <w:rsid w:val="0066153E"/>
    <w:rsid w:val="006616C6"/>
    <w:rsid w:val="0066181E"/>
    <w:rsid w:val="00661DAA"/>
    <w:rsid w:val="00662E29"/>
    <w:rsid w:val="006633D5"/>
    <w:rsid w:val="00664939"/>
    <w:rsid w:val="00665149"/>
    <w:rsid w:val="00665595"/>
    <w:rsid w:val="00665A49"/>
    <w:rsid w:val="00666012"/>
    <w:rsid w:val="0066722B"/>
    <w:rsid w:val="006679C5"/>
    <w:rsid w:val="00667B23"/>
    <w:rsid w:val="00667C41"/>
    <w:rsid w:val="00667D9D"/>
    <w:rsid w:val="0067010D"/>
    <w:rsid w:val="006702B6"/>
    <w:rsid w:val="006710E9"/>
    <w:rsid w:val="006729DB"/>
    <w:rsid w:val="00672CEF"/>
    <w:rsid w:val="006740C0"/>
    <w:rsid w:val="006761E8"/>
    <w:rsid w:val="006763B4"/>
    <w:rsid w:val="00676737"/>
    <w:rsid w:val="006769B2"/>
    <w:rsid w:val="006800C5"/>
    <w:rsid w:val="00680B01"/>
    <w:rsid w:val="00682170"/>
    <w:rsid w:val="00683D29"/>
    <w:rsid w:val="00684C36"/>
    <w:rsid w:val="0068545F"/>
    <w:rsid w:val="00685B9F"/>
    <w:rsid w:val="00685EC6"/>
    <w:rsid w:val="0068631F"/>
    <w:rsid w:val="00686FC6"/>
    <w:rsid w:val="0068773E"/>
    <w:rsid w:val="00692802"/>
    <w:rsid w:val="00693D99"/>
    <w:rsid w:val="00694530"/>
    <w:rsid w:val="006955F4"/>
    <w:rsid w:val="00696C63"/>
    <w:rsid w:val="00696ECC"/>
    <w:rsid w:val="006A0365"/>
    <w:rsid w:val="006A05CA"/>
    <w:rsid w:val="006A1312"/>
    <w:rsid w:val="006A1C22"/>
    <w:rsid w:val="006A1EC0"/>
    <w:rsid w:val="006A22AC"/>
    <w:rsid w:val="006A54C5"/>
    <w:rsid w:val="006A5E52"/>
    <w:rsid w:val="006A5EDE"/>
    <w:rsid w:val="006A7392"/>
    <w:rsid w:val="006A74CB"/>
    <w:rsid w:val="006B0A46"/>
    <w:rsid w:val="006B2EF7"/>
    <w:rsid w:val="006B338F"/>
    <w:rsid w:val="006B4EF2"/>
    <w:rsid w:val="006B5551"/>
    <w:rsid w:val="006B5A28"/>
    <w:rsid w:val="006B5AE3"/>
    <w:rsid w:val="006B64FE"/>
    <w:rsid w:val="006B68A0"/>
    <w:rsid w:val="006B7437"/>
    <w:rsid w:val="006B7EB2"/>
    <w:rsid w:val="006C024D"/>
    <w:rsid w:val="006C167E"/>
    <w:rsid w:val="006C189E"/>
    <w:rsid w:val="006C36FC"/>
    <w:rsid w:val="006C3EB7"/>
    <w:rsid w:val="006C42CB"/>
    <w:rsid w:val="006C5003"/>
    <w:rsid w:val="006C7062"/>
    <w:rsid w:val="006C77F9"/>
    <w:rsid w:val="006D0CAD"/>
    <w:rsid w:val="006D0F0B"/>
    <w:rsid w:val="006D215D"/>
    <w:rsid w:val="006D2979"/>
    <w:rsid w:val="006D29A1"/>
    <w:rsid w:val="006D355B"/>
    <w:rsid w:val="006D376C"/>
    <w:rsid w:val="006D4A45"/>
    <w:rsid w:val="006D4F24"/>
    <w:rsid w:val="006D5D83"/>
    <w:rsid w:val="006D67FB"/>
    <w:rsid w:val="006D6836"/>
    <w:rsid w:val="006D6C9A"/>
    <w:rsid w:val="006D7286"/>
    <w:rsid w:val="006D74AD"/>
    <w:rsid w:val="006D7766"/>
    <w:rsid w:val="006E044F"/>
    <w:rsid w:val="006E0EE0"/>
    <w:rsid w:val="006E11DC"/>
    <w:rsid w:val="006E14B7"/>
    <w:rsid w:val="006E1881"/>
    <w:rsid w:val="006E1FB1"/>
    <w:rsid w:val="006E2608"/>
    <w:rsid w:val="006E28F1"/>
    <w:rsid w:val="006E2A55"/>
    <w:rsid w:val="006E2FF0"/>
    <w:rsid w:val="006E3318"/>
    <w:rsid w:val="006E362B"/>
    <w:rsid w:val="006E4593"/>
    <w:rsid w:val="006E5542"/>
    <w:rsid w:val="006E5612"/>
    <w:rsid w:val="006E564B"/>
    <w:rsid w:val="006E5EE7"/>
    <w:rsid w:val="006E5F35"/>
    <w:rsid w:val="006E651F"/>
    <w:rsid w:val="006E7EB2"/>
    <w:rsid w:val="006F1C52"/>
    <w:rsid w:val="006F1E4F"/>
    <w:rsid w:val="006F2BDE"/>
    <w:rsid w:val="006F2E00"/>
    <w:rsid w:val="006F2F63"/>
    <w:rsid w:val="006F302A"/>
    <w:rsid w:val="006F37B5"/>
    <w:rsid w:val="006F4D63"/>
    <w:rsid w:val="006F5C66"/>
    <w:rsid w:val="006F5E30"/>
    <w:rsid w:val="006F6B32"/>
    <w:rsid w:val="006F716A"/>
    <w:rsid w:val="006F7732"/>
    <w:rsid w:val="00700728"/>
    <w:rsid w:val="0070173C"/>
    <w:rsid w:val="00701C44"/>
    <w:rsid w:val="0070357A"/>
    <w:rsid w:val="00704A78"/>
    <w:rsid w:val="00706963"/>
    <w:rsid w:val="00706E6B"/>
    <w:rsid w:val="007075B5"/>
    <w:rsid w:val="00707A9B"/>
    <w:rsid w:val="00710016"/>
    <w:rsid w:val="007105CC"/>
    <w:rsid w:val="00710616"/>
    <w:rsid w:val="0071269F"/>
    <w:rsid w:val="00713535"/>
    <w:rsid w:val="0071369E"/>
    <w:rsid w:val="00714651"/>
    <w:rsid w:val="00714D8C"/>
    <w:rsid w:val="007152D8"/>
    <w:rsid w:val="0071547D"/>
    <w:rsid w:val="00715D6A"/>
    <w:rsid w:val="007160FD"/>
    <w:rsid w:val="00716C37"/>
    <w:rsid w:val="0071747B"/>
    <w:rsid w:val="0072019B"/>
    <w:rsid w:val="00720E58"/>
    <w:rsid w:val="007217E2"/>
    <w:rsid w:val="00721839"/>
    <w:rsid w:val="0072253E"/>
    <w:rsid w:val="00722F2F"/>
    <w:rsid w:val="0072305F"/>
    <w:rsid w:val="00723D63"/>
    <w:rsid w:val="00724355"/>
    <w:rsid w:val="00724CBF"/>
    <w:rsid w:val="0072601E"/>
    <w:rsid w:val="007260A7"/>
    <w:rsid w:val="0072632A"/>
    <w:rsid w:val="00726752"/>
    <w:rsid w:val="0072753F"/>
    <w:rsid w:val="00727E04"/>
    <w:rsid w:val="00730872"/>
    <w:rsid w:val="00731CDC"/>
    <w:rsid w:val="007334DF"/>
    <w:rsid w:val="00734111"/>
    <w:rsid w:val="0073499A"/>
    <w:rsid w:val="00734C52"/>
    <w:rsid w:val="00735CEE"/>
    <w:rsid w:val="0073608C"/>
    <w:rsid w:val="007373BB"/>
    <w:rsid w:val="00737593"/>
    <w:rsid w:val="007377D1"/>
    <w:rsid w:val="00740752"/>
    <w:rsid w:val="00740E3D"/>
    <w:rsid w:val="0074163E"/>
    <w:rsid w:val="007429FB"/>
    <w:rsid w:val="007437EA"/>
    <w:rsid w:val="00743CE6"/>
    <w:rsid w:val="00743D02"/>
    <w:rsid w:val="007441B4"/>
    <w:rsid w:val="00744269"/>
    <w:rsid w:val="00744871"/>
    <w:rsid w:val="00744D2D"/>
    <w:rsid w:val="00744D86"/>
    <w:rsid w:val="00746800"/>
    <w:rsid w:val="0074695E"/>
    <w:rsid w:val="00747669"/>
    <w:rsid w:val="0074785C"/>
    <w:rsid w:val="00747E5E"/>
    <w:rsid w:val="007501E9"/>
    <w:rsid w:val="00750E23"/>
    <w:rsid w:val="0075121F"/>
    <w:rsid w:val="00751A7E"/>
    <w:rsid w:val="00751BB5"/>
    <w:rsid w:val="00751F56"/>
    <w:rsid w:val="00752FB0"/>
    <w:rsid w:val="0075347C"/>
    <w:rsid w:val="0075383E"/>
    <w:rsid w:val="0075394F"/>
    <w:rsid w:val="00754E1B"/>
    <w:rsid w:val="007550EF"/>
    <w:rsid w:val="00755155"/>
    <w:rsid w:val="0075520F"/>
    <w:rsid w:val="00755E70"/>
    <w:rsid w:val="0075746C"/>
    <w:rsid w:val="0075774D"/>
    <w:rsid w:val="007579D8"/>
    <w:rsid w:val="00757BEC"/>
    <w:rsid w:val="00760734"/>
    <w:rsid w:val="007608A3"/>
    <w:rsid w:val="00762110"/>
    <w:rsid w:val="00762188"/>
    <w:rsid w:val="00762713"/>
    <w:rsid w:val="007640B1"/>
    <w:rsid w:val="00765C94"/>
    <w:rsid w:val="00766032"/>
    <w:rsid w:val="0076775C"/>
    <w:rsid w:val="00767968"/>
    <w:rsid w:val="00767A97"/>
    <w:rsid w:val="0077039E"/>
    <w:rsid w:val="0077109D"/>
    <w:rsid w:val="007725D3"/>
    <w:rsid w:val="00772828"/>
    <w:rsid w:val="007728FC"/>
    <w:rsid w:val="007729B6"/>
    <w:rsid w:val="00772B16"/>
    <w:rsid w:val="007731D2"/>
    <w:rsid w:val="00775015"/>
    <w:rsid w:val="00776264"/>
    <w:rsid w:val="0077658B"/>
    <w:rsid w:val="0077774F"/>
    <w:rsid w:val="00777843"/>
    <w:rsid w:val="00782108"/>
    <w:rsid w:val="00782A06"/>
    <w:rsid w:val="00782BB2"/>
    <w:rsid w:val="00783B58"/>
    <w:rsid w:val="007841F4"/>
    <w:rsid w:val="00784470"/>
    <w:rsid w:val="00784738"/>
    <w:rsid w:val="00784872"/>
    <w:rsid w:val="0078513B"/>
    <w:rsid w:val="00785343"/>
    <w:rsid w:val="00786794"/>
    <w:rsid w:val="007869C7"/>
    <w:rsid w:val="00786AA5"/>
    <w:rsid w:val="007875F6"/>
    <w:rsid w:val="007877F8"/>
    <w:rsid w:val="00787A58"/>
    <w:rsid w:val="00787F0B"/>
    <w:rsid w:val="007905BC"/>
    <w:rsid w:val="00790714"/>
    <w:rsid w:val="00790D16"/>
    <w:rsid w:val="007916C0"/>
    <w:rsid w:val="00791A56"/>
    <w:rsid w:val="0079239B"/>
    <w:rsid w:val="00793059"/>
    <w:rsid w:val="00793856"/>
    <w:rsid w:val="00793C4A"/>
    <w:rsid w:val="00794A37"/>
    <w:rsid w:val="00795BC1"/>
    <w:rsid w:val="007964A9"/>
    <w:rsid w:val="007966C6"/>
    <w:rsid w:val="00796EC0"/>
    <w:rsid w:val="00797233"/>
    <w:rsid w:val="00797A58"/>
    <w:rsid w:val="00797AE8"/>
    <w:rsid w:val="007A03B5"/>
    <w:rsid w:val="007A08D9"/>
    <w:rsid w:val="007A14E6"/>
    <w:rsid w:val="007A23EE"/>
    <w:rsid w:val="007A4618"/>
    <w:rsid w:val="007A4BA6"/>
    <w:rsid w:val="007A4D32"/>
    <w:rsid w:val="007A4EF2"/>
    <w:rsid w:val="007A50C9"/>
    <w:rsid w:val="007A52EB"/>
    <w:rsid w:val="007A6BA6"/>
    <w:rsid w:val="007A77A3"/>
    <w:rsid w:val="007A77AB"/>
    <w:rsid w:val="007B19EA"/>
    <w:rsid w:val="007B1C52"/>
    <w:rsid w:val="007B2B7A"/>
    <w:rsid w:val="007B3B8E"/>
    <w:rsid w:val="007B4BEC"/>
    <w:rsid w:val="007B547D"/>
    <w:rsid w:val="007B5A17"/>
    <w:rsid w:val="007B5BBE"/>
    <w:rsid w:val="007B6BA5"/>
    <w:rsid w:val="007B752A"/>
    <w:rsid w:val="007B78D7"/>
    <w:rsid w:val="007C0125"/>
    <w:rsid w:val="007C079B"/>
    <w:rsid w:val="007C0DC5"/>
    <w:rsid w:val="007C0FEC"/>
    <w:rsid w:val="007C1188"/>
    <w:rsid w:val="007C336F"/>
    <w:rsid w:val="007C3390"/>
    <w:rsid w:val="007C3EE9"/>
    <w:rsid w:val="007C4592"/>
    <w:rsid w:val="007C4F4B"/>
    <w:rsid w:val="007C587A"/>
    <w:rsid w:val="007C627D"/>
    <w:rsid w:val="007C640E"/>
    <w:rsid w:val="007C73B9"/>
    <w:rsid w:val="007D3102"/>
    <w:rsid w:val="007D33F9"/>
    <w:rsid w:val="007D51BA"/>
    <w:rsid w:val="007D544A"/>
    <w:rsid w:val="007D5754"/>
    <w:rsid w:val="007D5834"/>
    <w:rsid w:val="007D685E"/>
    <w:rsid w:val="007E0606"/>
    <w:rsid w:val="007E0A0F"/>
    <w:rsid w:val="007E0C0B"/>
    <w:rsid w:val="007E1738"/>
    <w:rsid w:val="007E1F42"/>
    <w:rsid w:val="007E4036"/>
    <w:rsid w:val="007E424B"/>
    <w:rsid w:val="007E50D2"/>
    <w:rsid w:val="007E5CB9"/>
    <w:rsid w:val="007E63BB"/>
    <w:rsid w:val="007E6575"/>
    <w:rsid w:val="007E716D"/>
    <w:rsid w:val="007E7C09"/>
    <w:rsid w:val="007E7EEE"/>
    <w:rsid w:val="007F0735"/>
    <w:rsid w:val="007F0943"/>
    <w:rsid w:val="007F0B83"/>
    <w:rsid w:val="007F101C"/>
    <w:rsid w:val="007F18DC"/>
    <w:rsid w:val="007F2695"/>
    <w:rsid w:val="007F3432"/>
    <w:rsid w:val="007F34E6"/>
    <w:rsid w:val="007F3806"/>
    <w:rsid w:val="007F421C"/>
    <w:rsid w:val="007F4B8D"/>
    <w:rsid w:val="007F52D8"/>
    <w:rsid w:val="007F6611"/>
    <w:rsid w:val="007F6864"/>
    <w:rsid w:val="007F6878"/>
    <w:rsid w:val="007F687D"/>
    <w:rsid w:val="007F7B0E"/>
    <w:rsid w:val="007F7B38"/>
    <w:rsid w:val="00802C35"/>
    <w:rsid w:val="00803320"/>
    <w:rsid w:val="00803372"/>
    <w:rsid w:val="008048CE"/>
    <w:rsid w:val="00804A33"/>
    <w:rsid w:val="008051E5"/>
    <w:rsid w:val="00806606"/>
    <w:rsid w:val="0080792F"/>
    <w:rsid w:val="00807B47"/>
    <w:rsid w:val="00807CC1"/>
    <w:rsid w:val="008102E3"/>
    <w:rsid w:val="00810FA8"/>
    <w:rsid w:val="00811120"/>
    <w:rsid w:val="00811D77"/>
    <w:rsid w:val="00812A73"/>
    <w:rsid w:val="0081312E"/>
    <w:rsid w:val="0081345D"/>
    <w:rsid w:val="0081491B"/>
    <w:rsid w:val="00814945"/>
    <w:rsid w:val="00814DDA"/>
    <w:rsid w:val="00814E20"/>
    <w:rsid w:val="00815201"/>
    <w:rsid w:val="00815670"/>
    <w:rsid w:val="008156DC"/>
    <w:rsid w:val="0081609F"/>
    <w:rsid w:val="00816806"/>
    <w:rsid w:val="008175E9"/>
    <w:rsid w:val="008200AA"/>
    <w:rsid w:val="00820533"/>
    <w:rsid w:val="00820574"/>
    <w:rsid w:val="00821837"/>
    <w:rsid w:val="00821B49"/>
    <w:rsid w:val="00821D66"/>
    <w:rsid w:val="00822B74"/>
    <w:rsid w:val="00823ADE"/>
    <w:rsid w:val="008242D7"/>
    <w:rsid w:val="00825B3D"/>
    <w:rsid w:val="00826302"/>
    <w:rsid w:val="00826D48"/>
    <w:rsid w:val="00826E41"/>
    <w:rsid w:val="0082750A"/>
    <w:rsid w:val="00827A9A"/>
    <w:rsid w:val="00827CE9"/>
    <w:rsid w:val="00827E05"/>
    <w:rsid w:val="00830647"/>
    <w:rsid w:val="008311A3"/>
    <w:rsid w:val="008313AA"/>
    <w:rsid w:val="008330FB"/>
    <w:rsid w:val="00833693"/>
    <w:rsid w:val="008339EE"/>
    <w:rsid w:val="00833D4F"/>
    <w:rsid w:val="00833DCC"/>
    <w:rsid w:val="00834E82"/>
    <w:rsid w:val="00835C9D"/>
    <w:rsid w:val="0083617E"/>
    <w:rsid w:val="0083635B"/>
    <w:rsid w:val="00836F4D"/>
    <w:rsid w:val="00840920"/>
    <w:rsid w:val="008420BE"/>
    <w:rsid w:val="00842589"/>
    <w:rsid w:val="0084280B"/>
    <w:rsid w:val="008447D4"/>
    <w:rsid w:val="00844A46"/>
    <w:rsid w:val="0084531D"/>
    <w:rsid w:val="008461DD"/>
    <w:rsid w:val="008463F2"/>
    <w:rsid w:val="00846849"/>
    <w:rsid w:val="00847437"/>
    <w:rsid w:val="00847808"/>
    <w:rsid w:val="00847AF6"/>
    <w:rsid w:val="00850379"/>
    <w:rsid w:val="00851EE5"/>
    <w:rsid w:val="0085241D"/>
    <w:rsid w:val="0085280E"/>
    <w:rsid w:val="00852A58"/>
    <w:rsid w:val="00852A6F"/>
    <w:rsid w:val="00852C78"/>
    <w:rsid w:val="00852DEF"/>
    <w:rsid w:val="00853890"/>
    <w:rsid w:val="00853DCB"/>
    <w:rsid w:val="00856C90"/>
    <w:rsid w:val="008573AF"/>
    <w:rsid w:val="0085766D"/>
    <w:rsid w:val="00857B90"/>
    <w:rsid w:val="00857C89"/>
    <w:rsid w:val="00860669"/>
    <w:rsid w:val="008607CE"/>
    <w:rsid w:val="008613CF"/>
    <w:rsid w:val="00861B49"/>
    <w:rsid w:val="00861BEC"/>
    <w:rsid w:val="008624AC"/>
    <w:rsid w:val="008624C3"/>
    <w:rsid w:val="008652F8"/>
    <w:rsid w:val="00865680"/>
    <w:rsid w:val="0086572D"/>
    <w:rsid w:val="00866014"/>
    <w:rsid w:val="008667A8"/>
    <w:rsid w:val="00866E0B"/>
    <w:rsid w:val="00867DF2"/>
    <w:rsid w:val="008702AC"/>
    <w:rsid w:val="00870700"/>
    <w:rsid w:val="00870A6F"/>
    <w:rsid w:val="00870CF0"/>
    <w:rsid w:val="008711DA"/>
    <w:rsid w:val="00871498"/>
    <w:rsid w:val="00871745"/>
    <w:rsid w:val="00871FD5"/>
    <w:rsid w:val="008723C5"/>
    <w:rsid w:val="00872A70"/>
    <w:rsid w:val="00873016"/>
    <w:rsid w:val="00873D72"/>
    <w:rsid w:val="00874055"/>
    <w:rsid w:val="00874AD6"/>
    <w:rsid w:val="00874AF4"/>
    <w:rsid w:val="008752AC"/>
    <w:rsid w:val="008760CF"/>
    <w:rsid w:val="00876643"/>
    <w:rsid w:val="008766A3"/>
    <w:rsid w:val="00877003"/>
    <w:rsid w:val="00877DEB"/>
    <w:rsid w:val="00880AA2"/>
    <w:rsid w:val="00880B6B"/>
    <w:rsid w:val="00880E03"/>
    <w:rsid w:val="00882500"/>
    <w:rsid w:val="008828CC"/>
    <w:rsid w:val="00882AFE"/>
    <w:rsid w:val="00882B57"/>
    <w:rsid w:val="0088319A"/>
    <w:rsid w:val="008834DB"/>
    <w:rsid w:val="0088507C"/>
    <w:rsid w:val="00885EF7"/>
    <w:rsid w:val="0088629F"/>
    <w:rsid w:val="00886658"/>
    <w:rsid w:val="0088782D"/>
    <w:rsid w:val="00890317"/>
    <w:rsid w:val="00890508"/>
    <w:rsid w:val="0089087B"/>
    <w:rsid w:val="00890ECD"/>
    <w:rsid w:val="0089103E"/>
    <w:rsid w:val="00892164"/>
    <w:rsid w:val="00892692"/>
    <w:rsid w:val="0089292F"/>
    <w:rsid w:val="00894B6A"/>
    <w:rsid w:val="008954C7"/>
    <w:rsid w:val="008955F8"/>
    <w:rsid w:val="00895A6D"/>
    <w:rsid w:val="00895D88"/>
    <w:rsid w:val="00895E3B"/>
    <w:rsid w:val="008975B8"/>
    <w:rsid w:val="00897946"/>
    <w:rsid w:val="008979B1"/>
    <w:rsid w:val="008A05EA"/>
    <w:rsid w:val="008A0C67"/>
    <w:rsid w:val="008A18B8"/>
    <w:rsid w:val="008A2A4E"/>
    <w:rsid w:val="008A2ECD"/>
    <w:rsid w:val="008A34CB"/>
    <w:rsid w:val="008A46D1"/>
    <w:rsid w:val="008A4F2C"/>
    <w:rsid w:val="008A4F50"/>
    <w:rsid w:val="008A517A"/>
    <w:rsid w:val="008A5201"/>
    <w:rsid w:val="008A53AA"/>
    <w:rsid w:val="008A62A5"/>
    <w:rsid w:val="008A6B25"/>
    <w:rsid w:val="008A6B67"/>
    <w:rsid w:val="008A6C4F"/>
    <w:rsid w:val="008A7412"/>
    <w:rsid w:val="008A78BB"/>
    <w:rsid w:val="008A79B4"/>
    <w:rsid w:val="008A79FB"/>
    <w:rsid w:val="008B0B7B"/>
    <w:rsid w:val="008B13EB"/>
    <w:rsid w:val="008B151E"/>
    <w:rsid w:val="008B19D6"/>
    <w:rsid w:val="008B2071"/>
    <w:rsid w:val="008B2856"/>
    <w:rsid w:val="008B2B88"/>
    <w:rsid w:val="008B30BB"/>
    <w:rsid w:val="008B3F73"/>
    <w:rsid w:val="008B5269"/>
    <w:rsid w:val="008B60F7"/>
    <w:rsid w:val="008B6B27"/>
    <w:rsid w:val="008B73AD"/>
    <w:rsid w:val="008B7441"/>
    <w:rsid w:val="008B782A"/>
    <w:rsid w:val="008B7F32"/>
    <w:rsid w:val="008C06A6"/>
    <w:rsid w:val="008C0F61"/>
    <w:rsid w:val="008C2240"/>
    <w:rsid w:val="008C23C3"/>
    <w:rsid w:val="008C2BE2"/>
    <w:rsid w:val="008C2D45"/>
    <w:rsid w:val="008C3104"/>
    <w:rsid w:val="008C3C76"/>
    <w:rsid w:val="008C4195"/>
    <w:rsid w:val="008C432B"/>
    <w:rsid w:val="008C4C0E"/>
    <w:rsid w:val="008C4EDD"/>
    <w:rsid w:val="008C537E"/>
    <w:rsid w:val="008C5CD6"/>
    <w:rsid w:val="008C68B5"/>
    <w:rsid w:val="008C7909"/>
    <w:rsid w:val="008C7969"/>
    <w:rsid w:val="008C7E6F"/>
    <w:rsid w:val="008D07AA"/>
    <w:rsid w:val="008D126C"/>
    <w:rsid w:val="008D2CBD"/>
    <w:rsid w:val="008D3AB9"/>
    <w:rsid w:val="008D48D7"/>
    <w:rsid w:val="008D4BF2"/>
    <w:rsid w:val="008D5C0D"/>
    <w:rsid w:val="008D69EF"/>
    <w:rsid w:val="008D7E83"/>
    <w:rsid w:val="008D7F41"/>
    <w:rsid w:val="008D7FB9"/>
    <w:rsid w:val="008E0701"/>
    <w:rsid w:val="008E0AA8"/>
    <w:rsid w:val="008E0E46"/>
    <w:rsid w:val="008E13A1"/>
    <w:rsid w:val="008E2CAD"/>
    <w:rsid w:val="008E38F6"/>
    <w:rsid w:val="008E40E9"/>
    <w:rsid w:val="008E4ED2"/>
    <w:rsid w:val="008E6E21"/>
    <w:rsid w:val="008E754C"/>
    <w:rsid w:val="008F0C28"/>
    <w:rsid w:val="008F0CE1"/>
    <w:rsid w:val="008F0E03"/>
    <w:rsid w:val="008F3B9F"/>
    <w:rsid w:val="008F426A"/>
    <w:rsid w:val="008F4BA0"/>
    <w:rsid w:val="008F527B"/>
    <w:rsid w:val="008F5B1E"/>
    <w:rsid w:val="008F6A21"/>
    <w:rsid w:val="008F725F"/>
    <w:rsid w:val="009007B6"/>
    <w:rsid w:val="00901C7A"/>
    <w:rsid w:val="00901D8B"/>
    <w:rsid w:val="00902010"/>
    <w:rsid w:val="00902084"/>
    <w:rsid w:val="00902BDB"/>
    <w:rsid w:val="00903E3F"/>
    <w:rsid w:val="00904368"/>
    <w:rsid w:val="0090484B"/>
    <w:rsid w:val="0090558A"/>
    <w:rsid w:val="0090637D"/>
    <w:rsid w:val="00907AD2"/>
    <w:rsid w:val="0091055E"/>
    <w:rsid w:val="009110B7"/>
    <w:rsid w:val="00911393"/>
    <w:rsid w:val="00912307"/>
    <w:rsid w:val="00912AD6"/>
    <w:rsid w:val="0091318D"/>
    <w:rsid w:val="009143D0"/>
    <w:rsid w:val="0091509F"/>
    <w:rsid w:val="00917265"/>
    <w:rsid w:val="0092014D"/>
    <w:rsid w:val="009201F1"/>
    <w:rsid w:val="00920939"/>
    <w:rsid w:val="009220B8"/>
    <w:rsid w:val="0092262F"/>
    <w:rsid w:val="0092293A"/>
    <w:rsid w:val="00922F88"/>
    <w:rsid w:val="0092357E"/>
    <w:rsid w:val="00924B24"/>
    <w:rsid w:val="009261D7"/>
    <w:rsid w:val="009264D4"/>
    <w:rsid w:val="0092652F"/>
    <w:rsid w:val="00926D82"/>
    <w:rsid w:val="009273AE"/>
    <w:rsid w:val="009273E5"/>
    <w:rsid w:val="009275CC"/>
    <w:rsid w:val="00927ADD"/>
    <w:rsid w:val="00927C21"/>
    <w:rsid w:val="00927D46"/>
    <w:rsid w:val="00927FB1"/>
    <w:rsid w:val="00930706"/>
    <w:rsid w:val="009313CB"/>
    <w:rsid w:val="009327D1"/>
    <w:rsid w:val="00933140"/>
    <w:rsid w:val="00933762"/>
    <w:rsid w:val="009338C9"/>
    <w:rsid w:val="00933A6F"/>
    <w:rsid w:val="009340AB"/>
    <w:rsid w:val="009345AA"/>
    <w:rsid w:val="009346B6"/>
    <w:rsid w:val="00934E47"/>
    <w:rsid w:val="00934F6E"/>
    <w:rsid w:val="00936B66"/>
    <w:rsid w:val="00940301"/>
    <w:rsid w:val="009404A2"/>
    <w:rsid w:val="009408E5"/>
    <w:rsid w:val="00940B5F"/>
    <w:rsid w:val="00942013"/>
    <w:rsid w:val="0094213A"/>
    <w:rsid w:val="00942A72"/>
    <w:rsid w:val="00942B64"/>
    <w:rsid w:val="009441BC"/>
    <w:rsid w:val="00945C2D"/>
    <w:rsid w:val="00945F58"/>
    <w:rsid w:val="00947154"/>
    <w:rsid w:val="009504ED"/>
    <w:rsid w:val="00950532"/>
    <w:rsid w:val="0095184C"/>
    <w:rsid w:val="00951951"/>
    <w:rsid w:val="009522F8"/>
    <w:rsid w:val="00952F70"/>
    <w:rsid w:val="0095300A"/>
    <w:rsid w:val="009550C2"/>
    <w:rsid w:val="00955261"/>
    <w:rsid w:val="009570A2"/>
    <w:rsid w:val="00960F00"/>
    <w:rsid w:val="009611DC"/>
    <w:rsid w:val="00961381"/>
    <w:rsid w:val="00961469"/>
    <w:rsid w:val="00962D89"/>
    <w:rsid w:val="00962DE3"/>
    <w:rsid w:val="00963CBA"/>
    <w:rsid w:val="00964E7C"/>
    <w:rsid w:val="00965740"/>
    <w:rsid w:val="009659E9"/>
    <w:rsid w:val="00965E28"/>
    <w:rsid w:val="00965E44"/>
    <w:rsid w:val="009663DF"/>
    <w:rsid w:val="00966887"/>
    <w:rsid w:val="00970A9C"/>
    <w:rsid w:val="00970F6E"/>
    <w:rsid w:val="009710CA"/>
    <w:rsid w:val="00971656"/>
    <w:rsid w:val="00972702"/>
    <w:rsid w:val="009748F5"/>
    <w:rsid w:val="00974A8D"/>
    <w:rsid w:val="00975698"/>
    <w:rsid w:val="009766B6"/>
    <w:rsid w:val="00976CF3"/>
    <w:rsid w:val="0098069E"/>
    <w:rsid w:val="009808BA"/>
    <w:rsid w:val="009813B3"/>
    <w:rsid w:val="00981FD8"/>
    <w:rsid w:val="00982878"/>
    <w:rsid w:val="009828BE"/>
    <w:rsid w:val="00983358"/>
    <w:rsid w:val="0098410E"/>
    <w:rsid w:val="0098412F"/>
    <w:rsid w:val="00984579"/>
    <w:rsid w:val="00984F5D"/>
    <w:rsid w:val="00985072"/>
    <w:rsid w:val="00985359"/>
    <w:rsid w:val="00985DDA"/>
    <w:rsid w:val="00986078"/>
    <w:rsid w:val="009869AC"/>
    <w:rsid w:val="00986A0F"/>
    <w:rsid w:val="00986B3A"/>
    <w:rsid w:val="00987A38"/>
    <w:rsid w:val="00987A50"/>
    <w:rsid w:val="00987F4E"/>
    <w:rsid w:val="00991261"/>
    <w:rsid w:val="00991A10"/>
    <w:rsid w:val="00991F37"/>
    <w:rsid w:val="00991FE8"/>
    <w:rsid w:val="00992F8D"/>
    <w:rsid w:val="00993B0E"/>
    <w:rsid w:val="00994BFD"/>
    <w:rsid w:val="0099510B"/>
    <w:rsid w:val="0099599E"/>
    <w:rsid w:val="009961A6"/>
    <w:rsid w:val="009965FA"/>
    <w:rsid w:val="009970A9"/>
    <w:rsid w:val="00997EBD"/>
    <w:rsid w:val="00997F2D"/>
    <w:rsid w:val="009A1058"/>
    <w:rsid w:val="009A16BE"/>
    <w:rsid w:val="009A1999"/>
    <w:rsid w:val="009A29C1"/>
    <w:rsid w:val="009A2C97"/>
    <w:rsid w:val="009A2D95"/>
    <w:rsid w:val="009A2F6D"/>
    <w:rsid w:val="009A301D"/>
    <w:rsid w:val="009A460E"/>
    <w:rsid w:val="009A4FE5"/>
    <w:rsid w:val="009A56A5"/>
    <w:rsid w:val="009A5BE3"/>
    <w:rsid w:val="009A65E6"/>
    <w:rsid w:val="009A6869"/>
    <w:rsid w:val="009A7A5F"/>
    <w:rsid w:val="009B0371"/>
    <w:rsid w:val="009B060C"/>
    <w:rsid w:val="009B099F"/>
    <w:rsid w:val="009B10B4"/>
    <w:rsid w:val="009B2306"/>
    <w:rsid w:val="009B2626"/>
    <w:rsid w:val="009B266A"/>
    <w:rsid w:val="009B2D56"/>
    <w:rsid w:val="009B3DA7"/>
    <w:rsid w:val="009B416C"/>
    <w:rsid w:val="009B558E"/>
    <w:rsid w:val="009C00F4"/>
    <w:rsid w:val="009C039C"/>
    <w:rsid w:val="009C04A3"/>
    <w:rsid w:val="009C1614"/>
    <w:rsid w:val="009C229A"/>
    <w:rsid w:val="009C23E9"/>
    <w:rsid w:val="009C2BC9"/>
    <w:rsid w:val="009C324C"/>
    <w:rsid w:val="009C4619"/>
    <w:rsid w:val="009C6077"/>
    <w:rsid w:val="009C6562"/>
    <w:rsid w:val="009C67C7"/>
    <w:rsid w:val="009C78C4"/>
    <w:rsid w:val="009C7A1B"/>
    <w:rsid w:val="009D10B6"/>
    <w:rsid w:val="009D2FE2"/>
    <w:rsid w:val="009D3DAF"/>
    <w:rsid w:val="009D4016"/>
    <w:rsid w:val="009D48C6"/>
    <w:rsid w:val="009D59A3"/>
    <w:rsid w:val="009D6524"/>
    <w:rsid w:val="009D6CEC"/>
    <w:rsid w:val="009D6E41"/>
    <w:rsid w:val="009D6EB7"/>
    <w:rsid w:val="009D738D"/>
    <w:rsid w:val="009D7777"/>
    <w:rsid w:val="009D7F2B"/>
    <w:rsid w:val="009E06A9"/>
    <w:rsid w:val="009E2C8A"/>
    <w:rsid w:val="009E31D3"/>
    <w:rsid w:val="009E3927"/>
    <w:rsid w:val="009E3A3D"/>
    <w:rsid w:val="009E3C50"/>
    <w:rsid w:val="009E4526"/>
    <w:rsid w:val="009E50C4"/>
    <w:rsid w:val="009E55E8"/>
    <w:rsid w:val="009E58ED"/>
    <w:rsid w:val="009E59CD"/>
    <w:rsid w:val="009E5BA9"/>
    <w:rsid w:val="009E5D87"/>
    <w:rsid w:val="009E5EBE"/>
    <w:rsid w:val="009E6645"/>
    <w:rsid w:val="009E6743"/>
    <w:rsid w:val="009E7758"/>
    <w:rsid w:val="009E7AA5"/>
    <w:rsid w:val="009F16AF"/>
    <w:rsid w:val="009F1ECD"/>
    <w:rsid w:val="009F327A"/>
    <w:rsid w:val="009F3A17"/>
    <w:rsid w:val="009F3DEB"/>
    <w:rsid w:val="009F408C"/>
    <w:rsid w:val="009F4245"/>
    <w:rsid w:val="009F43EA"/>
    <w:rsid w:val="009F4B3F"/>
    <w:rsid w:val="009F65C7"/>
    <w:rsid w:val="009F70C0"/>
    <w:rsid w:val="009F7571"/>
    <w:rsid w:val="009F7899"/>
    <w:rsid w:val="009F7E25"/>
    <w:rsid w:val="00A0075E"/>
    <w:rsid w:val="00A00DC5"/>
    <w:rsid w:val="00A0122B"/>
    <w:rsid w:val="00A01474"/>
    <w:rsid w:val="00A026EA"/>
    <w:rsid w:val="00A027C7"/>
    <w:rsid w:val="00A02EDB"/>
    <w:rsid w:val="00A030F7"/>
    <w:rsid w:val="00A04031"/>
    <w:rsid w:val="00A049D4"/>
    <w:rsid w:val="00A04DB5"/>
    <w:rsid w:val="00A04DD4"/>
    <w:rsid w:val="00A0639E"/>
    <w:rsid w:val="00A06824"/>
    <w:rsid w:val="00A06A2D"/>
    <w:rsid w:val="00A074CA"/>
    <w:rsid w:val="00A07627"/>
    <w:rsid w:val="00A10947"/>
    <w:rsid w:val="00A11513"/>
    <w:rsid w:val="00A11B7A"/>
    <w:rsid w:val="00A121B3"/>
    <w:rsid w:val="00A12A02"/>
    <w:rsid w:val="00A12A5D"/>
    <w:rsid w:val="00A12ED6"/>
    <w:rsid w:val="00A137BD"/>
    <w:rsid w:val="00A1427D"/>
    <w:rsid w:val="00A14572"/>
    <w:rsid w:val="00A16BEC"/>
    <w:rsid w:val="00A17E11"/>
    <w:rsid w:val="00A20CF6"/>
    <w:rsid w:val="00A21E1A"/>
    <w:rsid w:val="00A21F40"/>
    <w:rsid w:val="00A23FD3"/>
    <w:rsid w:val="00A24730"/>
    <w:rsid w:val="00A2495B"/>
    <w:rsid w:val="00A24A8E"/>
    <w:rsid w:val="00A25178"/>
    <w:rsid w:val="00A2622C"/>
    <w:rsid w:val="00A26493"/>
    <w:rsid w:val="00A3027D"/>
    <w:rsid w:val="00A30483"/>
    <w:rsid w:val="00A3053F"/>
    <w:rsid w:val="00A30E2C"/>
    <w:rsid w:val="00A30E45"/>
    <w:rsid w:val="00A3148A"/>
    <w:rsid w:val="00A31543"/>
    <w:rsid w:val="00A3218B"/>
    <w:rsid w:val="00A32F3C"/>
    <w:rsid w:val="00A3369B"/>
    <w:rsid w:val="00A339FB"/>
    <w:rsid w:val="00A3552F"/>
    <w:rsid w:val="00A362D4"/>
    <w:rsid w:val="00A37649"/>
    <w:rsid w:val="00A37879"/>
    <w:rsid w:val="00A37A2B"/>
    <w:rsid w:val="00A414F8"/>
    <w:rsid w:val="00A421A9"/>
    <w:rsid w:val="00A42C78"/>
    <w:rsid w:val="00A42D27"/>
    <w:rsid w:val="00A4391A"/>
    <w:rsid w:val="00A4460C"/>
    <w:rsid w:val="00A44E41"/>
    <w:rsid w:val="00A4613C"/>
    <w:rsid w:val="00A46733"/>
    <w:rsid w:val="00A4787C"/>
    <w:rsid w:val="00A47B76"/>
    <w:rsid w:val="00A47F05"/>
    <w:rsid w:val="00A51AB5"/>
    <w:rsid w:val="00A51D16"/>
    <w:rsid w:val="00A52484"/>
    <w:rsid w:val="00A53746"/>
    <w:rsid w:val="00A542AC"/>
    <w:rsid w:val="00A54304"/>
    <w:rsid w:val="00A54454"/>
    <w:rsid w:val="00A54A0C"/>
    <w:rsid w:val="00A55349"/>
    <w:rsid w:val="00A55EFD"/>
    <w:rsid w:val="00A5619D"/>
    <w:rsid w:val="00A564D8"/>
    <w:rsid w:val="00A56918"/>
    <w:rsid w:val="00A60D1E"/>
    <w:rsid w:val="00A61869"/>
    <w:rsid w:val="00A61AFD"/>
    <w:rsid w:val="00A620E1"/>
    <w:rsid w:val="00A62156"/>
    <w:rsid w:val="00A6397A"/>
    <w:rsid w:val="00A6432E"/>
    <w:rsid w:val="00A6482F"/>
    <w:rsid w:val="00A65993"/>
    <w:rsid w:val="00A65B65"/>
    <w:rsid w:val="00A665FF"/>
    <w:rsid w:val="00A67290"/>
    <w:rsid w:val="00A679F7"/>
    <w:rsid w:val="00A67E50"/>
    <w:rsid w:val="00A704C2"/>
    <w:rsid w:val="00A723AE"/>
    <w:rsid w:val="00A725A0"/>
    <w:rsid w:val="00A72F22"/>
    <w:rsid w:val="00A730CB"/>
    <w:rsid w:val="00A73EC8"/>
    <w:rsid w:val="00A7440B"/>
    <w:rsid w:val="00A748A6"/>
    <w:rsid w:val="00A74BD0"/>
    <w:rsid w:val="00A7525E"/>
    <w:rsid w:val="00A76A15"/>
    <w:rsid w:val="00A77093"/>
    <w:rsid w:val="00A770B2"/>
    <w:rsid w:val="00A7754E"/>
    <w:rsid w:val="00A777CA"/>
    <w:rsid w:val="00A77DAC"/>
    <w:rsid w:val="00A80185"/>
    <w:rsid w:val="00A803B4"/>
    <w:rsid w:val="00A8062F"/>
    <w:rsid w:val="00A808A9"/>
    <w:rsid w:val="00A811C0"/>
    <w:rsid w:val="00A81EC2"/>
    <w:rsid w:val="00A82C1F"/>
    <w:rsid w:val="00A8399D"/>
    <w:rsid w:val="00A8476D"/>
    <w:rsid w:val="00A85468"/>
    <w:rsid w:val="00A85B0A"/>
    <w:rsid w:val="00A87504"/>
    <w:rsid w:val="00A879A4"/>
    <w:rsid w:val="00A87C89"/>
    <w:rsid w:val="00A906D8"/>
    <w:rsid w:val="00A914A2"/>
    <w:rsid w:val="00A916A4"/>
    <w:rsid w:val="00A9405D"/>
    <w:rsid w:val="00A9450F"/>
    <w:rsid w:val="00A95E27"/>
    <w:rsid w:val="00A962C2"/>
    <w:rsid w:val="00A96DD0"/>
    <w:rsid w:val="00A9715D"/>
    <w:rsid w:val="00A97EB5"/>
    <w:rsid w:val="00AA030F"/>
    <w:rsid w:val="00AA1037"/>
    <w:rsid w:val="00AA16FC"/>
    <w:rsid w:val="00AA3B64"/>
    <w:rsid w:val="00AA3D6B"/>
    <w:rsid w:val="00AA4316"/>
    <w:rsid w:val="00AA4390"/>
    <w:rsid w:val="00AA443E"/>
    <w:rsid w:val="00AA4994"/>
    <w:rsid w:val="00AA4D27"/>
    <w:rsid w:val="00AA5A97"/>
    <w:rsid w:val="00AA5F13"/>
    <w:rsid w:val="00AA651E"/>
    <w:rsid w:val="00AA65CB"/>
    <w:rsid w:val="00AA6A61"/>
    <w:rsid w:val="00AB0124"/>
    <w:rsid w:val="00AB022B"/>
    <w:rsid w:val="00AB1791"/>
    <w:rsid w:val="00AB186B"/>
    <w:rsid w:val="00AB1D5D"/>
    <w:rsid w:val="00AB2530"/>
    <w:rsid w:val="00AB28E8"/>
    <w:rsid w:val="00AB31CA"/>
    <w:rsid w:val="00AB343D"/>
    <w:rsid w:val="00AB38C3"/>
    <w:rsid w:val="00AB46CD"/>
    <w:rsid w:val="00AB473B"/>
    <w:rsid w:val="00AB4E5C"/>
    <w:rsid w:val="00AB50DE"/>
    <w:rsid w:val="00AB53F8"/>
    <w:rsid w:val="00AB55E4"/>
    <w:rsid w:val="00AB5832"/>
    <w:rsid w:val="00AB5ACB"/>
    <w:rsid w:val="00AB5FC4"/>
    <w:rsid w:val="00AB6786"/>
    <w:rsid w:val="00AB7629"/>
    <w:rsid w:val="00AB7B23"/>
    <w:rsid w:val="00AC231A"/>
    <w:rsid w:val="00AC2888"/>
    <w:rsid w:val="00AC2FED"/>
    <w:rsid w:val="00AC3B99"/>
    <w:rsid w:val="00AC4A6D"/>
    <w:rsid w:val="00AC4C83"/>
    <w:rsid w:val="00AC4D31"/>
    <w:rsid w:val="00AC4D53"/>
    <w:rsid w:val="00AC5739"/>
    <w:rsid w:val="00AC623C"/>
    <w:rsid w:val="00AC78E9"/>
    <w:rsid w:val="00AC793A"/>
    <w:rsid w:val="00AD1F76"/>
    <w:rsid w:val="00AD2153"/>
    <w:rsid w:val="00AD2726"/>
    <w:rsid w:val="00AD2E32"/>
    <w:rsid w:val="00AD2E3C"/>
    <w:rsid w:val="00AD3BED"/>
    <w:rsid w:val="00AD3C3E"/>
    <w:rsid w:val="00AD6052"/>
    <w:rsid w:val="00AD6FAA"/>
    <w:rsid w:val="00AD7378"/>
    <w:rsid w:val="00AD7412"/>
    <w:rsid w:val="00AD7460"/>
    <w:rsid w:val="00AD7688"/>
    <w:rsid w:val="00AE1636"/>
    <w:rsid w:val="00AE1999"/>
    <w:rsid w:val="00AE406B"/>
    <w:rsid w:val="00AE53FC"/>
    <w:rsid w:val="00AE5412"/>
    <w:rsid w:val="00AE5DCE"/>
    <w:rsid w:val="00AE6851"/>
    <w:rsid w:val="00AE7578"/>
    <w:rsid w:val="00AF0066"/>
    <w:rsid w:val="00AF06A9"/>
    <w:rsid w:val="00AF1176"/>
    <w:rsid w:val="00AF18AE"/>
    <w:rsid w:val="00AF197F"/>
    <w:rsid w:val="00AF1F3A"/>
    <w:rsid w:val="00AF25EA"/>
    <w:rsid w:val="00AF26D5"/>
    <w:rsid w:val="00AF332C"/>
    <w:rsid w:val="00AF36C8"/>
    <w:rsid w:val="00AF464C"/>
    <w:rsid w:val="00AF48B0"/>
    <w:rsid w:val="00AF57E0"/>
    <w:rsid w:val="00AF5D48"/>
    <w:rsid w:val="00AF62B3"/>
    <w:rsid w:val="00AF7123"/>
    <w:rsid w:val="00AF7CB3"/>
    <w:rsid w:val="00B00B58"/>
    <w:rsid w:val="00B02137"/>
    <w:rsid w:val="00B02ACF"/>
    <w:rsid w:val="00B031A3"/>
    <w:rsid w:val="00B03F1F"/>
    <w:rsid w:val="00B0442B"/>
    <w:rsid w:val="00B04EA5"/>
    <w:rsid w:val="00B05E63"/>
    <w:rsid w:val="00B109CF"/>
    <w:rsid w:val="00B10F37"/>
    <w:rsid w:val="00B12014"/>
    <w:rsid w:val="00B12343"/>
    <w:rsid w:val="00B12DC3"/>
    <w:rsid w:val="00B13FEF"/>
    <w:rsid w:val="00B140FE"/>
    <w:rsid w:val="00B14792"/>
    <w:rsid w:val="00B15E3B"/>
    <w:rsid w:val="00B16E19"/>
    <w:rsid w:val="00B16FA3"/>
    <w:rsid w:val="00B20DBE"/>
    <w:rsid w:val="00B219DD"/>
    <w:rsid w:val="00B21B44"/>
    <w:rsid w:val="00B221B6"/>
    <w:rsid w:val="00B222FE"/>
    <w:rsid w:val="00B226B9"/>
    <w:rsid w:val="00B23D81"/>
    <w:rsid w:val="00B24527"/>
    <w:rsid w:val="00B2459D"/>
    <w:rsid w:val="00B255F4"/>
    <w:rsid w:val="00B25B9B"/>
    <w:rsid w:val="00B2600C"/>
    <w:rsid w:val="00B264D8"/>
    <w:rsid w:val="00B30179"/>
    <w:rsid w:val="00B301C7"/>
    <w:rsid w:val="00B31488"/>
    <w:rsid w:val="00B31716"/>
    <w:rsid w:val="00B31AB9"/>
    <w:rsid w:val="00B33073"/>
    <w:rsid w:val="00B33EC0"/>
    <w:rsid w:val="00B34054"/>
    <w:rsid w:val="00B358CE"/>
    <w:rsid w:val="00B35994"/>
    <w:rsid w:val="00B35DF8"/>
    <w:rsid w:val="00B36837"/>
    <w:rsid w:val="00B37E16"/>
    <w:rsid w:val="00B40640"/>
    <w:rsid w:val="00B40A88"/>
    <w:rsid w:val="00B4279C"/>
    <w:rsid w:val="00B45843"/>
    <w:rsid w:val="00B474EE"/>
    <w:rsid w:val="00B51554"/>
    <w:rsid w:val="00B521D5"/>
    <w:rsid w:val="00B52648"/>
    <w:rsid w:val="00B52A85"/>
    <w:rsid w:val="00B53057"/>
    <w:rsid w:val="00B538EE"/>
    <w:rsid w:val="00B54CAD"/>
    <w:rsid w:val="00B54E5B"/>
    <w:rsid w:val="00B55874"/>
    <w:rsid w:val="00B560B6"/>
    <w:rsid w:val="00B57290"/>
    <w:rsid w:val="00B57BEF"/>
    <w:rsid w:val="00B57F2D"/>
    <w:rsid w:val="00B60711"/>
    <w:rsid w:val="00B61CAC"/>
    <w:rsid w:val="00B63101"/>
    <w:rsid w:val="00B63B29"/>
    <w:rsid w:val="00B63EE0"/>
    <w:rsid w:val="00B64EDE"/>
    <w:rsid w:val="00B65B15"/>
    <w:rsid w:val="00B6630B"/>
    <w:rsid w:val="00B66814"/>
    <w:rsid w:val="00B66977"/>
    <w:rsid w:val="00B67050"/>
    <w:rsid w:val="00B6736D"/>
    <w:rsid w:val="00B70DEA"/>
    <w:rsid w:val="00B70EAB"/>
    <w:rsid w:val="00B7109A"/>
    <w:rsid w:val="00B7110E"/>
    <w:rsid w:val="00B71174"/>
    <w:rsid w:val="00B719E2"/>
    <w:rsid w:val="00B72423"/>
    <w:rsid w:val="00B74A34"/>
    <w:rsid w:val="00B75396"/>
    <w:rsid w:val="00B7597B"/>
    <w:rsid w:val="00B76116"/>
    <w:rsid w:val="00B763FB"/>
    <w:rsid w:val="00B7652F"/>
    <w:rsid w:val="00B76A82"/>
    <w:rsid w:val="00B76ABD"/>
    <w:rsid w:val="00B776D1"/>
    <w:rsid w:val="00B809B0"/>
    <w:rsid w:val="00B8132E"/>
    <w:rsid w:val="00B81809"/>
    <w:rsid w:val="00B81C22"/>
    <w:rsid w:val="00B81E12"/>
    <w:rsid w:val="00B81F8C"/>
    <w:rsid w:val="00B8213E"/>
    <w:rsid w:val="00B821BE"/>
    <w:rsid w:val="00B82414"/>
    <w:rsid w:val="00B82C56"/>
    <w:rsid w:val="00B834A7"/>
    <w:rsid w:val="00B839BA"/>
    <w:rsid w:val="00B839BC"/>
    <w:rsid w:val="00B839ED"/>
    <w:rsid w:val="00B83CFE"/>
    <w:rsid w:val="00B84131"/>
    <w:rsid w:val="00B8444F"/>
    <w:rsid w:val="00B84685"/>
    <w:rsid w:val="00B86357"/>
    <w:rsid w:val="00B86774"/>
    <w:rsid w:val="00B86BA2"/>
    <w:rsid w:val="00B902FD"/>
    <w:rsid w:val="00B919EA"/>
    <w:rsid w:val="00B91E9F"/>
    <w:rsid w:val="00B91F13"/>
    <w:rsid w:val="00B91F44"/>
    <w:rsid w:val="00B924FF"/>
    <w:rsid w:val="00B932A2"/>
    <w:rsid w:val="00B93C73"/>
    <w:rsid w:val="00B95E33"/>
    <w:rsid w:val="00B95F71"/>
    <w:rsid w:val="00B961F1"/>
    <w:rsid w:val="00B96F25"/>
    <w:rsid w:val="00B97383"/>
    <w:rsid w:val="00B97756"/>
    <w:rsid w:val="00B97C2D"/>
    <w:rsid w:val="00BA0CAC"/>
    <w:rsid w:val="00BA1069"/>
    <w:rsid w:val="00BA150F"/>
    <w:rsid w:val="00BA2BF4"/>
    <w:rsid w:val="00BA2ED6"/>
    <w:rsid w:val="00BA3107"/>
    <w:rsid w:val="00BA3CCA"/>
    <w:rsid w:val="00BA43AA"/>
    <w:rsid w:val="00BA4E41"/>
    <w:rsid w:val="00BA5BC1"/>
    <w:rsid w:val="00BA75DD"/>
    <w:rsid w:val="00BA7BA3"/>
    <w:rsid w:val="00BB0068"/>
    <w:rsid w:val="00BB0AA9"/>
    <w:rsid w:val="00BB126E"/>
    <w:rsid w:val="00BB1A93"/>
    <w:rsid w:val="00BB21F0"/>
    <w:rsid w:val="00BB2330"/>
    <w:rsid w:val="00BB240A"/>
    <w:rsid w:val="00BB332B"/>
    <w:rsid w:val="00BB3D60"/>
    <w:rsid w:val="00BB3F89"/>
    <w:rsid w:val="00BB48F7"/>
    <w:rsid w:val="00BB4BA4"/>
    <w:rsid w:val="00BB5539"/>
    <w:rsid w:val="00BB5A6B"/>
    <w:rsid w:val="00BB6478"/>
    <w:rsid w:val="00BB69DA"/>
    <w:rsid w:val="00BB6B00"/>
    <w:rsid w:val="00BB7514"/>
    <w:rsid w:val="00BC0418"/>
    <w:rsid w:val="00BC05A7"/>
    <w:rsid w:val="00BC0CAD"/>
    <w:rsid w:val="00BC128C"/>
    <w:rsid w:val="00BC21C0"/>
    <w:rsid w:val="00BC229A"/>
    <w:rsid w:val="00BC2568"/>
    <w:rsid w:val="00BC4405"/>
    <w:rsid w:val="00BC4973"/>
    <w:rsid w:val="00BC4A3A"/>
    <w:rsid w:val="00BC54E7"/>
    <w:rsid w:val="00BC63EB"/>
    <w:rsid w:val="00BC64B8"/>
    <w:rsid w:val="00BC6A31"/>
    <w:rsid w:val="00BC6DF5"/>
    <w:rsid w:val="00BC74E9"/>
    <w:rsid w:val="00BD0688"/>
    <w:rsid w:val="00BD13A6"/>
    <w:rsid w:val="00BD14E7"/>
    <w:rsid w:val="00BD2146"/>
    <w:rsid w:val="00BD2296"/>
    <w:rsid w:val="00BD2324"/>
    <w:rsid w:val="00BD29AB"/>
    <w:rsid w:val="00BD3088"/>
    <w:rsid w:val="00BD3AE2"/>
    <w:rsid w:val="00BD46D5"/>
    <w:rsid w:val="00BD4B76"/>
    <w:rsid w:val="00BD5687"/>
    <w:rsid w:val="00BD6089"/>
    <w:rsid w:val="00BD6463"/>
    <w:rsid w:val="00BD683E"/>
    <w:rsid w:val="00BD7FE3"/>
    <w:rsid w:val="00BE08DC"/>
    <w:rsid w:val="00BE16EE"/>
    <w:rsid w:val="00BE2369"/>
    <w:rsid w:val="00BE35D9"/>
    <w:rsid w:val="00BE49A9"/>
    <w:rsid w:val="00BE4F74"/>
    <w:rsid w:val="00BE57C4"/>
    <w:rsid w:val="00BE618E"/>
    <w:rsid w:val="00BE648E"/>
    <w:rsid w:val="00BE6967"/>
    <w:rsid w:val="00BE6DD1"/>
    <w:rsid w:val="00BE722B"/>
    <w:rsid w:val="00BF00E1"/>
    <w:rsid w:val="00BF03F0"/>
    <w:rsid w:val="00BF04FE"/>
    <w:rsid w:val="00BF0714"/>
    <w:rsid w:val="00BF1E4C"/>
    <w:rsid w:val="00BF297C"/>
    <w:rsid w:val="00BF47A4"/>
    <w:rsid w:val="00BF49B3"/>
    <w:rsid w:val="00BF4EC9"/>
    <w:rsid w:val="00BF59E1"/>
    <w:rsid w:val="00BF5AC4"/>
    <w:rsid w:val="00BF62A9"/>
    <w:rsid w:val="00BF63D7"/>
    <w:rsid w:val="00BF63FE"/>
    <w:rsid w:val="00BF6C65"/>
    <w:rsid w:val="00BF76A3"/>
    <w:rsid w:val="00C009F0"/>
    <w:rsid w:val="00C01310"/>
    <w:rsid w:val="00C03CE4"/>
    <w:rsid w:val="00C041F8"/>
    <w:rsid w:val="00C0428B"/>
    <w:rsid w:val="00C052EA"/>
    <w:rsid w:val="00C05687"/>
    <w:rsid w:val="00C05BAE"/>
    <w:rsid w:val="00C06708"/>
    <w:rsid w:val="00C06D7E"/>
    <w:rsid w:val="00C06F1B"/>
    <w:rsid w:val="00C115A0"/>
    <w:rsid w:val="00C1161C"/>
    <w:rsid w:val="00C1166D"/>
    <w:rsid w:val="00C116FD"/>
    <w:rsid w:val="00C1183D"/>
    <w:rsid w:val="00C12BA2"/>
    <w:rsid w:val="00C12DCD"/>
    <w:rsid w:val="00C13F33"/>
    <w:rsid w:val="00C16016"/>
    <w:rsid w:val="00C167AB"/>
    <w:rsid w:val="00C17699"/>
    <w:rsid w:val="00C20964"/>
    <w:rsid w:val="00C22B38"/>
    <w:rsid w:val="00C24B67"/>
    <w:rsid w:val="00C253B0"/>
    <w:rsid w:val="00C25F13"/>
    <w:rsid w:val="00C26878"/>
    <w:rsid w:val="00C26FE0"/>
    <w:rsid w:val="00C271B1"/>
    <w:rsid w:val="00C27501"/>
    <w:rsid w:val="00C2780B"/>
    <w:rsid w:val="00C32094"/>
    <w:rsid w:val="00C331C2"/>
    <w:rsid w:val="00C333E5"/>
    <w:rsid w:val="00C33A25"/>
    <w:rsid w:val="00C33BC9"/>
    <w:rsid w:val="00C34B49"/>
    <w:rsid w:val="00C350CE"/>
    <w:rsid w:val="00C35125"/>
    <w:rsid w:val="00C35287"/>
    <w:rsid w:val="00C35E9A"/>
    <w:rsid w:val="00C36949"/>
    <w:rsid w:val="00C36D7C"/>
    <w:rsid w:val="00C37085"/>
    <w:rsid w:val="00C40249"/>
    <w:rsid w:val="00C40255"/>
    <w:rsid w:val="00C4036A"/>
    <w:rsid w:val="00C41A28"/>
    <w:rsid w:val="00C41D9E"/>
    <w:rsid w:val="00C43BBB"/>
    <w:rsid w:val="00C43E38"/>
    <w:rsid w:val="00C44151"/>
    <w:rsid w:val="00C44572"/>
    <w:rsid w:val="00C45480"/>
    <w:rsid w:val="00C45B83"/>
    <w:rsid w:val="00C46077"/>
    <w:rsid w:val="00C463DD"/>
    <w:rsid w:val="00C468E3"/>
    <w:rsid w:val="00C46BA7"/>
    <w:rsid w:val="00C47ADF"/>
    <w:rsid w:val="00C51119"/>
    <w:rsid w:val="00C51224"/>
    <w:rsid w:val="00C51C2F"/>
    <w:rsid w:val="00C52013"/>
    <w:rsid w:val="00C52912"/>
    <w:rsid w:val="00C52AF4"/>
    <w:rsid w:val="00C53FAA"/>
    <w:rsid w:val="00C5415B"/>
    <w:rsid w:val="00C5514A"/>
    <w:rsid w:val="00C55847"/>
    <w:rsid w:val="00C55A51"/>
    <w:rsid w:val="00C55DA2"/>
    <w:rsid w:val="00C55F8E"/>
    <w:rsid w:val="00C60DAE"/>
    <w:rsid w:val="00C6178F"/>
    <w:rsid w:val="00C62060"/>
    <w:rsid w:val="00C62500"/>
    <w:rsid w:val="00C62610"/>
    <w:rsid w:val="00C632A5"/>
    <w:rsid w:val="00C63C3F"/>
    <w:rsid w:val="00C63E0C"/>
    <w:rsid w:val="00C640F6"/>
    <w:rsid w:val="00C64FAA"/>
    <w:rsid w:val="00C659E6"/>
    <w:rsid w:val="00C65B57"/>
    <w:rsid w:val="00C65D3C"/>
    <w:rsid w:val="00C66024"/>
    <w:rsid w:val="00C66257"/>
    <w:rsid w:val="00C667B4"/>
    <w:rsid w:val="00C66F51"/>
    <w:rsid w:val="00C671EA"/>
    <w:rsid w:val="00C677E0"/>
    <w:rsid w:val="00C71537"/>
    <w:rsid w:val="00C7240B"/>
    <w:rsid w:val="00C73D0E"/>
    <w:rsid w:val="00C74119"/>
    <w:rsid w:val="00C745A9"/>
    <w:rsid w:val="00C745C3"/>
    <w:rsid w:val="00C748D8"/>
    <w:rsid w:val="00C74B62"/>
    <w:rsid w:val="00C75D7C"/>
    <w:rsid w:val="00C75FC4"/>
    <w:rsid w:val="00C76395"/>
    <w:rsid w:val="00C76CFD"/>
    <w:rsid w:val="00C77900"/>
    <w:rsid w:val="00C8008D"/>
    <w:rsid w:val="00C80665"/>
    <w:rsid w:val="00C80688"/>
    <w:rsid w:val="00C81E30"/>
    <w:rsid w:val="00C836DB"/>
    <w:rsid w:val="00C844C8"/>
    <w:rsid w:val="00C84D32"/>
    <w:rsid w:val="00C86453"/>
    <w:rsid w:val="00C86B94"/>
    <w:rsid w:val="00C86D91"/>
    <w:rsid w:val="00C8712F"/>
    <w:rsid w:val="00C87780"/>
    <w:rsid w:val="00C8787D"/>
    <w:rsid w:val="00C87A07"/>
    <w:rsid w:val="00C87C0D"/>
    <w:rsid w:val="00C9113E"/>
    <w:rsid w:val="00C923D7"/>
    <w:rsid w:val="00C9276F"/>
    <w:rsid w:val="00C92DD3"/>
    <w:rsid w:val="00C93B12"/>
    <w:rsid w:val="00C94CDD"/>
    <w:rsid w:val="00C94EB9"/>
    <w:rsid w:val="00C95DFA"/>
    <w:rsid w:val="00C96200"/>
    <w:rsid w:val="00C96FC7"/>
    <w:rsid w:val="00CA024C"/>
    <w:rsid w:val="00CA1BA5"/>
    <w:rsid w:val="00CA2AEC"/>
    <w:rsid w:val="00CA2D4E"/>
    <w:rsid w:val="00CA2EC9"/>
    <w:rsid w:val="00CA3746"/>
    <w:rsid w:val="00CA3AF6"/>
    <w:rsid w:val="00CA3B50"/>
    <w:rsid w:val="00CA3ECB"/>
    <w:rsid w:val="00CA449B"/>
    <w:rsid w:val="00CA493C"/>
    <w:rsid w:val="00CA5821"/>
    <w:rsid w:val="00CA6318"/>
    <w:rsid w:val="00CA6457"/>
    <w:rsid w:val="00CA652A"/>
    <w:rsid w:val="00CA713A"/>
    <w:rsid w:val="00CA718B"/>
    <w:rsid w:val="00CA7A9E"/>
    <w:rsid w:val="00CB0788"/>
    <w:rsid w:val="00CB1FC2"/>
    <w:rsid w:val="00CB2E54"/>
    <w:rsid w:val="00CB388D"/>
    <w:rsid w:val="00CB55DD"/>
    <w:rsid w:val="00CB5896"/>
    <w:rsid w:val="00CB6247"/>
    <w:rsid w:val="00CB6E1C"/>
    <w:rsid w:val="00CB6EE4"/>
    <w:rsid w:val="00CB70F0"/>
    <w:rsid w:val="00CB79A4"/>
    <w:rsid w:val="00CB7C8F"/>
    <w:rsid w:val="00CB7D68"/>
    <w:rsid w:val="00CC0150"/>
    <w:rsid w:val="00CC032D"/>
    <w:rsid w:val="00CC1183"/>
    <w:rsid w:val="00CC1695"/>
    <w:rsid w:val="00CC2077"/>
    <w:rsid w:val="00CC251C"/>
    <w:rsid w:val="00CC27BF"/>
    <w:rsid w:val="00CC28D3"/>
    <w:rsid w:val="00CC3C5A"/>
    <w:rsid w:val="00CC3E9B"/>
    <w:rsid w:val="00CC4361"/>
    <w:rsid w:val="00CC44EB"/>
    <w:rsid w:val="00CC4649"/>
    <w:rsid w:val="00CC4930"/>
    <w:rsid w:val="00CC4AFA"/>
    <w:rsid w:val="00CC5C86"/>
    <w:rsid w:val="00CC5E94"/>
    <w:rsid w:val="00CC659B"/>
    <w:rsid w:val="00CC6878"/>
    <w:rsid w:val="00CC6D87"/>
    <w:rsid w:val="00CC749A"/>
    <w:rsid w:val="00CC7697"/>
    <w:rsid w:val="00CC7D22"/>
    <w:rsid w:val="00CC7D6D"/>
    <w:rsid w:val="00CC7F9C"/>
    <w:rsid w:val="00CC7FFA"/>
    <w:rsid w:val="00CD1E82"/>
    <w:rsid w:val="00CD28B4"/>
    <w:rsid w:val="00CD2AE0"/>
    <w:rsid w:val="00CD320A"/>
    <w:rsid w:val="00CD3505"/>
    <w:rsid w:val="00CD4907"/>
    <w:rsid w:val="00CD5002"/>
    <w:rsid w:val="00CD57D0"/>
    <w:rsid w:val="00CD59EA"/>
    <w:rsid w:val="00CD7730"/>
    <w:rsid w:val="00CD7779"/>
    <w:rsid w:val="00CE0DD5"/>
    <w:rsid w:val="00CE1671"/>
    <w:rsid w:val="00CE1A44"/>
    <w:rsid w:val="00CE302B"/>
    <w:rsid w:val="00CE3243"/>
    <w:rsid w:val="00CE35D4"/>
    <w:rsid w:val="00CE42BC"/>
    <w:rsid w:val="00CE4A8F"/>
    <w:rsid w:val="00CE5323"/>
    <w:rsid w:val="00CE59FF"/>
    <w:rsid w:val="00CE5B0D"/>
    <w:rsid w:val="00CE5F7D"/>
    <w:rsid w:val="00CE681C"/>
    <w:rsid w:val="00CF157B"/>
    <w:rsid w:val="00CF59B8"/>
    <w:rsid w:val="00CF6103"/>
    <w:rsid w:val="00CF62C3"/>
    <w:rsid w:val="00CF6E95"/>
    <w:rsid w:val="00CF6F46"/>
    <w:rsid w:val="00CF7DFB"/>
    <w:rsid w:val="00D015A8"/>
    <w:rsid w:val="00D01997"/>
    <w:rsid w:val="00D01C89"/>
    <w:rsid w:val="00D02051"/>
    <w:rsid w:val="00D028D1"/>
    <w:rsid w:val="00D031B3"/>
    <w:rsid w:val="00D033D4"/>
    <w:rsid w:val="00D045DC"/>
    <w:rsid w:val="00D05B69"/>
    <w:rsid w:val="00D05D2A"/>
    <w:rsid w:val="00D05E13"/>
    <w:rsid w:val="00D05EC7"/>
    <w:rsid w:val="00D068CF"/>
    <w:rsid w:val="00D0714E"/>
    <w:rsid w:val="00D1145F"/>
    <w:rsid w:val="00D11E5A"/>
    <w:rsid w:val="00D12552"/>
    <w:rsid w:val="00D12EC7"/>
    <w:rsid w:val="00D135C5"/>
    <w:rsid w:val="00D14005"/>
    <w:rsid w:val="00D14081"/>
    <w:rsid w:val="00D140CB"/>
    <w:rsid w:val="00D143B7"/>
    <w:rsid w:val="00D1465A"/>
    <w:rsid w:val="00D146D2"/>
    <w:rsid w:val="00D153EE"/>
    <w:rsid w:val="00D1572C"/>
    <w:rsid w:val="00D1576A"/>
    <w:rsid w:val="00D15AEB"/>
    <w:rsid w:val="00D160F7"/>
    <w:rsid w:val="00D16B21"/>
    <w:rsid w:val="00D1755B"/>
    <w:rsid w:val="00D179D1"/>
    <w:rsid w:val="00D20285"/>
    <w:rsid w:val="00D2031B"/>
    <w:rsid w:val="00D209B2"/>
    <w:rsid w:val="00D209EE"/>
    <w:rsid w:val="00D21253"/>
    <w:rsid w:val="00D228B8"/>
    <w:rsid w:val="00D22C12"/>
    <w:rsid w:val="00D233E6"/>
    <w:rsid w:val="00D237FF"/>
    <w:rsid w:val="00D2419B"/>
    <w:rsid w:val="00D25B5A"/>
    <w:rsid w:val="00D25FE2"/>
    <w:rsid w:val="00D261D3"/>
    <w:rsid w:val="00D2644D"/>
    <w:rsid w:val="00D26858"/>
    <w:rsid w:val="00D27B92"/>
    <w:rsid w:val="00D27F3C"/>
    <w:rsid w:val="00D27FC9"/>
    <w:rsid w:val="00D30D92"/>
    <w:rsid w:val="00D312D8"/>
    <w:rsid w:val="00D317BB"/>
    <w:rsid w:val="00D31ACA"/>
    <w:rsid w:val="00D321D0"/>
    <w:rsid w:val="00D3281B"/>
    <w:rsid w:val="00D3319A"/>
    <w:rsid w:val="00D3349E"/>
    <w:rsid w:val="00D34804"/>
    <w:rsid w:val="00D34AD7"/>
    <w:rsid w:val="00D351D5"/>
    <w:rsid w:val="00D36CC6"/>
    <w:rsid w:val="00D373FA"/>
    <w:rsid w:val="00D40B35"/>
    <w:rsid w:val="00D40D15"/>
    <w:rsid w:val="00D41119"/>
    <w:rsid w:val="00D41563"/>
    <w:rsid w:val="00D41ADA"/>
    <w:rsid w:val="00D43252"/>
    <w:rsid w:val="00D43791"/>
    <w:rsid w:val="00D442F7"/>
    <w:rsid w:val="00D44ECD"/>
    <w:rsid w:val="00D454DB"/>
    <w:rsid w:val="00D45AE4"/>
    <w:rsid w:val="00D47752"/>
    <w:rsid w:val="00D506C0"/>
    <w:rsid w:val="00D516D9"/>
    <w:rsid w:val="00D51A39"/>
    <w:rsid w:val="00D51FC5"/>
    <w:rsid w:val="00D52342"/>
    <w:rsid w:val="00D52449"/>
    <w:rsid w:val="00D525E1"/>
    <w:rsid w:val="00D52A58"/>
    <w:rsid w:val="00D532F3"/>
    <w:rsid w:val="00D535B6"/>
    <w:rsid w:val="00D53C48"/>
    <w:rsid w:val="00D54A8D"/>
    <w:rsid w:val="00D54E31"/>
    <w:rsid w:val="00D5505C"/>
    <w:rsid w:val="00D550EC"/>
    <w:rsid w:val="00D556BC"/>
    <w:rsid w:val="00D55C97"/>
    <w:rsid w:val="00D56B1B"/>
    <w:rsid w:val="00D56E8C"/>
    <w:rsid w:val="00D56EBE"/>
    <w:rsid w:val="00D57420"/>
    <w:rsid w:val="00D603BB"/>
    <w:rsid w:val="00D615E4"/>
    <w:rsid w:val="00D61735"/>
    <w:rsid w:val="00D62733"/>
    <w:rsid w:val="00D6298A"/>
    <w:rsid w:val="00D63999"/>
    <w:rsid w:val="00D65526"/>
    <w:rsid w:val="00D65912"/>
    <w:rsid w:val="00D65BD3"/>
    <w:rsid w:val="00D6604B"/>
    <w:rsid w:val="00D66557"/>
    <w:rsid w:val="00D66E84"/>
    <w:rsid w:val="00D67410"/>
    <w:rsid w:val="00D70493"/>
    <w:rsid w:val="00D708A3"/>
    <w:rsid w:val="00D70CDE"/>
    <w:rsid w:val="00D7238A"/>
    <w:rsid w:val="00D727C4"/>
    <w:rsid w:val="00D73213"/>
    <w:rsid w:val="00D73A18"/>
    <w:rsid w:val="00D73DEC"/>
    <w:rsid w:val="00D74D72"/>
    <w:rsid w:val="00D74E95"/>
    <w:rsid w:val="00D76241"/>
    <w:rsid w:val="00D76767"/>
    <w:rsid w:val="00D773A2"/>
    <w:rsid w:val="00D77699"/>
    <w:rsid w:val="00D7794E"/>
    <w:rsid w:val="00D77BE7"/>
    <w:rsid w:val="00D80434"/>
    <w:rsid w:val="00D805E7"/>
    <w:rsid w:val="00D81243"/>
    <w:rsid w:val="00D82206"/>
    <w:rsid w:val="00D824BA"/>
    <w:rsid w:val="00D82BF5"/>
    <w:rsid w:val="00D8303C"/>
    <w:rsid w:val="00D84B50"/>
    <w:rsid w:val="00D85A20"/>
    <w:rsid w:val="00D85E5D"/>
    <w:rsid w:val="00D8639F"/>
    <w:rsid w:val="00D86A96"/>
    <w:rsid w:val="00D901A8"/>
    <w:rsid w:val="00D91B13"/>
    <w:rsid w:val="00D91E00"/>
    <w:rsid w:val="00D93419"/>
    <w:rsid w:val="00D935AC"/>
    <w:rsid w:val="00D94615"/>
    <w:rsid w:val="00D94C2F"/>
    <w:rsid w:val="00D959DE"/>
    <w:rsid w:val="00D9602F"/>
    <w:rsid w:val="00D966B9"/>
    <w:rsid w:val="00D968A9"/>
    <w:rsid w:val="00D96AA0"/>
    <w:rsid w:val="00D97495"/>
    <w:rsid w:val="00D978C6"/>
    <w:rsid w:val="00D97BC9"/>
    <w:rsid w:val="00DA0B67"/>
    <w:rsid w:val="00DA0C04"/>
    <w:rsid w:val="00DA1A8A"/>
    <w:rsid w:val="00DA1FF7"/>
    <w:rsid w:val="00DA230E"/>
    <w:rsid w:val="00DA2636"/>
    <w:rsid w:val="00DA2931"/>
    <w:rsid w:val="00DA34E5"/>
    <w:rsid w:val="00DA392E"/>
    <w:rsid w:val="00DA4DE2"/>
    <w:rsid w:val="00DA543A"/>
    <w:rsid w:val="00DA67AD"/>
    <w:rsid w:val="00DA67E3"/>
    <w:rsid w:val="00DA7EA2"/>
    <w:rsid w:val="00DB0685"/>
    <w:rsid w:val="00DB09CC"/>
    <w:rsid w:val="00DB11D4"/>
    <w:rsid w:val="00DB2010"/>
    <w:rsid w:val="00DB34DE"/>
    <w:rsid w:val="00DB3BAC"/>
    <w:rsid w:val="00DB56F0"/>
    <w:rsid w:val="00DB5D0F"/>
    <w:rsid w:val="00DB6129"/>
    <w:rsid w:val="00DB68A4"/>
    <w:rsid w:val="00DB73BB"/>
    <w:rsid w:val="00DC0AF4"/>
    <w:rsid w:val="00DC0D91"/>
    <w:rsid w:val="00DC0DEB"/>
    <w:rsid w:val="00DC1866"/>
    <w:rsid w:val="00DC236F"/>
    <w:rsid w:val="00DC2494"/>
    <w:rsid w:val="00DC31B2"/>
    <w:rsid w:val="00DC3B0C"/>
    <w:rsid w:val="00DC4BFB"/>
    <w:rsid w:val="00DC5553"/>
    <w:rsid w:val="00DC77BC"/>
    <w:rsid w:val="00DC7F45"/>
    <w:rsid w:val="00DD0025"/>
    <w:rsid w:val="00DD0D66"/>
    <w:rsid w:val="00DD0DE6"/>
    <w:rsid w:val="00DD16FE"/>
    <w:rsid w:val="00DD2515"/>
    <w:rsid w:val="00DD3AA2"/>
    <w:rsid w:val="00DD3DC0"/>
    <w:rsid w:val="00DD4027"/>
    <w:rsid w:val="00DD40DC"/>
    <w:rsid w:val="00DE0645"/>
    <w:rsid w:val="00DE0D5B"/>
    <w:rsid w:val="00DE1739"/>
    <w:rsid w:val="00DE1FC7"/>
    <w:rsid w:val="00DE20A2"/>
    <w:rsid w:val="00DE2B97"/>
    <w:rsid w:val="00DE2D52"/>
    <w:rsid w:val="00DE311F"/>
    <w:rsid w:val="00DE3308"/>
    <w:rsid w:val="00DE349A"/>
    <w:rsid w:val="00DE3879"/>
    <w:rsid w:val="00DE3CFF"/>
    <w:rsid w:val="00DE3EDD"/>
    <w:rsid w:val="00DE4FF3"/>
    <w:rsid w:val="00DE5579"/>
    <w:rsid w:val="00DE5CEC"/>
    <w:rsid w:val="00DE753F"/>
    <w:rsid w:val="00DF0E9B"/>
    <w:rsid w:val="00DF0F2D"/>
    <w:rsid w:val="00DF12F7"/>
    <w:rsid w:val="00DF17D0"/>
    <w:rsid w:val="00DF17FE"/>
    <w:rsid w:val="00DF20B1"/>
    <w:rsid w:val="00DF25EE"/>
    <w:rsid w:val="00DF3759"/>
    <w:rsid w:val="00DF39E5"/>
    <w:rsid w:val="00DF4160"/>
    <w:rsid w:val="00DF4BDE"/>
    <w:rsid w:val="00DF4DE5"/>
    <w:rsid w:val="00DF50B9"/>
    <w:rsid w:val="00DF52C6"/>
    <w:rsid w:val="00DF5657"/>
    <w:rsid w:val="00DF56CF"/>
    <w:rsid w:val="00DF5F29"/>
    <w:rsid w:val="00DF5FAD"/>
    <w:rsid w:val="00DF6B8A"/>
    <w:rsid w:val="00DF7019"/>
    <w:rsid w:val="00DF73B8"/>
    <w:rsid w:val="00DF77D8"/>
    <w:rsid w:val="00E002CE"/>
    <w:rsid w:val="00E0033E"/>
    <w:rsid w:val="00E01A15"/>
    <w:rsid w:val="00E02293"/>
    <w:rsid w:val="00E02AAA"/>
    <w:rsid w:val="00E02C81"/>
    <w:rsid w:val="00E02D06"/>
    <w:rsid w:val="00E02F10"/>
    <w:rsid w:val="00E0358E"/>
    <w:rsid w:val="00E04244"/>
    <w:rsid w:val="00E047DE"/>
    <w:rsid w:val="00E05DC1"/>
    <w:rsid w:val="00E0679A"/>
    <w:rsid w:val="00E07075"/>
    <w:rsid w:val="00E1005B"/>
    <w:rsid w:val="00E12036"/>
    <w:rsid w:val="00E120B4"/>
    <w:rsid w:val="00E12C2A"/>
    <w:rsid w:val="00E12D37"/>
    <w:rsid w:val="00E12FA0"/>
    <w:rsid w:val="00E130AB"/>
    <w:rsid w:val="00E1340E"/>
    <w:rsid w:val="00E13859"/>
    <w:rsid w:val="00E1399C"/>
    <w:rsid w:val="00E141E2"/>
    <w:rsid w:val="00E15E23"/>
    <w:rsid w:val="00E17628"/>
    <w:rsid w:val="00E17A27"/>
    <w:rsid w:val="00E20369"/>
    <w:rsid w:val="00E205A8"/>
    <w:rsid w:val="00E20F68"/>
    <w:rsid w:val="00E2164B"/>
    <w:rsid w:val="00E2396D"/>
    <w:rsid w:val="00E23979"/>
    <w:rsid w:val="00E24FB9"/>
    <w:rsid w:val="00E24FFA"/>
    <w:rsid w:val="00E25050"/>
    <w:rsid w:val="00E25560"/>
    <w:rsid w:val="00E25728"/>
    <w:rsid w:val="00E25B66"/>
    <w:rsid w:val="00E26C59"/>
    <w:rsid w:val="00E2719E"/>
    <w:rsid w:val="00E2762D"/>
    <w:rsid w:val="00E300D0"/>
    <w:rsid w:val="00E306A7"/>
    <w:rsid w:val="00E309CB"/>
    <w:rsid w:val="00E30B45"/>
    <w:rsid w:val="00E311A6"/>
    <w:rsid w:val="00E32D4F"/>
    <w:rsid w:val="00E32DB0"/>
    <w:rsid w:val="00E32FA0"/>
    <w:rsid w:val="00E335E2"/>
    <w:rsid w:val="00E33996"/>
    <w:rsid w:val="00E33AD1"/>
    <w:rsid w:val="00E33BDE"/>
    <w:rsid w:val="00E3517A"/>
    <w:rsid w:val="00E358AF"/>
    <w:rsid w:val="00E365E8"/>
    <w:rsid w:val="00E36BA4"/>
    <w:rsid w:val="00E37DD5"/>
    <w:rsid w:val="00E406E7"/>
    <w:rsid w:val="00E409CA"/>
    <w:rsid w:val="00E41676"/>
    <w:rsid w:val="00E41DCD"/>
    <w:rsid w:val="00E41FD7"/>
    <w:rsid w:val="00E426CD"/>
    <w:rsid w:val="00E42C05"/>
    <w:rsid w:val="00E42C40"/>
    <w:rsid w:val="00E43D59"/>
    <w:rsid w:val="00E43FC4"/>
    <w:rsid w:val="00E44176"/>
    <w:rsid w:val="00E453A1"/>
    <w:rsid w:val="00E45494"/>
    <w:rsid w:val="00E4561F"/>
    <w:rsid w:val="00E45C77"/>
    <w:rsid w:val="00E47197"/>
    <w:rsid w:val="00E47C0D"/>
    <w:rsid w:val="00E50B17"/>
    <w:rsid w:val="00E51450"/>
    <w:rsid w:val="00E51992"/>
    <w:rsid w:val="00E51997"/>
    <w:rsid w:val="00E51BA9"/>
    <w:rsid w:val="00E52E70"/>
    <w:rsid w:val="00E53D49"/>
    <w:rsid w:val="00E540F3"/>
    <w:rsid w:val="00E548E2"/>
    <w:rsid w:val="00E56127"/>
    <w:rsid w:val="00E562BA"/>
    <w:rsid w:val="00E56AD3"/>
    <w:rsid w:val="00E56FD3"/>
    <w:rsid w:val="00E570D2"/>
    <w:rsid w:val="00E576DD"/>
    <w:rsid w:val="00E60027"/>
    <w:rsid w:val="00E602E9"/>
    <w:rsid w:val="00E61A5B"/>
    <w:rsid w:val="00E61C0B"/>
    <w:rsid w:val="00E622B5"/>
    <w:rsid w:val="00E624FD"/>
    <w:rsid w:val="00E62A60"/>
    <w:rsid w:val="00E632B7"/>
    <w:rsid w:val="00E63865"/>
    <w:rsid w:val="00E63BF4"/>
    <w:rsid w:val="00E64E80"/>
    <w:rsid w:val="00E65043"/>
    <w:rsid w:val="00E6657B"/>
    <w:rsid w:val="00E66F10"/>
    <w:rsid w:val="00E674C2"/>
    <w:rsid w:val="00E70298"/>
    <w:rsid w:val="00E713F1"/>
    <w:rsid w:val="00E7260F"/>
    <w:rsid w:val="00E7291F"/>
    <w:rsid w:val="00E72EF2"/>
    <w:rsid w:val="00E735F0"/>
    <w:rsid w:val="00E7395E"/>
    <w:rsid w:val="00E739DD"/>
    <w:rsid w:val="00E7453D"/>
    <w:rsid w:val="00E74939"/>
    <w:rsid w:val="00E74D58"/>
    <w:rsid w:val="00E74E6E"/>
    <w:rsid w:val="00E7585F"/>
    <w:rsid w:val="00E7587E"/>
    <w:rsid w:val="00E75FB6"/>
    <w:rsid w:val="00E76571"/>
    <w:rsid w:val="00E7706C"/>
    <w:rsid w:val="00E7765D"/>
    <w:rsid w:val="00E777D6"/>
    <w:rsid w:val="00E77A26"/>
    <w:rsid w:val="00E80105"/>
    <w:rsid w:val="00E814B3"/>
    <w:rsid w:val="00E8160E"/>
    <w:rsid w:val="00E82262"/>
    <w:rsid w:val="00E82F79"/>
    <w:rsid w:val="00E843F6"/>
    <w:rsid w:val="00E84C0E"/>
    <w:rsid w:val="00E86920"/>
    <w:rsid w:val="00E86A35"/>
    <w:rsid w:val="00E86BC5"/>
    <w:rsid w:val="00E87069"/>
    <w:rsid w:val="00E87921"/>
    <w:rsid w:val="00E87B37"/>
    <w:rsid w:val="00E9084D"/>
    <w:rsid w:val="00E90F68"/>
    <w:rsid w:val="00E910B1"/>
    <w:rsid w:val="00E922FE"/>
    <w:rsid w:val="00E924B8"/>
    <w:rsid w:val="00E9288A"/>
    <w:rsid w:val="00E9325B"/>
    <w:rsid w:val="00E93310"/>
    <w:rsid w:val="00E94C33"/>
    <w:rsid w:val="00E9659B"/>
    <w:rsid w:val="00E96630"/>
    <w:rsid w:val="00E9667C"/>
    <w:rsid w:val="00E969A4"/>
    <w:rsid w:val="00E96AF6"/>
    <w:rsid w:val="00E97273"/>
    <w:rsid w:val="00EA0541"/>
    <w:rsid w:val="00EA1566"/>
    <w:rsid w:val="00EA1DAA"/>
    <w:rsid w:val="00EA1F01"/>
    <w:rsid w:val="00EA264E"/>
    <w:rsid w:val="00EA32AE"/>
    <w:rsid w:val="00EA41CC"/>
    <w:rsid w:val="00EA42A5"/>
    <w:rsid w:val="00EA445C"/>
    <w:rsid w:val="00EA5E60"/>
    <w:rsid w:val="00EA740F"/>
    <w:rsid w:val="00EA75CA"/>
    <w:rsid w:val="00EA7B5F"/>
    <w:rsid w:val="00EB08E7"/>
    <w:rsid w:val="00EB099A"/>
    <w:rsid w:val="00EB15BC"/>
    <w:rsid w:val="00EB16B8"/>
    <w:rsid w:val="00EB187B"/>
    <w:rsid w:val="00EB1DF3"/>
    <w:rsid w:val="00EB1EEA"/>
    <w:rsid w:val="00EB35EF"/>
    <w:rsid w:val="00EB4199"/>
    <w:rsid w:val="00EB4231"/>
    <w:rsid w:val="00EC00D8"/>
    <w:rsid w:val="00EC033C"/>
    <w:rsid w:val="00EC03C9"/>
    <w:rsid w:val="00EC1977"/>
    <w:rsid w:val="00EC4521"/>
    <w:rsid w:val="00EC457E"/>
    <w:rsid w:val="00EC4E83"/>
    <w:rsid w:val="00EC59DC"/>
    <w:rsid w:val="00EC5B46"/>
    <w:rsid w:val="00EC5E3C"/>
    <w:rsid w:val="00EC7235"/>
    <w:rsid w:val="00EC782E"/>
    <w:rsid w:val="00ED033D"/>
    <w:rsid w:val="00ED043F"/>
    <w:rsid w:val="00ED0D09"/>
    <w:rsid w:val="00ED0E05"/>
    <w:rsid w:val="00ED186C"/>
    <w:rsid w:val="00ED21F2"/>
    <w:rsid w:val="00ED2992"/>
    <w:rsid w:val="00ED3B0B"/>
    <w:rsid w:val="00ED3D24"/>
    <w:rsid w:val="00ED4A9A"/>
    <w:rsid w:val="00ED4CD0"/>
    <w:rsid w:val="00ED586C"/>
    <w:rsid w:val="00ED5E29"/>
    <w:rsid w:val="00ED6B90"/>
    <w:rsid w:val="00ED7A2A"/>
    <w:rsid w:val="00EE0D12"/>
    <w:rsid w:val="00EE15A2"/>
    <w:rsid w:val="00EE23FD"/>
    <w:rsid w:val="00EE2A2E"/>
    <w:rsid w:val="00EE39B8"/>
    <w:rsid w:val="00EE3F9D"/>
    <w:rsid w:val="00EE4A96"/>
    <w:rsid w:val="00EE5681"/>
    <w:rsid w:val="00EE5BCD"/>
    <w:rsid w:val="00EE5D55"/>
    <w:rsid w:val="00EE7692"/>
    <w:rsid w:val="00EE7B5A"/>
    <w:rsid w:val="00EF0A49"/>
    <w:rsid w:val="00EF10B3"/>
    <w:rsid w:val="00EF162C"/>
    <w:rsid w:val="00EF172F"/>
    <w:rsid w:val="00EF19BE"/>
    <w:rsid w:val="00EF1D7F"/>
    <w:rsid w:val="00EF20EB"/>
    <w:rsid w:val="00EF223A"/>
    <w:rsid w:val="00EF2DBD"/>
    <w:rsid w:val="00EF442F"/>
    <w:rsid w:val="00EF527B"/>
    <w:rsid w:val="00EF5438"/>
    <w:rsid w:val="00EF59D7"/>
    <w:rsid w:val="00EF6E19"/>
    <w:rsid w:val="00EF7441"/>
    <w:rsid w:val="00EF7CB6"/>
    <w:rsid w:val="00F00614"/>
    <w:rsid w:val="00F00E03"/>
    <w:rsid w:val="00F00FE1"/>
    <w:rsid w:val="00F019DD"/>
    <w:rsid w:val="00F01BA5"/>
    <w:rsid w:val="00F02D6F"/>
    <w:rsid w:val="00F030B1"/>
    <w:rsid w:val="00F03D1C"/>
    <w:rsid w:val="00F05705"/>
    <w:rsid w:val="00F065DF"/>
    <w:rsid w:val="00F06ECB"/>
    <w:rsid w:val="00F07257"/>
    <w:rsid w:val="00F07D4E"/>
    <w:rsid w:val="00F07E51"/>
    <w:rsid w:val="00F101D8"/>
    <w:rsid w:val="00F1057B"/>
    <w:rsid w:val="00F1092D"/>
    <w:rsid w:val="00F10C1B"/>
    <w:rsid w:val="00F10DF3"/>
    <w:rsid w:val="00F112FF"/>
    <w:rsid w:val="00F1265D"/>
    <w:rsid w:val="00F1329D"/>
    <w:rsid w:val="00F1417A"/>
    <w:rsid w:val="00F14BB7"/>
    <w:rsid w:val="00F14C2B"/>
    <w:rsid w:val="00F14FE9"/>
    <w:rsid w:val="00F156B2"/>
    <w:rsid w:val="00F157C0"/>
    <w:rsid w:val="00F15C68"/>
    <w:rsid w:val="00F15EFF"/>
    <w:rsid w:val="00F169FB"/>
    <w:rsid w:val="00F16B83"/>
    <w:rsid w:val="00F173C4"/>
    <w:rsid w:val="00F17E63"/>
    <w:rsid w:val="00F17FDE"/>
    <w:rsid w:val="00F204BA"/>
    <w:rsid w:val="00F21573"/>
    <w:rsid w:val="00F21BF2"/>
    <w:rsid w:val="00F21F6D"/>
    <w:rsid w:val="00F2263A"/>
    <w:rsid w:val="00F2367A"/>
    <w:rsid w:val="00F25CE5"/>
    <w:rsid w:val="00F25EBA"/>
    <w:rsid w:val="00F30FB7"/>
    <w:rsid w:val="00F325F5"/>
    <w:rsid w:val="00F33600"/>
    <w:rsid w:val="00F340A2"/>
    <w:rsid w:val="00F34787"/>
    <w:rsid w:val="00F348CC"/>
    <w:rsid w:val="00F3526B"/>
    <w:rsid w:val="00F36127"/>
    <w:rsid w:val="00F361D1"/>
    <w:rsid w:val="00F4292D"/>
    <w:rsid w:val="00F440AE"/>
    <w:rsid w:val="00F441B1"/>
    <w:rsid w:val="00F44D75"/>
    <w:rsid w:val="00F4578D"/>
    <w:rsid w:val="00F45829"/>
    <w:rsid w:val="00F45E1F"/>
    <w:rsid w:val="00F47B0B"/>
    <w:rsid w:val="00F5020B"/>
    <w:rsid w:val="00F50366"/>
    <w:rsid w:val="00F50DEE"/>
    <w:rsid w:val="00F5103C"/>
    <w:rsid w:val="00F51899"/>
    <w:rsid w:val="00F51B41"/>
    <w:rsid w:val="00F52AE6"/>
    <w:rsid w:val="00F52D50"/>
    <w:rsid w:val="00F52F00"/>
    <w:rsid w:val="00F53CF9"/>
    <w:rsid w:val="00F53D51"/>
    <w:rsid w:val="00F53EDA"/>
    <w:rsid w:val="00F54E63"/>
    <w:rsid w:val="00F54F7A"/>
    <w:rsid w:val="00F5603F"/>
    <w:rsid w:val="00F562A9"/>
    <w:rsid w:val="00F5689D"/>
    <w:rsid w:val="00F57375"/>
    <w:rsid w:val="00F579D1"/>
    <w:rsid w:val="00F57BEC"/>
    <w:rsid w:val="00F60269"/>
    <w:rsid w:val="00F6041D"/>
    <w:rsid w:val="00F604E3"/>
    <w:rsid w:val="00F62455"/>
    <w:rsid w:val="00F62C9C"/>
    <w:rsid w:val="00F6578B"/>
    <w:rsid w:val="00F6594F"/>
    <w:rsid w:val="00F669C0"/>
    <w:rsid w:val="00F66B84"/>
    <w:rsid w:val="00F66CCB"/>
    <w:rsid w:val="00F6729C"/>
    <w:rsid w:val="00F708C3"/>
    <w:rsid w:val="00F71C47"/>
    <w:rsid w:val="00F7275F"/>
    <w:rsid w:val="00F727EA"/>
    <w:rsid w:val="00F75BB2"/>
    <w:rsid w:val="00F767FD"/>
    <w:rsid w:val="00F7753D"/>
    <w:rsid w:val="00F810E9"/>
    <w:rsid w:val="00F83515"/>
    <w:rsid w:val="00F83CA7"/>
    <w:rsid w:val="00F85F34"/>
    <w:rsid w:val="00F86D60"/>
    <w:rsid w:val="00F87606"/>
    <w:rsid w:val="00F905EE"/>
    <w:rsid w:val="00F945B9"/>
    <w:rsid w:val="00F95863"/>
    <w:rsid w:val="00F95985"/>
    <w:rsid w:val="00F95AB0"/>
    <w:rsid w:val="00F95E5F"/>
    <w:rsid w:val="00F95EC8"/>
    <w:rsid w:val="00F96249"/>
    <w:rsid w:val="00F96FB3"/>
    <w:rsid w:val="00F97A9C"/>
    <w:rsid w:val="00F97E57"/>
    <w:rsid w:val="00FA06F7"/>
    <w:rsid w:val="00FA0DDE"/>
    <w:rsid w:val="00FA0E89"/>
    <w:rsid w:val="00FA1B92"/>
    <w:rsid w:val="00FA2E61"/>
    <w:rsid w:val="00FA3DE0"/>
    <w:rsid w:val="00FA653A"/>
    <w:rsid w:val="00FA676F"/>
    <w:rsid w:val="00FA6C9A"/>
    <w:rsid w:val="00FA6FF1"/>
    <w:rsid w:val="00FA7CFD"/>
    <w:rsid w:val="00FB027E"/>
    <w:rsid w:val="00FB1067"/>
    <w:rsid w:val="00FB171A"/>
    <w:rsid w:val="00FB1CA7"/>
    <w:rsid w:val="00FB287A"/>
    <w:rsid w:val="00FB3510"/>
    <w:rsid w:val="00FB3F2C"/>
    <w:rsid w:val="00FB44E9"/>
    <w:rsid w:val="00FB5028"/>
    <w:rsid w:val="00FB5102"/>
    <w:rsid w:val="00FB60A4"/>
    <w:rsid w:val="00FB6DCB"/>
    <w:rsid w:val="00FB6ECE"/>
    <w:rsid w:val="00FB75F8"/>
    <w:rsid w:val="00FB7678"/>
    <w:rsid w:val="00FC0083"/>
    <w:rsid w:val="00FC1364"/>
    <w:rsid w:val="00FC1A7B"/>
    <w:rsid w:val="00FC1F20"/>
    <w:rsid w:val="00FC2717"/>
    <w:rsid w:val="00FC2F31"/>
    <w:rsid w:val="00FC30B6"/>
    <w:rsid w:val="00FC4834"/>
    <w:rsid w:val="00FC4952"/>
    <w:rsid w:val="00FC4DD3"/>
    <w:rsid w:val="00FC536F"/>
    <w:rsid w:val="00FC565C"/>
    <w:rsid w:val="00FC5855"/>
    <w:rsid w:val="00FC5EB2"/>
    <w:rsid w:val="00FC6344"/>
    <w:rsid w:val="00FC6391"/>
    <w:rsid w:val="00FC68B7"/>
    <w:rsid w:val="00FC6E44"/>
    <w:rsid w:val="00FC723E"/>
    <w:rsid w:val="00FC7609"/>
    <w:rsid w:val="00FD0661"/>
    <w:rsid w:val="00FD079A"/>
    <w:rsid w:val="00FD28DE"/>
    <w:rsid w:val="00FD294B"/>
    <w:rsid w:val="00FD3BC9"/>
    <w:rsid w:val="00FD7BF6"/>
    <w:rsid w:val="00FE19DF"/>
    <w:rsid w:val="00FE278C"/>
    <w:rsid w:val="00FE3D25"/>
    <w:rsid w:val="00FE462B"/>
    <w:rsid w:val="00FE4D62"/>
    <w:rsid w:val="00FE5D56"/>
    <w:rsid w:val="00FE7114"/>
    <w:rsid w:val="00FE730A"/>
    <w:rsid w:val="00FE78D2"/>
    <w:rsid w:val="00FF14D7"/>
    <w:rsid w:val="00FF2387"/>
    <w:rsid w:val="00FF2AD0"/>
    <w:rsid w:val="00FF36B3"/>
    <w:rsid w:val="00FF4945"/>
    <w:rsid w:val="00FF59DB"/>
    <w:rsid w:val="00FF5BEC"/>
    <w:rsid w:val="00FF66CA"/>
    <w:rsid w:val="00FF7C2C"/>
    <w:rsid w:val="00FF7FB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DCC26F1"/>
  <w15:docId w15:val="{F436BB76-9AA4-40B8-9A62-BC55C97BE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27D1"/>
    <w:pPr>
      <w:suppressAutoHyphens/>
      <w:spacing w:line="240" w:lineRule="atLeast"/>
    </w:pPr>
    <w:rPr>
      <w:lang w:val="en-GB"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qFormat/>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Footnote Text Char"/>
    <w:basedOn w:val="Normal"/>
    <w:link w:val="FootnoteTextChar1"/>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uiPriority w:val="99"/>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odyText2">
    <w:name w:val="Body Text 2"/>
    <w:basedOn w:val="Normal"/>
    <w:rsid w:val="00850379"/>
    <w:pPr>
      <w:suppressAutoHyphens w:val="0"/>
      <w:spacing w:line="240" w:lineRule="auto"/>
      <w:jc w:val="center"/>
    </w:pPr>
    <w:rPr>
      <w:rFonts w:ascii="Univers" w:hAnsi="Univers"/>
      <w:b/>
      <w:caps/>
      <w:sz w:val="24"/>
    </w:rPr>
  </w:style>
  <w:style w:type="paragraph" w:styleId="BodyText">
    <w:name w:val="Body Text"/>
    <w:basedOn w:val="Normal"/>
    <w:rsid w:val="00850379"/>
    <w:pPr>
      <w:suppressAutoHyphens w:val="0"/>
      <w:spacing w:after="60" w:line="240" w:lineRule="auto"/>
    </w:pPr>
    <w:rPr>
      <w:sz w:val="18"/>
      <w:szCs w:val="24"/>
    </w:rPr>
  </w:style>
  <w:style w:type="paragraph" w:customStyle="1" w:styleId="Pieddepage1">
    <w:name w:val="Pied de pag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En-tte1">
    <w:name w:val="En-têt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Appelnotedebasdep1">
    <w:name w:val="Appel note de bas de p.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sz w:val="16"/>
      <w:szCs w:val="16"/>
      <w:vertAlign w:val="superscript"/>
      <w:lang w:val="en-US" w:eastAsia="en-US"/>
    </w:rPr>
  </w:style>
  <w:style w:type="paragraph" w:customStyle="1" w:styleId="Notedebasdepage1">
    <w:name w:val="Note de bas de page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Titre91">
    <w:name w:val="Titre 9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81">
    <w:name w:val="Titre 8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71">
    <w:name w:val="Titre 7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61">
    <w:name w:val="Titre 6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u w:val="single"/>
      <w:lang w:val="en-US" w:eastAsia="en-US"/>
    </w:rPr>
  </w:style>
  <w:style w:type="paragraph" w:customStyle="1" w:styleId="Titre51">
    <w:name w:val="Titre 5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b/>
      <w:bCs/>
      <w:lang w:val="en-US" w:eastAsia="en-US"/>
    </w:rPr>
  </w:style>
  <w:style w:type="paragraph" w:customStyle="1" w:styleId="Titre41">
    <w:name w:val="Titre 41"/>
    <w:rsid w:val="00850379"/>
    <w:pPr>
      <w:widowControl w:val="0"/>
      <w:suppressAutoHyphens/>
      <w:autoSpaceDE w:val="0"/>
      <w:autoSpaceDN w:val="0"/>
      <w:adjustRightInd w:val="0"/>
      <w:spacing w:line="240" w:lineRule="atLeast"/>
      <w:ind w:left="360" w:hanging="360"/>
    </w:pPr>
    <w:rPr>
      <w:rFonts w:ascii="Book Antiqua" w:hAnsi="Book Antiqua" w:cs="Book Antiqua"/>
      <w:sz w:val="24"/>
      <w:szCs w:val="24"/>
      <w:u w:val="single"/>
      <w:lang w:val="en-US" w:eastAsia="en-US"/>
    </w:rPr>
  </w:style>
  <w:style w:type="character" w:customStyle="1" w:styleId="Document8">
    <w:name w:val="Document 8"/>
    <w:basedOn w:val="DefaultParagraphFont"/>
    <w:rsid w:val="00850379"/>
  </w:style>
  <w:style w:type="character" w:customStyle="1" w:styleId="Document4">
    <w:name w:val="Document 4"/>
    <w:rsid w:val="00850379"/>
    <w:rPr>
      <w:b/>
      <w:bCs/>
      <w:i/>
      <w:iCs/>
      <w:sz w:val="20"/>
      <w:szCs w:val="20"/>
    </w:rPr>
  </w:style>
  <w:style w:type="character" w:customStyle="1" w:styleId="Document6">
    <w:name w:val="Document 6"/>
    <w:basedOn w:val="DefaultParagraphFont"/>
    <w:rsid w:val="00850379"/>
  </w:style>
  <w:style w:type="character" w:customStyle="1" w:styleId="Document5">
    <w:name w:val="Document 5"/>
    <w:basedOn w:val="DefaultParagraphFont"/>
    <w:rsid w:val="00850379"/>
  </w:style>
  <w:style w:type="character" w:customStyle="1" w:styleId="Document2">
    <w:name w:val="Document 2"/>
    <w:rsid w:val="00850379"/>
    <w:rPr>
      <w:rFonts w:ascii="Courier" w:hAnsi="Courier" w:cs="Courier"/>
      <w:sz w:val="20"/>
      <w:szCs w:val="20"/>
      <w:lang w:val="en-US"/>
    </w:rPr>
  </w:style>
  <w:style w:type="character" w:customStyle="1" w:styleId="Document7">
    <w:name w:val="Document 7"/>
    <w:basedOn w:val="DefaultParagraphFont"/>
    <w:rsid w:val="00850379"/>
  </w:style>
  <w:style w:type="character" w:customStyle="1" w:styleId="Bibliogrphy">
    <w:name w:val="Bibliogrphy"/>
    <w:basedOn w:val="DefaultParagraphFont"/>
    <w:rsid w:val="00850379"/>
  </w:style>
  <w:style w:type="character" w:customStyle="1" w:styleId="RightPar1">
    <w:name w:val="Right Par 1"/>
    <w:basedOn w:val="DefaultParagraphFont"/>
    <w:rsid w:val="00850379"/>
  </w:style>
  <w:style w:type="character" w:customStyle="1" w:styleId="RightPar2">
    <w:name w:val="Right Par 2"/>
    <w:basedOn w:val="DefaultParagraphFont"/>
    <w:rsid w:val="00850379"/>
  </w:style>
  <w:style w:type="character" w:customStyle="1" w:styleId="Document3">
    <w:name w:val="Document 3"/>
    <w:rsid w:val="00850379"/>
    <w:rPr>
      <w:rFonts w:ascii="Courier" w:hAnsi="Courier" w:cs="Courier"/>
      <w:sz w:val="20"/>
      <w:szCs w:val="20"/>
      <w:lang w:val="en-US"/>
    </w:rPr>
  </w:style>
  <w:style w:type="character" w:customStyle="1" w:styleId="RightPar3">
    <w:name w:val="Right Par 3"/>
    <w:basedOn w:val="DefaultParagraphFont"/>
    <w:rsid w:val="00850379"/>
  </w:style>
  <w:style w:type="character" w:customStyle="1" w:styleId="RightPar4">
    <w:name w:val="Right Par 4"/>
    <w:basedOn w:val="DefaultParagraphFont"/>
    <w:rsid w:val="00850379"/>
  </w:style>
  <w:style w:type="character" w:customStyle="1" w:styleId="RightPar5">
    <w:name w:val="Right Par 5"/>
    <w:basedOn w:val="DefaultParagraphFont"/>
    <w:rsid w:val="00850379"/>
  </w:style>
  <w:style w:type="character" w:customStyle="1" w:styleId="RightPar6">
    <w:name w:val="Right Par 6"/>
    <w:basedOn w:val="DefaultParagraphFont"/>
    <w:rsid w:val="00850379"/>
  </w:style>
  <w:style w:type="character" w:customStyle="1" w:styleId="RightPar7">
    <w:name w:val="Right Par 7"/>
    <w:basedOn w:val="DefaultParagraphFont"/>
    <w:rsid w:val="00850379"/>
  </w:style>
  <w:style w:type="character" w:customStyle="1" w:styleId="RightPar8">
    <w:name w:val="Right Par 8"/>
    <w:basedOn w:val="DefaultParagraphFont"/>
    <w:rsid w:val="00850379"/>
  </w:style>
  <w:style w:type="paragraph" w:customStyle="1" w:styleId="Document1">
    <w:name w:val="Doc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cInit">
    <w:name w:val="Doc Init"/>
    <w:basedOn w:val="DefaultParagraphFont"/>
    <w:rsid w:val="00850379"/>
  </w:style>
  <w:style w:type="character" w:customStyle="1" w:styleId="TechInit">
    <w:name w:val="Tech Init"/>
    <w:rsid w:val="00850379"/>
    <w:rPr>
      <w:rFonts w:ascii="Courier" w:hAnsi="Courier" w:cs="Courier"/>
      <w:sz w:val="20"/>
      <w:szCs w:val="20"/>
      <w:lang w:val="en-US"/>
    </w:rPr>
  </w:style>
  <w:style w:type="character" w:customStyle="1" w:styleId="Technical5">
    <w:name w:val="Technical 5"/>
    <w:basedOn w:val="DefaultParagraphFont"/>
    <w:rsid w:val="00850379"/>
  </w:style>
  <w:style w:type="character" w:customStyle="1" w:styleId="Technical6">
    <w:name w:val="Technical 6"/>
    <w:basedOn w:val="DefaultParagraphFont"/>
    <w:rsid w:val="00850379"/>
  </w:style>
  <w:style w:type="character" w:customStyle="1" w:styleId="Technical2">
    <w:name w:val="Technical 2"/>
    <w:rsid w:val="00850379"/>
    <w:rPr>
      <w:rFonts w:ascii="Courier" w:hAnsi="Courier" w:cs="Courier"/>
      <w:sz w:val="20"/>
      <w:szCs w:val="20"/>
      <w:lang w:val="en-US"/>
    </w:rPr>
  </w:style>
  <w:style w:type="character" w:customStyle="1" w:styleId="Technical3">
    <w:name w:val="Technical 3"/>
    <w:rsid w:val="00850379"/>
    <w:rPr>
      <w:rFonts w:ascii="Courier" w:hAnsi="Courier" w:cs="Courier"/>
      <w:sz w:val="20"/>
      <w:szCs w:val="20"/>
      <w:lang w:val="en-US"/>
    </w:rPr>
  </w:style>
  <w:style w:type="character" w:customStyle="1" w:styleId="Technical4">
    <w:name w:val="Technical 4"/>
    <w:basedOn w:val="DefaultParagraphFont"/>
    <w:rsid w:val="00850379"/>
  </w:style>
  <w:style w:type="character" w:customStyle="1" w:styleId="Technical1">
    <w:name w:val="Technical 1"/>
    <w:rsid w:val="00850379"/>
    <w:rPr>
      <w:rFonts w:ascii="Courier" w:hAnsi="Courier" w:cs="Courier"/>
      <w:sz w:val="20"/>
      <w:szCs w:val="20"/>
      <w:lang w:val="en-US"/>
    </w:rPr>
  </w:style>
  <w:style w:type="character" w:customStyle="1" w:styleId="Technical7">
    <w:name w:val="Technical 7"/>
    <w:basedOn w:val="DefaultParagraphFont"/>
    <w:rsid w:val="00850379"/>
  </w:style>
  <w:style w:type="character" w:customStyle="1" w:styleId="Technical8">
    <w:name w:val="Technical 8"/>
    <w:basedOn w:val="DefaultParagraphFont"/>
    <w:rsid w:val="00850379"/>
  </w:style>
  <w:style w:type="character" w:customStyle="1" w:styleId="Distr">
    <w:name w:val="Distr."/>
    <w:rsid w:val="00850379"/>
    <w:rPr>
      <w:rFonts w:ascii="Courier" w:hAnsi="Courier" w:cs="Courier"/>
      <w:sz w:val="20"/>
      <w:szCs w:val="20"/>
      <w:lang w:val="en-US"/>
    </w:rPr>
  </w:style>
  <w:style w:type="character" w:customStyle="1" w:styleId="INL">
    <w:name w:val="INL."/>
    <w:rsid w:val="00850379"/>
    <w:rPr>
      <w:rFonts w:ascii="Courier" w:hAnsi="Courier" w:cs="Courier"/>
      <w:sz w:val="20"/>
      <w:szCs w:val="20"/>
      <w:lang w:val="en-US"/>
    </w:rPr>
  </w:style>
  <w:style w:type="character" w:customStyle="1" w:styleId="Bibliographi">
    <w:name w:val="Bibliographi"/>
    <w:basedOn w:val="DefaultParagraphFont"/>
    <w:rsid w:val="00850379"/>
  </w:style>
  <w:style w:type="character" w:customStyle="1" w:styleId="Paradroit1">
    <w:name w:val="Para. droit 1"/>
    <w:basedOn w:val="DefaultParagraphFont"/>
    <w:rsid w:val="00850379"/>
  </w:style>
  <w:style w:type="character" w:customStyle="1" w:styleId="Paradroit2">
    <w:name w:val="Para. droit 2"/>
    <w:basedOn w:val="DefaultParagraphFont"/>
    <w:rsid w:val="00850379"/>
  </w:style>
  <w:style w:type="character" w:customStyle="1" w:styleId="Paradroit3">
    <w:name w:val="Para. droit 3"/>
    <w:basedOn w:val="DefaultParagraphFont"/>
    <w:rsid w:val="00850379"/>
  </w:style>
  <w:style w:type="character" w:customStyle="1" w:styleId="Paradroit4">
    <w:name w:val="Para. droit 4"/>
    <w:basedOn w:val="DefaultParagraphFont"/>
    <w:rsid w:val="00850379"/>
  </w:style>
  <w:style w:type="character" w:customStyle="1" w:styleId="Paradroit5">
    <w:name w:val="Para. droit 5"/>
    <w:basedOn w:val="DefaultParagraphFont"/>
    <w:rsid w:val="00850379"/>
  </w:style>
  <w:style w:type="character" w:customStyle="1" w:styleId="Paradroit6">
    <w:name w:val="Para. droit 6"/>
    <w:basedOn w:val="DefaultParagraphFont"/>
    <w:rsid w:val="00850379"/>
  </w:style>
  <w:style w:type="character" w:customStyle="1" w:styleId="Paradroit7">
    <w:name w:val="Para. droit 7"/>
    <w:basedOn w:val="DefaultParagraphFont"/>
    <w:rsid w:val="00850379"/>
  </w:style>
  <w:style w:type="character" w:customStyle="1" w:styleId="Paradroit8">
    <w:name w:val="Para. droit 8"/>
    <w:basedOn w:val="DefaultParagraphFont"/>
    <w:rsid w:val="00850379"/>
  </w:style>
  <w:style w:type="character" w:customStyle="1" w:styleId="Technactif">
    <w:name w:val="Techn actif"/>
    <w:rsid w:val="00850379"/>
    <w:rPr>
      <w:rFonts w:ascii="Courier" w:hAnsi="Courier" w:cs="Courier"/>
      <w:sz w:val="20"/>
      <w:szCs w:val="20"/>
      <w:lang w:val="en-US"/>
    </w:rPr>
  </w:style>
  <w:style w:type="character" w:customStyle="1" w:styleId="Technique2">
    <w:name w:val="Technique 2"/>
    <w:rsid w:val="00850379"/>
    <w:rPr>
      <w:rFonts w:ascii="Courier" w:hAnsi="Courier" w:cs="Courier"/>
      <w:sz w:val="20"/>
      <w:szCs w:val="20"/>
      <w:lang w:val="en-US"/>
    </w:rPr>
  </w:style>
  <w:style w:type="character" w:customStyle="1" w:styleId="Technique3">
    <w:name w:val="Technique 3"/>
    <w:rsid w:val="00850379"/>
    <w:rPr>
      <w:rFonts w:ascii="Courier" w:hAnsi="Courier" w:cs="Courier"/>
      <w:sz w:val="20"/>
      <w:szCs w:val="20"/>
      <w:lang w:val="en-US"/>
    </w:rPr>
  </w:style>
  <w:style w:type="character" w:customStyle="1" w:styleId="Technique4">
    <w:name w:val="Technique 4"/>
    <w:basedOn w:val="DefaultParagraphFont"/>
    <w:rsid w:val="00850379"/>
  </w:style>
  <w:style w:type="character" w:customStyle="1" w:styleId="Technique1">
    <w:name w:val="Technique 1"/>
    <w:rsid w:val="00850379"/>
    <w:rPr>
      <w:rFonts w:ascii="Courier" w:hAnsi="Courier" w:cs="Courier"/>
      <w:sz w:val="20"/>
      <w:szCs w:val="20"/>
      <w:lang w:val="en-US"/>
    </w:rPr>
  </w:style>
  <w:style w:type="character" w:customStyle="1" w:styleId="Docactif">
    <w:name w:val="Doc actif"/>
    <w:basedOn w:val="DefaultParagraphFont"/>
    <w:rsid w:val="00850379"/>
  </w:style>
  <w:style w:type="character" w:customStyle="1" w:styleId="Technique5">
    <w:name w:val="Technique 5"/>
    <w:basedOn w:val="DefaultParagraphFont"/>
    <w:rsid w:val="00850379"/>
  </w:style>
  <w:style w:type="character" w:customStyle="1" w:styleId="Technique6">
    <w:name w:val="Technique 6"/>
    <w:basedOn w:val="DefaultParagraphFont"/>
    <w:rsid w:val="00850379"/>
  </w:style>
  <w:style w:type="character" w:customStyle="1" w:styleId="Technique7">
    <w:name w:val="Technique 7"/>
    <w:basedOn w:val="DefaultParagraphFont"/>
    <w:rsid w:val="00850379"/>
  </w:style>
  <w:style w:type="character" w:customStyle="1" w:styleId="Technique8">
    <w:name w:val="Technique 8"/>
    <w:basedOn w:val="DefaultParagraphFont"/>
    <w:rsid w:val="00850379"/>
  </w:style>
  <w:style w:type="character" w:customStyle="1" w:styleId="footnotetex">
    <w:name w:val="footnote tex"/>
    <w:rsid w:val="00850379"/>
    <w:rPr>
      <w:rFonts w:ascii="Times New Roman" w:hAnsi="Times New Roman" w:cs="Times New Roman"/>
      <w:sz w:val="20"/>
      <w:szCs w:val="20"/>
      <w:lang w:val="en-US"/>
    </w:rPr>
  </w:style>
  <w:style w:type="character" w:customStyle="1" w:styleId="1para">
    <w:name w:val="1para"/>
    <w:rsid w:val="00850379"/>
    <w:rPr>
      <w:rFonts w:ascii="Courier" w:hAnsi="Courier" w:cs="Courier"/>
      <w:sz w:val="20"/>
      <w:szCs w:val="20"/>
      <w:lang w:val="en-US"/>
    </w:rPr>
  </w:style>
  <w:style w:type="character" w:customStyle="1" w:styleId="2para">
    <w:name w:val="2para"/>
    <w:rsid w:val="00850379"/>
    <w:rPr>
      <w:rFonts w:ascii="Courier" w:hAnsi="Courier" w:cs="Courier"/>
      <w:sz w:val="20"/>
      <w:szCs w:val="20"/>
      <w:lang w:val="en-US"/>
    </w:rPr>
  </w:style>
  <w:style w:type="character" w:customStyle="1" w:styleId="3para">
    <w:name w:val="3para"/>
    <w:rsid w:val="00850379"/>
    <w:rPr>
      <w:rFonts w:ascii="Courier" w:hAnsi="Courier" w:cs="Courier"/>
      <w:sz w:val="20"/>
      <w:szCs w:val="20"/>
      <w:lang w:val="en-US"/>
    </w:rPr>
  </w:style>
  <w:style w:type="paragraph" w:styleId="Date">
    <w:name w:val="Date"/>
    <w:basedOn w:val="Normal"/>
    <w:next w:val="Normal"/>
    <w:rsid w:val="00850379"/>
    <w:pPr>
      <w:widowControl w:val="0"/>
      <w:suppressAutoHyphens w:val="0"/>
      <w:autoSpaceDE w:val="0"/>
      <w:autoSpaceDN w:val="0"/>
      <w:adjustRightInd w:val="0"/>
      <w:spacing w:line="240" w:lineRule="auto"/>
    </w:pPr>
    <w:rPr>
      <w:rFonts w:ascii="Courier" w:hAnsi="Courier" w:cs="Courier"/>
      <w:lang w:val="en-US"/>
    </w:rPr>
  </w:style>
  <w:style w:type="character" w:customStyle="1" w:styleId="Ourref">
    <w:name w:val="Our ref"/>
    <w:rsid w:val="00850379"/>
    <w:rPr>
      <w:rFonts w:ascii="Book Antiqua" w:hAnsi="Book Antiqua" w:cs="Book Antiqua"/>
      <w:sz w:val="22"/>
      <w:szCs w:val="22"/>
    </w:rPr>
  </w:style>
  <w:style w:type="character" w:customStyle="1" w:styleId="Address">
    <w:name w:val="Address"/>
    <w:basedOn w:val="DefaultParagraphFont"/>
    <w:rsid w:val="00850379"/>
  </w:style>
  <w:style w:type="character" w:customStyle="1" w:styleId="Text">
    <w:name w:val="Text"/>
    <w:rsid w:val="00850379"/>
    <w:rPr>
      <w:rFonts w:ascii="Impact" w:hAnsi="Impact" w:cs="Impact"/>
      <w:sz w:val="24"/>
      <w:szCs w:val="24"/>
      <w:lang w:val="en-US"/>
    </w:rPr>
  </w:style>
  <w:style w:type="character" w:customStyle="1" w:styleId="DefaultParagraphFo">
    <w:name w:val="Default Paragraph Fo"/>
    <w:basedOn w:val="DefaultParagraphFont"/>
    <w:rsid w:val="00850379"/>
  </w:style>
  <w:style w:type="paragraph" w:customStyle="1" w:styleId="Titre31">
    <w:name w:val="Titre 31"/>
    <w:rsid w:val="00850379"/>
    <w:pPr>
      <w:widowControl w:val="0"/>
      <w:tabs>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360" w:hanging="360"/>
    </w:pPr>
    <w:rPr>
      <w:rFonts w:ascii="Book Antiqua" w:hAnsi="Book Antiqua" w:cs="Book Antiqua"/>
      <w:b/>
      <w:bCs/>
      <w:sz w:val="24"/>
      <w:szCs w:val="24"/>
      <w:lang w:val="en-US" w:eastAsia="en-US"/>
    </w:rPr>
  </w:style>
  <w:style w:type="paragraph" w:customStyle="1" w:styleId="Titre21">
    <w:name w:val="Titre 21"/>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Book Antiqua" w:hAnsi="Book Antiqua" w:cs="Book Antiqua"/>
      <w:b/>
      <w:bCs/>
      <w:sz w:val="24"/>
      <w:szCs w:val="24"/>
      <w:lang w:val="en-US" w:eastAsia="en-US"/>
    </w:rPr>
  </w:style>
  <w:style w:type="character" w:customStyle="1" w:styleId="Titre11">
    <w:name w:val="Titre 11"/>
    <w:rsid w:val="00850379"/>
    <w:rPr>
      <w:rFonts w:ascii="Courier" w:hAnsi="Courier" w:cs="Courier"/>
      <w:sz w:val="20"/>
      <w:szCs w:val="20"/>
      <w:lang w:val="en-US"/>
    </w:rPr>
  </w:style>
  <w:style w:type="paragraph" w:customStyle="1" w:styleId="Retraitnormal1">
    <w:name w:val="Retrait normal1"/>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Book Antiqua" w:hAnsi="Book Antiqua" w:cs="Book Antiqua"/>
      <w:lang w:val="en-US" w:eastAsia="en-US"/>
    </w:rPr>
  </w:style>
  <w:style w:type="paragraph" w:customStyle="1" w:styleId="Orgfu">
    <w:name w:val="Orgfu"/>
    <w:rsid w:val="00850379"/>
    <w:pPr>
      <w:widowControl w:val="0"/>
      <w:tabs>
        <w:tab w:val="left" w:pos="708"/>
        <w:tab w:val="left" w:pos="1416"/>
        <w:tab w:val="left" w:pos="2088"/>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156" w:lineRule="exact"/>
    </w:pPr>
    <w:rPr>
      <w:rFonts w:ascii="Book Antiqua" w:hAnsi="Book Antiqua" w:cs="Book Antiqua"/>
      <w:sz w:val="14"/>
      <w:szCs w:val="14"/>
      <w:lang w:val="en-US" w:eastAsia="en-US"/>
    </w:rPr>
  </w:style>
  <w:style w:type="paragraph" w:customStyle="1" w:styleId="Dateiname">
    <w:name w:val="Dateiname"/>
    <w:rsid w:val="00850379"/>
    <w:pPr>
      <w:widowControl w:val="0"/>
      <w:tabs>
        <w:tab w:val="center" w:pos="4608"/>
        <w:tab w:val="right" w:pos="8862"/>
        <w:tab w:val="left" w:pos="9360"/>
      </w:tabs>
      <w:suppressAutoHyphens/>
      <w:autoSpaceDE w:val="0"/>
      <w:autoSpaceDN w:val="0"/>
      <w:adjustRightInd w:val="0"/>
      <w:spacing w:line="240" w:lineRule="atLeast"/>
    </w:pPr>
    <w:rPr>
      <w:rFonts w:ascii="Book Antiqua" w:hAnsi="Book Antiqua" w:cs="Book Antiqua"/>
      <w:sz w:val="14"/>
      <w:szCs w:val="14"/>
      <w:lang w:val="en-US" w:eastAsia="en-US"/>
    </w:rPr>
  </w:style>
  <w:style w:type="paragraph" w:customStyle="1" w:styleId="FOOTNOTEREF">
    <w:name w:val="FOOTNOTE REF"/>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Garamond" w:hAnsi="Garamond" w:cs="Garamond"/>
      <w:sz w:val="24"/>
      <w:szCs w:val="24"/>
      <w:vertAlign w:val="superscript"/>
      <w:lang w:val="en-US" w:eastAsia="en-US"/>
    </w:rPr>
  </w:style>
  <w:style w:type="paragraph" w:customStyle="1" w:styleId="NORMALINDEN">
    <w:name w:val="NORMAL INDEN"/>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Garamond" w:hAnsi="Garamond" w:cs="Garamond"/>
      <w:sz w:val="24"/>
      <w:szCs w:val="24"/>
      <w:lang w:val="en-US" w:eastAsia="en-US"/>
    </w:rPr>
  </w:style>
  <w:style w:type="character" w:customStyle="1" w:styleId="Alineanum1">
    <w:name w:val="Alineanum[1]"/>
    <w:basedOn w:val="DefaultParagraphFont"/>
    <w:rsid w:val="00850379"/>
  </w:style>
  <w:style w:type="character" w:customStyle="1" w:styleId="Bibliografie">
    <w:name w:val="Bibliografie"/>
    <w:basedOn w:val="DefaultParagraphFont"/>
    <w:rsid w:val="00850379"/>
  </w:style>
  <w:style w:type="character" w:customStyle="1" w:styleId="Dokument5">
    <w:name w:val="Dokument[5]"/>
    <w:basedOn w:val="DefaultParagraphFont"/>
    <w:rsid w:val="00850379"/>
  </w:style>
  <w:style w:type="character" w:customStyle="1" w:styleId="Dokument6">
    <w:name w:val="Dokument[6]"/>
    <w:basedOn w:val="DefaultParagraphFont"/>
    <w:rsid w:val="00850379"/>
  </w:style>
  <w:style w:type="character" w:customStyle="1" w:styleId="Dokument4">
    <w:name w:val="Dokument[4]"/>
    <w:rsid w:val="00850379"/>
    <w:rPr>
      <w:b/>
      <w:bCs/>
      <w:i/>
      <w:iCs/>
      <w:sz w:val="20"/>
      <w:szCs w:val="20"/>
    </w:rPr>
  </w:style>
  <w:style w:type="character" w:customStyle="1" w:styleId="Alineanum2">
    <w:name w:val="Alineanum[2]"/>
    <w:basedOn w:val="DefaultParagraphFont"/>
    <w:rsid w:val="00850379"/>
  </w:style>
  <w:style w:type="paragraph" w:customStyle="1" w:styleId="Dokument1">
    <w:name w:val="Dokument[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Alineanum3">
    <w:name w:val="Alineanum[3]"/>
    <w:basedOn w:val="DefaultParagraphFont"/>
    <w:rsid w:val="00850379"/>
  </w:style>
  <w:style w:type="character" w:customStyle="1" w:styleId="Alineanum4">
    <w:name w:val="Alineanum[4]"/>
    <w:basedOn w:val="DefaultParagraphFont"/>
    <w:rsid w:val="00850379"/>
  </w:style>
  <w:style w:type="character" w:customStyle="1" w:styleId="Alineanum5">
    <w:name w:val="Alineanum[5]"/>
    <w:basedOn w:val="DefaultParagraphFont"/>
    <w:rsid w:val="00850379"/>
  </w:style>
  <w:style w:type="character" w:customStyle="1" w:styleId="Alineanum6">
    <w:name w:val="Alineanum[6]"/>
    <w:basedOn w:val="DefaultParagraphFont"/>
    <w:rsid w:val="00850379"/>
  </w:style>
  <w:style w:type="character" w:customStyle="1" w:styleId="Dokument2">
    <w:name w:val="Dokument[2]"/>
    <w:rsid w:val="00850379"/>
    <w:rPr>
      <w:rFonts w:ascii="Courier" w:hAnsi="Courier" w:cs="Courier"/>
      <w:sz w:val="20"/>
      <w:szCs w:val="20"/>
      <w:lang w:val="en-US"/>
    </w:rPr>
  </w:style>
  <w:style w:type="character" w:customStyle="1" w:styleId="Alineanum7">
    <w:name w:val="Alineanum[7]"/>
    <w:basedOn w:val="DefaultParagraphFont"/>
    <w:rsid w:val="00850379"/>
  </w:style>
  <w:style w:type="character" w:customStyle="1" w:styleId="Alineanum8">
    <w:name w:val="Alineanum[8]"/>
    <w:basedOn w:val="DefaultParagraphFont"/>
    <w:rsid w:val="00850379"/>
  </w:style>
  <w:style w:type="character" w:customStyle="1" w:styleId="Techninit">
    <w:name w:val="Techn init"/>
    <w:rsid w:val="00850379"/>
    <w:rPr>
      <w:rFonts w:ascii="Courier" w:hAnsi="Courier" w:cs="Courier"/>
      <w:sz w:val="20"/>
      <w:szCs w:val="20"/>
      <w:lang w:val="en-US"/>
    </w:rPr>
  </w:style>
  <w:style w:type="character" w:customStyle="1" w:styleId="Technisch1">
    <w:name w:val="Technisch 1"/>
    <w:basedOn w:val="DefaultParagraphFont"/>
    <w:rsid w:val="00850379"/>
  </w:style>
  <w:style w:type="character" w:customStyle="1" w:styleId="Technisch2">
    <w:name w:val="Technisch 2"/>
    <w:basedOn w:val="DefaultParagraphFont"/>
    <w:rsid w:val="00850379"/>
  </w:style>
  <w:style w:type="character" w:customStyle="1" w:styleId="Technisch3">
    <w:name w:val="Technisch 3"/>
    <w:basedOn w:val="DefaultParagraphFont"/>
    <w:rsid w:val="00850379"/>
  </w:style>
  <w:style w:type="character" w:customStyle="1" w:styleId="Technisch4">
    <w:name w:val="Technisch 4"/>
    <w:basedOn w:val="DefaultParagraphFont"/>
    <w:rsid w:val="00850379"/>
  </w:style>
  <w:style w:type="character" w:customStyle="1" w:styleId="Technisch5">
    <w:name w:val="Technisch 5"/>
    <w:basedOn w:val="DefaultParagraphFont"/>
    <w:rsid w:val="00850379"/>
  </w:style>
  <w:style w:type="character" w:customStyle="1" w:styleId="Technisch6">
    <w:name w:val="Technisch 6"/>
    <w:basedOn w:val="DefaultParagraphFont"/>
    <w:rsid w:val="00850379"/>
  </w:style>
  <w:style w:type="character" w:customStyle="1" w:styleId="Technisch7">
    <w:name w:val="Technisch 7"/>
    <w:basedOn w:val="DefaultParagraphFont"/>
    <w:rsid w:val="00850379"/>
  </w:style>
  <w:style w:type="character" w:customStyle="1" w:styleId="Technisch8">
    <w:name w:val="Technisch 8"/>
    <w:basedOn w:val="DefaultParagraphFont"/>
    <w:rsid w:val="00850379"/>
  </w:style>
  <w:style w:type="character" w:customStyle="1" w:styleId="Dokuinit">
    <w:name w:val="Doku init"/>
    <w:basedOn w:val="DefaultParagraphFont"/>
    <w:rsid w:val="00850379"/>
  </w:style>
  <w:style w:type="paragraph" w:customStyle="1" w:styleId="Dokument10">
    <w:name w:val="Dok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kument20">
    <w:name w:val="Dokument 2"/>
    <w:rsid w:val="00850379"/>
    <w:rPr>
      <w:rFonts w:ascii="Courier" w:hAnsi="Courier" w:cs="Courier"/>
      <w:sz w:val="20"/>
      <w:szCs w:val="20"/>
      <w:lang w:val="en-US"/>
    </w:rPr>
  </w:style>
  <w:style w:type="character" w:customStyle="1" w:styleId="Dokument3">
    <w:name w:val="Dokument 3"/>
    <w:basedOn w:val="DefaultParagraphFont"/>
    <w:rsid w:val="00850379"/>
  </w:style>
  <w:style w:type="character" w:customStyle="1" w:styleId="Dokument40">
    <w:name w:val="Dokument 4"/>
    <w:rsid w:val="00850379"/>
    <w:rPr>
      <w:b/>
      <w:bCs/>
      <w:i/>
      <w:iCs/>
      <w:sz w:val="20"/>
      <w:szCs w:val="20"/>
    </w:rPr>
  </w:style>
  <w:style w:type="character" w:customStyle="1" w:styleId="Dokument50">
    <w:name w:val="Dokument 5"/>
    <w:basedOn w:val="DefaultParagraphFont"/>
    <w:rsid w:val="00850379"/>
  </w:style>
  <w:style w:type="character" w:customStyle="1" w:styleId="Dokument60">
    <w:name w:val="Dokument 6"/>
    <w:basedOn w:val="DefaultParagraphFont"/>
    <w:rsid w:val="00850379"/>
  </w:style>
  <w:style w:type="character" w:customStyle="1" w:styleId="Dokument7">
    <w:name w:val="Dokument 7"/>
    <w:basedOn w:val="DefaultParagraphFont"/>
    <w:rsid w:val="00850379"/>
  </w:style>
  <w:style w:type="character" w:customStyle="1" w:styleId="Dokument8">
    <w:name w:val="Dokument 8"/>
    <w:basedOn w:val="DefaultParagraphFont"/>
    <w:rsid w:val="00850379"/>
  </w:style>
  <w:style w:type="character" w:customStyle="1" w:styleId="Dokument30">
    <w:name w:val="Dokument[3]"/>
    <w:rsid w:val="00850379"/>
    <w:rPr>
      <w:rFonts w:ascii="Courier" w:hAnsi="Courier" w:cs="Courier"/>
      <w:sz w:val="20"/>
      <w:szCs w:val="20"/>
      <w:lang w:val="en-US"/>
    </w:rPr>
  </w:style>
  <w:style w:type="character" w:customStyle="1" w:styleId="Dokument70">
    <w:name w:val="Dokument[7]"/>
    <w:basedOn w:val="DefaultParagraphFont"/>
    <w:rsid w:val="00850379"/>
  </w:style>
  <w:style w:type="character" w:customStyle="1" w:styleId="Dokument80">
    <w:name w:val="Dokument[8]"/>
    <w:basedOn w:val="DefaultParagraphFont"/>
    <w:rsid w:val="00850379"/>
  </w:style>
  <w:style w:type="character" w:customStyle="1" w:styleId="Technisch10">
    <w:name w:val="Technisch[1]"/>
    <w:rsid w:val="00850379"/>
    <w:rPr>
      <w:rFonts w:ascii="Courier" w:hAnsi="Courier" w:cs="Courier"/>
      <w:sz w:val="20"/>
      <w:szCs w:val="20"/>
      <w:lang w:val="en-US"/>
    </w:rPr>
  </w:style>
  <w:style w:type="character" w:customStyle="1" w:styleId="Technisch20">
    <w:name w:val="Technisch[2]"/>
    <w:rsid w:val="00850379"/>
    <w:rPr>
      <w:rFonts w:ascii="Courier" w:hAnsi="Courier" w:cs="Courier"/>
      <w:sz w:val="20"/>
      <w:szCs w:val="20"/>
      <w:lang w:val="en-US"/>
    </w:rPr>
  </w:style>
  <w:style w:type="character" w:customStyle="1" w:styleId="Technisch30">
    <w:name w:val="Technisch[3]"/>
    <w:rsid w:val="00850379"/>
    <w:rPr>
      <w:rFonts w:ascii="Courier" w:hAnsi="Courier" w:cs="Courier"/>
      <w:sz w:val="20"/>
      <w:szCs w:val="20"/>
      <w:lang w:val="en-US"/>
    </w:rPr>
  </w:style>
  <w:style w:type="character" w:customStyle="1" w:styleId="Technisch50">
    <w:name w:val="Technisch[5]"/>
    <w:basedOn w:val="DefaultParagraphFont"/>
    <w:rsid w:val="00850379"/>
  </w:style>
  <w:style w:type="character" w:customStyle="1" w:styleId="Technisch60">
    <w:name w:val="Technisch[6]"/>
    <w:basedOn w:val="DefaultParagraphFont"/>
    <w:rsid w:val="00850379"/>
  </w:style>
  <w:style w:type="character" w:customStyle="1" w:styleId="Technisch70">
    <w:name w:val="Technisch[7]"/>
    <w:basedOn w:val="DefaultParagraphFont"/>
    <w:rsid w:val="00850379"/>
  </w:style>
  <w:style w:type="character" w:customStyle="1" w:styleId="Technisch40">
    <w:name w:val="Technisch[4]"/>
    <w:basedOn w:val="DefaultParagraphFont"/>
    <w:rsid w:val="00850379"/>
  </w:style>
  <w:style w:type="character" w:customStyle="1" w:styleId="Technisch80">
    <w:name w:val="Technisch[8]"/>
    <w:basedOn w:val="DefaultParagraphFont"/>
    <w:rsid w:val="00850379"/>
  </w:style>
  <w:style w:type="paragraph" w:styleId="Index7">
    <w:name w:val="index 7"/>
    <w:basedOn w:val="Normal"/>
    <w:next w:val="Normal"/>
    <w:rsid w:val="00850379"/>
    <w:pPr>
      <w:widowControl w:val="0"/>
      <w:tabs>
        <w:tab w:val="left" w:pos="-720"/>
      </w:tabs>
      <w:autoSpaceDE w:val="0"/>
      <w:autoSpaceDN w:val="0"/>
      <w:adjustRightInd w:val="0"/>
    </w:pPr>
    <w:rPr>
      <w:lang w:val="it-IT"/>
    </w:rPr>
  </w:style>
  <w:style w:type="paragraph" w:styleId="Index6">
    <w:name w:val="index 6"/>
    <w:basedOn w:val="Normal"/>
    <w:next w:val="Normal"/>
    <w:rsid w:val="00850379"/>
    <w:pPr>
      <w:widowControl w:val="0"/>
      <w:tabs>
        <w:tab w:val="left" w:pos="-720"/>
      </w:tabs>
      <w:autoSpaceDE w:val="0"/>
      <w:autoSpaceDN w:val="0"/>
      <w:adjustRightInd w:val="0"/>
    </w:pPr>
    <w:rPr>
      <w:lang w:val="it-IT"/>
    </w:rPr>
  </w:style>
  <w:style w:type="paragraph" w:styleId="Index5">
    <w:name w:val="index 5"/>
    <w:basedOn w:val="Normal"/>
    <w:next w:val="Normal"/>
    <w:rsid w:val="00850379"/>
    <w:pPr>
      <w:widowControl w:val="0"/>
      <w:tabs>
        <w:tab w:val="left" w:pos="-720"/>
      </w:tabs>
      <w:autoSpaceDE w:val="0"/>
      <w:autoSpaceDN w:val="0"/>
      <w:adjustRightInd w:val="0"/>
    </w:pPr>
    <w:rPr>
      <w:lang w:val="it-IT"/>
    </w:rPr>
  </w:style>
  <w:style w:type="paragraph" w:styleId="Index4">
    <w:name w:val="index 4"/>
    <w:basedOn w:val="Normal"/>
    <w:next w:val="Normal"/>
    <w:rsid w:val="00850379"/>
    <w:pPr>
      <w:widowControl w:val="0"/>
      <w:tabs>
        <w:tab w:val="left" w:pos="-720"/>
      </w:tabs>
      <w:autoSpaceDE w:val="0"/>
      <w:autoSpaceDN w:val="0"/>
      <w:adjustRightInd w:val="0"/>
    </w:pPr>
    <w:rPr>
      <w:lang w:val="it-IT"/>
    </w:rPr>
  </w:style>
  <w:style w:type="paragraph" w:styleId="Index3">
    <w:name w:val="index 3"/>
    <w:basedOn w:val="Normal"/>
    <w:next w:val="Normal"/>
    <w:rsid w:val="00850379"/>
    <w:pPr>
      <w:widowControl w:val="0"/>
      <w:tabs>
        <w:tab w:val="left" w:pos="-720"/>
      </w:tabs>
      <w:autoSpaceDE w:val="0"/>
      <w:autoSpaceDN w:val="0"/>
      <w:adjustRightInd w:val="0"/>
    </w:pPr>
    <w:rPr>
      <w:lang w:val="it-IT"/>
    </w:rPr>
  </w:style>
  <w:style w:type="character" w:styleId="LineNumber">
    <w:name w:val="line number"/>
    <w:basedOn w:val="DefaultParagraphFont"/>
    <w:rsid w:val="00850379"/>
  </w:style>
  <w:style w:type="paragraph" w:styleId="Index1">
    <w:name w:val="index 1"/>
    <w:basedOn w:val="Normal"/>
    <w:next w:val="Normal"/>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Heading">
    <w:name w:val="index heading"/>
    <w:basedOn w:val="Normal"/>
    <w:next w:val="Index1"/>
    <w:rsid w:val="00850379"/>
    <w:pPr>
      <w:widowControl w:val="0"/>
      <w:tabs>
        <w:tab w:val="left" w:pos="-720"/>
      </w:tabs>
      <w:autoSpaceDE w:val="0"/>
      <w:autoSpaceDN w:val="0"/>
      <w:adjustRightInd w:val="0"/>
    </w:pPr>
    <w:rPr>
      <w:lang w:val="it-IT"/>
    </w:rPr>
  </w:style>
  <w:style w:type="paragraph" w:customStyle="1" w:styleId="1291451992P9">
    <w:name w:val="129. 14.5.1992. P.9"/>
    <w:rsid w:val="00850379"/>
    <w:pPr>
      <w:widowControl w:val="0"/>
      <w:tabs>
        <w:tab w:val="left" w:pos="-720"/>
      </w:tabs>
      <w:suppressAutoHyphens/>
      <w:autoSpaceDE w:val="0"/>
      <w:autoSpaceDN w:val="0"/>
      <w:adjustRightInd w:val="0"/>
      <w:spacing w:line="240" w:lineRule="atLeast"/>
    </w:pPr>
    <w:rPr>
      <w:lang w:val="it-IT" w:eastAsia="en-US"/>
    </w:rPr>
  </w:style>
  <w:style w:type="character" w:customStyle="1" w:styleId="Alineanummer1">
    <w:name w:val="Alineanummer 1"/>
    <w:basedOn w:val="DefaultParagraphFont"/>
    <w:rsid w:val="00850379"/>
  </w:style>
  <w:style w:type="character" w:customStyle="1" w:styleId="Alineanummer2">
    <w:name w:val="Alineanummer 2"/>
    <w:basedOn w:val="DefaultParagraphFont"/>
    <w:rsid w:val="00850379"/>
  </w:style>
  <w:style w:type="character" w:customStyle="1" w:styleId="Alineanummer3">
    <w:name w:val="Alineanummer 3"/>
    <w:basedOn w:val="DefaultParagraphFont"/>
    <w:rsid w:val="00850379"/>
  </w:style>
  <w:style w:type="character" w:customStyle="1" w:styleId="Alineanummer4">
    <w:name w:val="Alineanummer 4"/>
    <w:basedOn w:val="DefaultParagraphFont"/>
    <w:rsid w:val="00850379"/>
  </w:style>
  <w:style w:type="character" w:customStyle="1" w:styleId="Alineanummer5">
    <w:name w:val="Alineanummer 5"/>
    <w:basedOn w:val="DefaultParagraphFont"/>
    <w:rsid w:val="00850379"/>
  </w:style>
  <w:style w:type="character" w:customStyle="1" w:styleId="Alineanummer6">
    <w:name w:val="Alineanummer 6"/>
    <w:basedOn w:val="DefaultParagraphFont"/>
    <w:rsid w:val="00850379"/>
  </w:style>
  <w:style w:type="character" w:customStyle="1" w:styleId="Alineanummer7">
    <w:name w:val="Alineanummer 7"/>
    <w:basedOn w:val="DefaultParagraphFont"/>
    <w:rsid w:val="00850379"/>
  </w:style>
  <w:style w:type="character" w:customStyle="1" w:styleId="Alineanummer8">
    <w:name w:val="Alineanummer 8"/>
    <w:basedOn w:val="DefaultParagraphFont"/>
    <w:rsid w:val="00850379"/>
  </w:style>
  <w:style w:type="paragraph" w:customStyle="1" w:styleId="parag1">
    <w:name w:val="parag 1"/>
    <w:rsid w:val="00850379"/>
    <w:pPr>
      <w:widowControl w:val="0"/>
      <w:tabs>
        <w:tab w:val="left" w:pos="0"/>
        <w:tab w:val="left" w:pos="559"/>
        <w:tab w:val="left" w:pos="1200"/>
        <w:tab w:val="left" w:pos="1980"/>
        <w:tab w:val="left" w:pos="6679"/>
      </w:tabs>
      <w:suppressAutoHyphens/>
      <w:autoSpaceDE w:val="0"/>
      <w:autoSpaceDN w:val="0"/>
      <w:adjustRightInd w:val="0"/>
      <w:spacing w:line="240" w:lineRule="atLeast"/>
    </w:pPr>
    <w:rPr>
      <w:lang w:val="en-US" w:eastAsia="en-US"/>
    </w:rPr>
  </w:style>
  <w:style w:type="paragraph" w:customStyle="1" w:styleId="Standard2">
    <w:name w:val="Standard 2"/>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Standard3">
    <w:name w:val="Standard 3"/>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Annexe">
    <w:name w:val="Annexe"/>
    <w:rsid w:val="00850379"/>
    <w:pPr>
      <w:widowControl w:val="0"/>
      <w:tabs>
        <w:tab w:val="left" w:pos="0"/>
        <w:tab w:val="left" w:pos="283"/>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986"/>
        <w:tab w:val="left" w:pos="6247"/>
        <w:tab w:val="left" w:pos="6531"/>
        <w:tab w:val="left" w:pos="6816"/>
        <w:tab w:val="left" w:pos="7200"/>
      </w:tabs>
      <w:suppressAutoHyphens/>
      <w:autoSpaceDE w:val="0"/>
      <w:autoSpaceDN w:val="0"/>
      <w:adjustRightInd w:val="0"/>
      <w:spacing w:line="240" w:lineRule="atLeast"/>
      <w:jc w:val="both"/>
    </w:pPr>
    <w:rPr>
      <w:spacing w:val="-2"/>
      <w:lang w:val="en-US" w:eastAsia="en-US"/>
    </w:rPr>
  </w:style>
  <w:style w:type="paragraph" w:customStyle="1" w:styleId="Suite3">
    <w:name w:val="Suite 3"/>
    <w:rsid w:val="00850379"/>
    <w:pPr>
      <w:widowControl w:val="0"/>
      <w:tabs>
        <w:tab w:val="left" w:pos="0"/>
        <w:tab w:val="left" w:pos="1179"/>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7383"/>
        <w:tab w:val="left" w:pos="7668"/>
        <w:tab w:val="left" w:pos="7951"/>
      </w:tabs>
      <w:suppressAutoHyphens/>
      <w:autoSpaceDE w:val="0"/>
      <w:autoSpaceDN w:val="0"/>
      <w:adjustRightInd w:val="0"/>
      <w:spacing w:line="240" w:lineRule="atLeast"/>
      <w:jc w:val="both"/>
    </w:pPr>
    <w:rPr>
      <w:spacing w:val="-2"/>
      <w:lang w:val="en-US" w:eastAsia="en-US"/>
    </w:rPr>
  </w:style>
  <w:style w:type="paragraph" w:customStyle="1" w:styleId="Standard4">
    <w:name w:val="Standard 4"/>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n1">
    <w:name w:val="n1"/>
    <w:rsid w:val="00850379"/>
    <w:pPr>
      <w:widowControl w:val="0"/>
      <w:tabs>
        <w:tab w:val="left" w:pos="-21"/>
        <w:tab w:val="left" w:pos="360"/>
        <w:tab w:val="left" w:pos="720"/>
      </w:tabs>
      <w:suppressAutoHyphens/>
      <w:autoSpaceDE w:val="0"/>
      <w:autoSpaceDN w:val="0"/>
      <w:adjustRightInd w:val="0"/>
      <w:spacing w:line="240" w:lineRule="atLeast"/>
      <w:jc w:val="both"/>
    </w:pPr>
    <w:rPr>
      <w:rFonts w:ascii="Arial" w:hAnsi="Arial" w:cs="Arial"/>
      <w:b/>
      <w:bCs/>
      <w:spacing w:val="-2"/>
      <w:lang w:val="en-US" w:eastAsia="en-US"/>
    </w:rPr>
  </w:style>
  <w:style w:type="paragraph" w:customStyle="1" w:styleId="n2">
    <w:name w:val="n2"/>
    <w:rsid w:val="00850379"/>
    <w:pPr>
      <w:widowControl w:val="0"/>
      <w:tabs>
        <w:tab w:val="left" w:pos="0"/>
        <w:tab w:val="left" w:pos="33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3">
    <w:name w:val="n3"/>
    <w:rsid w:val="00850379"/>
    <w:pPr>
      <w:widowControl w:val="0"/>
      <w:tabs>
        <w:tab w:val="left" w:pos="0"/>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554"/>
        <w:tab w:val="left" w:pos="6816"/>
        <w:tab w:val="left" w:pos="7099"/>
        <w:tab w:val="left" w:pos="7383"/>
        <w:tab w:val="left" w:pos="792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
    <w:name w:val="n4"/>
    <w:rsid w:val="00850379"/>
    <w:pPr>
      <w:widowControl w:val="0"/>
      <w:tabs>
        <w:tab w:val="left" w:pos="0"/>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6816"/>
        <w:tab w:val="left" w:pos="7406"/>
        <w:tab w:val="left" w:pos="7668"/>
        <w:tab w:val="left" w:pos="7951"/>
        <w:tab w:val="left" w:pos="8235"/>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2">
    <w:name w:val="N4 2"/>
    <w:rsid w:val="00850379"/>
    <w:pPr>
      <w:widowControl w:val="0"/>
      <w:tabs>
        <w:tab w:val="left" w:pos="0"/>
        <w:tab w:val="left" w:pos="960"/>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7099"/>
        <w:tab w:val="left" w:pos="7383"/>
        <w:tab w:val="left" w:pos="7668"/>
        <w:tab w:val="left" w:pos="7920"/>
      </w:tabs>
      <w:suppressAutoHyphens/>
      <w:autoSpaceDE w:val="0"/>
      <w:autoSpaceDN w:val="0"/>
      <w:adjustRightInd w:val="0"/>
      <w:spacing w:line="240" w:lineRule="atLeast"/>
      <w:jc w:val="both"/>
    </w:pPr>
    <w:rPr>
      <w:rFonts w:ascii="Arial" w:hAnsi="Arial" w:cs="Arial"/>
      <w:spacing w:val="-2"/>
      <w:lang w:val="en-US" w:eastAsia="en-US"/>
    </w:rPr>
  </w:style>
  <w:style w:type="character" w:customStyle="1" w:styleId="EquationCaption">
    <w:name w:val="_Equation Caption"/>
    <w:basedOn w:val="DefaultParagraphFont"/>
    <w:rsid w:val="00850379"/>
  </w:style>
  <w:style w:type="paragraph" w:styleId="TOC1">
    <w:name w:val="toc 1"/>
    <w:basedOn w:val="Normal"/>
    <w:next w:val="Normal"/>
    <w:uiPriority w:val="39"/>
    <w:rsid w:val="00850379"/>
    <w:pPr>
      <w:widowControl w:val="0"/>
      <w:tabs>
        <w:tab w:val="right" w:leader="dot" w:pos="9360"/>
      </w:tabs>
      <w:autoSpaceDE w:val="0"/>
      <w:autoSpaceDN w:val="0"/>
      <w:adjustRightInd w:val="0"/>
      <w:spacing w:before="480"/>
      <w:ind w:left="720" w:right="720" w:hanging="720"/>
    </w:pPr>
    <w:rPr>
      <w:rFonts w:ascii="Courier" w:hAnsi="Courier" w:cs="Courier"/>
      <w:lang w:val="en-US"/>
    </w:rPr>
  </w:style>
  <w:style w:type="paragraph" w:styleId="TOC2">
    <w:name w:val="toc 2"/>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3">
    <w:name w:val="toc 3"/>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4">
    <w:name w:val="toc 4"/>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5">
    <w:name w:val="toc 5"/>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6">
    <w:name w:val="toc 6"/>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7">
    <w:name w:val="toc 7"/>
    <w:basedOn w:val="Normal"/>
    <w:next w:val="Normal"/>
    <w:uiPriority w:val="39"/>
    <w:rsid w:val="00850379"/>
    <w:pPr>
      <w:widowControl w:val="0"/>
      <w:autoSpaceDE w:val="0"/>
      <w:autoSpaceDN w:val="0"/>
      <w:adjustRightInd w:val="0"/>
      <w:ind w:left="720" w:hanging="720"/>
    </w:pPr>
    <w:rPr>
      <w:rFonts w:ascii="Courier" w:hAnsi="Courier" w:cs="Courier"/>
      <w:lang w:val="en-US"/>
    </w:rPr>
  </w:style>
  <w:style w:type="paragraph" w:styleId="TOC8">
    <w:name w:val="toc 8"/>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9">
    <w:name w:val="toc 9"/>
    <w:basedOn w:val="Normal"/>
    <w:next w:val="Normal"/>
    <w:uiPriority w:val="39"/>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2">
    <w:name w:val="index 2"/>
    <w:basedOn w:val="Normal"/>
    <w:next w:val="Normal"/>
    <w:rsid w:val="00850379"/>
    <w:pPr>
      <w:widowControl w:val="0"/>
      <w:tabs>
        <w:tab w:val="right" w:leader="dot" w:pos="9360"/>
      </w:tabs>
      <w:autoSpaceDE w:val="0"/>
      <w:autoSpaceDN w:val="0"/>
      <w:adjustRightInd w:val="0"/>
      <w:ind w:left="720"/>
    </w:pPr>
    <w:rPr>
      <w:rFonts w:ascii="Courier" w:hAnsi="Courier" w:cs="Courier"/>
      <w:lang w:val="en-US"/>
    </w:rPr>
  </w:style>
  <w:style w:type="paragraph" w:styleId="TOAHeading">
    <w:name w:val="toa heading"/>
    <w:basedOn w:val="Normal"/>
    <w:next w:val="Normal"/>
    <w:rsid w:val="00850379"/>
    <w:pPr>
      <w:widowControl w:val="0"/>
      <w:tabs>
        <w:tab w:val="right" w:pos="9360"/>
      </w:tabs>
      <w:autoSpaceDE w:val="0"/>
      <w:autoSpaceDN w:val="0"/>
      <w:adjustRightInd w:val="0"/>
    </w:pPr>
    <w:rPr>
      <w:rFonts w:ascii="Courier" w:hAnsi="Courier" w:cs="Courier"/>
      <w:lang w:val="en-US"/>
    </w:rPr>
  </w:style>
  <w:style w:type="paragraph" w:styleId="Caption">
    <w:name w:val="caption"/>
    <w:basedOn w:val="Normal"/>
    <w:next w:val="Normal"/>
    <w:qFormat/>
    <w:rsid w:val="00850379"/>
    <w:pPr>
      <w:widowControl w:val="0"/>
      <w:suppressAutoHyphens w:val="0"/>
      <w:autoSpaceDE w:val="0"/>
      <w:autoSpaceDN w:val="0"/>
      <w:adjustRightInd w:val="0"/>
      <w:spacing w:line="240" w:lineRule="auto"/>
    </w:pPr>
    <w:rPr>
      <w:rFonts w:ascii="Courier" w:hAnsi="Courier"/>
      <w:sz w:val="24"/>
      <w:szCs w:val="24"/>
      <w:lang w:val="en-US"/>
    </w:rPr>
  </w:style>
  <w:style w:type="character" w:customStyle="1" w:styleId="EquationCaption1">
    <w:name w:val="_Equation Caption1"/>
    <w:rsid w:val="00850379"/>
  </w:style>
  <w:style w:type="paragraph" w:styleId="BodyTextIndent3">
    <w:name w:val="Body Text Indent 3"/>
    <w:basedOn w:val="Normal"/>
    <w:rsid w:val="00850379"/>
    <w:pPr>
      <w:suppressAutoHyphens w:val="0"/>
      <w:spacing w:after="120" w:line="240" w:lineRule="auto"/>
      <w:ind w:left="283"/>
    </w:pPr>
    <w:rPr>
      <w:sz w:val="16"/>
      <w:szCs w:val="16"/>
    </w:rPr>
  </w:style>
  <w:style w:type="paragraph" w:customStyle="1" w:styleId="ManualHeading1">
    <w:name w:val="Manual Heading 1"/>
    <w:basedOn w:val="Normal"/>
    <w:next w:val="Normal"/>
    <w:rsid w:val="00850379"/>
    <w:pPr>
      <w:keepNext/>
      <w:tabs>
        <w:tab w:val="left" w:pos="850"/>
      </w:tabs>
      <w:suppressAutoHyphens w:val="0"/>
      <w:spacing w:before="360" w:after="120" w:line="240" w:lineRule="auto"/>
      <w:ind w:left="850" w:hanging="850"/>
      <w:jc w:val="both"/>
      <w:outlineLvl w:val="0"/>
    </w:pPr>
    <w:rPr>
      <w:b/>
      <w:smallCaps/>
      <w:sz w:val="24"/>
      <w:lang w:eastAsia="en-GB"/>
    </w:rPr>
  </w:style>
  <w:style w:type="paragraph" w:styleId="BodyText3">
    <w:name w:val="Body Text 3"/>
    <w:basedOn w:val="Normal"/>
    <w:rsid w:val="00850379"/>
    <w:pPr>
      <w:suppressAutoHyphens w:val="0"/>
      <w:spacing w:after="120" w:line="240" w:lineRule="auto"/>
    </w:pPr>
    <w:rPr>
      <w:sz w:val="16"/>
      <w:szCs w:val="16"/>
    </w:rPr>
  </w:style>
  <w:style w:type="paragraph" w:customStyle="1" w:styleId="Point0">
    <w:name w:val="Point 0"/>
    <w:basedOn w:val="Normal"/>
    <w:rsid w:val="00850379"/>
    <w:pPr>
      <w:suppressAutoHyphens w:val="0"/>
      <w:spacing w:before="120" w:after="120" w:line="240" w:lineRule="auto"/>
      <w:ind w:left="850" w:hanging="850"/>
      <w:jc w:val="both"/>
    </w:pPr>
    <w:rPr>
      <w:sz w:val="24"/>
      <w:lang w:eastAsia="en-GB"/>
    </w:rPr>
  </w:style>
  <w:style w:type="paragraph" w:customStyle="1" w:styleId="Text1">
    <w:name w:val="Text 1"/>
    <w:basedOn w:val="Normal"/>
    <w:rsid w:val="00850379"/>
    <w:pPr>
      <w:suppressAutoHyphens w:val="0"/>
      <w:spacing w:before="120" w:after="120" w:line="240" w:lineRule="auto"/>
      <w:ind w:left="850"/>
      <w:jc w:val="both"/>
    </w:pPr>
    <w:rPr>
      <w:sz w:val="24"/>
      <w:lang w:eastAsia="en-GB"/>
    </w:rPr>
  </w:style>
  <w:style w:type="paragraph" w:customStyle="1" w:styleId="PointDouble0">
    <w:name w:val="PointDouble 0"/>
    <w:basedOn w:val="Normal"/>
    <w:rsid w:val="00850379"/>
    <w:pPr>
      <w:tabs>
        <w:tab w:val="left" w:pos="850"/>
      </w:tabs>
      <w:suppressAutoHyphens w:val="0"/>
      <w:spacing w:before="120" w:after="120" w:line="240" w:lineRule="auto"/>
      <w:ind w:left="1417" w:hanging="1417"/>
      <w:jc w:val="both"/>
    </w:pPr>
    <w:rPr>
      <w:sz w:val="24"/>
      <w:lang w:eastAsia="en-GB"/>
    </w:rPr>
  </w:style>
  <w:style w:type="paragraph" w:customStyle="1" w:styleId="NormalCentered">
    <w:name w:val="Normal Centered"/>
    <w:basedOn w:val="Normal"/>
    <w:rsid w:val="00850379"/>
    <w:pPr>
      <w:suppressAutoHyphens w:val="0"/>
      <w:spacing w:before="120" w:after="120" w:line="240" w:lineRule="auto"/>
      <w:jc w:val="center"/>
    </w:pPr>
    <w:rPr>
      <w:sz w:val="24"/>
      <w:lang w:eastAsia="en-GB"/>
    </w:rPr>
  </w:style>
  <w:style w:type="paragraph" w:customStyle="1" w:styleId="PointDouble2">
    <w:name w:val="PointDouble 2"/>
    <w:basedOn w:val="Normal"/>
    <w:rsid w:val="00850379"/>
    <w:pPr>
      <w:tabs>
        <w:tab w:val="left" w:pos="1984"/>
      </w:tabs>
      <w:suppressAutoHyphens w:val="0"/>
      <w:spacing w:before="120" w:after="120" w:line="240" w:lineRule="auto"/>
      <w:ind w:left="2551" w:hanging="1134"/>
      <w:jc w:val="both"/>
    </w:pPr>
    <w:rPr>
      <w:sz w:val="24"/>
      <w:lang w:eastAsia="en-GB"/>
    </w:rPr>
  </w:style>
  <w:style w:type="paragraph" w:customStyle="1" w:styleId="SectionTitle">
    <w:name w:val="SectionTitle"/>
    <w:basedOn w:val="Normal"/>
    <w:next w:val="Heading1"/>
    <w:rsid w:val="00850379"/>
    <w:pPr>
      <w:keepNext/>
      <w:suppressAutoHyphens w:val="0"/>
      <w:spacing w:before="120" w:after="360" w:line="240" w:lineRule="auto"/>
      <w:jc w:val="center"/>
    </w:pPr>
    <w:rPr>
      <w:b/>
      <w:smallCaps/>
      <w:sz w:val="28"/>
      <w:lang w:eastAsia="en-GB"/>
    </w:rPr>
  </w:style>
  <w:style w:type="character" w:customStyle="1" w:styleId="H1GChar">
    <w:name w:val="_ H_1_G Char"/>
    <w:link w:val="H1G"/>
    <w:uiPriority w:val="99"/>
    <w:rsid w:val="004E2B58"/>
    <w:rPr>
      <w:b/>
      <w:sz w:val="24"/>
      <w:lang w:val="en-GB" w:eastAsia="en-US" w:bidi="ar-SA"/>
    </w:rPr>
  </w:style>
  <w:style w:type="character" w:customStyle="1" w:styleId="SingleTxtGChar">
    <w:name w:val="_ Single Txt_G Char"/>
    <w:link w:val="SingleTxtG"/>
    <w:qFormat/>
    <w:rsid w:val="0030629A"/>
    <w:rPr>
      <w:lang w:val="en-GB" w:eastAsia="en-US" w:bidi="ar-SA"/>
    </w:rPr>
  </w:style>
  <w:style w:type="paragraph" w:customStyle="1" w:styleId="a">
    <w:name w:val="a)"/>
    <w:basedOn w:val="Normal"/>
    <w:rsid w:val="002B0A28"/>
    <w:pPr>
      <w:suppressAutoHyphens w:val="0"/>
      <w:spacing w:after="120"/>
      <w:ind w:left="2835" w:right="1134" w:hanging="567"/>
      <w:jc w:val="both"/>
    </w:pPr>
    <w:rPr>
      <w:snapToGrid w:val="0"/>
      <w:lang w:val="fr-FR"/>
    </w:rPr>
  </w:style>
  <w:style w:type="character" w:customStyle="1" w:styleId="FootnoteTextChar1">
    <w:name w:val="Footnote Text Char1"/>
    <w:aliases w:val="5_G Char,PP Char,5_G_6 Char,Footnote Text Char Char"/>
    <w:link w:val="FootnoteText"/>
    <w:rsid w:val="00CC5E94"/>
    <w:rPr>
      <w:sz w:val="18"/>
      <w:lang w:val="en-GB" w:eastAsia="en-US" w:bidi="ar-SA"/>
    </w:rPr>
  </w:style>
  <w:style w:type="character" w:customStyle="1" w:styleId="HChGChar">
    <w:name w:val="_ H _Ch_G Char"/>
    <w:link w:val="HChG"/>
    <w:rsid w:val="00CC5E94"/>
    <w:rPr>
      <w:b/>
      <w:sz w:val="28"/>
      <w:lang w:val="en-GB" w:eastAsia="en-US" w:bidi="ar-SA"/>
    </w:rPr>
  </w:style>
  <w:style w:type="paragraph" w:customStyle="1" w:styleId="para">
    <w:name w:val="para"/>
    <w:basedOn w:val="SingleTxtG"/>
    <w:rsid w:val="00CC5E94"/>
    <w:pPr>
      <w:ind w:left="2268" w:hanging="1134"/>
    </w:pPr>
    <w:rPr>
      <w:lang w:val="fr-CH"/>
    </w:rPr>
  </w:style>
  <w:style w:type="character" w:styleId="CommentReference">
    <w:name w:val="annotation reference"/>
    <w:semiHidden/>
    <w:rsid w:val="00AC4C83"/>
    <w:rPr>
      <w:sz w:val="16"/>
      <w:szCs w:val="16"/>
    </w:rPr>
  </w:style>
  <w:style w:type="paragraph" w:styleId="CommentText">
    <w:name w:val="annotation text"/>
    <w:basedOn w:val="Normal"/>
    <w:link w:val="CommentTextChar"/>
    <w:semiHidden/>
    <w:rsid w:val="00AC4C83"/>
  </w:style>
  <w:style w:type="paragraph" w:styleId="CommentSubject">
    <w:name w:val="annotation subject"/>
    <w:basedOn w:val="CommentText"/>
    <w:next w:val="CommentText"/>
    <w:semiHidden/>
    <w:rsid w:val="00AC4C83"/>
    <w:rPr>
      <w:b/>
      <w:bCs/>
    </w:rPr>
  </w:style>
  <w:style w:type="paragraph" w:styleId="BalloonText">
    <w:name w:val="Balloon Text"/>
    <w:basedOn w:val="Normal"/>
    <w:semiHidden/>
    <w:rsid w:val="00AC4C83"/>
    <w:rPr>
      <w:rFonts w:ascii="Tahoma" w:hAnsi="Tahoma" w:cs="Tahoma"/>
      <w:sz w:val="16"/>
      <w:szCs w:val="16"/>
    </w:rPr>
  </w:style>
  <w:style w:type="paragraph" w:customStyle="1" w:styleId="TABFIGfootnote">
    <w:name w:val="TAB_FIG_footnote"/>
    <w:basedOn w:val="FootnoteText"/>
    <w:rsid w:val="00DC77BC"/>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TABLE-col-heading">
    <w:name w:val="TABLE-col-heading"/>
    <w:basedOn w:val="Normal"/>
    <w:rsid w:val="007B1C52"/>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7B1C52"/>
    <w:pPr>
      <w:jc w:val="left"/>
    </w:pPr>
    <w:rPr>
      <w:b w:val="0"/>
      <w:bCs w:val="0"/>
    </w:rPr>
  </w:style>
  <w:style w:type="paragraph" w:customStyle="1" w:styleId="ALINEA">
    <w:name w:val="ALINEA"/>
    <w:basedOn w:val="Normal"/>
    <w:rsid w:val="007B1C52"/>
    <w:pPr>
      <w:tabs>
        <w:tab w:val="left" w:pos="567"/>
        <w:tab w:val="left" w:pos="851"/>
        <w:tab w:val="left" w:pos="1134"/>
        <w:tab w:val="center" w:pos="4536"/>
        <w:tab w:val="right" w:pos="9072"/>
      </w:tabs>
      <w:suppressAutoHyphens w:val="0"/>
      <w:spacing w:before="100" w:after="200" w:line="240" w:lineRule="auto"/>
      <w:ind w:right="113"/>
      <w:jc w:val="both"/>
    </w:pPr>
    <w:rPr>
      <w:rFonts w:ascii="Helvetica" w:hAnsi="Helvetica"/>
      <w:spacing w:val="8"/>
      <w:sz w:val="24"/>
    </w:rPr>
  </w:style>
  <w:style w:type="paragraph" w:styleId="NormalWeb">
    <w:name w:val="Normal (Web)"/>
    <w:basedOn w:val="Normal"/>
    <w:uiPriority w:val="99"/>
    <w:rsid w:val="00B04EA5"/>
    <w:pPr>
      <w:spacing w:before="40" w:after="120"/>
      <w:ind w:right="113"/>
    </w:pPr>
    <w:rPr>
      <w:sz w:val="24"/>
      <w:szCs w:val="24"/>
    </w:rPr>
  </w:style>
  <w:style w:type="paragraph" w:customStyle="1" w:styleId="KeyTitle">
    <w:name w:val="Key Title"/>
    <w:basedOn w:val="KeyText"/>
    <w:next w:val="KeyText"/>
    <w:rsid w:val="00211477"/>
    <w:pPr>
      <w:jc w:val="left"/>
    </w:pPr>
    <w:rPr>
      <w:b/>
    </w:rPr>
  </w:style>
  <w:style w:type="paragraph" w:customStyle="1" w:styleId="KeyText">
    <w:name w:val="Key Text"/>
    <w:basedOn w:val="Normal"/>
    <w:rsid w:val="00211477"/>
    <w:pPr>
      <w:tabs>
        <w:tab w:val="left" w:pos="346"/>
      </w:tabs>
      <w:suppressAutoHyphens w:val="0"/>
      <w:spacing w:after="60" w:line="220" w:lineRule="atLeast"/>
      <w:ind w:left="346" w:hanging="346"/>
      <w:jc w:val="both"/>
    </w:pPr>
    <w:rPr>
      <w:rFonts w:ascii="Cambria" w:eastAsia="Calibri" w:hAnsi="Cambria"/>
      <w:sz w:val="18"/>
      <w:szCs w:val="22"/>
    </w:rPr>
  </w:style>
  <w:style w:type="paragraph" w:styleId="ListParagraph">
    <w:name w:val="List Paragraph"/>
    <w:basedOn w:val="Normal"/>
    <w:uiPriority w:val="34"/>
    <w:qFormat/>
    <w:rsid w:val="00713535"/>
    <w:pPr>
      <w:ind w:left="720"/>
      <w:contextualSpacing/>
    </w:pPr>
  </w:style>
  <w:style w:type="paragraph" w:customStyle="1" w:styleId="PARAGRAPH">
    <w:name w:val="PARAGRAPH"/>
    <w:aliases w:val="PA"/>
    <w:link w:val="PARAGRAPHChar"/>
    <w:qFormat/>
    <w:rsid w:val="00043A37"/>
    <w:pPr>
      <w:snapToGrid w:val="0"/>
      <w:spacing w:before="100" w:after="200"/>
      <w:jc w:val="both"/>
    </w:pPr>
    <w:rPr>
      <w:rFonts w:ascii="Arial" w:hAnsi="Arial" w:cs="Arial"/>
      <w:noProof/>
      <w:spacing w:val="8"/>
      <w:lang w:val="en-GB" w:eastAsia="zh-CN"/>
    </w:rPr>
  </w:style>
  <w:style w:type="character" w:customStyle="1" w:styleId="CommentTextChar">
    <w:name w:val="Comment Text Char"/>
    <w:link w:val="CommentText"/>
    <w:semiHidden/>
    <w:rsid w:val="00043A37"/>
    <w:rPr>
      <w:lang w:val="en-GB" w:eastAsia="en-US"/>
    </w:rPr>
  </w:style>
  <w:style w:type="paragraph" w:styleId="ListBullet">
    <w:name w:val="List Bullet"/>
    <w:basedOn w:val="Normal"/>
    <w:uiPriority w:val="99"/>
    <w:semiHidden/>
    <w:qFormat/>
    <w:rsid w:val="002A3073"/>
    <w:pPr>
      <w:numPr>
        <w:numId w:val="17"/>
      </w:numPr>
      <w:tabs>
        <w:tab w:val="clear" w:pos="720"/>
        <w:tab w:val="left" w:pos="340"/>
      </w:tabs>
      <w:suppressAutoHyphens w:val="0"/>
      <w:snapToGrid w:val="0"/>
      <w:spacing w:after="100" w:line="240" w:lineRule="auto"/>
      <w:ind w:left="340" w:hanging="340"/>
      <w:jc w:val="both"/>
    </w:pPr>
    <w:rPr>
      <w:rFonts w:ascii="Arial" w:hAnsi="Arial" w:cs="Arial"/>
      <w:noProof/>
      <w:spacing w:val="8"/>
      <w:lang w:eastAsia="zh-CN"/>
    </w:rPr>
  </w:style>
  <w:style w:type="paragraph" w:customStyle="1" w:styleId="NOTE">
    <w:name w:val="NOTE"/>
    <w:basedOn w:val="Normal"/>
    <w:next w:val="PARAGRAPH"/>
    <w:qFormat/>
    <w:rsid w:val="00F065DF"/>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F065DF"/>
    <w:rPr>
      <w:kern w:val="0"/>
      <w:position w:val="-6"/>
      <w:sz w:val="12"/>
      <w:szCs w:val="16"/>
    </w:rPr>
  </w:style>
  <w:style w:type="paragraph" w:customStyle="1" w:styleId="FIGURE">
    <w:name w:val="FIGURE"/>
    <w:basedOn w:val="Normal"/>
    <w:next w:val="Normal"/>
    <w:qFormat/>
    <w:rsid w:val="00F065DF"/>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F065DF"/>
    <w:rPr>
      <w:rFonts w:ascii="Arial" w:hAnsi="Arial" w:cs="Arial"/>
      <w:noProof/>
      <w:spacing w:val="8"/>
      <w:lang w:val="en-GB" w:eastAsia="zh-CN"/>
    </w:rPr>
  </w:style>
  <w:style w:type="paragraph" w:styleId="Revision">
    <w:name w:val="Revision"/>
    <w:hidden/>
    <w:uiPriority w:val="99"/>
    <w:semiHidden/>
    <w:rsid w:val="00AD3BED"/>
    <w:rPr>
      <w:lang w:val="en-GB" w:eastAsia="en-US"/>
    </w:rPr>
  </w:style>
  <w:style w:type="paragraph" w:customStyle="1" w:styleId="FIGURE-title">
    <w:name w:val="FIGURE-title"/>
    <w:basedOn w:val="Normal"/>
    <w:next w:val="PARAGRAPH"/>
    <w:qFormat/>
    <w:rsid w:val="00B839ED"/>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B839ED"/>
    <w:pPr>
      <w:keepNext/>
      <w:jc w:val="center"/>
    </w:pPr>
    <w:rPr>
      <w:b/>
      <w:bCs/>
    </w:rPr>
  </w:style>
  <w:style w:type="character" w:customStyle="1" w:styleId="VARIABLE">
    <w:name w:val="VARIABLE"/>
    <w:rsid w:val="00B839ED"/>
    <w:rPr>
      <w:rFonts w:ascii="Times New Roman" w:hAnsi="Times New Roman"/>
      <w:i/>
      <w:iCs/>
    </w:rPr>
  </w:style>
  <w:style w:type="character" w:customStyle="1" w:styleId="SUBscript">
    <w:name w:val="SUBscript"/>
    <w:rsid w:val="00B839ED"/>
    <w:rPr>
      <w:kern w:val="0"/>
      <w:position w:val="-6"/>
      <w:sz w:val="16"/>
      <w:szCs w:val="16"/>
    </w:rPr>
  </w:style>
  <w:style w:type="paragraph" w:customStyle="1" w:styleId="TERM-definition">
    <w:name w:val="TERM-definition"/>
    <w:basedOn w:val="Normal"/>
    <w:next w:val="Normal"/>
    <w:qFormat/>
    <w:rsid w:val="00333C4C"/>
    <w:pPr>
      <w:suppressAutoHyphens w:val="0"/>
      <w:snapToGrid w:val="0"/>
      <w:spacing w:after="200" w:line="240" w:lineRule="auto"/>
      <w:jc w:val="both"/>
    </w:pPr>
    <w:rPr>
      <w:rFonts w:ascii="Arial" w:hAnsi="Arial" w:cs="Arial"/>
      <w:spacing w:val="8"/>
      <w:lang w:eastAsia="zh-CN"/>
    </w:rPr>
  </w:style>
  <w:style w:type="paragraph" w:customStyle="1" w:styleId="TERM-note">
    <w:name w:val="TERM-note"/>
    <w:basedOn w:val="NOTE"/>
    <w:next w:val="Normal"/>
    <w:qFormat/>
    <w:rsid w:val="00333C4C"/>
  </w:style>
  <w:style w:type="paragraph" w:styleId="List">
    <w:name w:val="List"/>
    <w:aliases w:val="CONTINUE"/>
    <w:basedOn w:val="Normal"/>
    <w:qFormat/>
    <w:rsid w:val="00851EE5"/>
    <w:pPr>
      <w:tabs>
        <w:tab w:val="left" w:pos="340"/>
      </w:tabs>
      <w:suppressAutoHyphens w:val="0"/>
      <w:snapToGrid w:val="0"/>
      <w:spacing w:after="100" w:line="240" w:lineRule="auto"/>
      <w:ind w:left="340" w:hanging="340"/>
      <w:jc w:val="both"/>
    </w:pPr>
    <w:rPr>
      <w:rFonts w:ascii="Arial" w:hAnsi="Arial" w:cs="Arial"/>
      <w:spacing w:val="8"/>
      <w:lang w:eastAsia="zh-CN"/>
    </w:rPr>
  </w:style>
  <w:style w:type="paragraph" w:styleId="ListContinue">
    <w:name w:val="List Continue"/>
    <w:basedOn w:val="Normal"/>
    <w:semiHidden/>
    <w:unhideWhenUsed/>
    <w:rsid w:val="00105DA1"/>
    <w:pPr>
      <w:spacing w:after="120"/>
      <w:ind w:left="283"/>
      <w:contextualSpacing/>
    </w:pPr>
  </w:style>
  <w:style w:type="paragraph" w:customStyle="1" w:styleId="Figurefootnote">
    <w:name w:val="Figure footnote"/>
    <w:basedOn w:val="Normal"/>
    <w:rsid w:val="005C7D43"/>
    <w:pPr>
      <w:keepNext/>
      <w:tabs>
        <w:tab w:val="left" w:pos="340"/>
      </w:tabs>
      <w:suppressAutoHyphens w:val="0"/>
      <w:spacing w:after="60" w:line="220" w:lineRule="atLeast"/>
      <w:jc w:val="both"/>
    </w:pPr>
    <w:rPr>
      <w:rFonts w:ascii="Arial" w:hAnsi="Arial"/>
      <w:sz w:val="18"/>
      <w:lang w:eastAsia="ja-JP"/>
    </w:rPr>
  </w:style>
  <w:style w:type="character" w:customStyle="1" w:styleId="shorttext">
    <w:name w:val="short_text"/>
    <w:basedOn w:val="DefaultParagraphFont"/>
    <w:rsid w:val="008E0701"/>
  </w:style>
  <w:style w:type="paragraph" w:customStyle="1" w:styleId="ListDash">
    <w:name w:val="List Dash"/>
    <w:basedOn w:val="ListBullet"/>
    <w:qFormat/>
    <w:rsid w:val="00621B3F"/>
    <w:pPr>
      <w:numPr>
        <w:numId w:val="23"/>
      </w:numPr>
    </w:pPr>
    <w:rPr>
      <w:noProof w:val="0"/>
    </w:rPr>
  </w:style>
  <w:style w:type="paragraph" w:customStyle="1" w:styleId="TERM">
    <w:name w:val="TERM"/>
    <w:basedOn w:val="Normal"/>
    <w:next w:val="TERM-definition"/>
    <w:qFormat/>
    <w:rsid w:val="00A77093"/>
    <w:pPr>
      <w:keepNext/>
      <w:suppressAutoHyphens w:val="0"/>
      <w:snapToGrid w:val="0"/>
      <w:spacing w:line="240" w:lineRule="auto"/>
      <w:ind w:left="340" w:hanging="340"/>
      <w:jc w:val="both"/>
    </w:pPr>
    <w:rPr>
      <w:rFonts w:ascii="Arial" w:hAnsi="Arial" w:cs="Arial"/>
      <w:b/>
      <w:bCs/>
      <w:spacing w:val="8"/>
      <w:lang w:eastAsia="zh-CN"/>
    </w:rPr>
  </w:style>
  <w:style w:type="paragraph" w:customStyle="1" w:styleId="TERM-number3">
    <w:name w:val="TERM-number 3"/>
    <w:basedOn w:val="Heading3"/>
    <w:next w:val="TERM"/>
    <w:rsid w:val="00A77093"/>
    <w:pPr>
      <w:keepNext/>
      <w:numPr>
        <w:ilvl w:val="2"/>
      </w:numPr>
      <w:tabs>
        <w:tab w:val="num" w:pos="851"/>
      </w:tabs>
      <w:snapToGrid w:val="0"/>
      <w:spacing w:before="100"/>
      <w:outlineLvl w:val="9"/>
    </w:pPr>
    <w:rPr>
      <w:rFonts w:ascii="Arial" w:hAnsi="Arial" w:cs="Arial"/>
      <w:b/>
      <w:bCs/>
      <w:spacing w:val="8"/>
      <w:lang w:eastAsia="zh-CN"/>
    </w:rPr>
  </w:style>
  <w:style w:type="numbering" w:customStyle="1" w:styleId="Headings">
    <w:name w:val="Headings"/>
    <w:rsid w:val="00A77093"/>
    <w:pPr>
      <w:numPr>
        <w:numId w:val="24"/>
      </w:numPr>
    </w:pPr>
  </w:style>
  <w:style w:type="character" w:styleId="Emphasis">
    <w:name w:val="Emphasis"/>
    <w:qFormat/>
    <w:rsid w:val="00440069"/>
    <w:rPr>
      <w:i/>
      <w:iCs/>
    </w:rPr>
  </w:style>
  <w:style w:type="character" w:customStyle="1" w:styleId="HeaderChar">
    <w:name w:val="Header Char"/>
    <w:aliases w:val="6_G Char"/>
    <w:basedOn w:val="DefaultParagraphFont"/>
    <w:link w:val="Header"/>
    <w:rsid w:val="00605530"/>
    <w:rPr>
      <w:b/>
      <w:sz w:val="18"/>
      <w:lang w:val="en-GB" w:eastAsia="en-US"/>
    </w:rPr>
  </w:style>
  <w:style w:type="character" w:customStyle="1" w:styleId="FooterChar">
    <w:name w:val="Footer Char"/>
    <w:aliases w:val="3_G Char"/>
    <w:basedOn w:val="DefaultParagraphFont"/>
    <w:link w:val="Footer"/>
    <w:rsid w:val="00987F4E"/>
    <w:rPr>
      <w:sz w:val="16"/>
      <w:lang w:val="en-GB" w:eastAsia="en-US"/>
    </w:rPr>
  </w:style>
  <w:style w:type="paragraph" w:styleId="PlainText">
    <w:name w:val="Plain Text"/>
    <w:basedOn w:val="Normal"/>
    <w:link w:val="PlainTextChar"/>
    <w:uiPriority w:val="99"/>
    <w:unhideWhenUsed/>
    <w:rsid w:val="00F6594F"/>
    <w:pPr>
      <w:widowControl w:val="0"/>
      <w:suppressAutoHyphens w:val="0"/>
      <w:spacing w:line="240" w:lineRule="auto"/>
    </w:pPr>
    <w:rPr>
      <w:rFonts w:ascii="Yu Gothic" w:eastAsia="Yu Gothic" w:hAnsi="Courier New" w:cs="Courier New"/>
      <w:kern w:val="2"/>
      <w:sz w:val="22"/>
      <w:szCs w:val="22"/>
      <w:lang w:val="en-US" w:eastAsia="ja-JP"/>
    </w:rPr>
  </w:style>
  <w:style w:type="character" w:customStyle="1" w:styleId="PlainTextChar">
    <w:name w:val="Plain Text Char"/>
    <w:basedOn w:val="DefaultParagraphFont"/>
    <w:link w:val="PlainText"/>
    <w:uiPriority w:val="99"/>
    <w:rsid w:val="00F6594F"/>
    <w:rPr>
      <w:rFonts w:ascii="Yu Gothic" w:eastAsia="Yu Gothic" w:hAnsi="Courier New" w:cs="Courier New"/>
      <w:kern w:val="2"/>
      <w:sz w:val="22"/>
      <w:szCs w:val="22"/>
      <w:lang w:val="en-US" w:eastAsia="ja-JP"/>
    </w:rPr>
  </w:style>
  <w:style w:type="character" w:customStyle="1" w:styleId="ListL2Char">
    <w:name w:val="List L2 Char"/>
    <w:basedOn w:val="DefaultParagraphFont"/>
    <w:link w:val="ListL2"/>
    <w:locked/>
    <w:rsid w:val="004D6C7F"/>
  </w:style>
  <w:style w:type="paragraph" w:customStyle="1" w:styleId="ListL2">
    <w:name w:val="List L2"/>
    <w:basedOn w:val="Normal"/>
    <w:link w:val="ListL2Char"/>
    <w:rsid w:val="004D6C7F"/>
    <w:pPr>
      <w:numPr>
        <w:ilvl w:val="1"/>
        <w:numId w:val="34"/>
      </w:numPr>
      <w:suppressAutoHyphens w:val="0"/>
      <w:spacing w:after="120" w:line="252" w:lineRule="auto"/>
      <w:ind w:left="792" w:right="1152"/>
    </w:pPr>
    <w:rPr>
      <w:lang w:val="fr-FR" w:eastAsia="fr-FR"/>
    </w:rPr>
  </w:style>
  <w:style w:type="character" w:customStyle="1" w:styleId="ListL3Char">
    <w:name w:val="List L3 Char"/>
    <w:basedOn w:val="DefaultParagraphFont"/>
    <w:link w:val="ListL3"/>
    <w:locked/>
    <w:rsid w:val="004D6C7F"/>
  </w:style>
  <w:style w:type="paragraph" w:customStyle="1" w:styleId="ListL3">
    <w:name w:val="List L3"/>
    <w:basedOn w:val="Normal"/>
    <w:link w:val="ListL3Char"/>
    <w:rsid w:val="004D6C7F"/>
    <w:pPr>
      <w:numPr>
        <w:ilvl w:val="2"/>
        <w:numId w:val="34"/>
      </w:numPr>
      <w:suppressAutoHyphens w:val="0"/>
      <w:spacing w:after="120" w:line="252" w:lineRule="auto"/>
      <w:ind w:left="1512" w:right="1152" w:hanging="720"/>
    </w:pPr>
    <w:rPr>
      <w:lang w:val="fr-FR" w:eastAsia="fr-FR"/>
    </w:rPr>
  </w:style>
  <w:style w:type="character" w:customStyle="1" w:styleId="ListL4Char">
    <w:name w:val="List L4 Char"/>
    <w:basedOn w:val="DefaultParagraphFont"/>
    <w:link w:val="ListL4"/>
    <w:locked/>
    <w:rsid w:val="004D6C7F"/>
  </w:style>
  <w:style w:type="paragraph" w:customStyle="1" w:styleId="ListL4">
    <w:name w:val="List L4"/>
    <w:basedOn w:val="Normal"/>
    <w:link w:val="ListL4Char"/>
    <w:rsid w:val="004D6C7F"/>
    <w:pPr>
      <w:numPr>
        <w:ilvl w:val="3"/>
        <w:numId w:val="34"/>
      </w:numPr>
      <w:suppressAutoHyphens w:val="0"/>
      <w:spacing w:after="120" w:line="252" w:lineRule="auto"/>
      <w:ind w:left="2376" w:right="1152" w:hanging="864"/>
    </w:pPr>
    <w:rPr>
      <w:lang w:val="fr-FR" w:eastAsia="fr-FR"/>
    </w:rPr>
  </w:style>
  <w:style w:type="character" w:customStyle="1" w:styleId="ListL5Char">
    <w:name w:val="List L5 Char"/>
    <w:basedOn w:val="DefaultParagraphFont"/>
    <w:link w:val="ListL5"/>
    <w:locked/>
    <w:rsid w:val="004D6C7F"/>
  </w:style>
  <w:style w:type="paragraph" w:customStyle="1" w:styleId="ListL5">
    <w:name w:val="List L5"/>
    <w:basedOn w:val="Normal"/>
    <w:link w:val="ListL5Char"/>
    <w:rsid w:val="004D6C7F"/>
    <w:pPr>
      <w:numPr>
        <w:ilvl w:val="4"/>
        <w:numId w:val="34"/>
      </w:numPr>
      <w:suppressAutoHyphens w:val="0"/>
      <w:spacing w:after="120" w:line="252" w:lineRule="auto"/>
      <w:ind w:left="3384" w:right="1152" w:hanging="1008"/>
    </w:pPr>
    <w:rPr>
      <w:lang w:val="fr-FR" w:eastAsia="fr-FR"/>
    </w:rPr>
  </w:style>
  <w:style w:type="character" w:styleId="Strong">
    <w:name w:val="Strong"/>
    <w:qFormat/>
    <w:rsid w:val="007D51BA"/>
    <w:rPr>
      <w:b/>
      <w:bCs/>
    </w:rPr>
  </w:style>
  <w:style w:type="character" w:customStyle="1" w:styleId="citesec">
    <w:name w:val="cite_sec"/>
    <w:rsid w:val="00820574"/>
    <w:rPr>
      <w:rFonts w:ascii="Cambria" w:hAnsi="Cambria"/>
      <w:bdr w:val="none" w:sz="0" w:space="0" w:color="auto"/>
      <w:shd w:val="clear" w:color="auto" w:fill="FFCCCC"/>
    </w:rPr>
  </w:style>
  <w:style w:type="paragraph" w:customStyle="1" w:styleId="Dimension100">
    <w:name w:val="Dimension_100"/>
    <w:basedOn w:val="Normal"/>
    <w:rsid w:val="00820574"/>
    <w:pPr>
      <w:suppressAutoHyphens w:val="0"/>
      <w:spacing w:after="60" w:line="220" w:lineRule="atLeast"/>
      <w:jc w:val="right"/>
    </w:pPr>
    <w:rPr>
      <w:rFonts w:ascii="Cambria" w:eastAsia="Calibri" w:hAnsi="Cambria"/>
      <w:szCs w:val="22"/>
    </w:rPr>
  </w:style>
  <w:style w:type="paragraph" w:customStyle="1" w:styleId="FigureGraphic">
    <w:name w:val="Figure Graphic"/>
    <w:basedOn w:val="Normal"/>
    <w:rsid w:val="00820574"/>
    <w:pPr>
      <w:suppressAutoHyphens w:val="0"/>
      <w:spacing w:before="240" w:after="120"/>
      <w:jc w:val="center"/>
    </w:pPr>
    <w:rPr>
      <w:rFonts w:ascii="Cambria" w:eastAsia="Calibri" w:hAnsi="Cambria"/>
      <w:sz w:val="22"/>
      <w:szCs w:val="22"/>
    </w:rPr>
  </w:style>
  <w:style w:type="paragraph" w:customStyle="1" w:styleId="Figurenote">
    <w:name w:val="Figure note"/>
    <w:basedOn w:val="NOTE"/>
    <w:rsid w:val="00820574"/>
    <w:pPr>
      <w:tabs>
        <w:tab w:val="left" w:pos="965"/>
      </w:tabs>
      <w:snapToGrid/>
      <w:spacing w:before="0" w:after="240" w:line="220" w:lineRule="atLeast"/>
    </w:pPr>
    <w:rPr>
      <w:rFonts w:ascii="Cambria" w:eastAsia="Calibri" w:hAnsi="Cambria" w:cs="Times New Roman"/>
      <w:spacing w:val="0"/>
      <w:sz w:val="20"/>
      <w:szCs w:val="22"/>
      <w:lang w:eastAsia="en-US"/>
    </w:rPr>
  </w:style>
  <w:style w:type="paragraph" w:customStyle="1" w:styleId="Figuresubtitle">
    <w:name w:val="Figure subtitle"/>
    <w:basedOn w:val="Normal"/>
    <w:rsid w:val="00820574"/>
    <w:pPr>
      <w:suppressAutoHyphens w:val="0"/>
      <w:spacing w:before="120" w:after="120"/>
      <w:jc w:val="center"/>
    </w:pPr>
    <w:rPr>
      <w:rFonts w:ascii="Cambria" w:eastAsia="Calibri" w:hAnsi="Cambria"/>
      <w:b/>
      <w:sz w:val="22"/>
      <w:szCs w:val="22"/>
    </w:rPr>
  </w:style>
  <w:style w:type="paragraph" w:customStyle="1" w:styleId="BaseText">
    <w:name w:val="Base_Text"/>
    <w:qFormat/>
    <w:rsid w:val="00820574"/>
    <w:pPr>
      <w:spacing w:after="240" w:line="240" w:lineRule="atLeast"/>
      <w:jc w:val="both"/>
    </w:pPr>
    <w:rPr>
      <w:rFonts w:ascii="Cambria" w:eastAsia="Calibri" w:hAnsi="Cambria"/>
      <w:sz w:val="22"/>
      <w:szCs w:val="22"/>
      <w:lang w:val="en-GB" w:eastAsia="en-US"/>
    </w:rPr>
  </w:style>
  <w:style w:type="paragraph" w:customStyle="1" w:styleId="Bodycopy">
    <w:name w:val="Body copy"/>
    <w:basedOn w:val="Normal"/>
    <w:link w:val="BodycopyChar"/>
    <w:qFormat/>
    <w:rsid w:val="0083617E"/>
    <w:pPr>
      <w:suppressAutoHyphens w:val="0"/>
      <w:spacing w:after="120" w:line="240" w:lineRule="auto"/>
    </w:pPr>
    <w:rPr>
      <w:rFonts w:ascii="Volvo Novum" w:eastAsiaTheme="minorHAnsi" w:hAnsi="Volvo Novum" w:cstheme="minorBidi"/>
      <w:sz w:val="22"/>
      <w:szCs w:val="24"/>
      <w:shd w:val="clear" w:color="auto" w:fill="FFFFFF"/>
      <w:lang w:val="fr-FR"/>
    </w:rPr>
  </w:style>
  <w:style w:type="character" w:customStyle="1" w:styleId="BodycopyChar">
    <w:name w:val="Body copy Char"/>
    <w:basedOn w:val="DefaultParagraphFont"/>
    <w:link w:val="Bodycopy"/>
    <w:rsid w:val="0083617E"/>
    <w:rPr>
      <w:rFonts w:ascii="Volvo Novum" w:eastAsiaTheme="minorHAnsi" w:hAnsi="Volvo Novum" w:cstheme="minorBidi"/>
      <w:sz w:val="22"/>
      <w:szCs w:val="24"/>
      <w:lang w:eastAsia="en-US"/>
    </w:rPr>
  </w:style>
  <w:style w:type="character" w:customStyle="1" w:styleId="ui-provider">
    <w:name w:val="ui-provider"/>
    <w:basedOn w:val="DefaultParagraphFont"/>
    <w:rsid w:val="00971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234">
      <w:bodyDiv w:val="1"/>
      <w:marLeft w:val="0"/>
      <w:marRight w:val="0"/>
      <w:marTop w:val="0"/>
      <w:marBottom w:val="0"/>
      <w:divBdr>
        <w:top w:val="none" w:sz="0" w:space="0" w:color="auto"/>
        <w:left w:val="none" w:sz="0" w:space="0" w:color="auto"/>
        <w:bottom w:val="none" w:sz="0" w:space="0" w:color="auto"/>
        <w:right w:val="none" w:sz="0" w:space="0" w:color="auto"/>
      </w:divBdr>
    </w:div>
    <w:div w:id="208343717">
      <w:bodyDiv w:val="1"/>
      <w:marLeft w:val="0"/>
      <w:marRight w:val="0"/>
      <w:marTop w:val="0"/>
      <w:marBottom w:val="0"/>
      <w:divBdr>
        <w:top w:val="none" w:sz="0" w:space="0" w:color="auto"/>
        <w:left w:val="none" w:sz="0" w:space="0" w:color="auto"/>
        <w:bottom w:val="none" w:sz="0" w:space="0" w:color="auto"/>
        <w:right w:val="none" w:sz="0" w:space="0" w:color="auto"/>
      </w:divBdr>
    </w:div>
    <w:div w:id="235478099">
      <w:bodyDiv w:val="1"/>
      <w:marLeft w:val="0"/>
      <w:marRight w:val="0"/>
      <w:marTop w:val="0"/>
      <w:marBottom w:val="0"/>
      <w:divBdr>
        <w:top w:val="none" w:sz="0" w:space="0" w:color="auto"/>
        <w:left w:val="none" w:sz="0" w:space="0" w:color="auto"/>
        <w:bottom w:val="none" w:sz="0" w:space="0" w:color="auto"/>
        <w:right w:val="none" w:sz="0" w:space="0" w:color="auto"/>
      </w:divBdr>
    </w:div>
    <w:div w:id="298725880">
      <w:bodyDiv w:val="1"/>
      <w:marLeft w:val="0"/>
      <w:marRight w:val="0"/>
      <w:marTop w:val="0"/>
      <w:marBottom w:val="0"/>
      <w:divBdr>
        <w:top w:val="none" w:sz="0" w:space="0" w:color="auto"/>
        <w:left w:val="none" w:sz="0" w:space="0" w:color="auto"/>
        <w:bottom w:val="none" w:sz="0" w:space="0" w:color="auto"/>
        <w:right w:val="none" w:sz="0" w:space="0" w:color="auto"/>
      </w:divBdr>
    </w:div>
    <w:div w:id="341247195">
      <w:bodyDiv w:val="1"/>
      <w:marLeft w:val="0"/>
      <w:marRight w:val="0"/>
      <w:marTop w:val="0"/>
      <w:marBottom w:val="0"/>
      <w:divBdr>
        <w:top w:val="none" w:sz="0" w:space="0" w:color="auto"/>
        <w:left w:val="none" w:sz="0" w:space="0" w:color="auto"/>
        <w:bottom w:val="none" w:sz="0" w:space="0" w:color="auto"/>
        <w:right w:val="none" w:sz="0" w:space="0" w:color="auto"/>
      </w:divBdr>
    </w:div>
    <w:div w:id="421801978">
      <w:bodyDiv w:val="1"/>
      <w:marLeft w:val="0"/>
      <w:marRight w:val="0"/>
      <w:marTop w:val="0"/>
      <w:marBottom w:val="0"/>
      <w:divBdr>
        <w:top w:val="none" w:sz="0" w:space="0" w:color="auto"/>
        <w:left w:val="none" w:sz="0" w:space="0" w:color="auto"/>
        <w:bottom w:val="none" w:sz="0" w:space="0" w:color="auto"/>
        <w:right w:val="none" w:sz="0" w:space="0" w:color="auto"/>
      </w:divBdr>
    </w:div>
    <w:div w:id="454524582">
      <w:bodyDiv w:val="1"/>
      <w:marLeft w:val="0"/>
      <w:marRight w:val="0"/>
      <w:marTop w:val="0"/>
      <w:marBottom w:val="0"/>
      <w:divBdr>
        <w:top w:val="none" w:sz="0" w:space="0" w:color="auto"/>
        <w:left w:val="none" w:sz="0" w:space="0" w:color="auto"/>
        <w:bottom w:val="none" w:sz="0" w:space="0" w:color="auto"/>
        <w:right w:val="none" w:sz="0" w:space="0" w:color="auto"/>
      </w:divBdr>
    </w:div>
    <w:div w:id="481317072">
      <w:bodyDiv w:val="1"/>
      <w:marLeft w:val="0"/>
      <w:marRight w:val="0"/>
      <w:marTop w:val="0"/>
      <w:marBottom w:val="0"/>
      <w:divBdr>
        <w:top w:val="none" w:sz="0" w:space="0" w:color="auto"/>
        <w:left w:val="none" w:sz="0" w:space="0" w:color="auto"/>
        <w:bottom w:val="none" w:sz="0" w:space="0" w:color="auto"/>
        <w:right w:val="none" w:sz="0" w:space="0" w:color="auto"/>
      </w:divBdr>
    </w:div>
    <w:div w:id="537399260">
      <w:bodyDiv w:val="1"/>
      <w:marLeft w:val="0"/>
      <w:marRight w:val="0"/>
      <w:marTop w:val="0"/>
      <w:marBottom w:val="0"/>
      <w:divBdr>
        <w:top w:val="none" w:sz="0" w:space="0" w:color="auto"/>
        <w:left w:val="none" w:sz="0" w:space="0" w:color="auto"/>
        <w:bottom w:val="none" w:sz="0" w:space="0" w:color="auto"/>
        <w:right w:val="none" w:sz="0" w:space="0" w:color="auto"/>
      </w:divBdr>
    </w:div>
    <w:div w:id="606697104">
      <w:bodyDiv w:val="1"/>
      <w:marLeft w:val="0"/>
      <w:marRight w:val="0"/>
      <w:marTop w:val="0"/>
      <w:marBottom w:val="0"/>
      <w:divBdr>
        <w:top w:val="none" w:sz="0" w:space="0" w:color="auto"/>
        <w:left w:val="none" w:sz="0" w:space="0" w:color="auto"/>
        <w:bottom w:val="none" w:sz="0" w:space="0" w:color="auto"/>
        <w:right w:val="none" w:sz="0" w:space="0" w:color="auto"/>
      </w:divBdr>
    </w:div>
    <w:div w:id="656957134">
      <w:bodyDiv w:val="1"/>
      <w:marLeft w:val="0"/>
      <w:marRight w:val="0"/>
      <w:marTop w:val="0"/>
      <w:marBottom w:val="0"/>
      <w:divBdr>
        <w:top w:val="none" w:sz="0" w:space="0" w:color="auto"/>
        <w:left w:val="none" w:sz="0" w:space="0" w:color="auto"/>
        <w:bottom w:val="none" w:sz="0" w:space="0" w:color="auto"/>
        <w:right w:val="none" w:sz="0" w:space="0" w:color="auto"/>
      </w:divBdr>
    </w:div>
    <w:div w:id="764226878">
      <w:bodyDiv w:val="1"/>
      <w:marLeft w:val="0"/>
      <w:marRight w:val="0"/>
      <w:marTop w:val="0"/>
      <w:marBottom w:val="0"/>
      <w:divBdr>
        <w:top w:val="none" w:sz="0" w:space="0" w:color="auto"/>
        <w:left w:val="none" w:sz="0" w:space="0" w:color="auto"/>
        <w:bottom w:val="none" w:sz="0" w:space="0" w:color="auto"/>
        <w:right w:val="none" w:sz="0" w:space="0" w:color="auto"/>
      </w:divBdr>
    </w:div>
    <w:div w:id="766655825">
      <w:bodyDiv w:val="1"/>
      <w:marLeft w:val="0"/>
      <w:marRight w:val="0"/>
      <w:marTop w:val="0"/>
      <w:marBottom w:val="0"/>
      <w:divBdr>
        <w:top w:val="none" w:sz="0" w:space="0" w:color="auto"/>
        <w:left w:val="none" w:sz="0" w:space="0" w:color="auto"/>
        <w:bottom w:val="none" w:sz="0" w:space="0" w:color="auto"/>
        <w:right w:val="none" w:sz="0" w:space="0" w:color="auto"/>
      </w:divBdr>
    </w:div>
    <w:div w:id="882407935">
      <w:bodyDiv w:val="1"/>
      <w:marLeft w:val="0"/>
      <w:marRight w:val="0"/>
      <w:marTop w:val="0"/>
      <w:marBottom w:val="0"/>
      <w:divBdr>
        <w:top w:val="none" w:sz="0" w:space="0" w:color="auto"/>
        <w:left w:val="none" w:sz="0" w:space="0" w:color="auto"/>
        <w:bottom w:val="none" w:sz="0" w:space="0" w:color="auto"/>
        <w:right w:val="none" w:sz="0" w:space="0" w:color="auto"/>
      </w:divBdr>
    </w:div>
    <w:div w:id="1054695416">
      <w:bodyDiv w:val="1"/>
      <w:marLeft w:val="0"/>
      <w:marRight w:val="0"/>
      <w:marTop w:val="0"/>
      <w:marBottom w:val="0"/>
      <w:divBdr>
        <w:top w:val="none" w:sz="0" w:space="0" w:color="auto"/>
        <w:left w:val="none" w:sz="0" w:space="0" w:color="auto"/>
        <w:bottom w:val="none" w:sz="0" w:space="0" w:color="auto"/>
        <w:right w:val="none" w:sz="0" w:space="0" w:color="auto"/>
      </w:divBdr>
      <w:divsChild>
        <w:div w:id="1545603645">
          <w:marLeft w:val="547"/>
          <w:marRight w:val="0"/>
          <w:marTop w:val="58"/>
          <w:marBottom w:val="0"/>
          <w:divBdr>
            <w:top w:val="none" w:sz="0" w:space="0" w:color="auto"/>
            <w:left w:val="none" w:sz="0" w:space="0" w:color="auto"/>
            <w:bottom w:val="none" w:sz="0" w:space="0" w:color="auto"/>
            <w:right w:val="none" w:sz="0" w:space="0" w:color="auto"/>
          </w:divBdr>
        </w:div>
      </w:divsChild>
    </w:div>
    <w:div w:id="1133526588">
      <w:bodyDiv w:val="1"/>
      <w:marLeft w:val="0"/>
      <w:marRight w:val="0"/>
      <w:marTop w:val="0"/>
      <w:marBottom w:val="0"/>
      <w:divBdr>
        <w:top w:val="none" w:sz="0" w:space="0" w:color="auto"/>
        <w:left w:val="none" w:sz="0" w:space="0" w:color="auto"/>
        <w:bottom w:val="none" w:sz="0" w:space="0" w:color="auto"/>
        <w:right w:val="none" w:sz="0" w:space="0" w:color="auto"/>
      </w:divBdr>
    </w:div>
    <w:div w:id="1271552848">
      <w:bodyDiv w:val="1"/>
      <w:marLeft w:val="0"/>
      <w:marRight w:val="0"/>
      <w:marTop w:val="0"/>
      <w:marBottom w:val="0"/>
      <w:divBdr>
        <w:top w:val="none" w:sz="0" w:space="0" w:color="auto"/>
        <w:left w:val="none" w:sz="0" w:space="0" w:color="auto"/>
        <w:bottom w:val="none" w:sz="0" w:space="0" w:color="auto"/>
        <w:right w:val="none" w:sz="0" w:space="0" w:color="auto"/>
      </w:divBdr>
    </w:div>
    <w:div w:id="1350260080">
      <w:bodyDiv w:val="1"/>
      <w:marLeft w:val="0"/>
      <w:marRight w:val="0"/>
      <w:marTop w:val="0"/>
      <w:marBottom w:val="0"/>
      <w:divBdr>
        <w:top w:val="none" w:sz="0" w:space="0" w:color="auto"/>
        <w:left w:val="none" w:sz="0" w:space="0" w:color="auto"/>
        <w:bottom w:val="none" w:sz="0" w:space="0" w:color="auto"/>
        <w:right w:val="none" w:sz="0" w:space="0" w:color="auto"/>
      </w:divBdr>
    </w:div>
    <w:div w:id="1406294806">
      <w:bodyDiv w:val="1"/>
      <w:marLeft w:val="0"/>
      <w:marRight w:val="0"/>
      <w:marTop w:val="0"/>
      <w:marBottom w:val="0"/>
      <w:divBdr>
        <w:top w:val="none" w:sz="0" w:space="0" w:color="auto"/>
        <w:left w:val="none" w:sz="0" w:space="0" w:color="auto"/>
        <w:bottom w:val="none" w:sz="0" w:space="0" w:color="auto"/>
        <w:right w:val="none" w:sz="0" w:space="0" w:color="auto"/>
      </w:divBdr>
    </w:div>
    <w:div w:id="1420368431">
      <w:bodyDiv w:val="1"/>
      <w:marLeft w:val="0"/>
      <w:marRight w:val="0"/>
      <w:marTop w:val="0"/>
      <w:marBottom w:val="0"/>
      <w:divBdr>
        <w:top w:val="none" w:sz="0" w:space="0" w:color="auto"/>
        <w:left w:val="none" w:sz="0" w:space="0" w:color="auto"/>
        <w:bottom w:val="none" w:sz="0" w:space="0" w:color="auto"/>
        <w:right w:val="none" w:sz="0" w:space="0" w:color="auto"/>
      </w:divBdr>
    </w:div>
    <w:div w:id="1479493052">
      <w:bodyDiv w:val="1"/>
      <w:marLeft w:val="0"/>
      <w:marRight w:val="0"/>
      <w:marTop w:val="0"/>
      <w:marBottom w:val="0"/>
      <w:divBdr>
        <w:top w:val="none" w:sz="0" w:space="0" w:color="auto"/>
        <w:left w:val="none" w:sz="0" w:space="0" w:color="auto"/>
        <w:bottom w:val="none" w:sz="0" w:space="0" w:color="auto"/>
        <w:right w:val="none" w:sz="0" w:space="0" w:color="auto"/>
      </w:divBdr>
    </w:div>
    <w:div w:id="1483618887">
      <w:bodyDiv w:val="1"/>
      <w:marLeft w:val="0"/>
      <w:marRight w:val="0"/>
      <w:marTop w:val="0"/>
      <w:marBottom w:val="0"/>
      <w:divBdr>
        <w:top w:val="none" w:sz="0" w:space="0" w:color="auto"/>
        <w:left w:val="none" w:sz="0" w:space="0" w:color="auto"/>
        <w:bottom w:val="none" w:sz="0" w:space="0" w:color="auto"/>
        <w:right w:val="none" w:sz="0" w:space="0" w:color="auto"/>
      </w:divBdr>
    </w:div>
    <w:div w:id="1490054151">
      <w:bodyDiv w:val="1"/>
      <w:marLeft w:val="0"/>
      <w:marRight w:val="0"/>
      <w:marTop w:val="0"/>
      <w:marBottom w:val="0"/>
      <w:divBdr>
        <w:top w:val="none" w:sz="0" w:space="0" w:color="auto"/>
        <w:left w:val="none" w:sz="0" w:space="0" w:color="auto"/>
        <w:bottom w:val="none" w:sz="0" w:space="0" w:color="auto"/>
        <w:right w:val="none" w:sz="0" w:space="0" w:color="auto"/>
      </w:divBdr>
    </w:div>
    <w:div w:id="1491367988">
      <w:bodyDiv w:val="1"/>
      <w:marLeft w:val="0"/>
      <w:marRight w:val="0"/>
      <w:marTop w:val="0"/>
      <w:marBottom w:val="0"/>
      <w:divBdr>
        <w:top w:val="none" w:sz="0" w:space="0" w:color="auto"/>
        <w:left w:val="none" w:sz="0" w:space="0" w:color="auto"/>
        <w:bottom w:val="none" w:sz="0" w:space="0" w:color="auto"/>
        <w:right w:val="none" w:sz="0" w:space="0" w:color="auto"/>
      </w:divBdr>
    </w:div>
    <w:div w:id="1514415679">
      <w:bodyDiv w:val="1"/>
      <w:marLeft w:val="0"/>
      <w:marRight w:val="0"/>
      <w:marTop w:val="0"/>
      <w:marBottom w:val="0"/>
      <w:divBdr>
        <w:top w:val="none" w:sz="0" w:space="0" w:color="auto"/>
        <w:left w:val="none" w:sz="0" w:space="0" w:color="auto"/>
        <w:bottom w:val="none" w:sz="0" w:space="0" w:color="auto"/>
        <w:right w:val="none" w:sz="0" w:space="0" w:color="auto"/>
      </w:divBdr>
    </w:div>
    <w:div w:id="1704012972">
      <w:bodyDiv w:val="1"/>
      <w:marLeft w:val="0"/>
      <w:marRight w:val="0"/>
      <w:marTop w:val="0"/>
      <w:marBottom w:val="0"/>
      <w:divBdr>
        <w:top w:val="none" w:sz="0" w:space="0" w:color="auto"/>
        <w:left w:val="none" w:sz="0" w:space="0" w:color="auto"/>
        <w:bottom w:val="none" w:sz="0" w:space="0" w:color="auto"/>
        <w:right w:val="none" w:sz="0" w:space="0" w:color="auto"/>
      </w:divBdr>
      <w:divsChild>
        <w:div w:id="1970041164">
          <w:marLeft w:val="389"/>
          <w:marRight w:val="115"/>
          <w:marTop w:val="40"/>
          <w:marBottom w:val="0"/>
          <w:divBdr>
            <w:top w:val="none" w:sz="0" w:space="0" w:color="auto"/>
            <w:left w:val="none" w:sz="0" w:space="0" w:color="auto"/>
            <w:bottom w:val="none" w:sz="0" w:space="0" w:color="auto"/>
            <w:right w:val="none" w:sz="0" w:space="0" w:color="auto"/>
          </w:divBdr>
        </w:div>
        <w:div w:id="893810190">
          <w:marLeft w:val="1109"/>
          <w:marRight w:val="115"/>
          <w:marTop w:val="40"/>
          <w:marBottom w:val="0"/>
          <w:divBdr>
            <w:top w:val="none" w:sz="0" w:space="0" w:color="auto"/>
            <w:left w:val="none" w:sz="0" w:space="0" w:color="auto"/>
            <w:bottom w:val="none" w:sz="0" w:space="0" w:color="auto"/>
            <w:right w:val="none" w:sz="0" w:space="0" w:color="auto"/>
          </w:divBdr>
        </w:div>
        <w:div w:id="1856773285">
          <w:marLeft w:val="1109"/>
          <w:marRight w:val="115"/>
          <w:marTop w:val="40"/>
          <w:marBottom w:val="0"/>
          <w:divBdr>
            <w:top w:val="none" w:sz="0" w:space="0" w:color="auto"/>
            <w:left w:val="none" w:sz="0" w:space="0" w:color="auto"/>
            <w:bottom w:val="none" w:sz="0" w:space="0" w:color="auto"/>
            <w:right w:val="none" w:sz="0" w:space="0" w:color="auto"/>
          </w:divBdr>
        </w:div>
        <w:div w:id="1462923911">
          <w:marLeft w:val="1109"/>
          <w:marRight w:val="115"/>
          <w:marTop w:val="40"/>
          <w:marBottom w:val="0"/>
          <w:divBdr>
            <w:top w:val="none" w:sz="0" w:space="0" w:color="auto"/>
            <w:left w:val="none" w:sz="0" w:space="0" w:color="auto"/>
            <w:bottom w:val="none" w:sz="0" w:space="0" w:color="auto"/>
            <w:right w:val="none" w:sz="0" w:space="0" w:color="auto"/>
          </w:divBdr>
        </w:div>
        <w:div w:id="483663951">
          <w:marLeft w:val="389"/>
          <w:marRight w:val="115"/>
          <w:marTop w:val="40"/>
          <w:marBottom w:val="0"/>
          <w:divBdr>
            <w:top w:val="none" w:sz="0" w:space="0" w:color="auto"/>
            <w:left w:val="none" w:sz="0" w:space="0" w:color="auto"/>
            <w:bottom w:val="none" w:sz="0" w:space="0" w:color="auto"/>
            <w:right w:val="none" w:sz="0" w:space="0" w:color="auto"/>
          </w:divBdr>
        </w:div>
        <w:div w:id="1953897147">
          <w:marLeft w:val="1109"/>
          <w:marRight w:val="115"/>
          <w:marTop w:val="40"/>
          <w:marBottom w:val="0"/>
          <w:divBdr>
            <w:top w:val="none" w:sz="0" w:space="0" w:color="auto"/>
            <w:left w:val="none" w:sz="0" w:space="0" w:color="auto"/>
            <w:bottom w:val="none" w:sz="0" w:space="0" w:color="auto"/>
            <w:right w:val="none" w:sz="0" w:space="0" w:color="auto"/>
          </w:divBdr>
        </w:div>
        <w:div w:id="1034112082">
          <w:marLeft w:val="1109"/>
          <w:marRight w:val="115"/>
          <w:marTop w:val="40"/>
          <w:marBottom w:val="0"/>
          <w:divBdr>
            <w:top w:val="none" w:sz="0" w:space="0" w:color="auto"/>
            <w:left w:val="none" w:sz="0" w:space="0" w:color="auto"/>
            <w:bottom w:val="none" w:sz="0" w:space="0" w:color="auto"/>
            <w:right w:val="none" w:sz="0" w:space="0" w:color="auto"/>
          </w:divBdr>
        </w:div>
        <w:div w:id="2103527714">
          <w:marLeft w:val="389"/>
          <w:marRight w:val="115"/>
          <w:marTop w:val="40"/>
          <w:marBottom w:val="0"/>
          <w:divBdr>
            <w:top w:val="none" w:sz="0" w:space="0" w:color="auto"/>
            <w:left w:val="none" w:sz="0" w:space="0" w:color="auto"/>
            <w:bottom w:val="none" w:sz="0" w:space="0" w:color="auto"/>
            <w:right w:val="none" w:sz="0" w:space="0" w:color="auto"/>
          </w:divBdr>
        </w:div>
      </w:divsChild>
    </w:div>
    <w:div w:id="1731002607">
      <w:bodyDiv w:val="1"/>
      <w:marLeft w:val="0"/>
      <w:marRight w:val="0"/>
      <w:marTop w:val="0"/>
      <w:marBottom w:val="0"/>
      <w:divBdr>
        <w:top w:val="none" w:sz="0" w:space="0" w:color="auto"/>
        <w:left w:val="none" w:sz="0" w:space="0" w:color="auto"/>
        <w:bottom w:val="none" w:sz="0" w:space="0" w:color="auto"/>
        <w:right w:val="none" w:sz="0" w:space="0" w:color="auto"/>
      </w:divBdr>
    </w:div>
    <w:div w:id="1734354744">
      <w:bodyDiv w:val="1"/>
      <w:marLeft w:val="0"/>
      <w:marRight w:val="0"/>
      <w:marTop w:val="0"/>
      <w:marBottom w:val="0"/>
      <w:divBdr>
        <w:top w:val="none" w:sz="0" w:space="0" w:color="auto"/>
        <w:left w:val="none" w:sz="0" w:space="0" w:color="auto"/>
        <w:bottom w:val="none" w:sz="0" w:space="0" w:color="auto"/>
        <w:right w:val="none" w:sz="0" w:space="0" w:color="auto"/>
      </w:divBdr>
    </w:div>
    <w:div w:id="1850870373">
      <w:bodyDiv w:val="1"/>
      <w:marLeft w:val="0"/>
      <w:marRight w:val="0"/>
      <w:marTop w:val="0"/>
      <w:marBottom w:val="0"/>
      <w:divBdr>
        <w:top w:val="none" w:sz="0" w:space="0" w:color="auto"/>
        <w:left w:val="none" w:sz="0" w:space="0" w:color="auto"/>
        <w:bottom w:val="none" w:sz="0" w:space="0" w:color="auto"/>
        <w:right w:val="none" w:sz="0" w:space="0" w:color="auto"/>
      </w:divBdr>
    </w:div>
    <w:div w:id="1854345977">
      <w:bodyDiv w:val="1"/>
      <w:marLeft w:val="0"/>
      <w:marRight w:val="0"/>
      <w:marTop w:val="0"/>
      <w:marBottom w:val="0"/>
      <w:divBdr>
        <w:top w:val="none" w:sz="0" w:space="0" w:color="auto"/>
        <w:left w:val="none" w:sz="0" w:space="0" w:color="auto"/>
        <w:bottom w:val="none" w:sz="0" w:space="0" w:color="auto"/>
        <w:right w:val="none" w:sz="0" w:space="0" w:color="auto"/>
      </w:divBdr>
    </w:div>
    <w:div w:id="1947033973">
      <w:bodyDiv w:val="1"/>
      <w:marLeft w:val="0"/>
      <w:marRight w:val="0"/>
      <w:marTop w:val="0"/>
      <w:marBottom w:val="0"/>
      <w:divBdr>
        <w:top w:val="none" w:sz="0" w:space="0" w:color="auto"/>
        <w:left w:val="none" w:sz="0" w:space="0" w:color="auto"/>
        <w:bottom w:val="none" w:sz="0" w:space="0" w:color="auto"/>
        <w:right w:val="none" w:sz="0" w:space="0" w:color="auto"/>
      </w:divBdr>
      <w:divsChild>
        <w:div w:id="2079866464">
          <w:marLeft w:val="389"/>
          <w:marRight w:val="115"/>
          <w:marTop w:val="40"/>
          <w:marBottom w:val="0"/>
          <w:divBdr>
            <w:top w:val="none" w:sz="0" w:space="0" w:color="auto"/>
            <w:left w:val="none" w:sz="0" w:space="0" w:color="auto"/>
            <w:bottom w:val="none" w:sz="0" w:space="0" w:color="auto"/>
            <w:right w:val="none" w:sz="0" w:space="0" w:color="auto"/>
          </w:divBdr>
        </w:div>
        <w:div w:id="1556236311">
          <w:marLeft w:val="1109"/>
          <w:marRight w:val="115"/>
          <w:marTop w:val="40"/>
          <w:marBottom w:val="0"/>
          <w:divBdr>
            <w:top w:val="none" w:sz="0" w:space="0" w:color="auto"/>
            <w:left w:val="none" w:sz="0" w:space="0" w:color="auto"/>
            <w:bottom w:val="none" w:sz="0" w:space="0" w:color="auto"/>
            <w:right w:val="none" w:sz="0" w:space="0" w:color="auto"/>
          </w:divBdr>
        </w:div>
        <w:div w:id="1372462649">
          <w:marLeft w:val="1109"/>
          <w:marRight w:val="115"/>
          <w:marTop w:val="40"/>
          <w:marBottom w:val="0"/>
          <w:divBdr>
            <w:top w:val="none" w:sz="0" w:space="0" w:color="auto"/>
            <w:left w:val="none" w:sz="0" w:space="0" w:color="auto"/>
            <w:bottom w:val="none" w:sz="0" w:space="0" w:color="auto"/>
            <w:right w:val="none" w:sz="0" w:space="0" w:color="auto"/>
          </w:divBdr>
        </w:div>
        <w:div w:id="1512454768">
          <w:marLeft w:val="1109"/>
          <w:marRight w:val="115"/>
          <w:marTop w:val="40"/>
          <w:marBottom w:val="0"/>
          <w:divBdr>
            <w:top w:val="none" w:sz="0" w:space="0" w:color="auto"/>
            <w:left w:val="none" w:sz="0" w:space="0" w:color="auto"/>
            <w:bottom w:val="none" w:sz="0" w:space="0" w:color="auto"/>
            <w:right w:val="none" w:sz="0" w:space="0" w:color="auto"/>
          </w:divBdr>
        </w:div>
        <w:div w:id="1859925987">
          <w:marLeft w:val="389"/>
          <w:marRight w:val="115"/>
          <w:marTop w:val="40"/>
          <w:marBottom w:val="0"/>
          <w:divBdr>
            <w:top w:val="none" w:sz="0" w:space="0" w:color="auto"/>
            <w:left w:val="none" w:sz="0" w:space="0" w:color="auto"/>
            <w:bottom w:val="none" w:sz="0" w:space="0" w:color="auto"/>
            <w:right w:val="none" w:sz="0" w:space="0" w:color="auto"/>
          </w:divBdr>
        </w:div>
        <w:div w:id="198857162">
          <w:marLeft w:val="1109"/>
          <w:marRight w:val="115"/>
          <w:marTop w:val="40"/>
          <w:marBottom w:val="0"/>
          <w:divBdr>
            <w:top w:val="none" w:sz="0" w:space="0" w:color="auto"/>
            <w:left w:val="none" w:sz="0" w:space="0" w:color="auto"/>
            <w:bottom w:val="none" w:sz="0" w:space="0" w:color="auto"/>
            <w:right w:val="none" w:sz="0" w:space="0" w:color="auto"/>
          </w:divBdr>
        </w:div>
        <w:div w:id="1867712114">
          <w:marLeft w:val="1109"/>
          <w:marRight w:val="115"/>
          <w:marTop w:val="40"/>
          <w:marBottom w:val="0"/>
          <w:divBdr>
            <w:top w:val="none" w:sz="0" w:space="0" w:color="auto"/>
            <w:left w:val="none" w:sz="0" w:space="0" w:color="auto"/>
            <w:bottom w:val="none" w:sz="0" w:space="0" w:color="auto"/>
            <w:right w:val="none" w:sz="0" w:space="0" w:color="auto"/>
          </w:divBdr>
        </w:div>
        <w:div w:id="2025355418">
          <w:marLeft w:val="389"/>
          <w:marRight w:val="115"/>
          <w:marTop w:val="40"/>
          <w:marBottom w:val="0"/>
          <w:divBdr>
            <w:top w:val="none" w:sz="0" w:space="0" w:color="auto"/>
            <w:left w:val="none" w:sz="0" w:space="0" w:color="auto"/>
            <w:bottom w:val="none" w:sz="0" w:space="0" w:color="auto"/>
            <w:right w:val="none" w:sz="0" w:space="0" w:color="auto"/>
          </w:divBdr>
        </w:div>
      </w:divsChild>
    </w:div>
    <w:div w:id="1948849963">
      <w:bodyDiv w:val="1"/>
      <w:marLeft w:val="0"/>
      <w:marRight w:val="0"/>
      <w:marTop w:val="0"/>
      <w:marBottom w:val="0"/>
      <w:divBdr>
        <w:top w:val="none" w:sz="0" w:space="0" w:color="auto"/>
        <w:left w:val="none" w:sz="0" w:space="0" w:color="auto"/>
        <w:bottom w:val="none" w:sz="0" w:space="0" w:color="auto"/>
        <w:right w:val="none" w:sz="0" w:space="0" w:color="auto"/>
      </w:divBdr>
    </w:div>
    <w:div w:id="2030914455">
      <w:bodyDiv w:val="1"/>
      <w:marLeft w:val="0"/>
      <w:marRight w:val="0"/>
      <w:marTop w:val="0"/>
      <w:marBottom w:val="0"/>
      <w:divBdr>
        <w:top w:val="none" w:sz="0" w:space="0" w:color="auto"/>
        <w:left w:val="none" w:sz="0" w:space="0" w:color="auto"/>
        <w:bottom w:val="none" w:sz="0" w:space="0" w:color="auto"/>
        <w:right w:val="none" w:sz="0" w:space="0" w:color="auto"/>
      </w:divBdr>
    </w:div>
    <w:div w:id="2057658499">
      <w:bodyDiv w:val="1"/>
      <w:marLeft w:val="0"/>
      <w:marRight w:val="0"/>
      <w:marTop w:val="0"/>
      <w:marBottom w:val="0"/>
      <w:divBdr>
        <w:top w:val="none" w:sz="0" w:space="0" w:color="auto"/>
        <w:left w:val="none" w:sz="0" w:space="0" w:color="auto"/>
        <w:bottom w:val="none" w:sz="0" w:space="0" w:color="auto"/>
        <w:right w:val="none" w:sz="0" w:space="0" w:color="auto"/>
      </w:divBdr>
    </w:div>
    <w:div w:id="210699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1.xml"/><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38.emf"/><Relationship Id="rId68" Type="http://schemas.openxmlformats.org/officeDocument/2006/relationships/image" Target="media/image43.png"/><Relationship Id="rId84" Type="http://schemas.openxmlformats.org/officeDocument/2006/relationships/image" Target="media/image54.png"/><Relationship Id="rId89" Type="http://schemas.openxmlformats.org/officeDocument/2006/relationships/header" Target="header12.xml"/><Relationship Id="rId112" Type="http://schemas.openxmlformats.org/officeDocument/2006/relationships/header" Target="header22.xml"/><Relationship Id="rId16" Type="http://schemas.openxmlformats.org/officeDocument/2006/relationships/image" Target="media/image6.png"/><Relationship Id="rId107" Type="http://schemas.openxmlformats.org/officeDocument/2006/relationships/header" Target="header19.xml"/><Relationship Id="rId11" Type="http://schemas.openxmlformats.org/officeDocument/2006/relationships/image" Target="media/image1.wmf"/><Relationship Id="rId24" Type="http://schemas.openxmlformats.org/officeDocument/2006/relationships/header" Target="header3.xml"/><Relationship Id="rId32" Type="http://schemas.openxmlformats.org/officeDocument/2006/relationships/oleObject" Target="embeddings/oleObject1.bin"/><Relationship Id="rId37" Type="http://schemas.openxmlformats.org/officeDocument/2006/relationships/image" Target="media/image18.png"/><Relationship Id="rId40" Type="http://schemas.openxmlformats.org/officeDocument/2006/relationships/image" Target="media/image21.emf"/><Relationship Id="rId45" Type="http://schemas.openxmlformats.org/officeDocument/2006/relationships/image" Target="media/image26.png"/><Relationship Id="rId53" Type="http://schemas.openxmlformats.org/officeDocument/2006/relationships/footer" Target="footer6.xml"/><Relationship Id="rId58" Type="http://schemas.openxmlformats.org/officeDocument/2006/relationships/image" Target="media/image33.png"/><Relationship Id="rId66" Type="http://schemas.openxmlformats.org/officeDocument/2006/relationships/image" Target="media/image41.emf"/><Relationship Id="rId74" Type="http://schemas.openxmlformats.org/officeDocument/2006/relationships/image" Target="media/image49.emf"/><Relationship Id="rId79" Type="http://schemas.openxmlformats.org/officeDocument/2006/relationships/header" Target="header10.xml"/><Relationship Id="rId87" Type="http://schemas.openxmlformats.org/officeDocument/2006/relationships/image" Target="media/image57.png"/><Relationship Id="rId102" Type="http://schemas.openxmlformats.org/officeDocument/2006/relationships/footer" Target="footer13.xml"/><Relationship Id="rId110" Type="http://schemas.openxmlformats.org/officeDocument/2006/relationships/footer" Target="footer15.xml"/><Relationship Id="rId115"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6.emf"/><Relationship Id="rId82" Type="http://schemas.openxmlformats.org/officeDocument/2006/relationships/header" Target="header11.xml"/><Relationship Id="rId90" Type="http://schemas.openxmlformats.org/officeDocument/2006/relationships/header" Target="header13.xml"/><Relationship Id="rId95" Type="http://schemas.openxmlformats.org/officeDocument/2006/relationships/image" Target="media/image60.png"/><Relationship Id="rId1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image" Target="media/image12.emf"/><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emf"/><Relationship Id="rId56" Type="http://schemas.openxmlformats.org/officeDocument/2006/relationships/oleObject" Target="embeddings/oleObject2.bin"/><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footer" Target="footer12.xml"/><Relationship Id="rId105" Type="http://schemas.openxmlformats.org/officeDocument/2006/relationships/image" Target="media/image65.emf"/><Relationship Id="rId113" Type="http://schemas.openxmlformats.org/officeDocument/2006/relationships/header" Target="header23.xml"/><Relationship Id="rId8" Type="http://schemas.openxmlformats.org/officeDocument/2006/relationships/webSettings" Target="webSettings.xml"/><Relationship Id="rId51" Type="http://schemas.openxmlformats.org/officeDocument/2006/relationships/header" Target="header6.xml"/><Relationship Id="rId72" Type="http://schemas.openxmlformats.org/officeDocument/2006/relationships/image" Target="media/image47.png"/><Relationship Id="rId80" Type="http://schemas.openxmlformats.org/officeDocument/2006/relationships/footer" Target="footer8.xml"/><Relationship Id="rId85" Type="http://schemas.openxmlformats.org/officeDocument/2006/relationships/image" Target="media/image55.png"/><Relationship Id="rId93" Type="http://schemas.openxmlformats.org/officeDocument/2006/relationships/footer" Target="footer11.xml"/><Relationship Id="rId98"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header" Target="header4.xml"/><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34.emf"/><Relationship Id="rId67" Type="http://schemas.openxmlformats.org/officeDocument/2006/relationships/image" Target="media/image42.emf"/><Relationship Id="rId103" Type="http://schemas.openxmlformats.org/officeDocument/2006/relationships/image" Target="media/image63.png"/><Relationship Id="rId108" Type="http://schemas.openxmlformats.org/officeDocument/2006/relationships/footer" Target="footer14.xml"/><Relationship Id="rId20" Type="http://schemas.openxmlformats.org/officeDocument/2006/relationships/header" Target="header2.xml"/><Relationship Id="rId41" Type="http://schemas.openxmlformats.org/officeDocument/2006/relationships/image" Target="media/image22.png"/><Relationship Id="rId54" Type="http://schemas.openxmlformats.org/officeDocument/2006/relationships/footer" Target="footer7.xml"/><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image" Target="media/image50.emf"/><Relationship Id="rId83" Type="http://schemas.openxmlformats.org/officeDocument/2006/relationships/image" Target="media/image53.emf"/><Relationship Id="rId88" Type="http://schemas.openxmlformats.org/officeDocument/2006/relationships/image" Target="media/image58.png"/><Relationship Id="rId91" Type="http://schemas.openxmlformats.org/officeDocument/2006/relationships/footer" Target="footer10.xml"/><Relationship Id="rId96" Type="http://schemas.openxmlformats.org/officeDocument/2006/relationships/image" Target="media/image61.png"/><Relationship Id="rId11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image" Target="media/image17.emf"/><Relationship Id="rId49" Type="http://schemas.openxmlformats.org/officeDocument/2006/relationships/image" Target="media/image30.png"/><Relationship Id="rId57" Type="http://schemas.openxmlformats.org/officeDocument/2006/relationships/image" Target="media/image32.emf"/><Relationship Id="rId106" Type="http://schemas.openxmlformats.org/officeDocument/2006/relationships/header" Target="header18.xm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3.wmf"/><Relationship Id="rId44" Type="http://schemas.openxmlformats.org/officeDocument/2006/relationships/image" Target="media/image25.emf"/><Relationship Id="rId52" Type="http://schemas.openxmlformats.org/officeDocument/2006/relationships/header" Target="header7.xml"/><Relationship Id="rId60" Type="http://schemas.openxmlformats.org/officeDocument/2006/relationships/image" Target="media/image35.emf"/><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header" Target="header9.xml"/><Relationship Id="rId81" Type="http://schemas.openxmlformats.org/officeDocument/2006/relationships/footer" Target="footer9.xml"/><Relationship Id="rId86" Type="http://schemas.openxmlformats.org/officeDocument/2006/relationships/image" Target="media/image56.emf"/><Relationship Id="rId94" Type="http://schemas.openxmlformats.org/officeDocument/2006/relationships/image" Target="media/image59.emf"/><Relationship Id="rId99" Type="http://schemas.openxmlformats.org/officeDocument/2006/relationships/header" Target="header16.xml"/><Relationship Id="rId101"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0.emf"/><Relationship Id="rId109" Type="http://schemas.openxmlformats.org/officeDocument/2006/relationships/header" Target="header20.xml"/><Relationship Id="rId34" Type="http://schemas.openxmlformats.org/officeDocument/2006/relationships/image" Target="media/image15.emf"/><Relationship Id="rId50" Type="http://schemas.openxmlformats.org/officeDocument/2006/relationships/image" Target="media/image31.emf"/><Relationship Id="rId55" Type="http://schemas.openxmlformats.org/officeDocument/2006/relationships/header" Target="header8.xml"/><Relationship Id="rId76" Type="http://schemas.openxmlformats.org/officeDocument/2006/relationships/image" Target="media/image51.png"/><Relationship Id="rId97" Type="http://schemas.openxmlformats.org/officeDocument/2006/relationships/image" Target="media/image62.emf"/><Relationship Id="rId104"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46.emf"/><Relationship Id="rId92" Type="http://schemas.openxmlformats.org/officeDocument/2006/relationships/header" Target="header14.xml"/><Relationship Id="rId2" Type="http://schemas.openxmlformats.org/officeDocument/2006/relationships/customXml" Target="../customXml/item2.xml"/><Relationship Id="rId29" Type="http://schemas.openxmlformats.org/officeDocument/2006/relationships/image" Target="media/image11.png"/></Relationships>
</file>

<file path=word/_rels/footer3.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A5E029-A81D-41F2-A813-3E86C3172DE8}"/>
</file>

<file path=customXml/itemProps2.xml><?xml version="1.0" encoding="utf-8"?>
<ds:datastoreItem xmlns:ds="http://schemas.openxmlformats.org/officeDocument/2006/customXml" ds:itemID="{6211B386-45E3-4550-9A1C-D218015B4EB7}">
  <ds:schemaRefs>
    <ds:schemaRef ds:uri="http://schemas.openxmlformats.org/officeDocument/2006/bibliography"/>
  </ds:schemaRefs>
</ds:datastoreItem>
</file>

<file path=customXml/itemProps3.xml><?xml version="1.0" encoding="utf-8"?>
<ds:datastoreItem xmlns:ds="http://schemas.openxmlformats.org/officeDocument/2006/customXml" ds:itemID="{0CDFF342-C3EC-4E00-A54F-6AFBF8168A42}">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468DBE70-732D-4CB4-BBFA-84884657E1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PlainPage_E.dot</Template>
  <TotalTime>12</TotalTime>
  <Pages>91</Pages>
  <Words>20568</Words>
  <Characters>117238</Characters>
  <Application>Microsoft Office Word</Application>
  <DocSecurity>0</DocSecurity>
  <Lines>976</Lines>
  <Paragraphs>275</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E/ECE/324/Add</vt:lpstr>
      <vt:lpstr>E/ECE/324/Add</vt:lpstr>
      <vt:lpstr>E/ECE/324/Add</vt:lpstr>
    </vt:vector>
  </TitlesOfParts>
  <Company>UNECE</Company>
  <LinksUpToDate>false</LinksUpToDate>
  <CharactersWithSpaces>137531</CharactersWithSpaces>
  <SharedDoc>false</SharedDoc>
  <HLinks>
    <vt:vector size="792" baseType="variant">
      <vt:variant>
        <vt:i4>1835014</vt:i4>
      </vt:variant>
      <vt:variant>
        <vt:i4>488</vt:i4>
      </vt:variant>
      <vt:variant>
        <vt:i4>0</vt:i4>
      </vt:variant>
      <vt:variant>
        <vt:i4>5</vt:i4>
      </vt:variant>
      <vt:variant>
        <vt:lpwstr/>
      </vt:variant>
      <vt:variant>
        <vt:lpwstr>_Toc384106445</vt:lpwstr>
      </vt:variant>
      <vt:variant>
        <vt:i4>1835015</vt:i4>
      </vt:variant>
      <vt:variant>
        <vt:i4>485</vt:i4>
      </vt:variant>
      <vt:variant>
        <vt:i4>0</vt:i4>
      </vt:variant>
      <vt:variant>
        <vt:i4>5</vt:i4>
      </vt:variant>
      <vt:variant>
        <vt:lpwstr/>
      </vt:variant>
      <vt:variant>
        <vt:lpwstr>_Toc384106444</vt:lpwstr>
      </vt:variant>
      <vt:variant>
        <vt:i4>1835008</vt:i4>
      </vt:variant>
      <vt:variant>
        <vt:i4>479</vt:i4>
      </vt:variant>
      <vt:variant>
        <vt:i4>0</vt:i4>
      </vt:variant>
      <vt:variant>
        <vt:i4>5</vt:i4>
      </vt:variant>
      <vt:variant>
        <vt:lpwstr/>
      </vt:variant>
      <vt:variant>
        <vt:lpwstr>_Toc384106443</vt:lpwstr>
      </vt:variant>
      <vt:variant>
        <vt:i4>1835009</vt:i4>
      </vt:variant>
      <vt:variant>
        <vt:i4>476</vt:i4>
      </vt:variant>
      <vt:variant>
        <vt:i4>0</vt:i4>
      </vt:variant>
      <vt:variant>
        <vt:i4>5</vt:i4>
      </vt:variant>
      <vt:variant>
        <vt:lpwstr/>
      </vt:variant>
      <vt:variant>
        <vt:lpwstr>_Toc384106442</vt:lpwstr>
      </vt:variant>
      <vt:variant>
        <vt:i4>1835010</vt:i4>
      </vt:variant>
      <vt:variant>
        <vt:i4>470</vt:i4>
      </vt:variant>
      <vt:variant>
        <vt:i4>0</vt:i4>
      </vt:variant>
      <vt:variant>
        <vt:i4>5</vt:i4>
      </vt:variant>
      <vt:variant>
        <vt:lpwstr/>
      </vt:variant>
      <vt:variant>
        <vt:lpwstr>_Toc384106441</vt:lpwstr>
      </vt:variant>
      <vt:variant>
        <vt:i4>1835011</vt:i4>
      </vt:variant>
      <vt:variant>
        <vt:i4>464</vt:i4>
      </vt:variant>
      <vt:variant>
        <vt:i4>0</vt:i4>
      </vt:variant>
      <vt:variant>
        <vt:i4>5</vt:i4>
      </vt:variant>
      <vt:variant>
        <vt:lpwstr/>
      </vt:variant>
      <vt:variant>
        <vt:lpwstr>_Toc384106440</vt:lpwstr>
      </vt:variant>
      <vt:variant>
        <vt:i4>1769482</vt:i4>
      </vt:variant>
      <vt:variant>
        <vt:i4>461</vt:i4>
      </vt:variant>
      <vt:variant>
        <vt:i4>0</vt:i4>
      </vt:variant>
      <vt:variant>
        <vt:i4>5</vt:i4>
      </vt:variant>
      <vt:variant>
        <vt:lpwstr/>
      </vt:variant>
      <vt:variant>
        <vt:lpwstr>_Toc384106439</vt:lpwstr>
      </vt:variant>
      <vt:variant>
        <vt:i4>1769483</vt:i4>
      </vt:variant>
      <vt:variant>
        <vt:i4>455</vt:i4>
      </vt:variant>
      <vt:variant>
        <vt:i4>0</vt:i4>
      </vt:variant>
      <vt:variant>
        <vt:i4>5</vt:i4>
      </vt:variant>
      <vt:variant>
        <vt:lpwstr/>
      </vt:variant>
      <vt:variant>
        <vt:lpwstr>_Toc384106438</vt:lpwstr>
      </vt:variant>
      <vt:variant>
        <vt:i4>1769476</vt:i4>
      </vt:variant>
      <vt:variant>
        <vt:i4>452</vt:i4>
      </vt:variant>
      <vt:variant>
        <vt:i4>0</vt:i4>
      </vt:variant>
      <vt:variant>
        <vt:i4>5</vt:i4>
      </vt:variant>
      <vt:variant>
        <vt:lpwstr/>
      </vt:variant>
      <vt:variant>
        <vt:lpwstr>_Toc384106437</vt:lpwstr>
      </vt:variant>
      <vt:variant>
        <vt:i4>1769477</vt:i4>
      </vt:variant>
      <vt:variant>
        <vt:i4>446</vt:i4>
      </vt:variant>
      <vt:variant>
        <vt:i4>0</vt:i4>
      </vt:variant>
      <vt:variant>
        <vt:i4>5</vt:i4>
      </vt:variant>
      <vt:variant>
        <vt:lpwstr/>
      </vt:variant>
      <vt:variant>
        <vt:lpwstr>_Toc384106436</vt:lpwstr>
      </vt:variant>
      <vt:variant>
        <vt:i4>1769478</vt:i4>
      </vt:variant>
      <vt:variant>
        <vt:i4>440</vt:i4>
      </vt:variant>
      <vt:variant>
        <vt:i4>0</vt:i4>
      </vt:variant>
      <vt:variant>
        <vt:i4>5</vt:i4>
      </vt:variant>
      <vt:variant>
        <vt:lpwstr/>
      </vt:variant>
      <vt:variant>
        <vt:lpwstr>_Toc384106435</vt:lpwstr>
      </vt:variant>
      <vt:variant>
        <vt:i4>1769479</vt:i4>
      </vt:variant>
      <vt:variant>
        <vt:i4>437</vt:i4>
      </vt:variant>
      <vt:variant>
        <vt:i4>0</vt:i4>
      </vt:variant>
      <vt:variant>
        <vt:i4>5</vt:i4>
      </vt:variant>
      <vt:variant>
        <vt:lpwstr/>
      </vt:variant>
      <vt:variant>
        <vt:lpwstr>_Toc384106434</vt:lpwstr>
      </vt:variant>
      <vt:variant>
        <vt:i4>1769472</vt:i4>
      </vt:variant>
      <vt:variant>
        <vt:i4>431</vt:i4>
      </vt:variant>
      <vt:variant>
        <vt:i4>0</vt:i4>
      </vt:variant>
      <vt:variant>
        <vt:i4>5</vt:i4>
      </vt:variant>
      <vt:variant>
        <vt:lpwstr/>
      </vt:variant>
      <vt:variant>
        <vt:lpwstr>_Toc384106433</vt:lpwstr>
      </vt:variant>
      <vt:variant>
        <vt:i4>1769473</vt:i4>
      </vt:variant>
      <vt:variant>
        <vt:i4>425</vt:i4>
      </vt:variant>
      <vt:variant>
        <vt:i4>0</vt:i4>
      </vt:variant>
      <vt:variant>
        <vt:i4>5</vt:i4>
      </vt:variant>
      <vt:variant>
        <vt:lpwstr/>
      </vt:variant>
      <vt:variant>
        <vt:lpwstr>_Toc384106432</vt:lpwstr>
      </vt:variant>
      <vt:variant>
        <vt:i4>1769474</vt:i4>
      </vt:variant>
      <vt:variant>
        <vt:i4>422</vt:i4>
      </vt:variant>
      <vt:variant>
        <vt:i4>0</vt:i4>
      </vt:variant>
      <vt:variant>
        <vt:i4>5</vt:i4>
      </vt:variant>
      <vt:variant>
        <vt:lpwstr/>
      </vt:variant>
      <vt:variant>
        <vt:lpwstr>_Toc384106431</vt:lpwstr>
      </vt:variant>
      <vt:variant>
        <vt:i4>1769475</vt:i4>
      </vt:variant>
      <vt:variant>
        <vt:i4>416</vt:i4>
      </vt:variant>
      <vt:variant>
        <vt:i4>0</vt:i4>
      </vt:variant>
      <vt:variant>
        <vt:i4>5</vt:i4>
      </vt:variant>
      <vt:variant>
        <vt:lpwstr/>
      </vt:variant>
      <vt:variant>
        <vt:lpwstr>_Toc384106430</vt:lpwstr>
      </vt:variant>
      <vt:variant>
        <vt:i4>1703946</vt:i4>
      </vt:variant>
      <vt:variant>
        <vt:i4>410</vt:i4>
      </vt:variant>
      <vt:variant>
        <vt:i4>0</vt:i4>
      </vt:variant>
      <vt:variant>
        <vt:i4>5</vt:i4>
      </vt:variant>
      <vt:variant>
        <vt:lpwstr/>
      </vt:variant>
      <vt:variant>
        <vt:lpwstr>_Toc384106429</vt:lpwstr>
      </vt:variant>
      <vt:variant>
        <vt:i4>1703947</vt:i4>
      </vt:variant>
      <vt:variant>
        <vt:i4>407</vt:i4>
      </vt:variant>
      <vt:variant>
        <vt:i4>0</vt:i4>
      </vt:variant>
      <vt:variant>
        <vt:i4>5</vt:i4>
      </vt:variant>
      <vt:variant>
        <vt:lpwstr/>
      </vt:variant>
      <vt:variant>
        <vt:lpwstr>_Toc384106428</vt:lpwstr>
      </vt:variant>
      <vt:variant>
        <vt:i4>1703940</vt:i4>
      </vt:variant>
      <vt:variant>
        <vt:i4>401</vt:i4>
      </vt:variant>
      <vt:variant>
        <vt:i4>0</vt:i4>
      </vt:variant>
      <vt:variant>
        <vt:i4>5</vt:i4>
      </vt:variant>
      <vt:variant>
        <vt:lpwstr/>
      </vt:variant>
      <vt:variant>
        <vt:lpwstr>_Toc384106427</vt:lpwstr>
      </vt:variant>
      <vt:variant>
        <vt:i4>1703941</vt:i4>
      </vt:variant>
      <vt:variant>
        <vt:i4>398</vt:i4>
      </vt:variant>
      <vt:variant>
        <vt:i4>0</vt:i4>
      </vt:variant>
      <vt:variant>
        <vt:i4>5</vt:i4>
      </vt:variant>
      <vt:variant>
        <vt:lpwstr/>
      </vt:variant>
      <vt:variant>
        <vt:lpwstr>_Toc384106426</vt:lpwstr>
      </vt:variant>
      <vt:variant>
        <vt:i4>1703942</vt:i4>
      </vt:variant>
      <vt:variant>
        <vt:i4>392</vt:i4>
      </vt:variant>
      <vt:variant>
        <vt:i4>0</vt:i4>
      </vt:variant>
      <vt:variant>
        <vt:i4>5</vt:i4>
      </vt:variant>
      <vt:variant>
        <vt:lpwstr/>
      </vt:variant>
      <vt:variant>
        <vt:lpwstr>_Toc384106425</vt:lpwstr>
      </vt:variant>
      <vt:variant>
        <vt:i4>1703943</vt:i4>
      </vt:variant>
      <vt:variant>
        <vt:i4>389</vt:i4>
      </vt:variant>
      <vt:variant>
        <vt:i4>0</vt:i4>
      </vt:variant>
      <vt:variant>
        <vt:i4>5</vt:i4>
      </vt:variant>
      <vt:variant>
        <vt:lpwstr/>
      </vt:variant>
      <vt:variant>
        <vt:lpwstr>_Toc384106424</vt:lpwstr>
      </vt:variant>
      <vt:variant>
        <vt:i4>1703936</vt:i4>
      </vt:variant>
      <vt:variant>
        <vt:i4>383</vt:i4>
      </vt:variant>
      <vt:variant>
        <vt:i4>0</vt:i4>
      </vt:variant>
      <vt:variant>
        <vt:i4>5</vt:i4>
      </vt:variant>
      <vt:variant>
        <vt:lpwstr/>
      </vt:variant>
      <vt:variant>
        <vt:lpwstr>_Toc384106423</vt:lpwstr>
      </vt:variant>
      <vt:variant>
        <vt:i4>1703937</vt:i4>
      </vt:variant>
      <vt:variant>
        <vt:i4>377</vt:i4>
      </vt:variant>
      <vt:variant>
        <vt:i4>0</vt:i4>
      </vt:variant>
      <vt:variant>
        <vt:i4>5</vt:i4>
      </vt:variant>
      <vt:variant>
        <vt:lpwstr/>
      </vt:variant>
      <vt:variant>
        <vt:lpwstr>_Toc384106422</vt:lpwstr>
      </vt:variant>
      <vt:variant>
        <vt:i4>1703938</vt:i4>
      </vt:variant>
      <vt:variant>
        <vt:i4>374</vt:i4>
      </vt:variant>
      <vt:variant>
        <vt:i4>0</vt:i4>
      </vt:variant>
      <vt:variant>
        <vt:i4>5</vt:i4>
      </vt:variant>
      <vt:variant>
        <vt:lpwstr/>
      </vt:variant>
      <vt:variant>
        <vt:lpwstr>_Toc384106421</vt:lpwstr>
      </vt:variant>
      <vt:variant>
        <vt:i4>1703939</vt:i4>
      </vt:variant>
      <vt:variant>
        <vt:i4>368</vt:i4>
      </vt:variant>
      <vt:variant>
        <vt:i4>0</vt:i4>
      </vt:variant>
      <vt:variant>
        <vt:i4>5</vt:i4>
      </vt:variant>
      <vt:variant>
        <vt:lpwstr/>
      </vt:variant>
      <vt:variant>
        <vt:lpwstr>_Toc384106420</vt:lpwstr>
      </vt:variant>
      <vt:variant>
        <vt:i4>1638410</vt:i4>
      </vt:variant>
      <vt:variant>
        <vt:i4>362</vt:i4>
      </vt:variant>
      <vt:variant>
        <vt:i4>0</vt:i4>
      </vt:variant>
      <vt:variant>
        <vt:i4>5</vt:i4>
      </vt:variant>
      <vt:variant>
        <vt:lpwstr/>
      </vt:variant>
      <vt:variant>
        <vt:lpwstr>_Toc384106419</vt:lpwstr>
      </vt:variant>
      <vt:variant>
        <vt:i4>1638411</vt:i4>
      </vt:variant>
      <vt:variant>
        <vt:i4>359</vt:i4>
      </vt:variant>
      <vt:variant>
        <vt:i4>0</vt:i4>
      </vt:variant>
      <vt:variant>
        <vt:i4>5</vt:i4>
      </vt:variant>
      <vt:variant>
        <vt:lpwstr/>
      </vt:variant>
      <vt:variant>
        <vt:lpwstr>_Toc384106418</vt:lpwstr>
      </vt:variant>
      <vt:variant>
        <vt:i4>1638404</vt:i4>
      </vt:variant>
      <vt:variant>
        <vt:i4>353</vt:i4>
      </vt:variant>
      <vt:variant>
        <vt:i4>0</vt:i4>
      </vt:variant>
      <vt:variant>
        <vt:i4>5</vt:i4>
      </vt:variant>
      <vt:variant>
        <vt:lpwstr/>
      </vt:variant>
      <vt:variant>
        <vt:lpwstr>_Toc384106417</vt:lpwstr>
      </vt:variant>
      <vt:variant>
        <vt:i4>1638405</vt:i4>
      </vt:variant>
      <vt:variant>
        <vt:i4>347</vt:i4>
      </vt:variant>
      <vt:variant>
        <vt:i4>0</vt:i4>
      </vt:variant>
      <vt:variant>
        <vt:i4>5</vt:i4>
      </vt:variant>
      <vt:variant>
        <vt:lpwstr/>
      </vt:variant>
      <vt:variant>
        <vt:lpwstr>_Toc384106416</vt:lpwstr>
      </vt:variant>
      <vt:variant>
        <vt:i4>1638406</vt:i4>
      </vt:variant>
      <vt:variant>
        <vt:i4>344</vt:i4>
      </vt:variant>
      <vt:variant>
        <vt:i4>0</vt:i4>
      </vt:variant>
      <vt:variant>
        <vt:i4>5</vt:i4>
      </vt:variant>
      <vt:variant>
        <vt:lpwstr/>
      </vt:variant>
      <vt:variant>
        <vt:lpwstr>_Toc384106415</vt:lpwstr>
      </vt:variant>
      <vt:variant>
        <vt:i4>1638407</vt:i4>
      </vt:variant>
      <vt:variant>
        <vt:i4>338</vt:i4>
      </vt:variant>
      <vt:variant>
        <vt:i4>0</vt:i4>
      </vt:variant>
      <vt:variant>
        <vt:i4>5</vt:i4>
      </vt:variant>
      <vt:variant>
        <vt:lpwstr/>
      </vt:variant>
      <vt:variant>
        <vt:lpwstr>_Toc384106414</vt:lpwstr>
      </vt:variant>
      <vt:variant>
        <vt:i4>1638400</vt:i4>
      </vt:variant>
      <vt:variant>
        <vt:i4>332</vt:i4>
      </vt:variant>
      <vt:variant>
        <vt:i4>0</vt:i4>
      </vt:variant>
      <vt:variant>
        <vt:i4>5</vt:i4>
      </vt:variant>
      <vt:variant>
        <vt:lpwstr/>
      </vt:variant>
      <vt:variant>
        <vt:lpwstr>_Toc384106413</vt:lpwstr>
      </vt:variant>
      <vt:variant>
        <vt:i4>1638401</vt:i4>
      </vt:variant>
      <vt:variant>
        <vt:i4>329</vt:i4>
      </vt:variant>
      <vt:variant>
        <vt:i4>0</vt:i4>
      </vt:variant>
      <vt:variant>
        <vt:i4>5</vt:i4>
      </vt:variant>
      <vt:variant>
        <vt:lpwstr/>
      </vt:variant>
      <vt:variant>
        <vt:lpwstr>_Toc384106412</vt:lpwstr>
      </vt:variant>
      <vt:variant>
        <vt:i4>1638402</vt:i4>
      </vt:variant>
      <vt:variant>
        <vt:i4>323</vt:i4>
      </vt:variant>
      <vt:variant>
        <vt:i4>0</vt:i4>
      </vt:variant>
      <vt:variant>
        <vt:i4>5</vt:i4>
      </vt:variant>
      <vt:variant>
        <vt:lpwstr/>
      </vt:variant>
      <vt:variant>
        <vt:lpwstr>_Toc384106411</vt:lpwstr>
      </vt:variant>
      <vt:variant>
        <vt:i4>1638403</vt:i4>
      </vt:variant>
      <vt:variant>
        <vt:i4>317</vt:i4>
      </vt:variant>
      <vt:variant>
        <vt:i4>0</vt:i4>
      </vt:variant>
      <vt:variant>
        <vt:i4>5</vt:i4>
      </vt:variant>
      <vt:variant>
        <vt:lpwstr/>
      </vt:variant>
      <vt:variant>
        <vt:lpwstr>_Toc384106410</vt:lpwstr>
      </vt:variant>
      <vt:variant>
        <vt:i4>1572874</vt:i4>
      </vt:variant>
      <vt:variant>
        <vt:i4>314</vt:i4>
      </vt:variant>
      <vt:variant>
        <vt:i4>0</vt:i4>
      </vt:variant>
      <vt:variant>
        <vt:i4>5</vt:i4>
      </vt:variant>
      <vt:variant>
        <vt:lpwstr/>
      </vt:variant>
      <vt:variant>
        <vt:lpwstr>_Toc384106409</vt:lpwstr>
      </vt:variant>
      <vt:variant>
        <vt:i4>1572875</vt:i4>
      </vt:variant>
      <vt:variant>
        <vt:i4>308</vt:i4>
      </vt:variant>
      <vt:variant>
        <vt:i4>0</vt:i4>
      </vt:variant>
      <vt:variant>
        <vt:i4>5</vt:i4>
      </vt:variant>
      <vt:variant>
        <vt:lpwstr/>
      </vt:variant>
      <vt:variant>
        <vt:lpwstr>_Toc384106408</vt:lpwstr>
      </vt:variant>
      <vt:variant>
        <vt:i4>1572870</vt:i4>
      </vt:variant>
      <vt:variant>
        <vt:i4>302</vt:i4>
      </vt:variant>
      <vt:variant>
        <vt:i4>0</vt:i4>
      </vt:variant>
      <vt:variant>
        <vt:i4>5</vt:i4>
      </vt:variant>
      <vt:variant>
        <vt:lpwstr/>
      </vt:variant>
      <vt:variant>
        <vt:lpwstr>_Toc384106405</vt:lpwstr>
      </vt:variant>
      <vt:variant>
        <vt:i4>1572871</vt:i4>
      </vt:variant>
      <vt:variant>
        <vt:i4>299</vt:i4>
      </vt:variant>
      <vt:variant>
        <vt:i4>0</vt:i4>
      </vt:variant>
      <vt:variant>
        <vt:i4>5</vt:i4>
      </vt:variant>
      <vt:variant>
        <vt:lpwstr/>
      </vt:variant>
      <vt:variant>
        <vt:lpwstr>_Toc384106404</vt:lpwstr>
      </vt:variant>
      <vt:variant>
        <vt:i4>1572865</vt:i4>
      </vt:variant>
      <vt:variant>
        <vt:i4>293</vt:i4>
      </vt:variant>
      <vt:variant>
        <vt:i4>0</vt:i4>
      </vt:variant>
      <vt:variant>
        <vt:i4>5</vt:i4>
      </vt:variant>
      <vt:variant>
        <vt:lpwstr/>
      </vt:variant>
      <vt:variant>
        <vt:lpwstr>_Toc384106402</vt:lpwstr>
      </vt:variant>
      <vt:variant>
        <vt:i4>1572866</vt:i4>
      </vt:variant>
      <vt:variant>
        <vt:i4>290</vt:i4>
      </vt:variant>
      <vt:variant>
        <vt:i4>0</vt:i4>
      </vt:variant>
      <vt:variant>
        <vt:i4>5</vt:i4>
      </vt:variant>
      <vt:variant>
        <vt:lpwstr/>
      </vt:variant>
      <vt:variant>
        <vt:lpwstr>_Toc384106401</vt:lpwstr>
      </vt:variant>
      <vt:variant>
        <vt:i4>1572867</vt:i4>
      </vt:variant>
      <vt:variant>
        <vt:i4>284</vt:i4>
      </vt:variant>
      <vt:variant>
        <vt:i4>0</vt:i4>
      </vt:variant>
      <vt:variant>
        <vt:i4>5</vt:i4>
      </vt:variant>
      <vt:variant>
        <vt:lpwstr/>
      </vt:variant>
      <vt:variant>
        <vt:lpwstr>_Toc384106400</vt:lpwstr>
      </vt:variant>
      <vt:variant>
        <vt:i4>1114125</vt:i4>
      </vt:variant>
      <vt:variant>
        <vt:i4>281</vt:i4>
      </vt:variant>
      <vt:variant>
        <vt:i4>0</vt:i4>
      </vt:variant>
      <vt:variant>
        <vt:i4>5</vt:i4>
      </vt:variant>
      <vt:variant>
        <vt:lpwstr/>
      </vt:variant>
      <vt:variant>
        <vt:lpwstr>_Toc384106399</vt:lpwstr>
      </vt:variant>
      <vt:variant>
        <vt:i4>1114119</vt:i4>
      </vt:variant>
      <vt:variant>
        <vt:i4>275</vt:i4>
      </vt:variant>
      <vt:variant>
        <vt:i4>0</vt:i4>
      </vt:variant>
      <vt:variant>
        <vt:i4>5</vt:i4>
      </vt:variant>
      <vt:variant>
        <vt:lpwstr/>
      </vt:variant>
      <vt:variant>
        <vt:lpwstr>_Toc384106393</vt:lpwstr>
      </vt:variant>
      <vt:variant>
        <vt:i4>1114118</vt:i4>
      </vt:variant>
      <vt:variant>
        <vt:i4>269</vt:i4>
      </vt:variant>
      <vt:variant>
        <vt:i4>0</vt:i4>
      </vt:variant>
      <vt:variant>
        <vt:i4>5</vt:i4>
      </vt:variant>
      <vt:variant>
        <vt:lpwstr/>
      </vt:variant>
      <vt:variant>
        <vt:lpwstr>_Toc384106392</vt:lpwstr>
      </vt:variant>
      <vt:variant>
        <vt:i4>1114117</vt:i4>
      </vt:variant>
      <vt:variant>
        <vt:i4>266</vt:i4>
      </vt:variant>
      <vt:variant>
        <vt:i4>0</vt:i4>
      </vt:variant>
      <vt:variant>
        <vt:i4>5</vt:i4>
      </vt:variant>
      <vt:variant>
        <vt:lpwstr/>
      </vt:variant>
      <vt:variant>
        <vt:lpwstr>_Toc384106391</vt:lpwstr>
      </vt:variant>
      <vt:variant>
        <vt:i4>1048589</vt:i4>
      </vt:variant>
      <vt:variant>
        <vt:i4>260</vt:i4>
      </vt:variant>
      <vt:variant>
        <vt:i4>0</vt:i4>
      </vt:variant>
      <vt:variant>
        <vt:i4>5</vt:i4>
      </vt:variant>
      <vt:variant>
        <vt:lpwstr/>
      </vt:variant>
      <vt:variant>
        <vt:lpwstr>_Toc384106389</vt:lpwstr>
      </vt:variant>
      <vt:variant>
        <vt:i4>1048588</vt:i4>
      </vt:variant>
      <vt:variant>
        <vt:i4>257</vt:i4>
      </vt:variant>
      <vt:variant>
        <vt:i4>0</vt:i4>
      </vt:variant>
      <vt:variant>
        <vt:i4>5</vt:i4>
      </vt:variant>
      <vt:variant>
        <vt:lpwstr/>
      </vt:variant>
      <vt:variant>
        <vt:lpwstr>_Toc384106388</vt:lpwstr>
      </vt:variant>
      <vt:variant>
        <vt:i4>1048576</vt:i4>
      </vt:variant>
      <vt:variant>
        <vt:i4>251</vt:i4>
      </vt:variant>
      <vt:variant>
        <vt:i4>0</vt:i4>
      </vt:variant>
      <vt:variant>
        <vt:i4>5</vt:i4>
      </vt:variant>
      <vt:variant>
        <vt:lpwstr/>
      </vt:variant>
      <vt:variant>
        <vt:lpwstr>_Toc384106384</vt:lpwstr>
      </vt:variant>
      <vt:variant>
        <vt:i4>1048583</vt:i4>
      </vt:variant>
      <vt:variant>
        <vt:i4>245</vt:i4>
      </vt:variant>
      <vt:variant>
        <vt:i4>0</vt:i4>
      </vt:variant>
      <vt:variant>
        <vt:i4>5</vt:i4>
      </vt:variant>
      <vt:variant>
        <vt:lpwstr/>
      </vt:variant>
      <vt:variant>
        <vt:lpwstr>_Toc384106383</vt:lpwstr>
      </vt:variant>
      <vt:variant>
        <vt:i4>1048582</vt:i4>
      </vt:variant>
      <vt:variant>
        <vt:i4>242</vt:i4>
      </vt:variant>
      <vt:variant>
        <vt:i4>0</vt:i4>
      </vt:variant>
      <vt:variant>
        <vt:i4>5</vt:i4>
      </vt:variant>
      <vt:variant>
        <vt:lpwstr/>
      </vt:variant>
      <vt:variant>
        <vt:lpwstr>_Toc384106382</vt:lpwstr>
      </vt:variant>
      <vt:variant>
        <vt:i4>2031619</vt:i4>
      </vt:variant>
      <vt:variant>
        <vt:i4>236</vt:i4>
      </vt:variant>
      <vt:variant>
        <vt:i4>0</vt:i4>
      </vt:variant>
      <vt:variant>
        <vt:i4>5</vt:i4>
      </vt:variant>
      <vt:variant>
        <vt:lpwstr/>
      </vt:variant>
      <vt:variant>
        <vt:lpwstr>_Toc384106377</vt:lpwstr>
      </vt:variant>
      <vt:variant>
        <vt:i4>2031618</vt:i4>
      </vt:variant>
      <vt:variant>
        <vt:i4>230</vt:i4>
      </vt:variant>
      <vt:variant>
        <vt:i4>0</vt:i4>
      </vt:variant>
      <vt:variant>
        <vt:i4>5</vt:i4>
      </vt:variant>
      <vt:variant>
        <vt:lpwstr/>
      </vt:variant>
      <vt:variant>
        <vt:lpwstr>_Toc384106376</vt:lpwstr>
      </vt:variant>
      <vt:variant>
        <vt:i4>2031617</vt:i4>
      </vt:variant>
      <vt:variant>
        <vt:i4>227</vt:i4>
      </vt:variant>
      <vt:variant>
        <vt:i4>0</vt:i4>
      </vt:variant>
      <vt:variant>
        <vt:i4>5</vt:i4>
      </vt:variant>
      <vt:variant>
        <vt:lpwstr/>
      </vt:variant>
      <vt:variant>
        <vt:lpwstr>_Toc384106375</vt:lpwstr>
      </vt:variant>
      <vt:variant>
        <vt:i4>2031616</vt:i4>
      </vt:variant>
      <vt:variant>
        <vt:i4>221</vt:i4>
      </vt:variant>
      <vt:variant>
        <vt:i4>0</vt:i4>
      </vt:variant>
      <vt:variant>
        <vt:i4>5</vt:i4>
      </vt:variant>
      <vt:variant>
        <vt:lpwstr/>
      </vt:variant>
      <vt:variant>
        <vt:lpwstr>_Toc384106374</vt:lpwstr>
      </vt:variant>
      <vt:variant>
        <vt:i4>2031623</vt:i4>
      </vt:variant>
      <vt:variant>
        <vt:i4>218</vt:i4>
      </vt:variant>
      <vt:variant>
        <vt:i4>0</vt:i4>
      </vt:variant>
      <vt:variant>
        <vt:i4>5</vt:i4>
      </vt:variant>
      <vt:variant>
        <vt:lpwstr/>
      </vt:variant>
      <vt:variant>
        <vt:lpwstr>_Toc384106373</vt:lpwstr>
      </vt:variant>
      <vt:variant>
        <vt:i4>1966081</vt:i4>
      </vt:variant>
      <vt:variant>
        <vt:i4>212</vt:i4>
      </vt:variant>
      <vt:variant>
        <vt:i4>0</vt:i4>
      </vt:variant>
      <vt:variant>
        <vt:i4>5</vt:i4>
      </vt:variant>
      <vt:variant>
        <vt:lpwstr/>
      </vt:variant>
      <vt:variant>
        <vt:lpwstr>_Toc384106365</vt:lpwstr>
      </vt:variant>
      <vt:variant>
        <vt:i4>1966087</vt:i4>
      </vt:variant>
      <vt:variant>
        <vt:i4>206</vt:i4>
      </vt:variant>
      <vt:variant>
        <vt:i4>0</vt:i4>
      </vt:variant>
      <vt:variant>
        <vt:i4>5</vt:i4>
      </vt:variant>
      <vt:variant>
        <vt:lpwstr/>
      </vt:variant>
      <vt:variant>
        <vt:lpwstr>_Toc384106363</vt:lpwstr>
      </vt:variant>
      <vt:variant>
        <vt:i4>1966086</vt:i4>
      </vt:variant>
      <vt:variant>
        <vt:i4>203</vt:i4>
      </vt:variant>
      <vt:variant>
        <vt:i4>0</vt:i4>
      </vt:variant>
      <vt:variant>
        <vt:i4>5</vt:i4>
      </vt:variant>
      <vt:variant>
        <vt:lpwstr/>
      </vt:variant>
      <vt:variant>
        <vt:lpwstr>_Toc384106362</vt:lpwstr>
      </vt:variant>
      <vt:variant>
        <vt:i4>1966085</vt:i4>
      </vt:variant>
      <vt:variant>
        <vt:i4>197</vt:i4>
      </vt:variant>
      <vt:variant>
        <vt:i4>0</vt:i4>
      </vt:variant>
      <vt:variant>
        <vt:i4>5</vt:i4>
      </vt:variant>
      <vt:variant>
        <vt:lpwstr/>
      </vt:variant>
      <vt:variant>
        <vt:lpwstr>_Toc384106361</vt:lpwstr>
      </vt:variant>
      <vt:variant>
        <vt:i4>1966084</vt:i4>
      </vt:variant>
      <vt:variant>
        <vt:i4>194</vt:i4>
      </vt:variant>
      <vt:variant>
        <vt:i4>0</vt:i4>
      </vt:variant>
      <vt:variant>
        <vt:i4>5</vt:i4>
      </vt:variant>
      <vt:variant>
        <vt:lpwstr/>
      </vt:variant>
      <vt:variant>
        <vt:lpwstr>_Toc384106360</vt:lpwstr>
      </vt:variant>
      <vt:variant>
        <vt:i4>1900557</vt:i4>
      </vt:variant>
      <vt:variant>
        <vt:i4>188</vt:i4>
      </vt:variant>
      <vt:variant>
        <vt:i4>0</vt:i4>
      </vt:variant>
      <vt:variant>
        <vt:i4>5</vt:i4>
      </vt:variant>
      <vt:variant>
        <vt:lpwstr/>
      </vt:variant>
      <vt:variant>
        <vt:lpwstr>_Toc384106359</vt:lpwstr>
      </vt:variant>
      <vt:variant>
        <vt:i4>1900556</vt:i4>
      </vt:variant>
      <vt:variant>
        <vt:i4>185</vt:i4>
      </vt:variant>
      <vt:variant>
        <vt:i4>0</vt:i4>
      </vt:variant>
      <vt:variant>
        <vt:i4>5</vt:i4>
      </vt:variant>
      <vt:variant>
        <vt:lpwstr/>
      </vt:variant>
      <vt:variant>
        <vt:lpwstr>_Toc384106358</vt:lpwstr>
      </vt:variant>
      <vt:variant>
        <vt:i4>1900547</vt:i4>
      </vt:variant>
      <vt:variant>
        <vt:i4>179</vt:i4>
      </vt:variant>
      <vt:variant>
        <vt:i4>0</vt:i4>
      </vt:variant>
      <vt:variant>
        <vt:i4>5</vt:i4>
      </vt:variant>
      <vt:variant>
        <vt:lpwstr/>
      </vt:variant>
      <vt:variant>
        <vt:lpwstr>_Toc384106357</vt:lpwstr>
      </vt:variant>
      <vt:variant>
        <vt:i4>1900546</vt:i4>
      </vt:variant>
      <vt:variant>
        <vt:i4>176</vt:i4>
      </vt:variant>
      <vt:variant>
        <vt:i4>0</vt:i4>
      </vt:variant>
      <vt:variant>
        <vt:i4>5</vt:i4>
      </vt:variant>
      <vt:variant>
        <vt:lpwstr/>
      </vt:variant>
      <vt:variant>
        <vt:lpwstr>_Toc384106356</vt:lpwstr>
      </vt:variant>
      <vt:variant>
        <vt:i4>1900545</vt:i4>
      </vt:variant>
      <vt:variant>
        <vt:i4>170</vt:i4>
      </vt:variant>
      <vt:variant>
        <vt:i4>0</vt:i4>
      </vt:variant>
      <vt:variant>
        <vt:i4>5</vt:i4>
      </vt:variant>
      <vt:variant>
        <vt:lpwstr/>
      </vt:variant>
      <vt:variant>
        <vt:lpwstr>_Toc384106355</vt:lpwstr>
      </vt:variant>
      <vt:variant>
        <vt:i4>1900544</vt:i4>
      </vt:variant>
      <vt:variant>
        <vt:i4>167</vt:i4>
      </vt:variant>
      <vt:variant>
        <vt:i4>0</vt:i4>
      </vt:variant>
      <vt:variant>
        <vt:i4>5</vt:i4>
      </vt:variant>
      <vt:variant>
        <vt:lpwstr/>
      </vt:variant>
      <vt:variant>
        <vt:lpwstr>_Toc384106354</vt:lpwstr>
      </vt:variant>
      <vt:variant>
        <vt:i4>1900551</vt:i4>
      </vt:variant>
      <vt:variant>
        <vt:i4>161</vt:i4>
      </vt:variant>
      <vt:variant>
        <vt:i4>0</vt:i4>
      </vt:variant>
      <vt:variant>
        <vt:i4>5</vt:i4>
      </vt:variant>
      <vt:variant>
        <vt:lpwstr/>
      </vt:variant>
      <vt:variant>
        <vt:lpwstr>_Toc384106353</vt:lpwstr>
      </vt:variant>
      <vt:variant>
        <vt:i4>1900550</vt:i4>
      </vt:variant>
      <vt:variant>
        <vt:i4>158</vt:i4>
      </vt:variant>
      <vt:variant>
        <vt:i4>0</vt:i4>
      </vt:variant>
      <vt:variant>
        <vt:i4>5</vt:i4>
      </vt:variant>
      <vt:variant>
        <vt:lpwstr/>
      </vt:variant>
      <vt:variant>
        <vt:lpwstr>_Toc384106352</vt:lpwstr>
      </vt:variant>
      <vt:variant>
        <vt:i4>1900549</vt:i4>
      </vt:variant>
      <vt:variant>
        <vt:i4>152</vt:i4>
      </vt:variant>
      <vt:variant>
        <vt:i4>0</vt:i4>
      </vt:variant>
      <vt:variant>
        <vt:i4>5</vt:i4>
      </vt:variant>
      <vt:variant>
        <vt:lpwstr/>
      </vt:variant>
      <vt:variant>
        <vt:lpwstr>_Toc384106351</vt:lpwstr>
      </vt:variant>
      <vt:variant>
        <vt:i4>1900548</vt:i4>
      </vt:variant>
      <vt:variant>
        <vt:i4>149</vt:i4>
      </vt:variant>
      <vt:variant>
        <vt:i4>0</vt:i4>
      </vt:variant>
      <vt:variant>
        <vt:i4>5</vt:i4>
      </vt:variant>
      <vt:variant>
        <vt:lpwstr/>
      </vt:variant>
      <vt:variant>
        <vt:lpwstr>_Toc384106350</vt:lpwstr>
      </vt:variant>
      <vt:variant>
        <vt:i4>1835021</vt:i4>
      </vt:variant>
      <vt:variant>
        <vt:i4>143</vt:i4>
      </vt:variant>
      <vt:variant>
        <vt:i4>0</vt:i4>
      </vt:variant>
      <vt:variant>
        <vt:i4>5</vt:i4>
      </vt:variant>
      <vt:variant>
        <vt:lpwstr/>
      </vt:variant>
      <vt:variant>
        <vt:lpwstr>_Toc384106349</vt:lpwstr>
      </vt:variant>
      <vt:variant>
        <vt:i4>1835020</vt:i4>
      </vt:variant>
      <vt:variant>
        <vt:i4>140</vt:i4>
      </vt:variant>
      <vt:variant>
        <vt:i4>0</vt:i4>
      </vt:variant>
      <vt:variant>
        <vt:i4>5</vt:i4>
      </vt:variant>
      <vt:variant>
        <vt:lpwstr/>
      </vt:variant>
      <vt:variant>
        <vt:lpwstr>_Toc384106348</vt:lpwstr>
      </vt:variant>
      <vt:variant>
        <vt:i4>1835011</vt:i4>
      </vt:variant>
      <vt:variant>
        <vt:i4>134</vt:i4>
      </vt:variant>
      <vt:variant>
        <vt:i4>0</vt:i4>
      </vt:variant>
      <vt:variant>
        <vt:i4>5</vt:i4>
      </vt:variant>
      <vt:variant>
        <vt:lpwstr/>
      </vt:variant>
      <vt:variant>
        <vt:lpwstr>_Toc384106347</vt:lpwstr>
      </vt:variant>
      <vt:variant>
        <vt:i4>1835010</vt:i4>
      </vt:variant>
      <vt:variant>
        <vt:i4>131</vt:i4>
      </vt:variant>
      <vt:variant>
        <vt:i4>0</vt:i4>
      </vt:variant>
      <vt:variant>
        <vt:i4>5</vt:i4>
      </vt:variant>
      <vt:variant>
        <vt:lpwstr/>
      </vt:variant>
      <vt:variant>
        <vt:lpwstr>_Toc384106346</vt:lpwstr>
      </vt:variant>
      <vt:variant>
        <vt:i4>1835009</vt:i4>
      </vt:variant>
      <vt:variant>
        <vt:i4>125</vt:i4>
      </vt:variant>
      <vt:variant>
        <vt:i4>0</vt:i4>
      </vt:variant>
      <vt:variant>
        <vt:i4>5</vt:i4>
      </vt:variant>
      <vt:variant>
        <vt:lpwstr/>
      </vt:variant>
      <vt:variant>
        <vt:lpwstr>_Toc384106345</vt:lpwstr>
      </vt:variant>
      <vt:variant>
        <vt:i4>1835008</vt:i4>
      </vt:variant>
      <vt:variant>
        <vt:i4>122</vt:i4>
      </vt:variant>
      <vt:variant>
        <vt:i4>0</vt:i4>
      </vt:variant>
      <vt:variant>
        <vt:i4>5</vt:i4>
      </vt:variant>
      <vt:variant>
        <vt:lpwstr/>
      </vt:variant>
      <vt:variant>
        <vt:lpwstr>_Toc384106344</vt:lpwstr>
      </vt:variant>
      <vt:variant>
        <vt:i4>1835015</vt:i4>
      </vt:variant>
      <vt:variant>
        <vt:i4>116</vt:i4>
      </vt:variant>
      <vt:variant>
        <vt:i4>0</vt:i4>
      </vt:variant>
      <vt:variant>
        <vt:i4>5</vt:i4>
      </vt:variant>
      <vt:variant>
        <vt:lpwstr/>
      </vt:variant>
      <vt:variant>
        <vt:lpwstr>_Toc384106343</vt:lpwstr>
      </vt:variant>
      <vt:variant>
        <vt:i4>1835014</vt:i4>
      </vt:variant>
      <vt:variant>
        <vt:i4>113</vt:i4>
      </vt:variant>
      <vt:variant>
        <vt:i4>0</vt:i4>
      </vt:variant>
      <vt:variant>
        <vt:i4>5</vt:i4>
      </vt:variant>
      <vt:variant>
        <vt:lpwstr/>
      </vt:variant>
      <vt:variant>
        <vt:lpwstr>_Toc384106342</vt:lpwstr>
      </vt:variant>
      <vt:variant>
        <vt:i4>1835013</vt:i4>
      </vt:variant>
      <vt:variant>
        <vt:i4>107</vt:i4>
      </vt:variant>
      <vt:variant>
        <vt:i4>0</vt:i4>
      </vt:variant>
      <vt:variant>
        <vt:i4>5</vt:i4>
      </vt:variant>
      <vt:variant>
        <vt:lpwstr/>
      </vt:variant>
      <vt:variant>
        <vt:lpwstr>_Toc384106341</vt:lpwstr>
      </vt:variant>
      <vt:variant>
        <vt:i4>1835012</vt:i4>
      </vt:variant>
      <vt:variant>
        <vt:i4>104</vt:i4>
      </vt:variant>
      <vt:variant>
        <vt:i4>0</vt:i4>
      </vt:variant>
      <vt:variant>
        <vt:i4>5</vt:i4>
      </vt:variant>
      <vt:variant>
        <vt:lpwstr/>
      </vt:variant>
      <vt:variant>
        <vt:lpwstr>_Toc384106340</vt:lpwstr>
      </vt:variant>
      <vt:variant>
        <vt:i4>1769485</vt:i4>
      </vt:variant>
      <vt:variant>
        <vt:i4>98</vt:i4>
      </vt:variant>
      <vt:variant>
        <vt:i4>0</vt:i4>
      </vt:variant>
      <vt:variant>
        <vt:i4>5</vt:i4>
      </vt:variant>
      <vt:variant>
        <vt:lpwstr/>
      </vt:variant>
      <vt:variant>
        <vt:lpwstr>_Toc384106339</vt:lpwstr>
      </vt:variant>
      <vt:variant>
        <vt:i4>1769484</vt:i4>
      </vt:variant>
      <vt:variant>
        <vt:i4>95</vt:i4>
      </vt:variant>
      <vt:variant>
        <vt:i4>0</vt:i4>
      </vt:variant>
      <vt:variant>
        <vt:i4>5</vt:i4>
      </vt:variant>
      <vt:variant>
        <vt:lpwstr/>
      </vt:variant>
      <vt:variant>
        <vt:lpwstr>_Toc384106338</vt:lpwstr>
      </vt:variant>
      <vt:variant>
        <vt:i4>1769475</vt:i4>
      </vt:variant>
      <vt:variant>
        <vt:i4>89</vt:i4>
      </vt:variant>
      <vt:variant>
        <vt:i4>0</vt:i4>
      </vt:variant>
      <vt:variant>
        <vt:i4>5</vt:i4>
      </vt:variant>
      <vt:variant>
        <vt:lpwstr/>
      </vt:variant>
      <vt:variant>
        <vt:lpwstr>_Toc384106337</vt:lpwstr>
      </vt:variant>
      <vt:variant>
        <vt:i4>1769474</vt:i4>
      </vt:variant>
      <vt:variant>
        <vt:i4>86</vt:i4>
      </vt:variant>
      <vt:variant>
        <vt:i4>0</vt:i4>
      </vt:variant>
      <vt:variant>
        <vt:i4>5</vt:i4>
      </vt:variant>
      <vt:variant>
        <vt:lpwstr/>
      </vt:variant>
      <vt:variant>
        <vt:lpwstr>_Toc384106336</vt:lpwstr>
      </vt:variant>
      <vt:variant>
        <vt:i4>1769473</vt:i4>
      </vt:variant>
      <vt:variant>
        <vt:i4>80</vt:i4>
      </vt:variant>
      <vt:variant>
        <vt:i4>0</vt:i4>
      </vt:variant>
      <vt:variant>
        <vt:i4>5</vt:i4>
      </vt:variant>
      <vt:variant>
        <vt:lpwstr/>
      </vt:variant>
      <vt:variant>
        <vt:lpwstr>_Toc384106335</vt:lpwstr>
      </vt:variant>
      <vt:variant>
        <vt:i4>1769472</vt:i4>
      </vt:variant>
      <vt:variant>
        <vt:i4>74</vt:i4>
      </vt:variant>
      <vt:variant>
        <vt:i4>0</vt:i4>
      </vt:variant>
      <vt:variant>
        <vt:i4>5</vt:i4>
      </vt:variant>
      <vt:variant>
        <vt:lpwstr/>
      </vt:variant>
      <vt:variant>
        <vt:lpwstr>_Toc384106334</vt:lpwstr>
      </vt:variant>
      <vt:variant>
        <vt:i4>1769479</vt:i4>
      </vt:variant>
      <vt:variant>
        <vt:i4>68</vt:i4>
      </vt:variant>
      <vt:variant>
        <vt:i4>0</vt:i4>
      </vt:variant>
      <vt:variant>
        <vt:i4>5</vt:i4>
      </vt:variant>
      <vt:variant>
        <vt:lpwstr/>
      </vt:variant>
      <vt:variant>
        <vt:lpwstr>_Toc384106333</vt:lpwstr>
      </vt:variant>
      <vt:variant>
        <vt:i4>1769478</vt:i4>
      </vt:variant>
      <vt:variant>
        <vt:i4>62</vt:i4>
      </vt:variant>
      <vt:variant>
        <vt:i4>0</vt:i4>
      </vt:variant>
      <vt:variant>
        <vt:i4>5</vt:i4>
      </vt:variant>
      <vt:variant>
        <vt:lpwstr/>
      </vt:variant>
      <vt:variant>
        <vt:lpwstr>_Toc384106332</vt:lpwstr>
      </vt:variant>
      <vt:variant>
        <vt:i4>1769477</vt:i4>
      </vt:variant>
      <vt:variant>
        <vt:i4>56</vt:i4>
      </vt:variant>
      <vt:variant>
        <vt:i4>0</vt:i4>
      </vt:variant>
      <vt:variant>
        <vt:i4>5</vt:i4>
      </vt:variant>
      <vt:variant>
        <vt:lpwstr/>
      </vt:variant>
      <vt:variant>
        <vt:lpwstr>_Toc384106331</vt:lpwstr>
      </vt:variant>
      <vt:variant>
        <vt:i4>1769476</vt:i4>
      </vt:variant>
      <vt:variant>
        <vt:i4>50</vt:i4>
      </vt:variant>
      <vt:variant>
        <vt:i4>0</vt:i4>
      </vt:variant>
      <vt:variant>
        <vt:i4>5</vt:i4>
      </vt:variant>
      <vt:variant>
        <vt:lpwstr/>
      </vt:variant>
      <vt:variant>
        <vt:lpwstr>_Toc384106330</vt:lpwstr>
      </vt:variant>
      <vt:variant>
        <vt:i4>1703949</vt:i4>
      </vt:variant>
      <vt:variant>
        <vt:i4>44</vt:i4>
      </vt:variant>
      <vt:variant>
        <vt:i4>0</vt:i4>
      </vt:variant>
      <vt:variant>
        <vt:i4>5</vt:i4>
      </vt:variant>
      <vt:variant>
        <vt:lpwstr/>
      </vt:variant>
      <vt:variant>
        <vt:lpwstr>_Toc384106329</vt:lpwstr>
      </vt:variant>
      <vt:variant>
        <vt:i4>1703942</vt:i4>
      </vt:variant>
      <vt:variant>
        <vt:i4>38</vt:i4>
      </vt:variant>
      <vt:variant>
        <vt:i4>0</vt:i4>
      </vt:variant>
      <vt:variant>
        <vt:i4>5</vt:i4>
      </vt:variant>
      <vt:variant>
        <vt:lpwstr/>
      </vt:variant>
      <vt:variant>
        <vt:lpwstr>_Toc384106322</vt:lpwstr>
      </vt:variant>
      <vt:variant>
        <vt:i4>1703940</vt:i4>
      </vt:variant>
      <vt:variant>
        <vt:i4>32</vt:i4>
      </vt:variant>
      <vt:variant>
        <vt:i4>0</vt:i4>
      </vt:variant>
      <vt:variant>
        <vt:i4>5</vt:i4>
      </vt:variant>
      <vt:variant>
        <vt:lpwstr/>
      </vt:variant>
      <vt:variant>
        <vt:lpwstr>_Toc384106320</vt:lpwstr>
      </vt:variant>
      <vt:variant>
        <vt:i4>1638413</vt:i4>
      </vt:variant>
      <vt:variant>
        <vt:i4>26</vt:i4>
      </vt:variant>
      <vt:variant>
        <vt:i4>0</vt:i4>
      </vt:variant>
      <vt:variant>
        <vt:i4>5</vt:i4>
      </vt:variant>
      <vt:variant>
        <vt:lpwstr/>
      </vt:variant>
      <vt:variant>
        <vt:lpwstr>_Toc384106319</vt:lpwstr>
      </vt:variant>
      <vt:variant>
        <vt:i4>1638412</vt:i4>
      </vt:variant>
      <vt:variant>
        <vt:i4>20</vt:i4>
      </vt:variant>
      <vt:variant>
        <vt:i4>0</vt:i4>
      </vt:variant>
      <vt:variant>
        <vt:i4>5</vt:i4>
      </vt:variant>
      <vt:variant>
        <vt:lpwstr/>
      </vt:variant>
      <vt:variant>
        <vt:lpwstr>_Toc384106318</vt:lpwstr>
      </vt:variant>
      <vt:variant>
        <vt:i4>1638403</vt:i4>
      </vt:variant>
      <vt:variant>
        <vt:i4>14</vt:i4>
      </vt:variant>
      <vt:variant>
        <vt:i4>0</vt:i4>
      </vt:variant>
      <vt:variant>
        <vt:i4>5</vt:i4>
      </vt:variant>
      <vt:variant>
        <vt:lpwstr/>
      </vt:variant>
      <vt:variant>
        <vt:lpwstr>_Toc384106317</vt:lpwstr>
      </vt:variant>
      <vt:variant>
        <vt:i4>1638402</vt:i4>
      </vt:variant>
      <vt:variant>
        <vt:i4>8</vt:i4>
      </vt:variant>
      <vt:variant>
        <vt:i4>0</vt:i4>
      </vt:variant>
      <vt:variant>
        <vt:i4>5</vt:i4>
      </vt:variant>
      <vt:variant>
        <vt:lpwstr/>
      </vt:variant>
      <vt:variant>
        <vt:lpwstr>_Toc384106316</vt:lpwstr>
      </vt:variant>
      <vt:variant>
        <vt:i4>1638401</vt:i4>
      </vt:variant>
      <vt:variant>
        <vt:i4>2</vt:i4>
      </vt:variant>
      <vt:variant>
        <vt:i4>0</vt:i4>
      </vt:variant>
      <vt:variant>
        <vt:i4>5</vt:i4>
      </vt:variant>
      <vt:variant>
        <vt:lpwstr/>
      </vt:variant>
      <vt:variant>
        <vt:lpwstr>_Toc384106315</vt:lpwstr>
      </vt:variant>
      <vt:variant>
        <vt:i4>1638504</vt:i4>
      </vt:variant>
      <vt:variant>
        <vt:i4>95554</vt:i4>
      </vt:variant>
      <vt:variant>
        <vt:i4>1042</vt:i4>
      </vt:variant>
      <vt:variant>
        <vt:i4>1</vt:i4>
      </vt:variant>
      <vt:variant>
        <vt:lpwstr>Reg 10_App 8_fig 2_Impedance</vt:lpwstr>
      </vt:variant>
      <vt:variant>
        <vt:lpwstr/>
      </vt:variant>
      <vt:variant>
        <vt:i4>4849783</vt:i4>
      </vt:variant>
      <vt:variant>
        <vt:i4>116987</vt:i4>
      </vt:variant>
      <vt:variant>
        <vt:i4>1099</vt:i4>
      </vt:variant>
      <vt:variant>
        <vt:i4>1</vt:i4>
      </vt:variant>
      <vt:variant>
        <vt:lpwstr>Reg10 An4 Append fig1</vt:lpwstr>
      </vt:variant>
      <vt:variant>
        <vt:lpwstr/>
      </vt:variant>
      <vt:variant>
        <vt:i4>2818164</vt:i4>
      </vt:variant>
      <vt:variant>
        <vt:i4>117129</vt:i4>
      </vt:variant>
      <vt:variant>
        <vt:i4>1097</vt:i4>
      </vt:variant>
      <vt:variant>
        <vt:i4>1</vt:i4>
      </vt:variant>
      <vt:variant>
        <vt:lpwstr>Reg10 An4 Append fig2a</vt:lpwstr>
      </vt:variant>
      <vt:variant>
        <vt:lpwstr/>
      </vt:variant>
      <vt:variant>
        <vt:i4>2621556</vt:i4>
      </vt:variant>
      <vt:variant>
        <vt:i4>117215</vt:i4>
      </vt:variant>
      <vt:variant>
        <vt:i4>1098</vt:i4>
      </vt:variant>
      <vt:variant>
        <vt:i4>1</vt:i4>
      </vt:variant>
      <vt:variant>
        <vt:lpwstr>Reg10 An4 Append fig2b</vt:lpwstr>
      </vt:variant>
      <vt:variant>
        <vt:lpwstr/>
      </vt:variant>
      <vt:variant>
        <vt:i4>6488115</vt:i4>
      </vt:variant>
      <vt:variant>
        <vt:i4>117777</vt:i4>
      </vt:variant>
      <vt:variant>
        <vt:i4>1043</vt:i4>
      </vt:variant>
      <vt:variant>
        <vt:i4>1</vt:i4>
      </vt:variant>
      <vt:variant>
        <vt:lpwstr>3c</vt:lpwstr>
      </vt:variant>
      <vt:variant>
        <vt:lpwstr/>
      </vt:variant>
      <vt:variant>
        <vt:i4>6553651</vt:i4>
      </vt:variant>
      <vt:variant>
        <vt:i4>117809</vt:i4>
      </vt:variant>
      <vt:variant>
        <vt:i4>1046</vt:i4>
      </vt:variant>
      <vt:variant>
        <vt:i4>1</vt:i4>
      </vt:variant>
      <vt:variant>
        <vt:lpwstr>3d</vt:lpwstr>
      </vt:variant>
      <vt:variant>
        <vt:lpwstr/>
      </vt:variant>
      <vt:variant>
        <vt:i4>6750259</vt:i4>
      </vt:variant>
      <vt:variant>
        <vt:i4>118586</vt:i4>
      </vt:variant>
      <vt:variant>
        <vt:i4>1049</vt:i4>
      </vt:variant>
      <vt:variant>
        <vt:i4>1</vt:i4>
      </vt:variant>
      <vt:variant>
        <vt:lpwstr>3g</vt:lpwstr>
      </vt:variant>
      <vt:variant>
        <vt:lpwstr/>
      </vt:variant>
      <vt:variant>
        <vt:i4>6815795</vt:i4>
      </vt:variant>
      <vt:variant>
        <vt:i4>118616</vt:i4>
      </vt:variant>
      <vt:variant>
        <vt:i4>1051</vt:i4>
      </vt:variant>
      <vt:variant>
        <vt:i4>1</vt:i4>
      </vt:variant>
      <vt:variant>
        <vt:lpwstr>3h</vt:lpwstr>
      </vt:variant>
      <vt:variant>
        <vt:lpwstr/>
      </vt:variant>
      <vt:variant>
        <vt:i4>49</vt:i4>
      </vt:variant>
      <vt:variant>
        <vt:i4>136830</vt:i4>
      </vt:variant>
      <vt:variant>
        <vt:i4>1102</vt:i4>
      </vt:variant>
      <vt:variant>
        <vt:i4>1</vt:i4>
      </vt:variant>
      <vt:variant>
        <vt:lpwstr>1</vt:lpwstr>
      </vt:variant>
      <vt:variant>
        <vt:lpwstr/>
      </vt:variant>
      <vt:variant>
        <vt:i4>50</vt:i4>
      </vt:variant>
      <vt:variant>
        <vt:i4>136844</vt:i4>
      </vt:variant>
      <vt:variant>
        <vt:i4>1101</vt:i4>
      </vt:variant>
      <vt:variant>
        <vt:i4>1</vt:i4>
      </vt:variant>
      <vt:variant>
        <vt:lpwstr>2</vt:lpwstr>
      </vt:variant>
      <vt:variant>
        <vt:lpwstr/>
      </vt:variant>
      <vt:variant>
        <vt:i4>51</vt:i4>
      </vt:variant>
      <vt:variant>
        <vt:i4>136857</vt:i4>
      </vt:variant>
      <vt:variant>
        <vt:i4>1100</vt:i4>
      </vt:variant>
      <vt:variant>
        <vt:i4>1</vt:i4>
      </vt:variant>
      <vt:variant>
        <vt:lpwstr>3</vt:lpwstr>
      </vt:variant>
      <vt:variant>
        <vt:lpwstr/>
      </vt:variant>
      <vt:variant>
        <vt:i4>6488116</vt:i4>
      </vt:variant>
      <vt:variant>
        <vt:i4>137346</vt:i4>
      </vt:variant>
      <vt:variant>
        <vt:i4>1053</vt:i4>
      </vt:variant>
      <vt:variant>
        <vt:i4>1</vt:i4>
      </vt:variant>
      <vt:variant>
        <vt:lpwstr>4c</vt:lpwstr>
      </vt:variant>
      <vt:variant>
        <vt:lpwstr/>
      </vt:variant>
      <vt:variant>
        <vt:i4>6553652</vt:i4>
      </vt:variant>
      <vt:variant>
        <vt:i4>137377</vt:i4>
      </vt:variant>
      <vt:variant>
        <vt:i4>1057</vt:i4>
      </vt:variant>
      <vt:variant>
        <vt:i4>1</vt:i4>
      </vt:variant>
      <vt:variant>
        <vt:lpwstr>4d</vt:lpwstr>
      </vt:variant>
      <vt:variant>
        <vt:lpwstr/>
      </vt:variant>
      <vt:variant>
        <vt:i4>6750260</vt:i4>
      </vt:variant>
      <vt:variant>
        <vt:i4>137997</vt:i4>
      </vt:variant>
      <vt:variant>
        <vt:i4>1063</vt:i4>
      </vt:variant>
      <vt:variant>
        <vt:i4>1</vt:i4>
      </vt:variant>
      <vt:variant>
        <vt:lpwstr>4g</vt:lpwstr>
      </vt:variant>
      <vt:variant>
        <vt:lpwstr/>
      </vt:variant>
      <vt:variant>
        <vt:i4>6815796</vt:i4>
      </vt:variant>
      <vt:variant>
        <vt:i4>138028</vt:i4>
      </vt:variant>
      <vt:variant>
        <vt:i4>1061</vt:i4>
      </vt:variant>
      <vt:variant>
        <vt:i4>1</vt:i4>
      </vt:variant>
      <vt:variant>
        <vt:lpwstr>4h</vt:lpwstr>
      </vt:variant>
      <vt:variant>
        <vt:lpwstr/>
      </vt:variant>
      <vt:variant>
        <vt:i4>3014717</vt:i4>
      </vt:variant>
      <vt:variant>
        <vt:i4>145711</vt:i4>
      </vt:variant>
      <vt:variant>
        <vt:i4>1065</vt:i4>
      </vt:variant>
      <vt:variant>
        <vt:i4>1</vt:i4>
      </vt:variant>
      <vt:variant>
        <vt:lpwstr>20120524_HV_Engine_bicon_charger</vt:lpwstr>
      </vt:variant>
      <vt:variant>
        <vt:lpwstr/>
      </vt:variant>
      <vt:variant>
        <vt:i4>3342386</vt:i4>
      </vt:variant>
      <vt:variant>
        <vt:i4>163492</vt:i4>
      </vt:variant>
      <vt:variant>
        <vt:i4>1074</vt:i4>
      </vt:variant>
      <vt:variant>
        <vt:i4>1</vt:i4>
      </vt:variant>
      <vt:variant>
        <vt:lpwstr>Reg10 An9 Append1 fig1</vt:lpwstr>
      </vt:variant>
      <vt:variant>
        <vt:lpwstr/>
      </vt:variant>
      <vt:variant>
        <vt:i4>3145778</vt:i4>
      </vt:variant>
      <vt:variant>
        <vt:i4>163532</vt:i4>
      </vt:variant>
      <vt:variant>
        <vt:i4>1075</vt:i4>
      </vt:variant>
      <vt:variant>
        <vt:i4>1</vt:i4>
      </vt:variant>
      <vt:variant>
        <vt:lpwstr>Reg10 An9 Append1 fig2</vt:lpwstr>
      </vt:variant>
      <vt:variant>
        <vt:lpwstr/>
      </vt:variant>
      <vt:variant>
        <vt:i4>5570642</vt:i4>
      </vt:variant>
      <vt:variant>
        <vt:i4>176104</vt:i4>
      </vt:variant>
      <vt:variant>
        <vt:i4>1078</vt:i4>
      </vt:variant>
      <vt:variant>
        <vt:i4>1</vt:i4>
      </vt:variant>
      <vt:variant>
        <vt:lpwstr>f34f</vt:lpwstr>
      </vt:variant>
      <vt:variant>
        <vt:lpwstr/>
      </vt:variant>
      <vt:variant>
        <vt:i4>5570642</vt:i4>
      </vt:variant>
      <vt:variant>
        <vt:i4>176229</vt:i4>
      </vt:variant>
      <vt:variant>
        <vt:i4>1079</vt:i4>
      </vt:variant>
      <vt:variant>
        <vt:i4>1</vt:i4>
      </vt:variant>
      <vt:variant>
        <vt:lpwstr>f34f</vt:lpwstr>
      </vt:variant>
      <vt:variant>
        <vt:lpwstr/>
      </vt:variant>
      <vt:variant>
        <vt:i4>5570642</vt:i4>
      </vt:variant>
      <vt:variant>
        <vt:i4>180069</vt:i4>
      </vt:variant>
      <vt:variant>
        <vt:i4>1066</vt:i4>
      </vt:variant>
      <vt:variant>
        <vt:i4>1</vt:i4>
      </vt:variant>
      <vt:variant>
        <vt:lpwstr>f34f</vt:lpwstr>
      </vt:variant>
      <vt:variant>
        <vt:lpwstr/>
      </vt:variant>
      <vt:variant>
        <vt:i4>6488113</vt:i4>
      </vt:variant>
      <vt:variant>
        <vt:i4>180456</vt:i4>
      </vt:variant>
      <vt:variant>
        <vt:i4>1080</vt:i4>
      </vt:variant>
      <vt:variant>
        <vt:i4>1</vt:i4>
      </vt:variant>
      <vt:variant>
        <vt:lpwstr>1c</vt:lpwstr>
      </vt:variant>
      <vt:variant>
        <vt:lpwstr/>
      </vt:variant>
      <vt:variant>
        <vt:i4>6553649</vt:i4>
      </vt:variant>
      <vt:variant>
        <vt:i4>180487</vt:i4>
      </vt:variant>
      <vt:variant>
        <vt:i4>1082</vt:i4>
      </vt:variant>
      <vt:variant>
        <vt:i4>1</vt:i4>
      </vt:variant>
      <vt:variant>
        <vt:lpwstr>1d</vt:lpwstr>
      </vt:variant>
      <vt:variant>
        <vt:lpwstr/>
      </vt:variant>
      <vt:variant>
        <vt:i4>5570642</vt:i4>
      </vt:variant>
      <vt:variant>
        <vt:i4>184756</vt:i4>
      </vt:variant>
      <vt:variant>
        <vt:i4>1068</vt:i4>
      </vt:variant>
      <vt:variant>
        <vt:i4>1</vt:i4>
      </vt:variant>
      <vt:variant>
        <vt:lpwstr>f34f</vt:lpwstr>
      </vt:variant>
      <vt:variant>
        <vt:lpwstr/>
      </vt:variant>
      <vt:variant>
        <vt:i4>327807</vt:i4>
      </vt:variant>
      <vt:variant>
        <vt:i4>185259</vt:i4>
      </vt:variant>
      <vt:variant>
        <vt:i4>1084</vt:i4>
      </vt:variant>
      <vt:variant>
        <vt:i4>1</vt:i4>
      </vt:variant>
      <vt:variant>
        <vt:lpwstr>14-1c</vt:lpwstr>
      </vt:variant>
      <vt:variant>
        <vt:lpwstr/>
      </vt:variant>
      <vt:variant>
        <vt:i4>327800</vt:i4>
      </vt:variant>
      <vt:variant>
        <vt:i4>185291</vt:i4>
      </vt:variant>
      <vt:variant>
        <vt:i4>1086</vt:i4>
      </vt:variant>
      <vt:variant>
        <vt:i4>1</vt:i4>
      </vt:variant>
      <vt:variant>
        <vt:lpwstr>14-1d</vt:lpwstr>
      </vt:variant>
      <vt:variant>
        <vt:lpwstr/>
      </vt:variant>
      <vt:variant>
        <vt:i4>393343</vt:i4>
      </vt:variant>
      <vt:variant>
        <vt:i4>186403</vt:i4>
      </vt:variant>
      <vt:variant>
        <vt:i4>1088</vt:i4>
      </vt:variant>
      <vt:variant>
        <vt:i4>1</vt:i4>
      </vt:variant>
      <vt:variant>
        <vt:lpwstr>14-2c</vt:lpwstr>
      </vt:variant>
      <vt:variant>
        <vt:lpwstr/>
      </vt:variant>
      <vt:variant>
        <vt:i4>393336</vt:i4>
      </vt:variant>
      <vt:variant>
        <vt:i4>186431</vt:i4>
      </vt:variant>
      <vt:variant>
        <vt:i4>1090</vt:i4>
      </vt:variant>
      <vt:variant>
        <vt:i4>1</vt:i4>
      </vt:variant>
      <vt:variant>
        <vt:lpwstr>14-2d</vt:lpwstr>
      </vt:variant>
      <vt:variant>
        <vt:lpwstr/>
      </vt:variant>
      <vt:variant>
        <vt:i4>65567</vt:i4>
      </vt:variant>
      <vt:variant>
        <vt:i4>213646</vt:i4>
      </vt:variant>
      <vt:variant>
        <vt:i4>1071</vt:i4>
      </vt:variant>
      <vt:variant>
        <vt:i4>1</vt:i4>
      </vt:variant>
      <vt:variant>
        <vt:lpwstr>20-1</vt:lpwstr>
      </vt:variant>
      <vt:variant>
        <vt:lpwstr/>
      </vt:variant>
      <vt:variant>
        <vt:i4>1572951</vt:i4>
      </vt:variant>
      <vt:variant>
        <vt:i4>213648</vt:i4>
      </vt:variant>
      <vt:variant>
        <vt:i4>1072</vt:i4>
      </vt:variant>
      <vt:variant>
        <vt:i4>1</vt:i4>
      </vt:variant>
      <vt:variant>
        <vt:lpwstr>20-1-new</vt:lpwstr>
      </vt:variant>
      <vt:variant>
        <vt:lpwstr/>
      </vt:variant>
      <vt:variant>
        <vt:i4>6160404</vt:i4>
      </vt:variant>
      <vt:variant>
        <vt:i4>-1</vt:i4>
      </vt:variant>
      <vt:variant>
        <vt:i4>2050</vt:i4>
      </vt:variant>
      <vt:variant>
        <vt:i4>1</vt:i4>
      </vt:variant>
      <vt:variant>
        <vt:lpwstr>recycle_English</vt:lpwstr>
      </vt:variant>
      <vt:variant>
        <vt:lpwstr/>
      </vt:variant>
      <vt:variant>
        <vt:i4>6291465</vt:i4>
      </vt:variant>
      <vt:variant>
        <vt:i4>-1</vt:i4>
      </vt:variant>
      <vt:variant>
        <vt:i4>7710</vt:i4>
      </vt:variant>
      <vt:variant>
        <vt:i4>1</vt:i4>
      </vt:variant>
      <vt:variant>
        <vt:lpwstr>cid:image005.png@01CEA253.E505A220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2010/38--</dc:creator>
  <cp:lastModifiedBy>Don Canete Martin</cp:lastModifiedBy>
  <cp:revision>3</cp:revision>
  <cp:lastPrinted>2023-08-11T14:25:00Z</cp:lastPrinted>
  <dcterms:created xsi:type="dcterms:W3CDTF">2023-08-11T14:17:00Z</dcterms:created>
  <dcterms:modified xsi:type="dcterms:W3CDTF">2023-08-11T14:30:00Z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2021-01-07T08:30:50Z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
  </property>
  <property fmtid="{D5CDD505-2E9C-101B-9397-08002B2CF9AE}" pid="8" name="MSIP_Label_2fd53d93-3f4c-4b90-b511-bd6bdbb4fba9_ContentBits">
    <vt:lpwstr>0</vt:lpwstr>
  </property>
  <property fmtid="{D5CDD505-2E9C-101B-9397-08002B2CF9AE}" pid="9" name="ContentTypeId">
    <vt:lpwstr>0x0101003B8422D08C252547BB1CFA7F78E2CB83</vt:lpwstr>
  </property>
  <property fmtid="{D5CDD505-2E9C-101B-9397-08002B2CF9AE}" pid="10" name="Office_x0020_of_x0020_Origin">
    <vt:lpwstr/>
  </property>
  <property fmtid="{D5CDD505-2E9C-101B-9397-08002B2CF9AE}" pid="11" name="MediaServiceImageTags">
    <vt:lpwstr/>
  </property>
  <property fmtid="{D5CDD505-2E9C-101B-9397-08002B2CF9AE}" pid="12" name="gba66df640194346a5267c50f24d4797">
    <vt:lpwstr/>
  </property>
  <property fmtid="{D5CDD505-2E9C-101B-9397-08002B2CF9AE}" pid="13" name="Office of Origin">
    <vt:lpwstr/>
  </property>
</Properties>
</file>