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3CB34023" w:rsidR="00157609" w:rsidRPr="00170046" w:rsidRDefault="00157609" w:rsidP="00C31681">
            <w:pPr>
              <w:jc w:val="right"/>
              <w:rPr>
                <w:b/>
                <w:bCs/>
                <w:lang w:val="en-US"/>
              </w:rPr>
            </w:pPr>
            <w:r w:rsidRPr="00DA5948">
              <w:rPr>
                <w:b/>
                <w:bCs/>
                <w:sz w:val="40"/>
              </w:rPr>
              <w:t>INF.</w:t>
            </w:r>
            <w:r w:rsidR="00217FDA">
              <w:rPr>
                <w:b/>
                <w:bCs/>
                <w:sz w:val="40"/>
              </w:rPr>
              <w:t>1</w:t>
            </w:r>
            <w:r w:rsidR="00DB7075">
              <w:rPr>
                <w:b/>
                <w:bCs/>
                <w:sz w:val="40"/>
              </w:rPr>
              <w:t>9</w:t>
            </w:r>
          </w:p>
        </w:tc>
      </w:tr>
      <w:tr w:rsidR="00157609" w14:paraId="24ABEA35" w14:textId="77777777" w:rsidTr="000E14D0">
        <w:trPr>
          <w:cantSplit/>
          <w:trHeight w:hRule="exact" w:val="4402"/>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77777777" w:rsidR="007228D3" w:rsidRPr="003134DF" w:rsidRDefault="007228D3" w:rsidP="007228D3">
            <w:pPr>
              <w:spacing w:before="120"/>
              <w:rPr>
                <w:b/>
              </w:rPr>
            </w:pPr>
            <w:r>
              <w:rPr>
                <w:b/>
              </w:rPr>
              <w:t xml:space="preserve">Forty-second </w:t>
            </w:r>
            <w:r w:rsidRPr="003134DF">
              <w:rPr>
                <w:b/>
              </w:rPr>
              <w:t>session</w:t>
            </w:r>
          </w:p>
          <w:p w14:paraId="1781F4EF" w14:textId="77777777" w:rsidR="007228D3" w:rsidRDefault="007228D3" w:rsidP="007228D3">
            <w:r w:rsidRPr="003134DF">
              <w:t xml:space="preserve">Geneva, </w:t>
            </w:r>
            <w:r>
              <w:t>21-25 August 2023</w:t>
            </w:r>
          </w:p>
          <w:p w14:paraId="6F9E2AD8" w14:textId="2C0B4EC9" w:rsidR="007228D3" w:rsidRPr="003134DF" w:rsidRDefault="007228D3" w:rsidP="007228D3">
            <w:r>
              <w:t xml:space="preserve">Item </w:t>
            </w:r>
            <w:r w:rsidR="005E4FFC">
              <w:t>3 (c)</w:t>
            </w:r>
            <w:r>
              <w:t xml:space="preserve"> </w:t>
            </w:r>
            <w:r w:rsidRPr="003134DF">
              <w:t>of the provisional agenda</w:t>
            </w:r>
          </w:p>
          <w:p w14:paraId="4FC6B185" w14:textId="1F0D411D" w:rsidR="000E14D0" w:rsidRDefault="000E14D0" w:rsidP="00B902E8">
            <w:pPr>
              <w:rPr>
                <w:b/>
              </w:rPr>
            </w:pPr>
            <w:r w:rsidRPr="009D5615">
              <w:rPr>
                <w:b/>
              </w:rPr>
              <w:t xml:space="preserve">Implementation of the European Agreement concerning the </w:t>
            </w:r>
            <w:r>
              <w:rPr>
                <w:b/>
              </w:rPr>
              <w:br/>
            </w:r>
            <w:r w:rsidRPr="009D5615">
              <w:rPr>
                <w:b/>
              </w:rPr>
              <w:t>International Carriage of</w:t>
            </w:r>
            <w:r w:rsidR="00B902E8">
              <w:rPr>
                <w:b/>
              </w:rPr>
              <w:t xml:space="preserve"> </w:t>
            </w:r>
            <w:r w:rsidRPr="009D5615">
              <w:rPr>
                <w:b/>
              </w:rPr>
              <w:t>Dangerous Goods</w:t>
            </w:r>
            <w:r w:rsidR="005E4FFC">
              <w:rPr>
                <w:b/>
              </w:rPr>
              <w:br/>
            </w:r>
            <w:r w:rsidRPr="009D5615">
              <w:rPr>
                <w:b/>
              </w:rPr>
              <w:t>by Inland Waterways (ADN)</w:t>
            </w:r>
            <w:r>
              <w:rPr>
                <w:b/>
              </w:rPr>
              <w:t>:</w:t>
            </w:r>
          </w:p>
          <w:p w14:paraId="14952678" w14:textId="77777777" w:rsidR="000E14D0" w:rsidRDefault="000E14D0" w:rsidP="000E14D0">
            <w:pPr>
              <w:rPr>
                <w:b/>
              </w:rPr>
            </w:pPr>
            <w:r>
              <w:rPr>
                <w:b/>
              </w:rPr>
              <w:t xml:space="preserve">interpretation of the Regulations annexed to </w:t>
            </w:r>
            <w:proofErr w:type="gramStart"/>
            <w:r>
              <w:rPr>
                <w:b/>
              </w:rPr>
              <w:t>ADN</w:t>
            </w:r>
            <w:proofErr w:type="gramEnd"/>
          </w:p>
          <w:p w14:paraId="333197FE" w14:textId="3DBB720E" w:rsidR="00FE79BD" w:rsidRPr="008A105B" w:rsidRDefault="00FE79BD" w:rsidP="000E14D0">
            <w:pPr>
              <w:rPr>
                <w:b/>
                <w:bCs/>
                <w:sz w:val="40"/>
                <w:szCs w:val="40"/>
              </w:rPr>
            </w:pP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5FDD4A46" w:rsidR="00157609" w:rsidRDefault="00571C6F" w:rsidP="00C31681">
            <w:pPr>
              <w:spacing w:line="240" w:lineRule="exact"/>
            </w:pPr>
            <w:r>
              <w:t>2</w:t>
            </w:r>
            <w:r w:rsidR="00DB7075">
              <w:t>6</w:t>
            </w:r>
            <w:r w:rsidR="00157609">
              <w:t xml:space="preserve"> </w:t>
            </w:r>
            <w:r w:rsidR="00AE3443">
              <w:t>Ju</w:t>
            </w:r>
            <w:r w:rsidR="00217FDA">
              <w:t>ly</w:t>
            </w:r>
            <w:r w:rsidR="00157609">
              <w:t xml:space="preserve"> 2023</w:t>
            </w:r>
          </w:p>
          <w:p w14:paraId="1C6A09C9" w14:textId="77777777" w:rsidR="00157609" w:rsidRDefault="00157609" w:rsidP="00C31681">
            <w:pPr>
              <w:spacing w:line="240" w:lineRule="exact"/>
            </w:pPr>
          </w:p>
          <w:p w14:paraId="2B061DA4" w14:textId="7AA03D39" w:rsidR="00157609" w:rsidRDefault="00157609" w:rsidP="00C31681">
            <w:pPr>
              <w:spacing w:line="240" w:lineRule="exact"/>
            </w:pPr>
            <w:r>
              <w:t xml:space="preserve">Original: </w:t>
            </w:r>
            <w:r w:rsidR="00B45943">
              <w:t>English</w:t>
            </w:r>
          </w:p>
        </w:tc>
      </w:tr>
    </w:tbl>
    <w:p w14:paraId="43961D4F" w14:textId="33B65DC0" w:rsidR="00D738D7" w:rsidRDefault="00D12ADF" w:rsidP="00D738D7">
      <w:pPr>
        <w:pStyle w:val="HChG"/>
      </w:pPr>
      <w:r>
        <w:tab/>
      </w:r>
      <w:r>
        <w:tab/>
      </w:r>
      <w:r w:rsidR="00D738D7" w:rsidRPr="000E66F3">
        <w:t>Questions of interpretation to the ADN Safety Committee concerning the ADN degassing regulations and the necessity to introduce the term "venting</w:t>
      </w:r>
      <w:r w:rsidR="00D738D7">
        <w:t xml:space="preserve"> of cargo tanks</w:t>
      </w:r>
      <w:r w:rsidR="00D738D7" w:rsidRPr="000E66F3">
        <w:t xml:space="preserve">" into the </w:t>
      </w:r>
      <w:proofErr w:type="gramStart"/>
      <w:r w:rsidR="00D738D7" w:rsidRPr="000E66F3">
        <w:t>ADN</w:t>
      </w:r>
      <w:proofErr w:type="gramEnd"/>
    </w:p>
    <w:p w14:paraId="0FCC7271" w14:textId="77777777" w:rsidR="00037488" w:rsidRDefault="00D738D7" w:rsidP="00B45975">
      <w:pPr>
        <w:pStyle w:val="H1G"/>
      </w:pPr>
      <w:r>
        <w:tab/>
      </w:r>
      <w:r>
        <w:tab/>
        <w:t xml:space="preserve">Transmitted by </w:t>
      </w:r>
      <w:r w:rsidRPr="00AD4176">
        <w:t xml:space="preserve">European Barge Union </w:t>
      </w:r>
      <w:r>
        <w:t xml:space="preserve">and </w:t>
      </w:r>
      <w:r w:rsidRPr="005847C0">
        <w:t>European Skippers Organi</w:t>
      </w:r>
      <w:r>
        <w:t>s</w:t>
      </w:r>
      <w:r w:rsidRPr="005847C0">
        <w:t xml:space="preserve">ation </w:t>
      </w:r>
      <w:r w:rsidR="00FF24A1">
        <w:t>(EBU/ESO)</w:t>
      </w:r>
    </w:p>
    <w:p w14:paraId="553C8BFF" w14:textId="11FC1C0A" w:rsidR="00D738D7" w:rsidRPr="00CC7D62" w:rsidRDefault="00D12ADF" w:rsidP="00037488">
      <w:pPr>
        <w:pStyle w:val="HChG"/>
      </w:pPr>
      <w:r>
        <w:tab/>
      </w:r>
      <w:r>
        <w:tab/>
      </w:r>
      <w:r w:rsidR="00D738D7" w:rsidRPr="00CC7D62">
        <w:t>Introduction</w:t>
      </w:r>
    </w:p>
    <w:p w14:paraId="0ED397CC" w14:textId="323ABAC5" w:rsidR="00D738D7" w:rsidRPr="00D12ADF" w:rsidRDefault="007765C0" w:rsidP="00D12ADF">
      <w:pPr>
        <w:pStyle w:val="SingleTxtG"/>
      </w:pPr>
      <w:r>
        <w:t>1.</w:t>
      </w:r>
      <w:r>
        <w:tab/>
      </w:r>
      <w:r w:rsidR="00D738D7" w:rsidRPr="00D12ADF">
        <w:t>The ADN does not make a linguistic distinction in its definition of "</w:t>
      </w:r>
      <w:r w:rsidR="00D738D7" w:rsidRPr="00FE3434">
        <w:t>degassing" in 1.2.1 between the degassing of unloaded or empty cargo tanks at a reception facility and the emitting of vapours/gases into the atmosphere. Both operations are consequently termed "degassing" in the ADN regulations.</w:t>
      </w:r>
      <w:r w:rsidR="00D738D7" w:rsidRPr="00D12ADF">
        <w:t xml:space="preserve"> </w:t>
      </w:r>
    </w:p>
    <w:p w14:paraId="66731EA3" w14:textId="5CEEB1EC" w:rsidR="00D738D7" w:rsidRPr="00D12ADF" w:rsidRDefault="007765C0" w:rsidP="00D12ADF">
      <w:pPr>
        <w:pStyle w:val="SingleTxtG"/>
      </w:pPr>
      <w:r>
        <w:t>2.</w:t>
      </w:r>
      <w:r>
        <w:tab/>
      </w:r>
      <w:r w:rsidR="00D738D7" w:rsidRPr="00D12ADF">
        <w:t>The Convention on the collection, deposit and reception of waste generated during navigation on the Rhine and other inland waterways (CDNI), on the other hand, defines "degassing" as removing vapours originating from a stripped cargo tank, at a reception station, using appropriate procedures and techniques, in accordance with Appendix IIIa. The direct release into the atmosphere of vapours originating from the cargo tank is defined as "venting". If the vapour concentration in the cargo tank is below 10</w:t>
      </w:r>
      <w:r w:rsidR="00AF70EA">
        <w:t xml:space="preserve"> per cent</w:t>
      </w:r>
      <w:r w:rsidR="00D738D7" w:rsidRPr="00D12ADF">
        <w:t xml:space="preserve"> LEL, free "venting" is allowed according to CDNI. The so-called </w:t>
      </w:r>
      <w:r w:rsidR="00F93419" w:rsidRPr="00D12ADF">
        <w:t xml:space="preserve">Accepted Vent Free Level </w:t>
      </w:r>
      <w:r w:rsidR="00F93419">
        <w:t>(</w:t>
      </w:r>
      <w:r w:rsidR="00D738D7" w:rsidRPr="00D12ADF">
        <w:t>AVFL</w:t>
      </w:r>
      <w:r w:rsidR="00F93419">
        <w:t>)</w:t>
      </w:r>
      <w:r w:rsidR="00D738D7" w:rsidRPr="00D12ADF">
        <w:t xml:space="preserve"> value () corresponds to 10</w:t>
      </w:r>
      <w:r w:rsidR="00F93419">
        <w:t xml:space="preserve"> per cent</w:t>
      </w:r>
      <w:r w:rsidR="00D738D7" w:rsidRPr="00D12ADF">
        <w:t xml:space="preserve"> of the LEL. The CDNI degassing regulations are expected to come into force in mid-2024 and will apply in the six contracting states Belgium, </w:t>
      </w:r>
      <w:r w:rsidR="00521588">
        <w:t xml:space="preserve">France, </w:t>
      </w:r>
      <w:r w:rsidR="00D738D7" w:rsidRPr="00D12ADF">
        <w:t xml:space="preserve">Germany, Luxembourg, the </w:t>
      </w:r>
      <w:proofErr w:type="gramStart"/>
      <w:r w:rsidR="00D738D7" w:rsidRPr="00D12ADF">
        <w:t>Netherlands</w:t>
      </w:r>
      <w:proofErr w:type="gramEnd"/>
      <w:r w:rsidR="00D738D7" w:rsidRPr="00D12ADF">
        <w:t xml:space="preserve"> and Switzerland.</w:t>
      </w:r>
    </w:p>
    <w:p w14:paraId="696B2F86" w14:textId="4C2C88FE" w:rsidR="00D738D7" w:rsidRPr="00D12ADF" w:rsidRDefault="007765C0" w:rsidP="00D12ADF">
      <w:pPr>
        <w:pStyle w:val="SingleTxtG"/>
      </w:pPr>
      <w:r>
        <w:t>3.</w:t>
      </w:r>
      <w:r>
        <w:tab/>
      </w:r>
      <w:r w:rsidR="00D738D7" w:rsidRPr="00D12ADF">
        <w:t>In practice, the equation of "degassing" and "venting" can lead to a claim of a violation of national degassing bans, even though degassing is permissibly carried out according to CDNI and ADN. Often, national law does not include the term "venting" and thus it is wrongly assumed that illegal degassing is taking place. Consistency between the definitions and regulations of the CDNI and ADN would be beneficial for legal certainty in practice.</w:t>
      </w:r>
    </w:p>
    <w:p w14:paraId="500B1F7D" w14:textId="0DD12369" w:rsidR="00D738D7" w:rsidRDefault="00D12ADF" w:rsidP="0093662B">
      <w:pPr>
        <w:pStyle w:val="HChG"/>
      </w:pPr>
      <w:r>
        <w:lastRenderedPageBreak/>
        <w:tab/>
      </w:r>
      <w:r w:rsidR="00E44B57">
        <w:t>I.</w:t>
      </w:r>
      <w:r>
        <w:tab/>
      </w:r>
      <w:r w:rsidR="00D738D7" w:rsidRPr="0093662B">
        <w:t>Current</w:t>
      </w:r>
      <w:r w:rsidR="00D738D7" w:rsidRPr="009E315D">
        <w:t xml:space="preserve"> definitions of "degassing" and "venting" in the ADN and CDNI</w:t>
      </w:r>
    </w:p>
    <w:p w14:paraId="55C3E942" w14:textId="0CF426A4" w:rsidR="00D738D7" w:rsidRPr="00247B15" w:rsidRDefault="00D12ADF" w:rsidP="00D12ADF">
      <w:pPr>
        <w:pStyle w:val="H1G"/>
      </w:pPr>
      <w:r>
        <w:tab/>
      </w:r>
      <w:r>
        <w:tab/>
      </w:r>
      <w:r w:rsidR="00D738D7" w:rsidRPr="00247B15">
        <w:t xml:space="preserve">Definition </w:t>
      </w:r>
      <w:r w:rsidR="000624EF">
        <w:t>"</w:t>
      </w:r>
      <w:r w:rsidR="00D738D7" w:rsidRPr="00247B15">
        <w:t>Degassing</w:t>
      </w:r>
      <w:r w:rsidR="000624EF">
        <w:t>"</w:t>
      </w:r>
      <w:r w:rsidR="00D738D7" w:rsidRPr="00247B15">
        <w:t xml:space="preserve"> ADN: </w:t>
      </w:r>
    </w:p>
    <w:p w14:paraId="57D86390" w14:textId="5CC4900F" w:rsidR="00D738D7" w:rsidRPr="00D12ADF" w:rsidRDefault="000624EF" w:rsidP="00D12ADF">
      <w:pPr>
        <w:pStyle w:val="SingleTxtG"/>
      </w:pPr>
      <w:r>
        <w:t>4.</w:t>
      </w:r>
      <w:r>
        <w:tab/>
      </w:r>
      <w:r w:rsidR="00D738D7" w:rsidRPr="00D12ADF">
        <w:t>Means an operation with the aim of lowering the concentration of dangerous gases and vapours in empty or unloaded cargo tanks by emitting them into the atmosphere or to reception facilities.</w:t>
      </w:r>
    </w:p>
    <w:p w14:paraId="23707C4E" w14:textId="482D710D" w:rsidR="00D738D7" w:rsidRPr="00D12ADF" w:rsidRDefault="00D12ADF" w:rsidP="00D12ADF">
      <w:pPr>
        <w:pStyle w:val="H1G"/>
      </w:pPr>
      <w:r>
        <w:tab/>
      </w:r>
      <w:r>
        <w:tab/>
      </w:r>
      <w:r w:rsidR="00D738D7" w:rsidRPr="00D12ADF">
        <w:t xml:space="preserve">Definition </w:t>
      </w:r>
      <w:r w:rsidR="000624EF">
        <w:t>"</w:t>
      </w:r>
      <w:r w:rsidR="00D738D7" w:rsidRPr="00D12ADF">
        <w:t>Degassing</w:t>
      </w:r>
      <w:r w:rsidR="000624EF">
        <w:t>"</w:t>
      </w:r>
      <w:r w:rsidR="00D738D7" w:rsidRPr="00D12ADF">
        <w:t xml:space="preserve"> CDNI:</w:t>
      </w:r>
    </w:p>
    <w:p w14:paraId="2D5D92E1" w14:textId="462025A7" w:rsidR="00D738D7" w:rsidRPr="00D12ADF" w:rsidRDefault="000624EF" w:rsidP="00D12ADF">
      <w:pPr>
        <w:pStyle w:val="SingleTxtG"/>
      </w:pPr>
      <w:r>
        <w:t>5.</w:t>
      </w:r>
      <w:r>
        <w:tab/>
      </w:r>
      <w:r w:rsidR="00D738D7" w:rsidRPr="00D12ADF">
        <w:t>Removing vapours originating from a stripped cargo tank, at a reception station, using appropriate procedures and techniques, in accordance with Appendix IIIa.</w:t>
      </w:r>
    </w:p>
    <w:p w14:paraId="79D893B5" w14:textId="7762A390" w:rsidR="00D738D7" w:rsidRPr="00D12ADF" w:rsidRDefault="00D12ADF" w:rsidP="00D12ADF">
      <w:pPr>
        <w:pStyle w:val="H1G"/>
      </w:pPr>
      <w:r>
        <w:tab/>
      </w:r>
      <w:r>
        <w:tab/>
      </w:r>
      <w:r w:rsidR="00D738D7" w:rsidRPr="00D12ADF">
        <w:t xml:space="preserve">Definition </w:t>
      </w:r>
      <w:r w:rsidR="00F92E11">
        <w:t>"</w:t>
      </w:r>
      <w:r w:rsidR="00D738D7" w:rsidRPr="00D12ADF">
        <w:t>Venting</w:t>
      </w:r>
      <w:r w:rsidR="00F92E11">
        <w:t>"</w:t>
      </w:r>
      <w:r w:rsidR="00D738D7" w:rsidRPr="00D12ADF">
        <w:t xml:space="preserve"> CDNI:</w:t>
      </w:r>
    </w:p>
    <w:p w14:paraId="04A77C05" w14:textId="57C6EC9F" w:rsidR="00D738D7" w:rsidRPr="00D12ADF" w:rsidRDefault="00F92E11" w:rsidP="00D12ADF">
      <w:pPr>
        <w:pStyle w:val="SingleTxtG"/>
      </w:pPr>
      <w:r>
        <w:t>6.</w:t>
      </w:r>
      <w:r>
        <w:tab/>
      </w:r>
      <w:r w:rsidR="00D738D7" w:rsidRPr="00D12ADF">
        <w:t>Direct release into the atmosphere of vapours originating from the cargo tank.</w:t>
      </w:r>
    </w:p>
    <w:p w14:paraId="284D89A2" w14:textId="0033F3A1" w:rsidR="00D738D7" w:rsidRPr="00D12ADF" w:rsidRDefault="00D12ADF" w:rsidP="00D12ADF">
      <w:pPr>
        <w:pStyle w:val="H1G"/>
      </w:pPr>
      <w:r>
        <w:tab/>
      </w:r>
      <w:r>
        <w:tab/>
      </w:r>
      <w:r w:rsidR="00D738D7" w:rsidRPr="00D12ADF">
        <w:t>Accepted Vent Free Level (AVFL):</w:t>
      </w:r>
    </w:p>
    <w:p w14:paraId="1391F2AD" w14:textId="63906571" w:rsidR="00D738D7" w:rsidRPr="00D12ADF" w:rsidRDefault="00F92E11" w:rsidP="00F443CA">
      <w:pPr>
        <w:pStyle w:val="SingleTxtG"/>
      </w:pPr>
      <w:r>
        <w:t>7.</w:t>
      </w:r>
      <w:r>
        <w:tab/>
      </w:r>
      <w:r w:rsidR="00D738D7" w:rsidRPr="00D12ADF">
        <w:t>A cargo tank’s Accepted Vent Free Level (AVFL) is defined as the concentration of vapours in the tank below which the release of the vapours into the atmosphere is permitted. This value is 10</w:t>
      </w:r>
      <w:r w:rsidR="000F35DB">
        <w:t xml:space="preserve"> per cent</w:t>
      </w:r>
      <w:r w:rsidR="00D738D7" w:rsidRPr="00D12ADF">
        <w:t xml:space="preserve"> of the Lower Explosive Limit or LEL.</w:t>
      </w:r>
    </w:p>
    <w:p w14:paraId="5F6480D9" w14:textId="30866329" w:rsidR="00D738D7" w:rsidRDefault="0093662B" w:rsidP="0093662B">
      <w:pPr>
        <w:pStyle w:val="HChG"/>
      </w:pPr>
      <w:r>
        <w:tab/>
      </w:r>
      <w:r w:rsidR="008734A2">
        <w:t>II.</w:t>
      </w:r>
      <w:r w:rsidR="008734A2">
        <w:tab/>
      </w:r>
      <w:r w:rsidR="00D738D7" w:rsidRPr="00E16998">
        <w:t>Questions of interpretations</w:t>
      </w:r>
    </w:p>
    <w:p w14:paraId="2DAFF287" w14:textId="60EF298E" w:rsidR="00D738D7" w:rsidRPr="00E95D6A" w:rsidRDefault="008734A2" w:rsidP="00E95D6A">
      <w:pPr>
        <w:pStyle w:val="SingleTxtG"/>
      </w:pPr>
      <w:r>
        <w:t>8.</w:t>
      </w:r>
      <w:r>
        <w:tab/>
      </w:r>
      <w:r w:rsidR="00D738D7" w:rsidRPr="00E95D6A">
        <w:t>EBU/ESO request the ADN Safety Committee to comment on the following questions:</w:t>
      </w:r>
    </w:p>
    <w:p w14:paraId="51F7FBE2" w14:textId="7EC7AB43" w:rsidR="00D738D7" w:rsidRPr="00E95D6A" w:rsidRDefault="00537F13" w:rsidP="007C2EE5">
      <w:pPr>
        <w:pStyle w:val="SingleTxtG"/>
        <w:ind w:left="1985" w:hanging="567"/>
      </w:pPr>
      <w:r>
        <w:t>1.</w:t>
      </w:r>
      <w:r w:rsidR="009817B2">
        <w:tab/>
      </w:r>
      <w:r w:rsidR="00D738D7" w:rsidRPr="00E95D6A">
        <w:t xml:space="preserve">Is venting in the sense of the CDNI below the AVFL also permitted in accordance with the applicable ADN regulations? </w:t>
      </w:r>
    </w:p>
    <w:p w14:paraId="3186FAF3" w14:textId="20D47EED" w:rsidR="00D738D7" w:rsidRPr="00E95D6A" w:rsidRDefault="00042982" w:rsidP="007C2EE5">
      <w:pPr>
        <w:pStyle w:val="SingleTxtG"/>
        <w:ind w:left="1985" w:hanging="567"/>
      </w:pPr>
      <w:r>
        <w:t>2.</w:t>
      </w:r>
      <w:r w:rsidR="009817B2">
        <w:tab/>
      </w:r>
      <w:r w:rsidR="00D738D7" w:rsidRPr="00E95D6A">
        <w:t xml:space="preserve">Does the following paragraph in 7.2.3.7.1.3 refer to the situation when the ship is berthed or underway? </w:t>
      </w:r>
    </w:p>
    <w:p w14:paraId="2255FAB2" w14:textId="77777777" w:rsidR="00D738D7" w:rsidRPr="00E95D6A" w:rsidRDefault="00D738D7" w:rsidP="007C2EE5">
      <w:pPr>
        <w:pStyle w:val="SingleTxtG"/>
        <w:ind w:left="1985"/>
      </w:pPr>
      <w:r w:rsidRPr="00E95D6A">
        <w:t xml:space="preserve">“Degassing of empty or unloaded cargo tanks having contained dangerous goods other than those referred to in 7.2.3.7.1.1, when the concentration of gases and vapours given off by the cargo is below 10% of the LEL, is allowed, and also additional openings of the cargo tanks are allowed to be opened as long as the crew is not exposed to a concentration of gases and vapour which exceeds national accepted exposure levels. Also, there is no obligation to use a flame arrester.” </w:t>
      </w:r>
    </w:p>
    <w:p w14:paraId="577F3DE7" w14:textId="111FF94A" w:rsidR="00D738D7" w:rsidRPr="00E95D6A" w:rsidRDefault="00042982" w:rsidP="007C2EE5">
      <w:pPr>
        <w:pStyle w:val="SingleTxtG"/>
        <w:ind w:left="1985" w:hanging="567"/>
      </w:pPr>
      <w:r>
        <w:t>3.</w:t>
      </w:r>
      <w:r w:rsidR="009817B2">
        <w:tab/>
      </w:r>
      <w:r w:rsidR="00D738D7" w:rsidRPr="00E95D6A">
        <w:t>Would (by way of example) a changing of the wording of the paragraph referred to in question 2 by replacing the word "degassed" to "ventilated" result in differentiation and consistency with the CDNI?</w:t>
      </w:r>
    </w:p>
    <w:p w14:paraId="744E8622" w14:textId="5A83E99E" w:rsidR="00D738D7" w:rsidRPr="005416E6" w:rsidRDefault="00E95D6A" w:rsidP="00E95D6A">
      <w:pPr>
        <w:pStyle w:val="HChG"/>
      </w:pPr>
      <w:r>
        <w:tab/>
      </w:r>
      <w:r w:rsidR="009817B2">
        <w:t>III.</w:t>
      </w:r>
      <w:r>
        <w:tab/>
      </w:r>
      <w:r w:rsidR="00D738D7" w:rsidRPr="005416E6">
        <w:t>Reasoning</w:t>
      </w:r>
    </w:p>
    <w:p w14:paraId="037CCF06" w14:textId="798E9DAE" w:rsidR="00D738D7" w:rsidRPr="00E95D6A" w:rsidRDefault="00042982" w:rsidP="00042982">
      <w:pPr>
        <w:pStyle w:val="H23G"/>
      </w:pPr>
      <w:r>
        <w:tab/>
      </w:r>
      <w:r>
        <w:tab/>
      </w:r>
      <w:r w:rsidR="00D738D7" w:rsidRPr="00E95D6A">
        <w:t>For question 1</w:t>
      </w:r>
    </w:p>
    <w:p w14:paraId="661ED8A4" w14:textId="359092D8" w:rsidR="00D738D7" w:rsidRPr="00E95D6A" w:rsidRDefault="00042982" w:rsidP="00E95D6A">
      <w:pPr>
        <w:pStyle w:val="SingleTxtG"/>
      </w:pPr>
      <w:r>
        <w:t>9.</w:t>
      </w:r>
      <w:r>
        <w:tab/>
      </w:r>
      <w:r w:rsidR="00D738D7" w:rsidRPr="00E95D6A">
        <w:t>Clarification is requested as to whether venting in the sense of the CDNI, meaning the direct release of vapours from the cargo tank into the atmosphere in compliance with the AVFL, which corresponds to 10</w:t>
      </w:r>
      <w:r w:rsidR="006F5679">
        <w:t xml:space="preserve"> per cent</w:t>
      </w:r>
      <w:r w:rsidR="00D738D7" w:rsidRPr="00E95D6A">
        <w:t xml:space="preserve"> LEL, is permitted under the current ADN degassing regulations, but is termed "degassing" in the ADN. Should this question be confirmed affirmatively, it could be concluded that this is merely a linguistic difference but not a contradiction between ADN and CDNI.</w:t>
      </w:r>
    </w:p>
    <w:p w14:paraId="2675734A" w14:textId="4D1E31EA" w:rsidR="00D738D7" w:rsidRPr="00E95D6A" w:rsidRDefault="007C1164" w:rsidP="007C1164">
      <w:pPr>
        <w:pStyle w:val="H23G"/>
      </w:pPr>
      <w:r>
        <w:lastRenderedPageBreak/>
        <w:tab/>
      </w:r>
      <w:r>
        <w:tab/>
      </w:r>
      <w:r w:rsidR="00D738D7" w:rsidRPr="00E95D6A">
        <w:t>For question 2</w:t>
      </w:r>
    </w:p>
    <w:p w14:paraId="02D49B54" w14:textId="326A1093" w:rsidR="00D738D7" w:rsidRPr="00E95D6A" w:rsidRDefault="007C1164" w:rsidP="00E95D6A">
      <w:pPr>
        <w:pStyle w:val="SingleTxtG"/>
      </w:pPr>
      <w:r w:rsidRPr="00FE3434">
        <w:t>10.</w:t>
      </w:r>
      <w:r w:rsidRPr="00FE3434">
        <w:tab/>
      </w:r>
      <w:r w:rsidR="00E81AE0" w:rsidRPr="00FE3434">
        <w:t xml:space="preserve">Paragraph </w:t>
      </w:r>
      <w:r w:rsidR="00D738D7" w:rsidRPr="00FE3434">
        <w:t>7.2.3.7.1.3</w:t>
      </w:r>
      <w:r w:rsidR="000A1260" w:rsidRPr="00FE3434">
        <w:t xml:space="preserve"> of</w:t>
      </w:r>
      <w:r w:rsidR="00D738D7" w:rsidRPr="00FE3434">
        <w:t xml:space="preserve"> ADN is read differently in practice. The first section regulates degassing during the journey, which</w:t>
      </w:r>
      <w:r w:rsidR="00D738D7" w:rsidRPr="00E95D6A">
        <w:t xml:space="preserve"> may take place under certain conditions at a concentration of 10</w:t>
      </w:r>
      <w:r w:rsidR="006F5679">
        <w:t xml:space="preserve"> per cent</w:t>
      </w:r>
      <w:r w:rsidR="00D738D7" w:rsidRPr="00E95D6A">
        <w:t xml:space="preserve"> LEL or above. The fourth section, on the other hand, permits degassing and the opening of additional tank openings under certain conditions below 10</w:t>
      </w:r>
      <w:r w:rsidR="006F5679">
        <w:t xml:space="preserve"> per cent</w:t>
      </w:r>
      <w:r w:rsidR="00D738D7" w:rsidRPr="00E95D6A">
        <w:t xml:space="preserve"> LEL. Clarification is requested as to whether the fourth section also refers to degassing during the journey or while berthing.</w:t>
      </w:r>
    </w:p>
    <w:p w14:paraId="08449D93" w14:textId="4300E61B" w:rsidR="00D738D7" w:rsidRPr="00E95D6A" w:rsidRDefault="008054A1" w:rsidP="008054A1">
      <w:pPr>
        <w:pStyle w:val="H23G"/>
      </w:pPr>
      <w:r>
        <w:tab/>
      </w:r>
      <w:r>
        <w:tab/>
      </w:r>
      <w:r w:rsidR="00D738D7" w:rsidRPr="00E95D6A">
        <w:t>For question 3</w:t>
      </w:r>
    </w:p>
    <w:p w14:paraId="4B5DB45E" w14:textId="40CAEA9E" w:rsidR="00D738D7" w:rsidRPr="00E95D6A" w:rsidRDefault="008054A1" w:rsidP="00E95D6A">
      <w:pPr>
        <w:pStyle w:val="SingleTxtG"/>
      </w:pPr>
      <w:r>
        <w:t>11.</w:t>
      </w:r>
      <w:r>
        <w:tab/>
      </w:r>
      <w:proofErr w:type="gramStart"/>
      <w:r w:rsidR="00D738D7" w:rsidRPr="00E95D6A">
        <w:t>In the event that</w:t>
      </w:r>
      <w:proofErr w:type="gramEnd"/>
      <w:r w:rsidR="00D738D7" w:rsidRPr="00E95D6A">
        <w:t xml:space="preserve"> the ADN Safety Committee considers it useful to make a linguistic differentiation in the ADN in accordance with the definitions and regulations in the CDNI, the ADN degassing provisions would have to be adapted. In the question of interpretation, section 7.2.3.7.1.3 is used as an example.</w:t>
      </w:r>
    </w:p>
    <w:p w14:paraId="64DD5B2E" w14:textId="06AD722F" w:rsidR="00D738D7" w:rsidRPr="00E95D6A" w:rsidRDefault="008054A1" w:rsidP="00E95D6A">
      <w:pPr>
        <w:pStyle w:val="SingleTxtG"/>
      </w:pPr>
      <w:r>
        <w:t>12.</w:t>
      </w:r>
      <w:r>
        <w:tab/>
      </w:r>
      <w:r w:rsidR="00D738D7" w:rsidRPr="00E95D6A">
        <w:t xml:space="preserve">EBU/ESO are of the opinion that in practice there must be a clear distinction between the degassing and the venting process due to the situation described above that control authorities classify all processes as one "degassing". </w:t>
      </w:r>
    </w:p>
    <w:p w14:paraId="1AFFD62B" w14:textId="78813F54" w:rsidR="00D738D7" w:rsidRPr="00E95D6A" w:rsidRDefault="008054A1" w:rsidP="00E95D6A">
      <w:pPr>
        <w:pStyle w:val="SingleTxtG"/>
      </w:pPr>
      <w:r>
        <w:t>13.</w:t>
      </w:r>
      <w:r>
        <w:tab/>
      </w:r>
      <w:r w:rsidR="00D738D7" w:rsidRPr="00E95D6A">
        <w:t xml:space="preserve">A confirmation by the ADN Safety Committee that venting is allowed would already lead to more clarity in inland navigation practice and among the control authorities. </w:t>
      </w:r>
    </w:p>
    <w:p w14:paraId="63C7FD05" w14:textId="334F7E85" w:rsidR="00D738D7" w:rsidRPr="00E95D6A" w:rsidRDefault="008054A1" w:rsidP="00E95D6A">
      <w:pPr>
        <w:pStyle w:val="SingleTxtG"/>
      </w:pPr>
      <w:r>
        <w:t>14.</w:t>
      </w:r>
      <w:r>
        <w:tab/>
      </w:r>
      <w:r w:rsidR="00D738D7" w:rsidRPr="00E95D6A">
        <w:t>However, in case the ADN Safety Committee is of the opinion that a definition for "venting of cargo tanks" should be explicitly included in the ADN and consequently the degassing provisions in chapter 7.2.3.7 should be adapted accordingly, EBU/ESO would be pleased to elaborate a proposal, possibly in cooperation with the delegations.</w:t>
      </w:r>
    </w:p>
    <w:p w14:paraId="0A429B03" w14:textId="0F90EB0E" w:rsidR="00D738D7" w:rsidRPr="00E95D6A" w:rsidRDefault="00E95D6A" w:rsidP="00E95D6A">
      <w:pPr>
        <w:spacing w:before="240"/>
        <w:jc w:val="center"/>
        <w:rPr>
          <w:u w:val="single"/>
        </w:rPr>
      </w:pPr>
      <w:r>
        <w:rPr>
          <w:u w:val="single"/>
        </w:rPr>
        <w:tab/>
      </w:r>
      <w:r>
        <w:rPr>
          <w:u w:val="single"/>
        </w:rPr>
        <w:tab/>
      </w:r>
      <w:r>
        <w:rPr>
          <w:u w:val="single"/>
        </w:rPr>
        <w:tab/>
      </w:r>
    </w:p>
    <w:sectPr w:rsidR="00D738D7" w:rsidRPr="00E95D6A"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C091" w14:textId="77777777" w:rsidR="003473FE" w:rsidRDefault="003473FE"/>
  </w:endnote>
  <w:endnote w:type="continuationSeparator" w:id="0">
    <w:p w14:paraId="0E6296E7" w14:textId="77777777" w:rsidR="003473FE" w:rsidRDefault="003473FE"/>
  </w:endnote>
  <w:endnote w:type="continuationNotice" w:id="1">
    <w:p w14:paraId="01C84CBA" w14:textId="77777777" w:rsidR="003473FE" w:rsidRDefault="00347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004CE" w14:textId="77777777" w:rsidR="003473FE" w:rsidRPr="000B175B" w:rsidRDefault="003473FE" w:rsidP="000B175B">
      <w:pPr>
        <w:tabs>
          <w:tab w:val="right" w:pos="2155"/>
        </w:tabs>
        <w:spacing w:after="80"/>
        <w:ind w:left="680"/>
        <w:rPr>
          <w:u w:val="single"/>
        </w:rPr>
      </w:pPr>
      <w:r>
        <w:rPr>
          <w:u w:val="single"/>
        </w:rPr>
        <w:tab/>
      </w:r>
    </w:p>
  </w:footnote>
  <w:footnote w:type="continuationSeparator" w:id="0">
    <w:p w14:paraId="65991292" w14:textId="77777777" w:rsidR="003473FE" w:rsidRPr="00FC68B7" w:rsidRDefault="003473FE" w:rsidP="00FC68B7">
      <w:pPr>
        <w:tabs>
          <w:tab w:val="left" w:pos="2155"/>
        </w:tabs>
        <w:spacing w:after="80"/>
        <w:ind w:left="680"/>
        <w:rPr>
          <w:u w:val="single"/>
        </w:rPr>
      </w:pPr>
      <w:r>
        <w:rPr>
          <w:u w:val="single"/>
        </w:rPr>
        <w:tab/>
      </w:r>
    </w:p>
  </w:footnote>
  <w:footnote w:type="continuationNotice" w:id="1">
    <w:p w14:paraId="5972FD43" w14:textId="77777777" w:rsidR="003473FE" w:rsidRDefault="003473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1A546F5F" w:rsidR="00335B02" w:rsidRPr="00F54205" w:rsidRDefault="00236A03" w:rsidP="00F54205">
    <w:pPr>
      <w:pStyle w:val="Header"/>
    </w:pPr>
    <w:r>
      <w:t>INF.</w:t>
    </w:r>
    <w:r w:rsidR="00DE79BF">
      <w:t>1</w:t>
    </w:r>
    <w:r w:rsidR="006430BC">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4799AB3C" w:rsidR="00335B02" w:rsidRPr="00EA42C1" w:rsidRDefault="00B5117E" w:rsidP="00EA42C1">
    <w:pPr>
      <w:pStyle w:val="Header"/>
      <w:jc w:val="right"/>
    </w:pPr>
    <w:r>
      <w:t>INF.</w:t>
    </w:r>
    <w:r w:rsidR="00DE79BF">
      <w:t>1</w:t>
    </w:r>
    <w:r w:rsidR="006430BC">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DEA07F1"/>
    <w:multiLevelType w:val="hybridMultilevel"/>
    <w:tmpl w:val="598CBE54"/>
    <w:lvl w:ilvl="0" w:tplc="81A64E5A">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A06FEB"/>
    <w:multiLevelType w:val="hybridMultilevel"/>
    <w:tmpl w:val="D36A2B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FA0E44"/>
    <w:multiLevelType w:val="hybridMultilevel"/>
    <w:tmpl w:val="CEC60986"/>
    <w:lvl w:ilvl="0" w:tplc="11F68564">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9"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84F229B"/>
    <w:multiLevelType w:val="hybridMultilevel"/>
    <w:tmpl w:val="5D8299F8"/>
    <w:lvl w:ilvl="0" w:tplc="0809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1"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AEE5123"/>
    <w:multiLevelType w:val="hybridMultilevel"/>
    <w:tmpl w:val="D702079A"/>
    <w:lvl w:ilvl="0" w:tplc="2AFEC362">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6" w15:restartNumberingAfterBreak="0">
    <w:nsid w:val="57F17C22"/>
    <w:multiLevelType w:val="multilevel"/>
    <w:tmpl w:val="8E76ECF8"/>
    <w:name w:val="OJ_CR"/>
    <w:lvl w:ilvl="0">
      <w:start w:val="1"/>
      <w:numFmt w:val="decimal"/>
      <w:lvlText w:val="%1."/>
      <w:lvlJc w:val="left"/>
      <w:pPr>
        <w:ind w:left="567" w:hanging="567"/>
      </w:pPr>
      <w:rPr>
        <w:rFonts w:ascii="Arial Gras" w:hAnsi="Arial Gras" w:hint="default"/>
        <w:b/>
        <w:bCs/>
        <w:i w:val="0"/>
        <w:iCs w:val="0"/>
        <w:caps w:val="0"/>
        <w:strike w:val="0"/>
        <w:dstrike w:val="0"/>
        <w:outline w:val="0"/>
        <w:shadow w:val="0"/>
        <w:emboss w:val="0"/>
        <w:imprint w:val="0"/>
        <w:vanish w:val="0"/>
        <w:spacing w:val="0"/>
        <w:kern w:val="0"/>
        <w:position w:val="0"/>
        <w:sz w:val="20"/>
        <w:szCs w:val="22"/>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67" w:hanging="567"/>
      </w:pPr>
      <w:rPr>
        <w:rFonts w:ascii="Arial Gras" w:hAnsi="Arial Gras" w:hint="default"/>
        <w:b/>
        <w:i w:val="0"/>
        <w:sz w:val="20"/>
      </w:rPr>
    </w:lvl>
    <w:lvl w:ilvl="2">
      <w:start w:val="1"/>
      <w:numFmt w:val="decimal"/>
      <w:lvlText w:val="%1.%2.%3"/>
      <w:lvlJc w:val="left"/>
      <w:pPr>
        <w:ind w:left="567" w:hanging="567"/>
      </w:pPr>
      <w:rPr>
        <w:rFonts w:ascii="Arial Gras" w:hAnsi="Arial Gras" w:hint="default"/>
        <w:b/>
        <w:i w:val="0"/>
        <w:sz w:val="20"/>
      </w:rPr>
    </w:lvl>
    <w:lvl w:ilvl="3">
      <w:start w:val="1"/>
      <w:numFmt w:val="lowerLetter"/>
      <w:lvlRestart w:val="1"/>
      <w:lvlText w:val="%4)"/>
      <w:lvlJc w:val="left"/>
      <w:pPr>
        <w:tabs>
          <w:tab w:val="num" w:pos="992"/>
        </w:tabs>
        <w:ind w:left="992" w:hanging="425"/>
      </w:pPr>
      <w:rPr>
        <w:rFonts w:ascii="Arial Gras" w:hAnsi="Arial Gras" w:hint="default"/>
        <w:b/>
        <w:i w:val="0"/>
        <w:sz w:val="20"/>
      </w:rPr>
    </w:lvl>
    <w:lvl w:ilvl="4">
      <w:start w:val="1"/>
      <w:numFmt w:val="bullet"/>
      <w:lvlText w:val="­"/>
      <w:lvlJc w:val="left"/>
      <w:pPr>
        <w:ind w:left="992" w:hanging="425"/>
      </w:pPr>
      <w:rPr>
        <w:rFonts w:ascii="Arial" w:hAnsi="Arial" w:hint="default"/>
        <w:color w:val="auto"/>
      </w:rPr>
    </w:lvl>
    <w:lvl w:ilvl="5">
      <w:start w:val="1"/>
      <w:numFmt w:val="bullet"/>
      <w:lvlText w:val="●"/>
      <w:lvlJc w:val="left"/>
      <w:pPr>
        <w:ind w:left="1418" w:hanging="426"/>
      </w:pPr>
      <w:rPr>
        <w:rFonts w:ascii="Calibri" w:hAnsi="Calibri" w:hint="default"/>
        <w:color w:val="auto"/>
      </w:rPr>
    </w:lvl>
    <w:lvl w:ilvl="6">
      <w:start w:val="1"/>
      <w:numFmt w:val="bullet"/>
      <w:lvlText w:val="­"/>
      <w:lvlJc w:val="left"/>
      <w:pPr>
        <w:ind w:left="1418" w:hanging="426"/>
      </w:pPr>
      <w:rPr>
        <w:rFonts w:ascii="Arial" w:hAnsi="Arial" w:hint="default"/>
        <w:color w:val="auto"/>
      </w:rPr>
    </w:lvl>
    <w:lvl w:ilvl="7">
      <w:start w:val="1"/>
      <w:numFmt w:val="bullet"/>
      <w:lvlText w:val="●"/>
      <w:lvlJc w:val="left"/>
      <w:pPr>
        <w:ind w:left="1843" w:hanging="425"/>
      </w:pPr>
      <w:rPr>
        <w:rFonts w:ascii="Calibri" w:hAnsi="Calibri" w:hint="default"/>
        <w:color w:val="auto"/>
      </w:rPr>
    </w:lvl>
    <w:lvl w:ilvl="8">
      <w:start w:val="1"/>
      <w:numFmt w:val="none"/>
      <w:lvlText w:val="%1.%2.%3.%4.%5.%6.%7.%8.%9."/>
      <w:lvlJc w:val="left"/>
      <w:pPr>
        <w:ind w:left="4320" w:hanging="1440"/>
      </w:pPr>
      <w:rPr>
        <w:rFonts w:hint="default"/>
      </w:rPr>
    </w:lvl>
  </w:abstractNum>
  <w:abstractNum w:abstractNumId="27" w15:restartNumberingAfterBreak="0">
    <w:nsid w:val="5B1205D5"/>
    <w:multiLevelType w:val="multilevel"/>
    <w:tmpl w:val="487A0430"/>
    <w:name w:val="num_gauche"/>
    <w:lvl w:ilvl="0">
      <w:start w:val="1"/>
      <w:numFmt w:val="decimal"/>
      <w:pStyle w:val="Retrait1cmchiffrenongras"/>
      <w:lvlText w:val="%1."/>
      <w:lvlJc w:val="left"/>
      <w:pPr>
        <w:ind w:left="567" w:hanging="567"/>
      </w:pPr>
      <w:rPr>
        <w:rFonts w:ascii="Arial" w:hAnsi="Arial" w:hint="default"/>
        <w:b w:val="0"/>
        <w:i w:val="0"/>
        <w:caps w:val="0"/>
        <w:strike w:val="0"/>
        <w:dstrike w:val="0"/>
        <w:vanish w:val="0"/>
        <w:sz w:val="20"/>
        <w:u w:val="none"/>
        <w:vertAlign w:val="baseline"/>
      </w:rPr>
    </w:lvl>
    <w:lvl w:ilvl="1">
      <w:start w:val="1"/>
      <w:numFmt w:val="lowerLetter"/>
      <w:pStyle w:val="Retrait1cmlettrenongras"/>
      <w:lvlText w:val="%2)"/>
      <w:lvlJc w:val="left"/>
      <w:pPr>
        <w:ind w:left="992" w:hanging="425"/>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C184FC6"/>
    <w:multiLevelType w:val="hybridMultilevel"/>
    <w:tmpl w:val="4E466900"/>
    <w:lvl w:ilvl="0" w:tplc="2AFEC362">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1158E4"/>
    <w:multiLevelType w:val="hybridMultilevel"/>
    <w:tmpl w:val="E66EA006"/>
    <w:lvl w:ilvl="0" w:tplc="0407000F">
      <w:start w:val="1"/>
      <w:numFmt w:val="decimal"/>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31"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22"/>
  </w:num>
  <w:num w:numId="12" w16cid:durableId="138766385">
    <w:abstractNumId w:val="17"/>
  </w:num>
  <w:num w:numId="13" w16cid:durableId="2105681482">
    <w:abstractNumId w:val="11"/>
  </w:num>
  <w:num w:numId="14" w16cid:durableId="1465004137">
    <w:abstractNumId w:val="14"/>
  </w:num>
  <w:num w:numId="15" w16cid:durableId="411239685">
    <w:abstractNumId w:val="23"/>
  </w:num>
  <w:num w:numId="16" w16cid:durableId="1736125182">
    <w:abstractNumId w:val="16"/>
  </w:num>
  <w:num w:numId="17" w16cid:durableId="711076582">
    <w:abstractNumId w:val="29"/>
  </w:num>
  <w:num w:numId="18" w16cid:durableId="50083596">
    <w:abstractNumId w:val="32"/>
  </w:num>
  <w:num w:numId="19" w16cid:durableId="1413114354">
    <w:abstractNumId w:val="12"/>
  </w:num>
  <w:num w:numId="20" w16cid:durableId="1881743150">
    <w:abstractNumId w:val="12"/>
  </w:num>
  <w:num w:numId="21" w16cid:durableId="1947106276">
    <w:abstractNumId w:val="19"/>
  </w:num>
  <w:num w:numId="22" w16cid:durableId="1861047719">
    <w:abstractNumId w:val="31"/>
  </w:num>
  <w:num w:numId="23" w16cid:durableId="1115830556">
    <w:abstractNumId w:val="10"/>
  </w:num>
  <w:num w:numId="24" w16cid:durableId="1156650093">
    <w:abstractNumId w:val="21"/>
  </w:num>
  <w:num w:numId="25" w16cid:durableId="1750227226">
    <w:abstractNumId w:val="24"/>
  </w:num>
  <w:num w:numId="26" w16cid:durableId="702292337">
    <w:abstractNumId w:val="27"/>
  </w:num>
  <w:num w:numId="27" w16cid:durableId="544562602">
    <w:abstractNumId w:val="26"/>
  </w:num>
  <w:num w:numId="28" w16cid:durableId="1734738215">
    <w:abstractNumId w:val="28"/>
  </w:num>
  <w:num w:numId="29" w16cid:durableId="1986474118">
    <w:abstractNumId w:val="25"/>
  </w:num>
  <w:num w:numId="30" w16cid:durableId="1011101352">
    <w:abstractNumId w:val="20"/>
  </w:num>
  <w:num w:numId="31" w16cid:durableId="1950237534">
    <w:abstractNumId w:val="15"/>
  </w:num>
  <w:num w:numId="32" w16cid:durableId="1015612924">
    <w:abstractNumId w:val="13"/>
  </w:num>
  <w:num w:numId="33" w16cid:durableId="1284384199">
    <w:abstractNumId w:val="18"/>
  </w:num>
  <w:num w:numId="34" w16cid:durableId="111637556">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nl-NL"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81"/>
    <w:rsid w:val="00002A7D"/>
    <w:rsid w:val="00002E96"/>
    <w:rsid w:val="000038A8"/>
    <w:rsid w:val="00004B68"/>
    <w:rsid w:val="00006790"/>
    <w:rsid w:val="000113B3"/>
    <w:rsid w:val="000211BF"/>
    <w:rsid w:val="000249BA"/>
    <w:rsid w:val="00025A12"/>
    <w:rsid w:val="00026887"/>
    <w:rsid w:val="000274F8"/>
    <w:rsid w:val="00027624"/>
    <w:rsid w:val="000320C2"/>
    <w:rsid w:val="0003293F"/>
    <w:rsid w:val="00033166"/>
    <w:rsid w:val="0003377C"/>
    <w:rsid w:val="00037488"/>
    <w:rsid w:val="00042982"/>
    <w:rsid w:val="00046120"/>
    <w:rsid w:val="00047CD6"/>
    <w:rsid w:val="00047E5C"/>
    <w:rsid w:val="00050F6B"/>
    <w:rsid w:val="00052B33"/>
    <w:rsid w:val="00060D04"/>
    <w:rsid w:val="000624EF"/>
    <w:rsid w:val="00062927"/>
    <w:rsid w:val="00064E1C"/>
    <w:rsid w:val="0006572D"/>
    <w:rsid w:val="000678CD"/>
    <w:rsid w:val="00072C8C"/>
    <w:rsid w:val="00074BAA"/>
    <w:rsid w:val="00081575"/>
    <w:rsid w:val="00081CE0"/>
    <w:rsid w:val="00084D30"/>
    <w:rsid w:val="00090320"/>
    <w:rsid w:val="000931C0"/>
    <w:rsid w:val="00094FB7"/>
    <w:rsid w:val="00095AFF"/>
    <w:rsid w:val="000A1260"/>
    <w:rsid w:val="000A2E09"/>
    <w:rsid w:val="000B175B"/>
    <w:rsid w:val="000B3A0F"/>
    <w:rsid w:val="000B3E8E"/>
    <w:rsid w:val="000B617F"/>
    <w:rsid w:val="000C12CF"/>
    <w:rsid w:val="000C3AF6"/>
    <w:rsid w:val="000C5900"/>
    <w:rsid w:val="000C5E45"/>
    <w:rsid w:val="000E0415"/>
    <w:rsid w:val="000E14D0"/>
    <w:rsid w:val="000E28B2"/>
    <w:rsid w:val="000E499D"/>
    <w:rsid w:val="000F35DB"/>
    <w:rsid w:val="000F3723"/>
    <w:rsid w:val="000F4B19"/>
    <w:rsid w:val="000F60D4"/>
    <w:rsid w:val="000F65A3"/>
    <w:rsid w:val="000F7715"/>
    <w:rsid w:val="00100C96"/>
    <w:rsid w:val="001127E0"/>
    <w:rsid w:val="001145F4"/>
    <w:rsid w:val="00116E26"/>
    <w:rsid w:val="00122FF4"/>
    <w:rsid w:val="00123411"/>
    <w:rsid w:val="001367C5"/>
    <w:rsid w:val="0014281B"/>
    <w:rsid w:val="00144D01"/>
    <w:rsid w:val="00144F82"/>
    <w:rsid w:val="00150A84"/>
    <w:rsid w:val="00153C15"/>
    <w:rsid w:val="00156B99"/>
    <w:rsid w:val="00157490"/>
    <w:rsid w:val="00157609"/>
    <w:rsid w:val="00160268"/>
    <w:rsid w:val="001602A0"/>
    <w:rsid w:val="00160FEB"/>
    <w:rsid w:val="00162890"/>
    <w:rsid w:val="0016371C"/>
    <w:rsid w:val="00166124"/>
    <w:rsid w:val="00170046"/>
    <w:rsid w:val="00172B38"/>
    <w:rsid w:val="0017670E"/>
    <w:rsid w:val="00180D1D"/>
    <w:rsid w:val="00180F3D"/>
    <w:rsid w:val="00180FF3"/>
    <w:rsid w:val="00182393"/>
    <w:rsid w:val="001832E3"/>
    <w:rsid w:val="00184DDA"/>
    <w:rsid w:val="001900CD"/>
    <w:rsid w:val="00191102"/>
    <w:rsid w:val="00191112"/>
    <w:rsid w:val="001911D0"/>
    <w:rsid w:val="00193545"/>
    <w:rsid w:val="001936CA"/>
    <w:rsid w:val="00195529"/>
    <w:rsid w:val="001A0452"/>
    <w:rsid w:val="001A0E09"/>
    <w:rsid w:val="001A3F08"/>
    <w:rsid w:val="001B4B04"/>
    <w:rsid w:val="001B5875"/>
    <w:rsid w:val="001C4B9C"/>
    <w:rsid w:val="001C6663"/>
    <w:rsid w:val="001C7895"/>
    <w:rsid w:val="001D1368"/>
    <w:rsid w:val="001D22C5"/>
    <w:rsid w:val="001D25F0"/>
    <w:rsid w:val="001D26DF"/>
    <w:rsid w:val="001D39B7"/>
    <w:rsid w:val="001E04E7"/>
    <w:rsid w:val="001E0A73"/>
    <w:rsid w:val="001E42DE"/>
    <w:rsid w:val="001E6299"/>
    <w:rsid w:val="001E70A8"/>
    <w:rsid w:val="001E7CEE"/>
    <w:rsid w:val="001F1599"/>
    <w:rsid w:val="001F19C4"/>
    <w:rsid w:val="001F6555"/>
    <w:rsid w:val="001F7AD0"/>
    <w:rsid w:val="002021E0"/>
    <w:rsid w:val="002043F0"/>
    <w:rsid w:val="00204C1D"/>
    <w:rsid w:val="00206274"/>
    <w:rsid w:val="00211E0B"/>
    <w:rsid w:val="00217FDA"/>
    <w:rsid w:val="00221784"/>
    <w:rsid w:val="002220F4"/>
    <w:rsid w:val="00226596"/>
    <w:rsid w:val="002267FF"/>
    <w:rsid w:val="00232575"/>
    <w:rsid w:val="00236A03"/>
    <w:rsid w:val="00241642"/>
    <w:rsid w:val="0024401E"/>
    <w:rsid w:val="00244196"/>
    <w:rsid w:val="00244787"/>
    <w:rsid w:val="0024654B"/>
    <w:rsid w:val="00247258"/>
    <w:rsid w:val="002474CE"/>
    <w:rsid w:val="002524E0"/>
    <w:rsid w:val="00256B8A"/>
    <w:rsid w:val="00257CAC"/>
    <w:rsid w:val="0027074D"/>
    <w:rsid w:val="0027162D"/>
    <w:rsid w:val="0027237A"/>
    <w:rsid w:val="002740B6"/>
    <w:rsid w:val="00275DB0"/>
    <w:rsid w:val="00280B61"/>
    <w:rsid w:val="00280F09"/>
    <w:rsid w:val="00282343"/>
    <w:rsid w:val="00282687"/>
    <w:rsid w:val="002867D5"/>
    <w:rsid w:val="00290B26"/>
    <w:rsid w:val="00291490"/>
    <w:rsid w:val="002920CD"/>
    <w:rsid w:val="002974E9"/>
    <w:rsid w:val="00297897"/>
    <w:rsid w:val="002A192D"/>
    <w:rsid w:val="002A6386"/>
    <w:rsid w:val="002A7F94"/>
    <w:rsid w:val="002B109A"/>
    <w:rsid w:val="002B1BA0"/>
    <w:rsid w:val="002B2B93"/>
    <w:rsid w:val="002B50FE"/>
    <w:rsid w:val="002B7689"/>
    <w:rsid w:val="002B7E70"/>
    <w:rsid w:val="002C1005"/>
    <w:rsid w:val="002C2A5E"/>
    <w:rsid w:val="002C6D45"/>
    <w:rsid w:val="002C7205"/>
    <w:rsid w:val="002D1ACD"/>
    <w:rsid w:val="002D2369"/>
    <w:rsid w:val="002D270F"/>
    <w:rsid w:val="002D6E53"/>
    <w:rsid w:val="002E6905"/>
    <w:rsid w:val="002F046D"/>
    <w:rsid w:val="002F11F4"/>
    <w:rsid w:val="002F19D6"/>
    <w:rsid w:val="002F2238"/>
    <w:rsid w:val="002F3023"/>
    <w:rsid w:val="002F7BDD"/>
    <w:rsid w:val="00301764"/>
    <w:rsid w:val="0030757F"/>
    <w:rsid w:val="00316FFE"/>
    <w:rsid w:val="00321AA8"/>
    <w:rsid w:val="00321B59"/>
    <w:rsid w:val="00321CB3"/>
    <w:rsid w:val="003229D8"/>
    <w:rsid w:val="00335B02"/>
    <w:rsid w:val="00336C97"/>
    <w:rsid w:val="00337D1B"/>
    <w:rsid w:val="00337F88"/>
    <w:rsid w:val="00340B47"/>
    <w:rsid w:val="003422FC"/>
    <w:rsid w:val="00342432"/>
    <w:rsid w:val="00344844"/>
    <w:rsid w:val="00345CC5"/>
    <w:rsid w:val="00346E86"/>
    <w:rsid w:val="003473FE"/>
    <w:rsid w:val="00347826"/>
    <w:rsid w:val="0035223F"/>
    <w:rsid w:val="00352D4B"/>
    <w:rsid w:val="00354851"/>
    <w:rsid w:val="00354F28"/>
    <w:rsid w:val="0035638C"/>
    <w:rsid w:val="003614A1"/>
    <w:rsid w:val="0036440D"/>
    <w:rsid w:val="00366F14"/>
    <w:rsid w:val="00372BC9"/>
    <w:rsid w:val="00374D51"/>
    <w:rsid w:val="00377B40"/>
    <w:rsid w:val="00383FF3"/>
    <w:rsid w:val="00387379"/>
    <w:rsid w:val="00387A95"/>
    <w:rsid w:val="003958E2"/>
    <w:rsid w:val="00395BAD"/>
    <w:rsid w:val="0039693F"/>
    <w:rsid w:val="00397DE8"/>
    <w:rsid w:val="003A46BB"/>
    <w:rsid w:val="003A4EC7"/>
    <w:rsid w:val="003A6F00"/>
    <w:rsid w:val="003A7295"/>
    <w:rsid w:val="003B1F60"/>
    <w:rsid w:val="003C0E25"/>
    <w:rsid w:val="003C2CC4"/>
    <w:rsid w:val="003C74FF"/>
    <w:rsid w:val="003D064A"/>
    <w:rsid w:val="003D11AD"/>
    <w:rsid w:val="003D408F"/>
    <w:rsid w:val="003D4B23"/>
    <w:rsid w:val="003E0C40"/>
    <w:rsid w:val="003E1458"/>
    <w:rsid w:val="003E278A"/>
    <w:rsid w:val="003F34BD"/>
    <w:rsid w:val="00400FD1"/>
    <w:rsid w:val="00401B28"/>
    <w:rsid w:val="004031CB"/>
    <w:rsid w:val="00410EB2"/>
    <w:rsid w:val="00413520"/>
    <w:rsid w:val="0041581F"/>
    <w:rsid w:val="004163D2"/>
    <w:rsid w:val="0041770D"/>
    <w:rsid w:val="00422024"/>
    <w:rsid w:val="00430635"/>
    <w:rsid w:val="004325CB"/>
    <w:rsid w:val="00440A07"/>
    <w:rsid w:val="004453FE"/>
    <w:rsid w:val="00454D39"/>
    <w:rsid w:val="00456428"/>
    <w:rsid w:val="004564B3"/>
    <w:rsid w:val="00457057"/>
    <w:rsid w:val="00457196"/>
    <w:rsid w:val="0045733B"/>
    <w:rsid w:val="00462880"/>
    <w:rsid w:val="00472716"/>
    <w:rsid w:val="00472A7F"/>
    <w:rsid w:val="00476F24"/>
    <w:rsid w:val="0048768E"/>
    <w:rsid w:val="00494255"/>
    <w:rsid w:val="00497194"/>
    <w:rsid w:val="004A575C"/>
    <w:rsid w:val="004A6C9B"/>
    <w:rsid w:val="004A7B6E"/>
    <w:rsid w:val="004B09B0"/>
    <w:rsid w:val="004B6706"/>
    <w:rsid w:val="004C1217"/>
    <w:rsid w:val="004C1CAC"/>
    <w:rsid w:val="004C55B0"/>
    <w:rsid w:val="004C7379"/>
    <w:rsid w:val="004C75CD"/>
    <w:rsid w:val="004E25B3"/>
    <w:rsid w:val="004E55EF"/>
    <w:rsid w:val="004F5FC5"/>
    <w:rsid w:val="004F6BA0"/>
    <w:rsid w:val="004F763A"/>
    <w:rsid w:val="00500315"/>
    <w:rsid w:val="005017BC"/>
    <w:rsid w:val="00502435"/>
    <w:rsid w:val="00503BEA"/>
    <w:rsid w:val="00506F46"/>
    <w:rsid w:val="005134AC"/>
    <w:rsid w:val="00513E2B"/>
    <w:rsid w:val="00521588"/>
    <w:rsid w:val="00524C4C"/>
    <w:rsid w:val="00526B0F"/>
    <w:rsid w:val="00527651"/>
    <w:rsid w:val="00527B66"/>
    <w:rsid w:val="00533616"/>
    <w:rsid w:val="00535150"/>
    <w:rsid w:val="00535ABA"/>
    <w:rsid w:val="0053768B"/>
    <w:rsid w:val="00537F13"/>
    <w:rsid w:val="005420F2"/>
    <w:rsid w:val="0054285C"/>
    <w:rsid w:val="00545601"/>
    <w:rsid w:val="00547E92"/>
    <w:rsid w:val="00555562"/>
    <w:rsid w:val="00560D24"/>
    <w:rsid w:val="005633BD"/>
    <w:rsid w:val="00566C91"/>
    <w:rsid w:val="00566E24"/>
    <w:rsid w:val="00570C67"/>
    <w:rsid w:val="00571C6F"/>
    <w:rsid w:val="00584173"/>
    <w:rsid w:val="0058591E"/>
    <w:rsid w:val="00595520"/>
    <w:rsid w:val="005A0B96"/>
    <w:rsid w:val="005A1C7B"/>
    <w:rsid w:val="005A44B9"/>
    <w:rsid w:val="005A67BC"/>
    <w:rsid w:val="005A73C2"/>
    <w:rsid w:val="005B1BA0"/>
    <w:rsid w:val="005B34D8"/>
    <w:rsid w:val="005B3DB3"/>
    <w:rsid w:val="005B55AF"/>
    <w:rsid w:val="005C01B0"/>
    <w:rsid w:val="005C13E8"/>
    <w:rsid w:val="005C3FB0"/>
    <w:rsid w:val="005C566D"/>
    <w:rsid w:val="005C62E2"/>
    <w:rsid w:val="005D15CA"/>
    <w:rsid w:val="005D3008"/>
    <w:rsid w:val="005D6A31"/>
    <w:rsid w:val="005D7583"/>
    <w:rsid w:val="005E016F"/>
    <w:rsid w:val="005E0B2E"/>
    <w:rsid w:val="005E4FFC"/>
    <w:rsid w:val="005E7797"/>
    <w:rsid w:val="005F08DF"/>
    <w:rsid w:val="005F3066"/>
    <w:rsid w:val="005F3E61"/>
    <w:rsid w:val="005F4BB6"/>
    <w:rsid w:val="005F4D30"/>
    <w:rsid w:val="005F5062"/>
    <w:rsid w:val="00603E67"/>
    <w:rsid w:val="00604DDD"/>
    <w:rsid w:val="00610969"/>
    <w:rsid w:val="006115CC"/>
    <w:rsid w:val="006116E6"/>
    <w:rsid w:val="00611FC4"/>
    <w:rsid w:val="00613B39"/>
    <w:rsid w:val="00616217"/>
    <w:rsid w:val="006169FB"/>
    <w:rsid w:val="006176FB"/>
    <w:rsid w:val="00620A3C"/>
    <w:rsid w:val="00624904"/>
    <w:rsid w:val="00630FCB"/>
    <w:rsid w:val="00631319"/>
    <w:rsid w:val="00636917"/>
    <w:rsid w:val="00640B26"/>
    <w:rsid w:val="00642A27"/>
    <w:rsid w:val="006430BC"/>
    <w:rsid w:val="00643883"/>
    <w:rsid w:val="00652A69"/>
    <w:rsid w:val="0065766B"/>
    <w:rsid w:val="00660948"/>
    <w:rsid w:val="006611AA"/>
    <w:rsid w:val="00662346"/>
    <w:rsid w:val="006627CE"/>
    <w:rsid w:val="00664D7F"/>
    <w:rsid w:val="00667E19"/>
    <w:rsid w:val="006730E3"/>
    <w:rsid w:val="006770B2"/>
    <w:rsid w:val="00677B3E"/>
    <w:rsid w:val="00683A13"/>
    <w:rsid w:val="00686A48"/>
    <w:rsid w:val="006940E1"/>
    <w:rsid w:val="00694920"/>
    <w:rsid w:val="006A02BA"/>
    <w:rsid w:val="006A1D61"/>
    <w:rsid w:val="006A1E58"/>
    <w:rsid w:val="006A3C72"/>
    <w:rsid w:val="006A7392"/>
    <w:rsid w:val="006B03A1"/>
    <w:rsid w:val="006B1351"/>
    <w:rsid w:val="006B13CA"/>
    <w:rsid w:val="006B5659"/>
    <w:rsid w:val="006B5FD9"/>
    <w:rsid w:val="006B611E"/>
    <w:rsid w:val="006B67D9"/>
    <w:rsid w:val="006C0108"/>
    <w:rsid w:val="006C0216"/>
    <w:rsid w:val="006C5535"/>
    <w:rsid w:val="006D0589"/>
    <w:rsid w:val="006D2C42"/>
    <w:rsid w:val="006D6E7B"/>
    <w:rsid w:val="006E13F9"/>
    <w:rsid w:val="006E564B"/>
    <w:rsid w:val="006E59B4"/>
    <w:rsid w:val="006E7154"/>
    <w:rsid w:val="006E79E0"/>
    <w:rsid w:val="006F23F0"/>
    <w:rsid w:val="006F38FE"/>
    <w:rsid w:val="006F4047"/>
    <w:rsid w:val="006F5679"/>
    <w:rsid w:val="007003CD"/>
    <w:rsid w:val="00700F59"/>
    <w:rsid w:val="0070701E"/>
    <w:rsid w:val="00712F4D"/>
    <w:rsid w:val="00720B38"/>
    <w:rsid w:val="007228D3"/>
    <w:rsid w:val="0072632A"/>
    <w:rsid w:val="0073010F"/>
    <w:rsid w:val="007358E8"/>
    <w:rsid w:val="00736ECE"/>
    <w:rsid w:val="00737DC9"/>
    <w:rsid w:val="007411A6"/>
    <w:rsid w:val="00744B37"/>
    <w:rsid w:val="0074533B"/>
    <w:rsid w:val="00751746"/>
    <w:rsid w:val="007643BC"/>
    <w:rsid w:val="00765F4B"/>
    <w:rsid w:val="007661F5"/>
    <w:rsid w:val="00766E8B"/>
    <w:rsid w:val="00770198"/>
    <w:rsid w:val="007737C2"/>
    <w:rsid w:val="007741F9"/>
    <w:rsid w:val="00774DE3"/>
    <w:rsid w:val="00775F97"/>
    <w:rsid w:val="007765C0"/>
    <w:rsid w:val="0077713F"/>
    <w:rsid w:val="00780C68"/>
    <w:rsid w:val="00786D5E"/>
    <w:rsid w:val="007959FE"/>
    <w:rsid w:val="00795B02"/>
    <w:rsid w:val="00795DB8"/>
    <w:rsid w:val="007A0CF1"/>
    <w:rsid w:val="007A18C1"/>
    <w:rsid w:val="007A2B2D"/>
    <w:rsid w:val="007A7910"/>
    <w:rsid w:val="007A7FA0"/>
    <w:rsid w:val="007B4319"/>
    <w:rsid w:val="007B6BA5"/>
    <w:rsid w:val="007B7140"/>
    <w:rsid w:val="007C1164"/>
    <w:rsid w:val="007C13D6"/>
    <w:rsid w:val="007C1AFA"/>
    <w:rsid w:val="007C2EE5"/>
    <w:rsid w:val="007C3390"/>
    <w:rsid w:val="007C42D8"/>
    <w:rsid w:val="007C4F4B"/>
    <w:rsid w:val="007D5895"/>
    <w:rsid w:val="007D7362"/>
    <w:rsid w:val="007D769F"/>
    <w:rsid w:val="007E3DDB"/>
    <w:rsid w:val="007E48F3"/>
    <w:rsid w:val="007E58DE"/>
    <w:rsid w:val="007E6254"/>
    <w:rsid w:val="007F235D"/>
    <w:rsid w:val="007F2B38"/>
    <w:rsid w:val="007F5CE2"/>
    <w:rsid w:val="007F6595"/>
    <w:rsid w:val="007F6611"/>
    <w:rsid w:val="00800D33"/>
    <w:rsid w:val="0080216F"/>
    <w:rsid w:val="008054A1"/>
    <w:rsid w:val="00805FE3"/>
    <w:rsid w:val="0081067A"/>
    <w:rsid w:val="00810BAC"/>
    <w:rsid w:val="008175E9"/>
    <w:rsid w:val="00820B3D"/>
    <w:rsid w:val="00821DA8"/>
    <w:rsid w:val="008242D7"/>
    <w:rsid w:val="0082577B"/>
    <w:rsid w:val="0082692B"/>
    <w:rsid w:val="00830CCA"/>
    <w:rsid w:val="008535FF"/>
    <w:rsid w:val="00853718"/>
    <w:rsid w:val="0085387F"/>
    <w:rsid w:val="008552AB"/>
    <w:rsid w:val="00860307"/>
    <w:rsid w:val="00862995"/>
    <w:rsid w:val="00865A74"/>
    <w:rsid w:val="00866893"/>
    <w:rsid w:val="00866F02"/>
    <w:rsid w:val="008677CD"/>
    <w:rsid w:val="00867D18"/>
    <w:rsid w:val="00871F53"/>
    <w:rsid w:val="00871F9A"/>
    <w:rsid w:val="00871FD5"/>
    <w:rsid w:val="008734A2"/>
    <w:rsid w:val="0088172E"/>
    <w:rsid w:val="00881EFA"/>
    <w:rsid w:val="008879CB"/>
    <w:rsid w:val="00891A4B"/>
    <w:rsid w:val="008950ED"/>
    <w:rsid w:val="008951C8"/>
    <w:rsid w:val="008974AA"/>
    <w:rsid w:val="008979B1"/>
    <w:rsid w:val="008A0100"/>
    <w:rsid w:val="008A105B"/>
    <w:rsid w:val="008A1CDC"/>
    <w:rsid w:val="008A310E"/>
    <w:rsid w:val="008A6635"/>
    <w:rsid w:val="008A6B25"/>
    <w:rsid w:val="008A6C4F"/>
    <w:rsid w:val="008A76C4"/>
    <w:rsid w:val="008B389E"/>
    <w:rsid w:val="008B44A6"/>
    <w:rsid w:val="008B5973"/>
    <w:rsid w:val="008B6E42"/>
    <w:rsid w:val="008C4835"/>
    <w:rsid w:val="008C589A"/>
    <w:rsid w:val="008D045E"/>
    <w:rsid w:val="008D13A6"/>
    <w:rsid w:val="008D3F25"/>
    <w:rsid w:val="008D4D82"/>
    <w:rsid w:val="008E0E46"/>
    <w:rsid w:val="008E4DD5"/>
    <w:rsid w:val="008E7116"/>
    <w:rsid w:val="008F143B"/>
    <w:rsid w:val="008F3882"/>
    <w:rsid w:val="008F4499"/>
    <w:rsid w:val="008F4B7C"/>
    <w:rsid w:val="008F7AD9"/>
    <w:rsid w:val="00900D30"/>
    <w:rsid w:val="00904022"/>
    <w:rsid w:val="00906A76"/>
    <w:rsid w:val="009109FD"/>
    <w:rsid w:val="00911006"/>
    <w:rsid w:val="00916A87"/>
    <w:rsid w:val="0091766F"/>
    <w:rsid w:val="00920C93"/>
    <w:rsid w:val="00925D29"/>
    <w:rsid w:val="00925DB2"/>
    <w:rsid w:val="009268D2"/>
    <w:rsid w:val="00926E47"/>
    <w:rsid w:val="00933C6E"/>
    <w:rsid w:val="00933D68"/>
    <w:rsid w:val="0093662B"/>
    <w:rsid w:val="009368B4"/>
    <w:rsid w:val="00941141"/>
    <w:rsid w:val="00941162"/>
    <w:rsid w:val="00941BAB"/>
    <w:rsid w:val="00946C28"/>
    <w:rsid w:val="00947162"/>
    <w:rsid w:val="00947777"/>
    <w:rsid w:val="00952E43"/>
    <w:rsid w:val="009603A5"/>
    <w:rsid w:val="009610D0"/>
    <w:rsid w:val="0096375C"/>
    <w:rsid w:val="009662E6"/>
    <w:rsid w:val="0096777C"/>
    <w:rsid w:val="009700D9"/>
    <w:rsid w:val="0097095E"/>
    <w:rsid w:val="00970D73"/>
    <w:rsid w:val="00974C03"/>
    <w:rsid w:val="00977484"/>
    <w:rsid w:val="00980239"/>
    <w:rsid w:val="0098141B"/>
    <w:rsid w:val="009817B2"/>
    <w:rsid w:val="009822AC"/>
    <w:rsid w:val="00985074"/>
    <w:rsid w:val="0098592B"/>
    <w:rsid w:val="00985A46"/>
    <w:rsid w:val="00985FC4"/>
    <w:rsid w:val="009862AB"/>
    <w:rsid w:val="00987197"/>
    <w:rsid w:val="00990766"/>
    <w:rsid w:val="00991261"/>
    <w:rsid w:val="00993540"/>
    <w:rsid w:val="0099551A"/>
    <w:rsid w:val="00995914"/>
    <w:rsid w:val="00995F45"/>
    <w:rsid w:val="009964C4"/>
    <w:rsid w:val="009A0BAE"/>
    <w:rsid w:val="009A2E32"/>
    <w:rsid w:val="009A7B81"/>
    <w:rsid w:val="009B1F85"/>
    <w:rsid w:val="009B480C"/>
    <w:rsid w:val="009B6F8B"/>
    <w:rsid w:val="009C22D9"/>
    <w:rsid w:val="009C245D"/>
    <w:rsid w:val="009C3B36"/>
    <w:rsid w:val="009C6E6C"/>
    <w:rsid w:val="009D01C0"/>
    <w:rsid w:val="009D42E8"/>
    <w:rsid w:val="009D6A08"/>
    <w:rsid w:val="009D72CA"/>
    <w:rsid w:val="009E0A16"/>
    <w:rsid w:val="009E6CB7"/>
    <w:rsid w:val="009E7970"/>
    <w:rsid w:val="009F0603"/>
    <w:rsid w:val="009F215A"/>
    <w:rsid w:val="009F2EAC"/>
    <w:rsid w:val="009F57E3"/>
    <w:rsid w:val="00A05149"/>
    <w:rsid w:val="00A06B33"/>
    <w:rsid w:val="00A10F4F"/>
    <w:rsid w:val="00A11067"/>
    <w:rsid w:val="00A16920"/>
    <w:rsid w:val="00A1704A"/>
    <w:rsid w:val="00A17DA4"/>
    <w:rsid w:val="00A2424D"/>
    <w:rsid w:val="00A33F67"/>
    <w:rsid w:val="00A3497E"/>
    <w:rsid w:val="00A375EC"/>
    <w:rsid w:val="00A37B39"/>
    <w:rsid w:val="00A425EB"/>
    <w:rsid w:val="00A50DC5"/>
    <w:rsid w:val="00A51820"/>
    <w:rsid w:val="00A55871"/>
    <w:rsid w:val="00A66932"/>
    <w:rsid w:val="00A66E77"/>
    <w:rsid w:val="00A715B6"/>
    <w:rsid w:val="00A725BF"/>
    <w:rsid w:val="00A72F22"/>
    <w:rsid w:val="00A733BC"/>
    <w:rsid w:val="00A748A6"/>
    <w:rsid w:val="00A76A69"/>
    <w:rsid w:val="00A80A27"/>
    <w:rsid w:val="00A879A4"/>
    <w:rsid w:val="00A970D0"/>
    <w:rsid w:val="00A9769E"/>
    <w:rsid w:val="00AA0FF8"/>
    <w:rsid w:val="00AA63BF"/>
    <w:rsid w:val="00AB134D"/>
    <w:rsid w:val="00AB401A"/>
    <w:rsid w:val="00AB6A3A"/>
    <w:rsid w:val="00AC0F2C"/>
    <w:rsid w:val="00AC502A"/>
    <w:rsid w:val="00AC7516"/>
    <w:rsid w:val="00AC75B7"/>
    <w:rsid w:val="00AC776A"/>
    <w:rsid w:val="00AD1E81"/>
    <w:rsid w:val="00AD5224"/>
    <w:rsid w:val="00AD68E0"/>
    <w:rsid w:val="00AE3044"/>
    <w:rsid w:val="00AE3443"/>
    <w:rsid w:val="00AE67A8"/>
    <w:rsid w:val="00AF58C1"/>
    <w:rsid w:val="00AF62C5"/>
    <w:rsid w:val="00AF70EA"/>
    <w:rsid w:val="00B0152A"/>
    <w:rsid w:val="00B04A3F"/>
    <w:rsid w:val="00B06643"/>
    <w:rsid w:val="00B105AE"/>
    <w:rsid w:val="00B15055"/>
    <w:rsid w:val="00B17F9E"/>
    <w:rsid w:val="00B20551"/>
    <w:rsid w:val="00B23A30"/>
    <w:rsid w:val="00B250C9"/>
    <w:rsid w:val="00B30179"/>
    <w:rsid w:val="00B33898"/>
    <w:rsid w:val="00B33FC7"/>
    <w:rsid w:val="00B37B15"/>
    <w:rsid w:val="00B40290"/>
    <w:rsid w:val="00B423E4"/>
    <w:rsid w:val="00B4510A"/>
    <w:rsid w:val="00B45943"/>
    <w:rsid w:val="00B45975"/>
    <w:rsid w:val="00B45AC8"/>
    <w:rsid w:val="00B45C02"/>
    <w:rsid w:val="00B4683E"/>
    <w:rsid w:val="00B5117E"/>
    <w:rsid w:val="00B534FB"/>
    <w:rsid w:val="00B5477C"/>
    <w:rsid w:val="00B6009D"/>
    <w:rsid w:val="00B60DD8"/>
    <w:rsid w:val="00B61CE5"/>
    <w:rsid w:val="00B62F65"/>
    <w:rsid w:val="00B70B63"/>
    <w:rsid w:val="00B72A1E"/>
    <w:rsid w:val="00B7404C"/>
    <w:rsid w:val="00B74B65"/>
    <w:rsid w:val="00B8105F"/>
    <w:rsid w:val="00B816F7"/>
    <w:rsid w:val="00B81970"/>
    <w:rsid w:val="00B81E12"/>
    <w:rsid w:val="00B86AB7"/>
    <w:rsid w:val="00B87F4D"/>
    <w:rsid w:val="00B902E8"/>
    <w:rsid w:val="00B95A09"/>
    <w:rsid w:val="00BA0439"/>
    <w:rsid w:val="00BA0C02"/>
    <w:rsid w:val="00BA339B"/>
    <w:rsid w:val="00BB145E"/>
    <w:rsid w:val="00BB38E6"/>
    <w:rsid w:val="00BB6BEC"/>
    <w:rsid w:val="00BC1E7E"/>
    <w:rsid w:val="00BC3BE9"/>
    <w:rsid w:val="00BC5CBA"/>
    <w:rsid w:val="00BC74E9"/>
    <w:rsid w:val="00BD00BA"/>
    <w:rsid w:val="00BD02B0"/>
    <w:rsid w:val="00BD2307"/>
    <w:rsid w:val="00BD23AE"/>
    <w:rsid w:val="00BD519A"/>
    <w:rsid w:val="00BE1BF9"/>
    <w:rsid w:val="00BE1EA4"/>
    <w:rsid w:val="00BE36A9"/>
    <w:rsid w:val="00BE618E"/>
    <w:rsid w:val="00BE7BEC"/>
    <w:rsid w:val="00BF071A"/>
    <w:rsid w:val="00BF0A5A"/>
    <w:rsid w:val="00BF0E63"/>
    <w:rsid w:val="00BF12A3"/>
    <w:rsid w:val="00BF13B9"/>
    <w:rsid w:val="00BF16D7"/>
    <w:rsid w:val="00BF2373"/>
    <w:rsid w:val="00C01DBD"/>
    <w:rsid w:val="00C044E2"/>
    <w:rsid w:val="00C048CB"/>
    <w:rsid w:val="00C05FFB"/>
    <w:rsid w:val="00C06575"/>
    <w:rsid w:val="00C066F3"/>
    <w:rsid w:val="00C06D6A"/>
    <w:rsid w:val="00C11CDD"/>
    <w:rsid w:val="00C120F2"/>
    <w:rsid w:val="00C14EA4"/>
    <w:rsid w:val="00C172C8"/>
    <w:rsid w:val="00C26233"/>
    <w:rsid w:val="00C31337"/>
    <w:rsid w:val="00C31681"/>
    <w:rsid w:val="00C3268B"/>
    <w:rsid w:val="00C35AD0"/>
    <w:rsid w:val="00C463DD"/>
    <w:rsid w:val="00C5202E"/>
    <w:rsid w:val="00C52F18"/>
    <w:rsid w:val="00C5379E"/>
    <w:rsid w:val="00C555B8"/>
    <w:rsid w:val="00C56E23"/>
    <w:rsid w:val="00C6124E"/>
    <w:rsid w:val="00C61A27"/>
    <w:rsid w:val="00C63266"/>
    <w:rsid w:val="00C63E18"/>
    <w:rsid w:val="00C6530C"/>
    <w:rsid w:val="00C66ECE"/>
    <w:rsid w:val="00C72190"/>
    <w:rsid w:val="00C745C3"/>
    <w:rsid w:val="00C81E40"/>
    <w:rsid w:val="00C84EF4"/>
    <w:rsid w:val="00C85F57"/>
    <w:rsid w:val="00C87E24"/>
    <w:rsid w:val="00C9404B"/>
    <w:rsid w:val="00C978F5"/>
    <w:rsid w:val="00CA24A4"/>
    <w:rsid w:val="00CB348D"/>
    <w:rsid w:val="00CB5006"/>
    <w:rsid w:val="00CB6555"/>
    <w:rsid w:val="00CC65C9"/>
    <w:rsid w:val="00CD009C"/>
    <w:rsid w:val="00CD090F"/>
    <w:rsid w:val="00CD0EC1"/>
    <w:rsid w:val="00CD13DD"/>
    <w:rsid w:val="00CD46F5"/>
    <w:rsid w:val="00CD479E"/>
    <w:rsid w:val="00CD5449"/>
    <w:rsid w:val="00CD60AC"/>
    <w:rsid w:val="00CE1543"/>
    <w:rsid w:val="00CE4A8F"/>
    <w:rsid w:val="00CE4E3D"/>
    <w:rsid w:val="00CE6712"/>
    <w:rsid w:val="00CE7618"/>
    <w:rsid w:val="00CF0011"/>
    <w:rsid w:val="00CF071D"/>
    <w:rsid w:val="00CF1B99"/>
    <w:rsid w:val="00D0123D"/>
    <w:rsid w:val="00D02B0E"/>
    <w:rsid w:val="00D05049"/>
    <w:rsid w:val="00D12ADF"/>
    <w:rsid w:val="00D15B04"/>
    <w:rsid w:val="00D2031B"/>
    <w:rsid w:val="00D20CE1"/>
    <w:rsid w:val="00D25FE2"/>
    <w:rsid w:val="00D31DE0"/>
    <w:rsid w:val="00D36471"/>
    <w:rsid w:val="00D37DA9"/>
    <w:rsid w:val="00D406A7"/>
    <w:rsid w:val="00D43252"/>
    <w:rsid w:val="00D438EC"/>
    <w:rsid w:val="00D44D86"/>
    <w:rsid w:val="00D45DA0"/>
    <w:rsid w:val="00D477CA"/>
    <w:rsid w:val="00D50B7D"/>
    <w:rsid w:val="00D52012"/>
    <w:rsid w:val="00D55493"/>
    <w:rsid w:val="00D57D04"/>
    <w:rsid w:val="00D63F62"/>
    <w:rsid w:val="00D704E5"/>
    <w:rsid w:val="00D72727"/>
    <w:rsid w:val="00D738D7"/>
    <w:rsid w:val="00D7486F"/>
    <w:rsid w:val="00D77EE2"/>
    <w:rsid w:val="00D922A3"/>
    <w:rsid w:val="00D978C6"/>
    <w:rsid w:val="00DA06BA"/>
    <w:rsid w:val="00DA0956"/>
    <w:rsid w:val="00DA1766"/>
    <w:rsid w:val="00DA2949"/>
    <w:rsid w:val="00DA3272"/>
    <w:rsid w:val="00DA357F"/>
    <w:rsid w:val="00DA3E12"/>
    <w:rsid w:val="00DA48AC"/>
    <w:rsid w:val="00DA5336"/>
    <w:rsid w:val="00DA545A"/>
    <w:rsid w:val="00DA5948"/>
    <w:rsid w:val="00DB7075"/>
    <w:rsid w:val="00DB74FE"/>
    <w:rsid w:val="00DB7AA6"/>
    <w:rsid w:val="00DC16AA"/>
    <w:rsid w:val="00DC18AD"/>
    <w:rsid w:val="00DC18F9"/>
    <w:rsid w:val="00DD0BFF"/>
    <w:rsid w:val="00DD2F86"/>
    <w:rsid w:val="00DD5550"/>
    <w:rsid w:val="00DE1BCC"/>
    <w:rsid w:val="00DE79BF"/>
    <w:rsid w:val="00DF2B2C"/>
    <w:rsid w:val="00DF61DE"/>
    <w:rsid w:val="00DF7CAE"/>
    <w:rsid w:val="00DF7F7D"/>
    <w:rsid w:val="00E01606"/>
    <w:rsid w:val="00E1425B"/>
    <w:rsid w:val="00E226B4"/>
    <w:rsid w:val="00E22D5B"/>
    <w:rsid w:val="00E23EB6"/>
    <w:rsid w:val="00E24586"/>
    <w:rsid w:val="00E277FB"/>
    <w:rsid w:val="00E339C7"/>
    <w:rsid w:val="00E37D87"/>
    <w:rsid w:val="00E41634"/>
    <w:rsid w:val="00E423C0"/>
    <w:rsid w:val="00E4440C"/>
    <w:rsid w:val="00E44B57"/>
    <w:rsid w:val="00E4753A"/>
    <w:rsid w:val="00E61AF1"/>
    <w:rsid w:val="00E62DF9"/>
    <w:rsid w:val="00E637B3"/>
    <w:rsid w:val="00E6414C"/>
    <w:rsid w:val="00E66A41"/>
    <w:rsid w:val="00E71140"/>
    <w:rsid w:val="00E71611"/>
    <w:rsid w:val="00E7192E"/>
    <w:rsid w:val="00E7260F"/>
    <w:rsid w:val="00E72735"/>
    <w:rsid w:val="00E75AE1"/>
    <w:rsid w:val="00E7754C"/>
    <w:rsid w:val="00E778EF"/>
    <w:rsid w:val="00E81AE0"/>
    <w:rsid w:val="00E8702D"/>
    <w:rsid w:val="00E905F4"/>
    <w:rsid w:val="00E916A9"/>
    <w:rsid w:val="00E916DE"/>
    <w:rsid w:val="00E925AD"/>
    <w:rsid w:val="00E92C86"/>
    <w:rsid w:val="00E95D6A"/>
    <w:rsid w:val="00E96630"/>
    <w:rsid w:val="00EA42C1"/>
    <w:rsid w:val="00EB2D94"/>
    <w:rsid w:val="00EC00FB"/>
    <w:rsid w:val="00EC2AD5"/>
    <w:rsid w:val="00EC5957"/>
    <w:rsid w:val="00ED18DC"/>
    <w:rsid w:val="00ED3468"/>
    <w:rsid w:val="00ED6201"/>
    <w:rsid w:val="00ED7A2A"/>
    <w:rsid w:val="00EE2E61"/>
    <w:rsid w:val="00EE724A"/>
    <w:rsid w:val="00EF1D7F"/>
    <w:rsid w:val="00EF4A03"/>
    <w:rsid w:val="00F00ABE"/>
    <w:rsid w:val="00F0137E"/>
    <w:rsid w:val="00F03E94"/>
    <w:rsid w:val="00F112C6"/>
    <w:rsid w:val="00F1558F"/>
    <w:rsid w:val="00F15E2B"/>
    <w:rsid w:val="00F21786"/>
    <w:rsid w:val="00F3378A"/>
    <w:rsid w:val="00F3742B"/>
    <w:rsid w:val="00F41C2C"/>
    <w:rsid w:val="00F41FDB"/>
    <w:rsid w:val="00F443CA"/>
    <w:rsid w:val="00F44FCB"/>
    <w:rsid w:val="00F45D1A"/>
    <w:rsid w:val="00F46874"/>
    <w:rsid w:val="00F46F43"/>
    <w:rsid w:val="00F53A96"/>
    <w:rsid w:val="00F54205"/>
    <w:rsid w:val="00F56D63"/>
    <w:rsid w:val="00F609A9"/>
    <w:rsid w:val="00F61407"/>
    <w:rsid w:val="00F62077"/>
    <w:rsid w:val="00F62C51"/>
    <w:rsid w:val="00F65531"/>
    <w:rsid w:val="00F65C07"/>
    <w:rsid w:val="00F65E2F"/>
    <w:rsid w:val="00F7267B"/>
    <w:rsid w:val="00F80C99"/>
    <w:rsid w:val="00F850AC"/>
    <w:rsid w:val="00F867EC"/>
    <w:rsid w:val="00F90BBC"/>
    <w:rsid w:val="00F91B2B"/>
    <w:rsid w:val="00F92E11"/>
    <w:rsid w:val="00F92E19"/>
    <w:rsid w:val="00F93419"/>
    <w:rsid w:val="00F976DB"/>
    <w:rsid w:val="00FA2C33"/>
    <w:rsid w:val="00FB0DE1"/>
    <w:rsid w:val="00FB327B"/>
    <w:rsid w:val="00FB3617"/>
    <w:rsid w:val="00FB673F"/>
    <w:rsid w:val="00FC0035"/>
    <w:rsid w:val="00FC03CD"/>
    <w:rsid w:val="00FC0646"/>
    <w:rsid w:val="00FC68B7"/>
    <w:rsid w:val="00FC6CA8"/>
    <w:rsid w:val="00FE3434"/>
    <w:rsid w:val="00FE4AFA"/>
    <w:rsid w:val="00FE685E"/>
    <w:rsid w:val="00FE6985"/>
    <w:rsid w:val="00FE79BD"/>
    <w:rsid w:val="00FF09E2"/>
    <w:rsid w:val="00FF1A52"/>
    <w:rsid w:val="00FF24A1"/>
    <w:rsid w:val="00FF2A1D"/>
    <w:rsid w:val="00FF3435"/>
    <w:rsid w:val="00FF36AC"/>
    <w:rsid w:val="00FF6F9D"/>
    <w:rsid w:val="048C5F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9DF510C6-0B7E-460F-A016-7A4E0C6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uiPriority w:val="9"/>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semiHidden/>
    <w:unhideWhenUsed/>
    <w:rsid w:val="00AD68E0"/>
    <w:pPr>
      <w:spacing w:line="240" w:lineRule="auto"/>
    </w:pPr>
  </w:style>
  <w:style w:type="character" w:customStyle="1" w:styleId="CommentTextChar">
    <w:name w:val="Comment Text Char"/>
    <w:link w:val="CommentText"/>
    <w:semiHidden/>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FooterChar">
    <w:name w:val="Footer Char"/>
    <w:aliases w:val="3_G Char"/>
    <w:basedOn w:val="DefaultParagraphFont"/>
    <w:link w:val="Footer"/>
    <w:rsid w:val="00377B40"/>
    <w:rPr>
      <w:sz w:val="16"/>
      <w:lang w:eastAsia="fr-FR"/>
    </w:rPr>
  </w:style>
  <w:style w:type="character" w:customStyle="1" w:styleId="Heading5Char">
    <w:name w:val="Heading 5 Char"/>
    <w:basedOn w:val="DefaultParagraphFont"/>
    <w:link w:val="Heading5"/>
    <w:uiPriority w:val="9"/>
    <w:rsid w:val="00377B40"/>
    <w:rPr>
      <w:lang w:eastAsia="fr-FR"/>
    </w:rPr>
  </w:style>
  <w:style w:type="paragraph" w:customStyle="1" w:styleId="OJCR1cmparagr">
    <w:name w:val="OJCR_1cm_paragr"/>
    <w:link w:val="OJCR1cmparagrCar"/>
    <w:qFormat/>
    <w:rsid w:val="00377B40"/>
    <w:pPr>
      <w:spacing w:before="220" w:line="240" w:lineRule="atLeast"/>
      <w:ind w:left="567"/>
      <w:jc w:val="both"/>
    </w:pPr>
    <w:rPr>
      <w:rFonts w:ascii="Arial" w:eastAsiaTheme="minorHAnsi" w:hAnsi="Arial" w:cstheme="minorBidi"/>
      <w:szCs w:val="22"/>
      <w:lang w:val="fr-FR" w:eastAsia="en-US"/>
    </w:rPr>
  </w:style>
  <w:style w:type="character" w:customStyle="1" w:styleId="OJCR1cmparagrCar">
    <w:name w:val="OJCR_1cm_paragr Car"/>
    <w:basedOn w:val="DefaultParagraphFont"/>
    <w:link w:val="OJCR1cmparagr"/>
    <w:rsid w:val="00377B40"/>
    <w:rPr>
      <w:rFonts w:ascii="Arial" w:eastAsiaTheme="minorHAnsi" w:hAnsi="Arial" w:cstheme="minorBidi"/>
      <w:szCs w:val="22"/>
      <w:lang w:val="fr-FR" w:eastAsia="en-US"/>
    </w:rPr>
  </w:style>
  <w:style w:type="paragraph" w:customStyle="1" w:styleId="Retrait1cmchiffrenongras">
    <w:name w:val="Retrait_1cm_chiffre_non_gras"/>
    <w:link w:val="Retrait1cmchiffrenongrasCar"/>
    <w:qFormat/>
    <w:rsid w:val="00377B40"/>
    <w:pPr>
      <w:numPr>
        <w:numId w:val="26"/>
      </w:numPr>
      <w:spacing w:before="220" w:line="240" w:lineRule="atLeast"/>
      <w:jc w:val="both"/>
      <w:outlineLvl w:val="0"/>
    </w:pPr>
    <w:rPr>
      <w:rFonts w:ascii="Arial" w:eastAsiaTheme="minorHAnsi" w:hAnsi="Arial" w:cstheme="minorBidi"/>
      <w:szCs w:val="22"/>
      <w:lang w:val="fr-FR" w:eastAsia="en-US"/>
    </w:rPr>
  </w:style>
  <w:style w:type="character" w:customStyle="1" w:styleId="Retrait1cmchiffrenongrasCar">
    <w:name w:val="Retrait_1cm_chiffre_non_gras Car"/>
    <w:basedOn w:val="DefaultParagraphFont"/>
    <w:link w:val="Retrait1cmchiffrenongras"/>
    <w:rsid w:val="00377B40"/>
    <w:rPr>
      <w:rFonts w:ascii="Arial" w:eastAsiaTheme="minorHAnsi" w:hAnsi="Arial" w:cstheme="minorBidi"/>
      <w:szCs w:val="22"/>
      <w:lang w:val="fr-FR" w:eastAsia="en-US"/>
    </w:rPr>
  </w:style>
  <w:style w:type="paragraph" w:customStyle="1" w:styleId="Retrait1cmlettrenongras">
    <w:name w:val="Retrait_1cm_lettre_non_gras"/>
    <w:link w:val="Retrait1cmlettrenongrasCar"/>
    <w:qFormat/>
    <w:rsid w:val="00377B40"/>
    <w:pPr>
      <w:numPr>
        <w:ilvl w:val="1"/>
        <w:numId w:val="26"/>
      </w:numPr>
      <w:spacing w:before="60" w:line="240" w:lineRule="atLeast"/>
      <w:jc w:val="both"/>
      <w:outlineLvl w:val="1"/>
    </w:pPr>
    <w:rPr>
      <w:rFonts w:ascii="Arial" w:eastAsiaTheme="minorHAnsi" w:hAnsi="Arial" w:cstheme="minorBidi"/>
      <w:szCs w:val="22"/>
      <w:lang w:val="fr-FR" w:eastAsia="en-US"/>
    </w:rPr>
  </w:style>
  <w:style w:type="character" w:customStyle="1" w:styleId="Retrait1cmlettrenongrasCar">
    <w:name w:val="Retrait_1cm_lettre_non_gras Car"/>
    <w:basedOn w:val="DefaultParagraphFont"/>
    <w:link w:val="Retrait1cmlettrenongras"/>
    <w:rsid w:val="00377B40"/>
    <w:rPr>
      <w:rFonts w:ascii="Arial" w:eastAsiaTheme="minorHAnsi" w:hAnsi="Arial" w:cstheme="minorBidi"/>
      <w:szCs w:val="22"/>
      <w:lang w:val="fr-FR" w:eastAsia="en-US"/>
    </w:rPr>
  </w:style>
  <w:style w:type="character" w:styleId="UnresolvedMention">
    <w:name w:val="Unresolved Mention"/>
    <w:basedOn w:val="DefaultParagraphFont"/>
    <w:uiPriority w:val="99"/>
    <w:semiHidden/>
    <w:unhideWhenUsed/>
    <w:rsid w:val="00631319"/>
    <w:rPr>
      <w:color w:val="605E5C"/>
      <w:shd w:val="clear" w:color="auto" w:fill="E1DFDD"/>
    </w:rPr>
  </w:style>
  <w:style w:type="paragraph" w:styleId="Revision">
    <w:name w:val="Revision"/>
    <w:hidden/>
    <w:uiPriority w:val="99"/>
    <w:semiHidden/>
    <w:rsid w:val="00A06B33"/>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F3C52F79-6C3E-4559-AD44-35CE561A4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4.xml><?xml version="1.0" encoding="utf-8"?>
<ds:datastoreItem xmlns:ds="http://schemas.openxmlformats.org/officeDocument/2006/customXml" ds:itemID="{BD40BC76-6A38-4B93-ACF4-3C294CDC5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967</Words>
  <Characters>5518</Characters>
  <Application>Microsoft Office Word</Application>
  <DocSecurity>0</DocSecurity>
  <Lines>45</Lines>
  <Paragraphs>12</Paragraphs>
  <ScaleCrop>false</ScaleCrop>
  <Company>CSD</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ND</cp:lastModifiedBy>
  <cp:revision>44</cp:revision>
  <cp:lastPrinted>2023-07-07T14:41:00Z</cp:lastPrinted>
  <dcterms:created xsi:type="dcterms:W3CDTF">2023-07-26T08:26:00Z</dcterms:created>
  <dcterms:modified xsi:type="dcterms:W3CDTF">2023-07-26T15:23:00Z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