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1307B" w14:paraId="25232359" w14:textId="77777777" w:rsidTr="0031495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FDF00A" w14:textId="77777777" w:rsidR="00E1307B" w:rsidRDefault="00E1307B" w:rsidP="00E1307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EE85B9" w14:textId="77777777" w:rsidR="00E1307B" w:rsidRPr="003C06AF" w:rsidRDefault="00E1307B" w:rsidP="00E1307B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8CFF17" w14:textId="1A30830A" w:rsidR="00E1307B" w:rsidRPr="00D60415" w:rsidRDefault="00E1307B" w:rsidP="00E1307B">
            <w:pPr>
              <w:jc w:val="right"/>
              <w:rPr>
                <w:b/>
                <w:bCs/>
              </w:rPr>
            </w:pPr>
            <w:r w:rsidRPr="00D60415">
              <w:rPr>
                <w:b/>
                <w:bCs/>
                <w:sz w:val="40"/>
                <w:szCs w:val="40"/>
              </w:rPr>
              <w:t>INF.</w:t>
            </w:r>
            <w:r w:rsidR="00C7686A"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E1307B" w:rsidRPr="00FF658F" w14:paraId="228B41CA" w14:textId="77777777" w:rsidTr="009E30E0">
        <w:trPr>
          <w:cantSplit/>
          <w:trHeight w:hRule="exact" w:val="4122"/>
        </w:trPr>
        <w:tc>
          <w:tcPr>
            <w:tcW w:w="680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5612EAE" w14:textId="77777777" w:rsidR="002C7016" w:rsidRDefault="002C7016" w:rsidP="002C7016">
            <w:pPr>
              <w:spacing w:before="120"/>
              <w:rPr>
                <w:b/>
                <w:sz w:val="28"/>
                <w:szCs w:val="28"/>
              </w:rPr>
            </w:pPr>
            <w:bookmarkStart w:id="0" w:name="_Hlk139554867"/>
            <w:r w:rsidRPr="000312C0">
              <w:rPr>
                <w:b/>
                <w:sz w:val="28"/>
                <w:szCs w:val="28"/>
              </w:rPr>
              <w:t xml:space="preserve">Commission </w:t>
            </w:r>
            <w:proofErr w:type="spellStart"/>
            <w:r w:rsidRPr="000312C0">
              <w:rPr>
                <w:b/>
                <w:sz w:val="28"/>
                <w:szCs w:val="28"/>
              </w:rPr>
              <w:t>économique</w:t>
            </w:r>
            <w:proofErr w:type="spellEnd"/>
            <w:r w:rsidRPr="000312C0">
              <w:rPr>
                <w:b/>
                <w:sz w:val="28"/>
                <w:szCs w:val="28"/>
              </w:rPr>
              <w:t xml:space="preserve"> pour </w:t>
            </w:r>
            <w:proofErr w:type="spellStart"/>
            <w:r w:rsidRPr="000312C0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’</w:t>
            </w:r>
            <w:r w:rsidRPr="000312C0">
              <w:rPr>
                <w:b/>
                <w:sz w:val="28"/>
                <w:szCs w:val="28"/>
              </w:rPr>
              <w:t>Europe</w:t>
            </w:r>
            <w:bookmarkEnd w:id="0"/>
            <w:proofErr w:type="spellEnd"/>
          </w:p>
          <w:p w14:paraId="1C4886E1" w14:textId="77777777" w:rsidR="002C7016" w:rsidRPr="009E01B8" w:rsidRDefault="002C7016" w:rsidP="002C7016">
            <w:pPr>
              <w:spacing w:before="120"/>
              <w:rPr>
                <w:sz w:val="28"/>
                <w:szCs w:val="28"/>
              </w:rPr>
            </w:pPr>
            <w:proofErr w:type="spellStart"/>
            <w:r w:rsidRPr="009E01B8">
              <w:rPr>
                <w:sz w:val="28"/>
                <w:szCs w:val="28"/>
              </w:rPr>
              <w:t>Comité</w:t>
            </w:r>
            <w:proofErr w:type="spellEnd"/>
            <w:r w:rsidRPr="009E01B8">
              <w:rPr>
                <w:sz w:val="28"/>
                <w:szCs w:val="28"/>
              </w:rPr>
              <w:t xml:space="preserve"> des transports </w:t>
            </w:r>
            <w:proofErr w:type="spellStart"/>
            <w:r w:rsidRPr="009E01B8">
              <w:rPr>
                <w:sz w:val="28"/>
                <w:szCs w:val="28"/>
              </w:rPr>
              <w:t>intérieurs</w:t>
            </w:r>
            <w:proofErr w:type="spellEnd"/>
          </w:p>
          <w:p w14:paraId="256B2C06" w14:textId="77777777" w:rsidR="002C7016" w:rsidRPr="009E01B8" w:rsidRDefault="002C7016" w:rsidP="002C7016">
            <w:pPr>
              <w:spacing w:before="120" w:line="240" w:lineRule="auto"/>
              <w:rPr>
                <w:b/>
                <w:sz w:val="24"/>
                <w:szCs w:val="24"/>
              </w:rPr>
            </w:pPr>
            <w:r w:rsidRPr="009E01B8">
              <w:rPr>
                <w:b/>
                <w:sz w:val="24"/>
                <w:szCs w:val="24"/>
              </w:rPr>
              <w:t>Groupe de travail des transports</w:t>
            </w:r>
            <w:r>
              <w:rPr>
                <w:b/>
                <w:sz w:val="24"/>
                <w:szCs w:val="24"/>
              </w:rPr>
              <w:br/>
            </w:r>
            <w:r w:rsidRPr="009E01B8">
              <w:rPr>
                <w:b/>
                <w:sz w:val="24"/>
                <w:szCs w:val="24"/>
              </w:rPr>
              <w:t xml:space="preserve">de </w:t>
            </w:r>
            <w:proofErr w:type="spellStart"/>
            <w:r w:rsidRPr="009E01B8">
              <w:rPr>
                <w:b/>
                <w:sz w:val="24"/>
                <w:szCs w:val="24"/>
              </w:rPr>
              <w:t>marchandises</w:t>
            </w:r>
            <w:proofErr w:type="spellEnd"/>
            <w:r w:rsidRPr="009E01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01B8">
              <w:rPr>
                <w:b/>
                <w:sz w:val="24"/>
                <w:szCs w:val="24"/>
              </w:rPr>
              <w:t>dangereuses</w:t>
            </w:r>
            <w:proofErr w:type="spellEnd"/>
          </w:p>
          <w:p w14:paraId="1B84A432" w14:textId="77777777" w:rsidR="002C7016" w:rsidRPr="004812F5" w:rsidRDefault="002C7016" w:rsidP="002C7016">
            <w:pPr>
              <w:spacing w:before="120" w:line="240" w:lineRule="auto"/>
              <w:rPr>
                <w:b/>
              </w:rPr>
            </w:pPr>
            <w:r w:rsidRPr="004812F5">
              <w:rPr>
                <w:b/>
                <w:lang w:val="fr-FR"/>
              </w:rPr>
              <w:t>Réunion commune d</w:t>
            </w:r>
            <w:r>
              <w:rPr>
                <w:b/>
                <w:lang w:val="fr-FR"/>
              </w:rPr>
              <w:t>’</w:t>
            </w:r>
            <w:r w:rsidRPr="004812F5">
              <w:rPr>
                <w:b/>
                <w:lang w:val="fr-FR"/>
              </w:rPr>
              <w:t>experts sur le Règlement annexé</w:t>
            </w:r>
            <w:r>
              <w:rPr>
                <w:b/>
                <w:lang w:val="fr-FR"/>
              </w:rPr>
              <w:br/>
            </w:r>
            <w:r w:rsidRPr="004812F5">
              <w:rPr>
                <w:b/>
                <w:lang w:val="fr-FR"/>
              </w:rPr>
              <w:t>à l</w:t>
            </w:r>
            <w:r>
              <w:rPr>
                <w:b/>
                <w:lang w:val="fr-FR"/>
              </w:rPr>
              <w:t>’</w:t>
            </w:r>
            <w:r w:rsidRPr="004812F5">
              <w:rPr>
                <w:b/>
                <w:lang w:val="fr-FR"/>
              </w:rPr>
              <w:t>Accord européen</w:t>
            </w:r>
            <w:r>
              <w:rPr>
                <w:b/>
                <w:lang w:val="fr-FR"/>
              </w:rPr>
              <w:t xml:space="preserve"> </w:t>
            </w:r>
            <w:r w:rsidRPr="004812F5">
              <w:rPr>
                <w:b/>
                <w:lang w:val="fr-FR"/>
              </w:rPr>
              <w:t>relatif au transport international</w:t>
            </w:r>
            <w:r>
              <w:rPr>
                <w:b/>
                <w:lang w:val="fr-FR"/>
              </w:rPr>
              <w:br/>
            </w:r>
            <w:r w:rsidRPr="004812F5">
              <w:rPr>
                <w:b/>
                <w:lang w:val="fr-FR"/>
              </w:rPr>
              <w:t xml:space="preserve">des marchandises </w:t>
            </w:r>
            <w:r w:rsidRPr="004812F5">
              <w:rPr>
                <w:b/>
                <w:bCs/>
                <w:iCs/>
                <w:lang w:val="fr-FR"/>
              </w:rPr>
              <w:t>dangereuses par voies</w:t>
            </w:r>
            <w:r>
              <w:rPr>
                <w:b/>
                <w:bCs/>
                <w:iCs/>
                <w:lang w:val="fr-FR"/>
              </w:rPr>
              <w:t xml:space="preserve"> </w:t>
            </w:r>
            <w:r w:rsidRPr="004812F5">
              <w:rPr>
                <w:b/>
                <w:bCs/>
                <w:iCs/>
                <w:lang w:val="fr-FR"/>
              </w:rPr>
              <w:t>de navigation</w:t>
            </w:r>
            <w:r>
              <w:rPr>
                <w:b/>
                <w:bCs/>
                <w:iCs/>
                <w:lang w:val="fr-FR"/>
              </w:rPr>
              <w:br/>
            </w:r>
            <w:r w:rsidRPr="004812F5">
              <w:rPr>
                <w:b/>
                <w:bCs/>
                <w:iCs/>
                <w:lang w:val="fr-FR"/>
              </w:rPr>
              <w:t xml:space="preserve">intérieures (ADN) </w:t>
            </w:r>
            <w:r w:rsidRPr="004812F5">
              <w:rPr>
                <w:b/>
                <w:bCs/>
                <w:lang w:val="fr-FR"/>
              </w:rPr>
              <w:t>(Comité de sécurité de l</w:t>
            </w:r>
            <w:r>
              <w:rPr>
                <w:b/>
                <w:bCs/>
                <w:lang w:val="fr-FR"/>
              </w:rPr>
              <w:t>’</w:t>
            </w:r>
            <w:r w:rsidRPr="004812F5">
              <w:rPr>
                <w:b/>
                <w:bCs/>
                <w:lang w:val="fr-FR"/>
              </w:rPr>
              <w:t>ADN)</w:t>
            </w:r>
          </w:p>
          <w:p w14:paraId="4A9BC69D" w14:textId="449179E6" w:rsidR="002C7016" w:rsidRPr="00CC271C" w:rsidRDefault="002C7016" w:rsidP="002C7016">
            <w:pPr>
              <w:spacing w:before="120"/>
              <w:rPr>
                <w:b/>
              </w:rPr>
            </w:pPr>
            <w:proofErr w:type="spellStart"/>
            <w:r w:rsidRPr="004F53D2">
              <w:rPr>
                <w:b/>
              </w:rPr>
              <w:t>Quarante</w:t>
            </w:r>
            <w:proofErr w:type="spellEnd"/>
            <w:r>
              <w:rPr>
                <w:b/>
              </w:rPr>
              <w:t xml:space="preserve"> </w:t>
            </w:r>
            <w:r w:rsidRPr="004F53D2">
              <w:rPr>
                <w:b/>
              </w:rPr>
              <w:t>et</w:t>
            </w:r>
            <w:r>
              <w:rPr>
                <w:b/>
              </w:rPr>
              <w:t xml:space="preserve"> </w:t>
            </w:r>
            <w:proofErr w:type="spellStart"/>
            <w:r w:rsidR="008876DC">
              <w:rPr>
                <w:b/>
              </w:rPr>
              <w:t>deux</w:t>
            </w:r>
            <w:r w:rsidR="00053A6E">
              <w:rPr>
                <w:b/>
              </w:rPr>
              <w:t>i</w:t>
            </w:r>
            <w:r w:rsidRPr="004F53D2">
              <w:rPr>
                <w:b/>
              </w:rPr>
              <w:t>ème</w:t>
            </w:r>
            <w:proofErr w:type="spellEnd"/>
            <w:r w:rsidRPr="00545DEF" w:rsidDel="00545DEF">
              <w:rPr>
                <w:b/>
              </w:rPr>
              <w:t xml:space="preserve"> </w:t>
            </w:r>
            <w:r w:rsidRPr="00CC271C">
              <w:rPr>
                <w:b/>
              </w:rPr>
              <w:t>session</w:t>
            </w:r>
          </w:p>
          <w:p w14:paraId="551F5491" w14:textId="1447DD57" w:rsidR="002C7016" w:rsidRDefault="002C7016" w:rsidP="002C7016">
            <w:pPr>
              <w:rPr>
                <w:bCs/>
                <w:lang w:val="fr-FR"/>
              </w:rPr>
            </w:pPr>
            <w:r>
              <w:t xml:space="preserve">Genève, </w:t>
            </w:r>
            <w:r>
              <w:rPr>
                <w:bCs/>
                <w:lang w:val="fr-FR"/>
              </w:rPr>
              <w:t>2</w:t>
            </w:r>
            <w:r w:rsidR="009E5A62">
              <w:rPr>
                <w:bCs/>
                <w:lang w:val="fr-FR"/>
              </w:rPr>
              <w:t>1</w:t>
            </w:r>
            <w:r>
              <w:rPr>
                <w:bCs/>
                <w:lang w:val="fr-FR"/>
              </w:rPr>
              <w:t>-2</w:t>
            </w:r>
            <w:r w:rsidR="009E5A62">
              <w:rPr>
                <w:bCs/>
                <w:lang w:val="fr-FR"/>
              </w:rPr>
              <w:t>5</w:t>
            </w:r>
            <w:r>
              <w:rPr>
                <w:bCs/>
                <w:lang w:val="fr-FR"/>
              </w:rPr>
              <w:t xml:space="preserve"> </w:t>
            </w:r>
            <w:r w:rsidR="00523A97">
              <w:rPr>
                <w:bCs/>
                <w:lang w:val="fr-FR"/>
              </w:rPr>
              <w:t>aout</w:t>
            </w:r>
            <w:r>
              <w:rPr>
                <w:bCs/>
                <w:lang w:val="fr-FR"/>
              </w:rPr>
              <w:t xml:space="preserve"> 2023</w:t>
            </w:r>
          </w:p>
          <w:p w14:paraId="6AABA7C2" w14:textId="22694CAD" w:rsidR="005B3493" w:rsidRDefault="005B3493" w:rsidP="005B3493">
            <w:r>
              <w:t xml:space="preserve">Point 4 </w:t>
            </w:r>
            <w:r w:rsidR="00523A97">
              <w:t>b</w:t>
            </w:r>
            <w:r>
              <w:t xml:space="preserve">) de </w:t>
            </w:r>
            <w:proofErr w:type="spellStart"/>
            <w:r>
              <w:t>l’ordre</w:t>
            </w:r>
            <w:proofErr w:type="spellEnd"/>
            <w:r>
              <w:t xml:space="preserve"> du jour </w:t>
            </w:r>
            <w:proofErr w:type="spellStart"/>
            <w:r>
              <w:t>provisoire</w:t>
            </w:r>
            <w:proofErr w:type="spellEnd"/>
          </w:p>
          <w:p w14:paraId="36F7397A" w14:textId="77777777" w:rsidR="00E1307B" w:rsidRPr="009E30E0" w:rsidRDefault="00220719" w:rsidP="00C44011">
            <w:pPr>
              <w:rPr>
                <w:b/>
              </w:rPr>
            </w:pPr>
            <w:r w:rsidRPr="009E30E0">
              <w:rPr>
                <w:b/>
              </w:rPr>
              <w:t xml:space="preserve">Propositions </w:t>
            </w:r>
            <w:proofErr w:type="spellStart"/>
            <w:r w:rsidRPr="009E30E0">
              <w:rPr>
                <w:b/>
              </w:rPr>
              <w:t>d’amendements</w:t>
            </w:r>
            <w:proofErr w:type="spellEnd"/>
            <w:r w:rsidRPr="009E30E0">
              <w:rPr>
                <w:b/>
              </w:rPr>
              <w:t xml:space="preserve"> au </w:t>
            </w:r>
            <w:proofErr w:type="spellStart"/>
            <w:r w:rsidRPr="009E30E0">
              <w:rPr>
                <w:b/>
              </w:rPr>
              <w:t>Règlement</w:t>
            </w:r>
            <w:proofErr w:type="spellEnd"/>
            <w:r w:rsidRPr="009E30E0">
              <w:rPr>
                <w:b/>
              </w:rPr>
              <w:t xml:space="preserve"> </w:t>
            </w:r>
            <w:proofErr w:type="spellStart"/>
            <w:r w:rsidRPr="009E30E0">
              <w:rPr>
                <w:b/>
              </w:rPr>
              <w:t>annexé</w:t>
            </w:r>
            <w:proofErr w:type="spellEnd"/>
            <w:r w:rsidRPr="009E30E0">
              <w:rPr>
                <w:b/>
              </w:rPr>
              <w:t xml:space="preserve"> à </w:t>
            </w:r>
            <w:proofErr w:type="spellStart"/>
            <w:proofErr w:type="gramStart"/>
            <w:r w:rsidRPr="009E30E0">
              <w:rPr>
                <w:b/>
              </w:rPr>
              <w:t>l’ADN</w:t>
            </w:r>
            <w:proofErr w:type="spellEnd"/>
            <w:r w:rsidRPr="009E30E0">
              <w:rPr>
                <w:b/>
              </w:rPr>
              <w:t xml:space="preserve"> :</w:t>
            </w:r>
            <w:proofErr w:type="gramEnd"/>
          </w:p>
          <w:p w14:paraId="72C9A0C5" w14:textId="188BF53C" w:rsidR="00220719" w:rsidRPr="00FF658F" w:rsidRDefault="009E30E0" w:rsidP="00C44011">
            <w:pPr>
              <w:rPr>
                <w:b/>
              </w:rPr>
            </w:pPr>
            <w:proofErr w:type="spellStart"/>
            <w:r w:rsidRPr="009E30E0">
              <w:rPr>
                <w:b/>
              </w:rPr>
              <w:t>autres</w:t>
            </w:r>
            <w:proofErr w:type="spellEnd"/>
            <w:r w:rsidRPr="009E30E0">
              <w:rPr>
                <w:b/>
              </w:rPr>
              <w:t xml:space="preserve"> propositions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C29A519" w14:textId="77777777" w:rsidR="00E1307B" w:rsidRPr="00FF658F" w:rsidRDefault="00E1307B" w:rsidP="00E1307B">
            <w:pPr>
              <w:spacing w:before="120"/>
              <w:rPr>
                <w:lang w:eastAsia="en-GB"/>
              </w:rPr>
            </w:pPr>
          </w:p>
          <w:p w14:paraId="24AF74F1" w14:textId="43B03023" w:rsidR="00E1307B" w:rsidRDefault="008876DC" w:rsidP="00E1307B">
            <w:pPr>
              <w:spacing w:before="120"/>
              <w:ind w:left="853"/>
            </w:pPr>
            <w:r>
              <w:t>7</w:t>
            </w:r>
            <w:r w:rsidR="00E1307B">
              <w:t xml:space="preserve"> </w:t>
            </w:r>
            <w:proofErr w:type="spellStart"/>
            <w:r>
              <w:t>juillet</w:t>
            </w:r>
            <w:proofErr w:type="spellEnd"/>
            <w:r w:rsidR="00E1307B">
              <w:t xml:space="preserve"> 202</w:t>
            </w:r>
            <w:r>
              <w:t>3</w:t>
            </w:r>
          </w:p>
          <w:p w14:paraId="7A26189D" w14:textId="5883D3E6" w:rsidR="00E1307B" w:rsidRPr="00E07F56" w:rsidRDefault="00E07F56" w:rsidP="00E1307B">
            <w:pPr>
              <w:spacing w:before="120"/>
              <w:ind w:left="853"/>
              <w:rPr>
                <w:lang w:val="fr-CH"/>
              </w:rPr>
            </w:pPr>
            <w:proofErr w:type="spellStart"/>
            <w:r>
              <w:t>fran</w:t>
            </w:r>
            <w:r>
              <w:rPr>
                <w:lang w:val="fr-CH"/>
              </w:rPr>
              <w:t>çais</w:t>
            </w:r>
            <w:proofErr w:type="spellEnd"/>
          </w:p>
        </w:tc>
      </w:tr>
    </w:tbl>
    <w:p w14:paraId="23B8F020" w14:textId="13A0BA1B" w:rsidR="00A76D3F" w:rsidRDefault="00A76D3F" w:rsidP="001C7BCE">
      <w:pPr>
        <w:spacing w:before="240"/>
        <w:jc w:val="center"/>
        <w:rPr>
          <w:u w:val="single"/>
        </w:rPr>
      </w:pPr>
    </w:p>
    <w:p w14:paraId="39ACBDF3" w14:textId="7C9501C3" w:rsidR="006B3B52" w:rsidRPr="008A0D20" w:rsidRDefault="00AD1104" w:rsidP="00AD110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6B3B52" w:rsidRPr="008A0D20">
        <w:rPr>
          <w:lang w:val="fr-FR"/>
        </w:rPr>
        <w:t>Diverses corrections dans l’ADN 2023</w:t>
      </w:r>
    </w:p>
    <w:p w14:paraId="32FFED1E" w14:textId="77777777" w:rsidR="006B3B52" w:rsidRPr="008A0D20" w:rsidRDefault="006B3B52" w:rsidP="00AD1104">
      <w:pPr>
        <w:pStyle w:val="H1G"/>
        <w:rPr>
          <w:rFonts w:eastAsia="Calibri"/>
          <w:lang w:val="fr-FR"/>
        </w:rPr>
      </w:pPr>
      <w:r w:rsidRPr="008A0D20">
        <w:rPr>
          <w:rFonts w:eastAsia="Calibri"/>
          <w:lang w:val="fr-FR"/>
        </w:rPr>
        <w:tab/>
      </w:r>
      <w:r w:rsidRPr="008A0D20">
        <w:rPr>
          <w:rFonts w:eastAsia="Calibri"/>
          <w:lang w:val="fr-FR"/>
        </w:rPr>
        <w:tab/>
        <w:t>Communication du Gouvernement de l’Allemagne</w:t>
      </w:r>
    </w:p>
    <w:p w14:paraId="1E264D30" w14:textId="0E1A8CC0" w:rsidR="006B3B52" w:rsidRPr="008A0D20" w:rsidRDefault="00EA0EFC" w:rsidP="00EA0EFC">
      <w:pPr>
        <w:pStyle w:val="HChG"/>
        <w:rPr>
          <w:lang w:val="fr-FR"/>
        </w:rPr>
      </w:pPr>
      <w:r>
        <w:rPr>
          <w:lang w:val="fr-FR"/>
        </w:rPr>
        <w:tab/>
      </w:r>
      <w:r w:rsidR="006B3B52" w:rsidRPr="008A0D20">
        <w:rPr>
          <w:lang w:val="fr-FR"/>
        </w:rPr>
        <w:tab/>
        <w:t>Introduction</w:t>
      </w:r>
    </w:p>
    <w:p w14:paraId="4ED081C7" w14:textId="77777777" w:rsidR="006B3B52" w:rsidRPr="00EA0EFC" w:rsidRDefault="006B3B52" w:rsidP="00C00AC6">
      <w:pPr>
        <w:pStyle w:val="SingleTxtG"/>
        <w:rPr>
          <w:rStyle w:val="SingleTxtGChar"/>
        </w:rPr>
      </w:pPr>
      <w:r w:rsidRPr="008A0D20">
        <w:rPr>
          <w:lang w:val="fr-FR"/>
        </w:rPr>
        <w:t>1</w:t>
      </w:r>
      <w:r w:rsidRPr="00EA0EFC">
        <w:rPr>
          <w:rStyle w:val="SingleTxtGChar"/>
        </w:rPr>
        <w:t>.</w:t>
      </w:r>
      <w:r w:rsidRPr="00EA0EFC">
        <w:rPr>
          <w:rStyle w:val="SingleTxtGChar"/>
        </w:rPr>
        <w:tab/>
      </w:r>
      <w:proofErr w:type="spellStart"/>
      <w:r w:rsidRPr="00EA0EFC">
        <w:rPr>
          <w:rStyle w:val="SingleTxtGChar"/>
        </w:rPr>
        <w:t>L'Allemagne</w:t>
      </w:r>
      <w:proofErr w:type="spellEnd"/>
      <w:r w:rsidRPr="00EA0EFC">
        <w:rPr>
          <w:rStyle w:val="SingleTxtGChar"/>
        </w:rPr>
        <w:t xml:space="preserve"> a </w:t>
      </w:r>
      <w:proofErr w:type="spellStart"/>
      <w:r w:rsidRPr="00EA0EFC">
        <w:rPr>
          <w:rStyle w:val="SingleTxtGChar"/>
        </w:rPr>
        <w:t>constaté</w:t>
      </w:r>
      <w:proofErr w:type="spellEnd"/>
      <w:r w:rsidRPr="00EA0EFC">
        <w:rPr>
          <w:rStyle w:val="SingleTxtGChar"/>
        </w:rPr>
        <w:t xml:space="preserve"> que, fin 2022, le RID 2023 a fait </w:t>
      </w:r>
      <w:proofErr w:type="spellStart"/>
      <w:r w:rsidRPr="00EA0EFC">
        <w:rPr>
          <w:rStyle w:val="SingleTxtGChar"/>
        </w:rPr>
        <w:t>l'objet</w:t>
      </w:r>
      <w:proofErr w:type="spellEnd"/>
      <w:r w:rsidRPr="00EA0EFC">
        <w:rPr>
          <w:rStyle w:val="SingleTxtGChar"/>
        </w:rPr>
        <w:t xml:space="preserve"> de </w:t>
      </w:r>
      <w:proofErr w:type="spellStart"/>
      <w:r w:rsidRPr="00EA0EFC">
        <w:rPr>
          <w:rStyle w:val="SingleTxtGChar"/>
        </w:rPr>
        <w:t>diverses</w:t>
      </w:r>
      <w:proofErr w:type="spellEnd"/>
      <w:r w:rsidRPr="00EA0EFC">
        <w:rPr>
          <w:rStyle w:val="SingleTxtGChar"/>
        </w:rPr>
        <w:t xml:space="preserve"> corrections </w:t>
      </w:r>
      <w:proofErr w:type="spellStart"/>
      <w:r w:rsidRPr="00EA0EFC">
        <w:rPr>
          <w:rStyle w:val="SingleTxtGChar"/>
        </w:rPr>
        <w:t>portant</w:t>
      </w:r>
      <w:proofErr w:type="spellEnd"/>
      <w:r w:rsidRPr="00EA0EFC">
        <w:rPr>
          <w:rStyle w:val="SingleTxtGChar"/>
        </w:rPr>
        <w:t xml:space="preserve"> sur des passages de </w:t>
      </w:r>
      <w:proofErr w:type="spellStart"/>
      <w:r w:rsidRPr="00EA0EFC">
        <w:rPr>
          <w:rStyle w:val="SingleTxtGChar"/>
        </w:rPr>
        <w:t>texte</w:t>
      </w:r>
      <w:proofErr w:type="spellEnd"/>
      <w:r w:rsidRPr="00EA0EFC">
        <w:rPr>
          <w:rStyle w:val="SingleTxtGChar"/>
        </w:rPr>
        <w:t xml:space="preserve"> qui </w:t>
      </w:r>
      <w:proofErr w:type="spellStart"/>
      <w:r w:rsidRPr="00EA0EFC">
        <w:rPr>
          <w:rStyle w:val="SingleTxtGChar"/>
        </w:rPr>
        <w:t>avaient</w:t>
      </w:r>
      <w:proofErr w:type="spellEnd"/>
      <w:r w:rsidRPr="00EA0EFC">
        <w:rPr>
          <w:rStyle w:val="SingleTxtGChar"/>
        </w:rPr>
        <w:t xml:space="preserve"> </w:t>
      </w:r>
      <w:proofErr w:type="spellStart"/>
      <w:r w:rsidRPr="00EA0EFC">
        <w:rPr>
          <w:rStyle w:val="SingleTxtGChar"/>
        </w:rPr>
        <w:t>été</w:t>
      </w:r>
      <w:proofErr w:type="spellEnd"/>
      <w:r w:rsidRPr="00EA0EFC">
        <w:rPr>
          <w:rStyle w:val="SingleTxtGChar"/>
        </w:rPr>
        <w:t xml:space="preserve"> </w:t>
      </w:r>
      <w:proofErr w:type="spellStart"/>
      <w:r w:rsidRPr="00EA0EFC">
        <w:rPr>
          <w:rStyle w:val="SingleTxtGChar"/>
        </w:rPr>
        <w:t>harmonisés</w:t>
      </w:r>
      <w:proofErr w:type="spellEnd"/>
      <w:r w:rsidRPr="00EA0EFC">
        <w:rPr>
          <w:rStyle w:val="SingleTxtGChar"/>
        </w:rPr>
        <w:t xml:space="preserve"> avec </w:t>
      </w:r>
      <w:proofErr w:type="spellStart"/>
      <w:r w:rsidRPr="00EA0EFC">
        <w:rPr>
          <w:rStyle w:val="SingleTxtGChar"/>
        </w:rPr>
        <w:t>l'ADN</w:t>
      </w:r>
      <w:proofErr w:type="spellEnd"/>
      <w:r w:rsidRPr="00EA0EFC">
        <w:rPr>
          <w:rStyle w:val="SingleTxtGChar"/>
        </w:rPr>
        <w:t xml:space="preserve">. Nous </w:t>
      </w:r>
      <w:proofErr w:type="spellStart"/>
      <w:r w:rsidRPr="00EA0EFC">
        <w:rPr>
          <w:rStyle w:val="SingleTxtGChar"/>
        </w:rPr>
        <w:t>n'avons</w:t>
      </w:r>
      <w:proofErr w:type="spellEnd"/>
      <w:r w:rsidRPr="00EA0EFC">
        <w:rPr>
          <w:rStyle w:val="SingleTxtGChar"/>
        </w:rPr>
        <w:t xml:space="preserve"> pas </w:t>
      </w:r>
      <w:proofErr w:type="spellStart"/>
      <w:r w:rsidRPr="00EA0EFC">
        <w:rPr>
          <w:rStyle w:val="SingleTxtGChar"/>
        </w:rPr>
        <w:t>connaissance</w:t>
      </w:r>
      <w:proofErr w:type="spellEnd"/>
      <w:r w:rsidRPr="00EA0EFC">
        <w:rPr>
          <w:rStyle w:val="SingleTxtGChar"/>
        </w:rPr>
        <w:t xml:space="preserve"> de </w:t>
      </w:r>
      <w:proofErr w:type="spellStart"/>
      <w:r w:rsidRPr="00EA0EFC">
        <w:rPr>
          <w:rStyle w:val="SingleTxtGChar"/>
        </w:rPr>
        <w:t>décisions</w:t>
      </w:r>
      <w:proofErr w:type="spellEnd"/>
      <w:r w:rsidRPr="00EA0EFC">
        <w:rPr>
          <w:rStyle w:val="SingleTxtGChar"/>
        </w:rPr>
        <w:t xml:space="preserve"> </w:t>
      </w:r>
      <w:proofErr w:type="spellStart"/>
      <w:r w:rsidRPr="00EA0EFC">
        <w:rPr>
          <w:rStyle w:val="SingleTxtGChar"/>
        </w:rPr>
        <w:t>spécifiques</w:t>
      </w:r>
      <w:proofErr w:type="spellEnd"/>
      <w:r w:rsidRPr="00EA0EFC">
        <w:rPr>
          <w:rStyle w:val="SingleTxtGChar"/>
        </w:rPr>
        <w:t xml:space="preserve"> de </w:t>
      </w:r>
      <w:proofErr w:type="spellStart"/>
      <w:r w:rsidRPr="00EA0EFC">
        <w:rPr>
          <w:rStyle w:val="SingleTxtGChar"/>
        </w:rPr>
        <w:t>groupes</w:t>
      </w:r>
      <w:proofErr w:type="spellEnd"/>
      <w:r w:rsidRPr="00EA0EFC">
        <w:rPr>
          <w:rStyle w:val="SingleTxtGChar"/>
        </w:rPr>
        <w:t xml:space="preserve"> de travail </w:t>
      </w:r>
      <w:proofErr w:type="spellStart"/>
      <w:r w:rsidRPr="00EA0EFC">
        <w:rPr>
          <w:rStyle w:val="SingleTxtGChar"/>
        </w:rPr>
        <w:t>ayant</w:t>
      </w:r>
      <w:proofErr w:type="spellEnd"/>
      <w:r w:rsidRPr="00EA0EFC">
        <w:rPr>
          <w:rStyle w:val="SingleTxtGChar"/>
        </w:rPr>
        <w:t xml:space="preserve"> </w:t>
      </w:r>
      <w:proofErr w:type="spellStart"/>
      <w:r w:rsidRPr="00EA0EFC">
        <w:rPr>
          <w:rStyle w:val="SingleTxtGChar"/>
        </w:rPr>
        <w:t>pu</w:t>
      </w:r>
      <w:proofErr w:type="spellEnd"/>
      <w:r w:rsidRPr="00EA0EFC">
        <w:rPr>
          <w:rStyle w:val="SingleTxtGChar"/>
        </w:rPr>
        <w:t xml:space="preserve"> donner lieu à </w:t>
      </w:r>
      <w:proofErr w:type="spellStart"/>
      <w:r w:rsidRPr="00EA0EFC">
        <w:rPr>
          <w:rStyle w:val="SingleTxtGChar"/>
        </w:rPr>
        <w:t>ces</w:t>
      </w:r>
      <w:proofErr w:type="spellEnd"/>
      <w:r w:rsidRPr="00EA0EFC">
        <w:rPr>
          <w:rStyle w:val="SingleTxtGChar"/>
        </w:rPr>
        <w:t xml:space="preserve"> corrections.</w:t>
      </w:r>
    </w:p>
    <w:p w14:paraId="027E344C" w14:textId="05605F78" w:rsidR="006B3B52" w:rsidRPr="008A0D20" w:rsidRDefault="00EA0EFC" w:rsidP="00EA0EFC">
      <w:pPr>
        <w:pStyle w:val="HChG"/>
        <w:rPr>
          <w:lang w:val="fr-FR"/>
        </w:rPr>
      </w:pPr>
      <w:r>
        <w:rPr>
          <w:lang w:val="fr-FR"/>
        </w:rPr>
        <w:tab/>
      </w:r>
      <w:r w:rsidR="006B3B52" w:rsidRPr="008A0D20">
        <w:rPr>
          <w:lang w:val="fr-FR"/>
        </w:rPr>
        <w:tab/>
        <w:t>Demande</w:t>
      </w:r>
    </w:p>
    <w:p w14:paraId="717F0624" w14:textId="5FDC02C8" w:rsidR="006B3B52" w:rsidRPr="008A0D20" w:rsidRDefault="006B3B52" w:rsidP="00EA0EFC">
      <w:pPr>
        <w:pStyle w:val="SingleTxtG"/>
        <w:rPr>
          <w:lang w:val="fr-FR"/>
        </w:rPr>
      </w:pPr>
      <w:r w:rsidRPr="008A0D20">
        <w:rPr>
          <w:lang w:val="fr-FR"/>
        </w:rPr>
        <w:t>2.</w:t>
      </w:r>
      <w:r w:rsidRPr="008A0D20">
        <w:rPr>
          <w:lang w:val="fr-FR"/>
        </w:rPr>
        <w:tab/>
        <w:t xml:space="preserve">L'Allemagne invite les secrétariats de la </w:t>
      </w:r>
      <w:r w:rsidR="001D0FF7" w:rsidRPr="001D0FF7">
        <w:rPr>
          <w:lang w:val="fr-FR"/>
        </w:rPr>
        <w:t xml:space="preserve">Commission économique pour l’Europe </w:t>
      </w:r>
      <w:r w:rsidR="00DD3E1C">
        <w:rPr>
          <w:lang w:val="fr-FR"/>
        </w:rPr>
        <w:t>(</w:t>
      </w:r>
      <w:r w:rsidRPr="008A0D20">
        <w:rPr>
          <w:lang w:val="fr-FR"/>
        </w:rPr>
        <w:t>CEE-ONU</w:t>
      </w:r>
      <w:r w:rsidR="00DD3E1C">
        <w:rPr>
          <w:lang w:val="fr-FR"/>
        </w:rPr>
        <w:t>)</w:t>
      </w:r>
      <w:r w:rsidRPr="008A0D20">
        <w:rPr>
          <w:lang w:val="fr-FR"/>
        </w:rPr>
        <w:t xml:space="preserve"> et de la </w:t>
      </w:r>
      <w:r w:rsidR="00231B0C">
        <w:rPr>
          <w:lang w:val="fr-FR"/>
        </w:rPr>
        <w:t xml:space="preserve">Commission </w:t>
      </w:r>
      <w:r w:rsidR="00306E81">
        <w:rPr>
          <w:lang w:val="fr-FR"/>
        </w:rPr>
        <w:t>centrale pour la navigation du Rhin (</w:t>
      </w:r>
      <w:r w:rsidRPr="008A0D20">
        <w:rPr>
          <w:lang w:val="fr-FR"/>
        </w:rPr>
        <w:t>CCNR</w:t>
      </w:r>
      <w:r w:rsidR="00306E81">
        <w:rPr>
          <w:lang w:val="fr-FR"/>
        </w:rPr>
        <w:t>)</w:t>
      </w:r>
      <w:r w:rsidRPr="008A0D20">
        <w:rPr>
          <w:lang w:val="fr-FR"/>
        </w:rPr>
        <w:t xml:space="preserve"> à procéder à une vérification préalable afin de déterminer si ces corrections devraient également être reprises dans l'ADN, afin de maintenir autant que possible une harmonisation étendue entre l'ADR, le RID et l'ADN.</w:t>
      </w:r>
    </w:p>
    <w:p w14:paraId="087E1376" w14:textId="77777777" w:rsidR="006B3B52" w:rsidRDefault="006B3B52" w:rsidP="00EA0EFC">
      <w:pPr>
        <w:pStyle w:val="SingleTxtG"/>
        <w:rPr>
          <w:lang w:val="fr-FR"/>
        </w:rPr>
      </w:pPr>
      <w:r w:rsidRPr="008A0D20">
        <w:rPr>
          <w:lang w:val="fr-FR"/>
        </w:rPr>
        <w:t>3.</w:t>
      </w:r>
      <w:r w:rsidRPr="008A0D20">
        <w:rPr>
          <w:lang w:val="fr-FR"/>
        </w:rPr>
        <w:tab/>
        <w:t>Cela concerne les corrections suivantes dans les versions française et allemande :</w:t>
      </w:r>
    </w:p>
    <w:p w14:paraId="3DFA4798" w14:textId="105E7762" w:rsidR="003D5009" w:rsidRPr="00A41D72" w:rsidRDefault="00A41D72" w:rsidP="00A41D72">
      <w:pPr>
        <w:pStyle w:val="H23G"/>
        <w:rPr>
          <w:lang w:val="fr-CH"/>
        </w:rPr>
      </w:pPr>
      <w:r>
        <w:rPr>
          <w:lang w:val="fr-FR"/>
        </w:rPr>
        <w:tab/>
      </w:r>
      <w:r>
        <w:rPr>
          <w:lang w:val="fr-FR"/>
        </w:rPr>
        <w:tab/>
      </w:r>
      <w:r w:rsidR="003D5009">
        <w:rPr>
          <w:lang w:val="fr-FR"/>
        </w:rPr>
        <w:tab/>
      </w:r>
      <w:r>
        <w:rPr>
          <w:lang w:val="fr-FR"/>
        </w:rPr>
        <w:t>Français</w:t>
      </w:r>
    </w:p>
    <w:p w14:paraId="633DABF1" w14:textId="2581D77C" w:rsidR="006B3B52" w:rsidRPr="008A0D20" w:rsidRDefault="006B3B52" w:rsidP="006A23A7">
      <w:pPr>
        <w:pStyle w:val="SingleTxtG"/>
        <w:rPr>
          <w:lang w:val="fr-FR"/>
        </w:rPr>
      </w:pPr>
      <w:r w:rsidRPr="008A0D20">
        <w:rPr>
          <w:lang w:val="fr-FR"/>
        </w:rPr>
        <w:t>Table des matières</w:t>
      </w:r>
      <w:r w:rsidR="008A5849">
        <w:rPr>
          <w:lang w:val="fr-FR"/>
        </w:rPr>
        <w:t> :</w:t>
      </w:r>
    </w:p>
    <w:p w14:paraId="30ACAEAA" w14:textId="1663AC58" w:rsidR="009976A0" w:rsidRDefault="006B3B52" w:rsidP="00B1749A">
      <w:pPr>
        <w:pStyle w:val="SingleTxtG"/>
        <w:ind w:left="1701"/>
        <w:rPr>
          <w:lang w:val="fr-FR"/>
        </w:rPr>
      </w:pPr>
      <w:r w:rsidRPr="008A0D20">
        <w:rPr>
          <w:lang w:val="fr-FR"/>
        </w:rPr>
        <w:t>3.2 Modifier comme suit :</w:t>
      </w:r>
    </w:p>
    <w:p w14:paraId="1290FE56" w14:textId="77777777" w:rsidR="009976A0" w:rsidRDefault="006B3B52" w:rsidP="00B1749A">
      <w:pPr>
        <w:pStyle w:val="SingleTxtG"/>
        <w:ind w:left="1701"/>
        <w:rPr>
          <w:lang w:val="fr-FR"/>
        </w:rPr>
      </w:pPr>
      <w:r w:rsidRPr="008A0D20">
        <w:rPr>
          <w:lang w:val="fr-FR"/>
        </w:rPr>
        <w:t>« 3.2 Liste des marchandises dangereuses</w:t>
      </w:r>
    </w:p>
    <w:p w14:paraId="737CA476" w14:textId="77777777" w:rsidR="009976A0" w:rsidRDefault="006B3B52" w:rsidP="00B1749A">
      <w:pPr>
        <w:pStyle w:val="SingleTxtG"/>
        <w:ind w:left="1701"/>
        <w:rPr>
          <w:lang w:val="fr-FR"/>
        </w:rPr>
      </w:pPr>
      <w:r w:rsidRPr="008A0D20">
        <w:rPr>
          <w:lang w:val="fr-FR"/>
        </w:rPr>
        <w:t>3.2.1 Tableau A : Liste des marchandises dangereuses dans l’ordre des numéros ONU</w:t>
      </w:r>
    </w:p>
    <w:p w14:paraId="4A7B9201" w14:textId="08D75ED9" w:rsidR="006B3B52" w:rsidRDefault="006B3B52" w:rsidP="00B1749A">
      <w:pPr>
        <w:pStyle w:val="SingleTxtG"/>
        <w:ind w:left="1701"/>
        <w:rPr>
          <w:lang w:val="fr-FR"/>
        </w:rPr>
      </w:pPr>
      <w:r w:rsidRPr="008A0D20">
        <w:rPr>
          <w:lang w:val="fr-FR"/>
        </w:rPr>
        <w:t>3.2.2 Tableau B : Liste alphabétique des marchandises dangereuses ».</w:t>
      </w:r>
    </w:p>
    <w:p w14:paraId="6A48A992" w14:textId="2CE09A2F" w:rsidR="00A14EC7" w:rsidRDefault="00A14EC7" w:rsidP="00B1749A">
      <w:pPr>
        <w:pStyle w:val="SingleTxtG"/>
        <w:ind w:left="1701"/>
        <w:rPr>
          <w:lang w:val="fr-FR"/>
        </w:rPr>
      </w:pPr>
      <w:r w:rsidRPr="00D3735B">
        <w:rPr>
          <w:i/>
          <w:iCs/>
        </w:rPr>
        <w:t>Note by the secretariat:</w:t>
      </w:r>
      <w:r>
        <w:rPr>
          <w:i/>
          <w:iCs/>
        </w:rPr>
        <w:t xml:space="preserve"> </w:t>
      </w:r>
      <w:r w:rsidR="0005791B">
        <w:rPr>
          <w:i/>
          <w:iCs/>
        </w:rPr>
        <w:t>These changes should be discussed at the Joint Meeting and a solution for RID/ADR/ADN should be found</w:t>
      </w:r>
      <w:r w:rsidR="00EF0381">
        <w:rPr>
          <w:i/>
          <w:iCs/>
        </w:rPr>
        <w:t>.</w:t>
      </w:r>
      <w:r w:rsidR="00175C37">
        <w:rPr>
          <w:i/>
          <w:iCs/>
        </w:rPr>
        <w:t xml:space="preserve"> Titles are currently different</w:t>
      </w:r>
      <w:r w:rsidR="0087724B">
        <w:rPr>
          <w:i/>
          <w:iCs/>
        </w:rPr>
        <w:t xml:space="preserve"> for RID/ADR/ADN.</w:t>
      </w:r>
    </w:p>
    <w:p w14:paraId="53D1157C" w14:textId="4696431C" w:rsidR="00D24E90" w:rsidRPr="008A0D20" w:rsidRDefault="00D24E90" w:rsidP="00FF58BD">
      <w:pPr>
        <w:pStyle w:val="SingleTxtG"/>
        <w:rPr>
          <w:lang w:val="fr-FR"/>
        </w:rPr>
      </w:pPr>
      <w:r w:rsidRPr="008A0D20">
        <w:rPr>
          <w:lang w:val="fr-FR"/>
        </w:rPr>
        <w:t xml:space="preserve">Chapitre </w:t>
      </w:r>
      <w:r>
        <w:rPr>
          <w:lang w:val="fr-FR"/>
        </w:rPr>
        <w:t>1.1</w:t>
      </w:r>
    </w:p>
    <w:p w14:paraId="12262970" w14:textId="77777777" w:rsidR="00BE54FC" w:rsidRDefault="00BE54FC" w:rsidP="00BE54FC">
      <w:pPr>
        <w:pStyle w:val="SingleTxtG"/>
        <w:tabs>
          <w:tab w:val="left" w:pos="2552"/>
        </w:tabs>
        <w:ind w:firstLine="567"/>
        <w:rPr>
          <w:lang w:val="fr-FR"/>
        </w:rPr>
      </w:pPr>
      <w:r w:rsidRPr="008A0D20">
        <w:rPr>
          <w:lang w:val="fr-FR"/>
        </w:rPr>
        <w:t>1.1.4.7.1</w:t>
      </w:r>
      <w:r>
        <w:rPr>
          <w:lang w:val="fr-FR"/>
        </w:rPr>
        <w:tab/>
      </w:r>
      <w:r w:rsidRPr="008A0D20">
        <w:rPr>
          <w:lang w:val="fr-FR"/>
        </w:rPr>
        <w:t>Dans la première phrase, après « et construits », ajouter : « et éprouvés »</w:t>
      </w:r>
    </w:p>
    <w:p w14:paraId="741B5FE5" w14:textId="0DE787CA" w:rsidR="00615873" w:rsidRPr="00FF58BD" w:rsidRDefault="00615873" w:rsidP="00FF58BD">
      <w:pPr>
        <w:pStyle w:val="SingleTxtG"/>
        <w:ind w:left="1701"/>
        <w:rPr>
          <w:i/>
          <w:iCs/>
        </w:rPr>
      </w:pPr>
      <w:r w:rsidRPr="00FF58BD">
        <w:rPr>
          <w:i/>
          <w:iCs/>
        </w:rPr>
        <w:lastRenderedPageBreak/>
        <w:t xml:space="preserve">Note by the secretariat: </w:t>
      </w:r>
      <w:r w:rsidR="00504749">
        <w:rPr>
          <w:i/>
          <w:iCs/>
        </w:rPr>
        <w:t>This is a correction to ADR 2023 as well and should be reflected in ADN.</w:t>
      </w:r>
    </w:p>
    <w:p w14:paraId="0496B348" w14:textId="3BF05AF9" w:rsidR="006B3B52" w:rsidRDefault="006B3B52" w:rsidP="0091769D">
      <w:pPr>
        <w:pStyle w:val="SingleTxtG"/>
        <w:rPr>
          <w:lang w:val="fr-FR"/>
        </w:rPr>
      </w:pPr>
      <w:r w:rsidRPr="008A0D20">
        <w:rPr>
          <w:lang w:val="fr-FR"/>
        </w:rPr>
        <w:t>Chapitre 3.2</w:t>
      </w:r>
    </w:p>
    <w:p w14:paraId="7A6189EB" w14:textId="495E6B1F" w:rsidR="005C2385" w:rsidRDefault="006B3B52" w:rsidP="0028256C">
      <w:pPr>
        <w:pStyle w:val="SingleTxtG"/>
        <w:ind w:left="1701"/>
        <w:rPr>
          <w:lang w:val="fr-FR"/>
        </w:rPr>
      </w:pPr>
      <w:r w:rsidRPr="008A0D20">
        <w:rPr>
          <w:lang w:val="fr-FR"/>
        </w:rPr>
        <w:t>3.2.1 Modifier le titre comme suit :</w:t>
      </w:r>
    </w:p>
    <w:p w14:paraId="24687C34" w14:textId="46405842" w:rsidR="006B3B52" w:rsidRPr="008A0D20" w:rsidRDefault="006B3B52" w:rsidP="0028256C">
      <w:pPr>
        <w:pStyle w:val="SingleTxtG"/>
        <w:ind w:left="1701"/>
        <w:rPr>
          <w:lang w:val="fr-FR"/>
        </w:rPr>
      </w:pPr>
      <w:r w:rsidRPr="008A0D20">
        <w:rPr>
          <w:lang w:val="fr-FR"/>
        </w:rPr>
        <w:t>« 3.2.1 Tableau A : Liste des marchandises dangereuses dans l’ordre des numéros ONU Explications ».</w:t>
      </w:r>
    </w:p>
    <w:p w14:paraId="3EBCC15F" w14:textId="2E012E76" w:rsidR="006B3B52" w:rsidRPr="008A0D20" w:rsidRDefault="006B3B52" w:rsidP="0091769D">
      <w:pPr>
        <w:pStyle w:val="SingleTxtG"/>
        <w:rPr>
          <w:shd w:val="clear" w:color="auto" w:fill="FFFFFF"/>
          <w:lang w:val="fr-FR"/>
        </w:rPr>
      </w:pPr>
      <w:r w:rsidRPr="008A0D20">
        <w:rPr>
          <w:lang w:val="fr-FR"/>
        </w:rPr>
        <w:t>PARTIE 5</w:t>
      </w:r>
    </w:p>
    <w:p w14:paraId="5F558716" w14:textId="08491BBC" w:rsidR="000F34F7" w:rsidRDefault="006B3B52" w:rsidP="00EE7DAC">
      <w:pPr>
        <w:pStyle w:val="SingleTxtG"/>
        <w:ind w:left="1701"/>
        <w:rPr>
          <w:lang w:val="fr-FR"/>
        </w:rPr>
      </w:pPr>
      <w:r w:rsidRPr="008A0D20">
        <w:rPr>
          <w:lang w:val="fr-FR"/>
        </w:rPr>
        <w:t>5.4.1.1.3.2</w:t>
      </w:r>
      <w:r w:rsidR="00F8585F">
        <w:rPr>
          <w:lang w:val="fr-FR"/>
        </w:rPr>
        <w:tab/>
      </w:r>
      <w:r w:rsidRPr="008A0D20">
        <w:rPr>
          <w:lang w:val="fr-FR"/>
        </w:rPr>
        <w:t xml:space="preserve"> À l’alinéa c), remplacer « véhicule » par : « wagon ».</w:t>
      </w:r>
    </w:p>
    <w:p w14:paraId="42E8CFC9" w14:textId="2A81914A" w:rsidR="00615873" w:rsidRPr="00D3735B" w:rsidRDefault="00615873" w:rsidP="00EE7DAC">
      <w:pPr>
        <w:pStyle w:val="SingleTxtG"/>
        <w:ind w:left="1701"/>
        <w:rPr>
          <w:i/>
          <w:iCs/>
        </w:rPr>
      </w:pPr>
      <w:r w:rsidRPr="00D3735B">
        <w:rPr>
          <w:i/>
          <w:iCs/>
        </w:rPr>
        <w:t xml:space="preserve">Note by the secretariat: </w:t>
      </w:r>
      <w:r w:rsidR="00BF38CD" w:rsidRPr="00D3735B">
        <w:rPr>
          <w:i/>
          <w:iCs/>
        </w:rPr>
        <w:t xml:space="preserve">Normally for ADN </w:t>
      </w:r>
      <w:r w:rsidR="00C067A2" w:rsidRPr="00D3735B">
        <w:rPr>
          <w:i/>
          <w:iCs/>
        </w:rPr>
        <w:t>« </w:t>
      </w:r>
      <w:r w:rsidR="00BF38CD" w:rsidRPr="00D3735B">
        <w:rPr>
          <w:i/>
          <w:iCs/>
        </w:rPr>
        <w:t>vehicle</w:t>
      </w:r>
      <w:r w:rsidR="00C067A2" w:rsidRPr="00D3735B">
        <w:rPr>
          <w:i/>
          <w:iCs/>
        </w:rPr>
        <w:t> »</w:t>
      </w:r>
      <w:r w:rsidR="00BF38CD" w:rsidRPr="00D3735B">
        <w:rPr>
          <w:i/>
          <w:iCs/>
        </w:rPr>
        <w:t xml:space="preserve"> </w:t>
      </w:r>
      <w:r w:rsidR="00C067A2" w:rsidRPr="00D3735B">
        <w:rPr>
          <w:i/>
          <w:iCs/>
        </w:rPr>
        <w:t>is</w:t>
      </w:r>
      <w:r w:rsidR="00BF38CD" w:rsidRPr="00D3735B">
        <w:rPr>
          <w:i/>
          <w:iCs/>
        </w:rPr>
        <w:t xml:space="preserve"> </w:t>
      </w:r>
      <w:proofErr w:type="gramStart"/>
      <w:r w:rsidR="00BF38CD" w:rsidRPr="00D3735B">
        <w:rPr>
          <w:i/>
          <w:iCs/>
        </w:rPr>
        <w:t>kept</w:t>
      </w:r>
      <w:proofErr w:type="gramEnd"/>
      <w:r w:rsidR="00BF38CD" w:rsidRPr="00D3735B">
        <w:rPr>
          <w:i/>
          <w:iCs/>
        </w:rPr>
        <w:t xml:space="preserve"> and </w:t>
      </w:r>
      <w:r w:rsidR="00C067A2" w:rsidRPr="00D3735B">
        <w:rPr>
          <w:i/>
          <w:iCs/>
        </w:rPr>
        <w:t>« wagon » added</w:t>
      </w:r>
      <w:r w:rsidR="000D7B8A">
        <w:rPr>
          <w:i/>
          <w:iCs/>
        </w:rPr>
        <w:t>,</w:t>
      </w:r>
      <w:r w:rsidR="00C067A2" w:rsidRPr="00D3735B">
        <w:rPr>
          <w:i/>
          <w:iCs/>
        </w:rPr>
        <w:t xml:space="preserve"> if relevant</w:t>
      </w:r>
      <w:r w:rsidR="00F533EA" w:rsidRPr="00D3735B">
        <w:rPr>
          <w:i/>
          <w:iCs/>
        </w:rPr>
        <w:t>.</w:t>
      </w:r>
      <w:r w:rsidR="008951C2" w:rsidRPr="00D3735B">
        <w:rPr>
          <w:i/>
          <w:iCs/>
        </w:rPr>
        <w:t xml:space="preserve"> The Safety Committe</w:t>
      </w:r>
      <w:r w:rsidR="0052375B" w:rsidRPr="00D3735B">
        <w:rPr>
          <w:i/>
          <w:iCs/>
        </w:rPr>
        <w:t xml:space="preserve">e should decide if adding « wagon » is relevant for this specific </w:t>
      </w:r>
      <w:r w:rsidR="008C3052" w:rsidRPr="00D3735B">
        <w:rPr>
          <w:i/>
          <w:iCs/>
        </w:rPr>
        <w:t>paragraph.</w:t>
      </w:r>
    </w:p>
    <w:p w14:paraId="01D484F5" w14:textId="4271C534" w:rsidR="006B3B52" w:rsidRPr="008A0D20" w:rsidRDefault="004775A8" w:rsidP="004775A8">
      <w:pPr>
        <w:pStyle w:val="H23G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ab/>
      </w:r>
      <w:r>
        <w:rPr>
          <w:shd w:val="clear" w:color="auto" w:fill="FFFFFF"/>
          <w:lang w:val="fr-FR"/>
        </w:rPr>
        <w:tab/>
        <w:t>Allemand</w:t>
      </w:r>
    </w:p>
    <w:p w14:paraId="50FD52CA" w14:textId="37431E6A" w:rsidR="006B3B52" w:rsidRPr="00D3735B" w:rsidRDefault="006B3B52" w:rsidP="004775A8">
      <w:pPr>
        <w:pStyle w:val="SingleTxtG"/>
        <w:rPr>
          <w:shd w:val="clear" w:color="auto" w:fill="FFFFFF"/>
          <w:lang w:val="en-US"/>
        </w:rPr>
      </w:pPr>
      <w:proofErr w:type="spellStart"/>
      <w:proofErr w:type="gramStart"/>
      <w:r w:rsidRPr="004775A8">
        <w:rPr>
          <w:lang w:val="fr-FR"/>
        </w:rPr>
        <w:t>Inhaltsverzeichnis</w:t>
      </w:r>
      <w:proofErr w:type="spellEnd"/>
      <w:r w:rsidR="00F93928">
        <w:rPr>
          <w:lang w:val="en-US"/>
        </w:rPr>
        <w:t>:</w:t>
      </w:r>
      <w:proofErr w:type="gramEnd"/>
    </w:p>
    <w:p w14:paraId="0DFB9D04" w14:textId="2D86A735" w:rsidR="004775A8" w:rsidRDefault="006B3B52" w:rsidP="002E6FE4">
      <w:pPr>
        <w:pStyle w:val="SingleTxtG"/>
        <w:ind w:left="1701"/>
        <w:rPr>
          <w:shd w:val="clear" w:color="auto" w:fill="FFFFFF"/>
          <w:lang w:val="fr-FR"/>
        </w:rPr>
      </w:pPr>
      <w:r w:rsidRPr="008A0D20">
        <w:rPr>
          <w:shd w:val="clear" w:color="auto" w:fill="FFFFFF"/>
          <w:lang w:val="fr-FR"/>
        </w:rPr>
        <w:t xml:space="preserve">3.2 </w:t>
      </w:r>
      <w:proofErr w:type="spellStart"/>
      <w:r w:rsidRPr="008A0D20">
        <w:rPr>
          <w:shd w:val="clear" w:color="auto" w:fill="FFFFFF"/>
          <w:lang w:val="fr-FR"/>
        </w:rPr>
        <w:t>Das</w:t>
      </w:r>
      <w:proofErr w:type="spellEnd"/>
      <w:r w:rsidRPr="008A0D20">
        <w:rPr>
          <w:shd w:val="clear" w:color="auto" w:fill="FFFFFF"/>
          <w:lang w:val="fr-FR"/>
        </w:rPr>
        <w:t xml:space="preserve"> </w:t>
      </w:r>
      <w:proofErr w:type="spellStart"/>
      <w:r w:rsidRPr="008A0D20">
        <w:rPr>
          <w:shd w:val="clear" w:color="auto" w:fill="FFFFFF"/>
          <w:lang w:val="fr-FR"/>
        </w:rPr>
        <w:t>gesamte</w:t>
      </w:r>
      <w:proofErr w:type="spellEnd"/>
      <w:r w:rsidRPr="008A0D20">
        <w:rPr>
          <w:shd w:val="clear" w:color="auto" w:fill="FFFFFF"/>
          <w:lang w:val="fr-FR"/>
        </w:rPr>
        <w:t xml:space="preserve"> </w:t>
      </w:r>
      <w:proofErr w:type="spellStart"/>
      <w:r w:rsidRPr="008A0D20">
        <w:rPr>
          <w:shd w:val="clear" w:color="auto" w:fill="FFFFFF"/>
          <w:lang w:val="fr-FR"/>
        </w:rPr>
        <w:t>Kapitel</w:t>
      </w:r>
      <w:proofErr w:type="spellEnd"/>
      <w:r w:rsidRPr="008A0D20">
        <w:rPr>
          <w:shd w:val="clear" w:color="auto" w:fill="FFFFFF"/>
          <w:lang w:val="fr-FR"/>
        </w:rPr>
        <w:t xml:space="preserve"> </w:t>
      </w:r>
      <w:proofErr w:type="spellStart"/>
      <w:r w:rsidRPr="008A0D20">
        <w:rPr>
          <w:shd w:val="clear" w:color="auto" w:fill="FFFFFF"/>
          <w:lang w:val="fr-FR"/>
        </w:rPr>
        <w:t>wie</w:t>
      </w:r>
      <w:proofErr w:type="spellEnd"/>
      <w:r w:rsidRPr="008A0D20">
        <w:rPr>
          <w:shd w:val="clear" w:color="auto" w:fill="FFFFFF"/>
          <w:lang w:val="fr-FR"/>
        </w:rPr>
        <w:t xml:space="preserve"> </w:t>
      </w:r>
      <w:proofErr w:type="spellStart"/>
      <w:r w:rsidRPr="008A0D20">
        <w:rPr>
          <w:shd w:val="clear" w:color="auto" w:fill="FFFFFF"/>
          <w:lang w:val="fr-FR"/>
        </w:rPr>
        <w:t>folgt</w:t>
      </w:r>
      <w:proofErr w:type="spellEnd"/>
      <w:r w:rsidRPr="008A0D20">
        <w:rPr>
          <w:shd w:val="clear" w:color="auto" w:fill="FFFFFF"/>
          <w:lang w:val="fr-FR"/>
        </w:rPr>
        <w:t xml:space="preserve"> </w:t>
      </w:r>
      <w:proofErr w:type="spellStart"/>
      <w:proofErr w:type="gramStart"/>
      <w:r w:rsidRPr="008A0D20">
        <w:rPr>
          <w:shd w:val="clear" w:color="auto" w:fill="FFFFFF"/>
          <w:lang w:val="fr-FR"/>
        </w:rPr>
        <w:t>ersetzen</w:t>
      </w:r>
      <w:proofErr w:type="spellEnd"/>
      <w:r w:rsidRPr="008A0D20">
        <w:rPr>
          <w:shd w:val="clear" w:color="auto" w:fill="FFFFFF"/>
          <w:lang w:val="fr-FR"/>
        </w:rPr>
        <w:t>:</w:t>
      </w:r>
      <w:proofErr w:type="gramEnd"/>
    </w:p>
    <w:p w14:paraId="3FCA3293" w14:textId="77777777" w:rsidR="004775A8" w:rsidRDefault="006B3B52" w:rsidP="00CD7E5D">
      <w:pPr>
        <w:pStyle w:val="SingleTxtG"/>
        <w:ind w:left="1701"/>
        <w:rPr>
          <w:shd w:val="clear" w:color="auto" w:fill="FFFFFF"/>
          <w:lang w:val="fr-FR"/>
        </w:rPr>
      </w:pPr>
      <w:r w:rsidRPr="008A0D20">
        <w:rPr>
          <w:shd w:val="clear" w:color="auto" w:fill="FFFFFF"/>
          <w:lang w:val="fr-FR"/>
        </w:rPr>
        <w:t xml:space="preserve">„3.2 </w:t>
      </w:r>
      <w:proofErr w:type="spellStart"/>
      <w:r w:rsidRPr="008A0D20">
        <w:rPr>
          <w:shd w:val="clear" w:color="auto" w:fill="FFFFFF"/>
          <w:lang w:val="fr-FR"/>
        </w:rPr>
        <w:t>Verzeichnisse</w:t>
      </w:r>
      <w:proofErr w:type="spellEnd"/>
      <w:r w:rsidRPr="008A0D20">
        <w:rPr>
          <w:shd w:val="clear" w:color="auto" w:fill="FFFFFF"/>
          <w:lang w:val="fr-FR"/>
        </w:rPr>
        <w:t xml:space="preserve"> der </w:t>
      </w:r>
      <w:proofErr w:type="spellStart"/>
      <w:r w:rsidRPr="008A0D20">
        <w:rPr>
          <w:shd w:val="clear" w:color="auto" w:fill="FFFFFF"/>
          <w:lang w:val="fr-FR"/>
        </w:rPr>
        <w:t>gefährlichen</w:t>
      </w:r>
      <w:proofErr w:type="spellEnd"/>
      <w:r w:rsidRPr="008A0D20">
        <w:rPr>
          <w:shd w:val="clear" w:color="auto" w:fill="FFFFFF"/>
          <w:lang w:val="fr-FR"/>
        </w:rPr>
        <w:t xml:space="preserve"> </w:t>
      </w:r>
      <w:proofErr w:type="spellStart"/>
      <w:r w:rsidRPr="008A0D20">
        <w:rPr>
          <w:shd w:val="clear" w:color="auto" w:fill="FFFFFF"/>
          <w:lang w:val="fr-FR"/>
        </w:rPr>
        <w:t>Güter</w:t>
      </w:r>
      <w:proofErr w:type="spellEnd"/>
    </w:p>
    <w:p w14:paraId="215DFA89" w14:textId="686F32C8" w:rsidR="006B3B52" w:rsidRPr="008A0D20" w:rsidRDefault="006B3B52" w:rsidP="00CD7E5D">
      <w:pPr>
        <w:pStyle w:val="SingleTxtG"/>
        <w:ind w:left="1701"/>
        <w:rPr>
          <w:shd w:val="clear" w:color="auto" w:fill="FFFFFF"/>
          <w:lang w:val="fr-FR"/>
        </w:rPr>
      </w:pPr>
      <w:r w:rsidRPr="008A0D20">
        <w:rPr>
          <w:shd w:val="clear" w:color="auto" w:fill="FFFFFF"/>
          <w:lang w:val="fr-FR"/>
        </w:rPr>
        <w:t xml:space="preserve">3.2.1 Tabelle </w:t>
      </w:r>
      <w:proofErr w:type="gramStart"/>
      <w:r w:rsidRPr="008A0D20">
        <w:rPr>
          <w:shd w:val="clear" w:color="auto" w:fill="FFFFFF"/>
          <w:lang w:val="fr-FR"/>
        </w:rPr>
        <w:t>A:</w:t>
      </w:r>
      <w:proofErr w:type="gramEnd"/>
      <w:r w:rsidRPr="008A0D20">
        <w:rPr>
          <w:shd w:val="clear" w:color="auto" w:fill="FFFFFF"/>
          <w:lang w:val="fr-FR"/>
        </w:rPr>
        <w:t xml:space="preserve"> </w:t>
      </w:r>
      <w:proofErr w:type="spellStart"/>
      <w:r w:rsidRPr="008A0D20">
        <w:rPr>
          <w:shd w:val="clear" w:color="auto" w:fill="FFFFFF"/>
          <w:lang w:val="fr-FR"/>
        </w:rPr>
        <w:t>Verzeichnis</w:t>
      </w:r>
      <w:proofErr w:type="spellEnd"/>
      <w:r w:rsidRPr="008A0D20">
        <w:rPr>
          <w:shd w:val="clear" w:color="auto" w:fill="FFFFFF"/>
          <w:lang w:val="fr-FR"/>
        </w:rPr>
        <w:t xml:space="preserve"> der </w:t>
      </w:r>
      <w:proofErr w:type="spellStart"/>
      <w:r w:rsidRPr="008A0D20">
        <w:rPr>
          <w:shd w:val="clear" w:color="auto" w:fill="FFFFFF"/>
          <w:lang w:val="fr-FR"/>
        </w:rPr>
        <w:t>gefährlichen</w:t>
      </w:r>
      <w:proofErr w:type="spellEnd"/>
      <w:r w:rsidRPr="008A0D20">
        <w:rPr>
          <w:shd w:val="clear" w:color="auto" w:fill="FFFFFF"/>
          <w:lang w:val="fr-FR"/>
        </w:rPr>
        <w:t xml:space="preserve"> </w:t>
      </w:r>
      <w:proofErr w:type="spellStart"/>
      <w:r w:rsidRPr="008A0D20">
        <w:rPr>
          <w:shd w:val="clear" w:color="auto" w:fill="FFFFFF"/>
          <w:lang w:val="fr-FR"/>
        </w:rPr>
        <w:t>Güter</w:t>
      </w:r>
      <w:proofErr w:type="spellEnd"/>
      <w:r w:rsidRPr="008A0D20">
        <w:rPr>
          <w:shd w:val="clear" w:color="auto" w:fill="FFFFFF"/>
          <w:lang w:val="fr-FR"/>
        </w:rPr>
        <w:t xml:space="preserve"> in UN-</w:t>
      </w:r>
      <w:proofErr w:type="spellStart"/>
      <w:r w:rsidRPr="008A0D20">
        <w:rPr>
          <w:shd w:val="clear" w:color="auto" w:fill="FFFFFF"/>
          <w:lang w:val="fr-FR"/>
        </w:rPr>
        <w:t>numerischer</w:t>
      </w:r>
      <w:proofErr w:type="spellEnd"/>
      <w:r w:rsidRPr="008A0D20">
        <w:rPr>
          <w:shd w:val="clear" w:color="auto" w:fill="FFFFFF"/>
          <w:lang w:val="fr-FR"/>
        </w:rPr>
        <w:t xml:space="preserve"> </w:t>
      </w:r>
      <w:proofErr w:type="spellStart"/>
      <w:r w:rsidRPr="008A0D20">
        <w:rPr>
          <w:shd w:val="clear" w:color="auto" w:fill="FFFFFF"/>
          <w:lang w:val="fr-FR"/>
        </w:rPr>
        <w:t>Reihenfolge</w:t>
      </w:r>
      <w:proofErr w:type="spellEnd"/>
      <w:r w:rsidR="00EE0CA7" w:rsidRPr="008A0D20">
        <w:rPr>
          <w:shd w:val="clear" w:color="auto" w:fill="FFFFFF"/>
          <w:lang w:val="fr-FR"/>
        </w:rPr>
        <w:t>“</w:t>
      </w:r>
    </w:p>
    <w:p w14:paraId="5F72019B" w14:textId="77777777" w:rsidR="002E6FE4" w:rsidRDefault="006B3B52" w:rsidP="004775A8">
      <w:pPr>
        <w:pStyle w:val="SingleTxtG"/>
        <w:rPr>
          <w:shd w:val="clear" w:color="auto" w:fill="FFFFFF"/>
          <w:lang w:val="fr-FR"/>
        </w:rPr>
      </w:pPr>
      <w:r w:rsidRPr="008A0D20">
        <w:rPr>
          <w:shd w:val="clear" w:color="auto" w:fill="FFFFFF"/>
          <w:lang w:val="fr-FR"/>
        </w:rPr>
        <w:t>TEIL 3</w:t>
      </w:r>
    </w:p>
    <w:p w14:paraId="3B465216" w14:textId="77777777" w:rsidR="002E6FE4" w:rsidRDefault="006B3B52" w:rsidP="00132854">
      <w:pPr>
        <w:pStyle w:val="SingleTxtG"/>
        <w:rPr>
          <w:shd w:val="clear" w:color="auto" w:fill="FFFFFF"/>
          <w:lang w:val="fr-FR"/>
        </w:rPr>
      </w:pPr>
      <w:proofErr w:type="spellStart"/>
      <w:r w:rsidRPr="008A0D20">
        <w:rPr>
          <w:shd w:val="clear" w:color="auto" w:fill="FFFFFF"/>
          <w:lang w:val="fr-FR"/>
        </w:rPr>
        <w:t>Kapitel</w:t>
      </w:r>
      <w:proofErr w:type="spellEnd"/>
      <w:r w:rsidRPr="008A0D20">
        <w:rPr>
          <w:shd w:val="clear" w:color="auto" w:fill="FFFFFF"/>
          <w:lang w:val="fr-FR"/>
        </w:rPr>
        <w:t xml:space="preserve"> 3.2</w:t>
      </w:r>
    </w:p>
    <w:p w14:paraId="103798A5" w14:textId="21C95DD1" w:rsidR="004775A8" w:rsidRDefault="006B3B52" w:rsidP="00CD7E5D">
      <w:pPr>
        <w:pStyle w:val="SingleTxtG"/>
        <w:ind w:left="1701"/>
        <w:rPr>
          <w:shd w:val="clear" w:color="auto" w:fill="FFFFFF"/>
          <w:lang w:val="fr-FR"/>
        </w:rPr>
      </w:pPr>
      <w:r w:rsidRPr="008A0D20">
        <w:rPr>
          <w:shd w:val="clear" w:color="auto" w:fill="FFFFFF"/>
          <w:lang w:val="fr-FR"/>
        </w:rPr>
        <w:t xml:space="preserve">3.2.1 Die </w:t>
      </w:r>
      <w:proofErr w:type="spellStart"/>
      <w:r w:rsidRPr="008A0D20">
        <w:rPr>
          <w:shd w:val="clear" w:color="auto" w:fill="FFFFFF"/>
          <w:lang w:val="fr-FR"/>
        </w:rPr>
        <w:t>Überschrift</w:t>
      </w:r>
      <w:proofErr w:type="spellEnd"/>
      <w:r w:rsidRPr="008A0D20">
        <w:rPr>
          <w:shd w:val="clear" w:color="auto" w:fill="FFFFFF"/>
          <w:lang w:val="fr-FR"/>
        </w:rPr>
        <w:t xml:space="preserve"> </w:t>
      </w:r>
      <w:proofErr w:type="spellStart"/>
      <w:r w:rsidRPr="008A0D20">
        <w:rPr>
          <w:shd w:val="clear" w:color="auto" w:fill="FFFFFF"/>
          <w:lang w:val="fr-FR"/>
        </w:rPr>
        <w:t>erhält</w:t>
      </w:r>
      <w:proofErr w:type="spellEnd"/>
      <w:r w:rsidRPr="008A0D20">
        <w:rPr>
          <w:shd w:val="clear" w:color="auto" w:fill="FFFFFF"/>
          <w:lang w:val="fr-FR"/>
        </w:rPr>
        <w:t xml:space="preserve"> </w:t>
      </w:r>
      <w:proofErr w:type="spellStart"/>
      <w:r w:rsidRPr="008A0D20">
        <w:rPr>
          <w:shd w:val="clear" w:color="auto" w:fill="FFFFFF"/>
          <w:lang w:val="fr-FR"/>
        </w:rPr>
        <w:t>folgenden</w:t>
      </w:r>
      <w:proofErr w:type="spellEnd"/>
      <w:r w:rsidRPr="008A0D20">
        <w:rPr>
          <w:shd w:val="clear" w:color="auto" w:fill="FFFFFF"/>
          <w:lang w:val="fr-FR"/>
        </w:rPr>
        <w:t xml:space="preserve"> </w:t>
      </w:r>
      <w:proofErr w:type="spellStart"/>
      <w:proofErr w:type="gramStart"/>
      <w:r w:rsidRPr="008A0D20">
        <w:rPr>
          <w:shd w:val="clear" w:color="auto" w:fill="FFFFFF"/>
          <w:lang w:val="fr-FR"/>
        </w:rPr>
        <w:t>Wortlaut</w:t>
      </w:r>
      <w:proofErr w:type="spellEnd"/>
      <w:r w:rsidRPr="008A0D20">
        <w:rPr>
          <w:shd w:val="clear" w:color="auto" w:fill="FFFFFF"/>
          <w:lang w:val="fr-FR"/>
        </w:rPr>
        <w:t>:</w:t>
      </w:r>
      <w:proofErr w:type="gramEnd"/>
    </w:p>
    <w:p w14:paraId="0142C4AC" w14:textId="4520F24B" w:rsidR="006B3B52" w:rsidRPr="008A0D20" w:rsidRDefault="006B3B52" w:rsidP="00CD7E5D">
      <w:pPr>
        <w:pStyle w:val="SingleTxtG"/>
        <w:ind w:left="1701"/>
        <w:rPr>
          <w:shd w:val="clear" w:color="auto" w:fill="FFFFFF"/>
          <w:lang w:val="fr-FR"/>
        </w:rPr>
      </w:pPr>
      <w:r w:rsidRPr="008A0D20">
        <w:rPr>
          <w:shd w:val="clear" w:color="auto" w:fill="FFFFFF"/>
          <w:lang w:val="fr-FR"/>
        </w:rPr>
        <w:t xml:space="preserve">„3.2.1 Tabelle </w:t>
      </w:r>
      <w:proofErr w:type="gramStart"/>
      <w:r w:rsidRPr="008A0D20">
        <w:rPr>
          <w:shd w:val="clear" w:color="auto" w:fill="FFFFFF"/>
          <w:lang w:val="fr-FR"/>
        </w:rPr>
        <w:t>A:</w:t>
      </w:r>
      <w:proofErr w:type="gramEnd"/>
      <w:r w:rsidRPr="008A0D20">
        <w:rPr>
          <w:shd w:val="clear" w:color="auto" w:fill="FFFFFF"/>
          <w:lang w:val="fr-FR"/>
        </w:rPr>
        <w:t xml:space="preserve"> </w:t>
      </w:r>
      <w:proofErr w:type="spellStart"/>
      <w:r w:rsidRPr="008A0D20">
        <w:rPr>
          <w:shd w:val="clear" w:color="auto" w:fill="FFFFFF"/>
          <w:lang w:val="fr-FR"/>
        </w:rPr>
        <w:t>Verzeichnis</w:t>
      </w:r>
      <w:proofErr w:type="spellEnd"/>
      <w:r w:rsidRPr="008A0D20">
        <w:rPr>
          <w:shd w:val="clear" w:color="auto" w:fill="FFFFFF"/>
          <w:lang w:val="fr-FR"/>
        </w:rPr>
        <w:t xml:space="preserve"> der </w:t>
      </w:r>
      <w:proofErr w:type="spellStart"/>
      <w:r w:rsidRPr="008A0D20">
        <w:rPr>
          <w:shd w:val="clear" w:color="auto" w:fill="FFFFFF"/>
          <w:lang w:val="fr-FR"/>
        </w:rPr>
        <w:t>gefährlichen</w:t>
      </w:r>
      <w:proofErr w:type="spellEnd"/>
      <w:r w:rsidRPr="008A0D20">
        <w:rPr>
          <w:shd w:val="clear" w:color="auto" w:fill="FFFFFF"/>
          <w:lang w:val="fr-FR"/>
        </w:rPr>
        <w:t xml:space="preserve"> </w:t>
      </w:r>
      <w:proofErr w:type="spellStart"/>
      <w:r w:rsidRPr="008A0D20">
        <w:rPr>
          <w:shd w:val="clear" w:color="auto" w:fill="FFFFFF"/>
          <w:lang w:val="fr-FR"/>
        </w:rPr>
        <w:t>Güter</w:t>
      </w:r>
      <w:proofErr w:type="spellEnd"/>
      <w:r w:rsidRPr="008A0D20">
        <w:rPr>
          <w:shd w:val="clear" w:color="auto" w:fill="FFFFFF"/>
          <w:lang w:val="fr-FR"/>
        </w:rPr>
        <w:t xml:space="preserve"> in UN-</w:t>
      </w:r>
      <w:proofErr w:type="spellStart"/>
      <w:r w:rsidRPr="008A0D20">
        <w:rPr>
          <w:shd w:val="clear" w:color="auto" w:fill="FFFFFF"/>
          <w:lang w:val="fr-FR"/>
        </w:rPr>
        <w:t>numerischer</w:t>
      </w:r>
      <w:proofErr w:type="spellEnd"/>
      <w:r w:rsidRPr="008A0D20">
        <w:rPr>
          <w:shd w:val="clear" w:color="auto" w:fill="FFFFFF"/>
          <w:lang w:val="fr-FR"/>
        </w:rPr>
        <w:t xml:space="preserve"> </w:t>
      </w:r>
      <w:proofErr w:type="spellStart"/>
      <w:r w:rsidRPr="008A0D20">
        <w:rPr>
          <w:shd w:val="clear" w:color="auto" w:fill="FFFFFF"/>
          <w:lang w:val="fr-FR"/>
        </w:rPr>
        <w:t>Reihenfolge</w:t>
      </w:r>
      <w:proofErr w:type="spellEnd"/>
      <w:r w:rsidRPr="008A0D20">
        <w:rPr>
          <w:shd w:val="clear" w:color="auto" w:fill="FFFFFF"/>
          <w:lang w:val="fr-FR"/>
        </w:rPr>
        <w:t xml:space="preserve"> </w:t>
      </w:r>
      <w:proofErr w:type="spellStart"/>
      <w:r w:rsidRPr="008A0D20">
        <w:rPr>
          <w:shd w:val="clear" w:color="auto" w:fill="FFFFFF"/>
          <w:lang w:val="fr-FR"/>
        </w:rPr>
        <w:t>Erläuterungen</w:t>
      </w:r>
      <w:proofErr w:type="spellEnd"/>
      <w:r w:rsidRPr="008A0D20">
        <w:rPr>
          <w:shd w:val="clear" w:color="auto" w:fill="FFFFFF"/>
          <w:lang w:val="fr-FR"/>
        </w:rPr>
        <w:t>“.</w:t>
      </w:r>
    </w:p>
    <w:p w14:paraId="4CE21A4D" w14:textId="77777777" w:rsidR="004775A8" w:rsidRDefault="006B3B52" w:rsidP="004775A8">
      <w:pPr>
        <w:pStyle w:val="SingleTxtG"/>
        <w:rPr>
          <w:shd w:val="clear" w:color="auto" w:fill="FFFFFF"/>
          <w:lang w:val="fr-FR"/>
        </w:rPr>
      </w:pPr>
      <w:proofErr w:type="spellStart"/>
      <w:r w:rsidRPr="008A0D20">
        <w:rPr>
          <w:shd w:val="clear" w:color="auto" w:fill="FFFFFF"/>
          <w:lang w:val="fr-FR"/>
        </w:rPr>
        <w:t>Kapitel</w:t>
      </w:r>
      <w:proofErr w:type="spellEnd"/>
      <w:r w:rsidRPr="008A0D20">
        <w:rPr>
          <w:shd w:val="clear" w:color="auto" w:fill="FFFFFF"/>
          <w:lang w:val="fr-FR"/>
        </w:rPr>
        <w:t xml:space="preserve"> 5.4</w:t>
      </w:r>
    </w:p>
    <w:p w14:paraId="321C29B9" w14:textId="332C7DC7" w:rsidR="006B3B52" w:rsidRPr="008A0D20" w:rsidRDefault="006B3B52" w:rsidP="00CD7E5D">
      <w:pPr>
        <w:pStyle w:val="SingleTxtG"/>
        <w:ind w:left="1701"/>
        <w:rPr>
          <w:shd w:val="clear" w:color="auto" w:fill="FFFFFF"/>
          <w:lang w:val="fr-FR"/>
        </w:rPr>
      </w:pPr>
      <w:r w:rsidRPr="008A0D20">
        <w:rPr>
          <w:shd w:val="clear" w:color="auto" w:fill="FFFFFF"/>
          <w:lang w:val="fr-FR"/>
        </w:rPr>
        <w:t xml:space="preserve">5.4.1.1.3.2 In </w:t>
      </w:r>
      <w:proofErr w:type="spellStart"/>
      <w:r w:rsidRPr="008A0D20">
        <w:rPr>
          <w:shd w:val="clear" w:color="auto" w:fill="FFFFFF"/>
          <w:lang w:val="fr-FR"/>
        </w:rPr>
        <w:t>Absatz</w:t>
      </w:r>
      <w:proofErr w:type="spellEnd"/>
      <w:r w:rsidRPr="008A0D20">
        <w:rPr>
          <w:shd w:val="clear" w:color="auto" w:fill="FFFFFF"/>
          <w:lang w:val="fr-FR"/>
        </w:rPr>
        <w:t xml:space="preserve"> c) </w:t>
      </w:r>
      <w:proofErr w:type="spellStart"/>
      <w:proofErr w:type="gramStart"/>
      <w:r w:rsidRPr="008A0D20">
        <w:rPr>
          <w:shd w:val="clear" w:color="auto" w:fill="FFFFFF"/>
          <w:lang w:val="fr-FR"/>
        </w:rPr>
        <w:t>streichen</w:t>
      </w:r>
      <w:proofErr w:type="spellEnd"/>
      <w:r w:rsidRPr="008A0D20">
        <w:rPr>
          <w:shd w:val="clear" w:color="auto" w:fill="FFFFFF"/>
          <w:lang w:val="fr-FR"/>
        </w:rPr>
        <w:t>:</w:t>
      </w:r>
      <w:proofErr w:type="gramEnd"/>
      <w:r w:rsidRPr="008A0D20">
        <w:rPr>
          <w:shd w:val="clear" w:color="auto" w:fill="FFFFFF"/>
          <w:lang w:val="fr-FR"/>
        </w:rPr>
        <w:t xml:space="preserve"> „/</w:t>
      </w:r>
      <w:proofErr w:type="spellStart"/>
      <w:r w:rsidRPr="008A0D20">
        <w:rPr>
          <w:shd w:val="clear" w:color="auto" w:fill="FFFFFF"/>
          <w:lang w:val="fr-FR"/>
        </w:rPr>
        <w:t>Fahrzeugs</w:t>
      </w:r>
      <w:proofErr w:type="spellEnd"/>
      <w:r w:rsidRPr="008A0D20">
        <w:rPr>
          <w:shd w:val="clear" w:color="auto" w:fill="FFFFFF"/>
          <w:lang w:val="fr-FR"/>
        </w:rPr>
        <w:t>“</w:t>
      </w:r>
    </w:p>
    <w:p w14:paraId="7EA3FA8B" w14:textId="77777777" w:rsidR="00E5051F" w:rsidRDefault="00E5051F" w:rsidP="00A76D3F">
      <w:pPr>
        <w:spacing w:before="240"/>
        <w:rPr>
          <w:u w:val="single"/>
        </w:rPr>
      </w:pPr>
    </w:p>
    <w:p w14:paraId="5F840B3A" w14:textId="1D1758DE" w:rsidR="006B3FFD" w:rsidRPr="001C7BCE" w:rsidRDefault="001C7BCE" w:rsidP="001C7BC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3FFD" w:rsidRPr="001C7BCE" w:rsidSect="006C4BD7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26C9" w14:textId="77777777" w:rsidR="00D826AD" w:rsidRDefault="00D826AD"/>
  </w:endnote>
  <w:endnote w:type="continuationSeparator" w:id="0">
    <w:p w14:paraId="102AD9CC" w14:textId="77777777" w:rsidR="00D826AD" w:rsidRDefault="00D826AD"/>
  </w:endnote>
  <w:endnote w:type="continuationNotice" w:id="1">
    <w:p w14:paraId="1FE48A53" w14:textId="77777777" w:rsidR="00D826AD" w:rsidRDefault="00D82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&amp;W Syntax (Adobe)">
    <w:altName w:val="Corbel"/>
    <w:charset w:val="00"/>
    <w:family w:val="swiss"/>
    <w:pitch w:val="variable"/>
    <w:sig w:usb0="A000000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BAD5" w14:textId="77777777" w:rsidR="00FD6F87" w:rsidRPr="00D03F3E" w:rsidRDefault="00FD6F87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263CA8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CAC1" w14:textId="77777777" w:rsidR="00FD6F87" w:rsidRPr="00D03F3E" w:rsidRDefault="00FD6F87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263CA8">
      <w:rPr>
        <w:b/>
        <w:noProof/>
        <w:sz w:val="18"/>
      </w:rPr>
      <w:t>5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05F2" w14:textId="77777777" w:rsidR="00D826AD" w:rsidRPr="000B175B" w:rsidRDefault="00D826A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E068DA" w14:textId="77777777" w:rsidR="00D826AD" w:rsidRPr="00FC68B7" w:rsidRDefault="00D826A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888CCDE" w14:textId="77777777" w:rsidR="00D826AD" w:rsidRDefault="00D82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6C5A" w14:textId="74894363" w:rsidR="00FD6F87" w:rsidRPr="00D03F3E" w:rsidRDefault="00E45D0B">
    <w:pPr>
      <w:pStyle w:val="Header"/>
    </w:pPr>
    <w:r>
      <w:t>INF</w:t>
    </w:r>
    <w:r w:rsidR="00FD6F87">
      <w:t>.</w:t>
    </w:r>
    <w:r w:rsidR="006B3B52"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447B" w14:textId="51DB616C" w:rsidR="00FD6F87" w:rsidRPr="00D03F3E" w:rsidRDefault="00E45D0B" w:rsidP="00D03F3E">
    <w:pPr>
      <w:pStyle w:val="Header"/>
      <w:jc w:val="right"/>
    </w:pPr>
    <w:r>
      <w:t>INF</w:t>
    </w:r>
    <w:r w:rsidR="00FD6F87">
      <w:t>.</w:t>
    </w:r>
    <w:r w:rsidR="006B3B52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15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6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9015518">
    <w:abstractNumId w:val="1"/>
  </w:num>
  <w:num w:numId="2" w16cid:durableId="902832158">
    <w:abstractNumId w:val="0"/>
  </w:num>
  <w:num w:numId="3" w16cid:durableId="797066681">
    <w:abstractNumId w:val="2"/>
  </w:num>
  <w:num w:numId="4" w16cid:durableId="1292200783">
    <w:abstractNumId w:val="3"/>
  </w:num>
  <w:num w:numId="5" w16cid:durableId="641085405">
    <w:abstractNumId w:val="8"/>
  </w:num>
  <w:num w:numId="6" w16cid:durableId="189881840">
    <w:abstractNumId w:val="9"/>
  </w:num>
  <w:num w:numId="7" w16cid:durableId="1082600220">
    <w:abstractNumId w:val="7"/>
  </w:num>
  <w:num w:numId="8" w16cid:durableId="411700400">
    <w:abstractNumId w:val="6"/>
  </w:num>
  <w:num w:numId="9" w16cid:durableId="492843571">
    <w:abstractNumId w:val="5"/>
  </w:num>
  <w:num w:numId="10" w16cid:durableId="667366592">
    <w:abstractNumId w:val="4"/>
  </w:num>
  <w:num w:numId="11" w16cid:durableId="1180316178">
    <w:abstractNumId w:val="22"/>
  </w:num>
  <w:num w:numId="12" w16cid:durableId="862938102">
    <w:abstractNumId w:val="13"/>
  </w:num>
  <w:num w:numId="13" w16cid:durableId="1268581128">
    <w:abstractNumId w:val="11"/>
  </w:num>
  <w:num w:numId="14" w16cid:durableId="80832114">
    <w:abstractNumId w:val="24"/>
  </w:num>
  <w:num w:numId="15" w16cid:durableId="957302026">
    <w:abstractNumId w:val="28"/>
  </w:num>
  <w:num w:numId="16" w16cid:durableId="2032534043">
    <w:abstractNumId w:val="33"/>
  </w:num>
  <w:num w:numId="17" w16cid:durableId="1661731815">
    <w:abstractNumId w:val="18"/>
  </w:num>
  <w:num w:numId="18" w16cid:durableId="1047678520">
    <w:abstractNumId w:val="17"/>
  </w:num>
  <w:num w:numId="19" w16cid:durableId="302929711">
    <w:abstractNumId w:val="23"/>
  </w:num>
  <w:num w:numId="20" w16cid:durableId="1556693487">
    <w:abstractNumId w:val="14"/>
  </w:num>
  <w:num w:numId="21" w16cid:durableId="308050254">
    <w:abstractNumId w:val="31"/>
  </w:num>
  <w:num w:numId="22" w16cid:durableId="1624120326">
    <w:abstractNumId w:val="10"/>
  </w:num>
  <w:num w:numId="23" w16cid:durableId="1662926206">
    <w:abstractNumId w:val="21"/>
  </w:num>
  <w:num w:numId="24" w16cid:durableId="1486973587">
    <w:abstractNumId w:val="25"/>
  </w:num>
  <w:num w:numId="25" w16cid:durableId="704791219">
    <w:abstractNumId w:val="16"/>
  </w:num>
  <w:num w:numId="26" w16cid:durableId="1348403655">
    <w:abstractNumId w:val="30"/>
  </w:num>
  <w:num w:numId="27" w16cid:durableId="166992222">
    <w:abstractNumId w:val="12"/>
  </w:num>
  <w:num w:numId="28" w16cid:durableId="845362346">
    <w:abstractNumId w:val="26"/>
  </w:num>
  <w:num w:numId="29" w16cid:durableId="1712610111">
    <w:abstractNumId w:val="19"/>
  </w:num>
  <w:num w:numId="30" w16cid:durableId="1667586105">
    <w:abstractNumId w:val="20"/>
  </w:num>
  <w:num w:numId="31" w16cid:durableId="2102139069">
    <w:abstractNumId w:val="15"/>
  </w:num>
  <w:num w:numId="32" w16cid:durableId="1054353980">
    <w:abstractNumId w:val="29"/>
  </w:num>
  <w:num w:numId="33" w16cid:durableId="870728515">
    <w:abstractNumId w:val="32"/>
  </w:num>
  <w:num w:numId="34" w16cid:durableId="20588165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2131"/>
    <w:rsid w:val="00005769"/>
    <w:rsid w:val="0001389A"/>
    <w:rsid w:val="0001578C"/>
    <w:rsid w:val="00022E06"/>
    <w:rsid w:val="0002370F"/>
    <w:rsid w:val="00033ED1"/>
    <w:rsid w:val="000346E9"/>
    <w:rsid w:val="00034B13"/>
    <w:rsid w:val="00034F3C"/>
    <w:rsid w:val="00036AAB"/>
    <w:rsid w:val="00037EC7"/>
    <w:rsid w:val="00041D91"/>
    <w:rsid w:val="00046A4C"/>
    <w:rsid w:val="00046B1F"/>
    <w:rsid w:val="00046DFA"/>
    <w:rsid w:val="00047813"/>
    <w:rsid w:val="00050F6B"/>
    <w:rsid w:val="00053A6E"/>
    <w:rsid w:val="0005791B"/>
    <w:rsid w:val="00057E97"/>
    <w:rsid w:val="00072C8C"/>
    <w:rsid w:val="000733B5"/>
    <w:rsid w:val="00081815"/>
    <w:rsid w:val="00082F54"/>
    <w:rsid w:val="00085BF1"/>
    <w:rsid w:val="00092B39"/>
    <w:rsid w:val="000931C0"/>
    <w:rsid w:val="000935E1"/>
    <w:rsid w:val="00093DC1"/>
    <w:rsid w:val="000A0358"/>
    <w:rsid w:val="000A4839"/>
    <w:rsid w:val="000B0595"/>
    <w:rsid w:val="000B175B"/>
    <w:rsid w:val="000B2003"/>
    <w:rsid w:val="000B3463"/>
    <w:rsid w:val="000B3A0F"/>
    <w:rsid w:val="000B41EF"/>
    <w:rsid w:val="000B4EF7"/>
    <w:rsid w:val="000B6A35"/>
    <w:rsid w:val="000C2C03"/>
    <w:rsid w:val="000C2D2E"/>
    <w:rsid w:val="000D36AC"/>
    <w:rsid w:val="000D7851"/>
    <w:rsid w:val="000D7B8A"/>
    <w:rsid w:val="000E0415"/>
    <w:rsid w:val="000E6C48"/>
    <w:rsid w:val="000F2D2C"/>
    <w:rsid w:val="000F2EEC"/>
    <w:rsid w:val="000F34F7"/>
    <w:rsid w:val="001103AA"/>
    <w:rsid w:val="00114C55"/>
    <w:rsid w:val="00116117"/>
    <w:rsid w:val="0011666B"/>
    <w:rsid w:val="001167BA"/>
    <w:rsid w:val="0012012C"/>
    <w:rsid w:val="00124CE6"/>
    <w:rsid w:val="00130BD4"/>
    <w:rsid w:val="00131013"/>
    <w:rsid w:val="00132854"/>
    <w:rsid w:val="00135110"/>
    <w:rsid w:val="001405B1"/>
    <w:rsid w:val="00147248"/>
    <w:rsid w:val="001501EF"/>
    <w:rsid w:val="00154B05"/>
    <w:rsid w:val="00163F97"/>
    <w:rsid w:val="00165F3A"/>
    <w:rsid w:val="0017132D"/>
    <w:rsid w:val="0017296C"/>
    <w:rsid w:val="0017595C"/>
    <w:rsid w:val="00175C37"/>
    <w:rsid w:val="00175F22"/>
    <w:rsid w:val="00180461"/>
    <w:rsid w:val="00186F5C"/>
    <w:rsid w:val="001921F0"/>
    <w:rsid w:val="001927DB"/>
    <w:rsid w:val="00192D87"/>
    <w:rsid w:val="001A6784"/>
    <w:rsid w:val="001A6FC7"/>
    <w:rsid w:val="001B4618"/>
    <w:rsid w:val="001B4B04"/>
    <w:rsid w:val="001B55AA"/>
    <w:rsid w:val="001B723E"/>
    <w:rsid w:val="001C6663"/>
    <w:rsid w:val="001C6D9E"/>
    <w:rsid w:val="001C7895"/>
    <w:rsid w:val="001C7BCE"/>
    <w:rsid w:val="001D0C8C"/>
    <w:rsid w:val="001D0FF7"/>
    <w:rsid w:val="001D1419"/>
    <w:rsid w:val="001D26DF"/>
    <w:rsid w:val="001D275F"/>
    <w:rsid w:val="001D3A03"/>
    <w:rsid w:val="001D4F54"/>
    <w:rsid w:val="001D7539"/>
    <w:rsid w:val="001E4940"/>
    <w:rsid w:val="001E70DA"/>
    <w:rsid w:val="001E7B67"/>
    <w:rsid w:val="001F5030"/>
    <w:rsid w:val="001F70A9"/>
    <w:rsid w:val="00200CF3"/>
    <w:rsid w:val="00202DA8"/>
    <w:rsid w:val="00203567"/>
    <w:rsid w:val="00203EBE"/>
    <w:rsid w:val="00211E0B"/>
    <w:rsid w:val="002131E7"/>
    <w:rsid w:val="0021364D"/>
    <w:rsid w:val="00215A66"/>
    <w:rsid w:val="00216AF4"/>
    <w:rsid w:val="00217547"/>
    <w:rsid w:val="00220719"/>
    <w:rsid w:val="00230892"/>
    <w:rsid w:val="00230D7B"/>
    <w:rsid w:val="00231B0C"/>
    <w:rsid w:val="002321A1"/>
    <w:rsid w:val="00233C70"/>
    <w:rsid w:val="00235660"/>
    <w:rsid w:val="00235B68"/>
    <w:rsid w:val="0023698C"/>
    <w:rsid w:val="0024010C"/>
    <w:rsid w:val="0024256B"/>
    <w:rsid w:val="0024772E"/>
    <w:rsid w:val="00251811"/>
    <w:rsid w:val="00255AEE"/>
    <w:rsid w:val="002573AC"/>
    <w:rsid w:val="00257BC6"/>
    <w:rsid w:val="0026285E"/>
    <w:rsid w:val="00262BF9"/>
    <w:rsid w:val="00263CA8"/>
    <w:rsid w:val="00267F5F"/>
    <w:rsid w:val="002731A1"/>
    <w:rsid w:val="00275827"/>
    <w:rsid w:val="00275DB7"/>
    <w:rsid w:val="00276387"/>
    <w:rsid w:val="00281AF0"/>
    <w:rsid w:val="0028256C"/>
    <w:rsid w:val="002848A3"/>
    <w:rsid w:val="00286B4D"/>
    <w:rsid w:val="0029375C"/>
    <w:rsid w:val="002A17C3"/>
    <w:rsid w:val="002A379E"/>
    <w:rsid w:val="002A451C"/>
    <w:rsid w:val="002A50C7"/>
    <w:rsid w:val="002A62D3"/>
    <w:rsid w:val="002A7872"/>
    <w:rsid w:val="002B0692"/>
    <w:rsid w:val="002B09C8"/>
    <w:rsid w:val="002B18C8"/>
    <w:rsid w:val="002C2778"/>
    <w:rsid w:val="002C2BC0"/>
    <w:rsid w:val="002C7016"/>
    <w:rsid w:val="002D1986"/>
    <w:rsid w:val="002D1D1B"/>
    <w:rsid w:val="002D4643"/>
    <w:rsid w:val="002D50E4"/>
    <w:rsid w:val="002E6FE4"/>
    <w:rsid w:val="002E7924"/>
    <w:rsid w:val="002F0052"/>
    <w:rsid w:val="002F175C"/>
    <w:rsid w:val="00302B96"/>
    <w:rsid w:val="00302E18"/>
    <w:rsid w:val="00304C2A"/>
    <w:rsid w:val="00306E81"/>
    <w:rsid w:val="003104E4"/>
    <w:rsid w:val="00310F4C"/>
    <w:rsid w:val="00311F43"/>
    <w:rsid w:val="0032151A"/>
    <w:rsid w:val="0032209D"/>
    <w:rsid w:val="003229D8"/>
    <w:rsid w:val="0032386C"/>
    <w:rsid w:val="00336A18"/>
    <w:rsid w:val="00344EC6"/>
    <w:rsid w:val="00352709"/>
    <w:rsid w:val="00352D37"/>
    <w:rsid w:val="003569FB"/>
    <w:rsid w:val="00357D98"/>
    <w:rsid w:val="00357E4E"/>
    <w:rsid w:val="003619B5"/>
    <w:rsid w:val="0036523E"/>
    <w:rsid w:val="00365763"/>
    <w:rsid w:val="00365FA4"/>
    <w:rsid w:val="003666AA"/>
    <w:rsid w:val="00370A0C"/>
    <w:rsid w:val="00371178"/>
    <w:rsid w:val="0037304E"/>
    <w:rsid w:val="0037476B"/>
    <w:rsid w:val="00374B05"/>
    <w:rsid w:val="00375373"/>
    <w:rsid w:val="00377108"/>
    <w:rsid w:val="00377918"/>
    <w:rsid w:val="00386821"/>
    <w:rsid w:val="00392E47"/>
    <w:rsid w:val="00396F99"/>
    <w:rsid w:val="003A0EA4"/>
    <w:rsid w:val="003A3A0E"/>
    <w:rsid w:val="003A6810"/>
    <w:rsid w:val="003B37EC"/>
    <w:rsid w:val="003B5595"/>
    <w:rsid w:val="003B5B01"/>
    <w:rsid w:val="003C06AF"/>
    <w:rsid w:val="003C1CB0"/>
    <w:rsid w:val="003C2CC4"/>
    <w:rsid w:val="003D4757"/>
    <w:rsid w:val="003D4B23"/>
    <w:rsid w:val="003D5009"/>
    <w:rsid w:val="003D6F38"/>
    <w:rsid w:val="003E6C3C"/>
    <w:rsid w:val="003E73E4"/>
    <w:rsid w:val="003F4EBD"/>
    <w:rsid w:val="003F74AF"/>
    <w:rsid w:val="0040022B"/>
    <w:rsid w:val="004021DB"/>
    <w:rsid w:val="00405CA1"/>
    <w:rsid w:val="00410C89"/>
    <w:rsid w:val="00412667"/>
    <w:rsid w:val="00414261"/>
    <w:rsid w:val="00416280"/>
    <w:rsid w:val="00421491"/>
    <w:rsid w:val="00422E03"/>
    <w:rsid w:val="0042304E"/>
    <w:rsid w:val="00426B9B"/>
    <w:rsid w:val="004303D3"/>
    <w:rsid w:val="0043083B"/>
    <w:rsid w:val="00430B16"/>
    <w:rsid w:val="00431937"/>
    <w:rsid w:val="004325CB"/>
    <w:rsid w:val="00432DA0"/>
    <w:rsid w:val="00433879"/>
    <w:rsid w:val="00442A83"/>
    <w:rsid w:val="00442D43"/>
    <w:rsid w:val="00444020"/>
    <w:rsid w:val="0045495B"/>
    <w:rsid w:val="00455285"/>
    <w:rsid w:val="00463804"/>
    <w:rsid w:val="00465AC0"/>
    <w:rsid w:val="004663A4"/>
    <w:rsid w:val="0046712B"/>
    <w:rsid w:val="00472567"/>
    <w:rsid w:val="00473E79"/>
    <w:rsid w:val="0047699E"/>
    <w:rsid w:val="00476B93"/>
    <w:rsid w:val="004775A8"/>
    <w:rsid w:val="00481F63"/>
    <w:rsid w:val="0048397A"/>
    <w:rsid w:val="00485CBB"/>
    <w:rsid w:val="004866B7"/>
    <w:rsid w:val="00495A57"/>
    <w:rsid w:val="004A6906"/>
    <w:rsid w:val="004A78D2"/>
    <w:rsid w:val="004B1E32"/>
    <w:rsid w:val="004B20E7"/>
    <w:rsid w:val="004C0276"/>
    <w:rsid w:val="004C2461"/>
    <w:rsid w:val="004C4C36"/>
    <w:rsid w:val="004C5BE0"/>
    <w:rsid w:val="004C6BEF"/>
    <w:rsid w:val="004C7462"/>
    <w:rsid w:val="004D3378"/>
    <w:rsid w:val="004D7DD5"/>
    <w:rsid w:val="004E0E1F"/>
    <w:rsid w:val="004E4032"/>
    <w:rsid w:val="004E42C7"/>
    <w:rsid w:val="004E77B2"/>
    <w:rsid w:val="004F1E3A"/>
    <w:rsid w:val="004F2D7B"/>
    <w:rsid w:val="004F2F75"/>
    <w:rsid w:val="004F517B"/>
    <w:rsid w:val="004F6329"/>
    <w:rsid w:val="00501758"/>
    <w:rsid w:val="005034F6"/>
    <w:rsid w:val="00504749"/>
    <w:rsid w:val="00504B2D"/>
    <w:rsid w:val="00506136"/>
    <w:rsid w:val="00513D71"/>
    <w:rsid w:val="00517004"/>
    <w:rsid w:val="0052136D"/>
    <w:rsid w:val="0052375B"/>
    <w:rsid w:val="00523A97"/>
    <w:rsid w:val="00527358"/>
    <w:rsid w:val="0052775E"/>
    <w:rsid w:val="00527E57"/>
    <w:rsid w:val="00532CCA"/>
    <w:rsid w:val="005350CE"/>
    <w:rsid w:val="00541E67"/>
    <w:rsid w:val="005420F2"/>
    <w:rsid w:val="005566DD"/>
    <w:rsid w:val="005572C5"/>
    <w:rsid w:val="005578DA"/>
    <w:rsid w:val="0056044E"/>
    <w:rsid w:val="0056059D"/>
    <w:rsid w:val="005628B6"/>
    <w:rsid w:val="00562BC8"/>
    <w:rsid w:val="0056600D"/>
    <w:rsid w:val="00567D28"/>
    <w:rsid w:val="005721BA"/>
    <w:rsid w:val="00572B31"/>
    <w:rsid w:val="00574859"/>
    <w:rsid w:val="00576F3E"/>
    <w:rsid w:val="00587642"/>
    <w:rsid w:val="005918D6"/>
    <w:rsid w:val="00591F45"/>
    <w:rsid w:val="005941EC"/>
    <w:rsid w:val="00594378"/>
    <w:rsid w:val="00594710"/>
    <w:rsid w:val="0059724D"/>
    <w:rsid w:val="005A0C5D"/>
    <w:rsid w:val="005A5FB7"/>
    <w:rsid w:val="005B3493"/>
    <w:rsid w:val="005B3DB3"/>
    <w:rsid w:val="005B4E13"/>
    <w:rsid w:val="005B5734"/>
    <w:rsid w:val="005B7BFF"/>
    <w:rsid w:val="005C2385"/>
    <w:rsid w:val="005C342F"/>
    <w:rsid w:val="005C4562"/>
    <w:rsid w:val="005D00C6"/>
    <w:rsid w:val="005D15DA"/>
    <w:rsid w:val="005D72B2"/>
    <w:rsid w:val="005E0F2C"/>
    <w:rsid w:val="005E2356"/>
    <w:rsid w:val="005E3459"/>
    <w:rsid w:val="005E34ED"/>
    <w:rsid w:val="005E484A"/>
    <w:rsid w:val="005E792C"/>
    <w:rsid w:val="005F3406"/>
    <w:rsid w:val="005F6805"/>
    <w:rsid w:val="005F6B9F"/>
    <w:rsid w:val="005F7823"/>
    <w:rsid w:val="005F7B75"/>
    <w:rsid w:val="006001EE"/>
    <w:rsid w:val="0060022D"/>
    <w:rsid w:val="00600B9E"/>
    <w:rsid w:val="00604C2A"/>
    <w:rsid w:val="00605042"/>
    <w:rsid w:val="00610FBC"/>
    <w:rsid w:val="00611FC4"/>
    <w:rsid w:val="00613740"/>
    <w:rsid w:val="006152B0"/>
    <w:rsid w:val="00615873"/>
    <w:rsid w:val="006170FB"/>
    <w:rsid w:val="006176FB"/>
    <w:rsid w:val="00620E49"/>
    <w:rsid w:val="006349C5"/>
    <w:rsid w:val="00640B26"/>
    <w:rsid w:val="00642652"/>
    <w:rsid w:val="00643DC9"/>
    <w:rsid w:val="00645DEC"/>
    <w:rsid w:val="00650F97"/>
    <w:rsid w:val="00652D0A"/>
    <w:rsid w:val="00653EE6"/>
    <w:rsid w:val="00654907"/>
    <w:rsid w:val="00654ADA"/>
    <w:rsid w:val="00661B12"/>
    <w:rsid w:val="006626B7"/>
    <w:rsid w:val="00662BB6"/>
    <w:rsid w:val="00672F28"/>
    <w:rsid w:val="00676606"/>
    <w:rsid w:val="0068268A"/>
    <w:rsid w:val="00684C21"/>
    <w:rsid w:val="006867D3"/>
    <w:rsid w:val="00692692"/>
    <w:rsid w:val="00695436"/>
    <w:rsid w:val="00697B61"/>
    <w:rsid w:val="006A1275"/>
    <w:rsid w:val="006A23A7"/>
    <w:rsid w:val="006A2530"/>
    <w:rsid w:val="006A3934"/>
    <w:rsid w:val="006B0420"/>
    <w:rsid w:val="006B3B52"/>
    <w:rsid w:val="006B3FFD"/>
    <w:rsid w:val="006B6921"/>
    <w:rsid w:val="006C0602"/>
    <w:rsid w:val="006C3589"/>
    <w:rsid w:val="006C4BD7"/>
    <w:rsid w:val="006C745B"/>
    <w:rsid w:val="006C7EBE"/>
    <w:rsid w:val="006D37AF"/>
    <w:rsid w:val="006D51D0"/>
    <w:rsid w:val="006D5FB9"/>
    <w:rsid w:val="006E564B"/>
    <w:rsid w:val="006E7191"/>
    <w:rsid w:val="006F5657"/>
    <w:rsid w:val="006F5C36"/>
    <w:rsid w:val="00703577"/>
    <w:rsid w:val="007043EC"/>
    <w:rsid w:val="00705894"/>
    <w:rsid w:val="0070618B"/>
    <w:rsid w:val="00706E9A"/>
    <w:rsid w:val="007118CB"/>
    <w:rsid w:val="00712A1B"/>
    <w:rsid w:val="00712C20"/>
    <w:rsid w:val="00716E5A"/>
    <w:rsid w:val="007223C1"/>
    <w:rsid w:val="00724080"/>
    <w:rsid w:val="0072632A"/>
    <w:rsid w:val="007327D5"/>
    <w:rsid w:val="00737623"/>
    <w:rsid w:val="0074184A"/>
    <w:rsid w:val="00741D67"/>
    <w:rsid w:val="0074242E"/>
    <w:rsid w:val="0075085F"/>
    <w:rsid w:val="0075178C"/>
    <w:rsid w:val="00757079"/>
    <w:rsid w:val="0076057B"/>
    <w:rsid w:val="00762564"/>
    <w:rsid w:val="007629C8"/>
    <w:rsid w:val="00764FC3"/>
    <w:rsid w:val="00766488"/>
    <w:rsid w:val="0076649D"/>
    <w:rsid w:val="0077047D"/>
    <w:rsid w:val="007711ED"/>
    <w:rsid w:val="00772575"/>
    <w:rsid w:val="00772629"/>
    <w:rsid w:val="00772A16"/>
    <w:rsid w:val="00773BC5"/>
    <w:rsid w:val="00774A96"/>
    <w:rsid w:val="007752E8"/>
    <w:rsid w:val="007941A7"/>
    <w:rsid w:val="007953C3"/>
    <w:rsid w:val="00796796"/>
    <w:rsid w:val="00797693"/>
    <w:rsid w:val="007A74BF"/>
    <w:rsid w:val="007B5C58"/>
    <w:rsid w:val="007B6BA5"/>
    <w:rsid w:val="007C01FF"/>
    <w:rsid w:val="007C07D7"/>
    <w:rsid w:val="007C3390"/>
    <w:rsid w:val="007C48B6"/>
    <w:rsid w:val="007C4F4B"/>
    <w:rsid w:val="007C55C3"/>
    <w:rsid w:val="007D22F7"/>
    <w:rsid w:val="007E01E9"/>
    <w:rsid w:val="007E097D"/>
    <w:rsid w:val="007E1C2F"/>
    <w:rsid w:val="007E2E07"/>
    <w:rsid w:val="007E63F3"/>
    <w:rsid w:val="007E79AE"/>
    <w:rsid w:val="007F2943"/>
    <w:rsid w:val="007F47CF"/>
    <w:rsid w:val="007F6611"/>
    <w:rsid w:val="007F735A"/>
    <w:rsid w:val="007F7E5E"/>
    <w:rsid w:val="00801C7D"/>
    <w:rsid w:val="00803BF5"/>
    <w:rsid w:val="0081080B"/>
    <w:rsid w:val="008118DA"/>
    <w:rsid w:val="00811920"/>
    <w:rsid w:val="00812E9E"/>
    <w:rsid w:val="00814CDB"/>
    <w:rsid w:val="00815AD0"/>
    <w:rsid w:val="008242D7"/>
    <w:rsid w:val="008257B1"/>
    <w:rsid w:val="00832334"/>
    <w:rsid w:val="00837551"/>
    <w:rsid w:val="00843767"/>
    <w:rsid w:val="008441F6"/>
    <w:rsid w:val="008515CE"/>
    <w:rsid w:val="00857508"/>
    <w:rsid w:val="00865D68"/>
    <w:rsid w:val="008679D9"/>
    <w:rsid w:val="00871AF7"/>
    <w:rsid w:val="00872852"/>
    <w:rsid w:val="0087724B"/>
    <w:rsid w:val="00877609"/>
    <w:rsid w:val="00877A5D"/>
    <w:rsid w:val="00885C69"/>
    <w:rsid w:val="008876DC"/>
    <w:rsid w:val="008878DE"/>
    <w:rsid w:val="00894427"/>
    <w:rsid w:val="008951C2"/>
    <w:rsid w:val="00895FA4"/>
    <w:rsid w:val="0089757F"/>
    <w:rsid w:val="008979B1"/>
    <w:rsid w:val="008A0AB2"/>
    <w:rsid w:val="008A34DD"/>
    <w:rsid w:val="008A5849"/>
    <w:rsid w:val="008A693B"/>
    <w:rsid w:val="008A6B25"/>
    <w:rsid w:val="008A6C4F"/>
    <w:rsid w:val="008B116C"/>
    <w:rsid w:val="008B2335"/>
    <w:rsid w:val="008B56B3"/>
    <w:rsid w:val="008C3052"/>
    <w:rsid w:val="008C5303"/>
    <w:rsid w:val="008D41F2"/>
    <w:rsid w:val="008D4AF2"/>
    <w:rsid w:val="008D5077"/>
    <w:rsid w:val="008D717A"/>
    <w:rsid w:val="008E0678"/>
    <w:rsid w:val="008E0E45"/>
    <w:rsid w:val="008E2B3E"/>
    <w:rsid w:val="008E39BD"/>
    <w:rsid w:val="008E4C1E"/>
    <w:rsid w:val="008F31D2"/>
    <w:rsid w:val="008F32C5"/>
    <w:rsid w:val="008F5195"/>
    <w:rsid w:val="009011F7"/>
    <w:rsid w:val="009012B8"/>
    <w:rsid w:val="0091769D"/>
    <w:rsid w:val="009223CA"/>
    <w:rsid w:val="00922442"/>
    <w:rsid w:val="00925F0C"/>
    <w:rsid w:val="00926855"/>
    <w:rsid w:val="009305F1"/>
    <w:rsid w:val="00931128"/>
    <w:rsid w:val="00937AD3"/>
    <w:rsid w:val="00940F93"/>
    <w:rsid w:val="00946F68"/>
    <w:rsid w:val="009473A6"/>
    <w:rsid w:val="00950E3E"/>
    <w:rsid w:val="00951ADA"/>
    <w:rsid w:val="00951B84"/>
    <w:rsid w:val="0096388E"/>
    <w:rsid w:val="009677D6"/>
    <w:rsid w:val="00967D3E"/>
    <w:rsid w:val="00972B4B"/>
    <w:rsid w:val="009760F3"/>
    <w:rsid w:val="00976579"/>
    <w:rsid w:val="00976CFB"/>
    <w:rsid w:val="00995628"/>
    <w:rsid w:val="009976A0"/>
    <w:rsid w:val="009A0830"/>
    <w:rsid w:val="009A0E8D"/>
    <w:rsid w:val="009A0EEA"/>
    <w:rsid w:val="009A344B"/>
    <w:rsid w:val="009A6A70"/>
    <w:rsid w:val="009A75BC"/>
    <w:rsid w:val="009B26E7"/>
    <w:rsid w:val="009C02F8"/>
    <w:rsid w:val="009C093C"/>
    <w:rsid w:val="009C1705"/>
    <w:rsid w:val="009C4301"/>
    <w:rsid w:val="009D4E93"/>
    <w:rsid w:val="009E2744"/>
    <w:rsid w:val="009E2832"/>
    <w:rsid w:val="009E30E0"/>
    <w:rsid w:val="009E4952"/>
    <w:rsid w:val="009E4E68"/>
    <w:rsid w:val="009E53CD"/>
    <w:rsid w:val="009E5A62"/>
    <w:rsid w:val="009E7361"/>
    <w:rsid w:val="009F275A"/>
    <w:rsid w:val="009F52B7"/>
    <w:rsid w:val="009F6480"/>
    <w:rsid w:val="009F7812"/>
    <w:rsid w:val="00A00697"/>
    <w:rsid w:val="00A00A3F"/>
    <w:rsid w:val="00A01489"/>
    <w:rsid w:val="00A0608C"/>
    <w:rsid w:val="00A06D46"/>
    <w:rsid w:val="00A14EC7"/>
    <w:rsid w:val="00A1573B"/>
    <w:rsid w:val="00A17661"/>
    <w:rsid w:val="00A17942"/>
    <w:rsid w:val="00A22DED"/>
    <w:rsid w:val="00A3026E"/>
    <w:rsid w:val="00A30379"/>
    <w:rsid w:val="00A31201"/>
    <w:rsid w:val="00A32005"/>
    <w:rsid w:val="00A32EAC"/>
    <w:rsid w:val="00A338F1"/>
    <w:rsid w:val="00A35BE0"/>
    <w:rsid w:val="00A41D72"/>
    <w:rsid w:val="00A42EB2"/>
    <w:rsid w:val="00A43879"/>
    <w:rsid w:val="00A52517"/>
    <w:rsid w:val="00A52B86"/>
    <w:rsid w:val="00A545B6"/>
    <w:rsid w:val="00A55B72"/>
    <w:rsid w:val="00A603B7"/>
    <w:rsid w:val="00A63559"/>
    <w:rsid w:val="00A635AB"/>
    <w:rsid w:val="00A653F8"/>
    <w:rsid w:val="00A702A1"/>
    <w:rsid w:val="00A72CD1"/>
    <w:rsid w:val="00A72F22"/>
    <w:rsid w:val="00A7360F"/>
    <w:rsid w:val="00A748A6"/>
    <w:rsid w:val="00A769F4"/>
    <w:rsid w:val="00A76D3F"/>
    <w:rsid w:val="00A776B4"/>
    <w:rsid w:val="00A807DE"/>
    <w:rsid w:val="00A94361"/>
    <w:rsid w:val="00A963CA"/>
    <w:rsid w:val="00A97497"/>
    <w:rsid w:val="00AA293C"/>
    <w:rsid w:val="00AA4241"/>
    <w:rsid w:val="00AB2DE5"/>
    <w:rsid w:val="00AB71C0"/>
    <w:rsid w:val="00AC1290"/>
    <w:rsid w:val="00AC1891"/>
    <w:rsid w:val="00AC512C"/>
    <w:rsid w:val="00AD1104"/>
    <w:rsid w:val="00AD615F"/>
    <w:rsid w:val="00AE080C"/>
    <w:rsid w:val="00AE535D"/>
    <w:rsid w:val="00AF0198"/>
    <w:rsid w:val="00AF291F"/>
    <w:rsid w:val="00B00A1F"/>
    <w:rsid w:val="00B07B10"/>
    <w:rsid w:val="00B13CFC"/>
    <w:rsid w:val="00B15601"/>
    <w:rsid w:val="00B1749A"/>
    <w:rsid w:val="00B2799E"/>
    <w:rsid w:val="00B27BB2"/>
    <w:rsid w:val="00B30179"/>
    <w:rsid w:val="00B33CD8"/>
    <w:rsid w:val="00B405E6"/>
    <w:rsid w:val="00B40AA1"/>
    <w:rsid w:val="00B41980"/>
    <w:rsid w:val="00B41FF6"/>
    <w:rsid w:val="00B421C1"/>
    <w:rsid w:val="00B46EA1"/>
    <w:rsid w:val="00B52292"/>
    <w:rsid w:val="00B54B2B"/>
    <w:rsid w:val="00B55C71"/>
    <w:rsid w:val="00B56E4A"/>
    <w:rsid w:val="00B56E9C"/>
    <w:rsid w:val="00B57642"/>
    <w:rsid w:val="00B61F4D"/>
    <w:rsid w:val="00B64B1F"/>
    <w:rsid w:val="00B6553F"/>
    <w:rsid w:val="00B727BD"/>
    <w:rsid w:val="00B734C3"/>
    <w:rsid w:val="00B77BA2"/>
    <w:rsid w:val="00B77D05"/>
    <w:rsid w:val="00B80C64"/>
    <w:rsid w:val="00B81206"/>
    <w:rsid w:val="00B81E12"/>
    <w:rsid w:val="00B9477C"/>
    <w:rsid w:val="00B94A5F"/>
    <w:rsid w:val="00B95678"/>
    <w:rsid w:val="00B95744"/>
    <w:rsid w:val="00BA2955"/>
    <w:rsid w:val="00BA5596"/>
    <w:rsid w:val="00BB0F2E"/>
    <w:rsid w:val="00BB5E54"/>
    <w:rsid w:val="00BB713B"/>
    <w:rsid w:val="00BC15E4"/>
    <w:rsid w:val="00BC3FA0"/>
    <w:rsid w:val="00BC74E9"/>
    <w:rsid w:val="00BD0AD3"/>
    <w:rsid w:val="00BD0FB3"/>
    <w:rsid w:val="00BD2FEB"/>
    <w:rsid w:val="00BD3218"/>
    <w:rsid w:val="00BD3402"/>
    <w:rsid w:val="00BD54F7"/>
    <w:rsid w:val="00BD7D27"/>
    <w:rsid w:val="00BE3DF1"/>
    <w:rsid w:val="00BE54FC"/>
    <w:rsid w:val="00BF38CD"/>
    <w:rsid w:val="00BF5871"/>
    <w:rsid w:val="00BF5A05"/>
    <w:rsid w:val="00BF68A8"/>
    <w:rsid w:val="00C00AC6"/>
    <w:rsid w:val="00C0253F"/>
    <w:rsid w:val="00C067A2"/>
    <w:rsid w:val="00C11A03"/>
    <w:rsid w:val="00C22B6F"/>
    <w:rsid w:val="00C22C0C"/>
    <w:rsid w:val="00C234B1"/>
    <w:rsid w:val="00C31A30"/>
    <w:rsid w:val="00C357C5"/>
    <w:rsid w:val="00C44011"/>
    <w:rsid w:val="00C4527F"/>
    <w:rsid w:val="00C463DD"/>
    <w:rsid w:val="00C4724C"/>
    <w:rsid w:val="00C50385"/>
    <w:rsid w:val="00C521B0"/>
    <w:rsid w:val="00C52923"/>
    <w:rsid w:val="00C60F14"/>
    <w:rsid w:val="00C629A0"/>
    <w:rsid w:val="00C64629"/>
    <w:rsid w:val="00C7077B"/>
    <w:rsid w:val="00C745C3"/>
    <w:rsid w:val="00C7686A"/>
    <w:rsid w:val="00C80394"/>
    <w:rsid w:val="00C92D13"/>
    <w:rsid w:val="00C930F9"/>
    <w:rsid w:val="00C96DF2"/>
    <w:rsid w:val="00CA0963"/>
    <w:rsid w:val="00CB1598"/>
    <w:rsid w:val="00CB282E"/>
    <w:rsid w:val="00CB2C1C"/>
    <w:rsid w:val="00CB3E03"/>
    <w:rsid w:val="00CB7C1D"/>
    <w:rsid w:val="00CB7DD8"/>
    <w:rsid w:val="00CD0A04"/>
    <w:rsid w:val="00CD4AA6"/>
    <w:rsid w:val="00CD7E5D"/>
    <w:rsid w:val="00CE4A8F"/>
    <w:rsid w:val="00CE51A8"/>
    <w:rsid w:val="00CE6F32"/>
    <w:rsid w:val="00CF0CD5"/>
    <w:rsid w:val="00D0128C"/>
    <w:rsid w:val="00D01732"/>
    <w:rsid w:val="00D03F3E"/>
    <w:rsid w:val="00D1306F"/>
    <w:rsid w:val="00D155B2"/>
    <w:rsid w:val="00D2031B"/>
    <w:rsid w:val="00D2150A"/>
    <w:rsid w:val="00D248B6"/>
    <w:rsid w:val="00D24E90"/>
    <w:rsid w:val="00D25FE2"/>
    <w:rsid w:val="00D274FF"/>
    <w:rsid w:val="00D3097C"/>
    <w:rsid w:val="00D30F18"/>
    <w:rsid w:val="00D30FF4"/>
    <w:rsid w:val="00D3735B"/>
    <w:rsid w:val="00D43252"/>
    <w:rsid w:val="00D46F5E"/>
    <w:rsid w:val="00D47546"/>
    <w:rsid w:val="00D47EEA"/>
    <w:rsid w:val="00D53F92"/>
    <w:rsid w:val="00D55BAE"/>
    <w:rsid w:val="00D62A07"/>
    <w:rsid w:val="00D648AC"/>
    <w:rsid w:val="00D652F2"/>
    <w:rsid w:val="00D706F7"/>
    <w:rsid w:val="00D76A39"/>
    <w:rsid w:val="00D773DF"/>
    <w:rsid w:val="00D777CD"/>
    <w:rsid w:val="00D826AD"/>
    <w:rsid w:val="00D90428"/>
    <w:rsid w:val="00D95303"/>
    <w:rsid w:val="00D978C6"/>
    <w:rsid w:val="00DA3C1C"/>
    <w:rsid w:val="00DA554F"/>
    <w:rsid w:val="00DB1459"/>
    <w:rsid w:val="00DB1FCB"/>
    <w:rsid w:val="00DC1B1F"/>
    <w:rsid w:val="00DC3666"/>
    <w:rsid w:val="00DD3E1C"/>
    <w:rsid w:val="00DD7770"/>
    <w:rsid w:val="00DE25CE"/>
    <w:rsid w:val="00DE3304"/>
    <w:rsid w:val="00DE4DB7"/>
    <w:rsid w:val="00DE5DC8"/>
    <w:rsid w:val="00DF6FB6"/>
    <w:rsid w:val="00E02431"/>
    <w:rsid w:val="00E046DF"/>
    <w:rsid w:val="00E07F56"/>
    <w:rsid w:val="00E10198"/>
    <w:rsid w:val="00E1030B"/>
    <w:rsid w:val="00E12AAF"/>
    <w:rsid w:val="00E1307B"/>
    <w:rsid w:val="00E15E73"/>
    <w:rsid w:val="00E229A6"/>
    <w:rsid w:val="00E23653"/>
    <w:rsid w:val="00E256A0"/>
    <w:rsid w:val="00E27346"/>
    <w:rsid w:val="00E27F87"/>
    <w:rsid w:val="00E41E4A"/>
    <w:rsid w:val="00E44328"/>
    <w:rsid w:val="00E45D0B"/>
    <w:rsid w:val="00E5051F"/>
    <w:rsid w:val="00E519FF"/>
    <w:rsid w:val="00E54CA4"/>
    <w:rsid w:val="00E60B75"/>
    <w:rsid w:val="00E634D6"/>
    <w:rsid w:val="00E71BC8"/>
    <w:rsid w:val="00E7260F"/>
    <w:rsid w:val="00E73F5D"/>
    <w:rsid w:val="00E77E4E"/>
    <w:rsid w:val="00E8006A"/>
    <w:rsid w:val="00E81F78"/>
    <w:rsid w:val="00E827AF"/>
    <w:rsid w:val="00E847B3"/>
    <w:rsid w:val="00E90413"/>
    <w:rsid w:val="00E91602"/>
    <w:rsid w:val="00E917B9"/>
    <w:rsid w:val="00E9532E"/>
    <w:rsid w:val="00E96630"/>
    <w:rsid w:val="00EA0EFC"/>
    <w:rsid w:val="00EA1E91"/>
    <w:rsid w:val="00EA1FB6"/>
    <w:rsid w:val="00EA33F4"/>
    <w:rsid w:val="00EB1860"/>
    <w:rsid w:val="00EB1FA9"/>
    <w:rsid w:val="00EB665E"/>
    <w:rsid w:val="00EB6C4E"/>
    <w:rsid w:val="00EB7595"/>
    <w:rsid w:val="00EC06F7"/>
    <w:rsid w:val="00EC260E"/>
    <w:rsid w:val="00EC34ED"/>
    <w:rsid w:val="00EC3DEC"/>
    <w:rsid w:val="00ED1479"/>
    <w:rsid w:val="00ED293E"/>
    <w:rsid w:val="00ED37C1"/>
    <w:rsid w:val="00ED6993"/>
    <w:rsid w:val="00ED7A2A"/>
    <w:rsid w:val="00EE040C"/>
    <w:rsid w:val="00EE0CA7"/>
    <w:rsid w:val="00EE7DAC"/>
    <w:rsid w:val="00EF0381"/>
    <w:rsid w:val="00EF0ADC"/>
    <w:rsid w:val="00EF1D7F"/>
    <w:rsid w:val="00EF25E8"/>
    <w:rsid w:val="00F059CA"/>
    <w:rsid w:val="00F13568"/>
    <w:rsid w:val="00F2610E"/>
    <w:rsid w:val="00F26E6F"/>
    <w:rsid w:val="00F31E5F"/>
    <w:rsid w:val="00F34A5F"/>
    <w:rsid w:val="00F34C2D"/>
    <w:rsid w:val="00F376AD"/>
    <w:rsid w:val="00F41855"/>
    <w:rsid w:val="00F428ED"/>
    <w:rsid w:val="00F533EA"/>
    <w:rsid w:val="00F53949"/>
    <w:rsid w:val="00F54E01"/>
    <w:rsid w:val="00F56B61"/>
    <w:rsid w:val="00F6100A"/>
    <w:rsid w:val="00F62670"/>
    <w:rsid w:val="00F64FD9"/>
    <w:rsid w:val="00F65C1C"/>
    <w:rsid w:val="00F7298B"/>
    <w:rsid w:val="00F751BC"/>
    <w:rsid w:val="00F76860"/>
    <w:rsid w:val="00F81365"/>
    <w:rsid w:val="00F833B0"/>
    <w:rsid w:val="00F84750"/>
    <w:rsid w:val="00F8585F"/>
    <w:rsid w:val="00F86611"/>
    <w:rsid w:val="00F92B86"/>
    <w:rsid w:val="00F93781"/>
    <w:rsid w:val="00F93928"/>
    <w:rsid w:val="00F93C41"/>
    <w:rsid w:val="00F941EC"/>
    <w:rsid w:val="00F97BB4"/>
    <w:rsid w:val="00FA4971"/>
    <w:rsid w:val="00FB2A5B"/>
    <w:rsid w:val="00FB3A75"/>
    <w:rsid w:val="00FB613B"/>
    <w:rsid w:val="00FB7BA8"/>
    <w:rsid w:val="00FC68B7"/>
    <w:rsid w:val="00FC69A2"/>
    <w:rsid w:val="00FD3F98"/>
    <w:rsid w:val="00FD5064"/>
    <w:rsid w:val="00FD6F87"/>
    <w:rsid w:val="00FE106A"/>
    <w:rsid w:val="00FE164D"/>
    <w:rsid w:val="00FF13F5"/>
    <w:rsid w:val="00FF145D"/>
    <w:rsid w:val="00FF1966"/>
    <w:rsid w:val="00FF2846"/>
    <w:rsid w:val="00FF4DF8"/>
    <w:rsid w:val="00FF58BD"/>
    <w:rsid w:val="00FF78DC"/>
    <w:rsid w:val="00FF7B7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609E"/>
  <w15:docId w15:val="{B8771C6B-EA6F-4FB5-835D-1080BDA5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1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F34A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4A5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DE25CE"/>
  </w:style>
  <w:style w:type="character" w:customStyle="1" w:styleId="HTMLPreformattedChar">
    <w:name w:val="HTML Preformatted Char"/>
    <w:link w:val="HTMLPreformatted"/>
    <w:uiPriority w:val="99"/>
    <w:semiHidden/>
    <w:rsid w:val="00F81365"/>
    <w:rPr>
      <w:rFonts w:ascii="Courier New" w:hAnsi="Courier New" w:cs="Courier New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69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7D3E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4E42C7"/>
    <w:rPr>
      <w:sz w:val="18"/>
      <w:lang w:eastAsia="en-US"/>
    </w:rPr>
  </w:style>
  <w:style w:type="paragraph" w:customStyle="1" w:styleId="Variabelegegevens">
    <w:name w:val="Variabele gegevens"/>
    <w:basedOn w:val="Normal"/>
    <w:rsid w:val="00310F4C"/>
    <w:pPr>
      <w:suppressAutoHyphens w:val="0"/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customStyle="1" w:styleId="BalloonText1">
    <w:name w:val="Balloon Text1"/>
    <w:basedOn w:val="Normal"/>
    <w:semiHidden/>
    <w:rsid w:val="00310F4C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de-DE" w:eastAsia="de-DE"/>
    </w:rPr>
  </w:style>
  <w:style w:type="character" w:customStyle="1" w:styleId="CommentTextChar">
    <w:name w:val="Comment Text Char"/>
    <w:rsid w:val="00310F4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0F4C"/>
    <w:pPr>
      <w:suppressAutoHyphens w:val="0"/>
      <w:spacing w:line="240" w:lineRule="auto"/>
    </w:pPr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310F4C"/>
    <w:rPr>
      <w:lang w:eastAsia="en-US"/>
    </w:rPr>
  </w:style>
  <w:style w:type="character" w:customStyle="1" w:styleId="CommentSubjectChar">
    <w:name w:val="Comment Subject Char"/>
    <w:basedOn w:val="CommentTextChar1"/>
    <w:link w:val="CommentSubject"/>
    <w:rsid w:val="00310F4C"/>
    <w:rPr>
      <w:b/>
      <w:bCs/>
      <w:lang w:eastAsia="en-US"/>
    </w:rPr>
  </w:style>
  <w:style w:type="paragraph" w:customStyle="1" w:styleId="xl74">
    <w:name w:val="xl74"/>
    <w:basedOn w:val="Normal"/>
    <w:rsid w:val="00B13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FBA23-9031-4BFA-860F-7FDF010D8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07BAE-647A-4720-B343-B2E89B342E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ADDEB6-E2CD-4A44-8A3B-A55FE6CE2E6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F952FA01-7AD5-44DC-B87F-3981011DE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ND</cp:lastModifiedBy>
  <cp:revision>76</cp:revision>
  <cp:lastPrinted>2019-06-17T08:29:00Z</cp:lastPrinted>
  <dcterms:created xsi:type="dcterms:W3CDTF">2023-07-06T14:25:00Z</dcterms:created>
  <dcterms:modified xsi:type="dcterms:W3CDTF">2023-07-07T14:25:00Z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14022800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