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EB650E" w14:paraId="32F6589B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E2D00B0" w14:textId="77777777" w:rsidR="002D5AAC" w:rsidRPr="008C1A9B" w:rsidRDefault="002D5AAC" w:rsidP="002A7B4A">
            <w:pPr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F803B80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657775FD" w14:textId="57F4DB25" w:rsidR="00EB650E" w:rsidRPr="00EB650E" w:rsidRDefault="00EB650E" w:rsidP="00EB650E">
            <w:pPr>
              <w:jc w:val="right"/>
              <w:rPr>
                <w:lang w:val="en-US"/>
              </w:rPr>
            </w:pPr>
            <w:r w:rsidRPr="00EB650E">
              <w:rPr>
                <w:sz w:val="40"/>
                <w:lang w:val="en-US"/>
              </w:rPr>
              <w:t>E</w:t>
            </w:r>
            <w:r w:rsidRPr="00EB650E">
              <w:rPr>
                <w:lang w:val="en-US"/>
              </w:rPr>
              <w:t>/ECE/324/Rev.1/Add.89/Rev.3/Amend.7</w:t>
            </w:r>
            <w:r w:rsidRPr="00EB650E">
              <w:rPr>
                <w:rFonts w:cs="Times New Roman"/>
                <w:lang w:val="en-US"/>
              </w:rPr>
              <w:t>−</w:t>
            </w:r>
            <w:r w:rsidRPr="00EB650E">
              <w:rPr>
                <w:sz w:val="40"/>
                <w:lang w:val="en-US"/>
              </w:rPr>
              <w:t>E</w:t>
            </w:r>
            <w:r w:rsidRPr="00EB650E">
              <w:rPr>
                <w:lang w:val="en-US"/>
              </w:rPr>
              <w:t>/ECE/TRANS/505/Rev.1/Add.89/Rev.3/Amend.7</w:t>
            </w:r>
          </w:p>
        </w:tc>
      </w:tr>
      <w:tr w:rsidR="002D5AAC" w:rsidRPr="009D084C" w14:paraId="258AA03C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FB20927" w14:textId="77777777" w:rsidR="002D5AAC" w:rsidRPr="00EB650E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5C15E4A6" w14:textId="77777777" w:rsidR="002D5AAC" w:rsidRPr="00EB650E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4EF19915" w14:textId="07083A5D" w:rsidR="00EB650E" w:rsidRPr="009D084C" w:rsidRDefault="00EB650E" w:rsidP="00EB650E">
            <w:pPr>
              <w:spacing w:before="720"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30 August 2022</w:t>
            </w:r>
          </w:p>
        </w:tc>
      </w:tr>
    </w:tbl>
    <w:p w14:paraId="5B4C0F36" w14:textId="77777777" w:rsidR="00EB650E" w:rsidRPr="00C10E66" w:rsidRDefault="00EB650E" w:rsidP="00EB650E">
      <w:pPr>
        <w:pStyle w:val="H1G"/>
        <w:spacing w:before="320"/>
        <w:rPr>
          <w:b w:val="0"/>
          <w:sz w:val="28"/>
          <w:szCs w:val="28"/>
        </w:rPr>
      </w:pPr>
      <w:r w:rsidRPr="00C10E66">
        <w:rPr>
          <w:sz w:val="28"/>
          <w:szCs w:val="28"/>
        </w:rPr>
        <w:tab/>
      </w:r>
      <w:r w:rsidRPr="00C10E66">
        <w:rPr>
          <w:sz w:val="28"/>
          <w:szCs w:val="28"/>
        </w:rPr>
        <w:tab/>
      </w:r>
      <w:r w:rsidRPr="00C10E66">
        <w:rPr>
          <w:bCs/>
          <w:sz w:val="28"/>
          <w:szCs w:val="28"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0FF0819B" w14:textId="77777777" w:rsidR="00EB650E" w:rsidRPr="00DB2771" w:rsidRDefault="00EB650E" w:rsidP="00EB650E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C10E66">
        <w:rPr>
          <w:b w:val="0"/>
          <w:bCs/>
          <w:sz w:val="20"/>
        </w:rPr>
        <w:footnoteReference w:customMarkFollows="1" w:id="1"/>
        <w:t>*</w:t>
      </w:r>
    </w:p>
    <w:p w14:paraId="18A8DBDF" w14:textId="77777777" w:rsidR="00EB650E" w:rsidRPr="00DB2771" w:rsidRDefault="00EB650E" w:rsidP="00EB650E">
      <w:pPr>
        <w:keepNext/>
        <w:keepLines/>
        <w:tabs>
          <w:tab w:val="right" w:pos="851"/>
        </w:tabs>
        <w:spacing w:before="240" w:after="120" w:line="270" w:lineRule="exact"/>
        <w:ind w:left="1134" w:right="1134" w:hanging="1134"/>
      </w:pPr>
      <w:r>
        <w:tab/>
      </w:r>
      <w:r>
        <w:tab/>
        <w:t>(Пересмотр 3, включающий поправки, вступившие в силу 14 сентября 2017 года)</w:t>
      </w:r>
    </w:p>
    <w:p w14:paraId="2107B535" w14:textId="77777777" w:rsidR="00EB650E" w:rsidRPr="0029186A" w:rsidRDefault="00EB650E" w:rsidP="00EB650E">
      <w:pPr>
        <w:keepNext/>
        <w:keepLines/>
        <w:tabs>
          <w:tab w:val="right" w:pos="851"/>
        </w:tabs>
        <w:spacing w:before="120" w:after="240" w:line="270" w:lineRule="exact"/>
        <w:jc w:val="center"/>
        <w:rPr>
          <w:b/>
          <w:sz w:val="24"/>
        </w:rPr>
      </w:pPr>
      <w:r>
        <w:t>_______________</w:t>
      </w:r>
    </w:p>
    <w:p w14:paraId="3FBF78C3" w14:textId="77777777" w:rsidR="00EB650E" w:rsidRPr="00DB2771" w:rsidRDefault="00EB650E" w:rsidP="00536EFB">
      <w:pPr>
        <w:pStyle w:val="H1G"/>
        <w:spacing w:before="240"/>
        <w:rPr>
          <w:b w:val="0"/>
        </w:rPr>
      </w:pPr>
      <w:r>
        <w:tab/>
      </w:r>
      <w:r>
        <w:tab/>
      </w:r>
      <w:r>
        <w:rPr>
          <w:bCs/>
        </w:rPr>
        <w:t xml:space="preserve">Добавление 89 — Правила № </w:t>
      </w:r>
      <w:r w:rsidRPr="00987BE4">
        <w:rPr>
          <w:bCs/>
        </w:rPr>
        <w:t>90</w:t>
      </w:r>
      <w:r>
        <w:rPr>
          <w:bCs/>
        </w:rPr>
        <w:t xml:space="preserve"> ООН</w:t>
      </w:r>
    </w:p>
    <w:p w14:paraId="2F88A7C2" w14:textId="77777777" w:rsidR="00EB650E" w:rsidRPr="00987BE4" w:rsidRDefault="00EB650E" w:rsidP="00EB650E">
      <w:pPr>
        <w:pStyle w:val="H1G"/>
        <w:spacing w:before="240" w:after="160"/>
      </w:pPr>
      <w:r>
        <w:tab/>
      </w:r>
      <w:r>
        <w:tab/>
        <w:t xml:space="preserve">Пересмотр </w:t>
      </w:r>
      <w:r w:rsidRPr="00987BE4">
        <w:t>3</w:t>
      </w:r>
      <w:r>
        <w:t xml:space="preserve"> — </w:t>
      </w:r>
      <w:r>
        <w:rPr>
          <w:bCs/>
        </w:rPr>
        <w:t xml:space="preserve">Поправка </w:t>
      </w:r>
      <w:r w:rsidRPr="00987BE4">
        <w:rPr>
          <w:bCs/>
        </w:rPr>
        <w:t>7</w:t>
      </w:r>
    </w:p>
    <w:p w14:paraId="28988BEE" w14:textId="77777777" w:rsidR="00EB650E" w:rsidRPr="00DB2771" w:rsidRDefault="00EB650E" w:rsidP="00536EFB">
      <w:pPr>
        <w:pStyle w:val="SingleTxtG"/>
        <w:spacing w:after="240"/>
        <w:ind w:right="1089"/>
        <w:jc w:val="left"/>
        <w:rPr>
          <w:spacing w:val="-2"/>
        </w:rPr>
      </w:pPr>
      <w:r>
        <w:t xml:space="preserve">Дополнение </w:t>
      </w:r>
      <w:r w:rsidRPr="00987BE4">
        <w:t>7</w:t>
      </w:r>
      <w:r>
        <w:t xml:space="preserve"> к поправкам серии 0</w:t>
      </w:r>
      <w:r w:rsidRPr="00987BE4">
        <w:t>2</w:t>
      </w:r>
      <w:r>
        <w:t xml:space="preserve"> — Дата вступления в силу: </w:t>
      </w:r>
      <w:r w:rsidRPr="00B87E9A">
        <w:t>22</w:t>
      </w:r>
      <w:r>
        <w:rPr>
          <w:lang w:val="en-US"/>
        </w:rPr>
        <w:t> </w:t>
      </w:r>
      <w:r>
        <w:t>июня 202</w:t>
      </w:r>
      <w:r w:rsidRPr="00B87E9A">
        <w:t>2</w:t>
      </w:r>
      <w:r>
        <w:t xml:space="preserve"> года</w:t>
      </w:r>
    </w:p>
    <w:p w14:paraId="7F3CE3C0" w14:textId="4D52CDFB" w:rsidR="00EB650E" w:rsidRPr="00DB2771" w:rsidRDefault="00EB650E" w:rsidP="00536EFB">
      <w:pPr>
        <w:pStyle w:val="H1G"/>
        <w:spacing w:before="240" w:after="200"/>
      </w:pPr>
      <w:r>
        <w:tab/>
      </w:r>
      <w:r>
        <w:tab/>
        <w:t>Единообразные предписания, касающиеся официального утверждения сменных тормозных накладок в сборе, тормозных накладок барабанного тормоза и дисков и барабанов для</w:t>
      </w:r>
      <w:r w:rsidR="00536EFB">
        <w:rPr>
          <w:lang w:val="en-US"/>
        </w:rPr>
        <w:t> </w:t>
      </w:r>
      <w:r>
        <w:t>механических транспортных средств и их прицепов</w:t>
      </w:r>
    </w:p>
    <w:p w14:paraId="5DFA4917" w14:textId="77777777" w:rsidR="00EB650E" w:rsidRDefault="00EB650E" w:rsidP="00EB650E">
      <w:pPr>
        <w:spacing w:after="40"/>
        <w:ind w:left="1134" w:right="1134"/>
        <w:jc w:val="both"/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 ECE/TRANS/WP.29/202</w:t>
      </w:r>
      <w:r w:rsidRPr="00B87E9A">
        <w:t>1</w:t>
      </w:r>
      <w:r>
        <w:t>/</w:t>
      </w:r>
      <w:r w:rsidRPr="00987BE4">
        <w:t>13</w:t>
      </w:r>
      <w:r>
        <w:t>9.</w:t>
      </w:r>
    </w:p>
    <w:p w14:paraId="65D2D96F" w14:textId="77777777" w:rsidR="00EB650E" w:rsidRPr="0029791D" w:rsidRDefault="00EB650E" w:rsidP="00EB650E">
      <w:pPr>
        <w:spacing w:after="120"/>
        <w:ind w:left="1134" w:right="1134"/>
        <w:jc w:val="center"/>
      </w:pPr>
      <w:r>
        <w:t>_______________</w:t>
      </w:r>
    </w:p>
    <w:p w14:paraId="64EC6E9C" w14:textId="77777777" w:rsidR="00EB650E" w:rsidRDefault="00EB650E" w:rsidP="00EB650E">
      <w:pPr>
        <w:spacing w:after="120"/>
        <w:jc w:val="center"/>
        <w:rPr>
          <w:b/>
          <w:bCs/>
          <w:sz w:val="22"/>
        </w:rPr>
      </w:pPr>
      <w:r>
        <w:rPr>
          <w:noProof/>
          <w:lang w:eastAsia="fr-CH"/>
        </w:rPr>
        <w:drawing>
          <wp:inline distT="0" distB="0" distL="0" distR="0" wp14:anchorId="0BBA1D3A" wp14:editId="7DFFEDD8">
            <wp:extent cx="914400" cy="7715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8" r="-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371A" w14:textId="77777777" w:rsidR="00EB650E" w:rsidRPr="00DB2771" w:rsidRDefault="00EB650E" w:rsidP="00EB650E">
      <w:pPr>
        <w:jc w:val="center"/>
        <w:rPr>
          <w:b/>
          <w:sz w:val="24"/>
        </w:rPr>
      </w:pPr>
      <w:r>
        <w:rPr>
          <w:b/>
          <w:bCs/>
        </w:rPr>
        <w:t>ОРГАНИЗАЦИЯ ОБЪЕДИНЕННЫХ НАЦИЙ</w:t>
      </w:r>
      <w:r w:rsidRPr="00DB2771">
        <w:rPr>
          <w:b/>
          <w:sz w:val="24"/>
        </w:rPr>
        <w:br w:type="page"/>
      </w:r>
    </w:p>
    <w:p w14:paraId="35BAD7E2" w14:textId="77777777" w:rsidR="00EB650E" w:rsidRPr="003D1203" w:rsidRDefault="00EB650E" w:rsidP="00EB650E">
      <w:pPr>
        <w:pStyle w:val="SingleTxtG"/>
        <w:rPr>
          <w:bCs/>
          <w:i/>
          <w:iCs/>
        </w:rPr>
      </w:pPr>
      <w:r>
        <w:rPr>
          <w:i/>
          <w:iCs/>
        </w:rPr>
        <w:lastRenderedPageBreak/>
        <w:t>Приложение 9, часть A</w:t>
      </w:r>
      <w:r>
        <w:t xml:space="preserve"> </w:t>
      </w:r>
    </w:p>
    <w:p w14:paraId="5BF8C11B" w14:textId="77777777" w:rsidR="00EB650E" w:rsidRPr="003D1203" w:rsidRDefault="00EB650E" w:rsidP="00EB650E">
      <w:pPr>
        <w:pStyle w:val="SingleTxtG"/>
        <w:rPr>
          <w:bCs/>
          <w:i/>
          <w:iCs/>
        </w:rPr>
      </w:pPr>
      <w:r>
        <w:rPr>
          <w:i/>
          <w:iCs/>
        </w:rPr>
        <w:t>Включить новый пункт 3.1.1.1</w:t>
      </w:r>
      <w:r>
        <w:t xml:space="preserve"> </w:t>
      </w:r>
      <w:r w:rsidRPr="00F36D96">
        <w:rPr>
          <w:i/>
          <w:iCs/>
        </w:rPr>
        <w:t>(после пункта 3.1.1)</w:t>
      </w:r>
      <w:r>
        <w:t xml:space="preserve"> следующего содержания:</w:t>
      </w:r>
    </w:p>
    <w:p w14:paraId="71151800" w14:textId="77777777" w:rsidR="00EB650E" w:rsidRPr="00427A58" w:rsidRDefault="00EB650E" w:rsidP="00EB650E">
      <w:pPr>
        <w:pStyle w:val="SingleTxtG"/>
        <w:ind w:left="2268" w:hanging="1134"/>
      </w:pPr>
      <w:r>
        <w:t>«3.1.1.1</w:t>
      </w:r>
      <w:r>
        <w:tab/>
        <w:t>В качестве альтернативного варианта стенд может быть оборудован дисковым тормозом и соответствующим тормозным диском диаметром 278 ± 2 мм таким образом, чтобы к опорному щиту тормозных колодок была прикреплена прямоугольная пластина, изготовленная из фрикционного материала, площадью 44 см</w:t>
      </w:r>
      <w:r>
        <w:rPr>
          <w:vertAlign w:val="superscript"/>
        </w:rPr>
        <w:t>2</w:t>
      </w:r>
      <w:r>
        <w:t xml:space="preserve"> ± 0,5 см</w:t>
      </w:r>
      <w:r>
        <w:rPr>
          <w:vertAlign w:val="superscript"/>
        </w:rPr>
        <w:t>2</w:t>
      </w:r>
      <w:r>
        <w:t xml:space="preserve"> и толщиной не менее 6 мм. </w:t>
      </w:r>
    </w:p>
    <w:p w14:paraId="5146A71E" w14:textId="5AF0F1CD" w:rsidR="00EB650E" w:rsidRPr="00427A58" w:rsidRDefault="00EB650E" w:rsidP="00EB650E">
      <w:pPr>
        <w:pStyle w:val="SingleTxtG"/>
        <w:ind w:left="2268"/>
      </w:pPr>
      <w:r>
        <w:t>В этом случае измеренные значения трения, которые следует применять для текущих проверок СП, устанавливаются по согласованию с технической службой путем проведения сравнительных испытаний с использованием фрикционного материала одной и той же партии и с помощью испытательного оборудования, указанного в пункте 3.1.1, и</w:t>
      </w:r>
      <w:r w:rsidR="002347CD">
        <w:rPr>
          <w:lang w:val="en-US"/>
        </w:rPr>
        <w:t> </w:t>
      </w:r>
      <w:r>
        <w:t>альтернативного оборудования.</w:t>
      </w:r>
    </w:p>
    <w:p w14:paraId="1E861220" w14:textId="77777777" w:rsidR="00EB650E" w:rsidRPr="00427A58" w:rsidRDefault="00EB650E" w:rsidP="00EB650E">
      <w:pPr>
        <w:pStyle w:val="para"/>
        <w:ind w:firstLine="0"/>
      </w:pPr>
      <w:r>
        <w:rPr>
          <w:lang w:val="ru-RU"/>
        </w:rPr>
        <w:t>Податель заявки представляет значения параметров фрикционного поведения, полученные в результате использования альтернативного испытательного оборудования в соответствии с пунктом 3.4.1 приложения 9 к настоящим Правилам, и результаты прилагаются к протоколу об официальном утверждении типа».</w:t>
      </w:r>
    </w:p>
    <w:p w14:paraId="506E9F1F" w14:textId="04FF20D8" w:rsidR="00381C24" w:rsidRPr="00EB650E" w:rsidRDefault="00EB650E" w:rsidP="00EB650E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EB650E" w:rsidSect="00EB6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E037" w14:textId="77777777" w:rsidR="006E0E9D" w:rsidRPr="00A312BC" w:rsidRDefault="006E0E9D" w:rsidP="00A312BC"/>
  </w:endnote>
  <w:endnote w:type="continuationSeparator" w:id="0">
    <w:p w14:paraId="0E285228" w14:textId="77777777" w:rsidR="006E0E9D" w:rsidRPr="00A312BC" w:rsidRDefault="006E0E9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D5BA" w14:textId="2451D58C" w:rsidR="00EB650E" w:rsidRPr="00EB650E" w:rsidRDefault="00EB650E">
    <w:pPr>
      <w:pStyle w:val="a8"/>
    </w:pPr>
    <w:r w:rsidRPr="00EB650E">
      <w:rPr>
        <w:b/>
        <w:sz w:val="18"/>
      </w:rPr>
      <w:fldChar w:fldCharType="begin"/>
    </w:r>
    <w:r w:rsidRPr="00EB650E">
      <w:rPr>
        <w:b/>
        <w:sz w:val="18"/>
      </w:rPr>
      <w:instrText xml:space="preserve"> PAGE  \* MERGEFORMAT </w:instrText>
    </w:r>
    <w:r w:rsidRPr="00EB650E">
      <w:rPr>
        <w:b/>
        <w:sz w:val="18"/>
      </w:rPr>
      <w:fldChar w:fldCharType="separate"/>
    </w:r>
    <w:r w:rsidRPr="00EB650E">
      <w:rPr>
        <w:b/>
        <w:noProof/>
        <w:sz w:val="18"/>
      </w:rPr>
      <w:t>2</w:t>
    </w:r>
    <w:r w:rsidRPr="00EB650E">
      <w:rPr>
        <w:b/>
        <w:sz w:val="18"/>
      </w:rPr>
      <w:fldChar w:fldCharType="end"/>
    </w:r>
    <w:r>
      <w:rPr>
        <w:b/>
        <w:sz w:val="18"/>
      </w:rPr>
      <w:tab/>
    </w:r>
    <w:r>
      <w:t>GE.22-13450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A0D9" w14:textId="0499271F" w:rsidR="00EB650E" w:rsidRPr="00EB650E" w:rsidRDefault="00EB650E" w:rsidP="00EB650E">
    <w:pPr>
      <w:pStyle w:val="a8"/>
      <w:tabs>
        <w:tab w:val="clear" w:pos="9639"/>
        <w:tab w:val="right" w:pos="9638"/>
      </w:tabs>
      <w:rPr>
        <w:b/>
        <w:sz w:val="18"/>
      </w:rPr>
    </w:pPr>
    <w:r>
      <w:t>GE.22-13450</w:t>
    </w:r>
    <w:r>
      <w:tab/>
    </w:r>
    <w:r w:rsidRPr="00EB650E">
      <w:rPr>
        <w:b/>
        <w:sz w:val="18"/>
      </w:rPr>
      <w:fldChar w:fldCharType="begin"/>
    </w:r>
    <w:r w:rsidRPr="00EB650E">
      <w:rPr>
        <w:b/>
        <w:sz w:val="18"/>
      </w:rPr>
      <w:instrText xml:space="preserve"> PAGE  \* MERGEFORMAT </w:instrText>
    </w:r>
    <w:r w:rsidRPr="00EB650E">
      <w:rPr>
        <w:b/>
        <w:sz w:val="18"/>
      </w:rPr>
      <w:fldChar w:fldCharType="separate"/>
    </w:r>
    <w:r w:rsidRPr="00EB650E">
      <w:rPr>
        <w:b/>
        <w:noProof/>
        <w:sz w:val="18"/>
      </w:rPr>
      <w:t>3</w:t>
    </w:r>
    <w:r w:rsidRPr="00EB650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AE05" w14:textId="4A4D9B4A" w:rsidR="00042B72" w:rsidRPr="00EB650E" w:rsidRDefault="00EB650E" w:rsidP="00EB650E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B6ACBFF" wp14:editId="0E8D75E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13450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C0DE289" wp14:editId="22AB5A5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311022  311022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A7ED" w14:textId="77777777" w:rsidR="006E0E9D" w:rsidRPr="001075E9" w:rsidRDefault="006E0E9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3D7E19A" w14:textId="77777777" w:rsidR="006E0E9D" w:rsidRDefault="006E0E9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E546503" w14:textId="77777777" w:rsidR="00EB650E" w:rsidRPr="00CB480D" w:rsidRDefault="00EB650E" w:rsidP="00EB650E">
      <w:pPr>
        <w:pStyle w:val="ad"/>
      </w:pPr>
      <w:r>
        <w:tab/>
      </w:r>
      <w:r w:rsidRPr="00C10E66">
        <w:rPr>
          <w:sz w:val="20"/>
        </w:rPr>
        <w:t>*</w:t>
      </w:r>
      <w:r>
        <w:tab/>
        <w:t>Прежние названия Соглашения:</w:t>
      </w:r>
    </w:p>
    <w:p w14:paraId="66B41382" w14:textId="77777777" w:rsidR="00EB650E" w:rsidRPr="00412F6F" w:rsidRDefault="00EB650E" w:rsidP="00EB650E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255D3FE4" w14:textId="77777777" w:rsidR="00EB650E" w:rsidRPr="00DB2771" w:rsidRDefault="00EB650E" w:rsidP="00EB650E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 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015" w14:textId="27E31523" w:rsidR="00EB650E" w:rsidRPr="00EB650E" w:rsidRDefault="00EB650E">
    <w:pPr>
      <w:pStyle w:val="a5"/>
    </w:pPr>
    <w:fldSimple w:instr=" TITLE  \* MERGEFORMAT ">
      <w:r w:rsidR="009B655A">
        <w:t>E/ECE/324/Rev.1/Add.89/Rev.3/Amend.7</w:t>
      </w:r>
    </w:fldSimple>
    <w:r>
      <w:br/>
    </w:r>
    <w:fldSimple w:instr=" KEYWORDS  \* MERGEFORMAT ">
      <w:r w:rsidR="009B655A">
        <w:t>E/ECE/TRANS/505/Rev.1/Add.89/Rev.3/Amend.7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C5CE" w14:textId="584B4B43" w:rsidR="00EB650E" w:rsidRPr="00EB650E" w:rsidRDefault="00EB650E" w:rsidP="00EB650E">
    <w:pPr>
      <w:pStyle w:val="a5"/>
      <w:jc w:val="right"/>
    </w:pPr>
    <w:fldSimple w:instr=" TITLE  \* MERGEFORMAT ">
      <w:r w:rsidR="009B655A">
        <w:t>E/ECE/324/Rev.1/Add.89/Rev.3/Amend.7</w:t>
      </w:r>
    </w:fldSimple>
    <w:r>
      <w:br/>
    </w:r>
    <w:fldSimple w:instr=" KEYWORDS  \* MERGEFORMAT ">
      <w:r w:rsidR="009B655A">
        <w:t>E/ECE/TRANS/505/Rev.1/Add.89/Rev.3/Amend.7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CF2E" w14:textId="77777777" w:rsidR="00EB650E" w:rsidRDefault="00EB650E" w:rsidP="00EB650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6"/>
  </w:num>
  <w:num w:numId="20">
    <w:abstractNumId w:val="14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comment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9D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347C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36EFB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E0E9D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B655A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D4D3A"/>
    <w:rsid w:val="00DF71B9"/>
    <w:rsid w:val="00E16204"/>
    <w:rsid w:val="00E73F76"/>
    <w:rsid w:val="00E74E9E"/>
    <w:rsid w:val="00EA2C9F"/>
    <w:rsid w:val="00EB1EAF"/>
    <w:rsid w:val="00EB650E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5578F"/>
  <w15:docId w15:val="{F23EDB1B-8CA6-48C7-8E43-EB84F95F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EB650E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EB650E"/>
    <w:rPr>
      <w:lang w:val="ru-RU" w:eastAsia="en-US"/>
    </w:rPr>
  </w:style>
  <w:style w:type="paragraph" w:customStyle="1" w:styleId="para">
    <w:name w:val="para"/>
    <w:basedOn w:val="SingleTxtG"/>
    <w:link w:val="paraChar"/>
    <w:qFormat/>
    <w:rsid w:val="00EB650E"/>
    <w:pPr>
      <w:tabs>
        <w:tab w:val="clear" w:pos="1701"/>
        <w:tab w:val="clear" w:pos="2268"/>
        <w:tab w:val="clear" w:pos="2835"/>
      </w:tabs>
      <w:ind w:left="2268" w:hanging="1134"/>
    </w:pPr>
    <w:rPr>
      <w:rFonts w:eastAsia="Yu Mincho"/>
      <w:lang w:val="x-none"/>
    </w:rPr>
  </w:style>
  <w:style w:type="character" w:customStyle="1" w:styleId="paraChar">
    <w:name w:val="para Char"/>
    <w:link w:val="para"/>
    <w:locked/>
    <w:rsid w:val="00EB650E"/>
    <w:rPr>
      <w:rFonts w:eastAsia="Yu Mincho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EEB71-634B-4AB8-A011-2F1C56C3597E}"/>
</file>

<file path=customXml/itemProps2.xml><?xml version="1.0" encoding="utf-8"?>
<ds:datastoreItem xmlns:ds="http://schemas.openxmlformats.org/officeDocument/2006/customXml" ds:itemID="{3EA3682D-3A1E-4A09-AC20-17728020E21C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0</TotalTime>
  <Pages>2</Pages>
  <Words>264</Words>
  <Characters>1910</Characters>
  <Application>Microsoft Office Word</Application>
  <DocSecurity>0</DocSecurity>
  <Lines>49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E/ECE/324/Rev.1/Add.89/Rev.3/Amend.7</dc:title>
  <dc:creator>Shuvalova NATALIA</dc:creator>
  <cp:keywords>E/ECE/TRANS/505/Rev.1/Add.89/Rev.3/Amend.7</cp:keywords>
  <cp:lastModifiedBy>Natalia Shuvalova</cp:lastModifiedBy>
  <cp:revision>2</cp:revision>
  <cp:lastPrinted>2008-01-15T07:58:00Z</cp:lastPrinted>
  <dcterms:created xsi:type="dcterms:W3CDTF">2022-10-31T14:31:00Z</dcterms:created>
  <dcterms:modified xsi:type="dcterms:W3CDTF">2022-10-31T14:31:00Z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