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1D43" w14:textId="02DB6B38" w:rsidR="0097693E" w:rsidRDefault="00520080" w:rsidP="0450F430">
      <w:pPr>
        <w:pStyle w:val="HChG"/>
        <w:rPr>
          <w:b w:val="0"/>
          <w:noProof/>
          <w:color w:val="auto"/>
          <w:sz w:val="22"/>
          <w:szCs w:val="22"/>
        </w:rPr>
      </w:pPr>
      <w:bookmarkStart w:id="0" w:name="_Hlk133257972"/>
      <w:bookmarkStart w:id="1" w:name="_Hlk99473503"/>
      <w:bookmarkEnd w:id="0"/>
      <w:r>
        <w:rPr>
          <w:noProof/>
          <w:color w:val="auto"/>
        </w:rPr>
        <w:tab/>
      </w:r>
      <w:r>
        <w:rPr>
          <w:noProof/>
          <w:color w:val="auto"/>
        </w:rPr>
        <w:tab/>
      </w:r>
      <w:r w:rsidR="17639831" w:rsidRPr="4EC23003">
        <w:rPr>
          <w:noProof/>
          <w:color w:val="auto"/>
        </w:rPr>
        <w:t xml:space="preserve">Proposal for </w:t>
      </w:r>
      <w:r>
        <w:rPr>
          <w:noProof/>
          <w:color w:val="auto"/>
        </w:rPr>
        <w:t>a new</w:t>
      </w:r>
      <w:r w:rsidR="2023AE0F" w:rsidRPr="4EC23003">
        <w:rPr>
          <w:noProof/>
          <w:color w:val="auto"/>
        </w:rPr>
        <w:t xml:space="preserve"> Annex C </w:t>
      </w:r>
      <w:r>
        <w:rPr>
          <w:noProof/>
          <w:color w:val="auto"/>
        </w:rPr>
        <w:t xml:space="preserve">to </w:t>
      </w:r>
      <w:r w:rsidR="17639831" w:rsidRPr="4EC23003">
        <w:rPr>
          <w:noProof/>
          <w:color w:val="auto"/>
        </w:rPr>
        <w:t xml:space="preserve">UN GTR </w:t>
      </w:r>
      <w:r>
        <w:rPr>
          <w:noProof/>
          <w:color w:val="auto"/>
        </w:rPr>
        <w:t xml:space="preserve">No. 24 </w:t>
      </w:r>
      <w:r w:rsidR="17639831" w:rsidRPr="4EC23003">
        <w:rPr>
          <w:noProof/>
          <w:color w:val="auto"/>
        </w:rPr>
        <w:t xml:space="preserve">on </w:t>
      </w:r>
      <w:r w:rsidR="631770E9" w:rsidRPr="4EC23003">
        <w:rPr>
          <w:noProof/>
          <w:color w:val="auto"/>
        </w:rPr>
        <w:t>Laboratory Measurement of Brake Emissions for</w:t>
      </w:r>
      <w:r w:rsidR="6C616C04" w:rsidRPr="4EC23003">
        <w:rPr>
          <w:noProof/>
          <w:color w:val="auto"/>
        </w:rPr>
        <w:t xml:space="preserve"> </w:t>
      </w:r>
      <w:r w:rsidR="1B15C1A6" w:rsidRPr="4EC23003">
        <w:rPr>
          <w:noProof/>
          <w:color w:val="auto"/>
        </w:rPr>
        <w:t>Light</w:t>
      </w:r>
      <w:r w:rsidR="093A77EB" w:rsidRPr="4EC23003">
        <w:rPr>
          <w:noProof/>
          <w:color w:val="auto"/>
        </w:rPr>
        <w:t>-</w:t>
      </w:r>
      <w:r w:rsidR="7D25C641" w:rsidRPr="4EC23003">
        <w:rPr>
          <w:noProof/>
          <w:color w:val="auto"/>
        </w:rPr>
        <w:t xml:space="preserve">Duty </w:t>
      </w:r>
      <w:r w:rsidR="631770E9" w:rsidRPr="4EC23003">
        <w:rPr>
          <w:noProof/>
          <w:color w:val="auto"/>
        </w:rPr>
        <w:t xml:space="preserve">Vehicles </w:t>
      </w:r>
      <w:bookmarkEnd w:id="1"/>
      <w:r w:rsidR="66B90DDE">
        <w:br/>
      </w:r>
      <w:r w:rsidR="66B90DDE">
        <w:br/>
      </w:r>
      <w:r w:rsidR="66B90DDE">
        <w:br/>
      </w:r>
      <w:r w:rsidR="6810B936" w:rsidRPr="4EC23003">
        <w:rPr>
          <w:b w:val="0"/>
          <w:noProof/>
          <w:color w:val="auto"/>
          <w:sz w:val="22"/>
          <w:szCs w:val="22"/>
        </w:rPr>
        <w:t xml:space="preserve">Version </w:t>
      </w:r>
      <w:r w:rsidR="009F354A">
        <w:rPr>
          <w:b w:val="0"/>
          <w:noProof/>
          <w:color w:val="auto"/>
          <w:sz w:val="22"/>
          <w:szCs w:val="22"/>
        </w:rPr>
        <w:t>2</w:t>
      </w:r>
      <w:r w:rsidR="00266531">
        <w:rPr>
          <w:b w:val="0"/>
          <w:noProof/>
          <w:color w:val="auto"/>
          <w:sz w:val="22"/>
          <w:szCs w:val="22"/>
        </w:rPr>
        <w:t>6</w:t>
      </w:r>
      <w:r w:rsidR="00E04EDD">
        <w:rPr>
          <w:b w:val="0"/>
          <w:noProof/>
          <w:color w:val="auto"/>
          <w:sz w:val="22"/>
          <w:szCs w:val="22"/>
        </w:rPr>
        <w:t>.</w:t>
      </w:r>
      <w:r w:rsidR="005017BC">
        <w:rPr>
          <w:b w:val="0"/>
          <w:noProof/>
          <w:color w:val="auto"/>
          <w:sz w:val="22"/>
          <w:szCs w:val="22"/>
        </w:rPr>
        <w:t>06</w:t>
      </w:r>
      <w:r w:rsidR="6810B936" w:rsidRPr="4EC23003">
        <w:rPr>
          <w:b w:val="0"/>
          <w:noProof/>
          <w:color w:val="auto"/>
          <w:sz w:val="22"/>
          <w:szCs w:val="22"/>
        </w:rPr>
        <w:t>.2023</w:t>
      </w:r>
    </w:p>
    <w:p w14:paraId="23D4B3D9" w14:textId="634E62F6" w:rsidR="38BA9C06" w:rsidRDefault="38BA9C06" w:rsidP="38BA9C06">
      <w:pPr>
        <w:rPr>
          <w:noProof/>
          <w:color w:val="auto"/>
          <w:sz w:val="22"/>
          <w:szCs w:val="22"/>
        </w:rPr>
      </w:pPr>
    </w:p>
    <w:p w14:paraId="60E7D4B8" w14:textId="77777777" w:rsidR="0097693E" w:rsidRDefault="0097693E">
      <w:pPr>
        <w:tabs>
          <w:tab w:val="clear" w:pos="1134"/>
          <w:tab w:val="clear" w:pos="2160"/>
        </w:tabs>
        <w:suppressAutoHyphens w:val="0"/>
        <w:spacing w:after="0" w:line="240" w:lineRule="auto"/>
        <w:ind w:left="0"/>
        <w:jc w:val="left"/>
        <w:rPr>
          <w:noProof/>
          <w:color w:val="auto"/>
          <w:sz w:val="22"/>
          <w:szCs w:val="22"/>
        </w:rPr>
      </w:pPr>
      <w:r>
        <w:rPr>
          <w:b/>
          <w:noProof/>
          <w:color w:val="auto"/>
          <w:sz w:val="22"/>
          <w:szCs w:val="22"/>
        </w:rPr>
        <w:br w:type="page"/>
      </w:r>
    </w:p>
    <w:p w14:paraId="2F65D0D7" w14:textId="77777777" w:rsidR="0097693E" w:rsidRPr="006B46F2" w:rsidRDefault="0097693E" w:rsidP="001323B5">
      <w:pPr>
        <w:pStyle w:val="HChG"/>
        <w:spacing w:after="60" w:line="240" w:lineRule="auto"/>
        <w:ind w:right="0" w:firstLine="0"/>
        <w:rPr>
          <w:b w:val="0"/>
          <w:noProof/>
          <w:color w:val="000000" w:themeColor="text1"/>
          <w:sz w:val="22"/>
          <w:szCs w:val="22"/>
        </w:rPr>
      </w:pPr>
      <w:r w:rsidRPr="006B46F2">
        <w:rPr>
          <w:b w:val="0"/>
          <w:noProof/>
          <w:color w:val="000000" w:themeColor="text1"/>
          <w:sz w:val="22"/>
          <w:szCs w:val="22"/>
        </w:rPr>
        <w:lastRenderedPageBreak/>
        <w:t>Contents</w:t>
      </w:r>
    </w:p>
    <w:p w14:paraId="16B4E5C9" w14:textId="77777777" w:rsidR="0097693E" w:rsidRPr="006B46F2" w:rsidRDefault="0097693E" w:rsidP="001323B5">
      <w:pPr>
        <w:pStyle w:val="HChG"/>
        <w:spacing w:after="60" w:line="240" w:lineRule="auto"/>
        <w:ind w:left="0" w:right="0" w:firstLine="0"/>
        <w:rPr>
          <w:b w:val="0"/>
          <w:noProof/>
          <w:color w:val="000000" w:themeColor="text1"/>
          <w:sz w:val="22"/>
          <w:szCs w:val="22"/>
        </w:rPr>
      </w:pPr>
    </w:p>
    <w:p w14:paraId="70099C52" w14:textId="08A76B00" w:rsidR="0097693E" w:rsidRPr="00A06F3E" w:rsidRDefault="0097693E" w:rsidP="004429EF">
      <w:pPr>
        <w:pStyle w:val="HChG"/>
        <w:spacing w:after="40" w:line="240" w:lineRule="auto"/>
        <w:ind w:right="0" w:firstLine="0"/>
        <w:rPr>
          <w:b w:val="0"/>
          <w:noProof/>
          <w:color w:val="000000" w:themeColor="text1"/>
          <w:sz w:val="20"/>
        </w:rPr>
      </w:pPr>
      <w:r w:rsidRPr="00A06F3E">
        <w:rPr>
          <w:b w:val="0"/>
          <w:noProof/>
          <w:color w:val="000000" w:themeColor="text1"/>
          <w:sz w:val="20"/>
        </w:rPr>
        <w:t>I</w:t>
      </w:r>
      <w:r w:rsidR="00FD2FB8" w:rsidRPr="00A06F3E">
        <w:rPr>
          <w:b w:val="0"/>
          <w:noProof/>
          <w:color w:val="000000" w:themeColor="text1"/>
          <w:sz w:val="20"/>
        </w:rPr>
        <w:t>.</w:t>
      </w:r>
      <w:r w:rsidRPr="00A06F3E">
        <w:rPr>
          <w:b w:val="0"/>
          <w:noProof/>
          <w:color w:val="000000" w:themeColor="text1"/>
          <w:sz w:val="20"/>
        </w:rPr>
        <w:tab/>
        <w:t>STATEMENT OF TECHNICAL RATIONALE AND JUSTIFICATION</w:t>
      </w:r>
    </w:p>
    <w:p w14:paraId="76B7FFE4" w14:textId="77777777" w:rsidR="0097693E" w:rsidRPr="00A06F3E" w:rsidRDefault="0097693E" w:rsidP="004429EF">
      <w:pPr>
        <w:pStyle w:val="HChG"/>
        <w:spacing w:after="40" w:line="240" w:lineRule="auto"/>
        <w:ind w:right="0" w:firstLine="0"/>
        <w:rPr>
          <w:b w:val="0"/>
          <w:noProof/>
          <w:color w:val="000000" w:themeColor="text1"/>
          <w:sz w:val="20"/>
        </w:rPr>
      </w:pPr>
    </w:p>
    <w:p w14:paraId="28E15829" w14:textId="0BE0C38B" w:rsidR="0097693E" w:rsidRPr="00A06F3E" w:rsidRDefault="0097693E" w:rsidP="004429EF">
      <w:pPr>
        <w:pStyle w:val="HChG"/>
        <w:spacing w:after="40" w:line="240" w:lineRule="auto"/>
        <w:ind w:right="0" w:firstLine="0"/>
        <w:rPr>
          <w:b w:val="0"/>
          <w:noProof/>
          <w:color w:val="000000" w:themeColor="text1"/>
          <w:sz w:val="20"/>
        </w:rPr>
      </w:pPr>
      <w:r w:rsidRPr="00A06F3E">
        <w:rPr>
          <w:b w:val="0"/>
          <w:noProof/>
          <w:color w:val="000000" w:themeColor="text1"/>
          <w:sz w:val="20"/>
        </w:rPr>
        <w:t xml:space="preserve">II. </w:t>
      </w:r>
      <w:r w:rsidRPr="00A06F3E">
        <w:rPr>
          <w:b w:val="0"/>
          <w:noProof/>
          <w:color w:val="000000" w:themeColor="text1"/>
          <w:sz w:val="20"/>
        </w:rPr>
        <w:tab/>
        <w:t>TEXT OF THE ANNEX C</w:t>
      </w:r>
      <w:r w:rsidRPr="00A06F3E">
        <w:rPr>
          <w:b w:val="0"/>
          <w:noProof/>
          <w:color w:val="000000" w:themeColor="text1"/>
          <w:sz w:val="20"/>
        </w:rPr>
        <w:tab/>
      </w:r>
    </w:p>
    <w:p w14:paraId="67FFD5FD" w14:textId="19C8DEB4" w:rsidR="0097693E" w:rsidRPr="00A06F3E" w:rsidRDefault="002374F6" w:rsidP="004429EF">
      <w:pPr>
        <w:pStyle w:val="HChG"/>
        <w:spacing w:after="40" w:line="240" w:lineRule="auto"/>
        <w:ind w:right="0" w:firstLine="0"/>
        <w:rPr>
          <w:b w:val="0"/>
          <w:noProof/>
          <w:color w:val="000000" w:themeColor="text1"/>
          <w:sz w:val="20"/>
        </w:rPr>
      </w:pPr>
      <w:r w:rsidRPr="00A06F3E">
        <w:rPr>
          <w:b w:val="0"/>
          <w:noProof/>
          <w:color w:val="000000" w:themeColor="text1"/>
          <w:sz w:val="20"/>
        </w:rPr>
        <w:tab/>
      </w:r>
      <w:r w:rsidR="0097693E" w:rsidRPr="00A06F3E">
        <w:rPr>
          <w:b w:val="0"/>
          <w:noProof/>
          <w:color w:val="000000" w:themeColor="text1"/>
          <w:sz w:val="20"/>
        </w:rPr>
        <w:t>1.</w:t>
      </w:r>
      <w:r w:rsidR="006B46F2" w:rsidRPr="00A06F3E">
        <w:rPr>
          <w:b w:val="0"/>
          <w:noProof/>
          <w:color w:val="000000" w:themeColor="text1"/>
          <w:sz w:val="20"/>
        </w:rPr>
        <w:t xml:space="preserve"> </w:t>
      </w:r>
      <w:r w:rsidR="0097693E" w:rsidRPr="00A06F3E">
        <w:rPr>
          <w:b w:val="0"/>
          <w:noProof/>
          <w:color w:val="000000" w:themeColor="text1"/>
          <w:sz w:val="20"/>
        </w:rPr>
        <w:t>Purpose</w:t>
      </w:r>
    </w:p>
    <w:p w14:paraId="5CC1347C" w14:textId="4039371B" w:rsidR="0097693E" w:rsidRPr="00A06F3E" w:rsidRDefault="0097693E" w:rsidP="004429EF">
      <w:pPr>
        <w:pStyle w:val="HChG"/>
        <w:spacing w:after="40" w:line="240" w:lineRule="auto"/>
        <w:ind w:right="0" w:firstLine="0"/>
        <w:rPr>
          <w:b w:val="0"/>
          <w:noProof/>
          <w:color w:val="000000" w:themeColor="text1"/>
          <w:sz w:val="20"/>
        </w:rPr>
      </w:pPr>
      <w:r w:rsidRPr="00A06F3E">
        <w:rPr>
          <w:b w:val="0"/>
          <w:noProof/>
          <w:color w:val="000000" w:themeColor="text1"/>
          <w:sz w:val="20"/>
        </w:rPr>
        <w:tab/>
        <w:t>2.</w:t>
      </w:r>
      <w:r w:rsidR="006B46F2" w:rsidRPr="00A06F3E">
        <w:rPr>
          <w:b w:val="0"/>
          <w:noProof/>
          <w:color w:val="000000" w:themeColor="text1"/>
          <w:sz w:val="20"/>
        </w:rPr>
        <w:t xml:space="preserve"> </w:t>
      </w:r>
      <w:r w:rsidR="000E540B">
        <w:rPr>
          <w:b w:val="0"/>
          <w:noProof/>
          <w:color w:val="000000" w:themeColor="text1"/>
          <w:sz w:val="20"/>
        </w:rPr>
        <w:t>Scope and A</w:t>
      </w:r>
      <w:r w:rsidRPr="00A06F3E">
        <w:rPr>
          <w:b w:val="0"/>
          <w:noProof/>
          <w:color w:val="000000" w:themeColor="text1"/>
          <w:sz w:val="20"/>
        </w:rPr>
        <w:t>pplication</w:t>
      </w:r>
      <w:r w:rsidRPr="00A06F3E">
        <w:rPr>
          <w:b w:val="0"/>
          <w:noProof/>
          <w:color w:val="000000" w:themeColor="text1"/>
          <w:sz w:val="20"/>
        </w:rPr>
        <w:tab/>
      </w:r>
    </w:p>
    <w:p w14:paraId="7B075043" w14:textId="02E9BD82" w:rsidR="0097693E" w:rsidRPr="00A06F3E" w:rsidRDefault="0097693E" w:rsidP="004429EF">
      <w:pPr>
        <w:pStyle w:val="HChG"/>
        <w:spacing w:after="40" w:line="240" w:lineRule="auto"/>
        <w:ind w:right="0" w:firstLine="0"/>
        <w:rPr>
          <w:b w:val="0"/>
          <w:noProof/>
          <w:color w:val="000000" w:themeColor="text1"/>
          <w:sz w:val="20"/>
        </w:rPr>
      </w:pPr>
      <w:r w:rsidRPr="00A06F3E">
        <w:rPr>
          <w:b w:val="0"/>
          <w:noProof/>
          <w:color w:val="000000" w:themeColor="text1"/>
          <w:sz w:val="20"/>
        </w:rPr>
        <w:tab/>
      </w:r>
      <w:bookmarkStart w:id="2" w:name="_Hlk133253553"/>
      <w:r w:rsidRPr="00A06F3E">
        <w:rPr>
          <w:b w:val="0"/>
          <w:noProof/>
          <w:color w:val="000000" w:themeColor="text1"/>
          <w:sz w:val="20"/>
        </w:rPr>
        <w:t>3.</w:t>
      </w:r>
      <w:r w:rsidR="006B46F2" w:rsidRPr="00A06F3E">
        <w:rPr>
          <w:b w:val="0"/>
          <w:noProof/>
          <w:color w:val="000000" w:themeColor="text1"/>
          <w:sz w:val="20"/>
        </w:rPr>
        <w:t xml:space="preserve"> </w:t>
      </w:r>
      <w:r w:rsidRPr="00A06F3E">
        <w:rPr>
          <w:b w:val="0"/>
          <w:noProof/>
          <w:color w:val="000000" w:themeColor="text1"/>
          <w:sz w:val="20"/>
        </w:rPr>
        <w:t>Definitions</w:t>
      </w:r>
      <w:r w:rsidRPr="00A06F3E">
        <w:rPr>
          <w:b w:val="0"/>
          <w:noProof/>
          <w:color w:val="000000" w:themeColor="text1"/>
          <w:sz w:val="20"/>
        </w:rPr>
        <w:tab/>
      </w:r>
    </w:p>
    <w:p w14:paraId="629F04A9" w14:textId="23ABEA8D" w:rsidR="0097693E" w:rsidRPr="00A06F3E" w:rsidRDefault="0097693E" w:rsidP="004429EF">
      <w:pPr>
        <w:pStyle w:val="HChG"/>
        <w:spacing w:after="40" w:line="240" w:lineRule="auto"/>
        <w:ind w:right="0" w:firstLine="0"/>
        <w:rPr>
          <w:b w:val="0"/>
          <w:noProof/>
          <w:color w:val="000000" w:themeColor="text1"/>
          <w:sz w:val="20"/>
        </w:rPr>
      </w:pPr>
      <w:r w:rsidRPr="00A06F3E">
        <w:rPr>
          <w:b w:val="0"/>
          <w:noProof/>
          <w:color w:val="000000" w:themeColor="text1"/>
          <w:sz w:val="20"/>
        </w:rPr>
        <w:tab/>
      </w:r>
      <w:r w:rsidR="006B46F2" w:rsidRPr="00A06F3E">
        <w:rPr>
          <w:b w:val="0"/>
          <w:noProof/>
          <w:color w:val="000000" w:themeColor="text1"/>
          <w:sz w:val="20"/>
        </w:rPr>
        <w:tab/>
      </w:r>
      <w:r w:rsidR="000D0A4B" w:rsidRPr="00A06F3E">
        <w:rPr>
          <w:b w:val="0"/>
          <w:noProof/>
          <w:color w:val="000000" w:themeColor="text1"/>
          <w:sz w:val="20"/>
        </w:rPr>
        <w:tab/>
      </w:r>
      <w:r w:rsidRPr="00A06F3E">
        <w:rPr>
          <w:b w:val="0"/>
          <w:noProof/>
          <w:color w:val="000000" w:themeColor="text1"/>
          <w:sz w:val="20"/>
        </w:rPr>
        <w:t xml:space="preserve">3.1. Vehicle and Brake Dynamometer </w:t>
      </w:r>
      <w:r w:rsidR="000E540B">
        <w:rPr>
          <w:b w:val="0"/>
          <w:noProof/>
          <w:color w:val="000000" w:themeColor="text1"/>
          <w:sz w:val="20"/>
        </w:rPr>
        <w:t>S</w:t>
      </w:r>
      <w:r w:rsidRPr="00A06F3E">
        <w:rPr>
          <w:b w:val="0"/>
          <w:noProof/>
          <w:color w:val="000000" w:themeColor="text1"/>
          <w:sz w:val="20"/>
        </w:rPr>
        <w:t>ettings</w:t>
      </w:r>
      <w:r w:rsidRPr="00A06F3E">
        <w:rPr>
          <w:b w:val="0"/>
          <w:noProof/>
          <w:color w:val="000000" w:themeColor="text1"/>
          <w:sz w:val="20"/>
        </w:rPr>
        <w:tab/>
      </w:r>
    </w:p>
    <w:p w14:paraId="0982BE02" w14:textId="01F0C852" w:rsidR="0097693E" w:rsidRPr="00A06F3E" w:rsidRDefault="0097693E" w:rsidP="004429EF">
      <w:pPr>
        <w:pStyle w:val="HChG"/>
        <w:spacing w:after="40" w:line="240" w:lineRule="auto"/>
        <w:ind w:right="0" w:firstLine="0"/>
        <w:rPr>
          <w:b w:val="0"/>
          <w:noProof/>
          <w:color w:val="000000" w:themeColor="text1"/>
          <w:sz w:val="20"/>
        </w:rPr>
      </w:pPr>
      <w:r w:rsidRPr="00A06F3E">
        <w:rPr>
          <w:b w:val="0"/>
          <w:noProof/>
          <w:color w:val="000000" w:themeColor="text1"/>
          <w:sz w:val="20"/>
        </w:rPr>
        <w:tab/>
      </w:r>
      <w:r w:rsidRPr="00A06F3E">
        <w:rPr>
          <w:b w:val="0"/>
          <w:noProof/>
          <w:color w:val="000000" w:themeColor="text1"/>
          <w:sz w:val="20"/>
        </w:rPr>
        <w:tab/>
      </w:r>
      <w:r w:rsidR="000D0A4B" w:rsidRPr="00A06F3E">
        <w:rPr>
          <w:b w:val="0"/>
          <w:noProof/>
          <w:color w:val="000000" w:themeColor="text1"/>
          <w:sz w:val="20"/>
        </w:rPr>
        <w:tab/>
      </w:r>
      <w:r w:rsidRPr="00A06F3E">
        <w:rPr>
          <w:b w:val="0"/>
          <w:noProof/>
          <w:color w:val="000000" w:themeColor="text1"/>
          <w:sz w:val="20"/>
        </w:rPr>
        <w:t xml:space="preserve">3.2. Test </w:t>
      </w:r>
      <w:r w:rsidR="000E540B">
        <w:rPr>
          <w:b w:val="0"/>
          <w:noProof/>
          <w:color w:val="000000" w:themeColor="text1"/>
          <w:sz w:val="20"/>
        </w:rPr>
        <w:t>S</w:t>
      </w:r>
      <w:r w:rsidRPr="00A06F3E">
        <w:rPr>
          <w:b w:val="0"/>
          <w:noProof/>
          <w:color w:val="000000" w:themeColor="text1"/>
          <w:sz w:val="20"/>
        </w:rPr>
        <w:t>ystem</w:t>
      </w:r>
      <w:r w:rsidRPr="00A06F3E">
        <w:rPr>
          <w:b w:val="0"/>
          <w:noProof/>
          <w:color w:val="000000" w:themeColor="text1"/>
          <w:sz w:val="20"/>
        </w:rPr>
        <w:tab/>
      </w:r>
    </w:p>
    <w:bookmarkEnd w:id="2"/>
    <w:p w14:paraId="05B4E292" w14:textId="77777777" w:rsidR="001323B5" w:rsidRPr="00A06F3E" w:rsidRDefault="0097693E" w:rsidP="004429EF">
      <w:pPr>
        <w:pStyle w:val="HChG"/>
        <w:spacing w:after="40" w:line="240" w:lineRule="auto"/>
        <w:ind w:right="0" w:firstLine="0"/>
        <w:rPr>
          <w:b w:val="0"/>
          <w:noProof/>
          <w:color w:val="000000" w:themeColor="text1"/>
          <w:sz w:val="20"/>
        </w:rPr>
      </w:pPr>
      <w:r w:rsidRPr="00A06F3E">
        <w:rPr>
          <w:b w:val="0"/>
          <w:noProof/>
          <w:color w:val="000000" w:themeColor="text1"/>
          <w:sz w:val="20"/>
        </w:rPr>
        <w:tab/>
      </w:r>
    </w:p>
    <w:p w14:paraId="77C01ACE" w14:textId="2D1F81AA" w:rsidR="0097693E" w:rsidRPr="00A06F3E" w:rsidRDefault="001323B5" w:rsidP="004429EF">
      <w:pPr>
        <w:pStyle w:val="HChG"/>
        <w:spacing w:after="40" w:line="240" w:lineRule="auto"/>
        <w:ind w:right="0" w:firstLine="0"/>
        <w:rPr>
          <w:b w:val="0"/>
          <w:noProof/>
          <w:color w:val="000000" w:themeColor="text1"/>
          <w:sz w:val="20"/>
        </w:rPr>
      </w:pPr>
      <w:r w:rsidRPr="00A06F3E">
        <w:rPr>
          <w:b w:val="0"/>
          <w:noProof/>
          <w:color w:val="000000" w:themeColor="text1"/>
          <w:sz w:val="20"/>
        </w:rPr>
        <w:tab/>
      </w:r>
      <w:r w:rsidR="0097693E" w:rsidRPr="00A06F3E">
        <w:rPr>
          <w:b w:val="0"/>
          <w:noProof/>
          <w:color w:val="000000" w:themeColor="text1"/>
          <w:sz w:val="20"/>
        </w:rPr>
        <w:t>4.</w:t>
      </w:r>
      <w:r w:rsidR="006B46F2" w:rsidRPr="00A06F3E">
        <w:rPr>
          <w:b w:val="0"/>
          <w:noProof/>
          <w:color w:val="000000" w:themeColor="text1"/>
          <w:sz w:val="20"/>
        </w:rPr>
        <w:t xml:space="preserve">  </w:t>
      </w:r>
      <w:r w:rsidR="0097693E" w:rsidRPr="00A06F3E">
        <w:rPr>
          <w:b w:val="0"/>
          <w:noProof/>
          <w:color w:val="000000" w:themeColor="text1"/>
          <w:sz w:val="20"/>
        </w:rPr>
        <w:t>Abbreviations and Symbols</w:t>
      </w:r>
    </w:p>
    <w:p w14:paraId="0882E017" w14:textId="77777777" w:rsidR="006B46F2" w:rsidRPr="00A06F3E" w:rsidRDefault="0097693E" w:rsidP="004429EF">
      <w:pPr>
        <w:pStyle w:val="HChG"/>
        <w:spacing w:after="40" w:line="240" w:lineRule="auto"/>
        <w:ind w:right="0" w:firstLine="0"/>
        <w:rPr>
          <w:b w:val="0"/>
          <w:noProof/>
          <w:color w:val="000000" w:themeColor="text1"/>
          <w:sz w:val="20"/>
        </w:rPr>
      </w:pPr>
      <w:r w:rsidRPr="00A06F3E">
        <w:rPr>
          <w:b w:val="0"/>
          <w:noProof/>
          <w:color w:val="000000" w:themeColor="text1"/>
          <w:sz w:val="20"/>
        </w:rPr>
        <w:tab/>
      </w:r>
    </w:p>
    <w:p w14:paraId="1FD14700" w14:textId="496499F5" w:rsidR="0097693E" w:rsidRPr="00A06F3E" w:rsidRDefault="006B46F2" w:rsidP="004429EF">
      <w:pPr>
        <w:pStyle w:val="HChG"/>
        <w:spacing w:after="40" w:line="240" w:lineRule="auto"/>
        <w:ind w:right="0" w:firstLine="0"/>
        <w:rPr>
          <w:b w:val="0"/>
          <w:noProof/>
          <w:color w:val="000000" w:themeColor="text1"/>
          <w:sz w:val="20"/>
        </w:rPr>
      </w:pPr>
      <w:r w:rsidRPr="00A06F3E">
        <w:rPr>
          <w:b w:val="0"/>
          <w:noProof/>
          <w:color w:val="000000" w:themeColor="text1"/>
          <w:sz w:val="20"/>
        </w:rPr>
        <w:tab/>
      </w:r>
      <w:r w:rsidR="0097693E" w:rsidRPr="00A06F3E">
        <w:rPr>
          <w:b w:val="0"/>
          <w:noProof/>
          <w:color w:val="000000" w:themeColor="text1"/>
          <w:sz w:val="20"/>
        </w:rPr>
        <w:t>5.</w:t>
      </w:r>
      <w:r w:rsidRPr="00A06F3E">
        <w:rPr>
          <w:b w:val="0"/>
          <w:noProof/>
          <w:color w:val="000000" w:themeColor="text1"/>
          <w:sz w:val="20"/>
        </w:rPr>
        <w:t xml:space="preserve">  </w:t>
      </w:r>
      <w:r w:rsidR="00950E1C" w:rsidRPr="00A06F3E">
        <w:rPr>
          <w:b w:val="0"/>
          <w:noProof/>
          <w:color w:val="000000" w:themeColor="text1"/>
          <w:sz w:val="20"/>
        </w:rPr>
        <w:t xml:space="preserve">Reference </w:t>
      </w:r>
      <w:r w:rsidR="00E73093" w:rsidRPr="00A06F3E">
        <w:rPr>
          <w:b w:val="0"/>
          <w:noProof/>
          <w:color w:val="000000" w:themeColor="text1"/>
          <w:sz w:val="20"/>
        </w:rPr>
        <w:t>Method</w:t>
      </w:r>
      <w:r w:rsidR="000E540B">
        <w:rPr>
          <w:b w:val="0"/>
          <w:noProof/>
          <w:color w:val="000000" w:themeColor="text1"/>
          <w:sz w:val="20"/>
        </w:rPr>
        <w:t>s</w:t>
      </w:r>
      <w:r w:rsidR="00E73093" w:rsidRPr="00A06F3E">
        <w:rPr>
          <w:b w:val="0"/>
          <w:noProof/>
          <w:color w:val="000000" w:themeColor="text1"/>
          <w:sz w:val="20"/>
        </w:rPr>
        <w:t xml:space="preserve"> </w:t>
      </w:r>
      <w:r w:rsidR="006004E5" w:rsidRPr="00A06F3E">
        <w:rPr>
          <w:b w:val="0"/>
          <w:noProof/>
          <w:color w:val="000000" w:themeColor="text1"/>
          <w:sz w:val="20"/>
        </w:rPr>
        <w:t>and Calculation</w:t>
      </w:r>
      <w:r w:rsidR="000E540B">
        <w:rPr>
          <w:b w:val="0"/>
          <w:noProof/>
          <w:color w:val="000000" w:themeColor="text1"/>
          <w:sz w:val="20"/>
        </w:rPr>
        <w:t>s</w:t>
      </w:r>
      <w:r w:rsidR="006004E5" w:rsidRPr="00A06F3E">
        <w:rPr>
          <w:b w:val="0"/>
          <w:noProof/>
          <w:color w:val="000000" w:themeColor="text1"/>
          <w:sz w:val="20"/>
        </w:rPr>
        <w:t xml:space="preserve"> </w:t>
      </w:r>
    </w:p>
    <w:p w14:paraId="71D19685" w14:textId="0512F0FA" w:rsidR="0086451C" w:rsidRPr="00A06F3E" w:rsidRDefault="00E73093" w:rsidP="00B9146F">
      <w:pPr>
        <w:spacing w:after="0" w:line="240" w:lineRule="auto"/>
        <w:rPr>
          <w:color w:val="000000" w:themeColor="text1"/>
        </w:rPr>
      </w:pPr>
      <w:r w:rsidRPr="00A06F3E">
        <w:rPr>
          <w:color w:val="000000" w:themeColor="text1"/>
        </w:rPr>
        <w:tab/>
      </w:r>
      <w:r w:rsidRPr="00A06F3E">
        <w:rPr>
          <w:color w:val="000000" w:themeColor="text1"/>
        </w:rPr>
        <w:tab/>
      </w:r>
      <w:r w:rsidR="0086451C" w:rsidRPr="00A06F3E">
        <w:rPr>
          <w:color w:val="000000" w:themeColor="text1"/>
        </w:rPr>
        <w:t>5.1</w:t>
      </w:r>
      <w:r w:rsidR="000B1DB1" w:rsidRPr="00A06F3E">
        <w:rPr>
          <w:color w:val="000000" w:themeColor="text1"/>
        </w:rPr>
        <w:t>.</w:t>
      </w:r>
      <w:r w:rsidR="0086451C" w:rsidRPr="00A06F3E">
        <w:rPr>
          <w:color w:val="000000" w:themeColor="text1"/>
        </w:rPr>
        <w:t xml:space="preserve"> Calculation of Friction </w:t>
      </w:r>
      <w:r w:rsidR="00FC49D7">
        <w:rPr>
          <w:color w:val="000000" w:themeColor="text1"/>
        </w:rPr>
        <w:t xml:space="preserve">Braking </w:t>
      </w:r>
      <w:r w:rsidR="0086451C" w:rsidRPr="00A06F3E">
        <w:rPr>
          <w:color w:val="000000" w:themeColor="text1"/>
        </w:rPr>
        <w:t xml:space="preserve">Share </w:t>
      </w:r>
      <w:r w:rsidR="00FC49D7">
        <w:rPr>
          <w:color w:val="000000" w:themeColor="text1"/>
        </w:rPr>
        <w:t xml:space="preserve">Coefficient </w:t>
      </w:r>
      <w:r w:rsidR="0086451C" w:rsidRPr="00A06F3E">
        <w:rPr>
          <w:color w:val="000000" w:themeColor="text1"/>
        </w:rPr>
        <w:t xml:space="preserve">c </w:t>
      </w:r>
    </w:p>
    <w:p w14:paraId="3EC9617F" w14:textId="35053BCB" w:rsidR="006004E5" w:rsidRPr="00A06F3E" w:rsidRDefault="00E73093" w:rsidP="00B9146F">
      <w:pPr>
        <w:spacing w:after="0" w:line="240" w:lineRule="auto"/>
        <w:rPr>
          <w:color w:val="000000" w:themeColor="text1"/>
        </w:rPr>
      </w:pPr>
      <w:r w:rsidRPr="00A06F3E">
        <w:rPr>
          <w:color w:val="000000" w:themeColor="text1"/>
        </w:rPr>
        <w:tab/>
      </w:r>
      <w:r w:rsidRPr="00A06F3E">
        <w:rPr>
          <w:color w:val="000000" w:themeColor="text1"/>
        </w:rPr>
        <w:tab/>
      </w:r>
      <w:r w:rsidR="006004E5" w:rsidRPr="00A06F3E">
        <w:rPr>
          <w:color w:val="000000" w:themeColor="text1"/>
        </w:rPr>
        <w:t>5.2. Method</w:t>
      </w:r>
      <w:r w:rsidR="000E540B">
        <w:rPr>
          <w:color w:val="000000" w:themeColor="text1"/>
        </w:rPr>
        <w:t>s</w:t>
      </w:r>
      <w:r w:rsidR="006004E5" w:rsidRPr="00A06F3E">
        <w:rPr>
          <w:color w:val="000000" w:themeColor="text1"/>
        </w:rPr>
        <w:t xml:space="preserve"> to </w:t>
      </w:r>
      <w:r w:rsidR="000E540B">
        <w:rPr>
          <w:color w:val="000000" w:themeColor="text1"/>
        </w:rPr>
        <w:t>D</w:t>
      </w:r>
      <w:r w:rsidR="006004E5" w:rsidRPr="00A06F3E">
        <w:rPr>
          <w:color w:val="000000" w:themeColor="text1"/>
        </w:rPr>
        <w:t xml:space="preserve">etermine the </w:t>
      </w:r>
      <w:r w:rsidR="000E540B">
        <w:rPr>
          <w:color w:val="000000" w:themeColor="text1"/>
        </w:rPr>
        <w:t>F</w:t>
      </w:r>
      <w:r w:rsidR="006004E5" w:rsidRPr="00A06F3E">
        <w:rPr>
          <w:color w:val="000000" w:themeColor="text1"/>
        </w:rPr>
        <w:t xml:space="preserve">riction </w:t>
      </w:r>
      <w:r w:rsidR="000E540B">
        <w:rPr>
          <w:color w:val="000000" w:themeColor="text1"/>
        </w:rPr>
        <w:t>Work</w:t>
      </w:r>
    </w:p>
    <w:p w14:paraId="2ABF7103" w14:textId="718134EC" w:rsidR="00BD673F" w:rsidRPr="00A06F3E" w:rsidRDefault="00C2381D" w:rsidP="00B9146F">
      <w:pPr>
        <w:spacing w:after="0" w:line="240" w:lineRule="auto"/>
        <w:rPr>
          <w:color w:val="000000" w:themeColor="text1"/>
        </w:rPr>
      </w:pPr>
      <w:r w:rsidRPr="00A06F3E">
        <w:rPr>
          <w:color w:val="000000" w:themeColor="text1"/>
        </w:rPr>
        <w:tab/>
      </w:r>
      <w:r w:rsidRPr="00A06F3E">
        <w:rPr>
          <w:color w:val="000000" w:themeColor="text1"/>
        </w:rPr>
        <w:tab/>
      </w:r>
      <w:r w:rsidR="00BB51B0">
        <w:rPr>
          <w:color w:val="000000" w:themeColor="text1"/>
        </w:rPr>
        <w:t xml:space="preserve">  </w:t>
      </w:r>
      <w:r w:rsidRPr="00A06F3E">
        <w:rPr>
          <w:color w:val="000000" w:themeColor="text1"/>
        </w:rPr>
        <w:t xml:space="preserve">5.2.1. Torque </w:t>
      </w:r>
      <w:r w:rsidR="000E540B">
        <w:rPr>
          <w:color w:val="000000" w:themeColor="text1"/>
        </w:rPr>
        <w:t>B</w:t>
      </w:r>
      <w:r w:rsidRPr="00A06F3E">
        <w:rPr>
          <w:color w:val="000000" w:themeColor="text1"/>
        </w:rPr>
        <w:t xml:space="preserve">ased </w:t>
      </w:r>
      <w:r w:rsidR="000E540B">
        <w:rPr>
          <w:color w:val="000000" w:themeColor="text1"/>
        </w:rPr>
        <w:t>M</w:t>
      </w:r>
      <w:r w:rsidRPr="00A06F3E">
        <w:rPr>
          <w:color w:val="000000" w:themeColor="text1"/>
        </w:rPr>
        <w:t>ethod</w:t>
      </w:r>
    </w:p>
    <w:p w14:paraId="4DCABB74" w14:textId="3A56A843" w:rsidR="00C2381D" w:rsidRDefault="00C2381D" w:rsidP="00B9146F">
      <w:pPr>
        <w:spacing w:after="0" w:line="240" w:lineRule="auto"/>
        <w:rPr>
          <w:color w:val="000000" w:themeColor="text1"/>
          <w:lang w:val="en-IE"/>
        </w:rPr>
      </w:pPr>
      <w:r w:rsidRPr="00A06F3E">
        <w:rPr>
          <w:color w:val="000000" w:themeColor="text1"/>
          <w:lang w:val="en-IE"/>
        </w:rPr>
        <w:tab/>
      </w:r>
      <w:r w:rsidRPr="00A06F3E">
        <w:rPr>
          <w:color w:val="000000" w:themeColor="text1"/>
          <w:lang w:val="en-IE"/>
        </w:rPr>
        <w:tab/>
      </w:r>
      <w:r w:rsidR="00BB51B0">
        <w:rPr>
          <w:color w:val="000000" w:themeColor="text1"/>
          <w:lang w:val="en-IE"/>
        </w:rPr>
        <w:t xml:space="preserve">  </w:t>
      </w:r>
      <w:r w:rsidR="00D87799">
        <w:rPr>
          <w:color w:val="000000" w:themeColor="text1"/>
          <w:lang w:val="en-IE"/>
        </w:rPr>
        <w:t>5.2.2. Pressure B</w:t>
      </w:r>
      <w:r w:rsidRPr="00A06F3E">
        <w:rPr>
          <w:color w:val="000000" w:themeColor="text1"/>
          <w:lang w:val="en-IE"/>
        </w:rPr>
        <w:t xml:space="preserve">ased </w:t>
      </w:r>
      <w:r w:rsidR="00D87799">
        <w:rPr>
          <w:color w:val="000000" w:themeColor="text1"/>
          <w:lang w:val="en-IE"/>
        </w:rPr>
        <w:t>M</w:t>
      </w:r>
      <w:r w:rsidRPr="00A06F3E">
        <w:rPr>
          <w:color w:val="000000" w:themeColor="text1"/>
          <w:lang w:val="en-IE"/>
        </w:rPr>
        <w:t>ethod</w:t>
      </w:r>
    </w:p>
    <w:p w14:paraId="2F70BA56" w14:textId="36F9F52A" w:rsidR="00B9146F" w:rsidRPr="00094541" w:rsidRDefault="00AE1B5A" w:rsidP="00B9146F">
      <w:pPr>
        <w:spacing w:after="0" w:line="240" w:lineRule="auto"/>
        <w:rPr>
          <w:color w:val="auto"/>
        </w:rPr>
      </w:pPr>
      <w:r>
        <w:rPr>
          <w:color w:val="FF0000"/>
        </w:rPr>
        <w:tab/>
      </w:r>
      <w:r>
        <w:rPr>
          <w:color w:val="FF0000"/>
        </w:rPr>
        <w:tab/>
      </w:r>
      <w:r w:rsidR="00BB51B0" w:rsidRPr="00094541">
        <w:rPr>
          <w:color w:val="auto"/>
        </w:rPr>
        <w:t xml:space="preserve">  </w:t>
      </w:r>
      <w:r w:rsidRPr="00094541">
        <w:rPr>
          <w:color w:val="auto"/>
        </w:rPr>
        <w:t xml:space="preserve">5.2.3. Method for </w:t>
      </w:r>
      <w:r w:rsidR="00D87799">
        <w:rPr>
          <w:color w:val="auto"/>
        </w:rPr>
        <w:t>E</w:t>
      </w:r>
      <w:r w:rsidRPr="00094541">
        <w:rPr>
          <w:color w:val="auto"/>
        </w:rPr>
        <w:t xml:space="preserve">lectromechanical </w:t>
      </w:r>
      <w:r w:rsidR="00D87799">
        <w:rPr>
          <w:color w:val="auto"/>
        </w:rPr>
        <w:t>B</w:t>
      </w:r>
      <w:r w:rsidRPr="00094541">
        <w:rPr>
          <w:color w:val="auto"/>
        </w:rPr>
        <w:t>rakes</w:t>
      </w:r>
    </w:p>
    <w:p w14:paraId="63C0DB2D" w14:textId="47FE7ABF" w:rsidR="00CA44AF" w:rsidRPr="00094541" w:rsidRDefault="00B9146F" w:rsidP="00B9146F">
      <w:pPr>
        <w:spacing w:after="0" w:line="240" w:lineRule="auto"/>
        <w:rPr>
          <w:color w:val="auto"/>
        </w:rPr>
      </w:pPr>
      <w:r w:rsidRPr="00094541">
        <w:rPr>
          <w:color w:val="auto"/>
        </w:rPr>
        <w:tab/>
      </w:r>
      <w:r w:rsidRPr="00094541">
        <w:rPr>
          <w:color w:val="auto"/>
        </w:rPr>
        <w:tab/>
      </w:r>
      <w:r w:rsidR="00BB51B0" w:rsidRPr="00094541">
        <w:rPr>
          <w:color w:val="auto"/>
        </w:rPr>
        <w:t xml:space="preserve">  </w:t>
      </w:r>
      <w:r w:rsidRPr="00094541">
        <w:rPr>
          <w:color w:val="auto"/>
        </w:rPr>
        <w:t xml:space="preserve">5.2.4. Alternative </w:t>
      </w:r>
      <w:r w:rsidR="00D87799">
        <w:rPr>
          <w:color w:val="auto"/>
        </w:rPr>
        <w:t>M</w:t>
      </w:r>
      <w:r w:rsidRPr="00094541">
        <w:rPr>
          <w:color w:val="auto"/>
        </w:rPr>
        <w:t>ethods</w:t>
      </w:r>
      <w:r w:rsidR="00AE1B5A" w:rsidRPr="00094541">
        <w:rPr>
          <w:color w:val="auto"/>
        </w:rPr>
        <w:t xml:space="preserve"> </w:t>
      </w:r>
    </w:p>
    <w:p w14:paraId="78B618C3" w14:textId="0C9F8C8D" w:rsidR="00E73093" w:rsidRPr="00A06F3E" w:rsidRDefault="005A0253" w:rsidP="00E066FF">
      <w:pPr>
        <w:spacing w:after="0" w:line="240" w:lineRule="auto"/>
        <w:ind w:left="2810"/>
        <w:rPr>
          <w:color w:val="000000" w:themeColor="text1"/>
        </w:rPr>
      </w:pPr>
      <w:r>
        <w:rPr>
          <w:color w:val="000000" w:themeColor="text1"/>
        </w:rPr>
        <w:tab/>
      </w:r>
      <w:r w:rsidR="00E73093" w:rsidRPr="00A06F3E">
        <w:rPr>
          <w:color w:val="000000" w:themeColor="text1"/>
        </w:rPr>
        <w:t>5.</w:t>
      </w:r>
      <w:r w:rsidR="006004E5" w:rsidRPr="00A06F3E">
        <w:rPr>
          <w:color w:val="000000" w:themeColor="text1"/>
        </w:rPr>
        <w:t>3</w:t>
      </w:r>
      <w:r w:rsidR="00E73093" w:rsidRPr="00A06F3E">
        <w:rPr>
          <w:color w:val="000000" w:themeColor="text1"/>
        </w:rPr>
        <w:t xml:space="preserve">. </w:t>
      </w:r>
      <w:r w:rsidR="00E87536" w:rsidRPr="00A06F3E">
        <w:rPr>
          <w:color w:val="000000" w:themeColor="text1"/>
        </w:rPr>
        <w:t>Determination</w:t>
      </w:r>
      <w:r w:rsidR="00E73093" w:rsidRPr="00A06F3E">
        <w:rPr>
          <w:color w:val="000000" w:themeColor="text1"/>
        </w:rPr>
        <w:t xml:space="preserve"> </w:t>
      </w:r>
      <w:r w:rsidR="005C31E4" w:rsidRPr="00A06F3E">
        <w:rPr>
          <w:color w:val="000000" w:themeColor="text1"/>
        </w:rPr>
        <w:t xml:space="preserve">of </w:t>
      </w:r>
      <w:r w:rsidR="00E73093" w:rsidRPr="00A06F3E">
        <w:rPr>
          <w:color w:val="000000" w:themeColor="text1"/>
        </w:rPr>
        <w:t>C</w:t>
      </w:r>
      <w:r w:rsidR="00E73093" w:rsidRPr="003277EA">
        <w:rPr>
          <w:color w:val="000000" w:themeColor="text1"/>
          <w:vertAlign w:val="subscript"/>
        </w:rPr>
        <w:t>p</w:t>
      </w:r>
      <w:r w:rsidR="00E87536" w:rsidRPr="00A06F3E">
        <w:rPr>
          <w:color w:val="000000" w:themeColor="text1"/>
        </w:rPr>
        <w:t xml:space="preserve"> </w:t>
      </w:r>
      <w:r w:rsidR="005C31E4" w:rsidRPr="00A06F3E">
        <w:rPr>
          <w:color w:val="000000" w:themeColor="text1"/>
        </w:rPr>
        <w:t>and C</w:t>
      </w:r>
      <w:r w:rsidR="00C13D15" w:rsidRPr="003277EA">
        <w:rPr>
          <w:color w:val="000000" w:themeColor="text1"/>
          <w:vertAlign w:val="subscript"/>
        </w:rPr>
        <w:t>e</w:t>
      </w:r>
      <w:r w:rsidR="00E87536" w:rsidRPr="00A06F3E">
        <w:rPr>
          <w:color w:val="000000" w:themeColor="text1"/>
        </w:rPr>
        <w:t xml:space="preserve"> </w:t>
      </w:r>
    </w:p>
    <w:p w14:paraId="7A5432C8" w14:textId="19524698" w:rsidR="003E441F" w:rsidRPr="00A06F3E" w:rsidRDefault="003E441F" w:rsidP="00B9146F">
      <w:pPr>
        <w:spacing w:after="0" w:line="240" w:lineRule="auto"/>
        <w:rPr>
          <w:color w:val="000000" w:themeColor="text1"/>
        </w:rPr>
      </w:pPr>
      <w:r w:rsidRPr="00A06F3E">
        <w:rPr>
          <w:color w:val="000000" w:themeColor="text1"/>
        </w:rPr>
        <w:tab/>
      </w:r>
      <w:r w:rsidRPr="00A06F3E">
        <w:rPr>
          <w:color w:val="000000" w:themeColor="text1"/>
        </w:rPr>
        <w:tab/>
      </w:r>
      <w:r w:rsidR="003712BD" w:rsidRPr="00A06F3E">
        <w:rPr>
          <w:color w:val="000000" w:themeColor="text1"/>
        </w:rPr>
        <w:t xml:space="preserve">  </w:t>
      </w:r>
      <w:r w:rsidRPr="00A06F3E">
        <w:rPr>
          <w:color w:val="000000" w:themeColor="text1"/>
        </w:rPr>
        <w:t>5.3.1</w:t>
      </w:r>
      <w:r w:rsidR="003712BD" w:rsidRPr="00A06F3E">
        <w:rPr>
          <w:color w:val="000000" w:themeColor="text1"/>
        </w:rPr>
        <w:t xml:space="preserve">. </w:t>
      </w:r>
      <w:r w:rsidRPr="00A06F3E">
        <w:rPr>
          <w:color w:val="000000" w:themeColor="text1"/>
        </w:rPr>
        <w:t>Calibration of Brake Dynamometer</w:t>
      </w:r>
    </w:p>
    <w:p w14:paraId="1FD59EF9" w14:textId="5394C46F" w:rsidR="003E441F" w:rsidRPr="00A06F3E" w:rsidRDefault="003E441F" w:rsidP="00B9146F">
      <w:pPr>
        <w:spacing w:after="0" w:line="240" w:lineRule="auto"/>
        <w:rPr>
          <w:color w:val="000000" w:themeColor="text1"/>
        </w:rPr>
      </w:pPr>
      <w:r w:rsidRPr="00A06F3E">
        <w:rPr>
          <w:color w:val="000000" w:themeColor="text1"/>
        </w:rPr>
        <w:tab/>
      </w:r>
      <w:r w:rsidRPr="00A06F3E">
        <w:rPr>
          <w:color w:val="000000" w:themeColor="text1"/>
        </w:rPr>
        <w:tab/>
      </w:r>
      <w:r w:rsidR="003712BD" w:rsidRPr="00A06F3E">
        <w:rPr>
          <w:color w:val="000000" w:themeColor="text1"/>
        </w:rPr>
        <w:t xml:space="preserve">  </w:t>
      </w:r>
      <w:r w:rsidRPr="00A06F3E">
        <w:rPr>
          <w:color w:val="000000" w:themeColor="text1"/>
        </w:rPr>
        <w:t>5.3.2. Operation</w:t>
      </w:r>
    </w:p>
    <w:p w14:paraId="5CA4661C" w14:textId="1D3693A7" w:rsidR="00716A59" w:rsidRPr="00A06F3E" w:rsidRDefault="00716A59" w:rsidP="00B9146F">
      <w:pPr>
        <w:spacing w:after="0" w:line="240" w:lineRule="auto"/>
        <w:rPr>
          <w:color w:val="000000" w:themeColor="text1"/>
        </w:rPr>
      </w:pPr>
      <w:r w:rsidRPr="00A06F3E">
        <w:rPr>
          <w:color w:val="000000" w:themeColor="text1"/>
        </w:rPr>
        <w:tab/>
      </w:r>
      <w:r w:rsidRPr="00A06F3E">
        <w:rPr>
          <w:color w:val="000000" w:themeColor="text1"/>
        </w:rPr>
        <w:tab/>
      </w:r>
      <w:r w:rsidR="003712BD" w:rsidRPr="00A06F3E">
        <w:rPr>
          <w:color w:val="000000" w:themeColor="text1"/>
        </w:rPr>
        <w:t xml:space="preserve">  </w:t>
      </w:r>
      <w:r w:rsidRPr="00A06F3E">
        <w:rPr>
          <w:color w:val="000000" w:themeColor="text1"/>
        </w:rPr>
        <w:t>5.3.3. C</w:t>
      </w:r>
      <w:r w:rsidRPr="00D87799">
        <w:rPr>
          <w:color w:val="000000" w:themeColor="text1"/>
          <w:vertAlign w:val="subscript"/>
        </w:rPr>
        <w:t>p</w:t>
      </w:r>
      <w:r w:rsidRPr="00A06F3E">
        <w:rPr>
          <w:color w:val="000000" w:themeColor="text1"/>
        </w:rPr>
        <w:t xml:space="preserve"> </w:t>
      </w:r>
      <w:r w:rsidR="00D87799">
        <w:rPr>
          <w:color w:val="000000" w:themeColor="text1"/>
        </w:rPr>
        <w:t>C</w:t>
      </w:r>
      <w:r w:rsidRPr="00A06F3E">
        <w:rPr>
          <w:color w:val="000000" w:themeColor="text1"/>
        </w:rPr>
        <w:t>alculation</w:t>
      </w:r>
    </w:p>
    <w:p w14:paraId="49776682" w14:textId="7CDF6AC7" w:rsidR="00BF7F9E" w:rsidRPr="00A06F3E" w:rsidRDefault="00BF7F9E" w:rsidP="00B9146F">
      <w:pPr>
        <w:spacing w:after="0" w:line="240" w:lineRule="auto"/>
        <w:rPr>
          <w:color w:val="000000" w:themeColor="text1"/>
        </w:rPr>
      </w:pPr>
      <w:r w:rsidRPr="00A06F3E">
        <w:rPr>
          <w:color w:val="000000" w:themeColor="text1"/>
        </w:rPr>
        <w:tab/>
      </w:r>
      <w:r w:rsidRPr="00A06F3E">
        <w:rPr>
          <w:color w:val="000000" w:themeColor="text1"/>
        </w:rPr>
        <w:tab/>
        <w:t xml:space="preserve">  5.3.4. C</w:t>
      </w:r>
      <w:r w:rsidRPr="00D87799">
        <w:rPr>
          <w:color w:val="000000" w:themeColor="text1"/>
          <w:vertAlign w:val="subscript"/>
        </w:rPr>
        <w:t>e</w:t>
      </w:r>
      <w:r w:rsidRPr="00A06F3E">
        <w:rPr>
          <w:color w:val="000000" w:themeColor="text1"/>
        </w:rPr>
        <w:t xml:space="preserve"> </w:t>
      </w:r>
      <w:r w:rsidR="00D87799">
        <w:rPr>
          <w:color w:val="000000" w:themeColor="text1"/>
        </w:rPr>
        <w:t>C</w:t>
      </w:r>
      <w:r w:rsidRPr="00A06F3E">
        <w:rPr>
          <w:color w:val="000000" w:themeColor="text1"/>
        </w:rPr>
        <w:t>alculation</w:t>
      </w:r>
    </w:p>
    <w:p w14:paraId="5DA4F45D" w14:textId="4DEDAED2" w:rsidR="00E73093" w:rsidRPr="00A06F3E" w:rsidRDefault="00E73093" w:rsidP="004429EF">
      <w:pPr>
        <w:spacing w:after="40" w:line="240" w:lineRule="auto"/>
        <w:rPr>
          <w:color w:val="000000" w:themeColor="text1"/>
        </w:rPr>
      </w:pPr>
      <w:r w:rsidRPr="00A06F3E">
        <w:rPr>
          <w:color w:val="000000" w:themeColor="text1"/>
        </w:rPr>
        <w:tab/>
      </w:r>
    </w:p>
    <w:p w14:paraId="1E49D975" w14:textId="19A7A597" w:rsidR="006B46F2" w:rsidRPr="00A06F3E" w:rsidRDefault="001323B5" w:rsidP="004429EF">
      <w:pPr>
        <w:pStyle w:val="HChG"/>
        <w:spacing w:after="40" w:line="240" w:lineRule="auto"/>
        <w:ind w:right="0" w:firstLine="0"/>
        <w:rPr>
          <w:b w:val="0"/>
          <w:color w:val="auto"/>
          <w:sz w:val="20"/>
        </w:rPr>
      </w:pPr>
      <w:r w:rsidRPr="00A06F3E">
        <w:rPr>
          <w:b w:val="0"/>
          <w:noProof/>
          <w:color w:val="000000" w:themeColor="text1"/>
          <w:sz w:val="20"/>
        </w:rPr>
        <w:tab/>
      </w:r>
      <w:r w:rsidR="0097693E" w:rsidRPr="00A06F3E">
        <w:rPr>
          <w:b w:val="0"/>
          <w:color w:val="auto"/>
          <w:sz w:val="20"/>
        </w:rPr>
        <w:t>6.</w:t>
      </w:r>
      <w:r w:rsidR="006B46F2" w:rsidRPr="00A06F3E">
        <w:rPr>
          <w:b w:val="0"/>
          <w:color w:val="auto"/>
          <w:sz w:val="20"/>
        </w:rPr>
        <w:t xml:space="preserve">  Testing Setup and </w:t>
      </w:r>
      <w:r w:rsidR="0097693E" w:rsidRPr="00A06F3E">
        <w:rPr>
          <w:b w:val="0"/>
          <w:color w:val="auto"/>
          <w:sz w:val="20"/>
        </w:rPr>
        <w:t>Specifications</w:t>
      </w:r>
    </w:p>
    <w:p w14:paraId="5C100BDE" w14:textId="65A3739C" w:rsidR="00992F8F" w:rsidRPr="00A06F3E" w:rsidRDefault="00E73093" w:rsidP="006F6C8F">
      <w:pPr>
        <w:spacing w:after="40" w:line="240" w:lineRule="auto"/>
        <w:rPr>
          <w:color w:val="auto"/>
          <w:lang w:eastAsia="ja-JP"/>
        </w:rPr>
      </w:pPr>
      <w:r w:rsidRPr="00A06F3E">
        <w:rPr>
          <w:color w:val="auto"/>
        </w:rPr>
        <w:t xml:space="preserve">  </w:t>
      </w:r>
      <w:r w:rsidR="00B50DDE" w:rsidRPr="00A06F3E">
        <w:rPr>
          <w:color w:val="auto"/>
        </w:rPr>
        <w:tab/>
      </w:r>
      <w:r w:rsidR="00992F8F" w:rsidRPr="00A06F3E">
        <w:rPr>
          <w:color w:val="auto"/>
        </w:rPr>
        <w:t>6.</w:t>
      </w:r>
      <w:r w:rsidR="00B50DDE" w:rsidRPr="00A06F3E">
        <w:rPr>
          <w:color w:val="auto"/>
        </w:rPr>
        <w:t>0</w:t>
      </w:r>
      <w:r w:rsidR="00095089" w:rsidRPr="00A06F3E">
        <w:rPr>
          <w:color w:val="auto"/>
        </w:rPr>
        <w:t xml:space="preserve"> </w:t>
      </w:r>
      <w:r w:rsidR="00992F8F" w:rsidRPr="00A06F3E">
        <w:rPr>
          <w:color w:val="auto"/>
        </w:rPr>
        <w:t xml:space="preserve">Vehicle </w:t>
      </w:r>
      <w:r w:rsidR="00D87799">
        <w:rPr>
          <w:color w:val="auto"/>
        </w:rPr>
        <w:t>S</w:t>
      </w:r>
      <w:r w:rsidR="00992F8F" w:rsidRPr="00A06F3E">
        <w:rPr>
          <w:color w:val="auto"/>
        </w:rPr>
        <w:t>election</w:t>
      </w:r>
    </w:p>
    <w:p w14:paraId="2CD7AA5F" w14:textId="736B0F1D" w:rsidR="00992F8F" w:rsidRPr="0060214D" w:rsidRDefault="00095089" w:rsidP="00F54FE9">
      <w:pPr>
        <w:spacing w:after="0"/>
        <w:ind w:left="2810" w:hanging="1672"/>
        <w:jc w:val="left"/>
        <w:rPr>
          <w:color w:val="auto"/>
          <w:lang w:eastAsia="ja-JP"/>
        </w:rPr>
      </w:pPr>
      <w:r w:rsidRPr="00A06F3E">
        <w:rPr>
          <w:lang w:eastAsia="ja-JP"/>
        </w:rPr>
        <w:tab/>
      </w:r>
      <w:r w:rsidRPr="00A06F3E">
        <w:rPr>
          <w:lang w:eastAsia="ja-JP"/>
        </w:rPr>
        <w:tab/>
      </w:r>
      <w:r w:rsidR="006F6C8F" w:rsidRPr="0060214D">
        <w:rPr>
          <w:color w:val="auto"/>
          <w:lang w:eastAsia="ja-JP"/>
        </w:rPr>
        <w:t xml:space="preserve">  </w:t>
      </w:r>
      <w:r w:rsidR="00992F8F" w:rsidRPr="0060214D">
        <w:rPr>
          <w:color w:val="auto"/>
          <w:lang w:eastAsia="ja-JP"/>
        </w:rPr>
        <w:t>6.</w:t>
      </w:r>
      <w:r w:rsidRPr="0060214D">
        <w:rPr>
          <w:color w:val="auto"/>
          <w:lang w:eastAsia="ja-JP"/>
        </w:rPr>
        <w:t>0.</w:t>
      </w:r>
      <w:r w:rsidR="00992F8F" w:rsidRPr="0060214D">
        <w:rPr>
          <w:color w:val="auto"/>
          <w:lang w:eastAsia="ja-JP"/>
        </w:rPr>
        <w:t>1</w:t>
      </w:r>
      <w:r w:rsidR="00992F8F" w:rsidRPr="0060214D">
        <w:rPr>
          <w:color w:val="auto"/>
          <w:lang w:eastAsia="ja-JP"/>
        </w:rPr>
        <w:tab/>
        <w:t xml:space="preserve">Definition of friction braking share coefficient </w:t>
      </w:r>
      <w:r w:rsidR="0060214D" w:rsidRPr="0060214D">
        <w:rPr>
          <w:color w:val="auto"/>
          <w:lang w:eastAsia="ja-JP"/>
        </w:rPr>
        <w:t>type (</w:t>
      </w:r>
      <w:r w:rsidR="00992F8F" w:rsidRPr="0060214D">
        <w:rPr>
          <w:color w:val="auto"/>
          <w:lang w:eastAsia="ja-JP"/>
        </w:rPr>
        <w:t>families</w:t>
      </w:r>
      <w:r w:rsidR="0060214D" w:rsidRPr="0060214D">
        <w:rPr>
          <w:color w:val="auto"/>
          <w:lang w:eastAsia="ja-JP"/>
        </w:rPr>
        <w:t>)</w:t>
      </w:r>
    </w:p>
    <w:p w14:paraId="62C6AB85" w14:textId="06D96D95" w:rsidR="00E73093" w:rsidRPr="00A06F3E" w:rsidRDefault="000A2588" w:rsidP="004429EF">
      <w:pPr>
        <w:spacing w:after="40" w:line="240" w:lineRule="auto"/>
        <w:rPr>
          <w:color w:val="auto"/>
        </w:rPr>
      </w:pPr>
      <w:r w:rsidRPr="00A06F3E">
        <w:rPr>
          <w:color w:val="auto"/>
        </w:rPr>
        <w:t xml:space="preserve"> </w:t>
      </w:r>
      <w:r w:rsidR="000E1839" w:rsidRPr="00A06F3E">
        <w:rPr>
          <w:color w:val="auto"/>
        </w:rPr>
        <w:tab/>
      </w:r>
      <w:r w:rsidR="00992F8F" w:rsidRPr="00A06F3E">
        <w:rPr>
          <w:color w:val="auto"/>
        </w:rPr>
        <w:tab/>
      </w:r>
      <w:r w:rsidR="00E73093" w:rsidRPr="00A06F3E">
        <w:rPr>
          <w:color w:val="auto"/>
        </w:rPr>
        <w:t>6.</w:t>
      </w:r>
      <w:r w:rsidR="0038477F" w:rsidRPr="00A06F3E">
        <w:rPr>
          <w:color w:val="auto"/>
        </w:rPr>
        <w:t>1</w:t>
      </w:r>
      <w:r w:rsidR="00E73093" w:rsidRPr="00A06F3E">
        <w:rPr>
          <w:color w:val="auto"/>
        </w:rPr>
        <w:t xml:space="preserve">. </w:t>
      </w:r>
      <w:r w:rsidR="00D87799">
        <w:rPr>
          <w:color w:val="auto"/>
        </w:rPr>
        <w:t>P</w:t>
      </w:r>
      <w:r w:rsidR="002374F6" w:rsidRPr="00A06F3E">
        <w:rPr>
          <w:color w:val="auto"/>
        </w:rPr>
        <w:t>reparation</w:t>
      </w:r>
    </w:p>
    <w:p w14:paraId="374E3263" w14:textId="4A7A174D" w:rsidR="00A83A76" w:rsidRPr="00A06F3E" w:rsidRDefault="002374F6" w:rsidP="004429EF">
      <w:pPr>
        <w:spacing w:after="40" w:line="240" w:lineRule="auto"/>
        <w:rPr>
          <w:color w:val="auto"/>
        </w:rPr>
      </w:pPr>
      <w:r w:rsidRPr="00A06F3E">
        <w:rPr>
          <w:color w:val="auto"/>
        </w:rPr>
        <w:t xml:space="preserve">     </w:t>
      </w:r>
      <w:r w:rsidR="000A2588" w:rsidRPr="00A06F3E">
        <w:rPr>
          <w:color w:val="auto"/>
        </w:rPr>
        <w:t xml:space="preserve"> </w:t>
      </w:r>
      <w:r w:rsidR="000E1839" w:rsidRPr="00A06F3E">
        <w:rPr>
          <w:color w:val="auto"/>
        </w:rPr>
        <w:tab/>
      </w:r>
      <w:r w:rsidR="00D87799">
        <w:rPr>
          <w:color w:val="auto"/>
        </w:rPr>
        <w:t xml:space="preserve">  </w:t>
      </w:r>
      <w:r w:rsidR="00A83A76" w:rsidRPr="00A06F3E">
        <w:rPr>
          <w:color w:val="auto"/>
        </w:rPr>
        <w:t xml:space="preserve">6.1.1 </w:t>
      </w:r>
      <w:r w:rsidR="00A83A76" w:rsidRPr="00A06F3E">
        <w:rPr>
          <w:color w:val="auto"/>
        </w:rPr>
        <w:tab/>
        <w:t xml:space="preserve">Torque </w:t>
      </w:r>
      <w:r w:rsidR="00D87799">
        <w:rPr>
          <w:color w:val="auto"/>
        </w:rPr>
        <w:t>S</w:t>
      </w:r>
      <w:r w:rsidR="00A83A76" w:rsidRPr="00A06F3E">
        <w:rPr>
          <w:color w:val="auto"/>
        </w:rPr>
        <w:t xml:space="preserve">ensors and </w:t>
      </w:r>
      <w:r w:rsidR="00D87799">
        <w:rPr>
          <w:color w:val="auto"/>
        </w:rPr>
        <w:t>their</w:t>
      </w:r>
      <w:r w:rsidR="00A83A76" w:rsidRPr="00A06F3E">
        <w:rPr>
          <w:color w:val="auto"/>
        </w:rPr>
        <w:t xml:space="preserve"> </w:t>
      </w:r>
      <w:r w:rsidR="00D87799">
        <w:rPr>
          <w:color w:val="auto"/>
        </w:rPr>
        <w:t>C</w:t>
      </w:r>
      <w:r w:rsidR="00A83A76" w:rsidRPr="00A06F3E">
        <w:rPr>
          <w:color w:val="auto"/>
        </w:rPr>
        <w:t xml:space="preserve">alibration </w:t>
      </w:r>
    </w:p>
    <w:p w14:paraId="3782CD66" w14:textId="78E21DF3" w:rsidR="00452704" w:rsidRPr="00A06F3E" w:rsidRDefault="00A83A76" w:rsidP="004429EF">
      <w:pPr>
        <w:spacing w:after="40" w:line="240" w:lineRule="auto"/>
        <w:rPr>
          <w:color w:val="auto"/>
        </w:rPr>
      </w:pPr>
      <w:r w:rsidRPr="00A06F3E">
        <w:rPr>
          <w:color w:val="auto"/>
        </w:rPr>
        <w:tab/>
      </w:r>
      <w:r w:rsidRPr="00A06F3E">
        <w:rPr>
          <w:color w:val="auto"/>
        </w:rPr>
        <w:tab/>
      </w:r>
      <w:r w:rsidR="006F6C8F">
        <w:rPr>
          <w:color w:val="auto"/>
        </w:rPr>
        <w:t xml:space="preserve">  </w:t>
      </w:r>
      <w:r w:rsidR="001436D5" w:rsidRPr="00A06F3E">
        <w:rPr>
          <w:color w:val="auto"/>
        </w:rPr>
        <w:t>6.1.</w:t>
      </w:r>
      <w:r w:rsidR="00985B9B" w:rsidRPr="00A06F3E">
        <w:rPr>
          <w:color w:val="auto"/>
        </w:rPr>
        <w:t>2</w:t>
      </w:r>
      <w:r w:rsidR="00307492" w:rsidRPr="00A06F3E">
        <w:rPr>
          <w:color w:val="auto"/>
        </w:rPr>
        <w:t>.</w:t>
      </w:r>
      <w:r w:rsidR="001436D5" w:rsidRPr="00A06F3E">
        <w:rPr>
          <w:color w:val="auto"/>
        </w:rPr>
        <w:t xml:space="preserve"> Pressure </w:t>
      </w:r>
      <w:r w:rsidR="00D87799">
        <w:rPr>
          <w:color w:val="auto"/>
        </w:rPr>
        <w:t>T</w:t>
      </w:r>
      <w:r w:rsidR="001436D5" w:rsidRPr="00A06F3E">
        <w:rPr>
          <w:color w:val="auto"/>
        </w:rPr>
        <w:t xml:space="preserve">ransducers and </w:t>
      </w:r>
      <w:r w:rsidR="00D87799">
        <w:rPr>
          <w:color w:val="auto"/>
        </w:rPr>
        <w:t>S</w:t>
      </w:r>
      <w:r w:rsidR="001436D5" w:rsidRPr="00A06F3E">
        <w:rPr>
          <w:color w:val="auto"/>
        </w:rPr>
        <w:t xml:space="preserve">ensors and </w:t>
      </w:r>
      <w:r w:rsidR="00D87799">
        <w:rPr>
          <w:color w:val="auto"/>
        </w:rPr>
        <w:t>their</w:t>
      </w:r>
      <w:r w:rsidR="001436D5" w:rsidRPr="00A06F3E">
        <w:rPr>
          <w:color w:val="auto"/>
        </w:rPr>
        <w:t xml:space="preserve"> </w:t>
      </w:r>
      <w:r w:rsidR="00D87799">
        <w:rPr>
          <w:color w:val="auto"/>
        </w:rPr>
        <w:t>C</w:t>
      </w:r>
      <w:r w:rsidR="001436D5" w:rsidRPr="00A06F3E">
        <w:rPr>
          <w:color w:val="auto"/>
        </w:rPr>
        <w:t>alibration</w:t>
      </w:r>
    </w:p>
    <w:p w14:paraId="6F566EC0" w14:textId="4A677843" w:rsidR="001436D5" w:rsidRPr="00A06F3E" w:rsidRDefault="006F6C8F" w:rsidP="000E1839">
      <w:pPr>
        <w:spacing w:after="40" w:line="240" w:lineRule="auto"/>
        <w:ind w:left="2810"/>
        <w:rPr>
          <w:color w:val="auto"/>
        </w:rPr>
      </w:pPr>
      <w:r>
        <w:rPr>
          <w:color w:val="auto"/>
        </w:rPr>
        <w:t xml:space="preserve">  </w:t>
      </w:r>
      <w:r w:rsidR="00452704" w:rsidRPr="00A06F3E">
        <w:rPr>
          <w:color w:val="auto"/>
        </w:rPr>
        <w:t>6.1.</w:t>
      </w:r>
      <w:r w:rsidR="00985B9B" w:rsidRPr="00A06F3E">
        <w:rPr>
          <w:color w:val="auto"/>
        </w:rPr>
        <w:t>3</w:t>
      </w:r>
      <w:r w:rsidR="00307492" w:rsidRPr="00A06F3E">
        <w:rPr>
          <w:color w:val="auto"/>
        </w:rPr>
        <w:t>.</w:t>
      </w:r>
      <w:r w:rsidR="00452704" w:rsidRPr="00A06F3E">
        <w:rPr>
          <w:color w:val="auto"/>
        </w:rPr>
        <w:t xml:space="preserve"> Sensors for </w:t>
      </w:r>
      <w:r w:rsidR="00D87799">
        <w:rPr>
          <w:color w:val="auto"/>
        </w:rPr>
        <w:t>F</w:t>
      </w:r>
      <w:r w:rsidR="00452704" w:rsidRPr="00A06F3E">
        <w:rPr>
          <w:color w:val="auto"/>
        </w:rPr>
        <w:t xml:space="preserve">orce </w:t>
      </w:r>
      <w:r w:rsidR="00D87799">
        <w:rPr>
          <w:color w:val="auto"/>
        </w:rPr>
        <w:t>M</w:t>
      </w:r>
      <w:r w:rsidR="00452704" w:rsidRPr="00A06F3E">
        <w:rPr>
          <w:color w:val="auto"/>
        </w:rPr>
        <w:t xml:space="preserve">easurements on </w:t>
      </w:r>
      <w:r w:rsidR="00D87799">
        <w:rPr>
          <w:color w:val="auto"/>
        </w:rPr>
        <w:t>Electro</w:t>
      </w:r>
      <w:r w:rsidR="00452704" w:rsidRPr="00A06F3E">
        <w:rPr>
          <w:color w:val="auto"/>
        </w:rPr>
        <w:t xml:space="preserve">mechanical </w:t>
      </w:r>
      <w:r w:rsidR="00D87799">
        <w:rPr>
          <w:color w:val="auto"/>
        </w:rPr>
        <w:t>B</w:t>
      </w:r>
      <w:r w:rsidR="00452704" w:rsidRPr="00A06F3E">
        <w:rPr>
          <w:color w:val="auto"/>
        </w:rPr>
        <w:t xml:space="preserve">rake systems and </w:t>
      </w:r>
      <w:r w:rsidR="00D87799">
        <w:rPr>
          <w:color w:val="auto"/>
        </w:rPr>
        <w:t>their C</w:t>
      </w:r>
      <w:r w:rsidR="00452704" w:rsidRPr="00A06F3E">
        <w:rPr>
          <w:color w:val="auto"/>
        </w:rPr>
        <w:t>alibration</w:t>
      </w:r>
    </w:p>
    <w:p w14:paraId="491A8C82" w14:textId="2F0EE283" w:rsidR="002374F6" w:rsidRPr="00A06F3E" w:rsidRDefault="00FD2FB8" w:rsidP="004429EF">
      <w:pPr>
        <w:spacing w:after="40" w:line="240" w:lineRule="auto"/>
        <w:rPr>
          <w:color w:val="auto"/>
        </w:rPr>
      </w:pPr>
      <w:r w:rsidRPr="00A06F3E">
        <w:rPr>
          <w:color w:val="auto"/>
        </w:rPr>
        <w:tab/>
      </w:r>
      <w:r w:rsidR="002374F6" w:rsidRPr="00A06F3E">
        <w:rPr>
          <w:color w:val="auto"/>
        </w:rPr>
        <w:t xml:space="preserve"> </w:t>
      </w:r>
      <w:r w:rsidR="000E1839" w:rsidRPr="00A06F3E">
        <w:rPr>
          <w:color w:val="auto"/>
        </w:rPr>
        <w:tab/>
      </w:r>
      <w:r w:rsidR="002374F6" w:rsidRPr="00A06F3E">
        <w:rPr>
          <w:color w:val="auto"/>
        </w:rPr>
        <w:t>6.</w:t>
      </w:r>
      <w:r w:rsidR="0038477F" w:rsidRPr="00A06F3E">
        <w:rPr>
          <w:color w:val="auto"/>
        </w:rPr>
        <w:t>2</w:t>
      </w:r>
      <w:r w:rsidR="002374F6" w:rsidRPr="00A06F3E">
        <w:rPr>
          <w:color w:val="auto"/>
        </w:rPr>
        <w:t xml:space="preserve">. Data </w:t>
      </w:r>
      <w:r w:rsidR="00D87799">
        <w:rPr>
          <w:color w:val="auto"/>
        </w:rPr>
        <w:t>R</w:t>
      </w:r>
      <w:r w:rsidR="002374F6" w:rsidRPr="00A06F3E">
        <w:rPr>
          <w:color w:val="auto"/>
        </w:rPr>
        <w:t xml:space="preserve">ecording </w:t>
      </w:r>
    </w:p>
    <w:p w14:paraId="42A05A4F" w14:textId="052D71D3" w:rsidR="002374F6" w:rsidRPr="00A06F3E" w:rsidRDefault="002374F6" w:rsidP="004429EF">
      <w:pPr>
        <w:spacing w:after="40" w:line="240" w:lineRule="auto"/>
        <w:rPr>
          <w:color w:val="auto"/>
        </w:rPr>
      </w:pPr>
      <w:r w:rsidRPr="00A06F3E">
        <w:rPr>
          <w:color w:val="auto"/>
        </w:rPr>
        <w:t xml:space="preserve">  </w:t>
      </w:r>
      <w:r w:rsidR="000A2588" w:rsidRPr="00A06F3E">
        <w:rPr>
          <w:color w:val="auto"/>
        </w:rPr>
        <w:t xml:space="preserve"> </w:t>
      </w:r>
      <w:r w:rsidRPr="00A06F3E">
        <w:rPr>
          <w:color w:val="auto"/>
        </w:rPr>
        <w:t xml:space="preserve"> </w:t>
      </w:r>
      <w:r w:rsidR="00A73602" w:rsidRPr="00A06F3E">
        <w:rPr>
          <w:color w:val="auto"/>
        </w:rPr>
        <w:t xml:space="preserve"> </w:t>
      </w:r>
      <w:r w:rsidR="000E1839" w:rsidRPr="00A06F3E">
        <w:rPr>
          <w:color w:val="auto"/>
        </w:rPr>
        <w:tab/>
        <w:t xml:space="preserve">  </w:t>
      </w:r>
      <w:r w:rsidRPr="00A06F3E">
        <w:rPr>
          <w:color w:val="auto"/>
        </w:rPr>
        <w:t>6.</w:t>
      </w:r>
      <w:r w:rsidR="0038477F" w:rsidRPr="00A06F3E">
        <w:rPr>
          <w:color w:val="auto"/>
        </w:rPr>
        <w:t>2</w:t>
      </w:r>
      <w:r w:rsidRPr="00A06F3E">
        <w:rPr>
          <w:color w:val="auto"/>
        </w:rPr>
        <w:t>.1</w:t>
      </w:r>
      <w:r w:rsidR="00FD2FB8" w:rsidRPr="00A06F3E">
        <w:rPr>
          <w:color w:val="auto"/>
        </w:rPr>
        <w:t>.</w:t>
      </w:r>
      <w:r w:rsidRPr="00A06F3E">
        <w:rPr>
          <w:color w:val="auto"/>
        </w:rPr>
        <w:t xml:space="preserve"> Chassis Dynamometer </w:t>
      </w:r>
      <w:r w:rsidR="00DE0EDF" w:rsidRPr="00A06F3E">
        <w:rPr>
          <w:color w:val="auto"/>
        </w:rPr>
        <w:t>D</w:t>
      </w:r>
      <w:r w:rsidR="00FD2FB8" w:rsidRPr="00A06F3E">
        <w:rPr>
          <w:color w:val="auto"/>
        </w:rPr>
        <w:t xml:space="preserve">ata </w:t>
      </w:r>
    </w:p>
    <w:p w14:paraId="187DF05F" w14:textId="7D3B2695" w:rsidR="000F2BCC" w:rsidRPr="00A06F3E" w:rsidRDefault="00E87536" w:rsidP="007F7E6D">
      <w:pPr>
        <w:spacing w:after="40" w:line="240" w:lineRule="auto"/>
        <w:rPr>
          <w:b/>
          <w:color w:val="auto"/>
        </w:rPr>
      </w:pPr>
      <w:r w:rsidRPr="00A06F3E">
        <w:rPr>
          <w:color w:val="auto"/>
        </w:rPr>
        <w:tab/>
      </w:r>
      <w:r w:rsidR="000E1839" w:rsidRPr="00A06F3E">
        <w:rPr>
          <w:color w:val="auto"/>
        </w:rPr>
        <w:tab/>
      </w:r>
      <w:r w:rsidR="000F2BCC" w:rsidRPr="00A06F3E">
        <w:rPr>
          <w:color w:val="auto"/>
        </w:rPr>
        <w:t>6.3 Chassis Dyna</w:t>
      </w:r>
      <w:r w:rsidR="0075175E" w:rsidRPr="00A06F3E">
        <w:rPr>
          <w:color w:val="auto"/>
        </w:rPr>
        <w:t>m</w:t>
      </w:r>
      <w:r w:rsidR="000F2BCC" w:rsidRPr="00A06F3E">
        <w:rPr>
          <w:color w:val="auto"/>
        </w:rPr>
        <w:t>ometer Settings</w:t>
      </w:r>
    </w:p>
    <w:p w14:paraId="173DE50E" w14:textId="363B7225" w:rsidR="00F04CBD" w:rsidRPr="00A06F3E" w:rsidRDefault="000F2BCC" w:rsidP="007803D1">
      <w:pPr>
        <w:spacing w:after="0"/>
        <w:ind w:left="0"/>
        <w:rPr>
          <w:color w:val="auto"/>
        </w:rPr>
      </w:pPr>
      <w:r w:rsidRPr="00A06F3E">
        <w:rPr>
          <w:color w:val="auto"/>
        </w:rPr>
        <w:t xml:space="preserve">    </w:t>
      </w:r>
      <w:r w:rsidR="000B1DB1" w:rsidRPr="00A06F3E">
        <w:rPr>
          <w:color w:val="auto"/>
        </w:rPr>
        <w:t xml:space="preserve">  </w:t>
      </w:r>
      <w:r w:rsidR="000E1839" w:rsidRPr="00A06F3E">
        <w:rPr>
          <w:color w:val="auto"/>
        </w:rPr>
        <w:tab/>
        <w:t xml:space="preserve"> </w:t>
      </w:r>
      <w:r w:rsidR="00F04CBD" w:rsidRPr="00A06F3E">
        <w:rPr>
          <w:color w:val="auto"/>
        </w:rPr>
        <w:t xml:space="preserve">  </w:t>
      </w:r>
      <w:r w:rsidR="00F04CBD" w:rsidRPr="00A06F3E">
        <w:rPr>
          <w:color w:val="auto"/>
        </w:rPr>
        <w:tab/>
      </w:r>
      <w:r w:rsidR="00F04CBD" w:rsidRPr="00A06F3E">
        <w:rPr>
          <w:color w:val="auto"/>
        </w:rPr>
        <w:tab/>
      </w:r>
      <w:r w:rsidR="00F04CBD" w:rsidRPr="00A06F3E">
        <w:rPr>
          <w:color w:val="auto"/>
        </w:rPr>
        <w:tab/>
        <w:t xml:space="preserve">  </w:t>
      </w:r>
      <w:r w:rsidR="000E1839" w:rsidRPr="00A06F3E">
        <w:rPr>
          <w:color w:val="auto"/>
        </w:rPr>
        <w:t>6</w:t>
      </w:r>
      <w:r w:rsidR="00A73602" w:rsidRPr="00A06F3E">
        <w:rPr>
          <w:color w:val="auto"/>
        </w:rPr>
        <w:t>.3.1. Consideration of Road Loads</w:t>
      </w:r>
    </w:p>
    <w:p w14:paraId="52914230" w14:textId="14037CC7" w:rsidR="001323B5" w:rsidRPr="00A06F3E" w:rsidRDefault="00C41900" w:rsidP="00F04CBD">
      <w:pPr>
        <w:rPr>
          <w:color w:val="auto"/>
        </w:rPr>
      </w:pPr>
      <w:r w:rsidRPr="00A06F3E">
        <w:rPr>
          <w:noProof/>
          <w:color w:val="auto"/>
        </w:rPr>
        <w:tab/>
      </w:r>
      <w:r w:rsidRPr="00A06F3E">
        <w:rPr>
          <w:noProof/>
          <w:color w:val="auto"/>
        </w:rPr>
        <w:tab/>
      </w:r>
      <w:r w:rsidR="0038477F" w:rsidRPr="00A06F3E">
        <w:rPr>
          <w:noProof/>
          <w:color w:val="auto"/>
        </w:rPr>
        <w:t>6.</w:t>
      </w:r>
      <w:r w:rsidR="000F2BCC" w:rsidRPr="00A06F3E">
        <w:rPr>
          <w:noProof/>
          <w:color w:val="auto"/>
        </w:rPr>
        <w:t>4</w:t>
      </w:r>
      <w:r w:rsidR="0038477F" w:rsidRPr="00A06F3E">
        <w:rPr>
          <w:noProof/>
          <w:color w:val="auto"/>
        </w:rPr>
        <w:t xml:space="preserve">. </w:t>
      </w:r>
      <w:r w:rsidR="0038477F" w:rsidRPr="00A06F3E">
        <w:rPr>
          <w:color w:val="auto"/>
        </w:rPr>
        <w:t xml:space="preserve">Test </w:t>
      </w:r>
      <w:r w:rsidR="00DE0EDF" w:rsidRPr="00A06F3E">
        <w:rPr>
          <w:color w:val="auto"/>
        </w:rPr>
        <w:t>S</w:t>
      </w:r>
      <w:r w:rsidR="0038477F" w:rsidRPr="00A06F3E">
        <w:rPr>
          <w:color w:val="auto"/>
        </w:rPr>
        <w:t>equence</w:t>
      </w:r>
      <w:r w:rsidR="00FC5FE7" w:rsidRPr="00A06F3E">
        <w:rPr>
          <w:color w:val="auto"/>
        </w:rPr>
        <w:t xml:space="preserve"> WLTP</w:t>
      </w:r>
      <w:r w:rsidR="00CF2D1D" w:rsidRPr="00A06F3E">
        <w:rPr>
          <w:noProof/>
          <w:color w:val="auto"/>
        </w:rPr>
        <w:t>-</w:t>
      </w:r>
      <w:r w:rsidR="00FC5FE7" w:rsidRPr="00A06F3E">
        <w:rPr>
          <w:color w:val="auto"/>
        </w:rPr>
        <w:t>Brake</w:t>
      </w:r>
      <w:r w:rsidR="00E87536" w:rsidRPr="00A06F3E">
        <w:rPr>
          <w:color w:val="auto"/>
        </w:rPr>
        <w:t xml:space="preserve"> </w:t>
      </w:r>
      <w:r w:rsidR="00BA13F9">
        <w:rPr>
          <w:noProof/>
          <w:color w:val="auto"/>
        </w:rPr>
        <w:t>c</w:t>
      </w:r>
      <w:r w:rsidR="00CF2D1D" w:rsidRPr="00A06F3E">
        <w:rPr>
          <w:noProof/>
          <w:color w:val="auto"/>
        </w:rPr>
        <w:t>ycle</w:t>
      </w:r>
    </w:p>
    <w:p w14:paraId="5A32ECA1" w14:textId="1D5FCC2E" w:rsidR="002374F6" w:rsidRPr="00A06F3E" w:rsidRDefault="001323B5" w:rsidP="0038477F">
      <w:pPr>
        <w:pStyle w:val="HChG"/>
        <w:spacing w:after="40" w:line="240" w:lineRule="auto"/>
        <w:ind w:left="0" w:right="0" w:firstLine="0"/>
        <w:rPr>
          <w:b w:val="0"/>
          <w:noProof/>
          <w:color w:val="000000" w:themeColor="text1"/>
          <w:sz w:val="20"/>
        </w:rPr>
      </w:pPr>
      <w:r w:rsidRPr="00A06F3E">
        <w:rPr>
          <w:b w:val="0"/>
          <w:noProof/>
          <w:color w:val="000000" w:themeColor="text1"/>
          <w:sz w:val="20"/>
        </w:rPr>
        <w:tab/>
      </w:r>
      <w:r w:rsidRPr="00A06F3E">
        <w:rPr>
          <w:b w:val="0"/>
          <w:noProof/>
          <w:color w:val="000000" w:themeColor="text1"/>
          <w:sz w:val="20"/>
        </w:rPr>
        <w:tab/>
      </w:r>
      <w:r w:rsidR="002374F6" w:rsidRPr="00A06F3E">
        <w:rPr>
          <w:b w:val="0"/>
          <w:noProof/>
          <w:color w:val="000000" w:themeColor="text1"/>
          <w:sz w:val="20"/>
        </w:rPr>
        <w:tab/>
      </w:r>
      <w:r w:rsidRPr="00A06F3E">
        <w:rPr>
          <w:b w:val="0"/>
          <w:noProof/>
          <w:color w:val="000000" w:themeColor="text1"/>
          <w:sz w:val="20"/>
        </w:rPr>
        <w:t>7. Equivalenc</w:t>
      </w:r>
      <w:r w:rsidR="00094541">
        <w:rPr>
          <w:b w:val="0"/>
          <w:noProof/>
          <w:color w:val="000000" w:themeColor="text1"/>
          <w:sz w:val="20"/>
        </w:rPr>
        <w:t>y</w:t>
      </w:r>
      <w:r w:rsidRPr="00A06F3E">
        <w:rPr>
          <w:b w:val="0"/>
          <w:noProof/>
          <w:color w:val="000000" w:themeColor="text1"/>
          <w:sz w:val="20"/>
        </w:rPr>
        <w:t xml:space="preserve"> of Methods</w:t>
      </w:r>
    </w:p>
    <w:p w14:paraId="73D70D16" w14:textId="5645282A" w:rsidR="00FD2FB8" w:rsidRPr="00A06F3E" w:rsidRDefault="002374F6" w:rsidP="0038477F">
      <w:pPr>
        <w:pStyle w:val="HChG"/>
        <w:spacing w:after="40" w:line="240" w:lineRule="auto"/>
        <w:ind w:left="0" w:right="0" w:firstLine="0"/>
        <w:rPr>
          <w:b w:val="0"/>
          <w:noProof/>
          <w:color w:val="000000" w:themeColor="text1"/>
          <w:sz w:val="20"/>
        </w:rPr>
      </w:pPr>
      <w:r w:rsidRPr="00A06F3E">
        <w:rPr>
          <w:b w:val="0"/>
          <w:noProof/>
          <w:color w:val="000000" w:themeColor="text1"/>
          <w:sz w:val="20"/>
        </w:rPr>
        <w:tab/>
      </w:r>
      <w:r w:rsidRPr="00A06F3E">
        <w:rPr>
          <w:b w:val="0"/>
          <w:noProof/>
          <w:color w:val="000000" w:themeColor="text1"/>
          <w:sz w:val="20"/>
        </w:rPr>
        <w:tab/>
      </w:r>
      <w:r w:rsidRPr="00A06F3E">
        <w:rPr>
          <w:b w:val="0"/>
          <w:noProof/>
          <w:color w:val="000000" w:themeColor="text1"/>
          <w:sz w:val="20"/>
        </w:rPr>
        <w:tab/>
      </w:r>
      <w:r w:rsidRPr="00A06F3E">
        <w:rPr>
          <w:b w:val="0"/>
          <w:noProof/>
          <w:color w:val="000000" w:themeColor="text1"/>
          <w:sz w:val="20"/>
        </w:rPr>
        <w:tab/>
      </w:r>
      <w:r w:rsidR="00370C28" w:rsidRPr="00A06F3E">
        <w:rPr>
          <w:b w:val="0"/>
          <w:noProof/>
          <w:color w:val="000000" w:themeColor="text1"/>
          <w:sz w:val="20"/>
        </w:rPr>
        <w:t xml:space="preserve">   </w:t>
      </w:r>
      <w:r w:rsidR="000E1839" w:rsidRPr="00A06F3E">
        <w:rPr>
          <w:b w:val="0"/>
          <w:noProof/>
          <w:color w:val="000000" w:themeColor="text1"/>
          <w:sz w:val="20"/>
        </w:rPr>
        <w:tab/>
      </w:r>
      <w:r w:rsidR="00370C28" w:rsidRPr="00A06F3E">
        <w:rPr>
          <w:b w:val="0"/>
          <w:noProof/>
          <w:color w:val="000000" w:themeColor="text1"/>
          <w:sz w:val="20"/>
        </w:rPr>
        <w:t>7.1. Selection of Vehicle and Electrification Concept</w:t>
      </w:r>
      <w:r w:rsidR="00FF090D" w:rsidRPr="00A06F3E">
        <w:rPr>
          <w:b w:val="0"/>
          <w:noProof/>
          <w:color w:val="000000" w:themeColor="text1"/>
          <w:sz w:val="20"/>
        </w:rPr>
        <w:t xml:space="preserve"> </w:t>
      </w:r>
      <w:r w:rsidR="002F1599" w:rsidRPr="00A06F3E">
        <w:rPr>
          <w:b w:val="0"/>
          <w:noProof/>
          <w:color w:val="000000" w:themeColor="text1"/>
          <w:sz w:val="20"/>
        </w:rPr>
        <w:t>for Proof of Equivalenc</w:t>
      </w:r>
      <w:r w:rsidR="00D87799">
        <w:rPr>
          <w:b w:val="0"/>
          <w:noProof/>
          <w:color w:val="000000" w:themeColor="text1"/>
          <w:sz w:val="20"/>
        </w:rPr>
        <w:t>y</w:t>
      </w:r>
      <w:r w:rsidRPr="00A06F3E">
        <w:rPr>
          <w:b w:val="0"/>
          <w:noProof/>
          <w:color w:val="000000" w:themeColor="text1"/>
          <w:sz w:val="20"/>
        </w:rPr>
        <w:tab/>
      </w:r>
      <w:r w:rsidRPr="00A06F3E">
        <w:rPr>
          <w:b w:val="0"/>
          <w:noProof/>
          <w:color w:val="000000" w:themeColor="text1"/>
          <w:sz w:val="20"/>
        </w:rPr>
        <w:tab/>
      </w:r>
      <w:r w:rsidRPr="00A06F3E">
        <w:rPr>
          <w:b w:val="0"/>
          <w:noProof/>
          <w:color w:val="000000" w:themeColor="text1"/>
          <w:sz w:val="20"/>
        </w:rPr>
        <w:tab/>
      </w:r>
      <w:r w:rsidRPr="00A06F3E">
        <w:rPr>
          <w:b w:val="0"/>
          <w:noProof/>
          <w:color w:val="000000" w:themeColor="text1"/>
          <w:sz w:val="20"/>
        </w:rPr>
        <w:tab/>
        <w:t xml:space="preserve">   </w:t>
      </w:r>
      <w:r w:rsidR="002F1599" w:rsidRPr="00A06F3E">
        <w:rPr>
          <w:b w:val="0"/>
          <w:noProof/>
          <w:color w:val="000000" w:themeColor="text1"/>
          <w:sz w:val="20"/>
        </w:rPr>
        <w:t xml:space="preserve"> </w:t>
      </w:r>
      <w:r w:rsidR="00D55F5A" w:rsidRPr="00A06F3E">
        <w:rPr>
          <w:b w:val="0"/>
          <w:noProof/>
          <w:color w:val="000000" w:themeColor="text1"/>
          <w:sz w:val="20"/>
        </w:rPr>
        <w:t xml:space="preserve"> </w:t>
      </w:r>
      <w:r w:rsidR="000E1839" w:rsidRPr="00A06F3E">
        <w:rPr>
          <w:b w:val="0"/>
          <w:noProof/>
          <w:color w:val="000000" w:themeColor="text1"/>
          <w:sz w:val="20"/>
        </w:rPr>
        <w:tab/>
      </w:r>
      <w:r w:rsidR="00FD2FB8" w:rsidRPr="00A06F3E">
        <w:rPr>
          <w:b w:val="0"/>
          <w:noProof/>
          <w:color w:val="000000" w:themeColor="text1"/>
          <w:sz w:val="20"/>
        </w:rPr>
        <w:t>7.2  Test</w:t>
      </w:r>
      <w:r w:rsidR="00202688" w:rsidRPr="00A06F3E">
        <w:rPr>
          <w:b w:val="0"/>
          <w:noProof/>
          <w:color w:val="000000" w:themeColor="text1"/>
          <w:sz w:val="20"/>
        </w:rPr>
        <w:t xml:space="preserve">ing of </w:t>
      </w:r>
      <w:r w:rsidR="00E62FD1" w:rsidRPr="00A06F3E">
        <w:rPr>
          <w:b w:val="0"/>
          <w:noProof/>
          <w:color w:val="000000" w:themeColor="text1"/>
          <w:sz w:val="20"/>
        </w:rPr>
        <w:t>the A</w:t>
      </w:r>
      <w:r w:rsidR="00202688" w:rsidRPr="00A06F3E">
        <w:rPr>
          <w:b w:val="0"/>
          <w:noProof/>
          <w:color w:val="000000" w:themeColor="text1"/>
          <w:sz w:val="20"/>
        </w:rPr>
        <w:t xml:space="preserve">lternative </w:t>
      </w:r>
      <w:r w:rsidR="00E62FD1" w:rsidRPr="00A06F3E">
        <w:rPr>
          <w:b w:val="0"/>
          <w:noProof/>
          <w:color w:val="000000" w:themeColor="text1"/>
          <w:sz w:val="20"/>
        </w:rPr>
        <w:t>Method</w:t>
      </w:r>
    </w:p>
    <w:p w14:paraId="1111E6C7" w14:textId="5EA5BD1B" w:rsidR="002374F6" w:rsidRPr="00A06F3E" w:rsidRDefault="00FD2FB8" w:rsidP="00716A59">
      <w:pPr>
        <w:pStyle w:val="HChG"/>
        <w:spacing w:after="0" w:line="240" w:lineRule="auto"/>
        <w:ind w:left="0" w:right="0" w:firstLine="0"/>
        <w:rPr>
          <w:b w:val="0"/>
          <w:noProof/>
          <w:color w:val="000000" w:themeColor="text1"/>
          <w:sz w:val="20"/>
        </w:rPr>
      </w:pPr>
      <w:r w:rsidRPr="00A06F3E">
        <w:rPr>
          <w:b w:val="0"/>
          <w:noProof/>
          <w:color w:val="000000" w:themeColor="text1"/>
          <w:sz w:val="20"/>
        </w:rPr>
        <w:tab/>
      </w:r>
      <w:r w:rsidRPr="00A06F3E">
        <w:rPr>
          <w:b w:val="0"/>
          <w:noProof/>
          <w:color w:val="000000" w:themeColor="text1"/>
          <w:sz w:val="20"/>
        </w:rPr>
        <w:tab/>
      </w:r>
      <w:r w:rsidRPr="00A06F3E">
        <w:rPr>
          <w:b w:val="0"/>
          <w:noProof/>
          <w:color w:val="000000" w:themeColor="text1"/>
          <w:sz w:val="20"/>
        </w:rPr>
        <w:tab/>
      </w:r>
      <w:r w:rsidRPr="00A06F3E">
        <w:rPr>
          <w:b w:val="0"/>
          <w:noProof/>
          <w:color w:val="000000" w:themeColor="text1"/>
          <w:sz w:val="20"/>
        </w:rPr>
        <w:tab/>
        <w:t xml:space="preserve">   </w:t>
      </w:r>
      <w:r w:rsidR="000E1839" w:rsidRPr="00A06F3E">
        <w:rPr>
          <w:b w:val="0"/>
          <w:noProof/>
          <w:color w:val="000000" w:themeColor="text1"/>
          <w:sz w:val="20"/>
        </w:rPr>
        <w:tab/>
      </w:r>
      <w:r w:rsidR="002374F6" w:rsidRPr="00A06F3E">
        <w:rPr>
          <w:b w:val="0"/>
          <w:noProof/>
          <w:color w:val="000000" w:themeColor="text1"/>
          <w:sz w:val="20"/>
        </w:rPr>
        <w:t>7.</w:t>
      </w:r>
      <w:r w:rsidRPr="00A06F3E">
        <w:rPr>
          <w:b w:val="0"/>
          <w:noProof/>
          <w:color w:val="000000" w:themeColor="text1"/>
          <w:sz w:val="20"/>
        </w:rPr>
        <w:t>3</w:t>
      </w:r>
      <w:r w:rsidR="002374F6" w:rsidRPr="00A06F3E">
        <w:rPr>
          <w:b w:val="0"/>
          <w:noProof/>
          <w:color w:val="000000" w:themeColor="text1"/>
          <w:sz w:val="20"/>
        </w:rPr>
        <w:t xml:space="preserve">. </w:t>
      </w:r>
      <w:r w:rsidR="00FB36DF" w:rsidRPr="00A06F3E">
        <w:rPr>
          <w:b w:val="0"/>
          <w:noProof/>
          <w:color w:val="000000" w:themeColor="text1"/>
          <w:sz w:val="20"/>
        </w:rPr>
        <w:t xml:space="preserve"> </w:t>
      </w:r>
      <w:r w:rsidRPr="00A06F3E">
        <w:rPr>
          <w:b w:val="0"/>
          <w:noProof/>
          <w:color w:val="000000" w:themeColor="text1"/>
          <w:sz w:val="20"/>
        </w:rPr>
        <w:t>Equivalance Criteri</w:t>
      </w:r>
      <w:r w:rsidR="00D55F5A" w:rsidRPr="00A06F3E">
        <w:rPr>
          <w:b w:val="0"/>
          <w:noProof/>
          <w:color w:val="000000" w:themeColor="text1"/>
          <w:sz w:val="20"/>
        </w:rPr>
        <w:t>on</w:t>
      </w:r>
      <w:r w:rsidR="000F2BCC" w:rsidRPr="00A06F3E">
        <w:rPr>
          <w:b w:val="0"/>
          <w:noProof/>
          <w:color w:val="000000" w:themeColor="text1"/>
          <w:sz w:val="20"/>
        </w:rPr>
        <w:t xml:space="preserve"> </w:t>
      </w:r>
    </w:p>
    <w:p w14:paraId="57F1EC04" w14:textId="4B23C00E" w:rsidR="002374F6" w:rsidRPr="00A06F3E" w:rsidRDefault="00370C28" w:rsidP="0038477F">
      <w:pPr>
        <w:pStyle w:val="HChG"/>
        <w:spacing w:after="40" w:line="240" w:lineRule="auto"/>
        <w:ind w:left="0" w:right="0" w:firstLine="0"/>
        <w:rPr>
          <w:b w:val="0"/>
          <w:noProof/>
          <w:color w:val="000000" w:themeColor="text1"/>
          <w:sz w:val="20"/>
        </w:rPr>
      </w:pPr>
      <w:r w:rsidRPr="00A06F3E">
        <w:rPr>
          <w:b w:val="0"/>
          <w:noProof/>
          <w:color w:val="000000" w:themeColor="text1"/>
          <w:sz w:val="20"/>
        </w:rPr>
        <w:t xml:space="preserve">   </w:t>
      </w:r>
      <w:r w:rsidRPr="00A06F3E">
        <w:rPr>
          <w:b w:val="0"/>
          <w:noProof/>
          <w:color w:val="000000" w:themeColor="text1"/>
          <w:sz w:val="20"/>
        </w:rPr>
        <w:tab/>
      </w:r>
      <w:r w:rsidRPr="00A06F3E">
        <w:rPr>
          <w:b w:val="0"/>
          <w:noProof/>
          <w:color w:val="000000" w:themeColor="text1"/>
          <w:sz w:val="20"/>
        </w:rPr>
        <w:tab/>
      </w:r>
      <w:r w:rsidRPr="00A06F3E">
        <w:rPr>
          <w:b w:val="0"/>
          <w:noProof/>
          <w:color w:val="000000" w:themeColor="text1"/>
          <w:sz w:val="20"/>
        </w:rPr>
        <w:tab/>
      </w:r>
      <w:r w:rsidRPr="00A06F3E">
        <w:rPr>
          <w:b w:val="0"/>
          <w:noProof/>
          <w:color w:val="000000" w:themeColor="text1"/>
          <w:sz w:val="20"/>
        </w:rPr>
        <w:tab/>
      </w:r>
      <w:r w:rsidRPr="00A06F3E">
        <w:rPr>
          <w:b w:val="0"/>
          <w:noProof/>
          <w:color w:val="000000" w:themeColor="text1"/>
          <w:sz w:val="20"/>
        </w:rPr>
        <w:tab/>
      </w:r>
    </w:p>
    <w:p w14:paraId="13C58AFC" w14:textId="5BC14710" w:rsidR="00FD2FB8" w:rsidRPr="00A06F3E" w:rsidRDefault="00FD2FB8" w:rsidP="0038477F">
      <w:pPr>
        <w:pStyle w:val="HChG"/>
        <w:spacing w:after="40" w:line="240" w:lineRule="auto"/>
        <w:ind w:left="0" w:right="0" w:firstLine="0"/>
        <w:rPr>
          <w:b w:val="0"/>
          <w:noProof/>
          <w:color w:val="000000" w:themeColor="text1"/>
          <w:sz w:val="20"/>
        </w:rPr>
      </w:pPr>
      <w:r w:rsidRPr="00A06F3E">
        <w:rPr>
          <w:b w:val="0"/>
          <w:noProof/>
          <w:color w:val="000000" w:themeColor="text1"/>
          <w:sz w:val="20"/>
        </w:rPr>
        <w:tab/>
      </w:r>
      <w:r w:rsidRPr="00A06F3E">
        <w:rPr>
          <w:b w:val="0"/>
          <w:noProof/>
          <w:color w:val="000000" w:themeColor="text1"/>
          <w:sz w:val="20"/>
        </w:rPr>
        <w:tab/>
      </w:r>
      <w:r w:rsidRPr="00A06F3E">
        <w:rPr>
          <w:b w:val="0"/>
          <w:noProof/>
          <w:color w:val="000000" w:themeColor="text1"/>
          <w:sz w:val="20"/>
        </w:rPr>
        <w:tab/>
      </w:r>
      <w:r w:rsidR="001323B5" w:rsidRPr="00A06F3E">
        <w:rPr>
          <w:b w:val="0"/>
          <w:noProof/>
          <w:color w:val="000000" w:themeColor="text1"/>
          <w:sz w:val="20"/>
        </w:rPr>
        <w:t>8. Equivalenc</w:t>
      </w:r>
      <w:r w:rsidR="00094541">
        <w:rPr>
          <w:b w:val="0"/>
          <w:noProof/>
          <w:color w:val="000000" w:themeColor="text1"/>
          <w:sz w:val="20"/>
        </w:rPr>
        <w:t>y</w:t>
      </w:r>
      <w:r w:rsidR="001323B5" w:rsidRPr="00A06F3E">
        <w:rPr>
          <w:b w:val="0"/>
          <w:noProof/>
          <w:color w:val="000000" w:themeColor="text1"/>
          <w:sz w:val="20"/>
        </w:rPr>
        <w:t xml:space="preserve"> of Test Cycle</w:t>
      </w:r>
    </w:p>
    <w:p w14:paraId="3580D2A9" w14:textId="18609032" w:rsidR="00202688" w:rsidRPr="00A06F3E" w:rsidRDefault="00FD2FB8" w:rsidP="0038477F">
      <w:pPr>
        <w:pStyle w:val="HChG"/>
        <w:spacing w:after="40" w:line="240" w:lineRule="auto"/>
        <w:ind w:left="0" w:right="0" w:firstLine="0"/>
        <w:rPr>
          <w:b w:val="0"/>
          <w:noProof/>
          <w:color w:val="000000" w:themeColor="text1"/>
          <w:sz w:val="20"/>
        </w:rPr>
      </w:pPr>
      <w:r w:rsidRPr="00A06F3E">
        <w:rPr>
          <w:b w:val="0"/>
          <w:noProof/>
          <w:color w:val="000000" w:themeColor="text1"/>
          <w:sz w:val="20"/>
        </w:rPr>
        <w:tab/>
      </w:r>
      <w:r w:rsidRPr="00A06F3E">
        <w:rPr>
          <w:b w:val="0"/>
          <w:noProof/>
          <w:color w:val="000000" w:themeColor="text1"/>
          <w:sz w:val="20"/>
        </w:rPr>
        <w:tab/>
      </w:r>
      <w:r w:rsidRPr="00A06F3E">
        <w:rPr>
          <w:b w:val="0"/>
          <w:noProof/>
          <w:color w:val="000000" w:themeColor="text1"/>
          <w:sz w:val="20"/>
        </w:rPr>
        <w:tab/>
      </w:r>
      <w:r w:rsidRPr="00A06F3E">
        <w:rPr>
          <w:b w:val="0"/>
          <w:noProof/>
          <w:color w:val="000000" w:themeColor="text1"/>
          <w:sz w:val="20"/>
        </w:rPr>
        <w:tab/>
        <w:t xml:space="preserve">  </w:t>
      </w:r>
      <w:r w:rsidR="000E1839" w:rsidRPr="00A06F3E">
        <w:rPr>
          <w:b w:val="0"/>
          <w:noProof/>
          <w:color w:val="000000" w:themeColor="text1"/>
          <w:sz w:val="20"/>
        </w:rPr>
        <w:tab/>
      </w:r>
      <w:r w:rsidRPr="00A06F3E">
        <w:rPr>
          <w:b w:val="0"/>
          <w:noProof/>
          <w:color w:val="000000" w:themeColor="text1"/>
          <w:sz w:val="20"/>
        </w:rPr>
        <w:t xml:space="preserve">8.1. </w:t>
      </w:r>
      <w:r w:rsidR="00202688" w:rsidRPr="00A06F3E">
        <w:rPr>
          <w:b w:val="0"/>
          <w:noProof/>
          <w:color w:val="000000" w:themeColor="text1"/>
          <w:sz w:val="20"/>
        </w:rPr>
        <w:t>WLTP</w:t>
      </w:r>
      <w:r w:rsidR="00DA507D" w:rsidRPr="00A06F3E">
        <w:rPr>
          <w:b w:val="0"/>
          <w:noProof/>
          <w:color w:val="000000" w:themeColor="text1"/>
          <w:sz w:val="20"/>
        </w:rPr>
        <w:t>- Brake-</w:t>
      </w:r>
      <w:r w:rsidR="00BA13F9">
        <w:rPr>
          <w:b w:val="0"/>
          <w:noProof/>
          <w:color w:val="000000" w:themeColor="text1"/>
          <w:sz w:val="20"/>
        </w:rPr>
        <w:t>Trip</w:t>
      </w:r>
      <w:r w:rsidR="00202688" w:rsidRPr="00A06F3E">
        <w:rPr>
          <w:b w:val="0"/>
          <w:noProof/>
          <w:color w:val="000000" w:themeColor="text1"/>
          <w:sz w:val="20"/>
        </w:rPr>
        <w:t>10</w:t>
      </w:r>
    </w:p>
    <w:p w14:paraId="7FECA367" w14:textId="21A3BA96" w:rsidR="00BB3E46" w:rsidRPr="00A06F3E" w:rsidRDefault="00202688" w:rsidP="00364FD5">
      <w:pPr>
        <w:spacing w:after="40" w:line="240" w:lineRule="auto"/>
        <w:rPr>
          <w:color w:val="000000" w:themeColor="text1"/>
        </w:rPr>
      </w:pPr>
      <w:r w:rsidRPr="00A06F3E">
        <w:rPr>
          <w:color w:val="000000" w:themeColor="text1"/>
        </w:rPr>
        <w:t xml:space="preserve">  </w:t>
      </w:r>
      <w:r w:rsidR="00364FD5" w:rsidRPr="00A06F3E">
        <w:rPr>
          <w:color w:val="000000" w:themeColor="text1"/>
        </w:rPr>
        <w:t xml:space="preserve"> </w:t>
      </w:r>
      <w:r w:rsidR="000E1839" w:rsidRPr="00A06F3E">
        <w:rPr>
          <w:color w:val="000000" w:themeColor="text1"/>
        </w:rPr>
        <w:tab/>
      </w:r>
      <w:r w:rsidR="00BB3E46" w:rsidRPr="00A06F3E">
        <w:rPr>
          <w:color w:val="000000" w:themeColor="text1"/>
        </w:rPr>
        <w:t>8.2.</w:t>
      </w:r>
      <w:r w:rsidR="00364FD5" w:rsidRPr="00A06F3E">
        <w:rPr>
          <w:color w:val="000000" w:themeColor="text1"/>
        </w:rPr>
        <w:t xml:space="preserve"> </w:t>
      </w:r>
      <w:r w:rsidR="00BB3E46" w:rsidRPr="00A06F3E">
        <w:rPr>
          <w:color w:val="000000" w:themeColor="text1"/>
        </w:rPr>
        <w:t>WLTC (Exhaust)</w:t>
      </w:r>
    </w:p>
    <w:p w14:paraId="1FF4CE38" w14:textId="14C24C55" w:rsidR="006B76DA" w:rsidRPr="00A06F3E" w:rsidRDefault="00364FD5" w:rsidP="00BB3E46">
      <w:pPr>
        <w:spacing w:after="40" w:line="240" w:lineRule="auto"/>
        <w:rPr>
          <w:noProof/>
          <w:color w:val="000000" w:themeColor="text1"/>
        </w:rPr>
      </w:pPr>
      <w:r w:rsidRPr="00A06F3E">
        <w:rPr>
          <w:color w:val="000000" w:themeColor="text1"/>
        </w:rPr>
        <w:t xml:space="preserve">  </w:t>
      </w:r>
      <w:r w:rsidR="00BB3E46" w:rsidRPr="00A06F3E">
        <w:rPr>
          <w:color w:val="000000" w:themeColor="text1"/>
        </w:rPr>
        <w:t xml:space="preserve"> </w:t>
      </w:r>
      <w:r w:rsidR="000E1839" w:rsidRPr="00A06F3E">
        <w:rPr>
          <w:color w:val="000000" w:themeColor="text1"/>
        </w:rPr>
        <w:tab/>
      </w:r>
      <w:r w:rsidR="00544A6D" w:rsidRPr="00A06F3E">
        <w:rPr>
          <w:noProof/>
          <w:color w:val="000000" w:themeColor="text1"/>
        </w:rPr>
        <w:t xml:space="preserve">8.3. Offset of the </w:t>
      </w:r>
      <w:r w:rsidR="00D87799">
        <w:rPr>
          <w:noProof/>
          <w:color w:val="000000" w:themeColor="text1"/>
        </w:rPr>
        <w:t>F</w:t>
      </w:r>
      <w:r w:rsidR="00544A6D" w:rsidRPr="00A06F3E">
        <w:rPr>
          <w:noProof/>
          <w:color w:val="000000" w:themeColor="text1"/>
        </w:rPr>
        <w:t xml:space="preserve">riction </w:t>
      </w:r>
      <w:r w:rsidR="00D87799">
        <w:rPr>
          <w:noProof/>
          <w:color w:val="000000" w:themeColor="text1"/>
        </w:rPr>
        <w:t>Braking Share C</w:t>
      </w:r>
      <w:r w:rsidR="00544A6D" w:rsidRPr="00A06F3E">
        <w:rPr>
          <w:noProof/>
          <w:color w:val="000000" w:themeColor="text1"/>
        </w:rPr>
        <w:t>oefficient (“</w:t>
      </w:r>
      <w:r w:rsidR="00D87799">
        <w:rPr>
          <w:noProof/>
          <w:color w:val="000000" w:themeColor="text1"/>
        </w:rPr>
        <w:t>D</w:t>
      </w:r>
      <w:r w:rsidR="00544A6D" w:rsidRPr="00A06F3E">
        <w:rPr>
          <w:noProof/>
          <w:color w:val="000000" w:themeColor="text1"/>
        </w:rPr>
        <w:t>eclaration”)</w:t>
      </w:r>
    </w:p>
    <w:p w14:paraId="4FFC8A3B" w14:textId="6B8E13CC" w:rsidR="006B46F2" w:rsidRPr="00094541" w:rsidRDefault="00202688" w:rsidP="00043CB6">
      <w:pPr>
        <w:spacing w:after="40" w:line="240" w:lineRule="auto"/>
        <w:ind w:left="0"/>
        <w:rPr>
          <w:bCs/>
          <w:noProof/>
          <w:color w:val="000000" w:themeColor="text1"/>
        </w:rPr>
      </w:pPr>
      <w:r w:rsidRPr="00A06F3E">
        <w:rPr>
          <w:color w:val="000000" w:themeColor="text1"/>
        </w:rPr>
        <w:t xml:space="preserve"> </w:t>
      </w:r>
      <w:r w:rsidR="00043CB6" w:rsidRPr="00A06F3E">
        <w:rPr>
          <w:noProof/>
          <w:color w:val="000000" w:themeColor="text1"/>
        </w:rPr>
        <w:tab/>
      </w:r>
      <w:r w:rsidR="00094541">
        <w:rPr>
          <w:color w:val="000000" w:themeColor="text1"/>
        </w:rPr>
        <w:tab/>
      </w:r>
      <w:r w:rsidR="006B46F2" w:rsidRPr="00094541">
        <w:rPr>
          <w:bCs/>
          <w:color w:val="000000" w:themeColor="text1"/>
        </w:rPr>
        <w:t>9. Test Output</w:t>
      </w:r>
    </w:p>
    <w:p w14:paraId="32952C1D" w14:textId="672CE027" w:rsidR="00E97632" w:rsidRPr="00F9261A" w:rsidRDefault="00E748C9" w:rsidP="00970E2C">
      <w:pPr>
        <w:pStyle w:val="HChG"/>
        <w:spacing w:after="40"/>
        <w:rPr>
          <w:noProof/>
        </w:rPr>
      </w:pPr>
      <w:r w:rsidRPr="00A06F3E">
        <w:rPr>
          <w:b w:val="0"/>
          <w:bCs/>
          <w:noProof/>
          <w:color w:val="000000" w:themeColor="text1"/>
          <w:sz w:val="20"/>
        </w:rPr>
        <w:br w:type="page"/>
      </w:r>
      <w:r w:rsidR="00E71FA5" w:rsidRPr="00A55870">
        <w:rPr>
          <w:b w:val="0"/>
          <w:bCs/>
          <w:noProof/>
          <w:color w:val="auto"/>
          <w:sz w:val="22"/>
          <w:szCs w:val="22"/>
        </w:rPr>
        <w:lastRenderedPageBreak/>
        <w:tab/>
      </w:r>
      <w:r w:rsidR="00E71FA5" w:rsidRPr="00A55870">
        <w:rPr>
          <w:b w:val="0"/>
          <w:bCs/>
          <w:noProof/>
          <w:color w:val="auto"/>
          <w:sz w:val="22"/>
          <w:szCs w:val="22"/>
        </w:rPr>
        <w:tab/>
      </w:r>
      <w:r w:rsidR="00E71FA5" w:rsidRPr="00A55870">
        <w:rPr>
          <w:noProof/>
          <w:color w:val="auto"/>
        </w:rPr>
        <w:t xml:space="preserve">I. </w:t>
      </w:r>
      <w:r w:rsidR="00E71FA5" w:rsidRPr="00A55870">
        <w:rPr>
          <w:noProof/>
          <w:color w:val="auto"/>
        </w:rPr>
        <w:tab/>
      </w:r>
      <w:bookmarkStart w:id="3" w:name="_Toc99990098"/>
      <w:bookmarkStart w:id="4" w:name="_Toc99990190"/>
      <w:bookmarkStart w:id="5" w:name="_Toc128548229"/>
      <w:r w:rsidR="00E97632" w:rsidRPr="00A55870">
        <w:rPr>
          <w:color w:val="auto"/>
        </w:rPr>
        <w:t>Statement of technical rationale and justification</w:t>
      </w:r>
      <w:bookmarkEnd w:id="3"/>
      <w:bookmarkEnd w:id="4"/>
      <w:bookmarkEnd w:id="5"/>
    </w:p>
    <w:p w14:paraId="08057CA7" w14:textId="3AAD8096" w:rsidR="00577DDF" w:rsidRPr="00E44742" w:rsidRDefault="00577DDF" w:rsidP="006F6C8F">
      <w:pPr>
        <w:pStyle w:val="SingleTxtG"/>
        <w:rPr>
          <w:color w:val="auto"/>
        </w:rPr>
      </w:pPr>
      <w:bookmarkStart w:id="6" w:name="_Toc99990100"/>
      <w:bookmarkStart w:id="7" w:name="_Toc99990192"/>
      <w:bookmarkStart w:id="8" w:name="_Toc105685166"/>
      <w:bookmarkStart w:id="9" w:name="_Toc128548231"/>
      <w:r w:rsidRPr="00E44742">
        <w:rPr>
          <w:color w:val="auto"/>
        </w:rPr>
        <w:tab/>
      </w:r>
    </w:p>
    <w:p w14:paraId="520EE0E9" w14:textId="12424522" w:rsidR="00E97632" w:rsidRPr="00F9261A" w:rsidRDefault="00E71FA5" w:rsidP="00E71FA5">
      <w:pPr>
        <w:pStyle w:val="Heading1"/>
        <w:numPr>
          <w:ilvl w:val="0"/>
          <w:numId w:val="0"/>
        </w:numPr>
        <w:ind w:left="1138"/>
        <w:rPr>
          <w:noProof/>
        </w:rPr>
      </w:pPr>
      <w:r>
        <w:rPr>
          <w:noProof/>
        </w:rPr>
        <w:t>II.</w:t>
      </w:r>
      <w:r>
        <w:rPr>
          <w:noProof/>
        </w:rPr>
        <w:tab/>
      </w:r>
      <w:r w:rsidR="00E97632" w:rsidRPr="00F9261A">
        <w:rPr>
          <w:noProof/>
        </w:rPr>
        <w:t>Text of the</w:t>
      </w:r>
      <w:bookmarkEnd w:id="6"/>
      <w:bookmarkEnd w:id="7"/>
      <w:bookmarkEnd w:id="8"/>
      <w:r w:rsidR="00F975BF">
        <w:rPr>
          <w:noProof/>
        </w:rPr>
        <w:t xml:space="preserve"> Annex C</w:t>
      </w:r>
      <w:bookmarkEnd w:id="9"/>
    </w:p>
    <w:p w14:paraId="1FD7301A" w14:textId="32F018E1" w:rsidR="00E97632" w:rsidRPr="00D97E50" w:rsidRDefault="2293EF65" w:rsidP="001B6103">
      <w:pPr>
        <w:pStyle w:val="Heading3"/>
        <w:rPr>
          <w:b/>
          <w:bCs w:val="0"/>
          <w:noProof/>
          <w:color w:val="000000" w:themeColor="text1"/>
          <w:sz w:val="22"/>
          <w:szCs w:val="22"/>
        </w:rPr>
      </w:pPr>
      <w:bookmarkStart w:id="10" w:name="_Toc289686183"/>
      <w:bookmarkStart w:id="11" w:name="_Toc284587291"/>
      <w:bookmarkStart w:id="12" w:name="_Toc284587040"/>
      <w:bookmarkStart w:id="13" w:name="_Toc284586942"/>
      <w:bookmarkStart w:id="14" w:name="_Toc99990101"/>
      <w:bookmarkStart w:id="15" w:name="_Toc99990193"/>
      <w:bookmarkStart w:id="16" w:name="_Toc128548232"/>
      <w:r w:rsidRPr="00D97E50">
        <w:rPr>
          <w:b/>
          <w:bCs w:val="0"/>
          <w:noProof/>
          <w:color w:val="000000" w:themeColor="text1"/>
          <w:sz w:val="22"/>
          <w:szCs w:val="22"/>
        </w:rPr>
        <w:t>Purpose</w:t>
      </w:r>
      <w:r w:rsidR="4E590D5E" w:rsidRPr="00D97E50">
        <w:rPr>
          <w:b/>
          <w:bCs w:val="0"/>
          <w:noProof/>
          <w:color w:val="000000" w:themeColor="text1"/>
          <w:sz w:val="22"/>
          <w:szCs w:val="22"/>
        </w:rPr>
        <w:t xml:space="preserve"> </w:t>
      </w:r>
      <w:bookmarkEnd w:id="10"/>
      <w:bookmarkEnd w:id="11"/>
      <w:bookmarkEnd w:id="12"/>
      <w:bookmarkEnd w:id="13"/>
      <w:bookmarkEnd w:id="14"/>
      <w:bookmarkEnd w:id="15"/>
      <w:bookmarkEnd w:id="16"/>
    </w:p>
    <w:p w14:paraId="225FD810" w14:textId="49A939A7" w:rsidR="0B21BA65" w:rsidRDefault="00AC364D" w:rsidP="00AC364D">
      <w:pPr>
        <w:ind w:left="1124"/>
        <w:jc w:val="left"/>
        <w:rPr>
          <w:color w:val="000000" w:themeColor="text1"/>
        </w:rPr>
      </w:pPr>
      <w:r w:rsidRPr="00D97E50">
        <w:rPr>
          <w:color w:val="000000" w:themeColor="text1"/>
        </w:rPr>
        <w:tab/>
      </w:r>
      <w:r w:rsidR="2990420F" w:rsidRPr="00D97E50">
        <w:rPr>
          <w:color w:val="000000" w:themeColor="text1"/>
        </w:rPr>
        <w:t xml:space="preserve">This document </w:t>
      </w:r>
      <w:r w:rsidR="00B96F3F" w:rsidRPr="00D97E50">
        <w:rPr>
          <w:color w:val="000000" w:themeColor="text1"/>
        </w:rPr>
        <w:t xml:space="preserve">provides the </w:t>
      </w:r>
      <w:r w:rsidR="2990420F" w:rsidRPr="00D97E50">
        <w:rPr>
          <w:color w:val="000000" w:themeColor="text1"/>
        </w:rPr>
        <w:t xml:space="preserve">procedure to determine </w:t>
      </w:r>
      <w:r w:rsidR="01B06BC7" w:rsidRPr="00D97E50">
        <w:rPr>
          <w:color w:val="000000" w:themeColor="text1"/>
        </w:rPr>
        <w:t>vehicle-specific friction braking share coefficients</w:t>
      </w:r>
      <w:r w:rsidR="006C36E9" w:rsidRPr="00D97E50">
        <w:rPr>
          <w:color w:val="000000" w:themeColor="text1"/>
        </w:rPr>
        <w:t xml:space="preserve"> </w:t>
      </w:r>
      <w:r w:rsidR="00A34DD0">
        <w:rPr>
          <w:color w:val="000000" w:themeColor="text1"/>
        </w:rPr>
        <w:t xml:space="preserve">for use </w:t>
      </w:r>
      <w:r w:rsidR="00755818">
        <w:rPr>
          <w:color w:val="000000" w:themeColor="text1"/>
        </w:rPr>
        <w:t>with</w:t>
      </w:r>
      <w:r w:rsidR="006C36E9" w:rsidRPr="00D97E50">
        <w:rPr>
          <w:color w:val="000000" w:themeColor="text1"/>
        </w:rPr>
        <w:t xml:space="preserve"> the </w:t>
      </w:r>
      <w:r w:rsidR="00C377AF" w:rsidRPr="00D97E50">
        <w:rPr>
          <w:color w:val="000000" w:themeColor="text1"/>
        </w:rPr>
        <w:t xml:space="preserve">Global Technical Regulation </w:t>
      </w:r>
      <w:r w:rsidR="002F2999" w:rsidRPr="00D97E50">
        <w:rPr>
          <w:color w:val="000000" w:themeColor="text1"/>
        </w:rPr>
        <w:t xml:space="preserve">on the measurement of </w:t>
      </w:r>
      <w:r w:rsidR="008A7F98" w:rsidRPr="00D97E50">
        <w:rPr>
          <w:color w:val="000000" w:themeColor="text1"/>
        </w:rPr>
        <w:t xml:space="preserve">brake </w:t>
      </w:r>
      <w:r w:rsidR="00AB71D7" w:rsidRPr="00D97E50">
        <w:rPr>
          <w:color w:val="000000" w:themeColor="text1"/>
        </w:rPr>
        <w:t>wear partic</w:t>
      </w:r>
      <w:r w:rsidR="009F0309" w:rsidRPr="00D97E50">
        <w:rPr>
          <w:color w:val="000000" w:themeColor="text1"/>
        </w:rPr>
        <w:t xml:space="preserve">ulate </w:t>
      </w:r>
      <w:r w:rsidR="001645E1" w:rsidRPr="00D97E50">
        <w:rPr>
          <w:color w:val="000000" w:themeColor="text1"/>
        </w:rPr>
        <w:t xml:space="preserve">matter and </w:t>
      </w:r>
      <w:r w:rsidR="00124EE4" w:rsidRPr="00D97E50">
        <w:rPr>
          <w:color w:val="000000" w:themeColor="text1"/>
        </w:rPr>
        <w:t xml:space="preserve">particle number emissions from </w:t>
      </w:r>
      <w:r w:rsidR="00627D07" w:rsidRPr="00D97E50">
        <w:rPr>
          <w:color w:val="000000" w:themeColor="text1"/>
        </w:rPr>
        <w:t xml:space="preserve">brakes used on Light-Duty vehicles. </w:t>
      </w:r>
      <w:r w:rsidR="6EFA76A9" w:rsidRPr="00D97E50">
        <w:rPr>
          <w:color w:val="000000" w:themeColor="text1"/>
        </w:rPr>
        <w:t>Th</w:t>
      </w:r>
      <w:r w:rsidR="00AF774A" w:rsidRPr="00D97E50">
        <w:rPr>
          <w:color w:val="000000" w:themeColor="text1"/>
        </w:rPr>
        <w:t>e</w:t>
      </w:r>
      <w:r w:rsidR="6EFA76A9" w:rsidRPr="00D97E50">
        <w:rPr>
          <w:color w:val="000000" w:themeColor="text1"/>
        </w:rPr>
        <w:t xml:space="preserve"> method </w:t>
      </w:r>
      <w:r w:rsidR="00EE59FC" w:rsidRPr="00D97E50">
        <w:rPr>
          <w:color w:val="000000" w:themeColor="text1"/>
        </w:rPr>
        <w:t xml:space="preserve">described in this </w:t>
      </w:r>
      <w:r w:rsidR="00760987" w:rsidRPr="00D97E50">
        <w:rPr>
          <w:color w:val="000000" w:themeColor="text1"/>
        </w:rPr>
        <w:t xml:space="preserve">annex </w:t>
      </w:r>
      <w:r w:rsidR="00562034">
        <w:rPr>
          <w:color w:val="000000" w:themeColor="text1"/>
        </w:rPr>
        <w:t>may</w:t>
      </w:r>
      <w:r w:rsidR="00ED78AA" w:rsidRPr="00D97E50">
        <w:rPr>
          <w:color w:val="000000" w:themeColor="text1"/>
        </w:rPr>
        <w:t xml:space="preserve"> </w:t>
      </w:r>
      <w:r w:rsidR="00760987" w:rsidRPr="00D97E50">
        <w:rPr>
          <w:color w:val="000000" w:themeColor="text1"/>
        </w:rPr>
        <w:t>be used as an alternative to the</w:t>
      </w:r>
      <w:r w:rsidR="00AF774A" w:rsidRPr="00D97E50">
        <w:rPr>
          <w:color w:val="000000" w:themeColor="text1"/>
        </w:rPr>
        <w:t xml:space="preserve"> </w:t>
      </w:r>
      <w:r w:rsidR="00B46C8D" w:rsidRPr="00D97E50">
        <w:rPr>
          <w:color w:val="000000" w:themeColor="text1"/>
        </w:rPr>
        <w:t xml:space="preserve">friction </w:t>
      </w:r>
      <w:r w:rsidR="00657043" w:rsidRPr="00D97E50">
        <w:rPr>
          <w:color w:val="000000" w:themeColor="text1"/>
        </w:rPr>
        <w:t xml:space="preserve">braking share coefficients of the GTR, </w:t>
      </w:r>
      <w:r w:rsidR="009662BE" w:rsidRPr="00D97E50">
        <w:rPr>
          <w:color w:val="000000" w:themeColor="text1"/>
        </w:rPr>
        <w:t xml:space="preserve">given in </w:t>
      </w:r>
      <w:r w:rsidR="00657043" w:rsidRPr="00D97E50">
        <w:rPr>
          <w:color w:val="000000" w:themeColor="text1"/>
        </w:rPr>
        <w:t xml:space="preserve">paragraph </w:t>
      </w:r>
      <w:r w:rsidR="009662BE" w:rsidRPr="00D97E50">
        <w:rPr>
          <w:color w:val="000000" w:themeColor="text1"/>
        </w:rPr>
        <w:t>5.2 table 5.1</w:t>
      </w:r>
      <w:r w:rsidR="00562034">
        <w:rPr>
          <w:color w:val="000000" w:themeColor="text1"/>
        </w:rPr>
        <w:t>. In this case</w:t>
      </w:r>
      <w:r w:rsidR="00ED78AA">
        <w:rPr>
          <w:color w:val="000000" w:themeColor="text1"/>
        </w:rPr>
        <w:t xml:space="preserve"> the information according to Annex C </w:t>
      </w:r>
      <w:r w:rsidR="00562034">
        <w:rPr>
          <w:color w:val="000000" w:themeColor="text1"/>
        </w:rPr>
        <w:t xml:space="preserve">will be </w:t>
      </w:r>
      <w:r w:rsidR="00ED78AA">
        <w:rPr>
          <w:color w:val="000000" w:themeColor="text1"/>
        </w:rPr>
        <w:t>provided by the vehicle manufacturer</w:t>
      </w:r>
      <w:r w:rsidR="00773458">
        <w:rPr>
          <w:color w:val="000000" w:themeColor="text1"/>
        </w:rPr>
        <w:t xml:space="preserve"> in Table [13.7], Par. [13.4] of the GTR.</w:t>
      </w:r>
    </w:p>
    <w:p w14:paraId="7C159A39" w14:textId="77777777" w:rsidR="00421549" w:rsidRPr="00D97E50" w:rsidRDefault="00421549" w:rsidP="00AC364D">
      <w:pPr>
        <w:ind w:left="1124"/>
        <w:jc w:val="left"/>
        <w:rPr>
          <w:noProof/>
          <w:color w:val="000000" w:themeColor="text1"/>
        </w:rPr>
      </w:pPr>
    </w:p>
    <w:p w14:paraId="6B4A6173" w14:textId="3039A759" w:rsidR="00E97632" w:rsidRPr="00D97E50" w:rsidRDefault="2293EF65" w:rsidP="00F55B08">
      <w:pPr>
        <w:pStyle w:val="Heading3"/>
        <w:rPr>
          <w:b/>
          <w:bCs w:val="0"/>
          <w:noProof/>
          <w:color w:val="000000" w:themeColor="text1"/>
          <w:sz w:val="22"/>
          <w:szCs w:val="22"/>
        </w:rPr>
      </w:pPr>
      <w:bookmarkStart w:id="17" w:name="_Toc289686184"/>
      <w:bookmarkStart w:id="18" w:name="_Toc284587292"/>
      <w:bookmarkStart w:id="19" w:name="_Toc284587041"/>
      <w:bookmarkStart w:id="20" w:name="_Toc284586943"/>
      <w:bookmarkStart w:id="21" w:name="_Toc99990102"/>
      <w:bookmarkStart w:id="22" w:name="_Toc99990194"/>
      <w:bookmarkStart w:id="23" w:name="_Toc128548233"/>
      <w:r w:rsidRPr="00D97E50">
        <w:rPr>
          <w:b/>
          <w:bCs w:val="0"/>
          <w:noProof/>
          <w:color w:val="000000" w:themeColor="text1"/>
          <w:sz w:val="22"/>
          <w:szCs w:val="22"/>
        </w:rPr>
        <w:t>Scope</w:t>
      </w:r>
      <w:bookmarkEnd w:id="17"/>
      <w:bookmarkEnd w:id="18"/>
      <w:bookmarkEnd w:id="19"/>
      <w:bookmarkEnd w:id="20"/>
      <w:r w:rsidRPr="00D97E50">
        <w:rPr>
          <w:b/>
          <w:bCs w:val="0"/>
          <w:noProof/>
          <w:color w:val="000000" w:themeColor="text1"/>
          <w:sz w:val="22"/>
          <w:szCs w:val="22"/>
        </w:rPr>
        <w:t xml:space="preserve"> and </w:t>
      </w:r>
      <w:r w:rsidR="00D87799">
        <w:rPr>
          <w:b/>
          <w:bCs w:val="0"/>
          <w:noProof/>
          <w:color w:val="000000" w:themeColor="text1"/>
          <w:sz w:val="22"/>
          <w:szCs w:val="22"/>
        </w:rPr>
        <w:t>A</w:t>
      </w:r>
      <w:r w:rsidRPr="00D97E50">
        <w:rPr>
          <w:b/>
          <w:bCs w:val="0"/>
          <w:noProof/>
          <w:color w:val="000000" w:themeColor="text1"/>
          <w:sz w:val="22"/>
          <w:szCs w:val="22"/>
        </w:rPr>
        <w:t>pplication</w:t>
      </w:r>
      <w:r w:rsidR="63C6F47A" w:rsidRPr="00D97E50">
        <w:rPr>
          <w:b/>
          <w:bCs w:val="0"/>
          <w:noProof/>
          <w:color w:val="000000" w:themeColor="text1"/>
          <w:sz w:val="22"/>
          <w:szCs w:val="22"/>
        </w:rPr>
        <w:t xml:space="preserve"> </w:t>
      </w:r>
      <w:bookmarkEnd w:id="21"/>
      <w:bookmarkEnd w:id="22"/>
      <w:bookmarkEnd w:id="23"/>
    </w:p>
    <w:p w14:paraId="5E762C36" w14:textId="444BD753" w:rsidR="21655B6A" w:rsidRDefault="6365861C" w:rsidP="7B1F837A">
      <w:pPr>
        <w:ind w:left="1134"/>
        <w:rPr>
          <w:noProof/>
          <w:color w:val="000000" w:themeColor="text1"/>
        </w:rPr>
      </w:pPr>
      <w:r w:rsidRPr="4EC23003">
        <w:rPr>
          <w:noProof/>
          <w:color w:val="000000" w:themeColor="text1"/>
        </w:rPr>
        <w:t xml:space="preserve">The GTR on Brake Particle Emissions is applied to all types of light duty vehicles. </w:t>
      </w:r>
      <w:r w:rsidR="26054AFB" w:rsidRPr="4EC23003">
        <w:rPr>
          <w:noProof/>
          <w:color w:val="000000" w:themeColor="text1"/>
        </w:rPr>
        <w:t>The method desc</w:t>
      </w:r>
      <w:r w:rsidR="64F12038" w:rsidRPr="4EC23003">
        <w:rPr>
          <w:noProof/>
          <w:color w:val="000000" w:themeColor="text1"/>
        </w:rPr>
        <w:t>ri</w:t>
      </w:r>
      <w:r w:rsidR="26054AFB" w:rsidRPr="4EC23003">
        <w:rPr>
          <w:noProof/>
          <w:color w:val="000000" w:themeColor="text1"/>
        </w:rPr>
        <w:t>bed in this Annex</w:t>
      </w:r>
      <w:r w:rsidR="0B430AA9" w:rsidRPr="4EC23003">
        <w:rPr>
          <w:noProof/>
          <w:color w:val="000000" w:themeColor="text1"/>
        </w:rPr>
        <w:t xml:space="preserve"> C </w:t>
      </w:r>
      <w:r w:rsidR="00562034">
        <w:rPr>
          <w:noProof/>
          <w:color w:val="000000" w:themeColor="text1"/>
        </w:rPr>
        <w:t>may</w:t>
      </w:r>
      <w:r w:rsidR="00562034" w:rsidRPr="4EC23003">
        <w:rPr>
          <w:noProof/>
          <w:color w:val="000000" w:themeColor="text1"/>
        </w:rPr>
        <w:t xml:space="preserve"> </w:t>
      </w:r>
      <w:r w:rsidR="0B430AA9" w:rsidRPr="4EC23003">
        <w:rPr>
          <w:noProof/>
          <w:color w:val="000000" w:themeColor="text1"/>
        </w:rPr>
        <w:t>be applied to all vehicle types with non-friction braking</w:t>
      </w:r>
      <w:r w:rsidR="00507DE2">
        <w:rPr>
          <w:noProof/>
          <w:color w:val="000000" w:themeColor="text1"/>
        </w:rPr>
        <w:t xml:space="preserve"> capabilities</w:t>
      </w:r>
      <w:r w:rsidR="00BA8095" w:rsidRPr="4EC23003">
        <w:rPr>
          <w:noProof/>
          <w:color w:val="000000" w:themeColor="text1"/>
        </w:rPr>
        <w:t xml:space="preserve">. </w:t>
      </w:r>
      <w:r w:rsidR="5CFBDEF8" w:rsidRPr="4EC23003">
        <w:rPr>
          <w:noProof/>
          <w:color w:val="000000" w:themeColor="text1"/>
        </w:rPr>
        <w:t xml:space="preserve">It is meant as enhancement for Table 5.1., and describes the </w:t>
      </w:r>
      <w:r w:rsidR="00562034">
        <w:rPr>
          <w:noProof/>
          <w:color w:val="000000" w:themeColor="text1"/>
        </w:rPr>
        <w:t>methodology</w:t>
      </w:r>
      <w:r w:rsidR="5CFBDEF8" w:rsidRPr="4EC23003">
        <w:rPr>
          <w:noProof/>
          <w:color w:val="000000" w:themeColor="text1"/>
        </w:rPr>
        <w:t xml:space="preserve"> for establishing the </w:t>
      </w:r>
      <w:r w:rsidR="00FC49D7">
        <w:rPr>
          <w:noProof/>
          <w:color w:val="000000" w:themeColor="text1"/>
        </w:rPr>
        <w:t>f</w:t>
      </w:r>
      <w:r w:rsidR="5CFBDEF8" w:rsidRPr="4EC23003">
        <w:rPr>
          <w:noProof/>
          <w:color w:val="000000" w:themeColor="text1"/>
        </w:rPr>
        <w:t xml:space="preserve">riction </w:t>
      </w:r>
      <w:r w:rsidR="00FC49D7">
        <w:rPr>
          <w:noProof/>
          <w:color w:val="000000" w:themeColor="text1"/>
        </w:rPr>
        <w:t>b</w:t>
      </w:r>
      <w:r w:rsidR="5CFBDEF8" w:rsidRPr="4EC23003">
        <w:rPr>
          <w:noProof/>
          <w:color w:val="000000" w:themeColor="text1"/>
        </w:rPr>
        <w:t xml:space="preserve">raking </w:t>
      </w:r>
      <w:r w:rsidR="00FC49D7">
        <w:rPr>
          <w:noProof/>
          <w:color w:val="000000" w:themeColor="text1"/>
        </w:rPr>
        <w:t>share c</w:t>
      </w:r>
      <w:r w:rsidR="5CFBDEF8" w:rsidRPr="4EC23003">
        <w:rPr>
          <w:noProof/>
          <w:color w:val="000000" w:themeColor="text1"/>
        </w:rPr>
        <w:t xml:space="preserve">oefficients for vehicle </w:t>
      </w:r>
      <w:r w:rsidR="00562034">
        <w:rPr>
          <w:noProof/>
          <w:color w:val="000000" w:themeColor="text1"/>
        </w:rPr>
        <w:t>specific categories</w:t>
      </w:r>
      <w:r w:rsidR="5CFBDEF8" w:rsidRPr="4EC23003">
        <w:rPr>
          <w:noProof/>
          <w:color w:val="000000" w:themeColor="text1"/>
        </w:rPr>
        <w:t xml:space="preserve"> </w:t>
      </w:r>
      <w:r w:rsidR="00481518">
        <w:rPr>
          <w:noProof/>
          <w:color w:val="000000" w:themeColor="text1"/>
        </w:rPr>
        <w:t>[</w:t>
      </w:r>
      <w:r w:rsidR="5CFBDEF8" w:rsidRPr="4EC23003">
        <w:rPr>
          <w:noProof/>
          <w:color w:val="000000" w:themeColor="text1"/>
        </w:rPr>
        <w:t>NOVC-HEV Cat.1, NOVC-HEV Cat.2, OVC-HEV and PEV</w:t>
      </w:r>
      <w:r w:rsidR="00481518">
        <w:rPr>
          <w:noProof/>
          <w:color w:val="000000" w:themeColor="text1"/>
        </w:rPr>
        <w:t>]</w:t>
      </w:r>
      <w:r w:rsidR="5CFBDEF8" w:rsidRPr="4EC23003">
        <w:rPr>
          <w:noProof/>
          <w:color w:val="000000" w:themeColor="text1"/>
        </w:rPr>
        <w:t>.</w:t>
      </w:r>
    </w:p>
    <w:p w14:paraId="7CA18014" w14:textId="38EDB640" w:rsidR="00027EAC" w:rsidRDefault="00B83EC7" w:rsidP="00020E34">
      <w:pPr>
        <w:ind w:left="1134"/>
        <w:rPr>
          <w:noProof/>
          <w:color w:val="000000" w:themeColor="text1"/>
        </w:rPr>
      </w:pPr>
      <w:r>
        <w:rPr>
          <w:noProof/>
          <w:color w:val="000000" w:themeColor="text1"/>
        </w:rPr>
        <w:t xml:space="preserve">This </w:t>
      </w:r>
      <w:r w:rsidR="00E15354">
        <w:rPr>
          <w:noProof/>
          <w:color w:val="000000" w:themeColor="text1"/>
        </w:rPr>
        <w:t>Annex</w:t>
      </w:r>
      <w:r w:rsidR="00187040">
        <w:rPr>
          <w:noProof/>
          <w:color w:val="000000" w:themeColor="text1"/>
        </w:rPr>
        <w:t xml:space="preserve"> C</w:t>
      </w:r>
      <w:r>
        <w:rPr>
          <w:noProof/>
          <w:color w:val="000000" w:themeColor="text1"/>
        </w:rPr>
        <w:t xml:space="preserve"> describes</w:t>
      </w:r>
      <w:r w:rsidR="00157B91">
        <w:rPr>
          <w:noProof/>
          <w:color w:val="000000" w:themeColor="text1"/>
        </w:rPr>
        <w:t xml:space="preserve"> the method </w:t>
      </w:r>
      <w:r w:rsidR="00E46950">
        <w:rPr>
          <w:noProof/>
          <w:color w:val="000000" w:themeColor="text1"/>
        </w:rPr>
        <w:t>setup and procedures for running WLTP</w:t>
      </w:r>
      <w:r w:rsidR="00B44D71">
        <w:rPr>
          <w:noProof/>
          <w:color w:val="000000" w:themeColor="text1"/>
        </w:rPr>
        <w:t>-</w:t>
      </w:r>
      <w:r w:rsidR="00E46950">
        <w:rPr>
          <w:noProof/>
          <w:color w:val="000000" w:themeColor="text1"/>
        </w:rPr>
        <w:t xml:space="preserve">Brake </w:t>
      </w:r>
      <w:r w:rsidR="00BA13F9">
        <w:rPr>
          <w:noProof/>
          <w:color w:val="000000" w:themeColor="text1"/>
        </w:rPr>
        <w:t>c</w:t>
      </w:r>
      <w:r w:rsidR="00A2448E">
        <w:rPr>
          <w:noProof/>
          <w:color w:val="000000" w:themeColor="text1"/>
        </w:rPr>
        <w:t>y</w:t>
      </w:r>
      <w:r w:rsidR="00C17877">
        <w:rPr>
          <w:noProof/>
          <w:color w:val="000000" w:themeColor="text1"/>
        </w:rPr>
        <w:t>cl</w:t>
      </w:r>
      <w:r w:rsidR="00A2448E">
        <w:rPr>
          <w:noProof/>
          <w:color w:val="000000" w:themeColor="text1"/>
        </w:rPr>
        <w:t>e tests on a chassis dyn</w:t>
      </w:r>
      <w:r w:rsidR="002A3A2C">
        <w:rPr>
          <w:noProof/>
          <w:color w:val="000000" w:themeColor="text1"/>
        </w:rPr>
        <w:t>a</w:t>
      </w:r>
      <w:r w:rsidR="00807910">
        <w:rPr>
          <w:noProof/>
          <w:color w:val="000000" w:themeColor="text1"/>
        </w:rPr>
        <w:t>m</w:t>
      </w:r>
      <w:r w:rsidR="002A3A2C">
        <w:rPr>
          <w:noProof/>
          <w:color w:val="000000" w:themeColor="text1"/>
        </w:rPr>
        <w:t>ometer</w:t>
      </w:r>
      <w:r w:rsidR="00ED212D">
        <w:rPr>
          <w:noProof/>
          <w:color w:val="000000" w:themeColor="text1"/>
        </w:rPr>
        <w:t xml:space="preserve"> and how to determine the</w:t>
      </w:r>
      <w:r w:rsidR="003D3DEC">
        <w:rPr>
          <w:noProof/>
          <w:color w:val="000000" w:themeColor="text1"/>
        </w:rPr>
        <w:t xml:space="preserve"> vehicle-specific friction braking coefficient. </w:t>
      </w:r>
      <w:r w:rsidR="00FF6F59">
        <w:rPr>
          <w:noProof/>
          <w:color w:val="000000" w:themeColor="text1"/>
        </w:rPr>
        <w:t>It states a procedure and acceptance criteria for the use of altern</w:t>
      </w:r>
      <w:r w:rsidR="00C4425F">
        <w:rPr>
          <w:noProof/>
          <w:color w:val="000000" w:themeColor="text1"/>
        </w:rPr>
        <w:t>a</w:t>
      </w:r>
      <w:r w:rsidR="00FF6F59">
        <w:rPr>
          <w:noProof/>
          <w:color w:val="000000" w:themeColor="text1"/>
        </w:rPr>
        <w:t>tive method</w:t>
      </w:r>
      <w:r w:rsidR="008B676E">
        <w:rPr>
          <w:noProof/>
          <w:color w:val="000000" w:themeColor="text1"/>
        </w:rPr>
        <w:t xml:space="preserve">s. Furthermore, it </w:t>
      </w:r>
      <w:r w:rsidR="006C0918">
        <w:rPr>
          <w:noProof/>
          <w:color w:val="000000" w:themeColor="text1"/>
        </w:rPr>
        <w:t xml:space="preserve">provides a procedure how to </w:t>
      </w:r>
      <w:r w:rsidR="00EE2F8F">
        <w:rPr>
          <w:noProof/>
          <w:color w:val="000000" w:themeColor="text1"/>
        </w:rPr>
        <w:t xml:space="preserve">transform </w:t>
      </w:r>
      <w:r w:rsidR="0056518F">
        <w:rPr>
          <w:noProof/>
          <w:color w:val="000000" w:themeColor="text1"/>
        </w:rPr>
        <w:t xml:space="preserve">the </w:t>
      </w:r>
      <w:r w:rsidR="005830F7">
        <w:rPr>
          <w:noProof/>
          <w:color w:val="000000" w:themeColor="text1"/>
        </w:rPr>
        <w:t xml:space="preserve">vehicle specific friction </w:t>
      </w:r>
      <w:r w:rsidR="00FC49D7">
        <w:rPr>
          <w:noProof/>
          <w:color w:val="000000" w:themeColor="text1"/>
        </w:rPr>
        <w:t xml:space="preserve">braking </w:t>
      </w:r>
      <w:r w:rsidR="005830F7">
        <w:rPr>
          <w:noProof/>
          <w:color w:val="000000" w:themeColor="text1"/>
        </w:rPr>
        <w:t xml:space="preserve">share </w:t>
      </w:r>
      <w:r w:rsidR="00FC49D7">
        <w:rPr>
          <w:noProof/>
          <w:color w:val="000000" w:themeColor="text1"/>
        </w:rPr>
        <w:t xml:space="preserve">coefficient </w:t>
      </w:r>
      <w:r w:rsidR="009877D3">
        <w:rPr>
          <w:noProof/>
          <w:color w:val="000000" w:themeColor="text1"/>
        </w:rPr>
        <w:t xml:space="preserve">measured </w:t>
      </w:r>
      <w:r w:rsidR="00EE2F8F">
        <w:rPr>
          <w:noProof/>
          <w:color w:val="000000" w:themeColor="text1"/>
        </w:rPr>
        <w:t xml:space="preserve">of </w:t>
      </w:r>
      <w:r w:rsidR="00C3283C">
        <w:rPr>
          <w:noProof/>
          <w:color w:val="000000" w:themeColor="text1"/>
        </w:rPr>
        <w:t xml:space="preserve">the </w:t>
      </w:r>
      <w:r w:rsidR="00EE2F8F">
        <w:rPr>
          <w:noProof/>
          <w:color w:val="000000" w:themeColor="text1"/>
        </w:rPr>
        <w:t xml:space="preserve">vehicle </w:t>
      </w:r>
      <w:r w:rsidR="00711D1D">
        <w:rPr>
          <w:noProof/>
          <w:color w:val="000000" w:themeColor="text1"/>
        </w:rPr>
        <w:t xml:space="preserve">running on </w:t>
      </w:r>
      <w:r w:rsidR="0056518F">
        <w:rPr>
          <w:noProof/>
          <w:color w:val="000000" w:themeColor="text1"/>
        </w:rPr>
        <w:t xml:space="preserve">the </w:t>
      </w:r>
      <w:r w:rsidR="00711D1D">
        <w:rPr>
          <w:noProof/>
          <w:color w:val="000000" w:themeColor="text1"/>
        </w:rPr>
        <w:t xml:space="preserve">WLTP-Brake-Trip10, or </w:t>
      </w:r>
      <w:r w:rsidR="0056518F">
        <w:rPr>
          <w:noProof/>
          <w:color w:val="000000" w:themeColor="text1"/>
        </w:rPr>
        <w:t xml:space="preserve">the </w:t>
      </w:r>
      <w:r w:rsidR="00020E34">
        <w:rPr>
          <w:noProof/>
          <w:color w:val="000000" w:themeColor="text1"/>
        </w:rPr>
        <w:t>WLT</w:t>
      </w:r>
      <w:r w:rsidR="00987C96">
        <w:rPr>
          <w:noProof/>
          <w:color w:val="000000" w:themeColor="text1"/>
        </w:rPr>
        <w:t>C</w:t>
      </w:r>
      <w:r w:rsidR="00020E34">
        <w:rPr>
          <w:noProof/>
          <w:color w:val="000000" w:themeColor="text1"/>
        </w:rPr>
        <w:t xml:space="preserve"> (Exhaust) </w:t>
      </w:r>
      <w:r w:rsidR="00E64620">
        <w:rPr>
          <w:noProof/>
          <w:color w:val="000000" w:themeColor="text1"/>
        </w:rPr>
        <w:t xml:space="preserve">to vehicle-specific friction braking share coefficient </w:t>
      </w:r>
      <w:r w:rsidR="003867B0">
        <w:rPr>
          <w:noProof/>
          <w:color w:val="000000" w:themeColor="text1"/>
        </w:rPr>
        <w:t xml:space="preserve">of the </w:t>
      </w:r>
      <w:r w:rsidR="00366EE3">
        <w:rPr>
          <w:noProof/>
          <w:color w:val="000000" w:themeColor="text1"/>
        </w:rPr>
        <w:t xml:space="preserve">identical vehicle </w:t>
      </w:r>
      <w:r w:rsidR="009877D3">
        <w:rPr>
          <w:noProof/>
          <w:color w:val="000000" w:themeColor="text1"/>
        </w:rPr>
        <w:t xml:space="preserve">running on WLTP-Brake </w:t>
      </w:r>
      <w:r w:rsidR="00BA13F9">
        <w:rPr>
          <w:noProof/>
          <w:color w:val="000000" w:themeColor="text1"/>
        </w:rPr>
        <w:t>c</w:t>
      </w:r>
      <w:r w:rsidR="009877D3">
        <w:rPr>
          <w:noProof/>
          <w:color w:val="000000" w:themeColor="text1"/>
        </w:rPr>
        <w:t>ycle.</w:t>
      </w:r>
      <w:r w:rsidR="009877D3" w:rsidDel="009877D3">
        <w:rPr>
          <w:noProof/>
          <w:color w:val="000000" w:themeColor="text1"/>
        </w:rPr>
        <w:t xml:space="preserve"> </w:t>
      </w:r>
    </w:p>
    <w:p w14:paraId="52639787" w14:textId="77777777" w:rsidR="009A65C4" w:rsidRDefault="009A65C4" w:rsidP="00020E34">
      <w:pPr>
        <w:ind w:left="1134"/>
        <w:rPr>
          <w:noProof/>
          <w:color w:val="000000" w:themeColor="text1"/>
        </w:rPr>
      </w:pPr>
    </w:p>
    <w:p w14:paraId="73286B0C" w14:textId="6C0F0502" w:rsidR="00937CA2" w:rsidRPr="00562034" w:rsidRDefault="008C0E2B" w:rsidP="00562034">
      <w:pPr>
        <w:pStyle w:val="Heading3"/>
        <w:rPr>
          <w:b/>
          <w:bCs w:val="0"/>
          <w:noProof/>
          <w:color w:val="000000" w:themeColor="text1"/>
          <w:sz w:val="22"/>
          <w:szCs w:val="22"/>
        </w:rPr>
      </w:pPr>
      <w:bookmarkStart w:id="24" w:name="_Toc99990103"/>
      <w:bookmarkStart w:id="25" w:name="_Toc99990195"/>
      <w:bookmarkStart w:id="26" w:name="_Toc128548234"/>
      <w:r>
        <w:rPr>
          <w:b/>
          <w:bCs w:val="0"/>
          <w:noProof/>
          <w:color w:val="000000" w:themeColor="text1"/>
          <w:sz w:val="22"/>
          <w:szCs w:val="22"/>
        </w:rPr>
        <w:t>Definitions</w:t>
      </w:r>
    </w:p>
    <w:p w14:paraId="05DF5B16" w14:textId="2FA84D36" w:rsidR="00136FB1" w:rsidRPr="00136FB1" w:rsidRDefault="00937CA2" w:rsidP="00136FB1">
      <w:pPr>
        <w:ind w:left="1134"/>
        <w:rPr>
          <w:b/>
          <w:color w:val="auto"/>
        </w:rPr>
      </w:pPr>
      <w:r w:rsidRPr="00136FB1">
        <w:rPr>
          <w:b/>
          <w:color w:val="auto"/>
        </w:rPr>
        <w:t xml:space="preserve">3.1. Vehicle and Brake Dynamometer </w:t>
      </w:r>
      <w:r w:rsidR="00D87799">
        <w:rPr>
          <w:b/>
          <w:color w:val="auto"/>
        </w:rPr>
        <w:t>S</w:t>
      </w:r>
      <w:r w:rsidRPr="00136FB1">
        <w:rPr>
          <w:b/>
          <w:color w:val="auto"/>
        </w:rPr>
        <w:t>ettings</w:t>
      </w:r>
    </w:p>
    <w:p w14:paraId="704AB46E" w14:textId="412ACAA1" w:rsidR="00476580" w:rsidRPr="00136FB1" w:rsidRDefault="00136FB1" w:rsidP="00421549">
      <w:pPr>
        <w:tabs>
          <w:tab w:val="clear" w:pos="1134"/>
          <w:tab w:val="clear" w:pos="2160"/>
        </w:tabs>
        <w:spacing w:after="0"/>
        <w:ind w:left="1170"/>
        <w:rPr>
          <w:color w:val="auto"/>
        </w:rPr>
      </w:pPr>
      <w:r w:rsidRPr="0095119F">
        <w:rPr>
          <w:b/>
          <w:color w:val="auto"/>
        </w:rPr>
        <w:t>3.</w:t>
      </w:r>
      <w:r w:rsidR="00CD58D0" w:rsidRPr="0095119F">
        <w:rPr>
          <w:b/>
          <w:color w:val="auto"/>
        </w:rPr>
        <w:t>1</w:t>
      </w:r>
      <w:r w:rsidRPr="0095119F">
        <w:rPr>
          <w:b/>
          <w:color w:val="auto"/>
        </w:rPr>
        <w:t>.1.</w:t>
      </w:r>
      <w:r w:rsidR="00562034">
        <w:rPr>
          <w:b/>
          <w:color w:val="auto"/>
        </w:rPr>
        <w:t xml:space="preserve"> </w:t>
      </w:r>
      <w:r w:rsidR="007D053C" w:rsidRPr="0095119F">
        <w:rPr>
          <w:b/>
          <w:color w:val="auto"/>
        </w:rPr>
        <w:t xml:space="preserve">"Road </w:t>
      </w:r>
      <w:r w:rsidR="00A07C0E">
        <w:rPr>
          <w:b/>
          <w:color w:val="auto"/>
        </w:rPr>
        <w:t>l</w:t>
      </w:r>
      <w:r w:rsidR="007D053C" w:rsidRPr="0095119F">
        <w:rPr>
          <w:b/>
          <w:color w:val="auto"/>
        </w:rPr>
        <w:t>oads"</w:t>
      </w:r>
      <w:r w:rsidR="007D053C" w:rsidRPr="007D053C">
        <w:rPr>
          <w:bCs/>
          <w:color w:val="auto"/>
        </w:rPr>
        <w:t xml:space="preserve"> </w:t>
      </w:r>
      <w:r w:rsidR="007D053C" w:rsidRPr="00346FB1">
        <w:rPr>
          <w:bCs/>
          <w:color w:val="auto"/>
        </w:rPr>
        <w:t xml:space="preserve">means </w:t>
      </w:r>
      <w:r w:rsidR="000D3D2A" w:rsidRPr="00346FB1">
        <w:rPr>
          <w:color w:val="auto"/>
          <w:lang w:val="en-IE"/>
          <w14:ligatures w14:val="standardContextual"/>
        </w:rPr>
        <w:t>the opposition to the movement of a vehicle</w:t>
      </w:r>
      <w:r w:rsidR="008B76F0" w:rsidRPr="00346FB1">
        <w:rPr>
          <w:color w:val="auto"/>
          <w:lang w:val="en-IE"/>
          <w14:ligatures w14:val="standardContextual"/>
        </w:rPr>
        <w:t xml:space="preserve">. </w:t>
      </w:r>
      <w:r w:rsidR="007D053C" w:rsidRPr="00346FB1">
        <w:rPr>
          <w:bCs/>
          <w:color w:val="auto"/>
        </w:rPr>
        <w:t xml:space="preserve">In </w:t>
      </w:r>
      <w:r w:rsidR="007D053C" w:rsidRPr="007D053C">
        <w:rPr>
          <w:bCs/>
          <w:color w:val="auto"/>
        </w:rPr>
        <w:t xml:space="preserve">this UN GTR, a reduction of the brake nominal inertia by a fixed percentage of 13 per cent is considered to account for road loads in full-friction braking emissions testing. </w:t>
      </w:r>
    </w:p>
    <w:p w14:paraId="7434B89B" w14:textId="4B014B2E" w:rsidR="00136FB1" w:rsidRPr="00136FB1" w:rsidRDefault="00136FB1" w:rsidP="00421549">
      <w:pPr>
        <w:tabs>
          <w:tab w:val="clear" w:pos="1134"/>
          <w:tab w:val="clear" w:pos="2160"/>
        </w:tabs>
        <w:ind w:left="1170"/>
        <w:rPr>
          <w:bCs/>
          <w:color w:val="auto"/>
        </w:rPr>
      </w:pPr>
      <w:r w:rsidRPr="0095119F">
        <w:rPr>
          <w:b/>
          <w:color w:val="auto"/>
        </w:rPr>
        <w:t>3.</w:t>
      </w:r>
      <w:r w:rsidR="00CD58D0" w:rsidRPr="0095119F">
        <w:rPr>
          <w:b/>
          <w:bCs/>
          <w:color w:val="auto"/>
        </w:rPr>
        <w:t>1</w:t>
      </w:r>
      <w:r w:rsidRPr="0095119F">
        <w:rPr>
          <w:b/>
          <w:color w:val="auto"/>
        </w:rPr>
        <w:t>.2.</w:t>
      </w:r>
      <w:r w:rsidR="00562034">
        <w:rPr>
          <w:b/>
          <w:color w:val="auto"/>
        </w:rPr>
        <w:t xml:space="preserve"> </w:t>
      </w:r>
      <w:r w:rsidR="005C16BC" w:rsidRPr="0095119F">
        <w:rPr>
          <w:b/>
          <w:color w:val="auto"/>
        </w:rPr>
        <w:t xml:space="preserve">“Friction </w:t>
      </w:r>
      <w:r w:rsidR="00A07C0E">
        <w:rPr>
          <w:b/>
          <w:color w:val="auto"/>
        </w:rPr>
        <w:t>b</w:t>
      </w:r>
      <w:r w:rsidR="005C16BC" w:rsidRPr="0095119F">
        <w:rPr>
          <w:b/>
          <w:color w:val="auto"/>
        </w:rPr>
        <w:t>rak</w:t>
      </w:r>
      <w:r w:rsidR="00FC49D7">
        <w:rPr>
          <w:b/>
          <w:color w:val="auto"/>
        </w:rPr>
        <w:t>ing</w:t>
      </w:r>
      <w:r w:rsidR="005C16BC" w:rsidRPr="0095119F">
        <w:rPr>
          <w:b/>
          <w:color w:val="auto"/>
        </w:rPr>
        <w:t xml:space="preserve"> </w:t>
      </w:r>
      <w:r w:rsidR="00A07C0E">
        <w:rPr>
          <w:b/>
          <w:color w:val="auto"/>
        </w:rPr>
        <w:t>s</w:t>
      </w:r>
      <w:r w:rsidR="005C16BC" w:rsidRPr="0095119F">
        <w:rPr>
          <w:b/>
          <w:color w:val="auto"/>
        </w:rPr>
        <w:t xml:space="preserve">hare </w:t>
      </w:r>
      <w:r w:rsidR="00A07C0E">
        <w:rPr>
          <w:b/>
          <w:color w:val="auto"/>
        </w:rPr>
        <w:t>c</w:t>
      </w:r>
      <w:r w:rsidR="005C16BC" w:rsidRPr="0095119F">
        <w:rPr>
          <w:b/>
          <w:color w:val="auto"/>
        </w:rPr>
        <w:t>oefficient”</w:t>
      </w:r>
      <w:r w:rsidR="005C16BC">
        <w:rPr>
          <w:color w:val="auto"/>
        </w:rPr>
        <w:t xml:space="preserve"> is the ratio of </w:t>
      </w:r>
      <w:r w:rsidR="00483619">
        <w:rPr>
          <w:color w:val="auto"/>
        </w:rPr>
        <w:t xml:space="preserve">total energy absorbed by the full friction brake system </w:t>
      </w:r>
      <w:r w:rsidR="00F579F5">
        <w:rPr>
          <w:color w:val="auto"/>
        </w:rPr>
        <w:t>during a drive cycle</w:t>
      </w:r>
      <w:r w:rsidR="003E6BEE">
        <w:rPr>
          <w:color w:val="auto"/>
        </w:rPr>
        <w:t>,</w:t>
      </w:r>
      <w:r w:rsidR="00F579F5">
        <w:rPr>
          <w:color w:val="auto"/>
        </w:rPr>
        <w:t xml:space="preserve"> </w:t>
      </w:r>
      <w:r w:rsidR="00483619">
        <w:rPr>
          <w:color w:val="auto"/>
        </w:rPr>
        <w:t xml:space="preserve">to the </w:t>
      </w:r>
      <w:r w:rsidR="00405F84">
        <w:rPr>
          <w:color w:val="auto"/>
        </w:rPr>
        <w:t>total kinetic energy</w:t>
      </w:r>
      <w:r w:rsidR="00C37E46">
        <w:rPr>
          <w:color w:val="auto"/>
        </w:rPr>
        <w:t xml:space="preserve"> variation</w:t>
      </w:r>
      <w:r w:rsidR="00405F84">
        <w:rPr>
          <w:color w:val="auto"/>
        </w:rPr>
        <w:t xml:space="preserve"> of the vehicle </w:t>
      </w:r>
      <w:r w:rsidR="00F579F5">
        <w:rPr>
          <w:color w:val="auto"/>
        </w:rPr>
        <w:t>during braking events</w:t>
      </w:r>
      <w:r w:rsidR="003E6BEE">
        <w:rPr>
          <w:color w:val="auto"/>
        </w:rPr>
        <w:t xml:space="preserve"> </w:t>
      </w:r>
      <w:r w:rsidR="00DC6F46">
        <w:rPr>
          <w:color w:val="auto"/>
        </w:rPr>
        <w:t xml:space="preserve">(less road load) </w:t>
      </w:r>
      <w:r w:rsidR="003E6BEE">
        <w:rPr>
          <w:color w:val="auto"/>
        </w:rPr>
        <w:t>over the same drive cycle</w:t>
      </w:r>
      <w:r w:rsidR="00DC6F46">
        <w:rPr>
          <w:color w:val="auto"/>
        </w:rPr>
        <w:t>.</w:t>
      </w:r>
    </w:p>
    <w:p w14:paraId="6883ECB5" w14:textId="489F1348" w:rsidR="00937CA2" w:rsidRPr="00136FB1" w:rsidRDefault="00937CA2" w:rsidP="00421549">
      <w:pPr>
        <w:tabs>
          <w:tab w:val="clear" w:pos="2160"/>
        </w:tabs>
        <w:ind w:left="1170"/>
        <w:rPr>
          <w:b/>
          <w:color w:val="auto"/>
        </w:rPr>
      </w:pPr>
      <w:r w:rsidRPr="00136FB1">
        <w:rPr>
          <w:b/>
          <w:color w:val="auto"/>
        </w:rPr>
        <w:t>3.2. Test system</w:t>
      </w:r>
    </w:p>
    <w:p w14:paraId="211CED1C" w14:textId="520E493B" w:rsidR="00136FB1" w:rsidRDefault="00136FB1" w:rsidP="00421549">
      <w:pPr>
        <w:tabs>
          <w:tab w:val="clear" w:pos="2160"/>
        </w:tabs>
        <w:ind w:left="1170"/>
        <w:rPr>
          <w:color w:val="auto"/>
        </w:rPr>
      </w:pPr>
      <w:r w:rsidRPr="0095119F">
        <w:rPr>
          <w:b/>
          <w:color w:val="auto"/>
        </w:rPr>
        <w:t>3.2.1. "Torque measurement sensor"</w:t>
      </w:r>
      <w:r w:rsidRPr="4EC23003">
        <w:rPr>
          <w:color w:val="auto"/>
        </w:rPr>
        <w:t xml:space="preserve"> </w:t>
      </w:r>
      <w:r w:rsidR="00354B26" w:rsidRPr="00D607A9">
        <w:rPr>
          <w:color w:val="00B050"/>
        </w:rPr>
        <w:t>is</w:t>
      </w:r>
      <w:r w:rsidRPr="00D607A9">
        <w:rPr>
          <w:color w:val="00B050"/>
        </w:rPr>
        <w:t xml:space="preserve"> </w:t>
      </w:r>
      <w:proofErr w:type="spellStart"/>
      <w:r w:rsidR="00354B26" w:rsidRPr="00D607A9">
        <w:rPr>
          <w:color w:val="00B050"/>
        </w:rPr>
        <w:t>i</w:t>
      </w:r>
      <w:proofErr w:type="spellEnd"/>
      <w:r w:rsidR="00354B26" w:rsidRPr="00D607A9">
        <w:rPr>
          <w:color w:val="00B050"/>
        </w:rPr>
        <w:t xml:space="preserve">) </w:t>
      </w:r>
      <w:r w:rsidR="00473A41">
        <w:rPr>
          <w:color w:val="auto"/>
        </w:rPr>
        <w:t>a</w:t>
      </w:r>
      <w:r w:rsidR="009B235E">
        <w:rPr>
          <w:color w:val="auto"/>
        </w:rPr>
        <w:t>n</w:t>
      </w:r>
      <w:r w:rsidR="00473A41" w:rsidRPr="4EC23003">
        <w:rPr>
          <w:color w:val="auto"/>
        </w:rPr>
        <w:t xml:space="preserve"> </w:t>
      </w:r>
      <w:r w:rsidRPr="4EC23003">
        <w:rPr>
          <w:color w:val="auto"/>
        </w:rPr>
        <w:t>electromechanical device that converts the torsional strain o</w:t>
      </w:r>
      <w:r w:rsidR="00354B26">
        <w:rPr>
          <w:color w:val="auto"/>
        </w:rPr>
        <w:t>f</w:t>
      </w:r>
      <w:r w:rsidRPr="4EC23003">
        <w:rPr>
          <w:color w:val="auto"/>
        </w:rPr>
        <w:t xml:space="preserve"> the brake assembly into the equivalent output. The equivalent torque </w:t>
      </w:r>
      <w:r w:rsidR="00354B26">
        <w:rPr>
          <w:color w:val="auto"/>
        </w:rPr>
        <w:t xml:space="preserve">is </w:t>
      </w:r>
      <w:r w:rsidRPr="4EC23003">
        <w:rPr>
          <w:color w:val="auto"/>
        </w:rPr>
        <w:t>derive</w:t>
      </w:r>
      <w:r w:rsidR="00354B26">
        <w:rPr>
          <w:color w:val="auto"/>
        </w:rPr>
        <w:t>d</w:t>
      </w:r>
      <w:r w:rsidRPr="4EC23003">
        <w:rPr>
          <w:color w:val="auto"/>
        </w:rPr>
        <w:t xml:space="preserve"> from the angular deceleration rate </w:t>
      </w:r>
      <w:r w:rsidR="00354B26">
        <w:rPr>
          <w:color w:val="auto"/>
        </w:rPr>
        <w:t xml:space="preserve">and the effective brake inertia; </w:t>
      </w:r>
      <w:r w:rsidR="00354B26" w:rsidRPr="00D607A9">
        <w:rPr>
          <w:color w:val="00B050"/>
        </w:rPr>
        <w:t>ii)</w:t>
      </w:r>
      <w:r w:rsidR="00354B26">
        <w:rPr>
          <w:color w:val="auto"/>
        </w:rPr>
        <w:t xml:space="preserve"> </w:t>
      </w:r>
      <w:r w:rsidRPr="4EC23003">
        <w:rPr>
          <w:color w:val="auto"/>
        </w:rPr>
        <w:t>a device can be used to measure the force at the brake calliper and calculate the according torque by use of the correct geometric parameters.</w:t>
      </w:r>
    </w:p>
    <w:p w14:paraId="6DC1162C" w14:textId="507150F4" w:rsidR="00136FB1" w:rsidRDefault="00136FB1" w:rsidP="00421549">
      <w:pPr>
        <w:tabs>
          <w:tab w:val="clear" w:pos="2160"/>
        </w:tabs>
        <w:ind w:left="1170"/>
        <w:rPr>
          <w:color w:val="auto"/>
        </w:rPr>
      </w:pPr>
      <w:r w:rsidRPr="0095119F">
        <w:rPr>
          <w:b/>
          <w:color w:val="auto"/>
        </w:rPr>
        <w:t xml:space="preserve">3.2.2. Pressure sensor” </w:t>
      </w:r>
      <w:r w:rsidR="00F5107C">
        <w:rPr>
          <w:color w:val="auto"/>
        </w:rPr>
        <w:t xml:space="preserve">for this annex </w:t>
      </w:r>
      <w:r w:rsidRPr="4EC23003">
        <w:rPr>
          <w:color w:val="auto"/>
        </w:rPr>
        <w:t xml:space="preserve">means an electromechanical device that is connected to the brake fluid path </w:t>
      </w:r>
      <w:r w:rsidR="00F5107C">
        <w:rPr>
          <w:color w:val="auto"/>
        </w:rPr>
        <w:t xml:space="preserve">close to the </w:t>
      </w:r>
      <w:r w:rsidR="000F12CC">
        <w:rPr>
          <w:color w:val="auto"/>
        </w:rPr>
        <w:t xml:space="preserve">brake system </w:t>
      </w:r>
      <w:r w:rsidRPr="4EC23003">
        <w:rPr>
          <w:color w:val="auto"/>
        </w:rPr>
        <w:t xml:space="preserve">and provides </w:t>
      </w:r>
      <w:r w:rsidR="00DC3DB1">
        <w:rPr>
          <w:color w:val="auto"/>
        </w:rPr>
        <w:t>a signal</w:t>
      </w:r>
      <w:r w:rsidRPr="4EC23003">
        <w:rPr>
          <w:color w:val="auto"/>
        </w:rPr>
        <w:t xml:space="preserve"> that is equivalent to the brake pressure</w:t>
      </w:r>
      <w:r w:rsidR="00DC3DB1">
        <w:rPr>
          <w:color w:val="auto"/>
        </w:rPr>
        <w:t xml:space="preserve"> at the corresponding brake</w:t>
      </w:r>
      <w:r w:rsidR="000F12CC">
        <w:rPr>
          <w:color w:val="auto"/>
        </w:rPr>
        <w:t xml:space="preserve"> </w:t>
      </w:r>
      <w:r w:rsidR="00EE32DE">
        <w:rPr>
          <w:color w:val="auto"/>
        </w:rPr>
        <w:t>corner</w:t>
      </w:r>
      <w:r w:rsidRPr="4EC23003">
        <w:rPr>
          <w:color w:val="auto"/>
        </w:rPr>
        <w:t>.</w:t>
      </w:r>
    </w:p>
    <w:p w14:paraId="7C94ECE0" w14:textId="5B2CA01D" w:rsidR="00136FB1" w:rsidRDefault="00136FB1" w:rsidP="00421549">
      <w:pPr>
        <w:tabs>
          <w:tab w:val="clear" w:pos="2160"/>
        </w:tabs>
        <w:ind w:left="1170"/>
        <w:rPr>
          <w:color w:val="auto"/>
        </w:rPr>
      </w:pPr>
      <w:r w:rsidRPr="0095119F">
        <w:rPr>
          <w:b/>
          <w:color w:val="auto"/>
        </w:rPr>
        <w:t xml:space="preserve">3.2.3. “Torque </w:t>
      </w:r>
      <w:r w:rsidR="002835FE" w:rsidRPr="0095119F">
        <w:rPr>
          <w:b/>
          <w:color w:val="auto"/>
        </w:rPr>
        <w:t xml:space="preserve">to Pressure </w:t>
      </w:r>
      <w:r w:rsidRPr="0095119F">
        <w:rPr>
          <w:b/>
          <w:color w:val="auto"/>
        </w:rPr>
        <w:t>ratio” (C</w:t>
      </w:r>
      <w:r w:rsidRPr="0095119F">
        <w:rPr>
          <w:b/>
          <w:color w:val="auto"/>
          <w:vertAlign w:val="subscript"/>
        </w:rPr>
        <w:t>p</w:t>
      </w:r>
      <w:r w:rsidRPr="0095119F">
        <w:rPr>
          <w:b/>
          <w:color w:val="auto"/>
        </w:rPr>
        <w:t>)</w:t>
      </w:r>
      <w:r w:rsidRPr="4EC23003">
        <w:rPr>
          <w:color w:val="auto"/>
        </w:rPr>
        <w:t xml:space="preserve"> is a constant </w:t>
      </w:r>
      <w:r w:rsidR="003A2ED3">
        <w:rPr>
          <w:color w:val="auto"/>
        </w:rPr>
        <w:t xml:space="preserve">value </w:t>
      </w:r>
      <w:r w:rsidRPr="4EC23003">
        <w:rPr>
          <w:color w:val="auto"/>
        </w:rPr>
        <w:t>that converts the brake pressure (Pa) into braking torque (Nm) of a friction brake.</w:t>
      </w:r>
    </w:p>
    <w:p w14:paraId="4859B6A5" w14:textId="0F0993CE" w:rsidR="0054329E" w:rsidRDefault="00136FB1" w:rsidP="00421549">
      <w:pPr>
        <w:tabs>
          <w:tab w:val="clear" w:pos="2160"/>
        </w:tabs>
        <w:ind w:left="1170"/>
        <w:rPr>
          <w:color w:val="auto"/>
        </w:rPr>
      </w:pPr>
      <w:r w:rsidRPr="0095119F">
        <w:rPr>
          <w:b/>
          <w:color w:val="auto"/>
        </w:rPr>
        <w:t>3.2.4</w:t>
      </w:r>
      <w:r w:rsidR="0054329E" w:rsidRPr="0095119F">
        <w:rPr>
          <w:b/>
          <w:color w:val="auto"/>
        </w:rPr>
        <w:t xml:space="preserve"> “Torque to Electric Power ratio” (C</w:t>
      </w:r>
      <w:r w:rsidR="0054329E" w:rsidRPr="0095119F">
        <w:rPr>
          <w:b/>
          <w:color w:val="auto"/>
          <w:vertAlign w:val="subscript"/>
        </w:rPr>
        <w:t>e</w:t>
      </w:r>
      <w:r w:rsidR="0054329E" w:rsidRPr="0095119F">
        <w:rPr>
          <w:b/>
          <w:color w:val="auto"/>
        </w:rPr>
        <w:t>)</w:t>
      </w:r>
      <w:r w:rsidR="0054329E">
        <w:rPr>
          <w:color w:val="auto"/>
        </w:rPr>
        <w:t xml:space="preserve"> is a </w:t>
      </w:r>
      <w:r w:rsidR="00AD6FFE">
        <w:rPr>
          <w:color w:val="auto"/>
        </w:rPr>
        <w:t>transfer function</w:t>
      </w:r>
      <w:r w:rsidR="0054329E">
        <w:rPr>
          <w:color w:val="auto"/>
        </w:rPr>
        <w:t xml:space="preserve"> that converts</w:t>
      </w:r>
      <w:r w:rsidR="003953AC">
        <w:rPr>
          <w:color w:val="auto"/>
        </w:rPr>
        <w:t xml:space="preserve"> measured electric power</w:t>
      </w:r>
      <w:r w:rsidR="00AD6FFE">
        <w:rPr>
          <w:color w:val="auto"/>
        </w:rPr>
        <w:t xml:space="preserve"> into br</w:t>
      </w:r>
      <w:r w:rsidR="007F20AF">
        <w:rPr>
          <w:color w:val="auto"/>
        </w:rPr>
        <w:t>aking torque (Nm) of an electro</w:t>
      </w:r>
      <w:r w:rsidR="00AD6FFE">
        <w:rPr>
          <w:color w:val="auto"/>
        </w:rPr>
        <w:t>mechanical friction brake.</w:t>
      </w:r>
    </w:p>
    <w:p w14:paraId="78504482" w14:textId="4D99196F" w:rsidR="00136FB1" w:rsidRDefault="00136FB1" w:rsidP="00421549">
      <w:pPr>
        <w:tabs>
          <w:tab w:val="clear" w:pos="2160"/>
        </w:tabs>
        <w:ind w:left="1170"/>
        <w:rPr>
          <w:color w:val="auto"/>
        </w:rPr>
      </w:pPr>
      <w:r w:rsidRPr="0095119F">
        <w:rPr>
          <w:b/>
          <w:color w:val="auto"/>
        </w:rPr>
        <w:t>3.2.</w:t>
      </w:r>
      <w:r w:rsidR="0054329E" w:rsidRPr="0095119F">
        <w:rPr>
          <w:b/>
          <w:color w:val="auto"/>
        </w:rPr>
        <w:t>5</w:t>
      </w:r>
      <w:r w:rsidRPr="0095119F">
        <w:rPr>
          <w:b/>
          <w:color w:val="auto"/>
        </w:rPr>
        <w:t xml:space="preserve">. </w:t>
      </w:r>
      <w:r w:rsidR="00D20893" w:rsidRPr="0095119F">
        <w:rPr>
          <w:b/>
          <w:color w:val="auto"/>
        </w:rPr>
        <w:t>"Tyre dynamic rolling radius"</w:t>
      </w:r>
      <w:r w:rsidR="00D20893" w:rsidRPr="00D20893">
        <w:rPr>
          <w:color w:val="auto"/>
        </w:rPr>
        <w:t xml:space="preserve"> means the tyre radius that equates to the revolutions per kilometre (or revolutions per mile) published by the tyre manufacturer for the specific tyre size (mm).  </w:t>
      </w:r>
    </w:p>
    <w:p w14:paraId="5777D9DC" w14:textId="21BDD756" w:rsidR="00341A52" w:rsidRDefault="00136FB1" w:rsidP="00421549">
      <w:pPr>
        <w:tabs>
          <w:tab w:val="clear" w:pos="2160"/>
          <w:tab w:val="left" w:pos="2700"/>
        </w:tabs>
        <w:ind w:left="1170"/>
        <w:rPr>
          <w:color w:val="auto"/>
        </w:rPr>
      </w:pPr>
      <w:r w:rsidRPr="0095119F">
        <w:rPr>
          <w:b/>
          <w:color w:val="auto"/>
        </w:rPr>
        <w:t>3.2.</w:t>
      </w:r>
      <w:r w:rsidR="0054329E" w:rsidRPr="0095119F">
        <w:rPr>
          <w:b/>
          <w:color w:val="auto"/>
        </w:rPr>
        <w:t>6</w:t>
      </w:r>
      <w:r w:rsidRPr="0095119F">
        <w:rPr>
          <w:b/>
          <w:color w:val="auto"/>
        </w:rPr>
        <w:t xml:space="preserve">. </w:t>
      </w:r>
      <w:r w:rsidR="00172A1C" w:rsidRPr="0095119F">
        <w:rPr>
          <w:b/>
          <w:color w:val="auto"/>
        </w:rPr>
        <w:t>“</w:t>
      </w:r>
      <w:r w:rsidR="00037EA9" w:rsidRPr="0095119F">
        <w:rPr>
          <w:b/>
          <w:color w:val="auto"/>
        </w:rPr>
        <w:t>Vehicle</w:t>
      </w:r>
      <w:r w:rsidRPr="0095119F">
        <w:rPr>
          <w:b/>
          <w:color w:val="auto"/>
        </w:rPr>
        <w:t xml:space="preserve"> speed”</w:t>
      </w:r>
      <w:r w:rsidRPr="4EC23003">
        <w:rPr>
          <w:color w:val="auto"/>
        </w:rPr>
        <w:t xml:space="preserve"> is the vehicle speed </w:t>
      </w:r>
      <w:r w:rsidR="002D5125">
        <w:rPr>
          <w:color w:val="auto"/>
        </w:rPr>
        <w:t xml:space="preserve">as given by the drive </w:t>
      </w:r>
      <w:r w:rsidR="007824D9">
        <w:rPr>
          <w:color w:val="auto"/>
        </w:rPr>
        <w:t xml:space="preserve">trace </w:t>
      </w:r>
      <w:r w:rsidR="00172A1C">
        <w:rPr>
          <w:color w:val="auto"/>
        </w:rPr>
        <w:t>of</w:t>
      </w:r>
      <w:r w:rsidRPr="4EC23003">
        <w:rPr>
          <w:color w:val="auto"/>
        </w:rPr>
        <w:t xml:space="preserve"> the chassis dynamometer</w:t>
      </w:r>
    </w:p>
    <w:p w14:paraId="3C516D20" w14:textId="219FFA57" w:rsidR="00136FB1" w:rsidRDefault="00136FB1" w:rsidP="00421549">
      <w:pPr>
        <w:tabs>
          <w:tab w:val="clear" w:pos="2160"/>
          <w:tab w:val="left" w:pos="2700"/>
        </w:tabs>
        <w:ind w:left="1170"/>
        <w:rPr>
          <w:color w:val="auto"/>
        </w:rPr>
      </w:pPr>
      <w:r w:rsidRPr="0095119F">
        <w:rPr>
          <w:b/>
          <w:color w:val="auto"/>
        </w:rPr>
        <w:t>3.2.</w:t>
      </w:r>
      <w:r w:rsidR="0054329E" w:rsidRPr="0095119F">
        <w:rPr>
          <w:b/>
          <w:color w:val="auto"/>
        </w:rPr>
        <w:t>7</w:t>
      </w:r>
      <w:r w:rsidRPr="0095119F">
        <w:rPr>
          <w:b/>
          <w:color w:val="auto"/>
        </w:rPr>
        <w:t xml:space="preserve"> </w:t>
      </w:r>
      <w:r w:rsidR="003F5079" w:rsidRPr="0095119F">
        <w:rPr>
          <w:b/>
          <w:color w:val="auto"/>
        </w:rPr>
        <w:t>“</w:t>
      </w:r>
      <w:r w:rsidR="00037EA9" w:rsidRPr="0095119F">
        <w:rPr>
          <w:b/>
          <w:color w:val="auto"/>
        </w:rPr>
        <w:t>Set</w:t>
      </w:r>
      <w:r w:rsidR="005714D6" w:rsidRPr="0095119F">
        <w:rPr>
          <w:b/>
          <w:color w:val="auto"/>
        </w:rPr>
        <w:t xml:space="preserve"> vehicle speed”</w:t>
      </w:r>
      <w:r w:rsidR="005714D6">
        <w:rPr>
          <w:color w:val="auto"/>
        </w:rPr>
        <w:t xml:space="preserve"> </w:t>
      </w:r>
      <w:r w:rsidR="00165987">
        <w:rPr>
          <w:color w:val="auto"/>
        </w:rPr>
        <w:t>corresponds to the setpoint of the vehicle speed at a certain time of the test</w:t>
      </w:r>
    </w:p>
    <w:p w14:paraId="765755DD" w14:textId="3C597AF3" w:rsidR="00937CA2" w:rsidRDefault="00136FB1" w:rsidP="00421549">
      <w:pPr>
        <w:tabs>
          <w:tab w:val="clear" w:pos="2160"/>
          <w:tab w:val="left" w:pos="2700"/>
        </w:tabs>
        <w:ind w:left="1170"/>
        <w:rPr>
          <w:bCs/>
        </w:rPr>
      </w:pPr>
      <w:r w:rsidRPr="0095119F">
        <w:rPr>
          <w:b/>
          <w:color w:val="auto"/>
        </w:rPr>
        <w:lastRenderedPageBreak/>
        <w:t>3.2.</w:t>
      </w:r>
      <w:r w:rsidR="0054329E" w:rsidRPr="0095119F">
        <w:rPr>
          <w:b/>
          <w:color w:val="auto"/>
        </w:rPr>
        <w:t>8</w:t>
      </w:r>
      <w:r w:rsidRPr="0095119F">
        <w:rPr>
          <w:b/>
          <w:color w:val="auto"/>
        </w:rPr>
        <w:t>.</w:t>
      </w:r>
      <w:r w:rsidR="00F2761F">
        <w:rPr>
          <w:b/>
          <w:color w:val="auto"/>
        </w:rPr>
        <w:t xml:space="preserve"> </w:t>
      </w:r>
      <w:proofErr w:type="gramStart"/>
      <w:r w:rsidR="009877B0" w:rsidRPr="0095119F">
        <w:rPr>
          <w:b/>
          <w:color w:val="auto"/>
        </w:rPr>
        <w:t>”</w:t>
      </w:r>
      <w:r w:rsidR="009509A8" w:rsidRPr="0095119F">
        <w:rPr>
          <w:b/>
          <w:color w:val="auto"/>
        </w:rPr>
        <w:t>Chassis</w:t>
      </w:r>
      <w:proofErr w:type="gramEnd"/>
      <w:r w:rsidR="009877B0" w:rsidRPr="0095119F">
        <w:rPr>
          <w:b/>
          <w:color w:val="auto"/>
        </w:rPr>
        <w:t xml:space="preserve"> </w:t>
      </w:r>
      <w:r w:rsidR="00FC49D7">
        <w:rPr>
          <w:b/>
          <w:color w:val="auto"/>
        </w:rPr>
        <w:t>d</w:t>
      </w:r>
      <w:r w:rsidR="009877B0" w:rsidRPr="0095119F">
        <w:rPr>
          <w:b/>
          <w:color w:val="auto"/>
        </w:rPr>
        <w:t>ynamometer”</w:t>
      </w:r>
      <w:r w:rsidR="0074144C">
        <w:rPr>
          <w:color w:val="auto"/>
        </w:rPr>
        <w:t xml:space="preserve"> </w:t>
      </w:r>
      <w:r w:rsidR="0013526B">
        <w:rPr>
          <w:color w:val="auto"/>
        </w:rPr>
        <w:t xml:space="preserve">means a technical system that </w:t>
      </w:r>
      <w:r w:rsidR="00105B5D">
        <w:rPr>
          <w:color w:val="auto"/>
        </w:rPr>
        <w:t>imposes</w:t>
      </w:r>
      <w:r w:rsidR="003672BF">
        <w:rPr>
          <w:color w:val="auto"/>
        </w:rPr>
        <w:t xml:space="preserve"> </w:t>
      </w:r>
      <w:r w:rsidR="0026223C">
        <w:rPr>
          <w:color w:val="auto"/>
        </w:rPr>
        <w:t xml:space="preserve">and controls </w:t>
      </w:r>
      <w:r w:rsidR="003672BF">
        <w:rPr>
          <w:color w:val="auto"/>
        </w:rPr>
        <w:t>a drive schedule on a complete vehicle</w:t>
      </w:r>
      <w:r w:rsidR="0026223C">
        <w:rPr>
          <w:color w:val="auto"/>
        </w:rPr>
        <w:t>, while</w:t>
      </w:r>
      <w:r w:rsidR="00D75EBC">
        <w:rPr>
          <w:color w:val="auto"/>
        </w:rPr>
        <w:t xml:space="preserve"> record</w:t>
      </w:r>
      <w:r w:rsidR="0026223C">
        <w:rPr>
          <w:color w:val="auto"/>
        </w:rPr>
        <w:t>ing</w:t>
      </w:r>
      <w:r w:rsidR="003672BF">
        <w:rPr>
          <w:color w:val="auto"/>
        </w:rPr>
        <w:t xml:space="preserve"> relevant data</w:t>
      </w:r>
      <w:r w:rsidR="003D5E82">
        <w:rPr>
          <w:color w:val="auto"/>
        </w:rPr>
        <w:t>, complying to the requirements of GTR 15</w:t>
      </w:r>
      <w:r w:rsidR="0026223C">
        <w:rPr>
          <w:color w:val="auto"/>
        </w:rPr>
        <w:t>.</w:t>
      </w:r>
      <w:r w:rsidR="00F64FC2">
        <w:rPr>
          <w:color w:val="auto"/>
        </w:rPr>
        <w:t xml:space="preserve"> </w:t>
      </w:r>
    </w:p>
    <w:bookmarkEnd w:id="24"/>
    <w:bookmarkEnd w:id="25"/>
    <w:bookmarkEnd w:id="26"/>
    <w:p w14:paraId="0766A676" w14:textId="77777777" w:rsidR="00937CA2" w:rsidRPr="00937CA2" w:rsidRDefault="00937CA2" w:rsidP="00937CA2"/>
    <w:p w14:paraId="5F4351BB" w14:textId="78EE7B0E" w:rsidR="00920159" w:rsidRPr="008A551D" w:rsidRDefault="00937CA2" w:rsidP="00937CA2">
      <w:pPr>
        <w:pStyle w:val="Heading3"/>
        <w:numPr>
          <w:ilvl w:val="0"/>
          <w:numId w:val="0"/>
        </w:numPr>
        <w:ind w:left="1138"/>
        <w:rPr>
          <w:b/>
          <w:bCs w:val="0"/>
          <w:color w:val="auto"/>
          <w:sz w:val="22"/>
          <w:szCs w:val="22"/>
        </w:rPr>
      </w:pPr>
      <w:r w:rsidRPr="008A551D">
        <w:rPr>
          <w:b/>
          <w:bCs w:val="0"/>
          <w:color w:val="auto"/>
          <w:sz w:val="22"/>
          <w:szCs w:val="22"/>
        </w:rPr>
        <w:t xml:space="preserve">4. </w:t>
      </w:r>
      <w:r w:rsidR="00421549">
        <w:rPr>
          <w:b/>
          <w:bCs w:val="0"/>
          <w:color w:val="auto"/>
          <w:sz w:val="22"/>
          <w:szCs w:val="22"/>
        </w:rPr>
        <w:tab/>
      </w:r>
      <w:r w:rsidR="00EC0FCF" w:rsidRPr="008A551D">
        <w:rPr>
          <w:b/>
          <w:bCs w:val="0"/>
          <w:color w:val="auto"/>
          <w:sz w:val="22"/>
          <w:szCs w:val="22"/>
        </w:rPr>
        <w:t>Abbreviations and Symbols</w:t>
      </w:r>
      <w:r w:rsidR="00730369">
        <w:rPr>
          <w:b/>
          <w:bCs w:val="0"/>
          <w:color w:val="auto"/>
          <w:sz w:val="22"/>
          <w:szCs w:val="22"/>
        </w:rPr>
        <w:t xml:space="preserve"> </w:t>
      </w:r>
    </w:p>
    <w:p w14:paraId="4E42D719" w14:textId="1BFDF36C" w:rsidR="57AE066A" w:rsidRDefault="57AE066A" w:rsidP="00136FB1">
      <w:pPr>
        <w:tabs>
          <w:tab w:val="clear" w:pos="1134"/>
          <w:tab w:val="clear" w:pos="2160"/>
        </w:tabs>
        <w:suppressAutoHyphens w:val="0"/>
        <w:spacing w:after="0" w:line="240" w:lineRule="auto"/>
        <w:ind w:left="0"/>
        <w:jc w:val="left"/>
        <w:rPr>
          <w:noProof/>
        </w:rPr>
      </w:pPr>
    </w:p>
    <w:tbl>
      <w:tblPr>
        <w:tblStyle w:val="TableGrid20"/>
        <w:tblW w:w="8922" w:type="dxa"/>
        <w:jc w:val="center"/>
        <w:tblLook w:val="04A0" w:firstRow="1" w:lastRow="0" w:firstColumn="1" w:lastColumn="0" w:noHBand="0" w:noVBand="1"/>
      </w:tblPr>
      <w:tblGrid>
        <w:gridCol w:w="1916"/>
        <w:gridCol w:w="3374"/>
        <w:gridCol w:w="1063"/>
        <w:gridCol w:w="2569"/>
      </w:tblGrid>
      <w:tr w:rsidR="00A66B31" w:rsidRPr="004B1E0A" w14:paraId="57BB6EC9" w14:textId="77777777" w:rsidTr="00F478DC">
        <w:trPr>
          <w:cantSplit/>
          <w:trHeight w:val="357"/>
          <w:tblHeader/>
          <w:jc w:val="center"/>
        </w:trPr>
        <w:tc>
          <w:tcPr>
            <w:tcW w:w="1916" w:type="dxa"/>
            <w:tcBorders>
              <w:bottom w:val="single" w:sz="8" w:space="0" w:color="auto"/>
            </w:tcBorders>
            <w:vAlign w:val="center"/>
          </w:tcPr>
          <w:p w14:paraId="6051CC77" w14:textId="77777777" w:rsidR="00EB2C3B" w:rsidRPr="004B1E0A" w:rsidRDefault="00EB2C3B" w:rsidP="00A66B31">
            <w:pPr>
              <w:tabs>
                <w:tab w:val="clear" w:pos="1134"/>
                <w:tab w:val="clear" w:pos="2160"/>
              </w:tabs>
              <w:suppressAutoHyphens w:val="0"/>
              <w:overflowPunct w:val="0"/>
              <w:autoSpaceDE w:val="0"/>
              <w:autoSpaceDN w:val="0"/>
              <w:adjustRightInd w:val="0"/>
              <w:spacing w:after="0" w:line="240" w:lineRule="auto"/>
              <w:ind w:left="0"/>
              <w:jc w:val="center"/>
              <w:textAlignment w:val="baseline"/>
              <w:rPr>
                <w:i/>
                <w:iCs/>
                <w:noProof/>
                <w:color w:val="262626" w:themeColor="text1" w:themeTint="D9"/>
                <w:sz w:val="18"/>
                <w:szCs w:val="18"/>
                <w:lang w:val="en-GB"/>
              </w:rPr>
            </w:pPr>
            <w:r w:rsidRPr="004B1E0A">
              <w:rPr>
                <w:i/>
                <w:iCs/>
                <w:noProof/>
                <w:color w:val="262626" w:themeColor="text1" w:themeTint="D9"/>
                <w:sz w:val="18"/>
                <w:szCs w:val="18"/>
                <w:lang w:val="en-GB"/>
              </w:rPr>
              <w:t>Symbol/Abbreviation</w:t>
            </w:r>
          </w:p>
        </w:tc>
        <w:tc>
          <w:tcPr>
            <w:tcW w:w="3374" w:type="dxa"/>
            <w:tcBorders>
              <w:bottom w:val="single" w:sz="8" w:space="0" w:color="auto"/>
            </w:tcBorders>
            <w:vAlign w:val="center"/>
          </w:tcPr>
          <w:p w14:paraId="3D1DE718" w14:textId="77777777" w:rsidR="00EB2C3B" w:rsidRPr="004B1E0A" w:rsidRDefault="00EB2C3B" w:rsidP="00A66B31">
            <w:pPr>
              <w:tabs>
                <w:tab w:val="clear" w:pos="1134"/>
                <w:tab w:val="clear" w:pos="2160"/>
              </w:tabs>
              <w:suppressAutoHyphens w:val="0"/>
              <w:overflowPunct w:val="0"/>
              <w:autoSpaceDE w:val="0"/>
              <w:autoSpaceDN w:val="0"/>
              <w:adjustRightInd w:val="0"/>
              <w:spacing w:after="0" w:line="240" w:lineRule="auto"/>
              <w:ind w:left="0"/>
              <w:jc w:val="center"/>
              <w:textAlignment w:val="baseline"/>
              <w:rPr>
                <w:i/>
                <w:iCs/>
                <w:noProof/>
                <w:color w:val="262626" w:themeColor="text1" w:themeTint="D9"/>
                <w:sz w:val="18"/>
                <w:szCs w:val="18"/>
                <w:lang w:val="en-GB"/>
              </w:rPr>
            </w:pPr>
            <w:r w:rsidRPr="004B1E0A">
              <w:rPr>
                <w:i/>
                <w:iCs/>
                <w:noProof/>
                <w:color w:val="262626" w:themeColor="text1" w:themeTint="D9"/>
                <w:sz w:val="18"/>
                <w:szCs w:val="18"/>
                <w:lang w:val="en-GB"/>
              </w:rPr>
              <w:t>Definition</w:t>
            </w:r>
          </w:p>
        </w:tc>
        <w:tc>
          <w:tcPr>
            <w:tcW w:w="1063" w:type="dxa"/>
            <w:tcBorders>
              <w:bottom w:val="single" w:sz="8" w:space="0" w:color="auto"/>
            </w:tcBorders>
            <w:vAlign w:val="center"/>
          </w:tcPr>
          <w:p w14:paraId="3F3752D8" w14:textId="77777777" w:rsidR="00EB2C3B" w:rsidRPr="004B1E0A" w:rsidRDefault="00EB2C3B" w:rsidP="00A66B31">
            <w:pPr>
              <w:tabs>
                <w:tab w:val="clear" w:pos="1134"/>
                <w:tab w:val="clear" w:pos="2160"/>
              </w:tabs>
              <w:suppressAutoHyphens w:val="0"/>
              <w:overflowPunct w:val="0"/>
              <w:autoSpaceDE w:val="0"/>
              <w:autoSpaceDN w:val="0"/>
              <w:adjustRightInd w:val="0"/>
              <w:spacing w:after="0" w:line="240" w:lineRule="auto"/>
              <w:ind w:left="0"/>
              <w:jc w:val="center"/>
              <w:textAlignment w:val="baseline"/>
              <w:rPr>
                <w:i/>
                <w:iCs/>
                <w:noProof/>
                <w:color w:val="262626" w:themeColor="text1" w:themeTint="D9"/>
                <w:sz w:val="18"/>
                <w:szCs w:val="18"/>
                <w:lang w:val="en-GB"/>
              </w:rPr>
            </w:pPr>
            <w:r w:rsidRPr="004B1E0A">
              <w:rPr>
                <w:i/>
                <w:iCs/>
                <w:noProof/>
                <w:color w:val="262626" w:themeColor="text1" w:themeTint="D9"/>
                <w:sz w:val="18"/>
                <w:szCs w:val="18"/>
                <w:lang w:val="en-GB"/>
              </w:rPr>
              <w:t>Unit</w:t>
            </w:r>
          </w:p>
        </w:tc>
        <w:tc>
          <w:tcPr>
            <w:tcW w:w="2569" w:type="dxa"/>
            <w:tcBorders>
              <w:bottom w:val="single" w:sz="8" w:space="0" w:color="auto"/>
            </w:tcBorders>
            <w:vAlign w:val="center"/>
          </w:tcPr>
          <w:p w14:paraId="4871FB1D" w14:textId="77777777" w:rsidR="00EB2C3B" w:rsidRPr="004B1E0A" w:rsidRDefault="00EB2C3B" w:rsidP="00A66B31">
            <w:pPr>
              <w:tabs>
                <w:tab w:val="clear" w:pos="1134"/>
                <w:tab w:val="clear" w:pos="2160"/>
              </w:tabs>
              <w:suppressAutoHyphens w:val="0"/>
              <w:overflowPunct w:val="0"/>
              <w:autoSpaceDE w:val="0"/>
              <w:autoSpaceDN w:val="0"/>
              <w:adjustRightInd w:val="0"/>
              <w:spacing w:after="0" w:line="240" w:lineRule="auto"/>
              <w:ind w:left="0"/>
              <w:jc w:val="center"/>
              <w:textAlignment w:val="baseline"/>
              <w:rPr>
                <w:i/>
                <w:iCs/>
                <w:noProof/>
                <w:color w:val="262626" w:themeColor="text1" w:themeTint="D9"/>
                <w:sz w:val="18"/>
                <w:szCs w:val="18"/>
                <w:lang w:val="en-GB"/>
              </w:rPr>
            </w:pPr>
            <w:r w:rsidRPr="004B1E0A">
              <w:rPr>
                <w:i/>
                <w:iCs/>
                <w:noProof/>
                <w:color w:val="262626" w:themeColor="text1" w:themeTint="D9"/>
                <w:sz w:val="18"/>
                <w:szCs w:val="18"/>
                <w:lang w:val="en-GB"/>
              </w:rPr>
              <w:t>Paragraph</w:t>
            </w:r>
          </w:p>
        </w:tc>
      </w:tr>
      <w:tr w:rsidR="00A66B31" w:rsidRPr="004B1E0A" w14:paraId="60186322" w14:textId="77777777" w:rsidTr="00F478DC">
        <w:trPr>
          <w:cantSplit/>
          <w:trHeight w:val="357"/>
          <w:jc w:val="center"/>
        </w:trPr>
        <w:tc>
          <w:tcPr>
            <w:tcW w:w="1916" w:type="dxa"/>
            <w:tcBorders>
              <w:top w:val="single" w:sz="8" w:space="0" w:color="auto"/>
            </w:tcBorders>
            <w:vAlign w:val="center"/>
          </w:tcPr>
          <w:p w14:paraId="4C95FA66" w14:textId="73F2A0E4" w:rsidR="00A66B31" w:rsidRPr="00094541" w:rsidRDefault="00F478DC" w:rsidP="00094541">
            <w:pPr>
              <w:spacing w:after="0" w:line="240" w:lineRule="auto"/>
              <w:ind w:left="0"/>
              <w:jc w:val="center"/>
              <w:rPr>
                <w:iCs/>
                <w:color w:val="000000"/>
                <w:sz w:val="18"/>
                <w:szCs w:val="18"/>
              </w:rPr>
            </w:pPr>
            <w:r w:rsidRPr="00094541">
              <w:rPr>
                <w:iCs/>
                <w:color w:val="000000" w:themeColor="text1"/>
                <w:sz w:val="18"/>
                <w:szCs w:val="18"/>
              </w:rPr>
              <w:t>C</w:t>
            </w:r>
            <w:r w:rsidRPr="00094541">
              <w:rPr>
                <w:color w:val="000000" w:themeColor="text1"/>
                <w:sz w:val="18"/>
                <w:szCs w:val="18"/>
                <w:vertAlign w:val="subscript"/>
              </w:rPr>
              <w:t>p</w:t>
            </w:r>
          </w:p>
        </w:tc>
        <w:tc>
          <w:tcPr>
            <w:tcW w:w="3374" w:type="dxa"/>
            <w:tcBorders>
              <w:top w:val="single" w:sz="8" w:space="0" w:color="auto"/>
            </w:tcBorders>
            <w:vAlign w:val="center"/>
          </w:tcPr>
          <w:p w14:paraId="30B3EBAE" w14:textId="2C98B341" w:rsidR="00A66B31" w:rsidRPr="002C2C62" w:rsidRDefault="00F478DC" w:rsidP="00F21C38">
            <w:pPr>
              <w:spacing w:after="0" w:line="240" w:lineRule="auto"/>
              <w:ind w:left="0"/>
              <w:rPr>
                <w:color w:val="000000"/>
                <w:sz w:val="18"/>
                <w:szCs w:val="18"/>
              </w:rPr>
            </w:pPr>
            <w:r w:rsidRPr="00072DFD">
              <w:rPr>
                <w:color w:val="000000" w:themeColor="text1"/>
                <w:sz w:val="18"/>
                <w:szCs w:val="18"/>
                <w:lang w:val="en-US"/>
              </w:rPr>
              <w:t xml:space="preserve">Torque </w:t>
            </w:r>
            <w:r>
              <w:rPr>
                <w:color w:val="000000" w:themeColor="text1"/>
                <w:sz w:val="18"/>
                <w:szCs w:val="18"/>
                <w:lang w:val="en-US"/>
              </w:rPr>
              <w:t xml:space="preserve">to </w:t>
            </w:r>
            <w:r w:rsidR="00F21C38">
              <w:rPr>
                <w:color w:val="000000" w:themeColor="text1"/>
                <w:sz w:val="18"/>
                <w:szCs w:val="18"/>
                <w:lang w:val="en-US"/>
              </w:rPr>
              <w:t>p</w:t>
            </w:r>
            <w:r>
              <w:rPr>
                <w:color w:val="000000" w:themeColor="text1"/>
                <w:sz w:val="18"/>
                <w:szCs w:val="18"/>
                <w:lang w:val="en-US"/>
              </w:rPr>
              <w:t xml:space="preserve">ressure </w:t>
            </w:r>
            <w:r w:rsidRPr="00072DFD">
              <w:rPr>
                <w:color w:val="000000" w:themeColor="text1"/>
                <w:sz w:val="18"/>
                <w:szCs w:val="18"/>
                <w:lang w:val="en-US"/>
              </w:rPr>
              <w:t>ratio converting measured brake pressure (Pa) into braking torque (Nm)</w:t>
            </w:r>
          </w:p>
        </w:tc>
        <w:tc>
          <w:tcPr>
            <w:tcW w:w="1063" w:type="dxa"/>
            <w:tcBorders>
              <w:top w:val="single" w:sz="8" w:space="0" w:color="auto"/>
            </w:tcBorders>
            <w:vAlign w:val="center"/>
          </w:tcPr>
          <w:p w14:paraId="016536C6" w14:textId="36CB7449" w:rsidR="00A66B31" w:rsidRPr="002C2C62" w:rsidRDefault="00F478DC" w:rsidP="00A66B31">
            <w:pPr>
              <w:spacing w:after="0" w:line="240" w:lineRule="auto"/>
              <w:ind w:left="0"/>
              <w:jc w:val="center"/>
              <w:rPr>
                <w:color w:val="000000"/>
                <w:sz w:val="18"/>
                <w:szCs w:val="18"/>
              </w:rPr>
            </w:pPr>
            <w:r w:rsidRPr="0450F430">
              <w:rPr>
                <w:color w:val="000000" w:themeColor="text1"/>
                <w:sz w:val="18"/>
                <w:szCs w:val="18"/>
              </w:rPr>
              <w:t>Nm/Pa</w:t>
            </w:r>
          </w:p>
        </w:tc>
        <w:tc>
          <w:tcPr>
            <w:tcW w:w="2569" w:type="dxa"/>
            <w:tcBorders>
              <w:top w:val="single" w:sz="8" w:space="0" w:color="auto"/>
            </w:tcBorders>
            <w:vAlign w:val="center"/>
          </w:tcPr>
          <w:p w14:paraId="22F30520" w14:textId="3638D70F" w:rsidR="00A66B31" w:rsidRPr="002C2C62" w:rsidRDefault="00F478DC" w:rsidP="00A66B31">
            <w:pPr>
              <w:spacing w:after="0" w:line="240" w:lineRule="auto"/>
              <w:ind w:left="0"/>
              <w:jc w:val="center"/>
              <w:rPr>
                <w:color w:val="000000"/>
                <w:sz w:val="18"/>
                <w:szCs w:val="18"/>
              </w:rPr>
            </w:pPr>
            <w:r>
              <w:rPr>
                <w:color w:val="000000"/>
                <w:sz w:val="18"/>
                <w:szCs w:val="18"/>
              </w:rPr>
              <w:t>5.2, 5.3, 5.3.3</w:t>
            </w:r>
          </w:p>
        </w:tc>
      </w:tr>
      <w:tr w:rsidR="38DF45DC" w14:paraId="4106BDBE" w14:textId="77777777" w:rsidTr="00095D6A">
        <w:trPr>
          <w:cantSplit/>
          <w:trHeight w:val="357"/>
          <w:jc w:val="center"/>
        </w:trPr>
        <w:tc>
          <w:tcPr>
            <w:tcW w:w="1916" w:type="dxa"/>
            <w:shd w:val="clear" w:color="auto" w:fill="FFFFFF" w:themeFill="background1"/>
            <w:vAlign w:val="center"/>
          </w:tcPr>
          <w:p w14:paraId="70D33AFD" w14:textId="0BCB9E45" w:rsidR="38DF45DC" w:rsidRPr="00094541" w:rsidRDefault="38DF45DC" w:rsidP="00094541">
            <w:pPr>
              <w:spacing w:after="0" w:line="240" w:lineRule="auto"/>
              <w:ind w:left="0"/>
              <w:jc w:val="center"/>
              <w:rPr>
                <w:iCs/>
                <w:color w:val="000000" w:themeColor="text1"/>
                <w:sz w:val="18"/>
                <w:szCs w:val="18"/>
                <w:vertAlign w:val="subscript"/>
              </w:rPr>
            </w:pPr>
            <w:r w:rsidRPr="00094541">
              <w:rPr>
                <w:iCs/>
                <w:color w:val="000000" w:themeColor="text1"/>
                <w:sz w:val="18"/>
                <w:szCs w:val="18"/>
              </w:rPr>
              <w:t>C</w:t>
            </w:r>
            <w:r w:rsidR="1118FB56" w:rsidRPr="00094541">
              <w:rPr>
                <w:iCs/>
                <w:color w:val="000000" w:themeColor="text1"/>
                <w:sz w:val="18"/>
                <w:szCs w:val="18"/>
                <w:vertAlign w:val="subscript"/>
              </w:rPr>
              <w:t>e</w:t>
            </w:r>
          </w:p>
        </w:tc>
        <w:tc>
          <w:tcPr>
            <w:tcW w:w="3374" w:type="dxa"/>
            <w:shd w:val="clear" w:color="auto" w:fill="FFFFFF" w:themeFill="background1"/>
            <w:vAlign w:val="center"/>
          </w:tcPr>
          <w:p w14:paraId="2B621C7A" w14:textId="1727F814" w:rsidR="21806617" w:rsidRDefault="21806617" w:rsidP="00F21C38">
            <w:pPr>
              <w:spacing w:after="0" w:line="240" w:lineRule="auto"/>
              <w:ind w:left="0"/>
              <w:rPr>
                <w:color w:val="000000" w:themeColor="text1"/>
                <w:sz w:val="18"/>
                <w:szCs w:val="18"/>
              </w:rPr>
            </w:pPr>
            <w:r w:rsidRPr="74714995">
              <w:rPr>
                <w:color w:val="000000" w:themeColor="text1"/>
                <w:sz w:val="18"/>
                <w:szCs w:val="18"/>
                <w:lang w:val="en-US"/>
              </w:rPr>
              <w:t xml:space="preserve">Electromechanical brake: </w:t>
            </w:r>
            <w:r w:rsidR="38DF45DC" w:rsidRPr="74714995">
              <w:rPr>
                <w:color w:val="000000" w:themeColor="text1"/>
                <w:sz w:val="18"/>
                <w:szCs w:val="18"/>
                <w:lang w:val="en-US"/>
              </w:rPr>
              <w:t xml:space="preserve">Torque to </w:t>
            </w:r>
            <w:r w:rsidR="00F21C38">
              <w:rPr>
                <w:color w:val="000000" w:themeColor="text1"/>
                <w:sz w:val="18"/>
                <w:szCs w:val="18"/>
                <w:lang w:val="en-US"/>
              </w:rPr>
              <w:t>p</w:t>
            </w:r>
            <w:r w:rsidR="6353EEDE" w:rsidRPr="74714995">
              <w:rPr>
                <w:color w:val="000000" w:themeColor="text1"/>
                <w:sz w:val="18"/>
                <w:szCs w:val="18"/>
                <w:lang w:val="en-US"/>
              </w:rPr>
              <w:t xml:space="preserve">ower </w:t>
            </w:r>
            <w:r w:rsidR="38DF45DC" w:rsidRPr="74714995">
              <w:rPr>
                <w:color w:val="000000" w:themeColor="text1"/>
                <w:sz w:val="18"/>
                <w:szCs w:val="18"/>
                <w:lang w:val="en-US"/>
              </w:rPr>
              <w:t xml:space="preserve">ratio converting measured brake </w:t>
            </w:r>
            <w:r w:rsidR="03B61A91" w:rsidRPr="74714995">
              <w:rPr>
                <w:color w:val="000000" w:themeColor="text1"/>
                <w:sz w:val="18"/>
                <w:szCs w:val="18"/>
                <w:lang w:val="en-US"/>
              </w:rPr>
              <w:t>power</w:t>
            </w:r>
            <w:r w:rsidR="0010186F" w:rsidRPr="74714995">
              <w:rPr>
                <w:color w:val="000000" w:themeColor="text1"/>
                <w:sz w:val="18"/>
                <w:szCs w:val="18"/>
                <w:lang w:val="en-US"/>
              </w:rPr>
              <w:t xml:space="preserve"> </w:t>
            </w:r>
            <w:r w:rsidR="38DF45DC" w:rsidRPr="74714995">
              <w:rPr>
                <w:color w:val="000000" w:themeColor="text1"/>
                <w:sz w:val="18"/>
                <w:szCs w:val="18"/>
                <w:lang w:val="en-US"/>
              </w:rPr>
              <w:t>(</w:t>
            </w:r>
            <w:r w:rsidR="23ADEDDB" w:rsidRPr="74714995">
              <w:rPr>
                <w:color w:val="000000" w:themeColor="text1"/>
                <w:sz w:val="18"/>
                <w:szCs w:val="18"/>
                <w:lang w:val="en-US"/>
              </w:rPr>
              <w:t>W</w:t>
            </w:r>
            <w:r w:rsidR="38DF45DC" w:rsidRPr="74714995">
              <w:rPr>
                <w:color w:val="000000" w:themeColor="text1"/>
                <w:sz w:val="18"/>
                <w:szCs w:val="18"/>
                <w:lang w:val="en-US"/>
              </w:rPr>
              <w:t>) into braking torque (Nm)</w:t>
            </w:r>
          </w:p>
        </w:tc>
        <w:tc>
          <w:tcPr>
            <w:tcW w:w="1063" w:type="dxa"/>
            <w:shd w:val="clear" w:color="auto" w:fill="FFFFFF" w:themeFill="background1"/>
            <w:vAlign w:val="center"/>
          </w:tcPr>
          <w:p w14:paraId="4579A92A" w14:textId="5A3D0783" w:rsidR="38DF45DC" w:rsidRDefault="38DF45DC" w:rsidP="38DF45DC">
            <w:pPr>
              <w:spacing w:after="0" w:line="240" w:lineRule="auto"/>
              <w:ind w:left="0"/>
              <w:jc w:val="center"/>
              <w:rPr>
                <w:color w:val="000000" w:themeColor="text1"/>
                <w:sz w:val="18"/>
                <w:szCs w:val="18"/>
              </w:rPr>
            </w:pPr>
            <w:r w:rsidRPr="74714995">
              <w:rPr>
                <w:color w:val="000000" w:themeColor="text1"/>
                <w:sz w:val="18"/>
                <w:szCs w:val="18"/>
              </w:rPr>
              <w:t>Nm/</w:t>
            </w:r>
            <w:r w:rsidR="59C1E32B" w:rsidRPr="74714995">
              <w:rPr>
                <w:color w:val="000000" w:themeColor="text1"/>
                <w:sz w:val="18"/>
                <w:szCs w:val="18"/>
              </w:rPr>
              <w:t>W</w:t>
            </w:r>
          </w:p>
        </w:tc>
        <w:tc>
          <w:tcPr>
            <w:tcW w:w="2569" w:type="dxa"/>
            <w:shd w:val="clear" w:color="auto" w:fill="FFFFFF" w:themeFill="background1"/>
            <w:vAlign w:val="center"/>
          </w:tcPr>
          <w:p w14:paraId="2227FE31" w14:textId="13781D69" w:rsidR="38DF45DC" w:rsidRDefault="38DF45DC" w:rsidP="38DF45DC">
            <w:pPr>
              <w:spacing w:after="0" w:line="240" w:lineRule="auto"/>
              <w:ind w:left="0"/>
              <w:jc w:val="center"/>
              <w:rPr>
                <w:color w:val="000000" w:themeColor="text1"/>
                <w:sz w:val="18"/>
                <w:szCs w:val="18"/>
              </w:rPr>
            </w:pPr>
            <w:r w:rsidRPr="74714995">
              <w:rPr>
                <w:color w:val="000000" w:themeColor="text1"/>
                <w:sz w:val="18"/>
                <w:szCs w:val="18"/>
              </w:rPr>
              <w:t>5.2, 5.3, 5.3.</w:t>
            </w:r>
            <w:r w:rsidR="707B8A45" w:rsidRPr="74714995">
              <w:rPr>
                <w:color w:val="000000" w:themeColor="text1"/>
                <w:sz w:val="18"/>
                <w:szCs w:val="18"/>
              </w:rPr>
              <w:t>4</w:t>
            </w:r>
            <w:r w:rsidR="4B016FA2" w:rsidRPr="3C30D849">
              <w:rPr>
                <w:color w:val="000000" w:themeColor="text1"/>
                <w:sz w:val="18"/>
                <w:szCs w:val="18"/>
              </w:rPr>
              <w:t>, 6.1.3</w:t>
            </w:r>
          </w:p>
        </w:tc>
      </w:tr>
      <w:tr w:rsidR="57AE066A" w14:paraId="79445661" w14:textId="77777777" w:rsidTr="00F478DC">
        <w:trPr>
          <w:cantSplit/>
          <w:trHeight w:val="357"/>
          <w:jc w:val="center"/>
        </w:trPr>
        <w:tc>
          <w:tcPr>
            <w:tcW w:w="1916" w:type="dxa"/>
            <w:vAlign w:val="center"/>
          </w:tcPr>
          <w:p w14:paraId="51E37DD0" w14:textId="1B9AFB1D" w:rsidR="57AE066A" w:rsidRPr="00094541" w:rsidRDefault="00F478DC" w:rsidP="00094541">
            <w:pPr>
              <w:spacing w:line="240" w:lineRule="auto"/>
              <w:ind w:left="0"/>
              <w:jc w:val="center"/>
              <w:rPr>
                <w:iCs/>
                <w:color w:val="000000" w:themeColor="text1"/>
                <w:sz w:val="18"/>
                <w:szCs w:val="18"/>
              </w:rPr>
            </w:pPr>
            <w:r w:rsidRPr="00094541">
              <w:rPr>
                <w:iCs/>
                <w:color w:val="000000" w:themeColor="text1"/>
                <w:sz w:val="18"/>
                <w:szCs w:val="18"/>
              </w:rPr>
              <w:t>c</w:t>
            </w:r>
          </w:p>
        </w:tc>
        <w:tc>
          <w:tcPr>
            <w:tcW w:w="3374" w:type="dxa"/>
            <w:vAlign w:val="center"/>
          </w:tcPr>
          <w:p w14:paraId="5BAB0214" w14:textId="23A05457" w:rsidR="57AE066A" w:rsidRDefault="00F478DC" w:rsidP="0450F430">
            <w:pPr>
              <w:spacing w:line="240" w:lineRule="auto"/>
              <w:ind w:left="0"/>
              <w:jc w:val="left"/>
              <w:rPr>
                <w:color w:val="000000" w:themeColor="text1"/>
                <w:sz w:val="18"/>
                <w:szCs w:val="18"/>
              </w:rPr>
            </w:pPr>
            <w:r w:rsidRPr="0450F430">
              <w:rPr>
                <w:color w:val="000000" w:themeColor="text1"/>
                <w:sz w:val="18"/>
                <w:szCs w:val="18"/>
              </w:rPr>
              <w:t>Friction braking share coefficient</w:t>
            </w:r>
            <w:r>
              <w:rPr>
                <w:color w:val="000000" w:themeColor="text1"/>
                <w:sz w:val="18"/>
                <w:szCs w:val="18"/>
              </w:rPr>
              <w:t xml:space="preserve"> </w:t>
            </w:r>
            <w:r w:rsidRPr="009D604E">
              <w:rPr>
                <w:color w:val="auto"/>
                <w:sz w:val="18"/>
                <w:szCs w:val="18"/>
              </w:rPr>
              <w:t>calculated from WLTP-Brake</w:t>
            </w:r>
            <w:r>
              <w:rPr>
                <w:color w:val="auto"/>
                <w:sz w:val="18"/>
                <w:szCs w:val="18"/>
              </w:rPr>
              <w:t xml:space="preserve"> cycle</w:t>
            </w:r>
          </w:p>
        </w:tc>
        <w:tc>
          <w:tcPr>
            <w:tcW w:w="1063" w:type="dxa"/>
            <w:vAlign w:val="center"/>
          </w:tcPr>
          <w:p w14:paraId="2CF1400F" w14:textId="4968E846" w:rsidR="57AE066A" w:rsidRDefault="00F478DC" w:rsidP="0450F430">
            <w:pPr>
              <w:spacing w:line="240" w:lineRule="auto"/>
              <w:ind w:left="0"/>
              <w:jc w:val="center"/>
              <w:rPr>
                <w:color w:val="000000" w:themeColor="text1"/>
                <w:sz w:val="18"/>
                <w:szCs w:val="18"/>
              </w:rPr>
            </w:pPr>
            <w:r w:rsidRPr="0450F430">
              <w:rPr>
                <w:color w:val="000000" w:themeColor="text1"/>
                <w:sz w:val="18"/>
                <w:szCs w:val="18"/>
              </w:rPr>
              <w:t>-</w:t>
            </w:r>
          </w:p>
        </w:tc>
        <w:tc>
          <w:tcPr>
            <w:tcW w:w="2569" w:type="dxa"/>
            <w:vAlign w:val="center"/>
          </w:tcPr>
          <w:p w14:paraId="56D4A89B" w14:textId="1BB87746" w:rsidR="57AE066A" w:rsidRDefault="00F478DC" w:rsidP="0450F430">
            <w:pPr>
              <w:spacing w:line="240" w:lineRule="auto"/>
              <w:ind w:left="0"/>
              <w:jc w:val="center"/>
              <w:rPr>
                <w:color w:val="000000" w:themeColor="text1"/>
                <w:sz w:val="18"/>
                <w:szCs w:val="18"/>
              </w:rPr>
            </w:pPr>
            <w:r>
              <w:rPr>
                <w:color w:val="000000" w:themeColor="text1"/>
                <w:sz w:val="18"/>
                <w:szCs w:val="18"/>
              </w:rPr>
              <w:t>5.1, 8.1, 8.2</w:t>
            </w:r>
          </w:p>
        </w:tc>
      </w:tr>
      <w:tr w:rsidR="00A66B31" w:rsidRPr="004B1E0A" w14:paraId="47A17239" w14:textId="77777777" w:rsidTr="00F478DC">
        <w:trPr>
          <w:cantSplit/>
          <w:trHeight w:val="357"/>
          <w:jc w:val="center"/>
        </w:trPr>
        <w:tc>
          <w:tcPr>
            <w:tcW w:w="1916" w:type="dxa"/>
            <w:vAlign w:val="center"/>
          </w:tcPr>
          <w:p w14:paraId="229FF1C6" w14:textId="58A39F31" w:rsidR="00A66B31" w:rsidRPr="0010454B" w:rsidRDefault="00F478DC" w:rsidP="00094541">
            <w:pPr>
              <w:spacing w:after="0" w:line="240" w:lineRule="auto"/>
              <w:ind w:left="0"/>
              <w:jc w:val="center"/>
              <w:rPr>
                <w:i/>
                <w:iCs/>
                <w:color w:val="000000"/>
                <w:sz w:val="18"/>
                <w:szCs w:val="18"/>
              </w:rPr>
            </w:pPr>
            <w:r w:rsidRPr="009D604E">
              <w:rPr>
                <w:color w:val="auto"/>
                <w:sz w:val="18"/>
                <w:szCs w:val="18"/>
              </w:rPr>
              <w:t>c</w:t>
            </w:r>
            <w:r w:rsidRPr="009D604E">
              <w:rPr>
                <w:color w:val="auto"/>
                <w:sz w:val="18"/>
                <w:szCs w:val="18"/>
                <w:vertAlign w:val="subscript"/>
              </w:rPr>
              <w:t>trip10</w:t>
            </w:r>
          </w:p>
        </w:tc>
        <w:tc>
          <w:tcPr>
            <w:tcW w:w="3374" w:type="dxa"/>
            <w:vAlign w:val="center"/>
          </w:tcPr>
          <w:p w14:paraId="6D0AEFA0" w14:textId="7BBC478D" w:rsidR="00A66B31" w:rsidRPr="0010454B" w:rsidRDefault="00F478DC" w:rsidP="57AE066A">
            <w:pPr>
              <w:spacing w:after="0" w:line="240" w:lineRule="auto"/>
              <w:ind w:left="0"/>
              <w:rPr>
                <w:color w:val="000000"/>
                <w:sz w:val="18"/>
                <w:szCs w:val="18"/>
              </w:rPr>
            </w:pPr>
            <w:r>
              <w:rPr>
                <w:color w:val="auto"/>
                <w:sz w:val="18"/>
                <w:szCs w:val="18"/>
              </w:rPr>
              <w:t>F</w:t>
            </w:r>
            <w:r w:rsidRPr="009D604E">
              <w:rPr>
                <w:color w:val="auto"/>
                <w:sz w:val="18"/>
                <w:szCs w:val="18"/>
              </w:rPr>
              <w:t xml:space="preserve">riction braking share coefficient </w:t>
            </w:r>
            <w:r w:rsidR="00BA13F9">
              <w:rPr>
                <w:color w:val="auto"/>
                <w:sz w:val="18"/>
                <w:szCs w:val="18"/>
              </w:rPr>
              <w:t>calculated from WLTP-Brake-Trip</w:t>
            </w:r>
            <w:r w:rsidRPr="009D604E">
              <w:rPr>
                <w:color w:val="auto"/>
                <w:sz w:val="18"/>
                <w:szCs w:val="18"/>
              </w:rPr>
              <w:t>10</w:t>
            </w:r>
            <w:r>
              <w:rPr>
                <w:color w:val="auto"/>
                <w:sz w:val="18"/>
                <w:szCs w:val="18"/>
              </w:rPr>
              <w:t xml:space="preserve"> cycle</w:t>
            </w:r>
          </w:p>
        </w:tc>
        <w:tc>
          <w:tcPr>
            <w:tcW w:w="1063" w:type="dxa"/>
            <w:vAlign w:val="center"/>
          </w:tcPr>
          <w:p w14:paraId="5797BDE4" w14:textId="7A172128" w:rsidR="00A66B31" w:rsidRPr="0010454B" w:rsidRDefault="00F478DC" w:rsidP="00A66B31">
            <w:pPr>
              <w:spacing w:after="0" w:line="240" w:lineRule="auto"/>
              <w:ind w:left="0"/>
              <w:jc w:val="center"/>
              <w:rPr>
                <w:color w:val="000000"/>
                <w:sz w:val="18"/>
                <w:szCs w:val="18"/>
              </w:rPr>
            </w:pPr>
            <w:r>
              <w:rPr>
                <w:color w:val="000000" w:themeColor="text1"/>
                <w:sz w:val="18"/>
                <w:szCs w:val="18"/>
              </w:rPr>
              <w:t>-</w:t>
            </w:r>
          </w:p>
        </w:tc>
        <w:tc>
          <w:tcPr>
            <w:tcW w:w="2569" w:type="dxa"/>
            <w:vAlign w:val="center"/>
          </w:tcPr>
          <w:p w14:paraId="735CBBE7" w14:textId="645FEFBE" w:rsidR="00A66B31" w:rsidRPr="00004EDC" w:rsidRDefault="00F478DC" w:rsidP="00A66B31">
            <w:pPr>
              <w:spacing w:after="0" w:line="240" w:lineRule="auto"/>
              <w:ind w:left="0"/>
              <w:jc w:val="center"/>
              <w:rPr>
                <w:color w:val="000000"/>
                <w:sz w:val="18"/>
                <w:szCs w:val="18"/>
                <w:lang w:val="en-US"/>
              </w:rPr>
            </w:pPr>
            <w:r>
              <w:rPr>
                <w:color w:val="000000" w:themeColor="text1"/>
                <w:sz w:val="18"/>
                <w:szCs w:val="18"/>
              </w:rPr>
              <w:t>8.1</w:t>
            </w:r>
          </w:p>
        </w:tc>
      </w:tr>
      <w:tr w:rsidR="57AE066A" w14:paraId="6DCB6B90" w14:textId="77777777" w:rsidTr="00F478DC">
        <w:trPr>
          <w:cantSplit/>
          <w:trHeight w:val="357"/>
          <w:jc w:val="center"/>
        </w:trPr>
        <w:tc>
          <w:tcPr>
            <w:tcW w:w="1916" w:type="dxa"/>
            <w:vAlign w:val="center"/>
          </w:tcPr>
          <w:p w14:paraId="3BDF20E2" w14:textId="2BA4283D" w:rsidR="57AE066A" w:rsidRDefault="00F478DC" w:rsidP="00094541">
            <w:pPr>
              <w:spacing w:line="240" w:lineRule="auto"/>
              <w:ind w:left="0"/>
              <w:jc w:val="center"/>
              <w:rPr>
                <w:i/>
                <w:iCs/>
                <w:color w:val="000000" w:themeColor="text1"/>
                <w:sz w:val="18"/>
                <w:szCs w:val="18"/>
              </w:rPr>
            </w:pPr>
            <w:r w:rsidRPr="00576F35">
              <w:rPr>
                <w:color w:val="auto"/>
                <w:sz w:val="18"/>
                <w:szCs w:val="18"/>
              </w:rPr>
              <w:t>c</w:t>
            </w:r>
            <w:r w:rsidRPr="00576F35">
              <w:rPr>
                <w:color w:val="auto"/>
                <w:sz w:val="18"/>
                <w:szCs w:val="18"/>
                <w:vertAlign w:val="subscript"/>
              </w:rPr>
              <w:t>e</w:t>
            </w:r>
            <w:r w:rsidR="00AA7B4C">
              <w:rPr>
                <w:color w:val="auto"/>
                <w:sz w:val="18"/>
                <w:szCs w:val="18"/>
                <w:vertAlign w:val="subscript"/>
              </w:rPr>
              <w:t>xh</w:t>
            </w:r>
          </w:p>
        </w:tc>
        <w:tc>
          <w:tcPr>
            <w:tcW w:w="3374" w:type="dxa"/>
            <w:vAlign w:val="center"/>
          </w:tcPr>
          <w:p w14:paraId="376AA29B" w14:textId="77C7FA0E" w:rsidR="57AE066A" w:rsidRPr="00072DFD" w:rsidRDefault="00F478DC" w:rsidP="0450F430">
            <w:pPr>
              <w:spacing w:line="240" w:lineRule="auto"/>
              <w:ind w:left="0"/>
              <w:rPr>
                <w:color w:val="000000" w:themeColor="text1"/>
                <w:sz w:val="18"/>
                <w:szCs w:val="18"/>
                <w:lang w:val="en-US"/>
              </w:rPr>
            </w:pPr>
            <w:r w:rsidRPr="00576F35">
              <w:rPr>
                <w:color w:val="auto"/>
                <w:sz w:val="18"/>
                <w:szCs w:val="18"/>
              </w:rPr>
              <w:t xml:space="preserve">Friction braking share coefficient calculated </w:t>
            </w:r>
            <w:r w:rsidR="00986F20">
              <w:rPr>
                <w:color w:val="auto"/>
                <w:sz w:val="18"/>
                <w:szCs w:val="18"/>
              </w:rPr>
              <w:t>from</w:t>
            </w:r>
            <w:r w:rsidR="00986F20" w:rsidRPr="00576F35">
              <w:rPr>
                <w:color w:val="auto"/>
                <w:sz w:val="18"/>
                <w:szCs w:val="18"/>
              </w:rPr>
              <w:t xml:space="preserve"> </w:t>
            </w:r>
            <w:r w:rsidRPr="00576F35">
              <w:rPr>
                <w:color w:val="auto"/>
                <w:sz w:val="18"/>
                <w:szCs w:val="18"/>
              </w:rPr>
              <w:t>WLTC (Exhaust)</w:t>
            </w:r>
          </w:p>
        </w:tc>
        <w:tc>
          <w:tcPr>
            <w:tcW w:w="1063" w:type="dxa"/>
            <w:vAlign w:val="center"/>
          </w:tcPr>
          <w:p w14:paraId="64AE5417" w14:textId="63951863" w:rsidR="57AE066A" w:rsidRDefault="00F478DC" w:rsidP="0450F430">
            <w:pPr>
              <w:spacing w:line="240" w:lineRule="auto"/>
              <w:ind w:left="0"/>
              <w:jc w:val="center"/>
              <w:rPr>
                <w:color w:val="000000" w:themeColor="text1"/>
                <w:sz w:val="18"/>
                <w:szCs w:val="18"/>
              </w:rPr>
            </w:pPr>
            <w:r>
              <w:rPr>
                <w:color w:val="000000" w:themeColor="text1"/>
                <w:sz w:val="18"/>
                <w:szCs w:val="18"/>
              </w:rPr>
              <w:t>-</w:t>
            </w:r>
          </w:p>
        </w:tc>
        <w:tc>
          <w:tcPr>
            <w:tcW w:w="2569" w:type="dxa"/>
            <w:vAlign w:val="center"/>
          </w:tcPr>
          <w:p w14:paraId="3A219D7A" w14:textId="69D587CC" w:rsidR="57AE066A" w:rsidRDefault="00F478DC" w:rsidP="009A4231">
            <w:pPr>
              <w:spacing w:line="240" w:lineRule="auto"/>
              <w:ind w:left="0"/>
              <w:jc w:val="center"/>
              <w:rPr>
                <w:color w:val="000000" w:themeColor="text1"/>
                <w:sz w:val="18"/>
                <w:szCs w:val="18"/>
              </w:rPr>
            </w:pPr>
            <w:r>
              <w:rPr>
                <w:color w:val="000000" w:themeColor="text1"/>
                <w:sz w:val="18"/>
                <w:szCs w:val="18"/>
              </w:rPr>
              <w:t>8.2</w:t>
            </w:r>
          </w:p>
        </w:tc>
      </w:tr>
      <w:tr w:rsidR="003832D9" w14:paraId="2A6689DB" w14:textId="77777777" w:rsidTr="00FD03E1">
        <w:trPr>
          <w:cantSplit/>
          <w:trHeight w:val="357"/>
          <w:jc w:val="center"/>
        </w:trPr>
        <w:tc>
          <w:tcPr>
            <w:tcW w:w="1916" w:type="dxa"/>
            <w:vAlign w:val="center"/>
          </w:tcPr>
          <w:p w14:paraId="715C1FAB" w14:textId="554FF7C3" w:rsidR="003832D9" w:rsidRPr="00FD03E1" w:rsidRDefault="00FD03E1" w:rsidP="00094541">
            <w:pPr>
              <w:spacing w:line="240" w:lineRule="auto"/>
              <w:ind w:left="0"/>
              <w:jc w:val="center"/>
              <w:rPr>
                <w:color w:val="000000" w:themeColor="text1"/>
                <w:sz w:val="18"/>
                <w:szCs w:val="18"/>
                <w:vertAlign w:val="subscript"/>
                <w:lang w:eastAsia="en-GB"/>
              </w:rPr>
            </w:pPr>
            <w:r>
              <w:rPr>
                <w:color w:val="000000" w:themeColor="text1"/>
                <w:sz w:val="18"/>
                <w:szCs w:val="18"/>
                <w:lang w:eastAsia="en-GB"/>
              </w:rPr>
              <w:t>c</w:t>
            </w:r>
            <w:r>
              <w:rPr>
                <w:color w:val="000000" w:themeColor="text1"/>
                <w:sz w:val="18"/>
                <w:szCs w:val="18"/>
                <w:vertAlign w:val="subscript"/>
                <w:lang w:eastAsia="en-GB"/>
              </w:rPr>
              <w:t>alt</w:t>
            </w:r>
          </w:p>
        </w:tc>
        <w:tc>
          <w:tcPr>
            <w:tcW w:w="3374" w:type="dxa"/>
            <w:vAlign w:val="center"/>
          </w:tcPr>
          <w:p w14:paraId="7637CA25" w14:textId="47080749" w:rsidR="003832D9" w:rsidRPr="00A42F6A" w:rsidRDefault="00FD03E1" w:rsidP="00FD03E1">
            <w:pPr>
              <w:tabs>
                <w:tab w:val="clear" w:pos="2160"/>
              </w:tabs>
              <w:spacing w:line="240" w:lineRule="auto"/>
              <w:ind w:left="0"/>
              <w:jc w:val="left"/>
              <w:rPr>
                <w:color w:val="000000" w:themeColor="text1"/>
                <w:sz w:val="18"/>
                <w:szCs w:val="18"/>
                <w:lang w:eastAsia="en-GB"/>
              </w:rPr>
            </w:pPr>
            <w:r w:rsidRPr="0450F430">
              <w:rPr>
                <w:color w:val="000000" w:themeColor="text1"/>
                <w:sz w:val="18"/>
                <w:szCs w:val="18"/>
              </w:rPr>
              <w:t>Friction braking share coefficient</w:t>
            </w:r>
            <w:r>
              <w:rPr>
                <w:color w:val="000000" w:themeColor="text1"/>
                <w:sz w:val="18"/>
                <w:szCs w:val="18"/>
              </w:rPr>
              <w:t xml:space="preserve"> </w:t>
            </w:r>
            <w:r w:rsidRPr="009D604E">
              <w:rPr>
                <w:color w:val="auto"/>
                <w:sz w:val="18"/>
                <w:szCs w:val="18"/>
              </w:rPr>
              <w:t>calculated from WLTP-Brake</w:t>
            </w:r>
            <w:r>
              <w:rPr>
                <w:color w:val="auto"/>
                <w:sz w:val="18"/>
                <w:szCs w:val="18"/>
              </w:rPr>
              <w:t xml:space="preserve"> cycle through </w:t>
            </w:r>
            <w:r w:rsidR="0040657F">
              <w:rPr>
                <w:color w:val="auto"/>
                <w:sz w:val="18"/>
                <w:szCs w:val="18"/>
              </w:rPr>
              <w:t>an alternative method</w:t>
            </w:r>
          </w:p>
        </w:tc>
        <w:tc>
          <w:tcPr>
            <w:tcW w:w="1063" w:type="dxa"/>
            <w:vAlign w:val="center"/>
          </w:tcPr>
          <w:p w14:paraId="5552E45A" w14:textId="5719D1E9" w:rsidR="003832D9" w:rsidRDefault="0040657F" w:rsidP="00FD03E1">
            <w:pPr>
              <w:tabs>
                <w:tab w:val="clear" w:pos="2160"/>
              </w:tabs>
              <w:spacing w:line="240" w:lineRule="auto"/>
              <w:ind w:left="-17"/>
              <w:jc w:val="center"/>
              <w:rPr>
                <w:color w:val="000000" w:themeColor="text1"/>
                <w:sz w:val="18"/>
                <w:szCs w:val="18"/>
              </w:rPr>
            </w:pPr>
            <w:r>
              <w:rPr>
                <w:color w:val="000000" w:themeColor="text1"/>
                <w:sz w:val="18"/>
                <w:szCs w:val="18"/>
              </w:rPr>
              <w:t>-</w:t>
            </w:r>
          </w:p>
        </w:tc>
        <w:tc>
          <w:tcPr>
            <w:tcW w:w="2569" w:type="dxa"/>
            <w:vAlign w:val="center"/>
          </w:tcPr>
          <w:p w14:paraId="680F34B9" w14:textId="6E938913" w:rsidR="003832D9" w:rsidRDefault="0040657F" w:rsidP="00FD03E1">
            <w:pPr>
              <w:spacing w:line="240" w:lineRule="auto"/>
              <w:ind w:left="0"/>
              <w:jc w:val="center"/>
              <w:rPr>
                <w:color w:val="000000" w:themeColor="text1"/>
                <w:sz w:val="18"/>
                <w:szCs w:val="18"/>
              </w:rPr>
            </w:pPr>
            <w:r>
              <w:rPr>
                <w:color w:val="000000" w:themeColor="text1"/>
                <w:sz w:val="18"/>
                <w:szCs w:val="18"/>
              </w:rPr>
              <w:t>7.3</w:t>
            </w:r>
          </w:p>
        </w:tc>
      </w:tr>
      <w:tr w:rsidR="007027DA" w14:paraId="69FC8A25" w14:textId="77777777" w:rsidTr="00F478DC">
        <w:trPr>
          <w:cantSplit/>
          <w:trHeight w:val="357"/>
          <w:jc w:val="center"/>
        </w:trPr>
        <w:tc>
          <w:tcPr>
            <w:tcW w:w="1916" w:type="dxa"/>
            <w:vAlign w:val="center"/>
          </w:tcPr>
          <w:p w14:paraId="6E58BA0F" w14:textId="7B9FB177" w:rsidR="007027DA" w:rsidRPr="00C337A9" w:rsidRDefault="00F478DC" w:rsidP="00094541">
            <w:pPr>
              <w:spacing w:line="240" w:lineRule="auto"/>
              <w:ind w:left="0"/>
              <w:jc w:val="center"/>
              <w:rPr>
                <w:i/>
                <w:iCs/>
                <w:color w:val="000000" w:themeColor="text1"/>
                <w:sz w:val="18"/>
                <w:szCs w:val="18"/>
              </w:rPr>
            </w:pPr>
            <w:r>
              <w:rPr>
                <w:color w:val="auto"/>
              </w:rPr>
              <w:t>EMB</w:t>
            </w:r>
          </w:p>
        </w:tc>
        <w:tc>
          <w:tcPr>
            <w:tcW w:w="3374" w:type="dxa"/>
            <w:vAlign w:val="center"/>
          </w:tcPr>
          <w:p w14:paraId="5CE6B374" w14:textId="5D566AB7" w:rsidR="007027DA" w:rsidRPr="00C337A9" w:rsidRDefault="007F20AF" w:rsidP="3DBEBD91">
            <w:pPr>
              <w:spacing w:line="240" w:lineRule="auto"/>
              <w:ind w:left="0"/>
              <w:rPr>
                <w:color w:val="000000" w:themeColor="text1"/>
                <w:sz w:val="18"/>
                <w:szCs w:val="18"/>
                <w:lang w:val="en-US"/>
              </w:rPr>
            </w:pPr>
            <w:r>
              <w:rPr>
                <w:color w:val="000000" w:themeColor="text1"/>
                <w:sz w:val="18"/>
                <w:szCs w:val="18"/>
                <w:lang w:eastAsia="en-GB"/>
              </w:rPr>
              <w:t>Electrom</w:t>
            </w:r>
            <w:r w:rsidR="00F478DC">
              <w:rPr>
                <w:color w:val="000000" w:themeColor="text1"/>
                <w:sz w:val="18"/>
                <w:szCs w:val="18"/>
                <w:lang w:eastAsia="en-GB"/>
              </w:rPr>
              <w:t>echanical Brake</w:t>
            </w:r>
          </w:p>
        </w:tc>
        <w:tc>
          <w:tcPr>
            <w:tcW w:w="1063" w:type="dxa"/>
            <w:vAlign w:val="center"/>
          </w:tcPr>
          <w:p w14:paraId="197F5976" w14:textId="1A2A67B9" w:rsidR="007027DA" w:rsidRPr="00C337A9" w:rsidRDefault="00F478DC" w:rsidP="7100EF64">
            <w:pPr>
              <w:spacing w:line="240" w:lineRule="auto"/>
              <w:ind w:left="0"/>
              <w:jc w:val="center"/>
              <w:rPr>
                <w:color w:val="000000" w:themeColor="text1"/>
                <w:sz w:val="18"/>
                <w:szCs w:val="18"/>
              </w:rPr>
            </w:pPr>
            <w:r>
              <w:rPr>
                <w:color w:val="000000" w:themeColor="text1"/>
                <w:sz w:val="18"/>
                <w:szCs w:val="18"/>
              </w:rPr>
              <w:t>-</w:t>
            </w:r>
          </w:p>
        </w:tc>
        <w:tc>
          <w:tcPr>
            <w:tcW w:w="2569" w:type="dxa"/>
            <w:shd w:val="clear" w:color="auto" w:fill="auto"/>
            <w:vAlign w:val="center"/>
          </w:tcPr>
          <w:p w14:paraId="4597C20F" w14:textId="67D9D270" w:rsidR="007027DA" w:rsidRPr="00C337A9" w:rsidRDefault="00F478DC" w:rsidP="00016C86">
            <w:pPr>
              <w:spacing w:line="240" w:lineRule="auto"/>
              <w:ind w:left="0"/>
              <w:jc w:val="center"/>
              <w:rPr>
                <w:color w:val="000000" w:themeColor="text1"/>
                <w:sz w:val="18"/>
                <w:szCs w:val="18"/>
              </w:rPr>
            </w:pPr>
            <w:r>
              <w:rPr>
                <w:color w:val="000000" w:themeColor="text1"/>
                <w:sz w:val="18"/>
                <w:szCs w:val="18"/>
              </w:rPr>
              <w:t>6.1.2</w:t>
            </w:r>
          </w:p>
        </w:tc>
      </w:tr>
      <w:tr w:rsidR="6498D7AE" w14:paraId="7DDC236A" w14:textId="77777777" w:rsidTr="00F478DC">
        <w:trPr>
          <w:cantSplit/>
          <w:trHeight w:val="357"/>
          <w:jc w:val="center"/>
        </w:trPr>
        <w:tc>
          <w:tcPr>
            <w:tcW w:w="1916" w:type="dxa"/>
            <w:vAlign w:val="center"/>
          </w:tcPr>
          <w:p w14:paraId="4FE29531" w14:textId="204E3BD4" w:rsidR="6498D7AE" w:rsidRDefault="00F478DC" w:rsidP="00094541">
            <w:pPr>
              <w:spacing w:line="240" w:lineRule="auto"/>
              <w:ind w:left="0"/>
              <w:jc w:val="center"/>
              <w:rPr>
                <w:i/>
                <w:iCs/>
                <w:color w:val="000000" w:themeColor="text1"/>
                <w:sz w:val="18"/>
                <w:szCs w:val="18"/>
              </w:rPr>
            </w:pPr>
            <w:r>
              <w:rPr>
                <w:color w:val="000000" w:themeColor="text1"/>
                <w:sz w:val="18"/>
                <w:szCs w:val="18"/>
              </w:rPr>
              <w:t>GTR</w:t>
            </w:r>
          </w:p>
        </w:tc>
        <w:tc>
          <w:tcPr>
            <w:tcW w:w="3374" w:type="dxa"/>
            <w:vAlign w:val="center"/>
          </w:tcPr>
          <w:p w14:paraId="5F54A983" w14:textId="58161A6D" w:rsidR="6498D7AE" w:rsidRPr="00072DFD" w:rsidRDefault="00F478DC" w:rsidP="3DBEBD91">
            <w:pPr>
              <w:spacing w:line="240" w:lineRule="auto"/>
              <w:ind w:left="0"/>
              <w:rPr>
                <w:strike/>
                <w:color w:val="000000" w:themeColor="text1"/>
                <w:sz w:val="18"/>
                <w:szCs w:val="18"/>
                <w:lang w:val="en-US"/>
              </w:rPr>
            </w:pPr>
            <w:r>
              <w:rPr>
                <w:color w:val="000000" w:themeColor="text1"/>
                <w:sz w:val="18"/>
                <w:szCs w:val="18"/>
              </w:rPr>
              <w:t>Global Technical Regulation</w:t>
            </w:r>
          </w:p>
        </w:tc>
        <w:tc>
          <w:tcPr>
            <w:tcW w:w="1063" w:type="dxa"/>
            <w:vAlign w:val="center"/>
          </w:tcPr>
          <w:p w14:paraId="570F042B" w14:textId="6300B9DD" w:rsidR="6498D7AE" w:rsidRDefault="00F478DC" w:rsidP="7100EF64">
            <w:pPr>
              <w:spacing w:line="240" w:lineRule="auto"/>
              <w:ind w:left="0"/>
              <w:jc w:val="center"/>
              <w:rPr>
                <w:color w:val="000000" w:themeColor="text1"/>
                <w:sz w:val="18"/>
                <w:szCs w:val="18"/>
              </w:rPr>
            </w:pPr>
            <w:r>
              <w:rPr>
                <w:color w:val="000000" w:themeColor="text1"/>
                <w:sz w:val="18"/>
                <w:szCs w:val="18"/>
              </w:rPr>
              <w:t>-</w:t>
            </w:r>
          </w:p>
        </w:tc>
        <w:tc>
          <w:tcPr>
            <w:tcW w:w="2569" w:type="dxa"/>
            <w:shd w:val="clear" w:color="auto" w:fill="auto"/>
            <w:vAlign w:val="center"/>
          </w:tcPr>
          <w:p w14:paraId="2FA1CA12" w14:textId="2DE72D33" w:rsidR="6498D7AE" w:rsidRPr="00C354E7" w:rsidRDefault="00F478DC" w:rsidP="00530E5F">
            <w:pPr>
              <w:spacing w:line="240" w:lineRule="auto"/>
              <w:ind w:left="0"/>
              <w:jc w:val="center"/>
              <w:rPr>
                <w:color w:val="000000" w:themeColor="text1"/>
                <w:sz w:val="18"/>
                <w:szCs w:val="18"/>
                <w:lang w:val="en-GB"/>
              </w:rPr>
            </w:pPr>
            <w:r>
              <w:rPr>
                <w:color w:val="000000" w:themeColor="text1"/>
                <w:sz w:val="18"/>
                <w:szCs w:val="18"/>
              </w:rPr>
              <w:t>5, 5.2, 5.3, 6.2, 6.3, 6.4</w:t>
            </w:r>
          </w:p>
        </w:tc>
      </w:tr>
      <w:tr w:rsidR="6D8858EB" w14:paraId="359F6FC0" w14:textId="77777777" w:rsidTr="7055BFF1">
        <w:trPr>
          <w:cantSplit/>
          <w:trHeight w:val="357"/>
          <w:jc w:val="center"/>
        </w:trPr>
        <w:tc>
          <w:tcPr>
            <w:tcW w:w="1916" w:type="dxa"/>
            <w:vAlign w:val="center"/>
          </w:tcPr>
          <w:p w14:paraId="1B997BF2" w14:textId="46BB5205" w:rsidR="7055BFF1" w:rsidRPr="7055BFF1" w:rsidRDefault="4B0DE628" w:rsidP="00094541">
            <w:pPr>
              <w:spacing w:line="240" w:lineRule="auto"/>
              <w:ind w:left="0"/>
              <w:jc w:val="center"/>
              <w:rPr>
                <w:color w:val="000000" w:themeColor="text1"/>
                <w:sz w:val="18"/>
                <w:szCs w:val="18"/>
              </w:rPr>
            </w:pPr>
            <w:r w:rsidRPr="1D46CAB9">
              <w:rPr>
                <w:color w:val="000000" w:themeColor="text1"/>
                <w:sz w:val="18"/>
                <w:szCs w:val="18"/>
              </w:rPr>
              <w:t>I</w:t>
            </w:r>
          </w:p>
        </w:tc>
        <w:tc>
          <w:tcPr>
            <w:tcW w:w="3374" w:type="dxa"/>
            <w:vAlign w:val="center"/>
          </w:tcPr>
          <w:p w14:paraId="7DF8D5FC" w14:textId="72BB7F33" w:rsidR="7055BFF1" w:rsidRPr="7055BFF1" w:rsidRDefault="5E54768B" w:rsidP="7055BFF1">
            <w:pPr>
              <w:spacing w:line="240" w:lineRule="auto"/>
              <w:ind w:left="0"/>
              <w:rPr>
                <w:color w:val="auto"/>
                <w:sz w:val="18"/>
                <w:szCs w:val="18"/>
              </w:rPr>
            </w:pPr>
            <w:r w:rsidRPr="1D46CAB9">
              <w:rPr>
                <w:color w:val="auto"/>
                <w:sz w:val="18"/>
                <w:szCs w:val="18"/>
              </w:rPr>
              <w:t>Current</w:t>
            </w:r>
            <w:r w:rsidR="24F7A05A" w:rsidRPr="6E651E90">
              <w:rPr>
                <w:color w:val="auto"/>
                <w:sz w:val="18"/>
                <w:szCs w:val="18"/>
              </w:rPr>
              <w:t xml:space="preserve"> in </w:t>
            </w:r>
            <w:r w:rsidR="24F7A05A" w:rsidRPr="2566AEDD">
              <w:rPr>
                <w:color w:val="auto"/>
                <w:sz w:val="18"/>
                <w:szCs w:val="18"/>
              </w:rPr>
              <w:t xml:space="preserve">electromechanical </w:t>
            </w:r>
            <w:r w:rsidR="24F7A05A" w:rsidRPr="686A2F5D">
              <w:rPr>
                <w:color w:val="auto"/>
                <w:sz w:val="18"/>
                <w:szCs w:val="18"/>
              </w:rPr>
              <w:t>brake</w:t>
            </w:r>
          </w:p>
        </w:tc>
        <w:tc>
          <w:tcPr>
            <w:tcW w:w="1063" w:type="dxa"/>
            <w:vAlign w:val="center"/>
          </w:tcPr>
          <w:p w14:paraId="16B696BD" w14:textId="189B26FC" w:rsidR="7055BFF1" w:rsidRDefault="291AFB78" w:rsidP="7055BFF1">
            <w:pPr>
              <w:spacing w:line="240" w:lineRule="auto"/>
              <w:ind w:left="0"/>
              <w:jc w:val="center"/>
              <w:rPr>
                <w:sz w:val="18"/>
                <w:szCs w:val="18"/>
                <w:lang w:val="en-GB"/>
              </w:rPr>
            </w:pPr>
            <w:r w:rsidRPr="1D46CAB9">
              <w:rPr>
                <w:color w:val="000000" w:themeColor="text1"/>
                <w:sz w:val="18"/>
                <w:szCs w:val="18"/>
              </w:rPr>
              <w:t>A</w:t>
            </w:r>
          </w:p>
        </w:tc>
        <w:tc>
          <w:tcPr>
            <w:tcW w:w="2569" w:type="dxa"/>
            <w:shd w:val="clear" w:color="auto" w:fill="auto"/>
            <w:vAlign w:val="center"/>
          </w:tcPr>
          <w:p w14:paraId="50F2F43C" w14:textId="508482AD" w:rsidR="7055BFF1" w:rsidRDefault="463F0D08" w:rsidP="7055BFF1">
            <w:pPr>
              <w:spacing w:line="240" w:lineRule="auto"/>
              <w:ind w:left="0"/>
              <w:jc w:val="center"/>
              <w:rPr>
                <w:color w:val="000000" w:themeColor="text1"/>
                <w:sz w:val="18"/>
                <w:szCs w:val="18"/>
                <w:lang w:val="en-GB"/>
              </w:rPr>
            </w:pPr>
            <w:r w:rsidRPr="1D46CAB9">
              <w:rPr>
                <w:color w:val="000000" w:themeColor="text1"/>
                <w:sz w:val="18"/>
                <w:szCs w:val="18"/>
              </w:rPr>
              <w:t>5.</w:t>
            </w:r>
            <w:r w:rsidR="17361342" w:rsidRPr="43DF9245">
              <w:rPr>
                <w:color w:val="000000" w:themeColor="text1"/>
                <w:sz w:val="18"/>
                <w:szCs w:val="18"/>
              </w:rPr>
              <w:t xml:space="preserve">1, 5.2, </w:t>
            </w:r>
            <w:r w:rsidR="52196C96" w:rsidRPr="6153DB8F">
              <w:rPr>
                <w:color w:val="000000" w:themeColor="text1"/>
                <w:sz w:val="18"/>
                <w:szCs w:val="18"/>
              </w:rPr>
              <w:t>5.3, 6.1.3</w:t>
            </w:r>
          </w:p>
        </w:tc>
      </w:tr>
      <w:tr w:rsidR="00581569" w14:paraId="13C65DD0" w14:textId="77777777" w:rsidTr="00F478DC">
        <w:trPr>
          <w:cantSplit/>
          <w:trHeight w:val="357"/>
          <w:jc w:val="center"/>
        </w:trPr>
        <w:tc>
          <w:tcPr>
            <w:tcW w:w="1916" w:type="dxa"/>
            <w:vAlign w:val="center"/>
          </w:tcPr>
          <w:p w14:paraId="2A583654" w14:textId="1546D69D" w:rsidR="00581569" w:rsidRDefault="00F478DC" w:rsidP="00094541">
            <w:pPr>
              <w:spacing w:line="240" w:lineRule="auto"/>
              <w:ind w:left="0"/>
              <w:jc w:val="center"/>
              <w:rPr>
                <w:i/>
                <w:iCs/>
                <w:color w:val="000000" w:themeColor="text1"/>
                <w:sz w:val="18"/>
                <w:szCs w:val="18"/>
              </w:rPr>
            </w:pPr>
            <w:r w:rsidRPr="003F3660">
              <w:rPr>
                <w:color w:val="auto"/>
                <w:sz w:val="18"/>
                <w:szCs w:val="18"/>
              </w:rPr>
              <w:t>k</w:t>
            </w:r>
            <w:r w:rsidR="00AA7B4C">
              <w:rPr>
                <w:color w:val="auto"/>
                <w:sz w:val="18"/>
                <w:szCs w:val="18"/>
                <w:vertAlign w:val="subscript"/>
              </w:rPr>
              <w:t>br-</w:t>
            </w:r>
            <w:r w:rsidRPr="003F3660">
              <w:rPr>
                <w:color w:val="auto"/>
                <w:sz w:val="18"/>
                <w:szCs w:val="18"/>
                <w:vertAlign w:val="subscript"/>
              </w:rPr>
              <w:t>trip10</w:t>
            </w:r>
          </w:p>
        </w:tc>
        <w:tc>
          <w:tcPr>
            <w:tcW w:w="3374" w:type="dxa"/>
            <w:vAlign w:val="center"/>
          </w:tcPr>
          <w:p w14:paraId="15290F42" w14:textId="29543000" w:rsidR="00581569" w:rsidRDefault="00F478DC" w:rsidP="00BA13F9">
            <w:pPr>
              <w:spacing w:line="240" w:lineRule="auto"/>
              <w:ind w:left="0"/>
              <w:rPr>
                <w:color w:val="000000" w:themeColor="text1"/>
                <w:sz w:val="18"/>
                <w:szCs w:val="18"/>
              </w:rPr>
            </w:pPr>
            <w:r>
              <w:rPr>
                <w:color w:val="000000" w:themeColor="text1"/>
                <w:sz w:val="18"/>
                <w:szCs w:val="18"/>
              </w:rPr>
              <w:t>C</w:t>
            </w:r>
            <w:r w:rsidRPr="00446495">
              <w:rPr>
                <w:color w:val="000000" w:themeColor="text1"/>
                <w:sz w:val="18"/>
                <w:szCs w:val="18"/>
              </w:rPr>
              <w:t>orrelation factor between WLTP-</w:t>
            </w:r>
            <w:r w:rsidR="00BA13F9">
              <w:rPr>
                <w:color w:val="000000" w:themeColor="text1"/>
                <w:sz w:val="18"/>
                <w:szCs w:val="18"/>
              </w:rPr>
              <w:t>Brake cycle and WLTP-Brake-Trip</w:t>
            </w:r>
            <w:r w:rsidRPr="00446495">
              <w:rPr>
                <w:color w:val="000000" w:themeColor="text1"/>
                <w:sz w:val="18"/>
                <w:szCs w:val="18"/>
              </w:rPr>
              <w:t>10 cycle</w:t>
            </w:r>
          </w:p>
        </w:tc>
        <w:tc>
          <w:tcPr>
            <w:tcW w:w="1063" w:type="dxa"/>
            <w:vAlign w:val="center"/>
          </w:tcPr>
          <w:p w14:paraId="633B092D" w14:textId="6BFE52FF" w:rsidR="00581569" w:rsidRDefault="00F478DC" w:rsidP="692BBF8E">
            <w:pPr>
              <w:spacing w:line="240" w:lineRule="auto"/>
              <w:ind w:left="0"/>
              <w:jc w:val="center"/>
              <w:rPr>
                <w:color w:val="000000" w:themeColor="text1"/>
                <w:sz w:val="18"/>
                <w:szCs w:val="18"/>
              </w:rPr>
            </w:pPr>
            <w:r>
              <w:rPr>
                <w:color w:val="000000" w:themeColor="text1"/>
                <w:sz w:val="18"/>
                <w:szCs w:val="18"/>
              </w:rPr>
              <w:t>-</w:t>
            </w:r>
          </w:p>
        </w:tc>
        <w:tc>
          <w:tcPr>
            <w:tcW w:w="2569" w:type="dxa"/>
            <w:shd w:val="clear" w:color="auto" w:fill="auto"/>
            <w:vAlign w:val="center"/>
          </w:tcPr>
          <w:p w14:paraId="6ADBF802" w14:textId="16C2FBE6" w:rsidR="00581569" w:rsidRPr="00C354E7" w:rsidRDefault="00F478DC" w:rsidP="00A54FE7">
            <w:pPr>
              <w:spacing w:line="240" w:lineRule="auto"/>
              <w:ind w:left="0"/>
              <w:jc w:val="center"/>
              <w:rPr>
                <w:color w:val="000000" w:themeColor="text1"/>
                <w:sz w:val="18"/>
                <w:szCs w:val="18"/>
              </w:rPr>
            </w:pPr>
            <w:r>
              <w:rPr>
                <w:color w:val="000000" w:themeColor="text1"/>
                <w:sz w:val="18"/>
                <w:szCs w:val="18"/>
              </w:rPr>
              <w:t>8.1</w:t>
            </w:r>
          </w:p>
        </w:tc>
      </w:tr>
      <w:tr w:rsidR="008273AF" w14:paraId="14908E81" w14:textId="77777777" w:rsidTr="00F478DC">
        <w:trPr>
          <w:cantSplit/>
          <w:trHeight w:val="357"/>
          <w:jc w:val="center"/>
        </w:trPr>
        <w:tc>
          <w:tcPr>
            <w:tcW w:w="1916" w:type="dxa"/>
            <w:shd w:val="clear" w:color="auto" w:fill="FFFFFF" w:themeFill="background1"/>
            <w:vAlign w:val="center"/>
          </w:tcPr>
          <w:p w14:paraId="4AF2A4E7" w14:textId="367223D5" w:rsidR="008273AF" w:rsidRPr="00094541" w:rsidRDefault="00F478DC" w:rsidP="00094541">
            <w:pPr>
              <w:spacing w:line="240" w:lineRule="auto"/>
              <w:ind w:left="-22"/>
              <w:jc w:val="center"/>
              <w:rPr>
                <w:iCs/>
                <w:color w:val="000000" w:themeColor="text1"/>
                <w:sz w:val="18"/>
                <w:szCs w:val="18"/>
              </w:rPr>
            </w:pPr>
            <w:r w:rsidRPr="00094541">
              <w:rPr>
                <w:iCs/>
                <w:color w:val="000000" w:themeColor="text1"/>
                <w:sz w:val="18"/>
                <w:szCs w:val="18"/>
              </w:rPr>
              <w:t>k</w:t>
            </w:r>
            <w:r w:rsidR="00AA7B4C">
              <w:rPr>
                <w:iCs/>
                <w:color w:val="000000" w:themeColor="text1"/>
                <w:sz w:val="18"/>
                <w:szCs w:val="18"/>
                <w:vertAlign w:val="subscript"/>
              </w:rPr>
              <w:t>br-</w:t>
            </w:r>
            <w:r w:rsidRPr="00094541">
              <w:rPr>
                <w:iCs/>
                <w:color w:val="000000" w:themeColor="text1"/>
                <w:sz w:val="18"/>
                <w:szCs w:val="18"/>
                <w:vertAlign w:val="subscript"/>
              </w:rPr>
              <w:t>ex</w:t>
            </w:r>
          </w:p>
        </w:tc>
        <w:tc>
          <w:tcPr>
            <w:tcW w:w="3374" w:type="dxa"/>
            <w:shd w:val="clear" w:color="auto" w:fill="FFFFFF" w:themeFill="background1"/>
            <w:vAlign w:val="center"/>
          </w:tcPr>
          <w:p w14:paraId="59AD0EC1" w14:textId="65027B34" w:rsidR="008273AF" w:rsidRPr="00F62D3E" w:rsidRDefault="00F21C38" w:rsidP="00BA13F9">
            <w:pPr>
              <w:spacing w:line="240" w:lineRule="auto"/>
              <w:ind w:left="0"/>
              <w:rPr>
                <w:color w:val="000000" w:themeColor="text1"/>
                <w:sz w:val="18"/>
                <w:szCs w:val="18"/>
              </w:rPr>
            </w:pPr>
            <w:r>
              <w:rPr>
                <w:color w:val="auto"/>
                <w:sz w:val="18"/>
                <w:szCs w:val="18"/>
              </w:rPr>
              <w:t>C</w:t>
            </w:r>
            <w:r w:rsidR="00F478DC" w:rsidRPr="003F3660">
              <w:rPr>
                <w:color w:val="auto"/>
                <w:sz w:val="18"/>
                <w:szCs w:val="18"/>
              </w:rPr>
              <w:t>orrelation factor between WLTP-</w:t>
            </w:r>
            <w:r w:rsidR="00BA13F9">
              <w:rPr>
                <w:color w:val="auto"/>
                <w:sz w:val="18"/>
                <w:szCs w:val="18"/>
              </w:rPr>
              <w:t>B</w:t>
            </w:r>
            <w:r w:rsidR="00F478DC" w:rsidRPr="003F3660">
              <w:rPr>
                <w:color w:val="auto"/>
                <w:sz w:val="18"/>
                <w:szCs w:val="18"/>
              </w:rPr>
              <w:t>rake cycle and WLTC (Exhaust)</w:t>
            </w:r>
          </w:p>
        </w:tc>
        <w:tc>
          <w:tcPr>
            <w:tcW w:w="1063" w:type="dxa"/>
            <w:shd w:val="clear" w:color="auto" w:fill="FFFFFF" w:themeFill="background1"/>
            <w:vAlign w:val="center"/>
          </w:tcPr>
          <w:p w14:paraId="5F1BDDF9" w14:textId="711B61FD" w:rsidR="008273AF" w:rsidRPr="692BBF8E" w:rsidRDefault="00F478DC" w:rsidP="692BBF8E">
            <w:pPr>
              <w:spacing w:line="240" w:lineRule="auto"/>
              <w:ind w:left="0"/>
              <w:jc w:val="center"/>
              <w:rPr>
                <w:color w:val="000000" w:themeColor="text1"/>
                <w:sz w:val="18"/>
                <w:szCs w:val="18"/>
              </w:rPr>
            </w:pPr>
            <w:r>
              <w:rPr>
                <w:color w:val="000000" w:themeColor="text1"/>
                <w:sz w:val="18"/>
                <w:szCs w:val="18"/>
              </w:rPr>
              <w:t>-</w:t>
            </w:r>
          </w:p>
        </w:tc>
        <w:tc>
          <w:tcPr>
            <w:tcW w:w="2569" w:type="dxa"/>
            <w:shd w:val="clear" w:color="auto" w:fill="FFFFFF" w:themeFill="background1"/>
            <w:vAlign w:val="center"/>
          </w:tcPr>
          <w:p w14:paraId="4B1F8DD2" w14:textId="428B22EB" w:rsidR="008273AF" w:rsidRPr="00C354E7" w:rsidRDefault="00F478DC" w:rsidP="00A54FE7">
            <w:pPr>
              <w:spacing w:line="240" w:lineRule="auto"/>
              <w:ind w:left="0"/>
              <w:jc w:val="center"/>
              <w:rPr>
                <w:color w:val="000000" w:themeColor="text1"/>
                <w:sz w:val="18"/>
                <w:szCs w:val="18"/>
              </w:rPr>
            </w:pPr>
            <w:r>
              <w:rPr>
                <w:color w:val="000000" w:themeColor="text1"/>
                <w:sz w:val="18"/>
                <w:szCs w:val="18"/>
              </w:rPr>
              <w:t>8.2</w:t>
            </w:r>
          </w:p>
        </w:tc>
      </w:tr>
      <w:tr w:rsidR="005D1CA4" w14:paraId="49A10719" w14:textId="77777777" w:rsidTr="00F478DC">
        <w:trPr>
          <w:cantSplit/>
          <w:trHeight w:val="357"/>
          <w:jc w:val="center"/>
        </w:trPr>
        <w:tc>
          <w:tcPr>
            <w:tcW w:w="1916" w:type="dxa"/>
            <w:shd w:val="clear" w:color="auto" w:fill="FFFFFF" w:themeFill="background1"/>
            <w:vAlign w:val="center"/>
          </w:tcPr>
          <w:p w14:paraId="2617445C" w14:textId="7095A931" w:rsidR="005D1CA4" w:rsidRPr="005D1CA4" w:rsidRDefault="005D1CA4" w:rsidP="00094541">
            <w:pPr>
              <w:spacing w:line="240" w:lineRule="auto"/>
              <w:ind w:left="-22"/>
              <w:jc w:val="center"/>
              <w:rPr>
                <w:color w:val="000000" w:themeColor="text1"/>
                <w:sz w:val="18"/>
                <w:szCs w:val="18"/>
              </w:rPr>
            </w:pPr>
            <w:r>
              <w:rPr>
                <w:color w:val="000000" w:themeColor="text1"/>
                <w:sz w:val="18"/>
                <w:szCs w:val="18"/>
              </w:rPr>
              <w:t>MRO</w:t>
            </w:r>
          </w:p>
        </w:tc>
        <w:tc>
          <w:tcPr>
            <w:tcW w:w="3374" w:type="dxa"/>
            <w:shd w:val="clear" w:color="auto" w:fill="FFFFFF" w:themeFill="background1"/>
            <w:vAlign w:val="center"/>
          </w:tcPr>
          <w:p w14:paraId="65A656F6" w14:textId="57F602BE" w:rsidR="005D1CA4" w:rsidRPr="003F3660" w:rsidRDefault="005D1CA4" w:rsidP="00F478DC">
            <w:pPr>
              <w:spacing w:line="240" w:lineRule="auto"/>
              <w:ind w:left="0"/>
              <w:rPr>
                <w:color w:val="auto"/>
                <w:sz w:val="18"/>
                <w:szCs w:val="18"/>
              </w:rPr>
            </w:pPr>
            <w:r>
              <w:rPr>
                <w:color w:val="auto"/>
                <w:sz w:val="18"/>
                <w:szCs w:val="18"/>
              </w:rPr>
              <w:t>Mass in Running Order</w:t>
            </w:r>
          </w:p>
        </w:tc>
        <w:tc>
          <w:tcPr>
            <w:tcW w:w="1063" w:type="dxa"/>
            <w:shd w:val="clear" w:color="auto" w:fill="FFFFFF" w:themeFill="background1"/>
            <w:vAlign w:val="center"/>
          </w:tcPr>
          <w:p w14:paraId="3962F788" w14:textId="54CC1EBA" w:rsidR="005D1CA4" w:rsidRDefault="005D1CA4" w:rsidP="00F478DC">
            <w:pPr>
              <w:spacing w:line="240" w:lineRule="auto"/>
              <w:ind w:left="0"/>
              <w:jc w:val="center"/>
              <w:rPr>
                <w:color w:val="000000" w:themeColor="text1"/>
                <w:sz w:val="18"/>
                <w:szCs w:val="18"/>
              </w:rPr>
            </w:pPr>
            <w:r>
              <w:rPr>
                <w:color w:val="000000" w:themeColor="text1"/>
                <w:sz w:val="18"/>
                <w:szCs w:val="18"/>
              </w:rPr>
              <w:t>kg</w:t>
            </w:r>
          </w:p>
        </w:tc>
        <w:tc>
          <w:tcPr>
            <w:tcW w:w="2569" w:type="dxa"/>
            <w:shd w:val="clear" w:color="auto" w:fill="FFFFFF" w:themeFill="background1"/>
            <w:vAlign w:val="center"/>
          </w:tcPr>
          <w:p w14:paraId="24BEDFEB" w14:textId="3BA1B73C" w:rsidR="005D1CA4" w:rsidRDefault="005D1CA4" w:rsidP="00F478DC">
            <w:pPr>
              <w:spacing w:line="240" w:lineRule="auto"/>
              <w:ind w:left="0"/>
              <w:jc w:val="center"/>
              <w:rPr>
                <w:color w:val="000000" w:themeColor="text1"/>
                <w:sz w:val="18"/>
                <w:szCs w:val="18"/>
              </w:rPr>
            </w:pPr>
            <w:r>
              <w:rPr>
                <w:color w:val="000000" w:themeColor="text1"/>
                <w:sz w:val="18"/>
                <w:szCs w:val="18"/>
              </w:rPr>
              <w:t>6.2.1</w:t>
            </w:r>
          </w:p>
        </w:tc>
      </w:tr>
      <w:tr w:rsidR="00DD7DA4" w14:paraId="79069C2B" w14:textId="77777777" w:rsidTr="00F478DC">
        <w:trPr>
          <w:cantSplit/>
          <w:trHeight w:val="357"/>
          <w:jc w:val="center"/>
        </w:trPr>
        <w:tc>
          <w:tcPr>
            <w:tcW w:w="1916" w:type="dxa"/>
            <w:shd w:val="clear" w:color="auto" w:fill="FFFFFF" w:themeFill="background1"/>
            <w:vAlign w:val="center"/>
          </w:tcPr>
          <w:p w14:paraId="4AB53D2C" w14:textId="713FA51A" w:rsidR="00DD7DA4" w:rsidRPr="00A42F6A" w:rsidRDefault="00F478DC" w:rsidP="00094541">
            <w:pPr>
              <w:spacing w:line="240" w:lineRule="auto"/>
              <w:ind w:left="0"/>
              <w:jc w:val="center"/>
              <w:rPr>
                <w:color w:val="000000" w:themeColor="text1"/>
                <w:sz w:val="18"/>
                <w:szCs w:val="18"/>
                <w:lang w:eastAsia="en-GB"/>
              </w:rPr>
            </w:pPr>
            <w:r w:rsidRPr="00A42F6A">
              <w:rPr>
                <w:color w:val="000000" w:themeColor="text1"/>
                <w:sz w:val="18"/>
                <w:szCs w:val="18"/>
                <w:lang w:eastAsia="en-GB"/>
              </w:rPr>
              <w:t>P</w:t>
            </w:r>
            <w:r w:rsidRPr="00A42F6A">
              <w:rPr>
                <w:color w:val="000000" w:themeColor="text1"/>
                <w:sz w:val="18"/>
                <w:szCs w:val="18"/>
                <w:vertAlign w:val="subscript"/>
                <w:lang w:eastAsia="en-GB"/>
              </w:rPr>
              <w:t>br</w:t>
            </w:r>
          </w:p>
        </w:tc>
        <w:tc>
          <w:tcPr>
            <w:tcW w:w="3374" w:type="dxa"/>
            <w:shd w:val="clear" w:color="auto" w:fill="FFFFFF" w:themeFill="background1"/>
            <w:vAlign w:val="center"/>
          </w:tcPr>
          <w:p w14:paraId="25F8A1A5" w14:textId="6CA27CA9" w:rsidR="00DD7DA4" w:rsidRPr="00A42F6A" w:rsidRDefault="00F478DC" w:rsidP="00114422">
            <w:pPr>
              <w:tabs>
                <w:tab w:val="clear" w:pos="2160"/>
              </w:tabs>
              <w:spacing w:line="240" w:lineRule="auto"/>
              <w:ind w:left="0"/>
              <w:rPr>
                <w:color w:val="000000" w:themeColor="text1"/>
                <w:sz w:val="18"/>
                <w:szCs w:val="18"/>
                <w:lang w:eastAsia="en-GB"/>
              </w:rPr>
            </w:pPr>
            <w:r w:rsidRPr="00A42F6A">
              <w:rPr>
                <w:color w:val="000000" w:themeColor="text1"/>
                <w:sz w:val="18"/>
                <w:szCs w:val="18"/>
                <w:lang w:eastAsia="en-GB"/>
              </w:rPr>
              <w:t>Measured electric power of</w:t>
            </w:r>
            <w:r w:rsidRPr="00A42F6A">
              <w:rPr>
                <w:noProof/>
                <w:color w:val="auto"/>
                <w:sz w:val="18"/>
                <w:szCs w:val="18"/>
              </w:rPr>
              <w:t xml:space="preserve"> electromechanical full-friction brakes</w:t>
            </w:r>
          </w:p>
        </w:tc>
        <w:tc>
          <w:tcPr>
            <w:tcW w:w="1063" w:type="dxa"/>
            <w:shd w:val="clear" w:color="auto" w:fill="FFFFFF" w:themeFill="background1"/>
            <w:vAlign w:val="center"/>
          </w:tcPr>
          <w:p w14:paraId="4E5DF68E" w14:textId="30955D5A" w:rsidR="00DD7DA4" w:rsidRPr="00A42F6A" w:rsidRDefault="00F478DC" w:rsidP="00EF500C">
            <w:pPr>
              <w:tabs>
                <w:tab w:val="clear" w:pos="2160"/>
              </w:tabs>
              <w:spacing w:line="240" w:lineRule="auto"/>
              <w:ind w:left="0"/>
              <w:jc w:val="center"/>
              <w:rPr>
                <w:color w:val="000000" w:themeColor="text1"/>
                <w:sz w:val="18"/>
                <w:szCs w:val="18"/>
              </w:rPr>
            </w:pPr>
            <w:r w:rsidRPr="00A42F6A">
              <w:rPr>
                <w:color w:val="000000" w:themeColor="text1"/>
                <w:sz w:val="18"/>
                <w:szCs w:val="18"/>
              </w:rPr>
              <w:t>W</w:t>
            </w:r>
          </w:p>
        </w:tc>
        <w:tc>
          <w:tcPr>
            <w:tcW w:w="2569" w:type="dxa"/>
            <w:shd w:val="clear" w:color="auto" w:fill="FFFFFF" w:themeFill="background1"/>
            <w:vAlign w:val="center"/>
          </w:tcPr>
          <w:p w14:paraId="05C88799" w14:textId="6D2B0635" w:rsidR="00DD7DA4" w:rsidRDefault="00F478DC" w:rsidP="00164CF7">
            <w:pPr>
              <w:spacing w:line="240" w:lineRule="auto"/>
              <w:ind w:left="0"/>
              <w:jc w:val="center"/>
              <w:rPr>
                <w:color w:val="000000" w:themeColor="text1"/>
                <w:sz w:val="18"/>
                <w:szCs w:val="18"/>
              </w:rPr>
            </w:pPr>
            <w:r>
              <w:rPr>
                <w:color w:val="000000" w:themeColor="text1"/>
                <w:sz w:val="18"/>
                <w:szCs w:val="18"/>
              </w:rPr>
              <w:t>5.2</w:t>
            </w:r>
          </w:p>
        </w:tc>
      </w:tr>
      <w:tr w:rsidR="00F478DC" w14:paraId="538CF758" w14:textId="77777777" w:rsidTr="00F478DC">
        <w:trPr>
          <w:cantSplit/>
          <w:trHeight w:val="357"/>
          <w:jc w:val="center"/>
        </w:trPr>
        <w:tc>
          <w:tcPr>
            <w:tcW w:w="1916" w:type="dxa"/>
            <w:shd w:val="clear" w:color="auto" w:fill="FFFFFF" w:themeFill="background1"/>
            <w:vAlign w:val="center"/>
          </w:tcPr>
          <w:p w14:paraId="1A30CB54" w14:textId="0F28E397" w:rsidR="00F478DC" w:rsidRPr="00094541" w:rsidRDefault="00F478DC" w:rsidP="00094541">
            <w:pPr>
              <w:spacing w:line="240" w:lineRule="auto"/>
              <w:ind w:left="0"/>
              <w:jc w:val="center"/>
              <w:rPr>
                <w:color w:val="000000" w:themeColor="text1"/>
                <w:sz w:val="18"/>
                <w:szCs w:val="18"/>
                <w:lang w:eastAsia="en-GB"/>
              </w:rPr>
            </w:pPr>
            <w:r w:rsidRPr="00094541">
              <w:rPr>
                <w:iCs/>
                <w:color w:val="000000" w:themeColor="text1"/>
                <w:sz w:val="18"/>
                <w:szCs w:val="18"/>
              </w:rPr>
              <w:t>p</w:t>
            </w:r>
            <w:r w:rsidRPr="00094541">
              <w:rPr>
                <w:iCs/>
                <w:color w:val="000000" w:themeColor="text1"/>
                <w:sz w:val="18"/>
                <w:szCs w:val="18"/>
                <w:vertAlign w:val="subscript"/>
              </w:rPr>
              <w:t>brake</w:t>
            </w:r>
          </w:p>
        </w:tc>
        <w:tc>
          <w:tcPr>
            <w:tcW w:w="3374" w:type="dxa"/>
            <w:shd w:val="clear" w:color="auto" w:fill="FFFFFF" w:themeFill="background1"/>
            <w:vAlign w:val="center"/>
          </w:tcPr>
          <w:p w14:paraId="5CF5088A" w14:textId="2EAFDBD2" w:rsidR="00F478DC" w:rsidRPr="00A42F6A" w:rsidRDefault="00F478DC" w:rsidP="00F478DC">
            <w:pPr>
              <w:tabs>
                <w:tab w:val="clear" w:pos="2160"/>
              </w:tabs>
              <w:spacing w:line="240" w:lineRule="auto"/>
              <w:ind w:left="0"/>
              <w:rPr>
                <w:color w:val="000000" w:themeColor="text1"/>
                <w:sz w:val="18"/>
                <w:szCs w:val="18"/>
                <w:lang w:eastAsia="en-GB"/>
              </w:rPr>
            </w:pPr>
            <w:r w:rsidRPr="0450F430">
              <w:rPr>
                <w:color w:val="000000" w:themeColor="text1"/>
                <w:sz w:val="18"/>
                <w:szCs w:val="18"/>
              </w:rPr>
              <w:t xml:space="preserve">Measured braking pressure </w:t>
            </w:r>
          </w:p>
        </w:tc>
        <w:tc>
          <w:tcPr>
            <w:tcW w:w="1063" w:type="dxa"/>
            <w:shd w:val="clear" w:color="auto" w:fill="FFFFFF" w:themeFill="background1"/>
            <w:vAlign w:val="center"/>
          </w:tcPr>
          <w:p w14:paraId="3F558AB9" w14:textId="2B90C81B" w:rsidR="00F478DC" w:rsidRPr="00A42F6A" w:rsidRDefault="00F478DC" w:rsidP="00F478DC">
            <w:pPr>
              <w:tabs>
                <w:tab w:val="clear" w:pos="2160"/>
              </w:tabs>
              <w:spacing w:line="240" w:lineRule="auto"/>
              <w:ind w:left="0"/>
              <w:jc w:val="center"/>
              <w:rPr>
                <w:color w:val="000000" w:themeColor="text1"/>
                <w:sz w:val="18"/>
                <w:szCs w:val="18"/>
              </w:rPr>
            </w:pPr>
            <w:r w:rsidRPr="0450F430">
              <w:rPr>
                <w:color w:val="000000" w:themeColor="text1"/>
                <w:sz w:val="18"/>
                <w:szCs w:val="18"/>
              </w:rPr>
              <w:t>bar</w:t>
            </w:r>
          </w:p>
        </w:tc>
        <w:tc>
          <w:tcPr>
            <w:tcW w:w="2569" w:type="dxa"/>
            <w:shd w:val="clear" w:color="auto" w:fill="FFFFFF" w:themeFill="background1"/>
            <w:vAlign w:val="center"/>
          </w:tcPr>
          <w:p w14:paraId="4FB7A6F5" w14:textId="6C596BDA" w:rsidR="00F478DC" w:rsidRDefault="00F478DC" w:rsidP="00F478DC">
            <w:pPr>
              <w:spacing w:line="240" w:lineRule="auto"/>
              <w:ind w:left="0"/>
              <w:jc w:val="center"/>
              <w:rPr>
                <w:color w:val="000000" w:themeColor="text1"/>
                <w:sz w:val="18"/>
                <w:szCs w:val="18"/>
              </w:rPr>
            </w:pPr>
            <w:r>
              <w:rPr>
                <w:color w:val="000000"/>
                <w:sz w:val="18"/>
                <w:szCs w:val="18"/>
              </w:rPr>
              <w:t>5.2</w:t>
            </w:r>
          </w:p>
        </w:tc>
      </w:tr>
      <w:tr w:rsidR="00F478DC" w14:paraId="5597A4A3" w14:textId="77777777" w:rsidTr="00F478DC">
        <w:trPr>
          <w:cantSplit/>
          <w:trHeight w:val="357"/>
          <w:jc w:val="center"/>
        </w:trPr>
        <w:tc>
          <w:tcPr>
            <w:tcW w:w="1916" w:type="dxa"/>
            <w:shd w:val="clear" w:color="auto" w:fill="FFFFFF" w:themeFill="background1"/>
            <w:vAlign w:val="center"/>
          </w:tcPr>
          <w:p w14:paraId="6F85A0BF" w14:textId="2AA57130" w:rsidR="00F478DC" w:rsidRPr="00094541" w:rsidRDefault="00F478DC" w:rsidP="00094541">
            <w:pPr>
              <w:spacing w:line="240" w:lineRule="auto"/>
              <w:ind w:left="0"/>
              <w:jc w:val="center"/>
              <w:rPr>
                <w:color w:val="auto"/>
              </w:rPr>
            </w:pPr>
            <w:r w:rsidRPr="00094541">
              <w:rPr>
                <w:iCs/>
                <w:color w:val="000000" w:themeColor="text1"/>
                <w:sz w:val="18"/>
                <w:szCs w:val="18"/>
              </w:rPr>
              <w:t>r</w:t>
            </w:r>
            <w:r w:rsidRPr="00094541">
              <w:rPr>
                <w:iCs/>
                <w:color w:val="000000" w:themeColor="text1"/>
                <w:sz w:val="18"/>
                <w:szCs w:val="18"/>
                <w:vertAlign w:val="subscript"/>
              </w:rPr>
              <w:t>R</w:t>
            </w:r>
          </w:p>
        </w:tc>
        <w:tc>
          <w:tcPr>
            <w:tcW w:w="3374" w:type="dxa"/>
            <w:shd w:val="clear" w:color="auto" w:fill="FFFFFF" w:themeFill="background1"/>
            <w:vAlign w:val="center"/>
          </w:tcPr>
          <w:p w14:paraId="7474C308" w14:textId="31ADD321" w:rsidR="00F478DC" w:rsidRDefault="00800A42" w:rsidP="00A866EE">
            <w:pPr>
              <w:tabs>
                <w:tab w:val="clear" w:pos="2160"/>
              </w:tabs>
              <w:spacing w:line="240" w:lineRule="auto"/>
              <w:ind w:left="0"/>
              <w:rPr>
                <w:color w:val="000000" w:themeColor="text1"/>
                <w:sz w:val="18"/>
                <w:szCs w:val="18"/>
                <w:lang w:eastAsia="en-GB"/>
              </w:rPr>
            </w:pPr>
            <w:r>
              <w:rPr>
                <w:color w:val="000000" w:themeColor="text1"/>
                <w:sz w:val="18"/>
                <w:szCs w:val="18"/>
                <w:lang w:val="en-US"/>
              </w:rPr>
              <w:t xml:space="preserve">Tyre </w:t>
            </w:r>
            <w:r w:rsidR="00A866EE">
              <w:rPr>
                <w:color w:val="000000" w:themeColor="text1"/>
                <w:sz w:val="18"/>
                <w:szCs w:val="18"/>
                <w:lang w:val="en-US"/>
              </w:rPr>
              <w:t>d</w:t>
            </w:r>
            <w:r w:rsidR="00A866EE" w:rsidRPr="00072DFD">
              <w:rPr>
                <w:color w:val="000000" w:themeColor="text1"/>
                <w:sz w:val="18"/>
                <w:szCs w:val="18"/>
                <w:lang w:val="en-US"/>
              </w:rPr>
              <w:t xml:space="preserve">ynamic </w:t>
            </w:r>
            <w:r w:rsidR="00F478DC" w:rsidRPr="00072DFD">
              <w:rPr>
                <w:color w:val="000000" w:themeColor="text1"/>
                <w:sz w:val="18"/>
                <w:szCs w:val="18"/>
                <w:lang w:val="en-US"/>
              </w:rPr>
              <w:t xml:space="preserve">rolling radius  </w:t>
            </w:r>
          </w:p>
        </w:tc>
        <w:tc>
          <w:tcPr>
            <w:tcW w:w="1063" w:type="dxa"/>
            <w:shd w:val="clear" w:color="auto" w:fill="FFFFFF" w:themeFill="background1"/>
            <w:vAlign w:val="center"/>
          </w:tcPr>
          <w:p w14:paraId="3E6B0FA7" w14:textId="2A1A4549" w:rsidR="00F478DC" w:rsidRDefault="00F478DC" w:rsidP="00F478DC">
            <w:pPr>
              <w:tabs>
                <w:tab w:val="clear" w:pos="2160"/>
              </w:tabs>
              <w:spacing w:line="240" w:lineRule="auto"/>
              <w:ind w:left="0"/>
              <w:jc w:val="center"/>
              <w:rPr>
                <w:color w:val="000000" w:themeColor="text1"/>
                <w:sz w:val="18"/>
                <w:szCs w:val="18"/>
              </w:rPr>
            </w:pPr>
            <w:r w:rsidRPr="0450F430">
              <w:rPr>
                <w:color w:val="000000" w:themeColor="text1"/>
                <w:sz w:val="18"/>
                <w:szCs w:val="18"/>
              </w:rPr>
              <w:t>m</w:t>
            </w:r>
          </w:p>
        </w:tc>
        <w:tc>
          <w:tcPr>
            <w:tcW w:w="2569" w:type="dxa"/>
            <w:shd w:val="clear" w:color="auto" w:fill="FFFFFF" w:themeFill="background1"/>
            <w:vAlign w:val="center"/>
          </w:tcPr>
          <w:p w14:paraId="2C445C5A" w14:textId="4CE0B9A4" w:rsidR="00F478DC" w:rsidRDefault="00F478DC" w:rsidP="00F478DC">
            <w:pPr>
              <w:spacing w:line="240" w:lineRule="auto"/>
              <w:ind w:left="0"/>
              <w:jc w:val="center"/>
              <w:rPr>
                <w:color w:val="000000" w:themeColor="text1"/>
                <w:sz w:val="18"/>
                <w:szCs w:val="18"/>
              </w:rPr>
            </w:pPr>
            <w:r>
              <w:rPr>
                <w:color w:val="000000" w:themeColor="text1"/>
                <w:sz w:val="18"/>
                <w:szCs w:val="18"/>
              </w:rPr>
              <w:t>5.2</w:t>
            </w:r>
          </w:p>
        </w:tc>
      </w:tr>
      <w:tr w:rsidR="00F478DC" w14:paraId="7E410397" w14:textId="77777777" w:rsidTr="00F478DC">
        <w:trPr>
          <w:cantSplit/>
          <w:trHeight w:val="357"/>
          <w:jc w:val="center"/>
        </w:trPr>
        <w:tc>
          <w:tcPr>
            <w:tcW w:w="1916" w:type="dxa"/>
            <w:shd w:val="clear" w:color="auto" w:fill="FFFFFF" w:themeFill="background1"/>
            <w:vAlign w:val="center"/>
          </w:tcPr>
          <w:p w14:paraId="35DE2E36" w14:textId="1AE833EF" w:rsidR="00F478DC" w:rsidRPr="00094541" w:rsidRDefault="00F478DC" w:rsidP="00094541">
            <w:pPr>
              <w:spacing w:line="240" w:lineRule="auto"/>
              <w:ind w:left="0"/>
              <w:jc w:val="center"/>
              <w:rPr>
                <w:color w:val="auto"/>
              </w:rPr>
            </w:pPr>
            <w:r w:rsidRPr="00094541">
              <w:rPr>
                <w:iCs/>
                <w:color w:val="000000" w:themeColor="text1"/>
                <w:sz w:val="18"/>
                <w:szCs w:val="18"/>
              </w:rPr>
              <w:t>t</w:t>
            </w:r>
          </w:p>
        </w:tc>
        <w:tc>
          <w:tcPr>
            <w:tcW w:w="3374" w:type="dxa"/>
            <w:shd w:val="clear" w:color="auto" w:fill="FFFFFF" w:themeFill="background1"/>
            <w:vAlign w:val="center"/>
          </w:tcPr>
          <w:p w14:paraId="279F9F97" w14:textId="1DCF3390" w:rsidR="00F478DC" w:rsidRDefault="003277EA" w:rsidP="00F478DC">
            <w:pPr>
              <w:tabs>
                <w:tab w:val="clear" w:pos="2160"/>
              </w:tabs>
              <w:spacing w:line="240" w:lineRule="auto"/>
              <w:ind w:left="0"/>
              <w:rPr>
                <w:color w:val="000000" w:themeColor="text1"/>
                <w:sz w:val="18"/>
                <w:szCs w:val="18"/>
                <w:lang w:eastAsia="en-GB"/>
              </w:rPr>
            </w:pPr>
            <w:r>
              <w:rPr>
                <w:color w:val="000000" w:themeColor="text1"/>
                <w:sz w:val="18"/>
                <w:szCs w:val="18"/>
              </w:rPr>
              <w:t>D</w:t>
            </w:r>
            <w:r w:rsidR="00F478DC" w:rsidRPr="00006346">
              <w:rPr>
                <w:color w:val="000000" w:themeColor="text1"/>
                <w:sz w:val="18"/>
                <w:szCs w:val="18"/>
              </w:rPr>
              <w:t>ration of a braking eve</w:t>
            </w:r>
            <w:r w:rsidR="00F478DC">
              <w:rPr>
                <w:color w:val="000000" w:themeColor="text1"/>
                <w:sz w:val="18"/>
                <w:szCs w:val="18"/>
              </w:rPr>
              <w:t>nt</w:t>
            </w:r>
          </w:p>
        </w:tc>
        <w:tc>
          <w:tcPr>
            <w:tcW w:w="1063" w:type="dxa"/>
            <w:shd w:val="clear" w:color="auto" w:fill="FFFFFF" w:themeFill="background1"/>
            <w:vAlign w:val="center"/>
          </w:tcPr>
          <w:p w14:paraId="31BA32C2" w14:textId="4B21D0D1" w:rsidR="00F478DC" w:rsidRDefault="00F478DC" w:rsidP="00F478DC">
            <w:pPr>
              <w:tabs>
                <w:tab w:val="clear" w:pos="2160"/>
              </w:tabs>
              <w:spacing w:line="240" w:lineRule="auto"/>
              <w:ind w:left="0"/>
              <w:jc w:val="center"/>
              <w:rPr>
                <w:color w:val="000000" w:themeColor="text1"/>
                <w:sz w:val="18"/>
                <w:szCs w:val="18"/>
              </w:rPr>
            </w:pPr>
            <w:r>
              <w:rPr>
                <w:color w:val="000000" w:themeColor="text1"/>
                <w:sz w:val="18"/>
                <w:szCs w:val="18"/>
              </w:rPr>
              <w:t>s</w:t>
            </w:r>
          </w:p>
        </w:tc>
        <w:tc>
          <w:tcPr>
            <w:tcW w:w="2569" w:type="dxa"/>
            <w:shd w:val="clear" w:color="auto" w:fill="FFFFFF" w:themeFill="background1"/>
            <w:vAlign w:val="center"/>
          </w:tcPr>
          <w:p w14:paraId="4F39FA38" w14:textId="6B54B505" w:rsidR="00F478DC" w:rsidRDefault="00F478DC" w:rsidP="00F478DC">
            <w:pPr>
              <w:spacing w:line="240" w:lineRule="auto"/>
              <w:ind w:left="0"/>
              <w:jc w:val="center"/>
              <w:rPr>
                <w:color w:val="000000" w:themeColor="text1"/>
                <w:sz w:val="18"/>
                <w:szCs w:val="18"/>
              </w:rPr>
            </w:pPr>
            <w:r>
              <w:rPr>
                <w:color w:val="000000" w:themeColor="text1"/>
                <w:sz w:val="18"/>
                <w:szCs w:val="18"/>
              </w:rPr>
              <w:t>5.2</w:t>
            </w:r>
          </w:p>
        </w:tc>
      </w:tr>
      <w:tr w:rsidR="0060214D" w:rsidRPr="0060214D" w14:paraId="20D087DE" w14:textId="77777777" w:rsidTr="00266531">
        <w:trPr>
          <w:cantSplit/>
          <w:trHeight w:val="357"/>
          <w:jc w:val="center"/>
        </w:trPr>
        <w:tc>
          <w:tcPr>
            <w:tcW w:w="1916" w:type="dxa"/>
            <w:shd w:val="clear" w:color="auto" w:fill="FFFFFF" w:themeFill="background1"/>
            <w:vAlign w:val="center"/>
          </w:tcPr>
          <w:p w14:paraId="285D654B" w14:textId="77777777" w:rsidR="0037077C" w:rsidRPr="0060214D" w:rsidRDefault="0037077C" w:rsidP="00266531">
            <w:pPr>
              <w:spacing w:line="240" w:lineRule="auto"/>
              <w:ind w:left="0"/>
              <w:jc w:val="center"/>
              <w:rPr>
                <w:color w:val="auto"/>
                <w:sz w:val="18"/>
                <w:szCs w:val="18"/>
              </w:rPr>
            </w:pPr>
            <w:r w:rsidRPr="0060214D">
              <w:rPr>
                <w:color w:val="auto"/>
                <w:sz w:val="18"/>
                <w:szCs w:val="18"/>
              </w:rPr>
              <w:t>T</w:t>
            </w:r>
            <w:r w:rsidRPr="0060214D">
              <w:rPr>
                <w:color w:val="auto"/>
                <w:sz w:val="18"/>
                <w:szCs w:val="18"/>
                <w:vertAlign w:val="subscript"/>
              </w:rPr>
              <w:t>brake</w:t>
            </w:r>
          </w:p>
        </w:tc>
        <w:tc>
          <w:tcPr>
            <w:tcW w:w="3374" w:type="dxa"/>
            <w:shd w:val="clear" w:color="auto" w:fill="FFFFFF" w:themeFill="background1"/>
            <w:vAlign w:val="center"/>
          </w:tcPr>
          <w:p w14:paraId="2203C397" w14:textId="77777777" w:rsidR="0037077C" w:rsidRPr="0060214D" w:rsidRDefault="0037077C" w:rsidP="003277EA">
            <w:pPr>
              <w:tabs>
                <w:tab w:val="clear" w:pos="2160"/>
              </w:tabs>
              <w:spacing w:line="240" w:lineRule="auto"/>
              <w:ind w:left="0"/>
              <w:rPr>
                <w:color w:val="auto"/>
                <w:sz w:val="18"/>
                <w:szCs w:val="18"/>
              </w:rPr>
            </w:pPr>
            <w:r w:rsidRPr="0060214D">
              <w:rPr>
                <w:color w:val="auto"/>
                <w:sz w:val="18"/>
                <w:szCs w:val="18"/>
              </w:rPr>
              <w:t>Measured brake torque</w:t>
            </w:r>
          </w:p>
        </w:tc>
        <w:tc>
          <w:tcPr>
            <w:tcW w:w="1063" w:type="dxa"/>
            <w:shd w:val="clear" w:color="auto" w:fill="FFFFFF" w:themeFill="background1"/>
            <w:vAlign w:val="center"/>
          </w:tcPr>
          <w:p w14:paraId="05734D6D" w14:textId="77777777" w:rsidR="0037077C" w:rsidRPr="0060214D" w:rsidRDefault="0037077C" w:rsidP="00266531">
            <w:pPr>
              <w:tabs>
                <w:tab w:val="clear" w:pos="2160"/>
              </w:tabs>
              <w:spacing w:line="240" w:lineRule="auto"/>
              <w:ind w:left="0"/>
              <w:jc w:val="center"/>
              <w:rPr>
                <w:color w:val="auto"/>
                <w:sz w:val="18"/>
                <w:szCs w:val="18"/>
              </w:rPr>
            </w:pPr>
            <w:r w:rsidRPr="0060214D">
              <w:rPr>
                <w:color w:val="auto"/>
                <w:sz w:val="18"/>
                <w:szCs w:val="18"/>
              </w:rPr>
              <w:t>Nm</w:t>
            </w:r>
          </w:p>
        </w:tc>
        <w:tc>
          <w:tcPr>
            <w:tcW w:w="2569" w:type="dxa"/>
            <w:shd w:val="clear" w:color="auto" w:fill="FFFFFF" w:themeFill="background1"/>
            <w:vAlign w:val="center"/>
          </w:tcPr>
          <w:p w14:paraId="336E12B5" w14:textId="77777777" w:rsidR="0037077C" w:rsidRPr="0060214D" w:rsidRDefault="0037077C" w:rsidP="00266531">
            <w:pPr>
              <w:spacing w:line="240" w:lineRule="auto"/>
              <w:ind w:left="0"/>
              <w:jc w:val="center"/>
              <w:rPr>
                <w:color w:val="auto"/>
                <w:sz w:val="18"/>
                <w:szCs w:val="18"/>
              </w:rPr>
            </w:pPr>
            <w:r w:rsidRPr="0060214D">
              <w:rPr>
                <w:color w:val="auto"/>
                <w:sz w:val="18"/>
                <w:szCs w:val="18"/>
              </w:rPr>
              <w:t>5.2.1</w:t>
            </w:r>
          </w:p>
        </w:tc>
      </w:tr>
      <w:tr w:rsidR="3B3AB871" w14:paraId="442DC8F0" w14:textId="77777777" w:rsidTr="00DF201E">
        <w:trPr>
          <w:cantSplit/>
          <w:trHeight w:val="357"/>
          <w:jc w:val="center"/>
        </w:trPr>
        <w:tc>
          <w:tcPr>
            <w:tcW w:w="1916" w:type="dxa"/>
            <w:shd w:val="clear" w:color="auto" w:fill="auto"/>
            <w:vAlign w:val="center"/>
          </w:tcPr>
          <w:p w14:paraId="0FFB7076" w14:textId="72ED3E87" w:rsidR="46FEA222" w:rsidRPr="00094541" w:rsidDel="46FEA222" w:rsidRDefault="08E47565" w:rsidP="00094541">
            <w:pPr>
              <w:spacing w:line="240" w:lineRule="auto"/>
              <w:ind w:left="0"/>
              <w:jc w:val="center"/>
              <w:rPr>
                <w:sz w:val="18"/>
                <w:szCs w:val="18"/>
                <w:lang w:val="en-GB"/>
              </w:rPr>
            </w:pPr>
            <w:r w:rsidRPr="00094541">
              <w:rPr>
                <w:iCs/>
                <w:color w:val="000000" w:themeColor="text1"/>
                <w:sz w:val="18"/>
                <w:szCs w:val="18"/>
              </w:rPr>
              <w:t>U</w:t>
            </w:r>
          </w:p>
        </w:tc>
        <w:tc>
          <w:tcPr>
            <w:tcW w:w="3374" w:type="dxa"/>
            <w:shd w:val="clear" w:color="auto" w:fill="auto"/>
            <w:vAlign w:val="center"/>
          </w:tcPr>
          <w:p w14:paraId="06090C87" w14:textId="287B476E" w:rsidR="46FEA222" w:rsidRPr="46FEA222" w:rsidRDefault="42330502" w:rsidP="46FEA222">
            <w:pPr>
              <w:tabs>
                <w:tab w:val="clear" w:pos="2160"/>
              </w:tabs>
              <w:spacing w:line="240" w:lineRule="auto"/>
              <w:ind w:left="0"/>
              <w:rPr>
                <w:color w:val="000000" w:themeColor="text1"/>
                <w:sz w:val="18"/>
                <w:szCs w:val="18"/>
                <w:lang w:val="en-US"/>
              </w:rPr>
            </w:pPr>
            <w:r w:rsidRPr="040B932B">
              <w:rPr>
                <w:color w:val="000000" w:themeColor="text1"/>
                <w:sz w:val="18"/>
                <w:szCs w:val="18"/>
                <w:lang w:val="en-US"/>
              </w:rPr>
              <w:t>Voltage in electromechanical brake</w:t>
            </w:r>
          </w:p>
        </w:tc>
        <w:tc>
          <w:tcPr>
            <w:tcW w:w="1063" w:type="dxa"/>
            <w:shd w:val="clear" w:color="auto" w:fill="auto"/>
            <w:vAlign w:val="center"/>
          </w:tcPr>
          <w:p w14:paraId="5BC64FDA" w14:textId="2217B0FE" w:rsidR="46FEA222" w:rsidRPr="46FEA222" w:rsidRDefault="3800B838" w:rsidP="46FEA222">
            <w:pPr>
              <w:tabs>
                <w:tab w:val="clear" w:pos="2160"/>
              </w:tabs>
              <w:spacing w:line="240" w:lineRule="auto"/>
              <w:ind w:left="0"/>
              <w:jc w:val="center"/>
              <w:rPr>
                <w:color w:val="000000" w:themeColor="text1"/>
                <w:sz w:val="18"/>
                <w:szCs w:val="18"/>
              </w:rPr>
            </w:pPr>
            <w:r w:rsidRPr="1D46CAB9">
              <w:rPr>
                <w:color w:val="000000" w:themeColor="text1"/>
                <w:sz w:val="18"/>
                <w:szCs w:val="18"/>
              </w:rPr>
              <w:t>V</w:t>
            </w:r>
          </w:p>
        </w:tc>
        <w:tc>
          <w:tcPr>
            <w:tcW w:w="2569" w:type="dxa"/>
            <w:shd w:val="clear" w:color="auto" w:fill="auto"/>
            <w:vAlign w:val="center"/>
          </w:tcPr>
          <w:p w14:paraId="20D6EDB8" w14:textId="33D93483" w:rsidR="46FEA222" w:rsidRPr="46FEA222" w:rsidRDefault="46FEA222" w:rsidP="46FEA222">
            <w:pPr>
              <w:spacing w:line="240" w:lineRule="auto"/>
              <w:ind w:left="0"/>
              <w:jc w:val="center"/>
              <w:rPr>
                <w:color w:val="000000" w:themeColor="text1"/>
                <w:sz w:val="18"/>
                <w:szCs w:val="18"/>
              </w:rPr>
            </w:pPr>
            <w:r w:rsidRPr="46FEA222">
              <w:rPr>
                <w:color w:val="000000" w:themeColor="text1"/>
                <w:sz w:val="18"/>
                <w:szCs w:val="18"/>
              </w:rPr>
              <w:t>5.1, 5.</w:t>
            </w:r>
            <w:r w:rsidRPr="600291C3">
              <w:rPr>
                <w:color w:val="000000" w:themeColor="text1"/>
                <w:sz w:val="18"/>
                <w:szCs w:val="18"/>
              </w:rPr>
              <w:t>2</w:t>
            </w:r>
            <w:r w:rsidR="2CE19866" w:rsidRPr="600291C3">
              <w:rPr>
                <w:color w:val="000000" w:themeColor="text1"/>
                <w:sz w:val="18"/>
                <w:szCs w:val="18"/>
              </w:rPr>
              <w:t>.4</w:t>
            </w:r>
            <w:r w:rsidRPr="46FEA222">
              <w:rPr>
                <w:color w:val="000000" w:themeColor="text1"/>
                <w:sz w:val="18"/>
                <w:szCs w:val="18"/>
              </w:rPr>
              <w:t xml:space="preserve">, </w:t>
            </w:r>
            <w:r w:rsidR="6D553F47" w:rsidRPr="1D46CAB9">
              <w:rPr>
                <w:color w:val="000000" w:themeColor="text1"/>
                <w:sz w:val="18"/>
                <w:szCs w:val="18"/>
              </w:rPr>
              <w:t>6</w:t>
            </w:r>
            <w:r w:rsidR="59268BF6" w:rsidRPr="7FF6627A">
              <w:rPr>
                <w:color w:val="000000" w:themeColor="text1"/>
                <w:sz w:val="18"/>
                <w:szCs w:val="18"/>
              </w:rPr>
              <w:t>.1.3.</w:t>
            </w:r>
          </w:p>
        </w:tc>
      </w:tr>
      <w:tr w:rsidR="00F478DC" w14:paraId="3F377BD1" w14:textId="77777777" w:rsidTr="00F478DC">
        <w:trPr>
          <w:cantSplit/>
          <w:trHeight w:val="357"/>
          <w:jc w:val="center"/>
        </w:trPr>
        <w:tc>
          <w:tcPr>
            <w:tcW w:w="1916" w:type="dxa"/>
            <w:shd w:val="clear" w:color="auto" w:fill="FFFFFF" w:themeFill="background1"/>
            <w:vAlign w:val="center"/>
          </w:tcPr>
          <w:p w14:paraId="4AEE8B78" w14:textId="26C0B812" w:rsidR="00F478DC" w:rsidRPr="00094541" w:rsidRDefault="00F478DC" w:rsidP="00094541">
            <w:pPr>
              <w:spacing w:line="240" w:lineRule="auto"/>
              <w:ind w:left="0"/>
              <w:jc w:val="center"/>
              <w:rPr>
                <w:color w:val="auto"/>
              </w:rPr>
            </w:pPr>
            <w:r w:rsidRPr="00094541">
              <w:rPr>
                <w:iCs/>
                <w:color w:val="000000" w:themeColor="text1"/>
                <w:sz w:val="18"/>
                <w:szCs w:val="18"/>
              </w:rPr>
              <w:t>W</w:t>
            </w:r>
            <w:r w:rsidRPr="00094541">
              <w:rPr>
                <w:iCs/>
                <w:color w:val="000000" w:themeColor="text1"/>
                <w:sz w:val="18"/>
                <w:szCs w:val="18"/>
                <w:vertAlign w:val="subscript"/>
              </w:rPr>
              <w:t>brake</w:t>
            </w:r>
          </w:p>
        </w:tc>
        <w:tc>
          <w:tcPr>
            <w:tcW w:w="3374" w:type="dxa"/>
            <w:shd w:val="clear" w:color="auto" w:fill="FFFFFF" w:themeFill="background1"/>
            <w:vAlign w:val="center"/>
          </w:tcPr>
          <w:p w14:paraId="3C695B1A" w14:textId="4A624D60" w:rsidR="00F478DC" w:rsidRDefault="00F478DC" w:rsidP="00F478DC">
            <w:pPr>
              <w:tabs>
                <w:tab w:val="clear" w:pos="2160"/>
              </w:tabs>
              <w:spacing w:line="240" w:lineRule="auto"/>
              <w:ind w:left="0"/>
              <w:rPr>
                <w:color w:val="000000" w:themeColor="text1"/>
                <w:sz w:val="18"/>
                <w:szCs w:val="18"/>
                <w:lang w:eastAsia="en-GB"/>
              </w:rPr>
            </w:pPr>
            <w:r>
              <w:rPr>
                <w:color w:val="000000" w:themeColor="text1"/>
                <w:sz w:val="18"/>
                <w:szCs w:val="18"/>
                <w:lang w:val="en-US"/>
              </w:rPr>
              <w:t>Friction work, which is the s</w:t>
            </w:r>
            <w:r w:rsidRPr="00072DFD">
              <w:rPr>
                <w:color w:val="000000" w:themeColor="text1"/>
                <w:sz w:val="18"/>
                <w:szCs w:val="18"/>
                <w:lang w:val="en-US"/>
              </w:rPr>
              <w:t xml:space="preserve">um of the energy dissipated </w:t>
            </w:r>
            <w:r>
              <w:rPr>
                <w:color w:val="000000" w:themeColor="text1"/>
                <w:sz w:val="18"/>
                <w:szCs w:val="18"/>
                <w:lang w:val="en-US"/>
              </w:rPr>
              <w:t>in the full friction brake system during</w:t>
            </w:r>
            <w:r w:rsidRPr="00072DFD">
              <w:rPr>
                <w:color w:val="000000" w:themeColor="text1"/>
                <w:sz w:val="18"/>
                <w:szCs w:val="18"/>
                <w:lang w:val="en-US"/>
              </w:rPr>
              <w:t xml:space="preserve"> all braking events</w:t>
            </w:r>
            <w:r>
              <w:rPr>
                <w:color w:val="000000" w:themeColor="text1"/>
                <w:sz w:val="18"/>
                <w:szCs w:val="18"/>
                <w:lang w:val="en-US"/>
              </w:rPr>
              <w:t xml:space="preserve"> in the relevant schedule</w:t>
            </w:r>
          </w:p>
        </w:tc>
        <w:tc>
          <w:tcPr>
            <w:tcW w:w="1063" w:type="dxa"/>
            <w:shd w:val="clear" w:color="auto" w:fill="FFFFFF" w:themeFill="background1"/>
            <w:vAlign w:val="center"/>
          </w:tcPr>
          <w:p w14:paraId="30D8CC7D" w14:textId="383F369D" w:rsidR="00F478DC" w:rsidRDefault="00F478DC" w:rsidP="00F478DC">
            <w:pPr>
              <w:tabs>
                <w:tab w:val="clear" w:pos="2160"/>
              </w:tabs>
              <w:spacing w:line="240" w:lineRule="auto"/>
              <w:ind w:left="0"/>
              <w:jc w:val="center"/>
              <w:rPr>
                <w:color w:val="000000" w:themeColor="text1"/>
                <w:sz w:val="18"/>
                <w:szCs w:val="18"/>
              </w:rPr>
            </w:pPr>
            <w:r w:rsidRPr="0450F430">
              <w:rPr>
                <w:color w:val="000000" w:themeColor="text1"/>
                <w:sz w:val="18"/>
                <w:szCs w:val="18"/>
              </w:rPr>
              <w:t>J</w:t>
            </w:r>
          </w:p>
        </w:tc>
        <w:tc>
          <w:tcPr>
            <w:tcW w:w="2569" w:type="dxa"/>
            <w:shd w:val="clear" w:color="auto" w:fill="FFFFFF" w:themeFill="background1"/>
            <w:vAlign w:val="center"/>
          </w:tcPr>
          <w:p w14:paraId="08299B4D" w14:textId="6C1EFD99" w:rsidR="00F478DC" w:rsidRDefault="00F478DC" w:rsidP="00F478DC">
            <w:pPr>
              <w:spacing w:line="240" w:lineRule="auto"/>
              <w:ind w:left="0"/>
              <w:jc w:val="center"/>
              <w:rPr>
                <w:color w:val="000000" w:themeColor="text1"/>
                <w:sz w:val="18"/>
                <w:szCs w:val="18"/>
              </w:rPr>
            </w:pPr>
            <w:r>
              <w:rPr>
                <w:color w:val="000000"/>
                <w:sz w:val="18"/>
                <w:szCs w:val="18"/>
              </w:rPr>
              <w:t>5.1, 5.2, 7.3</w:t>
            </w:r>
          </w:p>
        </w:tc>
      </w:tr>
      <w:tr w:rsidR="00F478DC" w14:paraId="1D4E74FB" w14:textId="77777777" w:rsidTr="00F478DC">
        <w:trPr>
          <w:cantSplit/>
          <w:trHeight w:val="357"/>
          <w:jc w:val="center"/>
        </w:trPr>
        <w:tc>
          <w:tcPr>
            <w:tcW w:w="1916" w:type="dxa"/>
            <w:shd w:val="clear" w:color="auto" w:fill="FFFFFF" w:themeFill="background1"/>
            <w:vAlign w:val="center"/>
          </w:tcPr>
          <w:p w14:paraId="7842B30F" w14:textId="7E37A565" w:rsidR="00F478DC" w:rsidRPr="00094541" w:rsidRDefault="006944B5" w:rsidP="00094541">
            <w:pPr>
              <w:spacing w:line="240" w:lineRule="auto"/>
              <w:ind w:left="0"/>
              <w:jc w:val="center"/>
              <w:rPr>
                <w:iCs/>
                <w:color w:val="000000" w:themeColor="text1"/>
                <w:sz w:val="18"/>
                <w:szCs w:val="18"/>
              </w:rPr>
            </w:pPr>
            <w:r w:rsidRPr="00094541">
              <w:rPr>
                <w:iCs/>
                <w:color w:val="000000" w:themeColor="text1"/>
                <w:sz w:val="18"/>
                <w:szCs w:val="18"/>
              </w:rPr>
              <w:t>W</w:t>
            </w:r>
            <w:r w:rsidRPr="00094541">
              <w:rPr>
                <w:iCs/>
                <w:color w:val="000000" w:themeColor="text1"/>
                <w:sz w:val="18"/>
                <w:szCs w:val="18"/>
                <w:vertAlign w:val="subscript"/>
              </w:rPr>
              <w:t>total,bc</w:t>
            </w:r>
          </w:p>
        </w:tc>
        <w:tc>
          <w:tcPr>
            <w:tcW w:w="3374" w:type="dxa"/>
            <w:shd w:val="clear" w:color="auto" w:fill="FFFFFF" w:themeFill="background1"/>
            <w:vAlign w:val="center"/>
          </w:tcPr>
          <w:p w14:paraId="31DC5111" w14:textId="79A85B95" w:rsidR="00F478DC" w:rsidRDefault="006944B5" w:rsidP="00BA13F9">
            <w:pPr>
              <w:tabs>
                <w:tab w:val="clear" w:pos="2160"/>
              </w:tabs>
              <w:spacing w:line="240" w:lineRule="auto"/>
              <w:ind w:left="0"/>
              <w:rPr>
                <w:color w:val="000000" w:themeColor="text1"/>
                <w:sz w:val="18"/>
                <w:szCs w:val="18"/>
                <w:lang w:val="en-US"/>
              </w:rPr>
            </w:pPr>
            <w:r w:rsidRPr="3DBEBD91">
              <w:rPr>
                <w:color w:val="000000" w:themeColor="text1"/>
                <w:sz w:val="18"/>
                <w:szCs w:val="18"/>
                <w:lang w:val="en-US"/>
              </w:rPr>
              <w:t>Sum of the kinetic energy</w:t>
            </w:r>
            <w:r w:rsidR="001E2303">
              <w:rPr>
                <w:color w:val="000000" w:themeColor="text1"/>
                <w:sz w:val="18"/>
                <w:szCs w:val="18"/>
                <w:lang w:val="en-US"/>
              </w:rPr>
              <w:t xml:space="preserve"> variation</w:t>
            </w:r>
            <w:r w:rsidRPr="3DBEBD91">
              <w:rPr>
                <w:color w:val="000000" w:themeColor="text1"/>
                <w:sz w:val="18"/>
                <w:szCs w:val="18"/>
                <w:lang w:val="en-US"/>
              </w:rPr>
              <w:t xml:space="preserve"> of the vehicle during all braking events. </w:t>
            </w:r>
            <w:r>
              <w:rPr>
                <w:color w:val="000000" w:themeColor="text1"/>
                <w:sz w:val="18"/>
                <w:szCs w:val="18"/>
                <w:lang w:val="en-US"/>
              </w:rPr>
              <w:t xml:space="preserve">For the </w:t>
            </w:r>
            <w:r w:rsidRPr="3DBEBD91">
              <w:rPr>
                <w:color w:val="000000" w:themeColor="text1"/>
                <w:sz w:val="18"/>
                <w:szCs w:val="18"/>
                <w:lang w:val="en-US"/>
              </w:rPr>
              <w:t>WLTP</w:t>
            </w:r>
            <w:r>
              <w:rPr>
                <w:color w:val="000000" w:themeColor="text1"/>
                <w:sz w:val="18"/>
                <w:szCs w:val="18"/>
                <w:lang w:val="en-US"/>
              </w:rPr>
              <w:t>-</w:t>
            </w:r>
            <w:r w:rsidRPr="3DBEBD91">
              <w:rPr>
                <w:color w:val="000000" w:themeColor="text1"/>
                <w:sz w:val="18"/>
                <w:szCs w:val="18"/>
                <w:lang w:val="en-US"/>
              </w:rPr>
              <w:t xml:space="preserve">Brake </w:t>
            </w:r>
            <w:r w:rsidR="00BA13F9">
              <w:rPr>
                <w:color w:val="000000" w:themeColor="text1"/>
                <w:sz w:val="18"/>
                <w:szCs w:val="18"/>
                <w:lang w:val="en-US"/>
              </w:rPr>
              <w:t>c</w:t>
            </w:r>
            <w:r>
              <w:rPr>
                <w:color w:val="000000" w:themeColor="text1"/>
                <w:sz w:val="18"/>
                <w:szCs w:val="18"/>
                <w:lang w:val="en-US"/>
              </w:rPr>
              <w:t>ycle</w:t>
            </w:r>
            <w:r w:rsidRPr="3DBEBD91">
              <w:rPr>
                <w:color w:val="000000" w:themeColor="text1"/>
                <w:sz w:val="18"/>
                <w:szCs w:val="18"/>
                <w:lang w:val="en-US"/>
              </w:rPr>
              <w:t xml:space="preserve"> </w:t>
            </w:r>
            <w:proofErr w:type="spellStart"/>
            <w:r w:rsidRPr="3DBEBD91">
              <w:rPr>
                <w:color w:val="000000" w:themeColor="text1"/>
                <w:sz w:val="18"/>
                <w:szCs w:val="18"/>
                <w:lang w:val="en-US"/>
              </w:rPr>
              <w:t>W</w:t>
            </w:r>
            <w:r w:rsidRPr="00F41371">
              <w:rPr>
                <w:color w:val="000000" w:themeColor="text1"/>
                <w:sz w:val="18"/>
                <w:szCs w:val="18"/>
                <w:vertAlign w:val="subscript"/>
                <w:lang w:val="en-US"/>
              </w:rPr>
              <w:t>total,bc</w:t>
            </w:r>
            <w:proofErr w:type="spellEnd"/>
            <w:r w:rsidRPr="3DBEBD91">
              <w:rPr>
                <w:color w:val="000000" w:themeColor="text1"/>
                <w:sz w:val="18"/>
                <w:szCs w:val="18"/>
                <w:lang w:val="en-US"/>
              </w:rPr>
              <w:t xml:space="preserve"> is calculated by multiplying the vehicle test mass </w:t>
            </w:r>
            <w:proofErr w:type="spellStart"/>
            <w:r w:rsidRPr="3DBEBD91">
              <w:rPr>
                <w:color w:val="000000" w:themeColor="text1"/>
                <w:sz w:val="18"/>
                <w:szCs w:val="18"/>
                <w:lang w:val="en-US"/>
              </w:rPr>
              <w:t>M</w:t>
            </w:r>
            <w:r w:rsidRPr="00E3048F">
              <w:rPr>
                <w:color w:val="000000" w:themeColor="text1"/>
                <w:sz w:val="18"/>
                <w:szCs w:val="18"/>
                <w:vertAlign w:val="subscript"/>
                <w:lang w:val="en-US"/>
              </w:rPr>
              <w:t>veh</w:t>
            </w:r>
            <w:proofErr w:type="spellEnd"/>
            <w:r w:rsidRPr="3DBEBD91">
              <w:rPr>
                <w:color w:val="000000" w:themeColor="text1"/>
                <w:sz w:val="18"/>
                <w:szCs w:val="18"/>
                <w:lang w:val="en-US"/>
              </w:rPr>
              <w:t xml:space="preserve"> </w:t>
            </w:r>
            <w:r>
              <w:rPr>
                <w:color w:val="000000" w:themeColor="text1"/>
                <w:sz w:val="18"/>
                <w:szCs w:val="18"/>
                <w:lang w:val="en-US"/>
              </w:rPr>
              <w:t>with</w:t>
            </w:r>
            <w:r w:rsidRPr="3DBEBD91">
              <w:rPr>
                <w:color w:val="000000" w:themeColor="text1"/>
                <w:sz w:val="18"/>
                <w:szCs w:val="18"/>
                <w:lang w:val="en-US"/>
              </w:rPr>
              <w:t xml:space="preserve"> 15983 J/kg </w:t>
            </w:r>
          </w:p>
        </w:tc>
        <w:tc>
          <w:tcPr>
            <w:tcW w:w="1063" w:type="dxa"/>
            <w:shd w:val="clear" w:color="auto" w:fill="FFFFFF" w:themeFill="background1"/>
            <w:vAlign w:val="center"/>
          </w:tcPr>
          <w:p w14:paraId="6C1ED483" w14:textId="3E9B5B0B" w:rsidR="00F478DC" w:rsidRPr="0450F430" w:rsidRDefault="006944B5" w:rsidP="00F478DC">
            <w:pPr>
              <w:tabs>
                <w:tab w:val="clear" w:pos="2160"/>
              </w:tabs>
              <w:spacing w:line="240" w:lineRule="auto"/>
              <w:ind w:left="0"/>
              <w:jc w:val="center"/>
              <w:rPr>
                <w:color w:val="000000" w:themeColor="text1"/>
                <w:sz w:val="18"/>
                <w:szCs w:val="18"/>
              </w:rPr>
            </w:pPr>
            <w:r w:rsidRPr="7100EF64">
              <w:rPr>
                <w:color w:val="000000" w:themeColor="text1"/>
                <w:sz w:val="18"/>
                <w:szCs w:val="18"/>
              </w:rPr>
              <w:t>J</w:t>
            </w:r>
          </w:p>
        </w:tc>
        <w:tc>
          <w:tcPr>
            <w:tcW w:w="2569" w:type="dxa"/>
            <w:shd w:val="clear" w:color="auto" w:fill="FFFFFF" w:themeFill="background1"/>
            <w:vAlign w:val="center"/>
          </w:tcPr>
          <w:p w14:paraId="75CB8F89" w14:textId="690078A7" w:rsidR="00F478DC" w:rsidRDefault="006944B5" w:rsidP="00F478DC">
            <w:pPr>
              <w:spacing w:line="240" w:lineRule="auto"/>
              <w:ind w:left="0"/>
              <w:jc w:val="center"/>
              <w:rPr>
                <w:color w:val="000000"/>
                <w:sz w:val="18"/>
                <w:szCs w:val="18"/>
              </w:rPr>
            </w:pPr>
            <w:r>
              <w:rPr>
                <w:color w:val="000000" w:themeColor="text1"/>
                <w:sz w:val="18"/>
                <w:szCs w:val="18"/>
                <w:lang w:val="en-GB"/>
              </w:rPr>
              <w:t>5.1</w:t>
            </w:r>
          </w:p>
        </w:tc>
      </w:tr>
      <w:tr w:rsidR="00F478DC" w14:paraId="1DD507C0" w14:textId="77777777" w:rsidTr="00F478DC">
        <w:trPr>
          <w:cantSplit/>
          <w:trHeight w:val="357"/>
          <w:jc w:val="center"/>
        </w:trPr>
        <w:tc>
          <w:tcPr>
            <w:tcW w:w="1916" w:type="dxa"/>
            <w:shd w:val="clear" w:color="auto" w:fill="FFFFFF" w:themeFill="background1"/>
            <w:vAlign w:val="center"/>
          </w:tcPr>
          <w:p w14:paraId="36FA7AEE" w14:textId="6EF84142" w:rsidR="00F478DC" w:rsidRPr="00094541" w:rsidRDefault="006944B5" w:rsidP="00094541">
            <w:pPr>
              <w:spacing w:line="240" w:lineRule="auto"/>
              <w:ind w:left="0"/>
              <w:jc w:val="center"/>
              <w:rPr>
                <w:color w:val="auto"/>
                <w:sz w:val="18"/>
                <w:szCs w:val="18"/>
              </w:rPr>
            </w:pPr>
            <w:r w:rsidRPr="00094541">
              <w:rPr>
                <w:iCs/>
                <w:color w:val="000000" w:themeColor="text1"/>
                <w:sz w:val="18"/>
                <w:szCs w:val="18"/>
              </w:rPr>
              <w:t>W</w:t>
            </w:r>
            <w:r w:rsidRPr="00094541">
              <w:rPr>
                <w:iCs/>
                <w:color w:val="000000" w:themeColor="text1"/>
                <w:sz w:val="18"/>
                <w:szCs w:val="18"/>
                <w:vertAlign w:val="subscript"/>
              </w:rPr>
              <w:t>ref,bc</w:t>
            </w:r>
          </w:p>
        </w:tc>
        <w:tc>
          <w:tcPr>
            <w:tcW w:w="3374" w:type="dxa"/>
            <w:shd w:val="clear" w:color="auto" w:fill="FFFFFF" w:themeFill="background1"/>
            <w:vAlign w:val="center"/>
          </w:tcPr>
          <w:p w14:paraId="424AD21B" w14:textId="322CAB6D" w:rsidR="00F478DC" w:rsidRPr="00C337A9" w:rsidRDefault="006944B5" w:rsidP="00BA13F9">
            <w:pPr>
              <w:tabs>
                <w:tab w:val="clear" w:pos="2160"/>
              </w:tabs>
              <w:spacing w:line="240" w:lineRule="auto"/>
              <w:ind w:left="0"/>
              <w:rPr>
                <w:color w:val="000000" w:themeColor="text1"/>
                <w:sz w:val="18"/>
                <w:szCs w:val="18"/>
                <w:lang w:val="en-US"/>
              </w:rPr>
            </w:pPr>
            <w:r w:rsidRPr="00F62D3E">
              <w:rPr>
                <w:color w:val="000000" w:themeColor="text1"/>
                <w:sz w:val="18"/>
                <w:szCs w:val="18"/>
                <w:lang w:val="en-GB"/>
              </w:rPr>
              <w:t>Sum of kinetic energy</w:t>
            </w:r>
            <w:r w:rsidR="003F3F97">
              <w:rPr>
                <w:color w:val="000000" w:themeColor="text1"/>
                <w:sz w:val="18"/>
                <w:szCs w:val="18"/>
                <w:lang w:val="en-GB"/>
              </w:rPr>
              <w:t xml:space="preserve"> variation</w:t>
            </w:r>
            <w:r w:rsidRPr="00F62D3E">
              <w:rPr>
                <w:color w:val="000000" w:themeColor="text1"/>
                <w:sz w:val="18"/>
                <w:szCs w:val="18"/>
                <w:lang w:val="en-GB"/>
              </w:rPr>
              <w:t xml:space="preserve"> during all braking events (</w:t>
            </w:r>
            <w:proofErr w:type="spellStart"/>
            <w:proofErr w:type="gramStart"/>
            <w:r w:rsidRPr="00F62D3E">
              <w:rPr>
                <w:color w:val="000000" w:themeColor="text1"/>
                <w:sz w:val="18"/>
                <w:szCs w:val="18"/>
                <w:lang w:val="en-GB"/>
              </w:rPr>
              <w:t>W</w:t>
            </w:r>
            <w:r w:rsidRPr="00F41371">
              <w:rPr>
                <w:color w:val="000000" w:themeColor="text1"/>
                <w:sz w:val="18"/>
                <w:szCs w:val="18"/>
                <w:vertAlign w:val="subscript"/>
                <w:lang w:val="en-GB"/>
              </w:rPr>
              <w:t>total,bc</w:t>
            </w:r>
            <w:proofErr w:type="spellEnd"/>
            <w:proofErr w:type="gramEnd"/>
            <w:r w:rsidR="00BA13F9">
              <w:rPr>
                <w:color w:val="000000" w:themeColor="text1"/>
                <w:sz w:val="18"/>
                <w:szCs w:val="18"/>
                <w:lang w:val="en-GB"/>
              </w:rPr>
              <w:t>) of the WLTP-B</w:t>
            </w:r>
            <w:r w:rsidRPr="00F62D3E">
              <w:rPr>
                <w:color w:val="000000" w:themeColor="text1"/>
                <w:sz w:val="18"/>
                <w:szCs w:val="18"/>
                <w:lang w:val="en-GB"/>
              </w:rPr>
              <w:t xml:space="preserve">rake cycle, reduced by </w:t>
            </w:r>
            <w:r w:rsidR="00473B41">
              <w:rPr>
                <w:color w:val="000000" w:themeColor="text1"/>
                <w:sz w:val="18"/>
                <w:szCs w:val="18"/>
                <w:lang w:val="en-GB"/>
              </w:rPr>
              <w:t xml:space="preserve">an arbitrary </w:t>
            </w:r>
            <w:r w:rsidRPr="00F62D3E">
              <w:rPr>
                <w:color w:val="000000" w:themeColor="text1"/>
                <w:sz w:val="18"/>
                <w:szCs w:val="18"/>
                <w:lang w:val="en-GB"/>
              </w:rPr>
              <w:t xml:space="preserve">road load contribution share  of 13%. </w:t>
            </w:r>
            <w:r w:rsidRPr="00F62D3E">
              <w:rPr>
                <w:lang w:val="en-GB"/>
              </w:rPr>
              <w:br/>
            </w:r>
            <w:r w:rsidRPr="4EC23003">
              <w:rPr>
                <w:color w:val="000000" w:themeColor="text1"/>
                <w:sz w:val="18"/>
                <w:szCs w:val="18"/>
              </w:rPr>
              <w:t>W</w:t>
            </w:r>
            <w:r w:rsidRPr="00F41371">
              <w:rPr>
                <w:color w:val="000000" w:themeColor="text1"/>
                <w:sz w:val="18"/>
                <w:szCs w:val="18"/>
                <w:vertAlign w:val="subscript"/>
              </w:rPr>
              <w:t>ref</w:t>
            </w:r>
            <w:r w:rsidRPr="4EC23003">
              <w:rPr>
                <w:color w:val="000000" w:themeColor="text1"/>
                <w:sz w:val="18"/>
                <w:szCs w:val="18"/>
              </w:rPr>
              <w:t xml:space="preserve"> = W</w:t>
            </w:r>
            <w:r w:rsidRPr="00F41371">
              <w:rPr>
                <w:color w:val="000000" w:themeColor="text1"/>
                <w:sz w:val="18"/>
                <w:szCs w:val="18"/>
                <w:vertAlign w:val="subscript"/>
              </w:rPr>
              <w:t>total</w:t>
            </w:r>
            <w:r w:rsidRPr="4EC23003">
              <w:rPr>
                <w:color w:val="000000" w:themeColor="text1"/>
                <w:sz w:val="18"/>
                <w:szCs w:val="18"/>
              </w:rPr>
              <w:t xml:space="preserve"> x 0.87</w:t>
            </w:r>
          </w:p>
        </w:tc>
        <w:tc>
          <w:tcPr>
            <w:tcW w:w="1063" w:type="dxa"/>
            <w:shd w:val="clear" w:color="auto" w:fill="FFFFFF" w:themeFill="background1"/>
            <w:vAlign w:val="center"/>
          </w:tcPr>
          <w:p w14:paraId="4B6B20E3" w14:textId="5D612F2B" w:rsidR="00F478DC" w:rsidRPr="00C337A9" w:rsidRDefault="006944B5" w:rsidP="00F478DC">
            <w:pPr>
              <w:tabs>
                <w:tab w:val="clear" w:pos="2160"/>
              </w:tabs>
              <w:spacing w:line="240" w:lineRule="auto"/>
              <w:ind w:left="0"/>
              <w:jc w:val="center"/>
              <w:rPr>
                <w:color w:val="000000" w:themeColor="text1"/>
                <w:sz w:val="18"/>
                <w:szCs w:val="18"/>
              </w:rPr>
            </w:pPr>
            <w:r w:rsidRPr="692BBF8E">
              <w:rPr>
                <w:color w:val="000000" w:themeColor="text1"/>
                <w:sz w:val="18"/>
                <w:szCs w:val="18"/>
              </w:rPr>
              <w:t>J</w:t>
            </w:r>
          </w:p>
        </w:tc>
        <w:tc>
          <w:tcPr>
            <w:tcW w:w="2569" w:type="dxa"/>
            <w:shd w:val="clear" w:color="auto" w:fill="FFFFFF" w:themeFill="background1"/>
            <w:vAlign w:val="center"/>
          </w:tcPr>
          <w:p w14:paraId="67D97E74" w14:textId="745B66B3" w:rsidR="00F478DC" w:rsidRDefault="006944B5" w:rsidP="00F478DC">
            <w:pPr>
              <w:spacing w:line="240" w:lineRule="auto"/>
              <w:ind w:left="0"/>
              <w:jc w:val="center"/>
              <w:rPr>
                <w:color w:val="000000" w:themeColor="text1"/>
                <w:sz w:val="18"/>
                <w:szCs w:val="18"/>
              </w:rPr>
            </w:pPr>
            <w:r>
              <w:rPr>
                <w:color w:val="000000" w:themeColor="text1"/>
                <w:sz w:val="18"/>
                <w:szCs w:val="18"/>
              </w:rPr>
              <w:t>5.1</w:t>
            </w:r>
          </w:p>
        </w:tc>
      </w:tr>
      <w:tr w:rsidR="00F478DC" w14:paraId="4C36C030" w14:textId="77777777" w:rsidTr="00F478DC">
        <w:trPr>
          <w:cantSplit/>
          <w:trHeight w:val="357"/>
          <w:jc w:val="center"/>
        </w:trPr>
        <w:tc>
          <w:tcPr>
            <w:tcW w:w="1916" w:type="dxa"/>
            <w:shd w:val="clear" w:color="auto" w:fill="FFFFFF" w:themeFill="background1"/>
            <w:vAlign w:val="center"/>
          </w:tcPr>
          <w:p w14:paraId="58838765" w14:textId="509A557F" w:rsidR="00F478DC" w:rsidRPr="4EC23003" w:rsidRDefault="006944B5" w:rsidP="00094541">
            <w:pPr>
              <w:spacing w:line="240" w:lineRule="auto"/>
              <w:ind w:left="0"/>
              <w:jc w:val="center"/>
              <w:rPr>
                <w:i/>
                <w:iCs/>
                <w:color w:val="000000" w:themeColor="text1"/>
                <w:sz w:val="18"/>
                <w:szCs w:val="18"/>
              </w:rPr>
            </w:pPr>
            <w:r w:rsidRPr="008273AF">
              <w:rPr>
                <w:color w:val="auto"/>
                <w:sz w:val="18"/>
                <w:szCs w:val="18"/>
              </w:rPr>
              <w:lastRenderedPageBreak/>
              <w:t>W</w:t>
            </w:r>
            <w:r w:rsidRPr="008273AF">
              <w:rPr>
                <w:color w:val="auto"/>
                <w:sz w:val="18"/>
                <w:szCs w:val="18"/>
                <w:vertAlign w:val="subscript"/>
              </w:rPr>
              <w:t>total, Trip10</w:t>
            </w:r>
          </w:p>
        </w:tc>
        <w:tc>
          <w:tcPr>
            <w:tcW w:w="3374" w:type="dxa"/>
            <w:shd w:val="clear" w:color="auto" w:fill="FFFFFF" w:themeFill="background1"/>
            <w:vAlign w:val="center"/>
          </w:tcPr>
          <w:p w14:paraId="48EE1EC2" w14:textId="08380C29" w:rsidR="00F478DC" w:rsidRPr="3DBEBD91" w:rsidRDefault="006944B5" w:rsidP="00F478DC">
            <w:pPr>
              <w:tabs>
                <w:tab w:val="clear" w:pos="2160"/>
              </w:tabs>
              <w:spacing w:line="240" w:lineRule="auto"/>
              <w:ind w:left="0"/>
              <w:rPr>
                <w:color w:val="000000" w:themeColor="text1"/>
                <w:sz w:val="18"/>
                <w:szCs w:val="18"/>
                <w:lang w:val="en-US"/>
              </w:rPr>
            </w:pPr>
            <w:r>
              <w:rPr>
                <w:color w:val="auto"/>
                <w:sz w:val="18"/>
                <w:szCs w:val="18"/>
              </w:rPr>
              <w:t>S</w:t>
            </w:r>
            <w:r w:rsidRPr="0016078D">
              <w:rPr>
                <w:color w:val="auto"/>
                <w:sz w:val="18"/>
                <w:szCs w:val="18"/>
              </w:rPr>
              <w:t xml:space="preserve">um of the kinetic energy </w:t>
            </w:r>
            <w:r w:rsidR="003F3F97">
              <w:rPr>
                <w:color w:val="auto"/>
                <w:sz w:val="18"/>
                <w:szCs w:val="18"/>
              </w:rPr>
              <w:t xml:space="preserve">variation </w:t>
            </w:r>
            <w:r w:rsidRPr="0016078D">
              <w:rPr>
                <w:color w:val="auto"/>
                <w:sz w:val="18"/>
                <w:szCs w:val="18"/>
              </w:rPr>
              <w:t>of the vehicle during all braking events</w:t>
            </w:r>
            <w:r>
              <w:rPr>
                <w:color w:val="auto"/>
                <w:sz w:val="18"/>
                <w:szCs w:val="18"/>
              </w:rPr>
              <w:t xml:space="preserve"> </w:t>
            </w:r>
            <w:r w:rsidRPr="007701CD">
              <w:rPr>
                <w:color w:val="auto"/>
                <w:sz w:val="18"/>
                <w:szCs w:val="18"/>
              </w:rPr>
              <w:t>of WLTP-Brake-Trip10</w:t>
            </w:r>
            <w:r>
              <w:rPr>
                <w:color w:val="auto"/>
                <w:sz w:val="18"/>
                <w:szCs w:val="18"/>
              </w:rPr>
              <w:t xml:space="preserve">. It </w:t>
            </w:r>
            <w:r w:rsidRPr="007701CD">
              <w:rPr>
                <w:color w:val="auto"/>
                <w:sz w:val="18"/>
                <w:szCs w:val="18"/>
              </w:rPr>
              <w:t>is calculated by multiplying the vehicle test mass M</w:t>
            </w:r>
            <w:r w:rsidRPr="007701CD">
              <w:rPr>
                <w:color w:val="auto"/>
                <w:sz w:val="18"/>
                <w:szCs w:val="18"/>
                <w:vertAlign w:val="subscript"/>
              </w:rPr>
              <w:t>veh</w:t>
            </w:r>
            <w:r w:rsidRPr="007701CD">
              <w:rPr>
                <w:color w:val="auto"/>
                <w:sz w:val="18"/>
                <w:szCs w:val="18"/>
              </w:rPr>
              <w:t xml:space="preserve"> by 5555 J/kg</w:t>
            </w:r>
          </w:p>
        </w:tc>
        <w:tc>
          <w:tcPr>
            <w:tcW w:w="1063" w:type="dxa"/>
            <w:shd w:val="clear" w:color="auto" w:fill="FFFFFF" w:themeFill="background1"/>
            <w:vAlign w:val="center"/>
          </w:tcPr>
          <w:p w14:paraId="721ED5FC" w14:textId="7BF1EB66" w:rsidR="00F478DC" w:rsidRPr="7100EF64" w:rsidRDefault="006944B5" w:rsidP="00F478DC">
            <w:pPr>
              <w:tabs>
                <w:tab w:val="clear" w:pos="2160"/>
              </w:tabs>
              <w:spacing w:line="240" w:lineRule="auto"/>
              <w:ind w:left="0"/>
              <w:jc w:val="center"/>
              <w:rPr>
                <w:color w:val="000000" w:themeColor="text1"/>
                <w:sz w:val="18"/>
                <w:szCs w:val="18"/>
              </w:rPr>
            </w:pPr>
            <w:r>
              <w:rPr>
                <w:color w:val="000000" w:themeColor="text1"/>
                <w:sz w:val="18"/>
                <w:szCs w:val="18"/>
              </w:rPr>
              <w:t>J</w:t>
            </w:r>
          </w:p>
        </w:tc>
        <w:tc>
          <w:tcPr>
            <w:tcW w:w="2569" w:type="dxa"/>
            <w:shd w:val="clear" w:color="auto" w:fill="FFFFFF" w:themeFill="background1"/>
            <w:vAlign w:val="center"/>
          </w:tcPr>
          <w:p w14:paraId="240418C3" w14:textId="0AE09C80" w:rsidR="00F478DC" w:rsidRDefault="006944B5" w:rsidP="00F478DC">
            <w:pPr>
              <w:spacing w:line="240" w:lineRule="auto"/>
              <w:ind w:left="0"/>
              <w:jc w:val="center"/>
              <w:rPr>
                <w:color w:val="000000" w:themeColor="text1"/>
                <w:sz w:val="18"/>
                <w:szCs w:val="18"/>
              </w:rPr>
            </w:pPr>
            <w:r>
              <w:rPr>
                <w:color w:val="000000" w:themeColor="text1"/>
                <w:sz w:val="18"/>
                <w:szCs w:val="18"/>
              </w:rPr>
              <w:t>5.1</w:t>
            </w:r>
          </w:p>
        </w:tc>
      </w:tr>
      <w:tr w:rsidR="0060214D" w:rsidRPr="0060214D" w14:paraId="65417588" w14:textId="77777777" w:rsidTr="00266531">
        <w:trPr>
          <w:cantSplit/>
          <w:trHeight w:val="357"/>
          <w:jc w:val="center"/>
        </w:trPr>
        <w:tc>
          <w:tcPr>
            <w:tcW w:w="1916" w:type="dxa"/>
            <w:shd w:val="clear" w:color="auto" w:fill="FFFFFF" w:themeFill="background1"/>
            <w:vAlign w:val="center"/>
          </w:tcPr>
          <w:p w14:paraId="26CBF287" w14:textId="77777777" w:rsidR="0037077C" w:rsidRPr="0060214D" w:rsidRDefault="0037077C" w:rsidP="00266531">
            <w:pPr>
              <w:spacing w:line="240" w:lineRule="auto"/>
              <w:ind w:left="0"/>
              <w:jc w:val="center"/>
              <w:rPr>
                <w:color w:val="auto"/>
                <w:sz w:val="18"/>
                <w:szCs w:val="18"/>
              </w:rPr>
            </w:pPr>
            <w:r w:rsidRPr="0060214D">
              <w:rPr>
                <w:color w:val="auto"/>
                <w:sz w:val="18"/>
                <w:szCs w:val="18"/>
              </w:rPr>
              <w:t>W</w:t>
            </w:r>
            <w:r w:rsidRPr="0060214D">
              <w:rPr>
                <w:color w:val="auto"/>
                <w:sz w:val="18"/>
                <w:szCs w:val="18"/>
                <w:vertAlign w:val="subscript"/>
              </w:rPr>
              <w:t>ref</w:t>
            </w:r>
          </w:p>
        </w:tc>
        <w:tc>
          <w:tcPr>
            <w:tcW w:w="3374" w:type="dxa"/>
            <w:shd w:val="clear" w:color="auto" w:fill="FFFFFF" w:themeFill="background1"/>
            <w:vAlign w:val="center"/>
          </w:tcPr>
          <w:p w14:paraId="7923E135" w14:textId="77777777" w:rsidR="0037077C" w:rsidRPr="0060214D" w:rsidRDefault="0037077C" w:rsidP="003277EA">
            <w:pPr>
              <w:tabs>
                <w:tab w:val="clear" w:pos="2160"/>
              </w:tabs>
              <w:spacing w:line="240" w:lineRule="auto"/>
              <w:ind w:left="0"/>
              <w:rPr>
                <w:color w:val="auto"/>
                <w:sz w:val="18"/>
                <w:szCs w:val="18"/>
              </w:rPr>
            </w:pPr>
            <w:r w:rsidRPr="0060214D">
              <w:rPr>
                <w:color w:val="auto"/>
                <w:sz w:val="18"/>
                <w:szCs w:val="18"/>
                <w:lang w:val="en-GB"/>
              </w:rPr>
              <w:t>Sum of kinetic energy variation during all braking events of the test cycle</w:t>
            </w:r>
          </w:p>
        </w:tc>
        <w:tc>
          <w:tcPr>
            <w:tcW w:w="1063" w:type="dxa"/>
            <w:shd w:val="clear" w:color="auto" w:fill="FFFFFF" w:themeFill="background1"/>
            <w:vAlign w:val="center"/>
          </w:tcPr>
          <w:p w14:paraId="7083A8FC" w14:textId="77777777" w:rsidR="0037077C" w:rsidRPr="0060214D" w:rsidRDefault="0037077C" w:rsidP="00266531">
            <w:pPr>
              <w:tabs>
                <w:tab w:val="clear" w:pos="2160"/>
              </w:tabs>
              <w:spacing w:line="240" w:lineRule="auto"/>
              <w:ind w:left="0"/>
              <w:jc w:val="center"/>
              <w:rPr>
                <w:color w:val="auto"/>
                <w:sz w:val="18"/>
                <w:szCs w:val="18"/>
              </w:rPr>
            </w:pPr>
            <w:r w:rsidRPr="0060214D">
              <w:rPr>
                <w:color w:val="auto"/>
                <w:sz w:val="18"/>
                <w:szCs w:val="18"/>
              </w:rPr>
              <w:t>J</w:t>
            </w:r>
          </w:p>
        </w:tc>
        <w:tc>
          <w:tcPr>
            <w:tcW w:w="2569" w:type="dxa"/>
            <w:shd w:val="clear" w:color="auto" w:fill="FFFFFF" w:themeFill="background1"/>
            <w:vAlign w:val="center"/>
          </w:tcPr>
          <w:p w14:paraId="05F6B9C5" w14:textId="77777777" w:rsidR="0037077C" w:rsidRPr="0060214D" w:rsidRDefault="0037077C" w:rsidP="00266531">
            <w:pPr>
              <w:spacing w:line="240" w:lineRule="auto"/>
              <w:ind w:left="0"/>
              <w:jc w:val="center"/>
              <w:rPr>
                <w:color w:val="auto"/>
                <w:sz w:val="18"/>
                <w:szCs w:val="18"/>
              </w:rPr>
            </w:pPr>
            <w:r w:rsidRPr="0060214D">
              <w:rPr>
                <w:color w:val="auto"/>
                <w:sz w:val="18"/>
                <w:szCs w:val="18"/>
              </w:rPr>
              <w:t>5.1</w:t>
            </w:r>
          </w:p>
        </w:tc>
      </w:tr>
      <w:tr w:rsidR="00F478DC" w14:paraId="72748E2D" w14:textId="77777777" w:rsidTr="00F478DC">
        <w:trPr>
          <w:cantSplit/>
          <w:trHeight w:val="357"/>
          <w:jc w:val="center"/>
        </w:trPr>
        <w:tc>
          <w:tcPr>
            <w:tcW w:w="1916" w:type="dxa"/>
            <w:shd w:val="clear" w:color="auto" w:fill="FFFFFF" w:themeFill="background1"/>
            <w:vAlign w:val="center"/>
          </w:tcPr>
          <w:p w14:paraId="78BE3607" w14:textId="71F5CA06" w:rsidR="00F478DC" w:rsidRPr="217C09F1" w:rsidRDefault="006944B5" w:rsidP="00094541">
            <w:pPr>
              <w:spacing w:line="240" w:lineRule="auto"/>
              <w:ind w:left="0"/>
              <w:jc w:val="center"/>
              <w:rPr>
                <w:i/>
                <w:iCs/>
                <w:color w:val="000000" w:themeColor="text1"/>
                <w:sz w:val="18"/>
                <w:szCs w:val="18"/>
              </w:rPr>
            </w:pPr>
            <w:r w:rsidRPr="00882019">
              <w:rPr>
                <w:color w:val="auto"/>
                <w:sz w:val="18"/>
                <w:szCs w:val="18"/>
              </w:rPr>
              <w:t>W</w:t>
            </w:r>
            <w:r w:rsidRPr="00882019">
              <w:rPr>
                <w:color w:val="auto"/>
                <w:sz w:val="18"/>
                <w:szCs w:val="18"/>
                <w:vertAlign w:val="subscript"/>
              </w:rPr>
              <w:t>ref, Trip10</w:t>
            </w:r>
          </w:p>
        </w:tc>
        <w:tc>
          <w:tcPr>
            <w:tcW w:w="3374" w:type="dxa"/>
            <w:shd w:val="clear" w:color="auto" w:fill="FFFFFF" w:themeFill="background1"/>
            <w:vAlign w:val="center"/>
          </w:tcPr>
          <w:p w14:paraId="342BA6A0" w14:textId="6B4BA094" w:rsidR="00F478DC" w:rsidRPr="00F62D3E" w:rsidRDefault="006944B5" w:rsidP="00F478DC">
            <w:pPr>
              <w:tabs>
                <w:tab w:val="clear" w:pos="2160"/>
              </w:tabs>
              <w:spacing w:line="240" w:lineRule="auto"/>
              <w:ind w:left="0"/>
              <w:rPr>
                <w:color w:val="000000" w:themeColor="text1"/>
                <w:sz w:val="18"/>
                <w:szCs w:val="18"/>
              </w:rPr>
            </w:pPr>
            <w:r>
              <w:rPr>
                <w:color w:val="auto"/>
                <w:sz w:val="18"/>
                <w:szCs w:val="18"/>
              </w:rPr>
              <w:t>S</w:t>
            </w:r>
            <w:r w:rsidRPr="00882019">
              <w:rPr>
                <w:color w:val="auto"/>
                <w:sz w:val="18"/>
                <w:szCs w:val="18"/>
              </w:rPr>
              <w:t>um of kinetic energy</w:t>
            </w:r>
            <w:r w:rsidR="003F3F97">
              <w:rPr>
                <w:color w:val="auto"/>
                <w:sz w:val="18"/>
                <w:szCs w:val="18"/>
              </w:rPr>
              <w:t xml:space="preserve"> variation</w:t>
            </w:r>
            <w:r w:rsidRPr="00882019">
              <w:rPr>
                <w:color w:val="auto"/>
                <w:sz w:val="18"/>
                <w:szCs w:val="18"/>
              </w:rPr>
              <w:t xml:space="preserve"> during all braking events of WLTP-Brake-Trip10 (W</w:t>
            </w:r>
            <w:r w:rsidRPr="00882019">
              <w:rPr>
                <w:color w:val="auto"/>
                <w:sz w:val="18"/>
                <w:szCs w:val="18"/>
                <w:vertAlign w:val="subscript"/>
              </w:rPr>
              <w:t>total, Trip10</w:t>
            </w:r>
            <w:r w:rsidRPr="00882019">
              <w:rPr>
                <w:color w:val="auto"/>
                <w:sz w:val="18"/>
                <w:szCs w:val="18"/>
              </w:rPr>
              <w:t>) reduced by</w:t>
            </w:r>
            <w:r w:rsidR="00473B41">
              <w:rPr>
                <w:color w:val="auto"/>
                <w:sz w:val="18"/>
                <w:szCs w:val="18"/>
              </w:rPr>
              <w:t xml:space="preserve"> an arbitrary</w:t>
            </w:r>
            <w:r w:rsidRPr="00882019">
              <w:rPr>
                <w:color w:val="auto"/>
                <w:sz w:val="18"/>
                <w:szCs w:val="18"/>
              </w:rPr>
              <w:t xml:space="preserve"> </w:t>
            </w:r>
            <w:r w:rsidRPr="00F62D3E">
              <w:rPr>
                <w:color w:val="000000" w:themeColor="text1"/>
                <w:sz w:val="18"/>
                <w:szCs w:val="18"/>
                <w:lang w:val="en-GB"/>
              </w:rPr>
              <w:t xml:space="preserve">road load contribution share  of </w:t>
            </w:r>
            <w:r w:rsidRPr="00882019">
              <w:rPr>
                <w:color w:val="auto"/>
                <w:sz w:val="18"/>
                <w:szCs w:val="18"/>
              </w:rPr>
              <w:t>13%</w:t>
            </w:r>
          </w:p>
        </w:tc>
        <w:tc>
          <w:tcPr>
            <w:tcW w:w="1063" w:type="dxa"/>
            <w:shd w:val="clear" w:color="auto" w:fill="FFFFFF" w:themeFill="background1"/>
            <w:vAlign w:val="center"/>
          </w:tcPr>
          <w:p w14:paraId="09A41A2D" w14:textId="29589B8D" w:rsidR="00F478DC" w:rsidRPr="692BBF8E" w:rsidRDefault="006944B5" w:rsidP="00F478DC">
            <w:pPr>
              <w:tabs>
                <w:tab w:val="clear" w:pos="2160"/>
              </w:tabs>
              <w:spacing w:line="240" w:lineRule="auto"/>
              <w:ind w:left="0"/>
              <w:jc w:val="center"/>
              <w:rPr>
                <w:color w:val="000000" w:themeColor="text1"/>
                <w:sz w:val="18"/>
                <w:szCs w:val="18"/>
              </w:rPr>
            </w:pPr>
            <w:r>
              <w:rPr>
                <w:color w:val="000000" w:themeColor="text1"/>
                <w:sz w:val="18"/>
                <w:szCs w:val="18"/>
              </w:rPr>
              <w:t>J</w:t>
            </w:r>
          </w:p>
        </w:tc>
        <w:tc>
          <w:tcPr>
            <w:tcW w:w="2569" w:type="dxa"/>
            <w:shd w:val="clear" w:color="auto" w:fill="FFFFFF" w:themeFill="background1"/>
            <w:vAlign w:val="center"/>
          </w:tcPr>
          <w:p w14:paraId="778CDFD9" w14:textId="475449B0" w:rsidR="00F478DC" w:rsidRDefault="006944B5" w:rsidP="00F478DC">
            <w:pPr>
              <w:spacing w:line="240" w:lineRule="auto"/>
              <w:ind w:left="0"/>
              <w:jc w:val="center"/>
              <w:rPr>
                <w:color w:val="000000" w:themeColor="text1"/>
                <w:sz w:val="18"/>
                <w:szCs w:val="18"/>
              </w:rPr>
            </w:pPr>
            <w:r>
              <w:rPr>
                <w:color w:val="000000" w:themeColor="text1"/>
                <w:sz w:val="18"/>
                <w:szCs w:val="18"/>
              </w:rPr>
              <w:t>5.1</w:t>
            </w:r>
          </w:p>
        </w:tc>
      </w:tr>
      <w:tr w:rsidR="00F478DC" w14:paraId="1316E4E3" w14:textId="77777777" w:rsidTr="00F478DC">
        <w:trPr>
          <w:cantSplit/>
          <w:trHeight w:val="357"/>
          <w:jc w:val="center"/>
        </w:trPr>
        <w:tc>
          <w:tcPr>
            <w:tcW w:w="1916" w:type="dxa"/>
            <w:shd w:val="clear" w:color="auto" w:fill="FFFFFF" w:themeFill="background1"/>
            <w:vAlign w:val="center"/>
          </w:tcPr>
          <w:p w14:paraId="7CD5EAED" w14:textId="7C4071FB" w:rsidR="00F478DC" w:rsidRPr="008273AF" w:rsidRDefault="006944B5" w:rsidP="00094541">
            <w:pPr>
              <w:spacing w:line="240" w:lineRule="auto"/>
              <w:ind w:left="0"/>
              <w:jc w:val="center"/>
              <w:rPr>
                <w:color w:val="auto"/>
                <w:sz w:val="18"/>
                <w:szCs w:val="18"/>
              </w:rPr>
            </w:pPr>
            <w:r w:rsidRPr="00EF500C">
              <w:rPr>
                <w:color w:val="auto"/>
                <w:sz w:val="18"/>
                <w:szCs w:val="18"/>
              </w:rPr>
              <w:t>W</w:t>
            </w:r>
            <w:r w:rsidRPr="00EF500C">
              <w:rPr>
                <w:color w:val="auto"/>
                <w:sz w:val="18"/>
                <w:szCs w:val="18"/>
                <w:vertAlign w:val="subscript"/>
              </w:rPr>
              <w:t>ref, Exhaust</w:t>
            </w:r>
          </w:p>
        </w:tc>
        <w:tc>
          <w:tcPr>
            <w:tcW w:w="3374" w:type="dxa"/>
            <w:shd w:val="clear" w:color="auto" w:fill="FFFFFF" w:themeFill="background1"/>
            <w:vAlign w:val="center"/>
          </w:tcPr>
          <w:p w14:paraId="35A2834E" w14:textId="7489560D" w:rsidR="00F478DC" w:rsidRDefault="006944B5" w:rsidP="00F478DC">
            <w:pPr>
              <w:tabs>
                <w:tab w:val="clear" w:pos="2160"/>
              </w:tabs>
              <w:spacing w:line="240" w:lineRule="auto"/>
              <w:ind w:left="0"/>
              <w:rPr>
                <w:color w:val="auto"/>
                <w:sz w:val="18"/>
                <w:szCs w:val="18"/>
              </w:rPr>
            </w:pPr>
            <w:r w:rsidRPr="00EF500C">
              <w:rPr>
                <w:color w:val="auto"/>
                <w:sz w:val="18"/>
                <w:szCs w:val="18"/>
              </w:rPr>
              <w:t xml:space="preserve">Sum of kinetic energy </w:t>
            </w:r>
            <w:r w:rsidR="003F3F97">
              <w:rPr>
                <w:color w:val="auto"/>
                <w:sz w:val="18"/>
                <w:szCs w:val="18"/>
              </w:rPr>
              <w:t xml:space="preserve">variation </w:t>
            </w:r>
            <w:r w:rsidRPr="00EF500C">
              <w:rPr>
                <w:color w:val="auto"/>
                <w:sz w:val="18"/>
                <w:szCs w:val="18"/>
              </w:rPr>
              <w:t>during all braking events of the WLTC (Exhaust). It is calculated by multiplying the vehicle test mass M</w:t>
            </w:r>
            <w:r w:rsidRPr="00EF500C">
              <w:rPr>
                <w:color w:val="auto"/>
                <w:sz w:val="18"/>
                <w:szCs w:val="18"/>
                <w:vertAlign w:val="subscript"/>
              </w:rPr>
              <w:t>veh</w:t>
            </w:r>
            <w:r w:rsidRPr="00EF500C">
              <w:rPr>
                <w:color w:val="auto"/>
                <w:sz w:val="18"/>
                <w:szCs w:val="18"/>
              </w:rPr>
              <w:t xml:space="preserve"> by 3578 J/kg.</w:t>
            </w:r>
          </w:p>
        </w:tc>
        <w:tc>
          <w:tcPr>
            <w:tcW w:w="1063" w:type="dxa"/>
            <w:shd w:val="clear" w:color="auto" w:fill="FFFFFF" w:themeFill="background1"/>
            <w:vAlign w:val="center"/>
          </w:tcPr>
          <w:p w14:paraId="36940EE5" w14:textId="74A3E36C" w:rsidR="00F478DC" w:rsidRDefault="006944B5" w:rsidP="00F478DC">
            <w:pPr>
              <w:tabs>
                <w:tab w:val="clear" w:pos="2160"/>
              </w:tabs>
              <w:spacing w:line="240" w:lineRule="auto"/>
              <w:ind w:left="0"/>
              <w:jc w:val="center"/>
              <w:rPr>
                <w:color w:val="000000" w:themeColor="text1"/>
                <w:sz w:val="18"/>
                <w:szCs w:val="18"/>
              </w:rPr>
            </w:pPr>
            <w:r w:rsidRPr="00EF500C">
              <w:rPr>
                <w:color w:val="000000" w:themeColor="text1"/>
                <w:sz w:val="18"/>
                <w:szCs w:val="18"/>
              </w:rPr>
              <w:t>J</w:t>
            </w:r>
          </w:p>
        </w:tc>
        <w:tc>
          <w:tcPr>
            <w:tcW w:w="2569" w:type="dxa"/>
            <w:shd w:val="clear" w:color="auto" w:fill="FFFFFF" w:themeFill="background1"/>
            <w:vAlign w:val="center"/>
          </w:tcPr>
          <w:p w14:paraId="690C2C93" w14:textId="4E588D43" w:rsidR="00F478DC" w:rsidRDefault="006944B5" w:rsidP="00F478DC">
            <w:pPr>
              <w:spacing w:line="240" w:lineRule="auto"/>
              <w:ind w:left="0"/>
              <w:jc w:val="center"/>
              <w:rPr>
                <w:color w:val="000000" w:themeColor="text1"/>
                <w:sz w:val="18"/>
                <w:szCs w:val="18"/>
              </w:rPr>
            </w:pPr>
            <w:r>
              <w:rPr>
                <w:color w:val="000000" w:themeColor="text1"/>
                <w:sz w:val="18"/>
                <w:szCs w:val="18"/>
              </w:rPr>
              <w:t>5.1</w:t>
            </w:r>
          </w:p>
        </w:tc>
      </w:tr>
      <w:tr w:rsidR="00F478DC" w14:paraId="3FEA80AA" w14:textId="77777777" w:rsidTr="00F478DC">
        <w:trPr>
          <w:cantSplit/>
          <w:trHeight w:val="357"/>
          <w:jc w:val="center"/>
        </w:trPr>
        <w:tc>
          <w:tcPr>
            <w:tcW w:w="1916" w:type="dxa"/>
            <w:shd w:val="clear" w:color="auto" w:fill="FFFFFF" w:themeFill="background1"/>
            <w:vAlign w:val="center"/>
          </w:tcPr>
          <w:p w14:paraId="5EDDA793" w14:textId="7EB8D4B5" w:rsidR="00F478DC" w:rsidRPr="00882019" w:rsidRDefault="006944B5" w:rsidP="00094541">
            <w:pPr>
              <w:spacing w:line="240" w:lineRule="auto"/>
              <w:ind w:left="0"/>
              <w:jc w:val="center"/>
              <w:rPr>
                <w:color w:val="auto"/>
                <w:sz w:val="18"/>
                <w:szCs w:val="18"/>
              </w:rPr>
            </w:pPr>
            <w:r>
              <w:rPr>
                <w:color w:val="000000" w:themeColor="text1"/>
                <w:sz w:val="18"/>
                <w:szCs w:val="18"/>
              </w:rPr>
              <w:t>WLTP</w:t>
            </w:r>
          </w:p>
        </w:tc>
        <w:tc>
          <w:tcPr>
            <w:tcW w:w="3374" w:type="dxa"/>
            <w:shd w:val="clear" w:color="auto" w:fill="FFFFFF" w:themeFill="background1"/>
            <w:vAlign w:val="center"/>
          </w:tcPr>
          <w:p w14:paraId="7872A6D6" w14:textId="7BD3F690" w:rsidR="00F478DC" w:rsidRDefault="006944B5" w:rsidP="00F478DC">
            <w:pPr>
              <w:tabs>
                <w:tab w:val="clear" w:pos="2160"/>
              </w:tabs>
              <w:spacing w:line="240" w:lineRule="auto"/>
              <w:ind w:left="0"/>
              <w:rPr>
                <w:color w:val="auto"/>
                <w:sz w:val="18"/>
                <w:szCs w:val="18"/>
              </w:rPr>
            </w:pPr>
            <w:r>
              <w:rPr>
                <w:color w:val="000000" w:themeColor="text1"/>
                <w:sz w:val="18"/>
                <w:szCs w:val="18"/>
                <w:lang w:val="en-GB"/>
              </w:rPr>
              <w:t>Worldwide harmonized Light vehicle Test Procedure</w:t>
            </w:r>
          </w:p>
        </w:tc>
        <w:tc>
          <w:tcPr>
            <w:tcW w:w="1063" w:type="dxa"/>
            <w:shd w:val="clear" w:color="auto" w:fill="FFFFFF" w:themeFill="background1"/>
            <w:vAlign w:val="center"/>
          </w:tcPr>
          <w:p w14:paraId="61776A48" w14:textId="0DA6DD8A" w:rsidR="00F478DC" w:rsidRDefault="006944B5" w:rsidP="00F478DC">
            <w:pPr>
              <w:tabs>
                <w:tab w:val="clear" w:pos="2160"/>
              </w:tabs>
              <w:spacing w:line="240" w:lineRule="auto"/>
              <w:ind w:left="0"/>
              <w:jc w:val="center"/>
              <w:rPr>
                <w:color w:val="000000" w:themeColor="text1"/>
                <w:sz w:val="18"/>
                <w:szCs w:val="18"/>
              </w:rPr>
            </w:pPr>
            <w:r>
              <w:rPr>
                <w:color w:val="000000" w:themeColor="text1"/>
                <w:sz w:val="18"/>
                <w:szCs w:val="18"/>
              </w:rPr>
              <w:t>-</w:t>
            </w:r>
          </w:p>
        </w:tc>
        <w:tc>
          <w:tcPr>
            <w:tcW w:w="2569" w:type="dxa"/>
            <w:shd w:val="clear" w:color="auto" w:fill="FFFFFF" w:themeFill="background1"/>
            <w:vAlign w:val="center"/>
          </w:tcPr>
          <w:p w14:paraId="3D3546D0" w14:textId="558DA7E9" w:rsidR="00F478DC" w:rsidRDefault="006944B5" w:rsidP="00F478DC">
            <w:pPr>
              <w:spacing w:line="240" w:lineRule="auto"/>
              <w:ind w:left="0"/>
              <w:jc w:val="center"/>
              <w:rPr>
                <w:color w:val="000000" w:themeColor="text1"/>
                <w:sz w:val="18"/>
                <w:szCs w:val="18"/>
              </w:rPr>
            </w:pPr>
            <w:r>
              <w:rPr>
                <w:color w:val="000000" w:themeColor="text1"/>
                <w:sz w:val="18"/>
                <w:szCs w:val="18"/>
              </w:rPr>
              <w:t>5</w:t>
            </w:r>
          </w:p>
        </w:tc>
      </w:tr>
      <w:tr w:rsidR="00F478DC" w14:paraId="2C3CFACF" w14:textId="77777777" w:rsidTr="00F478DC">
        <w:trPr>
          <w:cantSplit/>
          <w:trHeight w:val="357"/>
          <w:jc w:val="center"/>
        </w:trPr>
        <w:tc>
          <w:tcPr>
            <w:tcW w:w="1916" w:type="dxa"/>
            <w:shd w:val="clear" w:color="auto" w:fill="FFFFFF" w:themeFill="background1"/>
            <w:vAlign w:val="center"/>
          </w:tcPr>
          <w:p w14:paraId="04A981F4" w14:textId="366F7900" w:rsidR="00F478DC" w:rsidRPr="00094541" w:rsidRDefault="006944B5" w:rsidP="00094541">
            <w:pPr>
              <w:spacing w:line="240" w:lineRule="auto"/>
              <w:ind w:left="0"/>
              <w:jc w:val="center"/>
              <w:rPr>
                <w:color w:val="auto"/>
                <w:sz w:val="18"/>
                <w:szCs w:val="18"/>
              </w:rPr>
            </w:pPr>
            <w:r w:rsidRPr="00094541">
              <w:rPr>
                <w:iCs/>
                <w:color w:val="000000" w:themeColor="text1"/>
                <w:sz w:val="18"/>
                <w:szCs w:val="18"/>
              </w:rPr>
              <w:t>v</w:t>
            </w:r>
          </w:p>
        </w:tc>
        <w:tc>
          <w:tcPr>
            <w:tcW w:w="3374" w:type="dxa"/>
            <w:shd w:val="clear" w:color="auto" w:fill="FFFFFF" w:themeFill="background1"/>
            <w:vAlign w:val="center"/>
          </w:tcPr>
          <w:p w14:paraId="75EB2AA1" w14:textId="6D81C94B" w:rsidR="00F478DC" w:rsidRPr="00EF500C" w:rsidRDefault="006944B5" w:rsidP="003277EA">
            <w:pPr>
              <w:tabs>
                <w:tab w:val="clear" w:pos="2160"/>
              </w:tabs>
              <w:spacing w:line="240" w:lineRule="auto"/>
              <w:ind w:left="0"/>
              <w:rPr>
                <w:color w:val="auto"/>
                <w:sz w:val="18"/>
                <w:szCs w:val="18"/>
              </w:rPr>
            </w:pPr>
            <w:r w:rsidRPr="003277EA">
              <w:rPr>
                <w:color w:val="000000" w:themeColor="text1"/>
                <w:sz w:val="18"/>
                <w:szCs w:val="18"/>
                <w:lang w:val="en-GB"/>
              </w:rPr>
              <w:t>Measured vehicle speed</w:t>
            </w:r>
          </w:p>
        </w:tc>
        <w:tc>
          <w:tcPr>
            <w:tcW w:w="1063" w:type="dxa"/>
            <w:shd w:val="clear" w:color="auto" w:fill="FFFFFF" w:themeFill="background1"/>
            <w:vAlign w:val="center"/>
          </w:tcPr>
          <w:p w14:paraId="59CF5D25" w14:textId="27142959" w:rsidR="00F478DC" w:rsidRPr="00EF500C" w:rsidRDefault="006944B5" w:rsidP="00F478DC">
            <w:pPr>
              <w:tabs>
                <w:tab w:val="clear" w:pos="2160"/>
              </w:tabs>
              <w:spacing w:line="240" w:lineRule="auto"/>
              <w:ind w:left="0"/>
              <w:jc w:val="center"/>
              <w:rPr>
                <w:color w:val="000000" w:themeColor="text1"/>
                <w:sz w:val="18"/>
                <w:szCs w:val="18"/>
              </w:rPr>
            </w:pPr>
            <w:r w:rsidRPr="0450F430">
              <w:rPr>
                <w:color w:val="000000" w:themeColor="text1"/>
                <w:sz w:val="18"/>
                <w:szCs w:val="18"/>
              </w:rPr>
              <w:t>m/s</w:t>
            </w:r>
          </w:p>
        </w:tc>
        <w:tc>
          <w:tcPr>
            <w:tcW w:w="2569" w:type="dxa"/>
            <w:shd w:val="clear" w:color="auto" w:fill="FFFFFF" w:themeFill="background1"/>
            <w:vAlign w:val="center"/>
          </w:tcPr>
          <w:p w14:paraId="03353B9F" w14:textId="4B8312C6" w:rsidR="00F478DC" w:rsidRDefault="006944B5" w:rsidP="00F478DC">
            <w:pPr>
              <w:spacing w:line="240" w:lineRule="auto"/>
              <w:ind w:left="0"/>
              <w:jc w:val="center"/>
              <w:rPr>
                <w:color w:val="000000" w:themeColor="text1"/>
                <w:sz w:val="18"/>
                <w:szCs w:val="18"/>
              </w:rPr>
            </w:pPr>
            <w:r>
              <w:rPr>
                <w:color w:val="000000"/>
                <w:sz w:val="18"/>
                <w:szCs w:val="18"/>
                <w:lang w:val="en-US"/>
              </w:rPr>
              <w:t>5.2, 5.3</w:t>
            </w:r>
          </w:p>
        </w:tc>
      </w:tr>
    </w:tbl>
    <w:p w14:paraId="35F5F468" w14:textId="77777777" w:rsidR="008C0E2B" w:rsidRDefault="008C0E2B" w:rsidP="008C0E2B">
      <w:pPr>
        <w:rPr>
          <w:rStyle w:val="normaltextrun"/>
          <w:b/>
          <w:bCs/>
          <w:color w:val="auto"/>
          <w:sz w:val="22"/>
          <w:szCs w:val="22"/>
          <w:lang w:val="en-US"/>
        </w:rPr>
      </w:pPr>
    </w:p>
    <w:p w14:paraId="3557D771" w14:textId="6FF3C48A" w:rsidR="002A3497" w:rsidRPr="008A551D" w:rsidRDefault="00975203" w:rsidP="008C0E2B">
      <w:pPr>
        <w:pStyle w:val="Heading3"/>
        <w:numPr>
          <w:ilvl w:val="0"/>
          <w:numId w:val="0"/>
        </w:numPr>
        <w:ind w:left="1080" w:firstLine="90"/>
        <w:rPr>
          <w:b/>
          <w:bCs w:val="0"/>
          <w:noProof/>
          <w:color w:val="auto"/>
          <w:sz w:val="22"/>
          <w:szCs w:val="22"/>
        </w:rPr>
      </w:pPr>
      <w:r w:rsidRPr="008A551D">
        <w:rPr>
          <w:rStyle w:val="normaltextrun"/>
          <w:b/>
          <w:bCs w:val="0"/>
          <w:color w:val="auto"/>
          <w:sz w:val="22"/>
          <w:szCs w:val="22"/>
          <w:lang w:val="en-US"/>
        </w:rPr>
        <w:t>5.</w:t>
      </w:r>
      <w:r w:rsidR="008C0E2B">
        <w:t xml:space="preserve"> </w:t>
      </w:r>
      <w:r w:rsidR="00421549">
        <w:tab/>
      </w:r>
      <w:r w:rsidR="00F831C9" w:rsidRPr="00094541">
        <w:rPr>
          <w:b/>
          <w:bCs w:val="0"/>
          <w:color w:val="auto"/>
          <w:sz w:val="22"/>
          <w:szCs w:val="22"/>
        </w:rPr>
        <w:t xml:space="preserve">Reference </w:t>
      </w:r>
      <w:r w:rsidRPr="00094541">
        <w:rPr>
          <w:rStyle w:val="normaltextrun"/>
          <w:b/>
          <w:bCs w:val="0"/>
          <w:color w:val="auto"/>
          <w:sz w:val="22"/>
          <w:szCs w:val="22"/>
          <w:lang w:val="en-US"/>
        </w:rPr>
        <w:t>M</w:t>
      </w:r>
      <w:r w:rsidRPr="006D0B6E">
        <w:rPr>
          <w:rStyle w:val="normaltextrun"/>
          <w:b/>
          <w:bCs w:val="0"/>
          <w:color w:val="auto"/>
          <w:sz w:val="22"/>
          <w:szCs w:val="22"/>
          <w:lang w:val="en-US"/>
        </w:rPr>
        <w:t>e</w:t>
      </w:r>
      <w:r w:rsidRPr="008A551D">
        <w:rPr>
          <w:rStyle w:val="normaltextrun"/>
          <w:b/>
          <w:bCs w:val="0"/>
          <w:color w:val="auto"/>
          <w:sz w:val="22"/>
          <w:szCs w:val="22"/>
          <w:lang w:val="en-US"/>
        </w:rPr>
        <w:t xml:space="preserve">thod </w:t>
      </w:r>
      <w:r w:rsidR="006004E5">
        <w:rPr>
          <w:rStyle w:val="normaltextrun"/>
          <w:b/>
          <w:bCs w:val="0"/>
          <w:color w:val="auto"/>
          <w:sz w:val="22"/>
          <w:szCs w:val="22"/>
          <w:lang w:val="en-US"/>
        </w:rPr>
        <w:t xml:space="preserve">and </w:t>
      </w:r>
      <w:r w:rsidRPr="008A551D">
        <w:rPr>
          <w:rStyle w:val="normaltextrun"/>
          <w:b/>
          <w:bCs w:val="0"/>
          <w:color w:val="auto"/>
          <w:sz w:val="22"/>
          <w:szCs w:val="22"/>
          <w:lang w:val="en-US"/>
        </w:rPr>
        <w:t xml:space="preserve">Calculation </w:t>
      </w:r>
    </w:p>
    <w:p w14:paraId="718C6DDB" w14:textId="6A5E9A8B" w:rsidR="002C50A1" w:rsidRDefault="00A467BC" w:rsidP="00421549">
      <w:pPr>
        <w:tabs>
          <w:tab w:val="clear" w:pos="1134"/>
          <w:tab w:val="clear" w:pos="2160"/>
        </w:tabs>
        <w:suppressAutoHyphens w:val="0"/>
        <w:spacing w:after="160" w:line="259" w:lineRule="auto"/>
        <w:ind w:left="1170"/>
        <w:jc w:val="left"/>
        <w:rPr>
          <w:color w:val="auto"/>
          <w:lang w:val="en-IE"/>
        </w:rPr>
      </w:pPr>
      <w:r w:rsidRPr="00E93254">
        <w:rPr>
          <w:color w:val="auto"/>
          <w:lang w:val="en-IE"/>
        </w:rPr>
        <w:t xml:space="preserve">The </w:t>
      </w:r>
      <w:r w:rsidR="00BA30EE" w:rsidRPr="00E93254">
        <w:rPr>
          <w:color w:val="auto"/>
          <w:lang w:val="en-IE"/>
        </w:rPr>
        <w:t xml:space="preserve">vehicle individual </w:t>
      </w:r>
      <w:r w:rsidR="00C31460" w:rsidRPr="00E93254">
        <w:rPr>
          <w:color w:val="auto"/>
          <w:lang w:val="en-IE"/>
        </w:rPr>
        <w:t xml:space="preserve">friction </w:t>
      </w:r>
      <w:r w:rsidR="00FC49D7" w:rsidRPr="00E93254">
        <w:rPr>
          <w:color w:val="auto"/>
          <w:lang w:val="en-IE"/>
        </w:rPr>
        <w:t xml:space="preserve">braking </w:t>
      </w:r>
      <w:r w:rsidR="00C31460" w:rsidRPr="00E93254">
        <w:rPr>
          <w:color w:val="auto"/>
          <w:lang w:val="en-IE"/>
        </w:rPr>
        <w:t xml:space="preserve">share coefficient shall be determined </w:t>
      </w:r>
      <w:r w:rsidR="00BA13F9" w:rsidRPr="00E93254">
        <w:rPr>
          <w:color w:val="auto"/>
          <w:lang w:val="en-IE"/>
        </w:rPr>
        <w:t>applying the WLTP-</w:t>
      </w:r>
      <w:r w:rsidR="001C1116" w:rsidRPr="00E93254">
        <w:rPr>
          <w:color w:val="auto"/>
          <w:lang w:val="en-IE"/>
        </w:rPr>
        <w:t>Brake cycle</w:t>
      </w:r>
      <w:r w:rsidR="00354B26" w:rsidRPr="00E93254">
        <w:rPr>
          <w:color w:val="auto"/>
          <w:lang w:val="en-IE"/>
        </w:rPr>
        <w:t xml:space="preserve"> on a fully GTR15 compliant chassis dynamometer</w:t>
      </w:r>
      <w:r w:rsidR="001C1116" w:rsidRPr="00E93254">
        <w:rPr>
          <w:color w:val="auto"/>
          <w:lang w:val="en-IE"/>
        </w:rPr>
        <w:t xml:space="preserve">. All </w:t>
      </w:r>
      <w:r w:rsidR="001C1116">
        <w:rPr>
          <w:color w:val="auto"/>
          <w:lang w:val="en-IE"/>
        </w:rPr>
        <w:t xml:space="preserve">brakes </w:t>
      </w:r>
      <w:r w:rsidR="00EA5038">
        <w:rPr>
          <w:color w:val="auto"/>
          <w:lang w:val="en-IE"/>
        </w:rPr>
        <w:t>shall be equipped with external sensors to determine the</w:t>
      </w:r>
      <w:r w:rsidR="00DA4CEC">
        <w:rPr>
          <w:color w:val="auto"/>
          <w:lang w:val="en-IE"/>
        </w:rPr>
        <w:t xml:space="preserve"> </w:t>
      </w:r>
      <w:r w:rsidR="00EA5038">
        <w:rPr>
          <w:color w:val="auto"/>
          <w:lang w:val="en-IE"/>
        </w:rPr>
        <w:t>brake torque</w:t>
      </w:r>
      <w:r w:rsidR="00DA4CEC">
        <w:rPr>
          <w:color w:val="auto"/>
          <w:lang w:val="en-IE"/>
        </w:rPr>
        <w:t xml:space="preserve"> at </w:t>
      </w:r>
      <w:r w:rsidR="00DA4CEC" w:rsidRPr="0060214D">
        <w:rPr>
          <w:color w:val="auto"/>
          <w:lang w:val="en-IE"/>
        </w:rPr>
        <w:t xml:space="preserve">each </w:t>
      </w:r>
      <w:r w:rsidR="003A450A" w:rsidRPr="0060214D">
        <w:rPr>
          <w:color w:val="auto"/>
          <w:lang w:val="en-IE"/>
        </w:rPr>
        <w:t xml:space="preserve">of the </w:t>
      </w:r>
      <w:r w:rsidR="00DA4CEC" w:rsidRPr="0060214D">
        <w:rPr>
          <w:color w:val="auto"/>
          <w:lang w:val="en-IE"/>
        </w:rPr>
        <w:t>whee</w:t>
      </w:r>
      <w:r w:rsidR="003A450A" w:rsidRPr="0060214D">
        <w:rPr>
          <w:color w:val="auto"/>
          <w:lang w:val="en-IE"/>
        </w:rPr>
        <w:t>ls</w:t>
      </w:r>
      <w:r w:rsidR="003A450A">
        <w:rPr>
          <w:color w:val="auto"/>
          <w:lang w:val="en-IE"/>
        </w:rPr>
        <w:t>.</w:t>
      </w:r>
      <w:r w:rsidR="00EA5038">
        <w:rPr>
          <w:color w:val="auto"/>
          <w:lang w:val="en-IE"/>
        </w:rPr>
        <w:t xml:space="preserve"> </w:t>
      </w:r>
      <w:r w:rsidR="00C1418B">
        <w:rPr>
          <w:color w:val="000000" w:themeColor="text1"/>
        </w:rPr>
        <w:t xml:space="preserve">Alternatives and acceptance criteria are described in </w:t>
      </w:r>
      <w:r w:rsidR="0005550B">
        <w:rPr>
          <w:color w:val="000000" w:themeColor="text1"/>
        </w:rPr>
        <w:t>Chapter</w:t>
      </w:r>
      <w:r w:rsidR="00C1418B" w:rsidRPr="00071180">
        <w:rPr>
          <w:color w:val="000000" w:themeColor="text1"/>
        </w:rPr>
        <w:t xml:space="preserve"> 8 </w:t>
      </w:r>
      <w:r w:rsidR="00C1418B">
        <w:rPr>
          <w:color w:val="000000" w:themeColor="text1"/>
        </w:rPr>
        <w:t>of this annex.</w:t>
      </w:r>
    </w:p>
    <w:p w14:paraId="074A7CF4" w14:textId="77777777" w:rsidR="00D233B5" w:rsidRDefault="00D233B5" w:rsidP="0086451C">
      <w:pPr>
        <w:tabs>
          <w:tab w:val="clear" w:pos="1134"/>
          <w:tab w:val="clear" w:pos="2160"/>
        </w:tabs>
        <w:suppressAutoHyphens w:val="0"/>
        <w:spacing w:after="160" w:line="259" w:lineRule="auto"/>
        <w:ind w:left="1134"/>
        <w:jc w:val="left"/>
        <w:rPr>
          <w:b/>
          <w:bCs/>
          <w:color w:val="auto"/>
          <w:lang w:val="en-IE"/>
        </w:rPr>
      </w:pPr>
    </w:p>
    <w:p w14:paraId="2D1388E9" w14:textId="1CC1D816" w:rsidR="0086451C" w:rsidRPr="00427462" w:rsidRDefault="0086451C" w:rsidP="0086451C">
      <w:pPr>
        <w:tabs>
          <w:tab w:val="clear" w:pos="1134"/>
          <w:tab w:val="clear" w:pos="2160"/>
        </w:tabs>
        <w:suppressAutoHyphens w:val="0"/>
        <w:spacing w:after="160" w:line="259" w:lineRule="auto"/>
        <w:ind w:left="1134"/>
        <w:jc w:val="left"/>
        <w:rPr>
          <w:b/>
          <w:bCs/>
          <w:color w:val="auto"/>
          <w:lang w:val="en-IE"/>
        </w:rPr>
      </w:pPr>
      <w:r w:rsidRPr="00427462">
        <w:rPr>
          <w:b/>
          <w:bCs/>
          <w:color w:val="auto"/>
          <w:lang w:val="en-IE"/>
        </w:rPr>
        <w:t>5.</w:t>
      </w:r>
      <w:r>
        <w:rPr>
          <w:b/>
          <w:bCs/>
          <w:color w:val="auto"/>
          <w:lang w:val="en-IE"/>
        </w:rPr>
        <w:t>1</w:t>
      </w:r>
      <w:r w:rsidR="00A92CB9">
        <w:rPr>
          <w:b/>
          <w:bCs/>
          <w:color w:val="auto"/>
          <w:lang w:val="en-IE"/>
        </w:rPr>
        <w:t xml:space="preserve">. </w:t>
      </w:r>
      <w:r>
        <w:rPr>
          <w:b/>
          <w:bCs/>
          <w:color w:val="auto"/>
          <w:lang w:val="en-IE"/>
        </w:rPr>
        <w:t xml:space="preserve">Calculation of Friction </w:t>
      </w:r>
      <w:r w:rsidR="00CE5D81">
        <w:rPr>
          <w:b/>
          <w:bCs/>
          <w:color w:val="auto"/>
          <w:lang w:val="en-IE"/>
        </w:rPr>
        <w:t xml:space="preserve">Braking </w:t>
      </w:r>
      <w:r>
        <w:rPr>
          <w:b/>
          <w:bCs/>
          <w:color w:val="auto"/>
          <w:lang w:val="en-IE"/>
        </w:rPr>
        <w:t xml:space="preserve">Share </w:t>
      </w:r>
      <w:r w:rsidR="00D87799">
        <w:rPr>
          <w:b/>
          <w:bCs/>
          <w:color w:val="auto"/>
          <w:lang w:val="en-IE"/>
        </w:rPr>
        <w:t>C</w:t>
      </w:r>
      <w:r w:rsidR="000647AF">
        <w:rPr>
          <w:b/>
          <w:bCs/>
          <w:color w:val="auto"/>
          <w:lang w:val="en-IE"/>
        </w:rPr>
        <w:t xml:space="preserve">oefficient </w:t>
      </w:r>
      <w:r w:rsidRPr="00562E00">
        <w:rPr>
          <w:b/>
          <w:bCs/>
          <w:i/>
          <w:color w:val="auto"/>
          <w:lang w:val="en-IE"/>
        </w:rPr>
        <w:t>c</w:t>
      </w:r>
    </w:p>
    <w:p w14:paraId="61782B0F" w14:textId="10B1EA9A" w:rsidR="0086451C" w:rsidRDefault="00F819B6" w:rsidP="00421549">
      <w:pPr>
        <w:tabs>
          <w:tab w:val="clear" w:pos="1134"/>
          <w:tab w:val="clear" w:pos="2160"/>
        </w:tabs>
        <w:suppressAutoHyphens w:val="0"/>
        <w:spacing w:after="160" w:line="259" w:lineRule="auto"/>
        <w:ind w:left="1170"/>
        <w:jc w:val="left"/>
        <w:rPr>
          <w:color w:val="000000" w:themeColor="text1"/>
          <w:lang w:eastAsia="en-GB"/>
        </w:rPr>
      </w:pPr>
      <w:r w:rsidRPr="0038602D">
        <w:rPr>
          <w:color w:val="auto"/>
          <w:lang w:val="en-IE"/>
        </w:rPr>
        <w:t xml:space="preserve">In the </w:t>
      </w:r>
      <w:r>
        <w:rPr>
          <w:color w:val="auto"/>
          <w:lang w:val="en-IE"/>
        </w:rPr>
        <w:t>main GTR the brake particle emission</w:t>
      </w:r>
      <w:r w:rsidR="00607B62">
        <w:rPr>
          <w:color w:val="auto"/>
          <w:lang w:val="en-IE"/>
        </w:rPr>
        <w:t xml:space="preserve"> factor</w:t>
      </w:r>
      <w:r>
        <w:rPr>
          <w:color w:val="auto"/>
          <w:lang w:val="en-IE"/>
        </w:rPr>
        <w:t xml:space="preserve">s are determined on </w:t>
      </w:r>
      <w:r w:rsidR="00607B62">
        <w:rPr>
          <w:color w:val="auto"/>
          <w:lang w:val="en-IE"/>
        </w:rPr>
        <w:t xml:space="preserve">a </w:t>
      </w:r>
      <w:r>
        <w:rPr>
          <w:color w:val="auto"/>
          <w:lang w:val="en-IE"/>
        </w:rPr>
        <w:t>brake dynamometer</w:t>
      </w:r>
      <w:r w:rsidR="00607B62">
        <w:rPr>
          <w:color w:val="auto"/>
          <w:lang w:val="en-IE"/>
        </w:rPr>
        <w:t>,</w:t>
      </w:r>
      <w:r>
        <w:rPr>
          <w:color w:val="auto"/>
          <w:lang w:val="en-IE"/>
        </w:rPr>
        <w:t xml:space="preserve"> which is set to the respective road load considering reducing the inertia by 13% of the vehicle mass.</w:t>
      </w:r>
      <w:r w:rsidR="006725C3">
        <w:rPr>
          <w:color w:val="auto"/>
          <w:lang w:val="en-IE"/>
        </w:rPr>
        <w:t xml:space="preserve"> In order to be </w:t>
      </w:r>
      <w:r w:rsidR="00F05D71">
        <w:rPr>
          <w:color w:val="auto"/>
          <w:lang w:val="en-IE"/>
        </w:rPr>
        <w:t>consistent,</w:t>
      </w:r>
      <w:r w:rsidR="006725C3">
        <w:rPr>
          <w:color w:val="auto"/>
          <w:lang w:val="en-IE"/>
        </w:rPr>
        <w:t xml:space="preserve"> </w:t>
      </w:r>
      <w:r w:rsidR="00F7382E">
        <w:rPr>
          <w:color w:val="000000" w:themeColor="text1"/>
          <w:lang w:val="en-US"/>
        </w:rPr>
        <w:t>t</w:t>
      </w:r>
      <w:r w:rsidR="0086451C" w:rsidRPr="5623BB3F">
        <w:rPr>
          <w:color w:val="000000" w:themeColor="text1"/>
          <w:lang w:val="en-US"/>
        </w:rPr>
        <w:t xml:space="preserve">he </w:t>
      </w:r>
      <w:r w:rsidR="00F7382E">
        <w:rPr>
          <w:color w:val="000000" w:themeColor="text1"/>
          <w:lang w:val="en-US"/>
        </w:rPr>
        <w:t>f</w:t>
      </w:r>
      <w:r w:rsidR="0086451C" w:rsidRPr="5623BB3F">
        <w:rPr>
          <w:color w:val="000000" w:themeColor="text1"/>
          <w:lang w:val="en-US"/>
        </w:rPr>
        <w:t xml:space="preserve">riction </w:t>
      </w:r>
      <w:r w:rsidR="00FC49D7">
        <w:rPr>
          <w:color w:val="000000" w:themeColor="text1"/>
          <w:lang w:val="en-US"/>
        </w:rPr>
        <w:t xml:space="preserve">braking </w:t>
      </w:r>
      <w:r w:rsidR="00F7382E">
        <w:rPr>
          <w:color w:val="000000" w:themeColor="text1"/>
          <w:lang w:val="en-US"/>
        </w:rPr>
        <w:t>s</w:t>
      </w:r>
      <w:r w:rsidR="0086451C" w:rsidRPr="5623BB3F">
        <w:rPr>
          <w:color w:val="000000" w:themeColor="text1"/>
          <w:lang w:val="en-US"/>
        </w:rPr>
        <w:t xml:space="preserve">hare </w:t>
      </w:r>
      <w:r w:rsidR="00F7382E">
        <w:rPr>
          <w:color w:val="000000" w:themeColor="text1"/>
          <w:lang w:val="en-US"/>
        </w:rPr>
        <w:t>c</w:t>
      </w:r>
      <w:r w:rsidR="0086451C" w:rsidRPr="5623BB3F">
        <w:rPr>
          <w:color w:val="000000" w:themeColor="text1"/>
          <w:lang w:val="en-US"/>
        </w:rPr>
        <w:t xml:space="preserve">oefficient is calculated as ratio of “stopping energy dissipated by the friction brakes” divided by “total stopping energy </w:t>
      </w:r>
      <w:r w:rsidR="00562E00">
        <w:rPr>
          <w:color w:val="000000" w:themeColor="text1"/>
          <w:lang w:val="en-US"/>
        </w:rPr>
        <w:t>reduced by</w:t>
      </w:r>
      <w:r w:rsidR="00562E00" w:rsidRPr="5623BB3F">
        <w:rPr>
          <w:color w:val="000000" w:themeColor="text1"/>
          <w:lang w:val="en-US"/>
        </w:rPr>
        <w:t xml:space="preserve"> </w:t>
      </w:r>
      <w:r w:rsidR="0086451C" w:rsidRPr="5623BB3F">
        <w:rPr>
          <w:color w:val="000000" w:themeColor="text1"/>
          <w:lang w:val="en-US"/>
        </w:rPr>
        <w:t>road loads (defined as 13% in the GTR)”.</w:t>
      </w:r>
    </w:p>
    <w:p w14:paraId="657E5378" w14:textId="77777777" w:rsidR="0086451C" w:rsidRDefault="0086451C" w:rsidP="00421549">
      <w:pPr>
        <w:ind w:left="1170"/>
        <w:rPr>
          <w:color w:val="auto"/>
          <w:u w:val="single"/>
        </w:rPr>
      </w:pPr>
      <w:r w:rsidRPr="149AB9CA">
        <w:rPr>
          <w:color w:val="auto"/>
          <w:u w:val="single"/>
        </w:rPr>
        <w:t>Friction braking share coefficient</w:t>
      </w:r>
    </w:p>
    <w:p w14:paraId="6B8C5078" w14:textId="77777777" w:rsidR="008364B6" w:rsidRDefault="008364B6" w:rsidP="00421549">
      <w:pPr>
        <w:ind w:left="1170"/>
        <w:rPr>
          <w:color w:val="auto"/>
          <w:u w:val="single"/>
        </w:rPr>
      </w:pPr>
    </w:p>
    <w:p w14:paraId="3A551503" w14:textId="756B828B" w:rsidR="0086451C" w:rsidRPr="00407929" w:rsidRDefault="0086451C" w:rsidP="00421549">
      <w:pPr>
        <w:spacing w:line="240" w:lineRule="atLeast"/>
        <w:ind w:left="1170"/>
      </w:pPr>
      <w:r>
        <w:rPr>
          <w:noProof/>
          <w:lang w:val="en-IE" w:eastAsia="en-IE"/>
        </w:rPr>
        <w:drawing>
          <wp:inline distT="0" distB="0" distL="0" distR="0" wp14:anchorId="057EDED5" wp14:editId="69AB1C86">
            <wp:extent cx="830252" cy="274320"/>
            <wp:effectExtent l="0" t="0" r="0" b="0"/>
            <wp:docPr id="1428464575" name="Picture 142846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46457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7398" cy="293201"/>
                    </a:xfrm>
                    <a:prstGeom prst="rect">
                      <a:avLst/>
                    </a:prstGeom>
                  </pic:spPr>
                </pic:pic>
              </a:graphicData>
            </a:graphic>
          </wp:inline>
        </w:drawing>
      </w:r>
      <w:r>
        <w:tab/>
      </w:r>
      <w:r>
        <w:tab/>
      </w:r>
      <w:r>
        <w:tab/>
      </w:r>
      <w:r>
        <w:tab/>
      </w:r>
      <w:r>
        <w:tab/>
      </w:r>
      <w:r>
        <w:tab/>
      </w:r>
      <w:r>
        <w:tab/>
      </w:r>
      <w:r w:rsidRPr="00407929">
        <w:rPr>
          <w:color w:val="auto"/>
        </w:rPr>
        <w:t xml:space="preserve">(Eq. </w:t>
      </w:r>
      <w:r w:rsidR="00935C75" w:rsidRPr="00407929">
        <w:rPr>
          <w:iCs/>
          <w:color w:val="auto"/>
        </w:rPr>
        <w:fldChar w:fldCharType="begin"/>
      </w:r>
      <w:r w:rsidR="00935C75" w:rsidRPr="00407929">
        <w:rPr>
          <w:iCs/>
          <w:color w:val="auto"/>
        </w:rPr>
        <w:instrText xml:space="preserve"> SEQ Eq. \* ARABIC </w:instrText>
      </w:r>
      <w:r w:rsidR="00935C75" w:rsidRPr="00407929">
        <w:rPr>
          <w:iCs/>
          <w:color w:val="auto"/>
        </w:rPr>
        <w:fldChar w:fldCharType="separate"/>
      </w:r>
      <w:r w:rsidR="00A57441">
        <w:rPr>
          <w:iCs/>
          <w:noProof/>
          <w:color w:val="auto"/>
        </w:rPr>
        <w:t>1</w:t>
      </w:r>
      <w:r w:rsidR="00935C75" w:rsidRPr="00407929">
        <w:rPr>
          <w:iCs/>
          <w:color w:val="auto"/>
        </w:rPr>
        <w:fldChar w:fldCharType="end"/>
      </w:r>
      <w:r w:rsidR="00935C75" w:rsidRPr="00407929">
        <w:rPr>
          <w:iCs/>
          <w:color w:val="auto"/>
        </w:rPr>
        <w:t>)</w:t>
      </w:r>
    </w:p>
    <w:p w14:paraId="42BEF2C3" w14:textId="77777777" w:rsidR="008364B6" w:rsidRDefault="008364B6" w:rsidP="00421549">
      <w:pPr>
        <w:spacing w:after="0"/>
        <w:ind w:left="1170"/>
        <w:rPr>
          <w:color w:val="auto"/>
        </w:rPr>
      </w:pPr>
    </w:p>
    <w:p w14:paraId="6D13D593" w14:textId="00F7F000" w:rsidR="0086451C" w:rsidRDefault="0086451C" w:rsidP="00421549">
      <w:pPr>
        <w:spacing w:after="0"/>
        <w:ind w:left="1170"/>
        <w:rPr>
          <w:color w:val="auto"/>
        </w:rPr>
      </w:pPr>
      <w:r w:rsidRPr="7100EF64">
        <w:rPr>
          <w:color w:val="auto"/>
        </w:rPr>
        <w:t>Where:</w:t>
      </w:r>
    </w:p>
    <w:p w14:paraId="2CF55F2A" w14:textId="0FE061FE" w:rsidR="0086451C" w:rsidRDefault="00421549" w:rsidP="00421549">
      <w:pPr>
        <w:tabs>
          <w:tab w:val="clear" w:pos="2160"/>
        </w:tabs>
        <w:spacing w:after="0"/>
        <w:ind w:left="1170"/>
        <w:rPr>
          <w:color w:val="auto"/>
        </w:rPr>
      </w:pPr>
      <w:r>
        <w:rPr>
          <w:color w:val="auto"/>
        </w:rPr>
        <w:t>C</w:t>
      </w:r>
      <w:r>
        <w:rPr>
          <w:color w:val="auto"/>
        </w:rPr>
        <w:tab/>
      </w:r>
      <w:r w:rsidR="00A92CB9">
        <w:rPr>
          <w:color w:val="auto"/>
        </w:rPr>
        <w:t xml:space="preserve">         </w:t>
      </w:r>
      <w:r w:rsidR="0086451C" w:rsidRPr="372E2330">
        <w:rPr>
          <w:color w:val="auto"/>
        </w:rPr>
        <w:t>is the friction braking share coefficient</w:t>
      </w:r>
      <w:r w:rsidR="00192C26">
        <w:rPr>
          <w:color w:val="auto"/>
        </w:rPr>
        <w:t>.</w:t>
      </w:r>
    </w:p>
    <w:p w14:paraId="55F8B078" w14:textId="5EB341CD" w:rsidR="00DE333A" w:rsidRDefault="0086451C" w:rsidP="00A92CB9">
      <w:pPr>
        <w:spacing w:after="0"/>
        <w:ind w:hanging="990"/>
        <w:rPr>
          <w:color w:val="auto"/>
        </w:rPr>
      </w:pPr>
      <w:proofErr w:type="spellStart"/>
      <w:r w:rsidRPr="7100EF64">
        <w:rPr>
          <w:color w:val="auto"/>
        </w:rPr>
        <w:t>W</w:t>
      </w:r>
      <w:r w:rsidRPr="00BE2E0C">
        <w:rPr>
          <w:color w:val="auto"/>
          <w:vertAlign w:val="subscript"/>
        </w:rPr>
        <w:t>brake</w:t>
      </w:r>
      <w:proofErr w:type="spellEnd"/>
      <w:r w:rsidRPr="7100EF64">
        <w:rPr>
          <w:color w:val="auto"/>
        </w:rPr>
        <w:t xml:space="preserve"> </w:t>
      </w:r>
      <w:r>
        <w:tab/>
      </w:r>
      <w:r w:rsidR="00A37616" w:rsidRPr="00A37616">
        <w:rPr>
          <w:color w:val="auto"/>
        </w:rPr>
        <w:t>is the</w:t>
      </w:r>
      <w:r w:rsidR="00001986">
        <w:rPr>
          <w:color w:val="auto"/>
        </w:rPr>
        <w:t xml:space="preserve"> friction work,</w:t>
      </w:r>
      <w:r w:rsidR="00A37616" w:rsidRPr="00A37616">
        <w:rPr>
          <w:color w:val="auto"/>
        </w:rPr>
        <w:t xml:space="preserve"> sum of </w:t>
      </w:r>
      <w:r w:rsidR="00861B03">
        <w:rPr>
          <w:color w:val="auto"/>
        </w:rPr>
        <w:t xml:space="preserve">the </w:t>
      </w:r>
      <w:r w:rsidR="00A37616" w:rsidRPr="00A37616">
        <w:rPr>
          <w:color w:val="auto"/>
        </w:rPr>
        <w:t xml:space="preserve">energy dissipated </w:t>
      </w:r>
      <w:r w:rsidR="00B15199">
        <w:rPr>
          <w:color w:val="auto"/>
        </w:rPr>
        <w:t>in</w:t>
      </w:r>
      <w:r w:rsidR="00A37616" w:rsidRPr="00A37616">
        <w:rPr>
          <w:color w:val="auto"/>
        </w:rPr>
        <w:t xml:space="preserve"> the full-friction brake </w:t>
      </w:r>
      <w:r w:rsidR="00B15199">
        <w:rPr>
          <w:color w:val="auto"/>
        </w:rPr>
        <w:t xml:space="preserve">system </w:t>
      </w:r>
      <w:r w:rsidR="00A37616" w:rsidRPr="00A37616">
        <w:rPr>
          <w:color w:val="auto"/>
        </w:rPr>
        <w:t>during all braking events in J;</w:t>
      </w:r>
    </w:p>
    <w:p w14:paraId="4F57B786" w14:textId="4F6D8A7A" w:rsidR="004E3739" w:rsidRDefault="004E3739" w:rsidP="00A92CB9">
      <w:pPr>
        <w:spacing w:after="0"/>
        <w:ind w:hanging="990"/>
        <w:rPr>
          <w:color w:val="auto"/>
        </w:rPr>
      </w:pPr>
      <w:proofErr w:type="spellStart"/>
      <w:proofErr w:type="gramStart"/>
      <w:r w:rsidRPr="2AEC58E8">
        <w:rPr>
          <w:color w:val="auto"/>
        </w:rPr>
        <w:t>W</w:t>
      </w:r>
      <w:r w:rsidRPr="00BE2E0C">
        <w:rPr>
          <w:color w:val="auto"/>
          <w:vertAlign w:val="subscript"/>
        </w:rPr>
        <w:t>ref</w:t>
      </w:r>
      <w:r>
        <w:rPr>
          <w:color w:val="auto"/>
          <w:vertAlign w:val="subscript"/>
        </w:rPr>
        <w:t>,bc</w:t>
      </w:r>
      <w:proofErr w:type="spellEnd"/>
      <w:proofErr w:type="gramEnd"/>
      <w:r>
        <w:tab/>
      </w:r>
      <w:r w:rsidRPr="2AEC58E8">
        <w:rPr>
          <w:color w:val="auto"/>
        </w:rPr>
        <w:t xml:space="preserve">is sum of kinetic energy </w:t>
      </w:r>
      <w:r w:rsidR="003F3F97">
        <w:rPr>
          <w:color w:val="auto"/>
        </w:rPr>
        <w:t xml:space="preserve">variation </w:t>
      </w:r>
      <w:r w:rsidRPr="2AEC58E8">
        <w:rPr>
          <w:color w:val="auto"/>
        </w:rPr>
        <w:t xml:space="preserve">during all braking events </w:t>
      </w:r>
      <w:r w:rsidR="00164653">
        <w:rPr>
          <w:color w:val="auto"/>
        </w:rPr>
        <w:t xml:space="preserve">of the WLTP-Brake </w:t>
      </w:r>
      <w:r w:rsidR="00AD1FC0">
        <w:rPr>
          <w:color w:val="auto"/>
        </w:rPr>
        <w:t>cycle</w:t>
      </w:r>
      <w:r w:rsidR="003D12DB">
        <w:rPr>
          <w:color w:val="auto"/>
        </w:rPr>
        <w:t xml:space="preserve"> </w:t>
      </w:r>
      <w:r w:rsidRPr="2AEC58E8">
        <w:rPr>
          <w:color w:val="auto"/>
        </w:rPr>
        <w:t>(</w:t>
      </w:r>
      <w:proofErr w:type="spellStart"/>
      <w:r w:rsidRPr="2AEC58E8">
        <w:rPr>
          <w:color w:val="auto"/>
        </w:rPr>
        <w:t>W</w:t>
      </w:r>
      <w:r w:rsidRPr="00BE2E0C">
        <w:rPr>
          <w:color w:val="auto"/>
          <w:vertAlign w:val="subscript"/>
        </w:rPr>
        <w:t>total</w:t>
      </w:r>
      <w:r w:rsidR="00476532">
        <w:rPr>
          <w:color w:val="auto"/>
          <w:vertAlign w:val="subscript"/>
        </w:rPr>
        <w:t>,</w:t>
      </w:r>
      <w:r w:rsidR="00AD1FC0">
        <w:rPr>
          <w:color w:val="auto"/>
          <w:vertAlign w:val="subscript"/>
        </w:rPr>
        <w:t>bc</w:t>
      </w:r>
      <w:proofErr w:type="spellEnd"/>
      <w:r w:rsidRPr="2AEC58E8">
        <w:rPr>
          <w:color w:val="auto"/>
        </w:rPr>
        <w:t>) reduced by arbitrary</w:t>
      </w:r>
      <w:r w:rsidR="000817EB">
        <w:rPr>
          <w:color w:val="auto"/>
        </w:rPr>
        <w:t xml:space="preserve"> </w:t>
      </w:r>
      <w:r w:rsidR="00D809E7">
        <w:rPr>
          <w:color w:val="auto"/>
        </w:rPr>
        <w:t xml:space="preserve">13% to consider </w:t>
      </w:r>
      <w:r w:rsidRPr="2AEC58E8">
        <w:rPr>
          <w:color w:val="auto"/>
        </w:rPr>
        <w:t>road load</w:t>
      </w:r>
      <w:r w:rsidR="00345C82">
        <w:rPr>
          <w:color w:val="auto"/>
        </w:rPr>
        <w:t xml:space="preserve"> losse</w:t>
      </w:r>
      <w:r w:rsidR="005F1B3F">
        <w:rPr>
          <w:color w:val="auto"/>
        </w:rPr>
        <w:t>s,</w:t>
      </w:r>
      <w:r w:rsidRPr="2AEC58E8">
        <w:rPr>
          <w:color w:val="auto"/>
        </w:rPr>
        <w:t xml:space="preserve"> </w:t>
      </w:r>
      <w:proofErr w:type="spellStart"/>
      <w:r w:rsidRPr="2AEC58E8">
        <w:rPr>
          <w:color w:val="auto"/>
        </w:rPr>
        <w:t>W</w:t>
      </w:r>
      <w:r w:rsidRPr="00BE2E0C">
        <w:rPr>
          <w:color w:val="auto"/>
          <w:vertAlign w:val="subscript"/>
        </w:rPr>
        <w:t>ref</w:t>
      </w:r>
      <w:r w:rsidR="00476532">
        <w:rPr>
          <w:color w:val="auto"/>
          <w:vertAlign w:val="subscript"/>
        </w:rPr>
        <w:t>,</w:t>
      </w:r>
      <w:r w:rsidR="00D71021">
        <w:rPr>
          <w:color w:val="auto"/>
          <w:vertAlign w:val="subscript"/>
        </w:rPr>
        <w:t>bc</w:t>
      </w:r>
      <w:proofErr w:type="spellEnd"/>
      <w:r w:rsidRPr="2AEC58E8">
        <w:rPr>
          <w:color w:val="auto"/>
        </w:rPr>
        <w:t xml:space="preserve"> = </w:t>
      </w:r>
      <w:proofErr w:type="spellStart"/>
      <w:r w:rsidRPr="2AEC58E8">
        <w:rPr>
          <w:color w:val="auto"/>
        </w:rPr>
        <w:t>W</w:t>
      </w:r>
      <w:r w:rsidRPr="00BE2E0C">
        <w:rPr>
          <w:color w:val="auto"/>
          <w:vertAlign w:val="subscript"/>
        </w:rPr>
        <w:t>total</w:t>
      </w:r>
      <w:r w:rsidR="00476532">
        <w:rPr>
          <w:color w:val="auto"/>
          <w:vertAlign w:val="subscript"/>
        </w:rPr>
        <w:t>,</w:t>
      </w:r>
      <w:r w:rsidR="000E1579">
        <w:rPr>
          <w:color w:val="auto"/>
          <w:vertAlign w:val="subscript"/>
        </w:rPr>
        <w:t>bc</w:t>
      </w:r>
      <w:proofErr w:type="spellEnd"/>
      <w:r w:rsidRPr="2AEC58E8">
        <w:rPr>
          <w:color w:val="auto"/>
        </w:rPr>
        <w:t xml:space="preserve"> </w:t>
      </w:r>
      <w:r>
        <w:rPr>
          <w:color w:val="auto"/>
        </w:rPr>
        <w:t>*</w:t>
      </w:r>
      <w:r w:rsidRPr="2AEC58E8">
        <w:rPr>
          <w:color w:val="auto"/>
        </w:rPr>
        <w:t xml:space="preserve"> 0.87 in J.</w:t>
      </w:r>
    </w:p>
    <w:p w14:paraId="495E23AE" w14:textId="6EDCBB69" w:rsidR="00267B79" w:rsidRDefault="00267B79" w:rsidP="00A92CB9">
      <w:pPr>
        <w:spacing w:after="0"/>
        <w:ind w:hanging="990"/>
        <w:rPr>
          <w:color w:val="auto"/>
        </w:rPr>
      </w:pPr>
      <w:proofErr w:type="gramStart"/>
      <w:r w:rsidRPr="2AEC58E8">
        <w:rPr>
          <w:color w:val="auto"/>
        </w:rPr>
        <w:t>W</w:t>
      </w:r>
      <w:r w:rsidRPr="00BE2E0C">
        <w:rPr>
          <w:color w:val="auto"/>
          <w:vertAlign w:val="subscript"/>
        </w:rPr>
        <w:t>ref</w:t>
      </w:r>
      <w:r w:rsidR="00476532">
        <w:rPr>
          <w:color w:val="auto"/>
          <w:vertAlign w:val="subscript"/>
        </w:rPr>
        <w:t>,t</w:t>
      </w:r>
      <w:r w:rsidR="00CB0130">
        <w:rPr>
          <w:color w:val="auto"/>
          <w:vertAlign w:val="subscript"/>
        </w:rPr>
        <w:t>rip</w:t>
      </w:r>
      <w:proofErr w:type="gramEnd"/>
      <w:r w:rsidR="00CB0130">
        <w:rPr>
          <w:color w:val="auto"/>
          <w:vertAlign w:val="subscript"/>
        </w:rPr>
        <w:t>10</w:t>
      </w:r>
      <w:r>
        <w:tab/>
      </w:r>
      <w:r w:rsidRPr="2AEC58E8">
        <w:rPr>
          <w:color w:val="auto"/>
        </w:rPr>
        <w:t xml:space="preserve">is sum of kinetic energy </w:t>
      </w:r>
      <w:r w:rsidR="003F3F97">
        <w:rPr>
          <w:color w:val="auto"/>
        </w:rPr>
        <w:t xml:space="preserve">variation </w:t>
      </w:r>
      <w:r w:rsidRPr="2AEC58E8">
        <w:rPr>
          <w:color w:val="auto"/>
        </w:rPr>
        <w:t xml:space="preserve">during all braking events </w:t>
      </w:r>
      <w:r w:rsidR="003D12DB">
        <w:rPr>
          <w:color w:val="auto"/>
        </w:rPr>
        <w:t xml:space="preserve">of WLTP-Brake-Trip10 </w:t>
      </w:r>
      <w:r w:rsidRPr="2AEC58E8">
        <w:rPr>
          <w:color w:val="auto"/>
        </w:rPr>
        <w:t>(</w:t>
      </w:r>
      <w:proofErr w:type="spellStart"/>
      <w:r w:rsidRPr="2AEC58E8">
        <w:rPr>
          <w:color w:val="auto"/>
        </w:rPr>
        <w:t>W</w:t>
      </w:r>
      <w:r w:rsidRPr="00BE2E0C">
        <w:rPr>
          <w:color w:val="auto"/>
          <w:vertAlign w:val="subscript"/>
        </w:rPr>
        <w:t>total</w:t>
      </w:r>
      <w:proofErr w:type="spellEnd"/>
      <w:r w:rsidR="002E46CD">
        <w:rPr>
          <w:color w:val="auto"/>
          <w:vertAlign w:val="subscript"/>
        </w:rPr>
        <w:t>, Trip10</w:t>
      </w:r>
      <w:r w:rsidRPr="2AEC58E8">
        <w:rPr>
          <w:color w:val="auto"/>
        </w:rPr>
        <w:t>) reduced by arbitrary</w:t>
      </w:r>
      <w:r>
        <w:rPr>
          <w:color w:val="auto"/>
        </w:rPr>
        <w:t xml:space="preserve"> 13% to consider </w:t>
      </w:r>
      <w:r w:rsidRPr="2AEC58E8">
        <w:rPr>
          <w:color w:val="auto"/>
        </w:rPr>
        <w:t>road load</w:t>
      </w:r>
      <w:r>
        <w:rPr>
          <w:color w:val="auto"/>
        </w:rPr>
        <w:t xml:space="preserve"> losses,</w:t>
      </w:r>
      <w:r w:rsidRPr="2AEC58E8">
        <w:rPr>
          <w:color w:val="auto"/>
        </w:rPr>
        <w:t xml:space="preserve"> W</w:t>
      </w:r>
      <w:r w:rsidRPr="00BE2E0C">
        <w:rPr>
          <w:color w:val="auto"/>
          <w:vertAlign w:val="subscript"/>
        </w:rPr>
        <w:t>ref</w:t>
      </w:r>
      <w:r w:rsidR="00476532">
        <w:rPr>
          <w:color w:val="auto"/>
          <w:vertAlign w:val="subscript"/>
        </w:rPr>
        <w:t>,t</w:t>
      </w:r>
      <w:r w:rsidR="002E46CD">
        <w:rPr>
          <w:color w:val="auto"/>
          <w:vertAlign w:val="subscript"/>
        </w:rPr>
        <w:t>rip10</w:t>
      </w:r>
      <w:r w:rsidRPr="2AEC58E8">
        <w:rPr>
          <w:color w:val="auto"/>
        </w:rPr>
        <w:t xml:space="preserve"> = W</w:t>
      </w:r>
      <w:r w:rsidRPr="00BE2E0C">
        <w:rPr>
          <w:color w:val="auto"/>
          <w:vertAlign w:val="subscript"/>
        </w:rPr>
        <w:t>total</w:t>
      </w:r>
      <w:r w:rsidR="00476532">
        <w:rPr>
          <w:color w:val="auto"/>
          <w:vertAlign w:val="subscript"/>
        </w:rPr>
        <w:t>,t</w:t>
      </w:r>
      <w:r w:rsidR="0033480A">
        <w:rPr>
          <w:color w:val="auto"/>
          <w:vertAlign w:val="subscript"/>
        </w:rPr>
        <w:t>rip</w:t>
      </w:r>
      <w:r w:rsidR="00476532">
        <w:rPr>
          <w:color w:val="auto"/>
          <w:vertAlign w:val="subscript"/>
        </w:rPr>
        <w:t>10</w:t>
      </w:r>
      <w:r w:rsidRPr="2AEC58E8">
        <w:rPr>
          <w:color w:val="auto"/>
        </w:rPr>
        <w:t xml:space="preserve"> </w:t>
      </w:r>
      <w:r>
        <w:rPr>
          <w:color w:val="auto"/>
        </w:rPr>
        <w:t>*</w:t>
      </w:r>
      <w:r w:rsidRPr="2AEC58E8">
        <w:rPr>
          <w:color w:val="auto"/>
        </w:rPr>
        <w:t xml:space="preserve"> 0.87 in J.</w:t>
      </w:r>
    </w:p>
    <w:p w14:paraId="51D7E61C" w14:textId="3C461335" w:rsidR="00C946D6" w:rsidRDefault="00C946D6" w:rsidP="00A92CB9">
      <w:pPr>
        <w:spacing w:after="0"/>
        <w:ind w:hanging="990"/>
        <w:rPr>
          <w:color w:val="auto"/>
        </w:rPr>
      </w:pPr>
      <w:proofErr w:type="spellStart"/>
      <w:proofErr w:type="gramStart"/>
      <w:r w:rsidRPr="2AEC58E8">
        <w:rPr>
          <w:color w:val="auto"/>
        </w:rPr>
        <w:t>W</w:t>
      </w:r>
      <w:r w:rsidRPr="00BE2E0C">
        <w:rPr>
          <w:color w:val="auto"/>
          <w:vertAlign w:val="subscript"/>
        </w:rPr>
        <w:t>ref</w:t>
      </w:r>
      <w:r>
        <w:rPr>
          <w:color w:val="auto"/>
          <w:vertAlign w:val="subscript"/>
        </w:rPr>
        <w:t>,</w:t>
      </w:r>
      <w:r w:rsidR="00476532">
        <w:rPr>
          <w:color w:val="auto"/>
          <w:vertAlign w:val="subscript"/>
        </w:rPr>
        <w:t>e</w:t>
      </w:r>
      <w:r w:rsidR="00E27D4D">
        <w:rPr>
          <w:color w:val="auto"/>
          <w:vertAlign w:val="subscript"/>
        </w:rPr>
        <w:t>xh</w:t>
      </w:r>
      <w:proofErr w:type="spellEnd"/>
      <w:proofErr w:type="gramEnd"/>
      <w:r>
        <w:tab/>
      </w:r>
      <w:r w:rsidRPr="2AEC58E8">
        <w:rPr>
          <w:color w:val="auto"/>
        </w:rPr>
        <w:t xml:space="preserve">is sum of kinetic energy </w:t>
      </w:r>
      <w:r w:rsidR="003F3F97">
        <w:rPr>
          <w:color w:val="auto"/>
        </w:rPr>
        <w:t xml:space="preserve">variation </w:t>
      </w:r>
      <w:r w:rsidRPr="2AEC58E8">
        <w:rPr>
          <w:color w:val="auto"/>
        </w:rPr>
        <w:t xml:space="preserve">during all braking events </w:t>
      </w:r>
      <w:r w:rsidR="001F1AEC">
        <w:rPr>
          <w:color w:val="auto"/>
        </w:rPr>
        <w:t>of the WLTC</w:t>
      </w:r>
      <w:r w:rsidR="006631BB">
        <w:rPr>
          <w:color w:val="auto"/>
        </w:rPr>
        <w:t xml:space="preserve"> (Exhaust) </w:t>
      </w:r>
      <w:r w:rsidRPr="2AEC58E8">
        <w:rPr>
          <w:color w:val="auto"/>
        </w:rPr>
        <w:t>(</w:t>
      </w:r>
      <w:proofErr w:type="spellStart"/>
      <w:r w:rsidRPr="2AEC58E8">
        <w:rPr>
          <w:color w:val="auto"/>
        </w:rPr>
        <w:t>W</w:t>
      </w:r>
      <w:r w:rsidRPr="00BE2E0C">
        <w:rPr>
          <w:color w:val="auto"/>
          <w:vertAlign w:val="subscript"/>
        </w:rPr>
        <w:t>total</w:t>
      </w:r>
      <w:r w:rsidR="00476532">
        <w:rPr>
          <w:color w:val="auto"/>
          <w:vertAlign w:val="subscript"/>
        </w:rPr>
        <w:t>,exh</w:t>
      </w:r>
      <w:proofErr w:type="spellEnd"/>
      <w:r w:rsidRPr="2AEC58E8">
        <w:rPr>
          <w:color w:val="auto"/>
        </w:rPr>
        <w:t>) in J.</w:t>
      </w:r>
      <w:r w:rsidR="00476532" w:rsidRPr="00476532">
        <w:rPr>
          <w:color w:val="auto"/>
        </w:rPr>
        <w:t xml:space="preserve"> </w:t>
      </w:r>
      <w:proofErr w:type="spellStart"/>
      <w:r w:rsidR="00476532" w:rsidRPr="00F31A2D">
        <w:rPr>
          <w:color w:val="auto"/>
        </w:rPr>
        <w:t>W</w:t>
      </w:r>
      <w:r w:rsidR="00476532">
        <w:rPr>
          <w:color w:val="auto"/>
          <w:vertAlign w:val="subscript"/>
        </w:rPr>
        <w:t>ref,exh</w:t>
      </w:r>
      <w:proofErr w:type="spellEnd"/>
      <w:r w:rsidR="00476532">
        <w:rPr>
          <w:color w:val="auto"/>
          <w:vertAlign w:val="subscript"/>
        </w:rPr>
        <w:t xml:space="preserve"> </w:t>
      </w:r>
      <w:r w:rsidR="00476532" w:rsidRPr="00F31A2D">
        <w:rPr>
          <w:color w:val="auto"/>
        </w:rPr>
        <w:t>is</w:t>
      </w:r>
      <w:r w:rsidR="00476532">
        <w:rPr>
          <w:color w:val="auto"/>
        </w:rPr>
        <w:t xml:space="preserve"> </w:t>
      </w:r>
      <w:r w:rsidR="00476532" w:rsidRPr="00F31A2D">
        <w:rPr>
          <w:color w:val="auto"/>
        </w:rPr>
        <w:t xml:space="preserve">calculated by multiplying the vehicle test mass </w:t>
      </w:r>
      <w:proofErr w:type="spellStart"/>
      <w:r w:rsidR="00476532" w:rsidRPr="00F31A2D">
        <w:rPr>
          <w:color w:val="auto"/>
        </w:rPr>
        <w:t>M</w:t>
      </w:r>
      <w:r w:rsidR="00476532" w:rsidRPr="00BC3DFA">
        <w:rPr>
          <w:color w:val="auto"/>
          <w:vertAlign w:val="subscript"/>
        </w:rPr>
        <w:t>veh</w:t>
      </w:r>
      <w:proofErr w:type="spellEnd"/>
      <w:r w:rsidR="00476532" w:rsidRPr="00F31A2D">
        <w:rPr>
          <w:color w:val="auto"/>
        </w:rPr>
        <w:t xml:space="preserve"> by 3578 J/kg.</w:t>
      </w:r>
    </w:p>
    <w:p w14:paraId="3547DE21" w14:textId="40DC766A" w:rsidR="0033480A" w:rsidRDefault="004E3739" w:rsidP="00421549">
      <w:pPr>
        <w:spacing w:after="0"/>
        <w:ind w:hanging="990"/>
        <w:jc w:val="left"/>
        <w:rPr>
          <w:color w:val="auto"/>
        </w:rPr>
      </w:pPr>
      <w:proofErr w:type="spellStart"/>
      <w:r w:rsidRPr="00192C26">
        <w:rPr>
          <w:color w:val="auto"/>
        </w:rPr>
        <w:t>W</w:t>
      </w:r>
      <w:r w:rsidRPr="00192C26">
        <w:rPr>
          <w:color w:val="auto"/>
          <w:vertAlign w:val="subscript"/>
        </w:rPr>
        <w:t>total</w:t>
      </w:r>
      <w:proofErr w:type="spellEnd"/>
      <w:r w:rsidRPr="00192C26">
        <w:rPr>
          <w:color w:val="auto"/>
          <w:vertAlign w:val="subscript"/>
        </w:rPr>
        <w:t xml:space="preserve">, </w:t>
      </w:r>
      <w:proofErr w:type="spellStart"/>
      <w:r w:rsidRPr="00192C26">
        <w:rPr>
          <w:color w:val="auto"/>
          <w:vertAlign w:val="subscript"/>
        </w:rPr>
        <w:t>bc</w:t>
      </w:r>
      <w:proofErr w:type="spellEnd"/>
      <w:r w:rsidRPr="00192C26">
        <w:rPr>
          <w:color w:val="auto"/>
        </w:rPr>
        <w:tab/>
      </w:r>
      <w:r w:rsidRPr="00F31A2D">
        <w:rPr>
          <w:color w:val="auto"/>
        </w:rPr>
        <w:t xml:space="preserve">is the sum of the kinetic energy </w:t>
      </w:r>
      <w:r w:rsidR="003F3F97">
        <w:rPr>
          <w:color w:val="auto"/>
        </w:rPr>
        <w:t xml:space="preserve">variation </w:t>
      </w:r>
      <w:r w:rsidRPr="00F31A2D">
        <w:rPr>
          <w:color w:val="auto"/>
        </w:rPr>
        <w:t xml:space="preserve">of the vehicle during all braking events, of WLTP-Brake </w:t>
      </w:r>
      <w:r w:rsidR="00BA13F9">
        <w:rPr>
          <w:color w:val="auto"/>
        </w:rPr>
        <w:t>c</w:t>
      </w:r>
      <w:r w:rsidRPr="00F31A2D">
        <w:rPr>
          <w:color w:val="auto"/>
        </w:rPr>
        <w:t>ycle</w:t>
      </w:r>
      <w:r w:rsidR="00F1230F">
        <w:rPr>
          <w:color w:val="auto"/>
        </w:rPr>
        <w:t>.</w:t>
      </w:r>
      <w:r w:rsidR="00725D5B">
        <w:rPr>
          <w:color w:val="auto"/>
        </w:rPr>
        <w:t xml:space="preserve"> </w:t>
      </w:r>
      <w:r w:rsidR="00F1230F">
        <w:rPr>
          <w:color w:val="auto"/>
        </w:rPr>
        <w:t>T</w:t>
      </w:r>
      <w:r w:rsidRPr="00F31A2D">
        <w:rPr>
          <w:color w:val="auto"/>
        </w:rPr>
        <w:t xml:space="preserve">he </w:t>
      </w:r>
      <w:proofErr w:type="spellStart"/>
      <w:r w:rsidRPr="00F31A2D">
        <w:rPr>
          <w:color w:val="auto"/>
        </w:rPr>
        <w:t>W</w:t>
      </w:r>
      <w:r w:rsidRPr="00271FDE">
        <w:rPr>
          <w:color w:val="auto"/>
          <w:vertAlign w:val="subscript"/>
        </w:rPr>
        <w:t>total</w:t>
      </w:r>
      <w:proofErr w:type="spellEnd"/>
      <w:r w:rsidR="005F1B3F">
        <w:rPr>
          <w:color w:val="auto"/>
          <w:vertAlign w:val="subscript"/>
        </w:rPr>
        <w:t xml:space="preserve">, </w:t>
      </w:r>
      <w:proofErr w:type="spellStart"/>
      <w:r w:rsidR="005F1B3F">
        <w:rPr>
          <w:color w:val="auto"/>
          <w:vertAlign w:val="subscript"/>
        </w:rPr>
        <w:t>bc</w:t>
      </w:r>
      <w:proofErr w:type="spellEnd"/>
      <w:r w:rsidRPr="00F31A2D">
        <w:rPr>
          <w:color w:val="auto"/>
        </w:rPr>
        <w:t xml:space="preserve"> is calculated by multiplying the vehicle test mass </w:t>
      </w:r>
      <w:proofErr w:type="spellStart"/>
      <w:r w:rsidRPr="00F31A2D">
        <w:rPr>
          <w:color w:val="auto"/>
        </w:rPr>
        <w:t>M</w:t>
      </w:r>
      <w:r w:rsidRPr="00271FDE">
        <w:rPr>
          <w:color w:val="auto"/>
          <w:vertAlign w:val="subscript"/>
        </w:rPr>
        <w:t>veh</w:t>
      </w:r>
      <w:proofErr w:type="spellEnd"/>
      <w:r w:rsidRPr="00F31A2D">
        <w:rPr>
          <w:color w:val="auto"/>
        </w:rPr>
        <w:t xml:space="preserve"> by 15983 J/kg.</w:t>
      </w:r>
    </w:p>
    <w:p w14:paraId="2B4C4125" w14:textId="2F05B20D" w:rsidR="005617E2" w:rsidRDefault="0033480A" w:rsidP="00A92CB9">
      <w:pPr>
        <w:spacing w:after="0"/>
        <w:ind w:hanging="990"/>
        <w:jc w:val="left"/>
        <w:rPr>
          <w:color w:val="auto"/>
        </w:rPr>
      </w:pPr>
      <w:proofErr w:type="gramStart"/>
      <w:r w:rsidRPr="00192C26">
        <w:rPr>
          <w:color w:val="auto"/>
        </w:rPr>
        <w:lastRenderedPageBreak/>
        <w:t>W</w:t>
      </w:r>
      <w:r w:rsidR="00476532">
        <w:rPr>
          <w:color w:val="auto"/>
          <w:vertAlign w:val="subscript"/>
        </w:rPr>
        <w:t>total,t</w:t>
      </w:r>
      <w:r>
        <w:rPr>
          <w:color w:val="auto"/>
          <w:vertAlign w:val="subscript"/>
        </w:rPr>
        <w:t>rip</w:t>
      </w:r>
      <w:proofErr w:type="gramEnd"/>
      <w:r w:rsidR="00D42D04">
        <w:rPr>
          <w:color w:val="auto"/>
          <w:vertAlign w:val="subscript"/>
        </w:rPr>
        <w:t>10</w:t>
      </w:r>
      <w:r>
        <w:tab/>
      </w:r>
      <w:r w:rsidRPr="00F31A2D">
        <w:rPr>
          <w:color w:val="auto"/>
        </w:rPr>
        <w:t xml:space="preserve">is the sum of the kinetic energy </w:t>
      </w:r>
      <w:r w:rsidR="003F3F97">
        <w:rPr>
          <w:color w:val="auto"/>
        </w:rPr>
        <w:t xml:space="preserve">variation </w:t>
      </w:r>
      <w:r w:rsidRPr="00F31A2D">
        <w:rPr>
          <w:color w:val="auto"/>
        </w:rPr>
        <w:t>of the vehicle during all braking events</w:t>
      </w:r>
      <w:r w:rsidR="00D42D04">
        <w:rPr>
          <w:color w:val="auto"/>
        </w:rPr>
        <w:t xml:space="preserve"> </w:t>
      </w:r>
      <w:r w:rsidR="00BA13F9">
        <w:rPr>
          <w:color w:val="auto"/>
        </w:rPr>
        <w:t>of WLTP-Brake-Trip</w:t>
      </w:r>
      <w:r w:rsidR="004E3739" w:rsidRPr="00F31A2D">
        <w:rPr>
          <w:color w:val="auto"/>
        </w:rPr>
        <w:t>10</w:t>
      </w:r>
      <w:r w:rsidR="00725D5B">
        <w:rPr>
          <w:color w:val="auto"/>
        </w:rPr>
        <w:t>. T</w:t>
      </w:r>
      <w:r w:rsidR="004E3739" w:rsidRPr="00F31A2D">
        <w:rPr>
          <w:color w:val="auto"/>
        </w:rPr>
        <w:t xml:space="preserve">he </w:t>
      </w:r>
      <w:proofErr w:type="gramStart"/>
      <w:r w:rsidR="004E3739" w:rsidRPr="00F31A2D">
        <w:rPr>
          <w:color w:val="auto"/>
        </w:rPr>
        <w:t>W</w:t>
      </w:r>
      <w:r w:rsidR="004E3739" w:rsidRPr="00271FDE">
        <w:rPr>
          <w:color w:val="auto"/>
          <w:vertAlign w:val="subscript"/>
        </w:rPr>
        <w:t>total</w:t>
      </w:r>
      <w:r w:rsidR="00476532">
        <w:rPr>
          <w:color w:val="auto"/>
          <w:vertAlign w:val="subscript"/>
        </w:rPr>
        <w:t>,t</w:t>
      </w:r>
      <w:r w:rsidR="005F1B3F">
        <w:rPr>
          <w:color w:val="auto"/>
          <w:vertAlign w:val="subscript"/>
        </w:rPr>
        <w:t>rip</w:t>
      </w:r>
      <w:proofErr w:type="gramEnd"/>
      <w:r w:rsidR="005F1B3F">
        <w:rPr>
          <w:color w:val="auto"/>
          <w:vertAlign w:val="subscript"/>
        </w:rPr>
        <w:t>10</w:t>
      </w:r>
      <w:r w:rsidR="004E3739" w:rsidRPr="00F31A2D">
        <w:rPr>
          <w:color w:val="auto"/>
        </w:rPr>
        <w:t xml:space="preserve"> is calculated by multiplying the vehicle</w:t>
      </w:r>
      <w:r w:rsidR="004D4B9D">
        <w:rPr>
          <w:color w:val="auto"/>
        </w:rPr>
        <w:t xml:space="preserve"> </w:t>
      </w:r>
      <w:r w:rsidR="004E3739" w:rsidRPr="00F31A2D">
        <w:rPr>
          <w:color w:val="auto"/>
        </w:rPr>
        <w:t xml:space="preserve">test mass </w:t>
      </w:r>
      <w:proofErr w:type="spellStart"/>
      <w:r w:rsidR="004E3739" w:rsidRPr="00F31A2D">
        <w:rPr>
          <w:color w:val="auto"/>
        </w:rPr>
        <w:t>M</w:t>
      </w:r>
      <w:r w:rsidR="004E3739" w:rsidRPr="00271FDE">
        <w:rPr>
          <w:color w:val="auto"/>
          <w:vertAlign w:val="subscript"/>
        </w:rPr>
        <w:t>veh</w:t>
      </w:r>
      <w:proofErr w:type="spellEnd"/>
      <w:r w:rsidR="004E3739" w:rsidRPr="00F31A2D">
        <w:rPr>
          <w:color w:val="auto"/>
        </w:rPr>
        <w:t xml:space="preserve"> by 5555 J/kg.</w:t>
      </w:r>
    </w:p>
    <w:p w14:paraId="46A92A54" w14:textId="77777777" w:rsidR="00BC69A0" w:rsidRDefault="00BC69A0" w:rsidP="000678A9">
      <w:pPr>
        <w:spacing w:after="0"/>
        <w:jc w:val="left"/>
        <w:rPr>
          <w:color w:val="auto"/>
        </w:rPr>
      </w:pPr>
    </w:p>
    <w:p w14:paraId="0E903A52" w14:textId="088C755E" w:rsidR="00975203" w:rsidRDefault="00975203" w:rsidP="00421549">
      <w:pPr>
        <w:tabs>
          <w:tab w:val="clear" w:pos="2160"/>
        </w:tabs>
        <w:ind w:left="1260"/>
        <w:rPr>
          <w:b/>
          <w:bCs/>
          <w:color w:val="000000" w:themeColor="text1"/>
          <w:vertAlign w:val="subscript"/>
          <w:lang w:eastAsia="en-GB"/>
        </w:rPr>
      </w:pPr>
      <w:r w:rsidRPr="008A551D">
        <w:rPr>
          <w:b/>
          <w:bCs/>
          <w:color w:val="000000" w:themeColor="text1"/>
          <w:lang w:eastAsia="en-GB"/>
        </w:rPr>
        <w:t>5.</w:t>
      </w:r>
      <w:r w:rsidR="0086451C">
        <w:rPr>
          <w:b/>
          <w:bCs/>
          <w:color w:val="000000" w:themeColor="text1"/>
          <w:lang w:eastAsia="en-GB"/>
        </w:rPr>
        <w:t>2</w:t>
      </w:r>
      <w:r w:rsidRPr="008A551D">
        <w:rPr>
          <w:b/>
          <w:bCs/>
          <w:color w:val="000000" w:themeColor="text1"/>
          <w:lang w:eastAsia="en-GB"/>
        </w:rPr>
        <w:t>. Method</w:t>
      </w:r>
      <w:r w:rsidR="00476532">
        <w:rPr>
          <w:b/>
          <w:bCs/>
          <w:color w:val="000000" w:themeColor="text1"/>
          <w:lang w:eastAsia="en-GB"/>
        </w:rPr>
        <w:t>s</w:t>
      </w:r>
      <w:r w:rsidRPr="008A551D">
        <w:rPr>
          <w:b/>
          <w:bCs/>
          <w:color w:val="000000" w:themeColor="text1"/>
          <w:lang w:eastAsia="en-GB"/>
        </w:rPr>
        <w:t xml:space="preserve"> </w:t>
      </w:r>
      <w:r w:rsidR="0086451C">
        <w:rPr>
          <w:b/>
          <w:bCs/>
          <w:color w:val="000000" w:themeColor="text1"/>
          <w:lang w:eastAsia="en-GB"/>
        </w:rPr>
        <w:t xml:space="preserve">to </w:t>
      </w:r>
      <w:r w:rsidR="00D87799">
        <w:rPr>
          <w:b/>
          <w:bCs/>
          <w:color w:val="000000" w:themeColor="text1"/>
          <w:lang w:eastAsia="en-GB"/>
        </w:rPr>
        <w:t>D</w:t>
      </w:r>
      <w:r w:rsidR="0086451C">
        <w:rPr>
          <w:b/>
          <w:bCs/>
          <w:color w:val="000000" w:themeColor="text1"/>
          <w:lang w:eastAsia="en-GB"/>
        </w:rPr>
        <w:t xml:space="preserve">etermine the </w:t>
      </w:r>
      <w:r w:rsidR="00D87799">
        <w:rPr>
          <w:b/>
          <w:bCs/>
          <w:color w:val="000000" w:themeColor="text1"/>
          <w:lang w:eastAsia="en-GB"/>
        </w:rPr>
        <w:t>F</w:t>
      </w:r>
      <w:r w:rsidR="0086451C">
        <w:rPr>
          <w:b/>
          <w:bCs/>
          <w:color w:val="000000" w:themeColor="text1"/>
          <w:lang w:eastAsia="en-GB"/>
        </w:rPr>
        <w:t xml:space="preserve">riction </w:t>
      </w:r>
      <w:r w:rsidR="00D87799">
        <w:rPr>
          <w:b/>
          <w:bCs/>
          <w:color w:val="000000" w:themeColor="text1"/>
          <w:lang w:eastAsia="en-GB"/>
        </w:rPr>
        <w:t>Work</w:t>
      </w:r>
    </w:p>
    <w:p w14:paraId="737D709E" w14:textId="0577ED13" w:rsidR="005A003E" w:rsidRPr="00E93254" w:rsidRDefault="00354B26" w:rsidP="00421549">
      <w:pPr>
        <w:tabs>
          <w:tab w:val="clear" w:pos="2160"/>
        </w:tabs>
        <w:ind w:left="1260"/>
        <w:rPr>
          <w:color w:val="auto"/>
        </w:rPr>
      </w:pPr>
      <w:r w:rsidRPr="00E93254">
        <w:rPr>
          <w:color w:val="auto"/>
        </w:rPr>
        <w:t>The methods described in 5.2.1, 5.2.2, or 5.2.3 shall be applied by the vehicle manufacturer to determine the friction braking share coefficient for type approval testing.</w:t>
      </w:r>
    </w:p>
    <w:p w14:paraId="075A137C" w14:textId="77777777" w:rsidR="00FE3AC6" w:rsidRDefault="00FE3AC6" w:rsidP="00421549">
      <w:pPr>
        <w:tabs>
          <w:tab w:val="clear" w:pos="1134"/>
          <w:tab w:val="clear" w:pos="2160"/>
        </w:tabs>
        <w:suppressAutoHyphens w:val="0"/>
        <w:spacing w:after="160" w:line="259" w:lineRule="auto"/>
        <w:ind w:left="1260"/>
        <w:jc w:val="left"/>
        <w:rPr>
          <w:color w:val="auto"/>
          <w:lang w:val="en-IE"/>
        </w:rPr>
      </w:pPr>
      <w:bookmarkStart w:id="27" w:name="_Hlk137811703"/>
    </w:p>
    <w:p w14:paraId="0805D7B6" w14:textId="4CFE18AC" w:rsidR="00CC3F86" w:rsidRDefault="00CC3F86" w:rsidP="00421549">
      <w:pPr>
        <w:tabs>
          <w:tab w:val="clear" w:pos="1134"/>
          <w:tab w:val="clear" w:pos="2160"/>
        </w:tabs>
        <w:suppressAutoHyphens w:val="0"/>
        <w:spacing w:after="160" w:line="259" w:lineRule="auto"/>
        <w:ind w:left="1260"/>
        <w:jc w:val="left"/>
        <w:rPr>
          <w:color w:val="auto"/>
          <w:lang w:val="en-IE"/>
        </w:rPr>
      </w:pPr>
      <w:bookmarkStart w:id="28" w:name="_Hlk138189037"/>
      <w:r w:rsidRPr="00D05143">
        <w:rPr>
          <w:color w:val="auto"/>
          <w:lang w:val="en-IE"/>
        </w:rPr>
        <w:t>5.</w:t>
      </w:r>
      <w:r w:rsidR="00D05143" w:rsidRPr="00D05143">
        <w:rPr>
          <w:color w:val="auto"/>
          <w:lang w:val="en-IE"/>
        </w:rPr>
        <w:t xml:space="preserve">2.1. </w:t>
      </w:r>
      <w:r w:rsidR="00D87799">
        <w:rPr>
          <w:color w:val="auto"/>
          <w:lang w:val="en-IE"/>
        </w:rPr>
        <w:t>Torque Based M</w:t>
      </w:r>
      <w:r w:rsidR="00B265C9">
        <w:rPr>
          <w:color w:val="auto"/>
          <w:lang w:val="en-IE"/>
        </w:rPr>
        <w:t>ethod</w:t>
      </w:r>
    </w:p>
    <w:bookmarkEnd w:id="27"/>
    <w:p w14:paraId="7ACFDCC3" w14:textId="6598A906" w:rsidR="00154178" w:rsidRPr="00154178" w:rsidRDefault="00154178" w:rsidP="00421549">
      <w:pPr>
        <w:tabs>
          <w:tab w:val="clear" w:pos="2160"/>
        </w:tabs>
        <w:ind w:left="1260"/>
        <w:rPr>
          <w:color w:val="auto"/>
        </w:rPr>
      </w:pPr>
      <w:r w:rsidRPr="00154178">
        <w:rPr>
          <w:color w:val="auto"/>
        </w:rPr>
        <w:t>The torque-based method requires the direct measurement of the actual braking-torque (</w:t>
      </w:r>
      <w:proofErr w:type="spellStart"/>
      <w:r w:rsidRPr="00154178">
        <w:rPr>
          <w:color w:val="auto"/>
        </w:rPr>
        <w:t>T</w:t>
      </w:r>
      <w:r w:rsidRPr="00154178">
        <w:rPr>
          <w:color w:val="auto"/>
          <w:vertAlign w:val="subscript"/>
        </w:rPr>
        <w:t>brake</w:t>
      </w:r>
      <w:proofErr w:type="spellEnd"/>
      <w:r w:rsidRPr="00154178">
        <w:rPr>
          <w:color w:val="auto"/>
        </w:rPr>
        <w:t>) at the respective</w:t>
      </w:r>
      <w:r w:rsidR="00935D9F">
        <w:rPr>
          <w:color w:val="auto"/>
        </w:rPr>
        <w:t xml:space="preserve"> </w:t>
      </w:r>
      <w:r w:rsidRPr="00154178">
        <w:rPr>
          <w:color w:val="auto"/>
        </w:rPr>
        <w:t>full-friction front and rear brake-systems. The brakes represent the front and rear axle during the brake application of the driving cycle.</w:t>
      </w:r>
    </w:p>
    <w:p w14:paraId="54D22A75" w14:textId="5F5B86F6" w:rsidR="007900C6" w:rsidRDefault="00154178" w:rsidP="00421549">
      <w:pPr>
        <w:tabs>
          <w:tab w:val="clear" w:pos="2160"/>
        </w:tabs>
        <w:ind w:left="1260"/>
        <w:rPr>
          <w:color w:val="auto"/>
        </w:rPr>
      </w:pPr>
      <w:r w:rsidRPr="00154178">
        <w:rPr>
          <w:color w:val="auto"/>
        </w:rPr>
        <w:t>The energy dissipated by full-friction braking is calculated according to equation (</w:t>
      </w:r>
      <w:r w:rsidR="00C6565A">
        <w:rPr>
          <w:color w:val="auto"/>
        </w:rPr>
        <w:t>2</w:t>
      </w:r>
      <w:r w:rsidRPr="00154178">
        <w:rPr>
          <w:color w:val="auto"/>
        </w:rPr>
        <w:t>)</w:t>
      </w:r>
    </w:p>
    <w:bookmarkEnd w:id="28"/>
    <w:p w14:paraId="51D9BD11" w14:textId="0D0D9A3E" w:rsidR="00154178" w:rsidRPr="00407929" w:rsidRDefault="00776D14" w:rsidP="00421549">
      <w:pPr>
        <w:tabs>
          <w:tab w:val="clear" w:pos="2160"/>
        </w:tabs>
        <w:spacing w:line="240" w:lineRule="atLeast"/>
        <w:ind w:left="1260"/>
      </w:pPr>
      <m:oMath>
        <m:sSub>
          <m:sSubPr>
            <m:ctrlPr>
              <w:rPr>
                <w:rFonts w:ascii="Cambria Math" w:hAnsi="Cambria Math"/>
                <w:i/>
                <w:iCs/>
                <w:color w:val="auto"/>
                <w:lang w:val="de-DE"/>
              </w:rPr>
            </m:ctrlPr>
          </m:sSubPr>
          <m:e>
            <m:r>
              <w:rPr>
                <w:rFonts w:ascii="Cambria Math" w:hAnsi="Cambria Math"/>
                <w:color w:val="auto"/>
                <w:lang w:val="de-DE"/>
              </w:rPr>
              <m:t>W</m:t>
            </m:r>
          </m:e>
          <m:sub>
            <m:r>
              <w:rPr>
                <w:rFonts w:ascii="Cambria Math" w:hAnsi="Cambria Math"/>
                <w:color w:val="auto"/>
                <w:lang w:val="de-DE"/>
              </w:rPr>
              <m:t>brake</m:t>
            </m:r>
          </m:sub>
        </m:sSub>
        <m:r>
          <m:rPr>
            <m:sty m:val="p"/>
          </m:rPr>
          <w:rPr>
            <w:rFonts w:ascii="Cambria Math" w:hAnsi="Cambria Math"/>
            <w:color w:val="auto"/>
            <w:lang w:val="en-US"/>
          </w:rPr>
          <m:t>=</m:t>
        </m:r>
        <m:nary>
          <m:naryPr>
            <m:chr m:val="∑"/>
            <m:limLoc m:val="subSup"/>
            <m:ctrlPr>
              <w:rPr>
                <w:rFonts w:ascii="Cambria Math" w:hAnsi="Cambria Math"/>
                <w:i/>
                <w:iCs/>
                <w:color w:val="auto"/>
                <w:lang w:val="de-DE"/>
              </w:rPr>
            </m:ctrlPr>
          </m:naryPr>
          <m:sub>
            <m:r>
              <w:rPr>
                <w:rFonts w:ascii="Cambria Math" w:hAnsi="Cambria Math"/>
                <w:color w:val="auto"/>
                <w:lang w:val="de-DE"/>
              </w:rPr>
              <m:t>i</m:t>
            </m:r>
            <m:r>
              <m:rPr>
                <m:sty m:val="p"/>
              </m:rPr>
              <w:rPr>
                <w:rFonts w:ascii="Cambria Math" w:hAnsi="Cambria Math"/>
                <w:color w:val="auto"/>
                <w:lang w:val="en-US"/>
              </w:rPr>
              <m:t>=1</m:t>
            </m:r>
          </m:sub>
          <m:sup>
            <m:r>
              <w:rPr>
                <w:rFonts w:ascii="Cambria Math" w:hAnsi="Cambria Math"/>
                <w:color w:val="auto"/>
                <w:lang w:val="de-DE"/>
              </w:rPr>
              <m:t>N</m:t>
            </m:r>
          </m:sup>
          <m:e>
            <m:f>
              <m:fPr>
                <m:ctrlPr>
                  <w:rPr>
                    <w:rFonts w:ascii="Cambria Math" w:hAnsi="Cambria Math"/>
                    <w:i/>
                    <w:iCs/>
                    <w:color w:val="auto"/>
                    <w:lang w:val="de-DE"/>
                  </w:rPr>
                </m:ctrlPr>
              </m:fPr>
              <m:num>
                <m:r>
                  <w:rPr>
                    <w:rFonts w:ascii="Cambria Math" w:hAnsi="Cambria Math"/>
                    <w:color w:val="auto"/>
                    <w:lang w:val="en-US"/>
                  </w:rPr>
                  <m:t>1</m:t>
                </m:r>
              </m:num>
              <m:den>
                <m:sSub>
                  <m:sSubPr>
                    <m:ctrlPr>
                      <w:rPr>
                        <w:rFonts w:ascii="Cambria Math" w:hAnsi="Cambria Math"/>
                        <w:i/>
                        <w:iCs/>
                        <w:color w:val="auto"/>
                        <w:lang w:val="de-DE"/>
                      </w:rPr>
                    </m:ctrlPr>
                  </m:sSubPr>
                  <m:e>
                    <m:r>
                      <w:rPr>
                        <w:rFonts w:ascii="Cambria Math" w:hAnsi="Cambria Math"/>
                        <w:color w:val="auto"/>
                        <w:lang w:val="de-DE"/>
                      </w:rPr>
                      <m:t>r</m:t>
                    </m:r>
                  </m:e>
                  <m:sub>
                    <m:r>
                      <w:rPr>
                        <w:rFonts w:ascii="Cambria Math" w:hAnsi="Cambria Math"/>
                        <w:color w:val="auto"/>
                        <w:lang w:val="de-DE"/>
                      </w:rPr>
                      <m:t>R</m:t>
                    </m:r>
                  </m:sub>
                </m:sSub>
              </m:den>
            </m:f>
            <m:nary>
              <m:naryPr>
                <m:limLoc m:val="undOvr"/>
                <m:subHide m:val="1"/>
                <m:supHide m:val="1"/>
                <m:ctrlPr>
                  <w:rPr>
                    <w:rFonts w:ascii="Cambria Math" w:hAnsi="Cambria Math"/>
                    <w:i/>
                    <w:iCs/>
                    <w:color w:val="auto"/>
                    <w:lang w:val="de-DE"/>
                  </w:rPr>
                </m:ctrlPr>
              </m:naryPr>
              <m:sub/>
              <m:sup/>
              <m:e>
                <m:sSub>
                  <m:sSubPr>
                    <m:ctrlPr>
                      <w:rPr>
                        <w:rFonts w:ascii="Cambria Math" w:hAnsi="Cambria Math"/>
                        <w:i/>
                        <w:iCs/>
                        <w:color w:val="auto"/>
                        <w:lang w:val="de-DE"/>
                      </w:rPr>
                    </m:ctrlPr>
                  </m:sSubPr>
                  <m:e>
                    <m:r>
                      <w:rPr>
                        <w:rFonts w:ascii="Cambria Math" w:hAnsi="Cambria Math"/>
                        <w:color w:val="auto"/>
                        <w:lang w:val="de-DE"/>
                      </w:rPr>
                      <m:t>T</m:t>
                    </m:r>
                  </m:e>
                  <m:sub>
                    <m:r>
                      <w:rPr>
                        <w:rFonts w:ascii="Cambria Math" w:hAnsi="Cambria Math"/>
                        <w:color w:val="auto"/>
                        <w:lang w:val="de-DE"/>
                      </w:rPr>
                      <m:t>brak</m:t>
                    </m:r>
                    <m:sSub>
                      <m:sSubPr>
                        <m:ctrlPr>
                          <w:rPr>
                            <w:rFonts w:ascii="Cambria Math" w:hAnsi="Cambria Math"/>
                            <w:i/>
                            <w:iCs/>
                            <w:color w:val="auto"/>
                            <w:lang w:val="de-DE"/>
                          </w:rPr>
                        </m:ctrlPr>
                      </m:sSubPr>
                      <m:e>
                        <m:r>
                          <w:rPr>
                            <w:rFonts w:ascii="Cambria Math" w:hAnsi="Cambria Math"/>
                            <w:color w:val="auto"/>
                            <w:lang w:val="de-DE"/>
                          </w:rPr>
                          <m:t>e</m:t>
                        </m:r>
                      </m:e>
                      <m:sub>
                        <m:r>
                          <m:rPr>
                            <m:sty m:val="p"/>
                          </m:rPr>
                          <w:rPr>
                            <w:rFonts w:ascii="Cambria Math" w:hAnsi="Cambria Math"/>
                            <w:color w:val="auto"/>
                            <w:lang w:val="en-US"/>
                          </w:rPr>
                          <m:t>i</m:t>
                        </m:r>
                      </m:sub>
                    </m:sSub>
                  </m:sub>
                </m:sSub>
                <m:r>
                  <w:rPr>
                    <w:rFonts w:ascii="Cambria Math" w:hAnsi="Cambria Math"/>
                    <w:color w:val="auto"/>
                    <w:lang w:val="en-US"/>
                  </w:rPr>
                  <m:t>⋅</m:t>
                </m:r>
                <m:r>
                  <m:rPr>
                    <m:sty m:val="p"/>
                  </m:rPr>
                  <w:rPr>
                    <w:rFonts w:ascii="Cambria Math" w:hAnsi="Cambria Math"/>
                    <w:color w:val="auto"/>
                    <w:lang w:val="en-US"/>
                  </w:rPr>
                  <m:t>v </m:t>
                </m:r>
                <m:r>
                  <w:rPr>
                    <w:rFonts w:ascii="Cambria Math" w:hAnsi="Cambria Math"/>
                    <w:color w:val="auto"/>
                    <w:lang w:val="de-DE"/>
                  </w:rPr>
                  <m:t>dt</m:t>
                </m:r>
              </m:e>
            </m:nary>
          </m:e>
        </m:nary>
      </m:oMath>
      <w:r w:rsidR="00C6565A" w:rsidRPr="00154178" w:rsidDel="00C6565A">
        <w:rPr>
          <w:color w:val="auto"/>
          <w:lang w:val="en-US"/>
        </w:rPr>
        <w:t xml:space="preserve"> </w:t>
      </w:r>
      <w:r w:rsidR="00BA371C">
        <w:rPr>
          <w:color w:val="auto"/>
          <w:lang w:val="en-US"/>
        </w:rPr>
        <w:tab/>
      </w:r>
      <w:r w:rsidR="00BA371C">
        <w:rPr>
          <w:color w:val="auto"/>
          <w:lang w:val="en-US"/>
        </w:rPr>
        <w:tab/>
      </w:r>
      <w:r w:rsidR="00BA371C">
        <w:rPr>
          <w:color w:val="auto"/>
          <w:lang w:val="en-US"/>
        </w:rPr>
        <w:tab/>
      </w:r>
      <w:r w:rsidR="00BA371C">
        <w:rPr>
          <w:color w:val="auto"/>
          <w:lang w:val="en-US"/>
        </w:rPr>
        <w:tab/>
      </w:r>
      <w:r w:rsidR="00BA371C">
        <w:rPr>
          <w:color w:val="auto"/>
          <w:lang w:val="en-US"/>
        </w:rPr>
        <w:tab/>
      </w:r>
      <w:r w:rsidR="00154178" w:rsidRPr="00407929">
        <w:rPr>
          <w:color w:val="auto"/>
        </w:rPr>
        <w:t xml:space="preserve">(Eq. </w:t>
      </w:r>
      <w:r w:rsidR="00C6565A" w:rsidRPr="00407929">
        <w:rPr>
          <w:color w:val="auto"/>
        </w:rPr>
        <w:t>2)</w:t>
      </w:r>
    </w:p>
    <w:p w14:paraId="7021D8B9" w14:textId="2937207A" w:rsidR="0023468A" w:rsidRPr="00BB647B" w:rsidRDefault="0023468A" w:rsidP="00421549">
      <w:pPr>
        <w:tabs>
          <w:tab w:val="clear" w:pos="1134"/>
          <w:tab w:val="clear" w:pos="2160"/>
        </w:tabs>
        <w:suppressAutoHyphens w:val="0"/>
        <w:spacing w:after="160" w:line="259" w:lineRule="auto"/>
        <w:ind w:left="1260"/>
        <w:jc w:val="left"/>
        <w:rPr>
          <w:color w:val="auto"/>
          <w:lang w:val="en-US"/>
        </w:rPr>
      </w:pPr>
    </w:p>
    <w:p w14:paraId="4BDBD168" w14:textId="17E47E5F" w:rsidR="0042684F" w:rsidRDefault="00C93FE2" w:rsidP="00421549">
      <w:pPr>
        <w:tabs>
          <w:tab w:val="clear" w:pos="1134"/>
          <w:tab w:val="clear" w:pos="2160"/>
        </w:tabs>
        <w:suppressAutoHyphens w:val="0"/>
        <w:spacing w:after="160" w:line="259" w:lineRule="auto"/>
        <w:ind w:left="1260"/>
        <w:jc w:val="left"/>
        <w:rPr>
          <w:color w:val="auto"/>
        </w:rPr>
      </w:pPr>
      <w:r>
        <w:rPr>
          <w:color w:val="auto"/>
        </w:rPr>
        <w:t>Where:</w:t>
      </w:r>
    </w:p>
    <w:p w14:paraId="4E862362" w14:textId="6EB24842" w:rsidR="007B20B9" w:rsidRDefault="007B20B9" w:rsidP="00A92CB9">
      <w:pPr>
        <w:spacing w:after="0"/>
        <w:ind w:hanging="900"/>
        <w:rPr>
          <w:color w:val="auto"/>
        </w:rPr>
      </w:pPr>
      <w:proofErr w:type="spellStart"/>
      <w:r w:rsidRPr="7100EF64">
        <w:rPr>
          <w:color w:val="auto"/>
        </w:rPr>
        <w:t>W</w:t>
      </w:r>
      <w:r w:rsidRPr="001B5EA6">
        <w:rPr>
          <w:color w:val="auto"/>
          <w:vertAlign w:val="subscript"/>
        </w:rPr>
        <w:t>brake</w:t>
      </w:r>
      <w:proofErr w:type="spellEnd"/>
      <w:r>
        <w:tab/>
      </w:r>
      <w:r w:rsidRPr="7100EF64">
        <w:rPr>
          <w:color w:val="auto"/>
        </w:rPr>
        <w:t>is the</w:t>
      </w:r>
      <w:r w:rsidR="00591E6C">
        <w:rPr>
          <w:color w:val="auto"/>
        </w:rPr>
        <w:t xml:space="preserve"> friction work, </w:t>
      </w:r>
      <w:r w:rsidRPr="7100EF64">
        <w:rPr>
          <w:color w:val="auto"/>
        </w:rPr>
        <w:t>sum of</w:t>
      </w:r>
      <w:r w:rsidR="00591E6C">
        <w:rPr>
          <w:color w:val="auto"/>
        </w:rPr>
        <w:t xml:space="preserve"> the</w:t>
      </w:r>
      <w:r w:rsidRPr="7100EF64">
        <w:rPr>
          <w:color w:val="auto"/>
        </w:rPr>
        <w:t xml:space="preserve"> energy dissipated at the </w:t>
      </w:r>
      <w:r>
        <w:rPr>
          <w:color w:val="auto"/>
        </w:rPr>
        <w:t xml:space="preserve">full-friction brake </w:t>
      </w:r>
      <w:r w:rsidR="00BB647B">
        <w:rPr>
          <w:color w:val="auto"/>
        </w:rPr>
        <w:t xml:space="preserve">systems </w:t>
      </w:r>
      <w:r w:rsidRPr="7100EF64">
        <w:rPr>
          <w:color w:val="auto"/>
        </w:rPr>
        <w:t xml:space="preserve">during all </w:t>
      </w:r>
      <w:r w:rsidR="00D607A9" w:rsidRPr="00E93254">
        <w:rPr>
          <w:color w:val="auto"/>
        </w:rPr>
        <w:t xml:space="preserve">“N” </w:t>
      </w:r>
      <w:r w:rsidRPr="00E93254">
        <w:rPr>
          <w:color w:val="auto"/>
        </w:rPr>
        <w:t xml:space="preserve">braking </w:t>
      </w:r>
      <w:r w:rsidRPr="7100EF64">
        <w:rPr>
          <w:color w:val="auto"/>
        </w:rPr>
        <w:t>events</w:t>
      </w:r>
      <w:r w:rsidR="00BA371C">
        <w:t xml:space="preserve"> </w:t>
      </w:r>
      <w:r w:rsidRPr="7100EF64">
        <w:rPr>
          <w:color w:val="auto"/>
        </w:rPr>
        <w:t xml:space="preserve">in </w:t>
      </w:r>
      <w:r>
        <w:rPr>
          <w:color w:val="auto"/>
        </w:rPr>
        <w:t>J</w:t>
      </w:r>
      <w:r w:rsidRPr="7100EF64">
        <w:rPr>
          <w:color w:val="auto"/>
        </w:rPr>
        <w:t xml:space="preserve">; </w:t>
      </w:r>
    </w:p>
    <w:p w14:paraId="594EE1AF" w14:textId="045CDF01" w:rsidR="007B20B9" w:rsidRDefault="005569A4" w:rsidP="00421549">
      <w:pPr>
        <w:spacing w:after="0"/>
        <w:ind w:left="2340" w:hanging="1080"/>
        <w:rPr>
          <w:color w:val="auto"/>
        </w:rPr>
      </w:pPr>
      <w:proofErr w:type="spellStart"/>
      <w:r>
        <w:rPr>
          <w:color w:val="auto"/>
        </w:rPr>
        <w:t>T</w:t>
      </w:r>
      <w:r w:rsidR="007B20B9" w:rsidRPr="00BC3DFA">
        <w:rPr>
          <w:color w:val="auto"/>
          <w:vertAlign w:val="subscript"/>
        </w:rPr>
        <w:t>brake</w:t>
      </w:r>
      <w:proofErr w:type="spellEnd"/>
      <w:r w:rsidR="007B20B9" w:rsidRPr="7100EF64">
        <w:rPr>
          <w:color w:val="auto"/>
        </w:rPr>
        <w:t xml:space="preserve"> </w:t>
      </w:r>
      <w:r w:rsidR="007B20B9">
        <w:tab/>
      </w:r>
      <w:r w:rsidR="007B20B9" w:rsidRPr="7100EF64">
        <w:rPr>
          <w:color w:val="auto"/>
        </w:rPr>
        <w:t xml:space="preserve">is the </w:t>
      </w:r>
      <w:r w:rsidR="00DF17B9">
        <w:rPr>
          <w:color w:val="auto"/>
        </w:rPr>
        <w:t>measured brake to</w:t>
      </w:r>
      <w:r w:rsidR="000B7DDB">
        <w:rPr>
          <w:color w:val="auto"/>
        </w:rPr>
        <w:t>rque in Nm</w:t>
      </w:r>
      <w:r w:rsidR="007B20B9" w:rsidRPr="7100EF64">
        <w:rPr>
          <w:color w:val="auto"/>
        </w:rPr>
        <w:t>;</w:t>
      </w:r>
    </w:p>
    <w:p w14:paraId="4234D85B" w14:textId="0F7649C6" w:rsidR="007B20B9" w:rsidRDefault="007B20B9" w:rsidP="00421549">
      <w:pPr>
        <w:spacing w:after="0"/>
        <w:ind w:left="2340" w:hanging="1080"/>
        <w:rPr>
          <w:color w:val="auto"/>
        </w:rPr>
      </w:pPr>
      <w:r w:rsidRPr="7100EF64">
        <w:rPr>
          <w:color w:val="auto"/>
        </w:rPr>
        <w:t>v</w:t>
      </w:r>
      <w:r>
        <w:tab/>
      </w:r>
      <w:r w:rsidRPr="7100EF64">
        <w:rPr>
          <w:color w:val="auto"/>
        </w:rPr>
        <w:t xml:space="preserve">is </w:t>
      </w:r>
      <w:r w:rsidRPr="002E5971">
        <w:rPr>
          <w:color w:val="auto"/>
        </w:rPr>
        <w:t xml:space="preserve">the vehicle speed </w:t>
      </w:r>
      <w:r w:rsidRPr="7100EF64">
        <w:rPr>
          <w:color w:val="auto"/>
        </w:rPr>
        <w:t xml:space="preserve">in m/s; </w:t>
      </w:r>
    </w:p>
    <w:p w14:paraId="005CF67A" w14:textId="34824274" w:rsidR="007B20B9" w:rsidRDefault="007B20B9" w:rsidP="00421549">
      <w:pPr>
        <w:spacing w:after="0"/>
        <w:ind w:left="2340" w:hanging="1080"/>
        <w:rPr>
          <w:color w:val="auto"/>
        </w:rPr>
      </w:pPr>
      <w:proofErr w:type="spellStart"/>
      <w:r w:rsidRPr="4EC23003">
        <w:rPr>
          <w:color w:val="auto"/>
        </w:rPr>
        <w:t>r</w:t>
      </w:r>
      <w:r w:rsidRPr="00201BE1">
        <w:rPr>
          <w:color w:val="auto"/>
          <w:vertAlign w:val="subscript"/>
        </w:rPr>
        <w:t>R</w:t>
      </w:r>
      <w:proofErr w:type="spellEnd"/>
      <w:r>
        <w:tab/>
      </w:r>
      <w:r w:rsidRPr="4EC23003">
        <w:rPr>
          <w:color w:val="auto"/>
        </w:rPr>
        <w:t>is the tire dynamic rolling radius in m;</w:t>
      </w:r>
    </w:p>
    <w:p w14:paraId="09684A84" w14:textId="043C2367" w:rsidR="007B20B9" w:rsidRDefault="007B20B9" w:rsidP="00421549">
      <w:pPr>
        <w:spacing w:after="0"/>
        <w:ind w:left="2340" w:hanging="1080"/>
        <w:rPr>
          <w:color w:val="auto"/>
        </w:rPr>
      </w:pPr>
      <w:r w:rsidRPr="7100EF64">
        <w:rPr>
          <w:color w:val="auto"/>
        </w:rPr>
        <w:t xml:space="preserve">t </w:t>
      </w:r>
      <w:r>
        <w:tab/>
      </w:r>
      <w:r w:rsidRPr="7100EF64">
        <w:rPr>
          <w:color w:val="auto"/>
        </w:rPr>
        <w:t>is the duration of a braking event in s.</w:t>
      </w:r>
    </w:p>
    <w:p w14:paraId="33D0C5E0" w14:textId="77777777" w:rsidR="00C93FE2" w:rsidRPr="00745705" w:rsidRDefault="00C93FE2" w:rsidP="00D05143">
      <w:pPr>
        <w:tabs>
          <w:tab w:val="clear" w:pos="1134"/>
          <w:tab w:val="clear" w:pos="2160"/>
        </w:tabs>
        <w:suppressAutoHyphens w:val="0"/>
        <w:spacing w:after="160" w:line="259" w:lineRule="auto"/>
        <w:ind w:left="1608" w:firstLine="552"/>
        <w:jc w:val="left"/>
        <w:rPr>
          <w:color w:val="auto"/>
        </w:rPr>
      </w:pPr>
    </w:p>
    <w:p w14:paraId="23439FA2" w14:textId="3F858F63" w:rsidR="00D91E51" w:rsidRDefault="00D91E51" w:rsidP="00A92CB9">
      <w:pPr>
        <w:tabs>
          <w:tab w:val="clear" w:pos="1134"/>
          <w:tab w:val="clear" w:pos="2160"/>
        </w:tabs>
        <w:suppressAutoHyphens w:val="0"/>
        <w:spacing w:after="160" w:line="259" w:lineRule="auto"/>
        <w:ind w:left="1608" w:hanging="438"/>
        <w:jc w:val="left"/>
        <w:rPr>
          <w:color w:val="auto"/>
          <w:lang w:val="en-IE"/>
        </w:rPr>
      </w:pPr>
      <w:bookmarkStart w:id="29" w:name="_Hlk137811753"/>
      <w:r w:rsidRPr="00D05143">
        <w:rPr>
          <w:color w:val="auto"/>
          <w:lang w:val="en-IE"/>
        </w:rPr>
        <w:t>5.2.</w:t>
      </w:r>
      <w:r>
        <w:rPr>
          <w:color w:val="auto"/>
          <w:lang w:val="en-IE"/>
        </w:rPr>
        <w:t>2</w:t>
      </w:r>
      <w:r w:rsidRPr="00D05143">
        <w:rPr>
          <w:color w:val="auto"/>
          <w:lang w:val="en-IE"/>
        </w:rPr>
        <w:t xml:space="preserve">. </w:t>
      </w:r>
      <w:r w:rsidR="00D87799">
        <w:rPr>
          <w:color w:val="auto"/>
          <w:lang w:val="en-IE"/>
        </w:rPr>
        <w:t>Pressure B</w:t>
      </w:r>
      <w:r>
        <w:rPr>
          <w:color w:val="auto"/>
          <w:lang w:val="en-IE"/>
        </w:rPr>
        <w:t xml:space="preserve">ased </w:t>
      </w:r>
      <w:r w:rsidR="00D87799">
        <w:rPr>
          <w:color w:val="auto"/>
          <w:lang w:val="en-IE"/>
        </w:rPr>
        <w:t>M</w:t>
      </w:r>
      <w:r>
        <w:rPr>
          <w:color w:val="auto"/>
          <w:lang w:val="en-IE"/>
        </w:rPr>
        <w:t>ethod</w:t>
      </w:r>
    </w:p>
    <w:bookmarkEnd w:id="29"/>
    <w:p w14:paraId="04A20EC6" w14:textId="3E599509" w:rsidR="00CF4946" w:rsidRPr="00CF4946" w:rsidRDefault="007A5DBA" w:rsidP="00A92CB9">
      <w:pPr>
        <w:ind w:left="1170"/>
        <w:rPr>
          <w:rFonts w:eastAsia="SimSun"/>
          <w:color w:val="0D0D0D" w:themeColor="text1" w:themeTint="F2"/>
          <w:lang w:eastAsia="en-GB"/>
        </w:rPr>
      </w:pPr>
      <w:r w:rsidRPr="007A5DBA">
        <w:rPr>
          <w:color w:val="auto"/>
        </w:rPr>
        <w:t>The pressure-based method requires the determination of the pressure in the hydraulic full-friction brake systems as close to the wheel as possible in terms of safety, handling, and measurement quality</w:t>
      </w:r>
      <w:r w:rsidR="00936997">
        <w:rPr>
          <w:color w:val="auto"/>
        </w:rPr>
        <w:t xml:space="preserve"> (see Figure </w:t>
      </w:r>
      <w:r w:rsidR="00B624B1">
        <w:rPr>
          <w:color w:val="auto"/>
        </w:rPr>
        <w:t>C.4</w:t>
      </w:r>
      <w:r w:rsidR="00B2689B">
        <w:rPr>
          <w:color w:val="auto"/>
        </w:rPr>
        <w:t xml:space="preserve"> for details)</w:t>
      </w:r>
      <w:r w:rsidRPr="007A5DBA">
        <w:rPr>
          <w:color w:val="auto"/>
        </w:rPr>
        <w:t>.</w:t>
      </w:r>
      <w:bookmarkStart w:id="30" w:name="_Hlk133398501"/>
      <w:r w:rsidR="3F03A10B" w:rsidRPr="00015D55">
        <w:rPr>
          <w:color w:val="auto"/>
        </w:rPr>
        <w:t xml:space="preserve">The </w:t>
      </w:r>
      <w:r w:rsidR="00F61172" w:rsidRPr="00015D55">
        <w:rPr>
          <w:noProof/>
          <w:color w:val="auto"/>
        </w:rPr>
        <w:t xml:space="preserve">energy dissipated at </w:t>
      </w:r>
      <w:r w:rsidR="003B1E9E" w:rsidRPr="00015D55">
        <w:rPr>
          <w:noProof/>
          <w:color w:val="auto"/>
        </w:rPr>
        <w:t>hydraulic</w:t>
      </w:r>
      <w:r w:rsidR="00042E2B">
        <w:rPr>
          <w:noProof/>
          <w:color w:val="auto"/>
        </w:rPr>
        <w:t xml:space="preserve"> </w:t>
      </w:r>
      <w:r w:rsidR="00F61172" w:rsidRPr="00015D55">
        <w:rPr>
          <w:noProof/>
          <w:color w:val="auto"/>
        </w:rPr>
        <w:t>full-</w:t>
      </w:r>
      <w:r w:rsidR="3F03A10B" w:rsidRPr="00015D55">
        <w:rPr>
          <w:color w:val="auto"/>
        </w:rPr>
        <w:t>f</w:t>
      </w:r>
      <w:r w:rsidR="14CA221C" w:rsidRPr="00015D55">
        <w:rPr>
          <w:color w:val="auto"/>
        </w:rPr>
        <w:t xml:space="preserve">riction </w:t>
      </w:r>
      <w:r w:rsidR="00F61172" w:rsidRPr="00015D55">
        <w:rPr>
          <w:noProof/>
          <w:color w:val="auto"/>
        </w:rPr>
        <w:t>brake</w:t>
      </w:r>
      <w:r w:rsidR="003B1E9E" w:rsidRPr="00015D55">
        <w:rPr>
          <w:noProof/>
          <w:color w:val="auto"/>
        </w:rPr>
        <w:t>s</w:t>
      </w:r>
      <w:r w:rsidR="00FC49D7" w:rsidRPr="00FC49D7">
        <w:rPr>
          <w:noProof/>
          <w:color w:val="auto"/>
        </w:rPr>
        <w:t xml:space="preserve"> </w:t>
      </w:r>
      <w:r w:rsidR="14CA221C" w:rsidRPr="4EC23003">
        <w:rPr>
          <w:color w:val="000000" w:themeColor="text1"/>
          <w:lang w:eastAsia="en-GB"/>
        </w:rPr>
        <w:t xml:space="preserve">is calculated from </w:t>
      </w:r>
      <w:r w:rsidR="72CE0CFC" w:rsidRPr="4EC23003">
        <w:rPr>
          <w:color w:val="000000" w:themeColor="text1"/>
          <w:lang w:eastAsia="en-GB"/>
        </w:rPr>
        <w:t xml:space="preserve">the measured </w:t>
      </w:r>
      <w:r w:rsidR="14CA221C" w:rsidRPr="4EC23003">
        <w:rPr>
          <w:color w:val="000000" w:themeColor="text1"/>
          <w:lang w:eastAsia="en-GB"/>
        </w:rPr>
        <w:t xml:space="preserve">brake pressure </w:t>
      </w:r>
      <w:r w:rsidR="00B63F0E">
        <w:rPr>
          <w:color w:val="000000" w:themeColor="text1"/>
          <w:lang w:eastAsia="en-GB"/>
        </w:rPr>
        <w:t>(</w:t>
      </w:r>
      <w:proofErr w:type="spellStart"/>
      <w:r w:rsidR="004A4F31">
        <w:rPr>
          <w:color w:val="000000" w:themeColor="text1"/>
          <w:lang w:eastAsia="en-GB"/>
        </w:rPr>
        <w:t>p</w:t>
      </w:r>
      <w:r w:rsidR="00B63F0E" w:rsidRPr="00BC3DFA">
        <w:rPr>
          <w:color w:val="000000" w:themeColor="text1"/>
          <w:vertAlign w:val="subscript"/>
          <w:lang w:eastAsia="en-GB"/>
        </w:rPr>
        <w:t>brake</w:t>
      </w:r>
      <w:proofErr w:type="spellEnd"/>
      <w:r w:rsidR="00B63F0E">
        <w:rPr>
          <w:color w:val="000000" w:themeColor="text1"/>
          <w:lang w:eastAsia="en-GB"/>
        </w:rPr>
        <w:t xml:space="preserve">) </w:t>
      </w:r>
      <w:r w:rsidR="77E2D1D8" w:rsidRPr="4EC23003">
        <w:rPr>
          <w:color w:val="000000" w:themeColor="text1"/>
          <w:lang w:eastAsia="en-GB"/>
        </w:rPr>
        <w:t xml:space="preserve">multiplied by the </w:t>
      </w:r>
      <w:r w:rsidR="00D32558">
        <w:rPr>
          <w:color w:val="000000" w:themeColor="text1"/>
          <w:lang w:eastAsia="en-GB"/>
        </w:rPr>
        <w:t>torque to pressure</w:t>
      </w:r>
      <w:r w:rsidR="26B38093" w:rsidRPr="4EC23003">
        <w:rPr>
          <w:color w:val="000000" w:themeColor="text1"/>
          <w:lang w:eastAsia="en-GB"/>
        </w:rPr>
        <w:t xml:space="preserve"> ratio (C</w:t>
      </w:r>
      <w:r w:rsidR="26B38093" w:rsidRPr="009214D2">
        <w:rPr>
          <w:color w:val="000000" w:themeColor="text1"/>
          <w:vertAlign w:val="subscript"/>
          <w:lang w:eastAsia="en-GB"/>
        </w:rPr>
        <w:t>p</w:t>
      </w:r>
      <w:r w:rsidR="26B38093" w:rsidRPr="4EC23003">
        <w:rPr>
          <w:color w:val="000000" w:themeColor="text1"/>
          <w:lang w:eastAsia="en-GB"/>
        </w:rPr>
        <w:t>)</w:t>
      </w:r>
      <w:r w:rsidR="14CA221C" w:rsidRPr="4EC23003">
        <w:rPr>
          <w:color w:val="000000" w:themeColor="text1"/>
          <w:lang w:eastAsia="en-GB"/>
        </w:rPr>
        <w:t xml:space="preserve"> </w:t>
      </w:r>
      <w:r w:rsidR="6E56CD40" w:rsidRPr="4EC23003">
        <w:rPr>
          <w:color w:val="000000" w:themeColor="text1"/>
          <w:lang w:eastAsia="en-GB"/>
        </w:rPr>
        <w:t xml:space="preserve">at </w:t>
      </w:r>
      <w:r w:rsidR="14CA221C" w:rsidRPr="4EC23003">
        <w:rPr>
          <w:color w:val="000000" w:themeColor="text1"/>
          <w:lang w:eastAsia="en-GB"/>
        </w:rPr>
        <w:t xml:space="preserve">the </w:t>
      </w:r>
      <w:r w:rsidR="67B892C0" w:rsidRPr="4EC23003">
        <w:rPr>
          <w:color w:val="000000" w:themeColor="text1"/>
          <w:lang w:eastAsia="en-GB"/>
        </w:rPr>
        <w:t xml:space="preserve">respective </w:t>
      </w:r>
      <w:r w:rsidR="14CA221C" w:rsidRPr="4EC23003">
        <w:rPr>
          <w:color w:val="000000" w:themeColor="text1"/>
          <w:lang w:eastAsia="en-GB"/>
        </w:rPr>
        <w:t>front and rear brakes (</w:t>
      </w:r>
      <w:r w:rsidR="5912B6F7" w:rsidRPr="002E5971">
        <w:rPr>
          <w:color w:val="auto"/>
          <w:lang w:eastAsia="en-GB"/>
        </w:rPr>
        <w:t xml:space="preserve">representing </w:t>
      </w:r>
      <w:r w:rsidR="14CA221C" w:rsidRPr="002E5971">
        <w:rPr>
          <w:color w:val="auto"/>
          <w:lang w:eastAsia="en-GB"/>
        </w:rPr>
        <w:t>front and rear axle</w:t>
      </w:r>
      <w:r w:rsidR="14CA221C" w:rsidRPr="4EC23003">
        <w:rPr>
          <w:color w:val="000000" w:themeColor="text1"/>
          <w:lang w:eastAsia="en-GB"/>
        </w:rPr>
        <w:t>)</w:t>
      </w:r>
      <w:r w:rsidR="4159C10C" w:rsidRPr="4EC23003">
        <w:rPr>
          <w:color w:val="000000" w:themeColor="text1"/>
          <w:lang w:eastAsia="en-GB"/>
        </w:rPr>
        <w:t xml:space="preserve"> </w:t>
      </w:r>
      <w:r w:rsidR="14CA221C" w:rsidRPr="4EC23003">
        <w:rPr>
          <w:color w:val="000000" w:themeColor="text1"/>
          <w:lang w:eastAsia="en-GB"/>
        </w:rPr>
        <w:t>during the brake applications of the driving cycle</w:t>
      </w:r>
      <w:r w:rsidR="00B44B04">
        <w:rPr>
          <w:color w:val="000000" w:themeColor="text1"/>
          <w:lang w:eastAsia="en-GB"/>
        </w:rPr>
        <w:t xml:space="preserve"> according to equation (3)</w:t>
      </w:r>
      <w:r w:rsidR="0F8B5719" w:rsidRPr="4EC23003">
        <w:rPr>
          <w:color w:val="000000" w:themeColor="text1"/>
          <w:lang w:eastAsia="en-GB"/>
        </w:rPr>
        <w:t xml:space="preserve"> </w:t>
      </w:r>
    </w:p>
    <w:bookmarkEnd w:id="30"/>
    <w:p w14:paraId="739092B7" w14:textId="77777777" w:rsidR="007F31BF" w:rsidRDefault="007F31BF" w:rsidP="00A92CB9">
      <w:pPr>
        <w:tabs>
          <w:tab w:val="clear" w:pos="1134"/>
          <w:tab w:val="clear" w:pos="2160"/>
        </w:tabs>
        <w:suppressAutoHyphens w:val="0"/>
        <w:spacing w:after="0" w:line="240" w:lineRule="auto"/>
        <w:ind w:left="1608" w:hanging="438"/>
        <w:jc w:val="left"/>
        <w:rPr>
          <w:color w:val="000000" w:themeColor="text1"/>
          <w:lang w:eastAsia="en-GB"/>
        </w:rPr>
      </w:pPr>
    </w:p>
    <w:p w14:paraId="6AB6640F" w14:textId="089C2F8B" w:rsidR="00975203" w:rsidRPr="00432712" w:rsidRDefault="23E5D2E3" w:rsidP="00A92CB9">
      <w:pPr>
        <w:tabs>
          <w:tab w:val="clear" w:pos="1134"/>
          <w:tab w:val="clear" w:pos="2160"/>
        </w:tabs>
        <w:suppressAutoHyphens w:val="0"/>
        <w:spacing w:after="0" w:line="240" w:lineRule="auto"/>
        <w:ind w:left="1608" w:hanging="438"/>
        <w:jc w:val="left"/>
        <w:rPr>
          <w:rFonts w:eastAsia="SimSun"/>
          <w:color w:val="auto"/>
          <w:lang w:eastAsia="en-GB"/>
        </w:rPr>
      </w:pPr>
      <w:r w:rsidRPr="00432712">
        <w:rPr>
          <w:color w:val="auto"/>
          <w:lang w:eastAsia="en-GB"/>
        </w:rPr>
        <w:t>[</w:t>
      </w:r>
      <w:r w:rsidR="33B9315F" w:rsidRPr="002E5971">
        <w:rPr>
          <w:color w:val="auto"/>
          <w:lang w:eastAsia="en-GB"/>
        </w:rPr>
        <w:t xml:space="preserve">Note: </w:t>
      </w:r>
      <w:r w:rsidRPr="002E5971">
        <w:rPr>
          <w:color w:val="auto"/>
          <w:lang w:eastAsia="en-GB"/>
        </w:rPr>
        <w:t xml:space="preserve">In the following the formula </w:t>
      </w:r>
      <w:r w:rsidR="2A8D4F1E" w:rsidRPr="002E5971">
        <w:rPr>
          <w:color w:val="auto"/>
          <w:lang w:eastAsia="en-GB"/>
        </w:rPr>
        <w:t>are</w:t>
      </w:r>
      <w:r w:rsidRPr="002E5971">
        <w:rPr>
          <w:color w:val="auto"/>
          <w:lang w:eastAsia="en-GB"/>
        </w:rPr>
        <w:t xml:space="preserve"> written not yet</w:t>
      </w:r>
      <w:r w:rsidR="47C89A37" w:rsidRPr="002E5971">
        <w:rPr>
          <w:color w:val="auto"/>
          <w:lang w:eastAsia="en-GB"/>
        </w:rPr>
        <w:t xml:space="preserve"> </w:t>
      </w:r>
      <w:r w:rsidRPr="002E5971">
        <w:rPr>
          <w:color w:val="auto"/>
          <w:lang w:eastAsia="en-GB"/>
        </w:rPr>
        <w:t>specifi</w:t>
      </w:r>
      <w:r w:rsidR="386A0241" w:rsidRPr="002E5971">
        <w:rPr>
          <w:color w:val="auto"/>
          <w:lang w:eastAsia="en-GB"/>
        </w:rPr>
        <w:t xml:space="preserve">ed for front and rear brakes. </w:t>
      </w:r>
      <w:r w:rsidR="00CB2318" w:rsidRPr="002E5971">
        <w:rPr>
          <w:color w:val="auto"/>
          <w:lang w:eastAsia="en-GB"/>
        </w:rPr>
        <w:t xml:space="preserve">Could </w:t>
      </w:r>
      <w:r w:rsidR="386A0241" w:rsidRPr="002E5971">
        <w:rPr>
          <w:color w:val="auto"/>
          <w:lang w:eastAsia="en-GB"/>
        </w:rPr>
        <w:t>be separated in</w:t>
      </w:r>
      <w:r w:rsidR="0A986785" w:rsidRPr="002E5971">
        <w:rPr>
          <w:color w:val="auto"/>
          <w:lang w:eastAsia="en-GB"/>
        </w:rPr>
        <w:t>to</w:t>
      </w:r>
      <w:r w:rsidR="386A0241" w:rsidRPr="002E5971">
        <w:rPr>
          <w:color w:val="auto"/>
          <w:lang w:eastAsia="en-GB"/>
        </w:rPr>
        <w:t xml:space="preserve"> front axle and rear axle</w:t>
      </w:r>
      <w:r w:rsidR="75A2CFCB" w:rsidRPr="00432712">
        <w:rPr>
          <w:color w:val="auto"/>
          <w:lang w:eastAsia="en-GB"/>
        </w:rPr>
        <w:t>].</w:t>
      </w:r>
    </w:p>
    <w:p w14:paraId="70A8DF5B" w14:textId="77777777" w:rsidR="002269D6" w:rsidRDefault="002269D6" w:rsidP="00A92CB9">
      <w:pPr>
        <w:spacing w:after="0"/>
        <w:ind w:left="1608" w:hanging="438"/>
        <w:rPr>
          <w:color w:val="auto"/>
        </w:rPr>
      </w:pPr>
    </w:p>
    <w:p w14:paraId="5ECD8E68" w14:textId="2D7158A7" w:rsidR="002C51BC" w:rsidRPr="00407929" w:rsidRDefault="00776D14" w:rsidP="00A92CB9">
      <w:pPr>
        <w:spacing w:line="240" w:lineRule="atLeast"/>
        <w:ind w:left="1608" w:hanging="438"/>
        <w:jc w:val="left"/>
        <w:rPr>
          <w:rFonts w:eastAsia="SimSun"/>
          <w:color w:val="auto"/>
          <w:lang w:eastAsia="en-GB"/>
        </w:rPr>
      </w:pPr>
      <m:oMath>
        <m:sSub>
          <m:sSubPr>
            <m:ctrlPr>
              <w:rPr>
                <w:rFonts w:ascii="Cambria Math" w:hAnsi="Cambria Math"/>
                <w:i/>
                <w:color w:val="auto"/>
              </w:rPr>
            </m:ctrlPr>
          </m:sSubPr>
          <m:e>
            <m:r>
              <w:rPr>
                <w:rFonts w:ascii="Cambria Math" w:hAnsi="Cambria Math"/>
                <w:color w:val="auto"/>
              </w:rPr>
              <m:t>W</m:t>
            </m:r>
          </m:e>
          <m:sub>
            <m:r>
              <w:rPr>
                <w:rFonts w:ascii="Cambria Math" w:hAnsi="Cambria Math"/>
                <w:color w:val="auto"/>
              </w:rPr>
              <m:t>brake</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p</m:t>
            </m:r>
          </m:sub>
        </m:sSub>
        <m:nary>
          <m:naryPr>
            <m:chr m:val="∑"/>
            <m:limLoc m:val="subSup"/>
            <m:ctrlPr>
              <w:rPr>
                <w:rFonts w:ascii="Cambria Math" w:hAnsi="Cambria Math"/>
                <w:i/>
                <w:color w:val="auto"/>
              </w:rPr>
            </m:ctrlPr>
          </m:naryPr>
          <m:sub>
            <m:r>
              <w:rPr>
                <w:rFonts w:ascii="Cambria Math" w:hAnsi="Cambria Math"/>
                <w:color w:val="auto"/>
              </w:rPr>
              <m:t>i=1</m:t>
            </m:r>
          </m:sub>
          <m:sup>
            <m:r>
              <w:rPr>
                <w:rFonts w:ascii="Cambria Math" w:hAnsi="Cambria Math"/>
                <w:color w:val="auto"/>
              </w:rPr>
              <m:t>N</m:t>
            </m:r>
          </m:sup>
          <m:e>
            <m:nary>
              <m:naryPr>
                <m:limLoc m:val="subSup"/>
                <m:ctrlPr>
                  <w:rPr>
                    <w:rFonts w:ascii="Cambria Math" w:hAnsi="Cambria Math"/>
                    <w:i/>
                    <w:color w:val="auto"/>
                  </w:rPr>
                </m:ctrlPr>
              </m:naryPr>
              <m:sub>
                <m:r>
                  <w:rPr>
                    <w:rFonts w:ascii="Cambria Math" w:hAnsi="Cambria Math"/>
                    <w:color w:val="auto"/>
                  </w:rPr>
                  <m:t>0</m:t>
                </m:r>
              </m:sub>
              <m:sup>
                <m:sSub>
                  <m:sSubPr>
                    <m:ctrlPr>
                      <w:rPr>
                        <w:rFonts w:ascii="Cambria Math" w:hAnsi="Cambria Math"/>
                        <w:i/>
                        <w:color w:val="auto"/>
                      </w:rPr>
                    </m:ctrlPr>
                  </m:sSubPr>
                  <m:e>
                    <m:r>
                      <w:rPr>
                        <w:rFonts w:ascii="Cambria Math" w:hAnsi="Cambria Math"/>
                        <w:color w:val="auto"/>
                      </w:rPr>
                      <m:t>t</m:t>
                    </m:r>
                  </m:e>
                  <m:sub/>
                </m:sSub>
              </m:sup>
              <m:e>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brake</m:t>
                    </m:r>
                  </m:sub>
                </m:sSub>
                <m:r>
                  <w:rPr>
                    <w:rFonts w:ascii="Cambria Math" w:hAnsi="Cambria Math"/>
                    <w:color w:val="auto"/>
                  </w:rPr>
                  <m:t>*</m:t>
                </m:r>
                <m:sSup>
                  <m:sSupPr>
                    <m:ctrlPr>
                      <w:rPr>
                        <w:rFonts w:ascii="Cambria Math" w:hAnsi="Cambria Math"/>
                        <w:i/>
                        <w:color w:val="auto"/>
                      </w:rPr>
                    </m:ctrlPr>
                  </m:sSupPr>
                  <m:e>
                    <m:r>
                      <w:rPr>
                        <w:rFonts w:ascii="Cambria Math" w:hAnsi="Cambria Math"/>
                        <w:color w:val="auto"/>
                      </w:rPr>
                      <m:t>10</m:t>
                    </m:r>
                  </m:e>
                  <m:sup>
                    <m:r>
                      <w:rPr>
                        <w:rFonts w:ascii="Cambria Math" w:hAnsi="Cambria Math"/>
                        <w:color w:val="auto"/>
                      </w:rPr>
                      <m:t>5</m:t>
                    </m:r>
                  </m:sup>
                </m:sSup>
                <m:r>
                  <w:rPr>
                    <w:rFonts w:ascii="Cambria Math" w:hAnsi="Cambria Math"/>
                    <w:color w:val="auto"/>
                  </w:rPr>
                  <m:t>*</m:t>
                </m:r>
                <m:f>
                  <m:fPr>
                    <m:ctrlPr>
                      <w:rPr>
                        <w:rFonts w:ascii="Cambria Math" w:hAnsi="Cambria Math"/>
                        <w:i/>
                        <w:color w:val="auto"/>
                      </w:rPr>
                    </m:ctrlPr>
                  </m:fPr>
                  <m:num>
                    <m:r>
                      <w:rPr>
                        <w:rFonts w:ascii="Cambria Math" w:hAnsi="Cambria Math"/>
                        <w:color w:val="auto"/>
                      </w:rPr>
                      <m:t>v</m:t>
                    </m:r>
                  </m:num>
                  <m:den>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R</m:t>
                        </m:r>
                      </m:sub>
                    </m:sSub>
                  </m:den>
                </m:f>
              </m:e>
            </m:nary>
          </m:e>
        </m:nary>
        <m:r>
          <w:rPr>
            <w:rFonts w:ascii="Cambria Math" w:hAnsi="Cambria Math"/>
            <w:color w:val="auto"/>
          </w:rPr>
          <m:t>dt</m:t>
        </m:r>
      </m:oMath>
      <w:r w:rsidR="00D04E5D">
        <w:rPr>
          <w:color w:val="auto"/>
        </w:rPr>
        <w:tab/>
      </w:r>
      <w:r w:rsidR="002C51BC">
        <w:rPr>
          <w:color w:val="auto"/>
        </w:rPr>
        <w:tab/>
      </w:r>
      <w:r w:rsidR="002C51BC">
        <w:rPr>
          <w:color w:val="auto"/>
        </w:rPr>
        <w:tab/>
      </w:r>
      <w:r w:rsidR="002C51BC">
        <w:rPr>
          <w:color w:val="auto"/>
        </w:rPr>
        <w:tab/>
      </w:r>
      <w:r w:rsidR="002C51BC" w:rsidRPr="00407929">
        <w:rPr>
          <w:rFonts w:eastAsia="SimSun"/>
          <w:color w:val="auto"/>
        </w:rPr>
        <w:t xml:space="preserve">(Eq. </w:t>
      </w:r>
      <w:r w:rsidR="002C51BC" w:rsidRPr="00407929">
        <w:rPr>
          <w:iCs/>
          <w:color w:val="auto"/>
        </w:rPr>
        <w:t>3)</w:t>
      </w:r>
    </w:p>
    <w:p w14:paraId="37186235" w14:textId="77777777" w:rsidR="00FD67C0" w:rsidRDefault="00FD67C0" w:rsidP="00A92CB9">
      <w:pPr>
        <w:spacing w:after="0"/>
        <w:ind w:left="1608" w:hanging="438"/>
        <w:rPr>
          <w:color w:val="auto"/>
        </w:rPr>
      </w:pPr>
    </w:p>
    <w:p w14:paraId="7F957810" w14:textId="2E7AC65B" w:rsidR="4B9BAA8B" w:rsidRDefault="4B9BAA8B" w:rsidP="00A92CB9">
      <w:pPr>
        <w:spacing w:after="0"/>
        <w:ind w:left="1608" w:hanging="438"/>
        <w:rPr>
          <w:color w:val="auto"/>
        </w:rPr>
      </w:pPr>
      <w:r w:rsidRPr="7100EF64">
        <w:rPr>
          <w:color w:val="auto"/>
        </w:rPr>
        <w:t>Where:</w:t>
      </w:r>
    </w:p>
    <w:p w14:paraId="323EFAE9" w14:textId="02555386" w:rsidR="4B9BAA8B" w:rsidRDefault="4B9BAA8B" w:rsidP="00A92CB9">
      <w:pPr>
        <w:spacing w:after="0"/>
        <w:ind w:left="1890" w:hanging="720"/>
        <w:rPr>
          <w:color w:val="auto"/>
        </w:rPr>
      </w:pPr>
      <w:proofErr w:type="spellStart"/>
      <w:r w:rsidRPr="7100EF64">
        <w:rPr>
          <w:color w:val="auto"/>
        </w:rPr>
        <w:t>W</w:t>
      </w:r>
      <w:r w:rsidRPr="001B5EA6">
        <w:rPr>
          <w:color w:val="auto"/>
          <w:vertAlign w:val="subscript"/>
        </w:rPr>
        <w:t>brake</w:t>
      </w:r>
      <w:proofErr w:type="spellEnd"/>
      <w:r>
        <w:tab/>
      </w:r>
      <w:r w:rsidRPr="7100EF64">
        <w:rPr>
          <w:color w:val="auto"/>
        </w:rPr>
        <w:t>is</w:t>
      </w:r>
      <w:r w:rsidR="111D1F29" w:rsidRPr="7100EF64">
        <w:rPr>
          <w:color w:val="auto"/>
        </w:rPr>
        <w:t xml:space="preserve"> the</w:t>
      </w:r>
      <w:r w:rsidR="00D44E3A">
        <w:rPr>
          <w:color w:val="auto"/>
        </w:rPr>
        <w:t xml:space="preserve"> friction work,</w:t>
      </w:r>
      <w:r w:rsidR="111D1F29" w:rsidRPr="7100EF64">
        <w:rPr>
          <w:color w:val="auto"/>
        </w:rPr>
        <w:t xml:space="preserve"> </w:t>
      </w:r>
      <w:r w:rsidR="087AB186" w:rsidRPr="7100EF64">
        <w:rPr>
          <w:color w:val="auto"/>
        </w:rPr>
        <w:t xml:space="preserve">sum of </w:t>
      </w:r>
      <w:r w:rsidR="00B608B2">
        <w:rPr>
          <w:color w:val="auto"/>
        </w:rPr>
        <w:t xml:space="preserve">the </w:t>
      </w:r>
      <w:r w:rsidR="111D1F29" w:rsidRPr="7100EF64">
        <w:rPr>
          <w:color w:val="auto"/>
        </w:rPr>
        <w:t xml:space="preserve">energy dissipated at the </w:t>
      </w:r>
      <w:r w:rsidR="00DD4BA7">
        <w:rPr>
          <w:color w:val="auto"/>
        </w:rPr>
        <w:t xml:space="preserve">full-friction brake </w:t>
      </w:r>
      <w:r w:rsidR="5034EB3E" w:rsidRPr="7100EF64">
        <w:rPr>
          <w:color w:val="auto"/>
        </w:rPr>
        <w:t xml:space="preserve">during </w:t>
      </w:r>
      <w:r w:rsidR="387D2262" w:rsidRPr="7100EF64">
        <w:rPr>
          <w:color w:val="auto"/>
        </w:rPr>
        <w:t>all braking events</w:t>
      </w:r>
      <w:r w:rsidR="6AA2F848" w:rsidRPr="7100EF64">
        <w:rPr>
          <w:color w:val="auto"/>
        </w:rPr>
        <w:t xml:space="preserve"> in</w:t>
      </w:r>
      <w:r w:rsidR="387D2262" w:rsidRPr="7100EF64">
        <w:rPr>
          <w:color w:val="auto"/>
        </w:rPr>
        <w:t xml:space="preserve"> </w:t>
      </w:r>
      <w:r w:rsidR="00A37616">
        <w:rPr>
          <w:color w:val="auto"/>
        </w:rPr>
        <w:t>J</w:t>
      </w:r>
      <w:r w:rsidR="779EAE73" w:rsidRPr="7100EF64">
        <w:rPr>
          <w:color w:val="auto"/>
        </w:rPr>
        <w:t>;</w:t>
      </w:r>
      <w:r w:rsidR="111D1F29" w:rsidRPr="7100EF64">
        <w:rPr>
          <w:color w:val="auto"/>
        </w:rPr>
        <w:t xml:space="preserve"> </w:t>
      </w:r>
    </w:p>
    <w:p w14:paraId="6C52DCAA" w14:textId="4EA7945B" w:rsidR="200805D7" w:rsidRDefault="009D351E" w:rsidP="00A92CB9">
      <w:pPr>
        <w:spacing w:after="0"/>
        <w:ind w:left="1890" w:hanging="720"/>
        <w:rPr>
          <w:color w:val="auto"/>
        </w:rPr>
      </w:pPr>
      <w:r>
        <w:rPr>
          <w:color w:val="auto"/>
        </w:rPr>
        <w:t>C</w:t>
      </w:r>
      <w:r w:rsidR="200805D7" w:rsidRPr="00BE0B88">
        <w:rPr>
          <w:color w:val="auto"/>
          <w:vertAlign w:val="subscript"/>
        </w:rPr>
        <w:t>p</w:t>
      </w:r>
      <w:r w:rsidR="200805D7">
        <w:tab/>
      </w:r>
      <w:r w:rsidR="200805D7" w:rsidRPr="07F84659">
        <w:rPr>
          <w:color w:val="auto"/>
        </w:rPr>
        <w:t>is</w:t>
      </w:r>
      <w:r w:rsidR="31CAAC90" w:rsidRPr="07F84659">
        <w:rPr>
          <w:color w:val="auto"/>
        </w:rPr>
        <w:t xml:space="preserve"> the </w:t>
      </w:r>
      <w:r w:rsidR="007F20AF">
        <w:rPr>
          <w:color w:val="auto"/>
        </w:rPr>
        <w:t>t</w:t>
      </w:r>
      <w:r w:rsidR="00C90CE4">
        <w:rPr>
          <w:color w:val="auto"/>
        </w:rPr>
        <w:t>orque to pressure</w:t>
      </w:r>
      <w:r w:rsidR="7FB124DC" w:rsidRPr="07F84659">
        <w:rPr>
          <w:color w:val="auto"/>
        </w:rPr>
        <w:t xml:space="preserve"> ratio</w:t>
      </w:r>
      <w:r w:rsidR="31CAAC90" w:rsidRPr="07F84659">
        <w:rPr>
          <w:color w:val="auto"/>
        </w:rPr>
        <w:t xml:space="preserve"> in Nm/Pa</w:t>
      </w:r>
      <w:r w:rsidR="36B8EC09" w:rsidRPr="07F84659">
        <w:rPr>
          <w:color w:val="auto"/>
        </w:rPr>
        <w:t>;</w:t>
      </w:r>
    </w:p>
    <w:p w14:paraId="1DEAC148" w14:textId="5B1C3BF4" w:rsidR="6F756697" w:rsidRDefault="6F756697" w:rsidP="00A92CB9">
      <w:pPr>
        <w:spacing w:after="0"/>
        <w:ind w:left="1890" w:hanging="720"/>
        <w:rPr>
          <w:color w:val="auto"/>
        </w:rPr>
      </w:pPr>
      <w:proofErr w:type="spellStart"/>
      <w:r w:rsidRPr="7100EF64">
        <w:rPr>
          <w:color w:val="auto"/>
        </w:rPr>
        <w:t>p</w:t>
      </w:r>
      <w:r w:rsidRPr="00BC3DFA">
        <w:rPr>
          <w:color w:val="auto"/>
          <w:vertAlign w:val="subscript"/>
        </w:rPr>
        <w:t>brake</w:t>
      </w:r>
      <w:proofErr w:type="spellEnd"/>
      <w:r w:rsidRPr="7100EF64">
        <w:rPr>
          <w:color w:val="auto"/>
        </w:rPr>
        <w:t xml:space="preserve"> </w:t>
      </w:r>
      <w:r>
        <w:tab/>
      </w:r>
      <w:r w:rsidRPr="7100EF64">
        <w:rPr>
          <w:color w:val="auto"/>
        </w:rPr>
        <w:t>i</w:t>
      </w:r>
      <w:r w:rsidR="527839F7" w:rsidRPr="7100EF64">
        <w:rPr>
          <w:color w:val="auto"/>
        </w:rPr>
        <w:t>s the brake pressure measured in bar</w:t>
      </w:r>
      <w:r w:rsidR="236AF411" w:rsidRPr="7100EF64">
        <w:rPr>
          <w:color w:val="auto"/>
        </w:rPr>
        <w:t>;</w:t>
      </w:r>
    </w:p>
    <w:p w14:paraId="088B5F15" w14:textId="7062CE3D" w:rsidR="7608E8C3" w:rsidRDefault="7608E8C3" w:rsidP="00A92CB9">
      <w:pPr>
        <w:spacing w:after="0"/>
        <w:ind w:left="1890" w:hanging="720"/>
        <w:rPr>
          <w:color w:val="auto"/>
        </w:rPr>
      </w:pPr>
      <w:r w:rsidRPr="7100EF64">
        <w:rPr>
          <w:color w:val="auto"/>
        </w:rPr>
        <w:t>v</w:t>
      </w:r>
      <w:r>
        <w:tab/>
      </w:r>
      <w:r w:rsidRPr="7100EF64">
        <w:rPr>
          <w:color w:val="auto"/>
        </w:rPr>
        <w:t>is</w:t>
      </w:r>
      <w:r w:rsidR="7F6EC204" w:rsidRPr="7100EF64">
        <w:rPr>
          <w:color w:val="auto"/>
        </w:rPr>
        <w:t xml:space="preserve"> </w:t>
      </w:r>
      <w:r w:rsidR="7F6EC204" w:rsidRPr="002E5971">
        <w:rPr>
          <w:color w:val="auto"/>
        </w:rPr>
        <w:t xml:space="preserve">the vehicle speed </w:t>
      </w:r>
      <w:r w:rsidR="6D932A95" w:rsidRPr="002E5971">
        <w:rPr>
          <w:color w:val="auto"/>
        </w:rPr>
        <w:t xml:space="preserve">in </w:t>
      </w:r>
      <w:r w:rsidR="6D932A95" w:rsidRPr="7100EF64">
        <w:rPr>
          <w:color w:val="auto"/>
        </w:rPr>
        <w:t>m/s</w:t>
      </w:r>
      <w:r w:rsidR="1C803094" w:rsidRPr="7100EF64">
        <w:rPr>
          <w:color w:val="auto"/>
        </w:rPr>
        <w:t>;</w:t>
      </w:r>
      <w:r w:rsidR="7F6EC204" w:rsidRPr="7100EF64">
        <w:rPr>
          <w:color w:val="auto"/>
        </w:rPr>
        <w:t xml:space="preserve"> </w:t>
      </w:r>
    </w:p>
    <w:p w14:paraId="1C93C319" w14:textId="392322DD" w:rsidR="1A2F4156" w:rsidRDefault="7356DD7A" w:rsidP="00A92CB9">
      <w:pPr>
        <w:spacing w:after="0"/>
        <w:ind w:left="1890" w:hanging="720"/>
        <w:rPr>
          <w:color w:val="auto"/>
        </w:rPr>
      </w:pPr>
      <w:proofErr w:type="spellStart"/>
      <w:r w:rsidRPr="4EC23003">
        <w:rPr>
          <w:color w:val="auto"/>
        </w:rPr>
        <w:t>r</w:t>
      </w:r>
      <w:r w:rsidR="00201BE1" w:rsidRPr="00201BE1">
        <w:rPr>
          <w:color w:val="auto"/>
          <w:vertAlign w:val="subscript"/>
        </w:rPr>
        <w:t>R</w:t>
      </w:r>
      <w:proofErr w:type="spellEnd"/>
      <w:r w:rsidR="1A2F4156">
        <w:tab/>
      </w:r>
      <w:r w:rsidRPr="4EC23003">
        <w:rPr>
          <w:color w:val="auto"/>
        </w:rPr>
        <w:t>is</w:t>
      </w:r>
      <w:r w:rsidR="1E7C6CEC" w:rsidRPr="4EC23003">
        <w:rPr>
          <w:color w:val="auto"/>
        </w:rPr>
        <w:t xml:space="preserve"> the tire </w:t>
      </w:r>
      <w:r w:rsidR="00550DC4" w:rsidRPr="4EC23003">
        <w:rPr>
          <w:color w:val="auto"/>
        </w:rPr>
        <w:t xml:space="preserve">dynamic </w:t>
      </w:r>
      <w:r w:rsidR="1E7C6CEC" w:rsidRPr="4EC23003">
        <w:rPr>
          <w:color w:val="auto"/>
        </w:rPr>
        <w:t>rolling radius in m</w:t>
      </w:r>
      <w:r w:rsidR="2B6D039B" w:rsidRPr="4EC23003">
        <w:rPr>
          <w:color w:val="auto"/>
        </w:rPr>
        <w:t>;</w:t>
      </w:r>
    </w:p>
    <w:p w14:paraId="250D4A97" w14:textId="13FD43D1" w:rsidR="685A98D5" w:rsidRDefault="685A98D5" w:rsidP="00A92CB9">
      <w:pPr>
        <w:spacing w:after="0"/>
        <w:ind w:left="1890" w:hanging="720"/>
        <w:rPr>
          <w:color w:val="auto"/>
        </w:rPr>
      </w:pPr>
      <w:r w:rsidRPr="7100EF64">
        <w:rPr>
          <w:color w:val="auto"/>
        </w:rPr>
        <w:t xml:space="preserve">t </w:t>
      </w:r>
      <w:r>
        <w:tab/>
      </w:r>
      <w:r w:rsidRPr="7100EF64">
        <w:rPr>
          <w:color w:val="auto"/>
        </w:rPr>
        <w:t>is the duration of a braking event in s</w:t>
      </w:r>
      <w:r w:rsidR="3F2E2C84" w:rsidRPr="7100EF64">
        <w:rPr>
          <w:color w:val="auto"/>
        </w:rPr>
        <w:t>.</w:t>
      </w:r>
    </w:p>
    <w:p w14:paraId="71364D12" w14:textId="77777777" w:rsidR="004C3AED" w:rsidRPr="009941C2" w:rsidRDefault="004C3AED" w:rsidP="7100EF64">
      <w:pPr>
        <w:rPr>
          <w:color w:val="auto"/>
        </w:rPr>
      </w:pPr>
    </w:p>
    <w:p w14:paraId="5CF5F648" w14:textId="503CC4E7" w:rsidR="001C3472" w:rsidRPr="00094541" w:rsidRDefault="001C3472" w:rsidP="00A92CB9">
      <w:pPr>
        <w:ind w:hanging="990"/>
        <w:rPr>
          <w:color w:val="auto"/>
        </w:rPr>
      </w:pPr>
      <w:r w:rsidRPr="00094541">
        <w:rPr>
          <w:color w:val="auto"/>
        </w:rPr>
        <w:t>5.2.</w:t>
      </w:r>
      <w:r w:rsidR="009824DA" w:rsidRPr="00094541">
        <w:rPr>
          <w:color w:val="auto"/>
        </w:rPr>
        <w:t>3</w:t>
      </w:r>
      <w:r w:rsidRPr="00094541">
        <w:rPr>
          <w:color w:val="auto"/>
        </w:rPr>
        <w:t xml:space="preserve">. </w:t>
      </w:r>
      <w:r w:rsidR="007D2F55" w:rsidRPr="00094541">
        <w:rPr>
          <w:color w:val="auto"/>
        </w:rPr>
        <w:t xml:space="preserve">Method for </w:t>
      </w:r>
      <w:r w:rsidR="00D87799">
        <w:rPr>
          <w:color w:val="auto"/>
        </w:rPr>
        <w:t>E</w:t>
      </w:r>
      <w:r w:rsidR="005879B2" w:rsidRPr="00094541">
        <w:rPr>
          <w:color w:val="auto"/>
        </w:rPr>
        <w:t xml:space="preserve">lectromechanical </w:t>
      </w:r>
      <w:r w:rsidR="00D87799">
        <w:rPr>
          <w:color w:val="auto"/>
        </w:rPr>
        <w:t>B</w:t>
      </w:r>
      <w:r w:rsidR="005E7B21" w:rsidRPr="00094541">
        <w:rPr>
          <w:color w:val="auto"/>
        </w:rPr>
        <w:t xml:space="preserve">rakes </w:t>
      </w:r>
    </w:p>
    <w:p w14:paraId="11A4F9E9" w14:textId="0EC954AA" w:rsidR="00F84526" w:rsidRPr="009941C2" w:rsidRDefault="00F84526" w:rsidP="00A92CB9">
      <w:pPr>
        <w:tabs>
          <w:tab w:val="clear" w:pos="2160"/>
          <w:tab w:val="left" w:pos="1170"/>
        </w:tabs>
        <w:ind w:left="1170"/>
        <w:rPr>
          <w:rFonts w:eastAsia="SimSun"/>
          <w:color w:val="auto"/>
          <w:lang w:eastAsia="en-GB"/>
        </w:rPr>
      </w:pPr>
      <w:r w:rsidRPr="00015D55">
        <w:rPr>
          <w:noProof/>
          <w:color w:val="auto"/>
        </w:rPr>
        <w:lastRenderedPageBreak/>
        <w:t xml:space="preserve">The energy dissipated at </w:t>
      </w:r>
      <w:r>
        <w:rPr>
          <w:noProof/>
          <w:color w:val="auto"/>
        </w:rPr>
        <w:t xml:space="preserve">electromechanical </w:t>
      </w:r>
      <w:r w:rsidRPr="00015D55">
        <w:rPr>
          <w:noProof/>
          <w:color w:val="auto"/>
        </w:rPr>
        <w:t xml:space="preserve">full-friction </w:t>
      </w:r>
      <w:r w:rsidRPr="6153DB8F">
        <w:rPr>
          <w:noProof/>
          <w:color w:val="auto"/>
        </w:rPr>
        <w:t>brake system</w:t>
      </w:r>
      <w:r>
        <w:rPr>
          <w:noProof/>
          <w:color w:val="auto"/>
          <w:u w:val="single"/>
        </w:rPr>
        <w:t xml:space="preserve"> </w:t>
      </w:r>
      <w:r w:rsidRPr="4EC23003">
        <w:rPr>
          <w:color w:val="000000" w:themeColor="text1"/>
          <w:lang w:eastAsia="en-GB"/>
        </w:rPr>
        <w:t xml:space="preserve">is calculated from the measured </w:t>
      </w:r>
      <w:r>
        <w:rPr>
          <w:color w:val="000000" w:themeColor="text1"/>
          <w:lang w:eastAsia="en-GB"/>
        </w:rPr>
        <w:t>electric power (</w:t>
      </w:r>
      <w:proofErr w:type="spellStart"/>
      <w:r>
        <w:rPr>
          <w:color w:val="000000" w:themeColor="text1"/>
          <w:lang w:eastAsia="en-GB"/>
        </w:rPr>
        <w:t>P</w:t>
      </w:r>
      <w:r w:rsidRPr="00AB0E08">
        <w:rPr>
          <w:color w:val="000000" w:themeColor="text1"/>
          <w:vertAlign w:val="subscript"/>
          <w:lang w:eastAsia="en-GB"/>
        </w:rPr>
        <w:t>br</w:t>
      </w:r>
      <w:proofErr w:type="spellEnd"/>
      <w:r>
        <w:rPr>
          <w:color w:val="000000" w:themeColor="text1"/>
          <w:lang w:eastAsia="en-GB"/>
        </w:rPr>
        <w:t xml:space="preserve">) </w:t>
      </w:r>
      <w:r w:rsidRPr="4EC23003">
        <w:rPr>
          <w:color w:val="000000" w:themeColor="text1"/>
          <w:lang w:eastAsia="en-GB"/>
        </w:rPr>
        <w:t xml:space="preserve">multiplied by the </w:t>
      </w:r>
      <w:r>
        <w:rPr>
          <w:color w:val="000000" w:themeColor="text1"/>
          <w:lang w:eastAsia="en-GB"/>
        </w:rPr>
        <w:t xml:space="preserve">torque to electric power </w:t>
      </w:r>
      <w:r w:rsidRPr="4EC23003">
        <w:rPr>
          <w:color w:val="000000" w:themeColor="text1"/>
          <w:lang w:eastAsia="en-GB"/>
        </w:rPr>
        <w:t>ratio (C</w:t>
      </w:r>
      <w:r w:rsidRPr="00765711">
        <w:rPr>
          <w:color w:val="000000" w:themeColor="text1"/>
          <w:vertAlign w:val="subscript"/>
          <w:lang w:eastAsia="en-GB"/>
        </w:rPr>
        <w:t>e</w:t>
      </w:r>
      <w:r w:rsidRPr="4EC23003">
        <w:rPr>
          <w:color w:val="000000" w:themeColor="text1"/>
          <w:lang w:eastAsia="en-GB"/>
        </w:rPr>
        <w:t>)</w:t>
      </w:r>
      <w:r>
        <w:rPr>
          <w:color w:val="000000" w:themeColor="text1"/>
          <w:lang w:eastAsia="en-GB"/>
        </w:rPr>
        <w:t xml:space="preserve"> </w:t>
      </w:r>
      <w:r w:rsidRPr="4EC23003">
        <w:rPr>
          <w:color w:val="000000" w:themeColor="text1"/>
          <w:lang w:eastAsia="en-GB"/>
        </w:rPr>
        <w:t>at the respective front and rear brakes (</w:t>
      </w:r>
      <w:r w:rsidRPr="002E5971">
        <w:rPr>
          <w:color w:val="auto"/>
          <w:lang w:eastAsia="en-GB"/>
        </w:rPr>
        <w:t>representing front and rear axle</w:t>
      </w:r>
      <w:r w:rsidRPr="4EC23003">
        <w:rPr>
          <w:color w:val="000000" w:themeColor="text1"/>
          <w:lang w:eastAsia="en-GB"/>
        </w:rPr>
        <w:t xml:space="preserve">) during the brake applications of the driving </w:t>
      </w:r>
      <w:r w:rsidRPr="009941C2">
        <w:rPr>
          <w:color w:val="auto"/>
          <w:lang w:eastAsia="en-GB"/>
        </w:rPr>
        <w:t xml:space="preserve">cycle. </w:t>
      </w:r>
    </w:p>
    <w:p w14:paraId="3AB9DA49" w14:textId="5D4BC788" w:rsidR="001C3472" w:rsidRPr="00094541" w:rsidRDefault="001C3472" w:rsidP="00A92CB9">
      <w:pPr>
        <w:ind w:hanging="990"/>
        <w:rPr>
          <w:color w:val="auto"/>
        </w:rPr>
      </w:pPr>
      <w:r w:rsidRPr="00094541">
        <w:rPr>
          <w:color w:val="auto"/>
        </w:rPr>
        <w:t>The energy dissipated by full-friction braking is calculated according to equation</w:t>
      </w:r>
      <w:r w:rsidR="003313F5" w:rsidRPr="00094541">
        <w:rPr>
          <w:color w:val="auto"/>
        </w:rPr>
        <w:t xml:space="preserve"> 4</w:t>
      </w:r>
      <w:r w:rsidR="00094541">
        <w:rPr>
          <w:color w:val="auto"/>
        </w:rPr>
        <w:t>:</w:t>
      </w:r>
    </w:p>
    <w:p w14:paraId="71EDC9B8" w14:textId="777543E7" w:rsidR="00E2749A" w:rsidRPr="00407929" w:rsidRDefault="00776D14" w:rsidP="00A92CB9">
      <w:pPr>
        <w:tabs>
          <w:tab w:val="clear" w:pos="1134"/>
          <w:tab w:val="clear" w:pos="2160"/>
        </w:tabs>
        <w:suppressAutoHyphens w:val="0"/>
        <w:spacing w:after="160" w:line="259" w:lineRule="auto"/>
        <w:ind w:left="1608" w:hanging="438"/>
        <w:jc w:val="left"/>
        <w:rPr>
          <w:color w:val="auto"/>
        </w:rPr>
      </w:pPr>
      <m:oMath>
        <m:sSub>
          <m:sSubPr>
            <m:ctrlPr>
              <w:rPr>
                <w:rFonts w:ascii="Cambria Math" w:hAnsi="Cambria Math"/>
                <w:i/>
                <w:color w:val="auto"/>
              </w:rPr>
            </m:ctrlPr>
          </m:sSubPr>
          <m:e>
            <m:r>
              <w:rPr>
                <w:rFonts w:ascii="Cambria Math" w:hAnsi="Cambria Math"/>
                <w:color w:val="auto"/>
              </w:rPr>
              <m:t>W</m:t>
            </m:r>
          </m:e>
          <m:sub>
            <m:r>
              <w:rPr>
                <w:rFonts w:ascii="Cambria Math" w:hAnsi="Cambria Math"/>
                <w:color w:val="auto"/>
              </w:rPr>
              <m:t>brake</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e</m:t>
            </m:r>
          </m:sub>
        </m:sSub>
        <m:nary>
          <m:naryPr>
            <m:chr m:val="∑"/>
            <m:limLoc m:val="subSup"/>
            <m:ctrlPr>
              <w:rPr>
                <w:rFonts w:ascii="Cambria Math" w:hAnsi="Cambria Math"/>
                <w:i/>
                <w:color w:val="auto"/>
              </w:rPr>
            </m:ctrlPr>
          </m:naryPr>
          <m:sub>
            <m:r>
              <w:rPr>
                <w:rFonts w:ascii="Cambria Math" w:hAnsi="Cambria Math"/>
                <w:color w:val="auto"/>
              </w:rPr>
              <m:t>i=1</m:t>
            </m:r>
          </m:sub>
          <m:sup>
            <m:r>
              <w:rPr>
                <w:rFonts w:ascii="Cambria Math" w:hAnsi="Cambria Math"/>
                <w:color w:val="auto"/>
              </w:rPr>
              <m:t>N</m:t>
            </m:r>
          </m:sup>
          <m:e>
            <m:nary>
              <m:naryPr>
                <m:limLoc m:val="subSup"/>
                <m:ctrlPr>
                  <w:rPr>
                    <w:rFonts w:ascii="Cambria Math" w:hAnsi="Cambria Math"/>
                    <w:i/>
                    <w:color w:val="auto"/>
                  </w:rPr>
                </m:ctrlPr>
              </m:naryPr>
              <m:sub>
                <m:r>
                  <w:rPr>
                    <w:rFonts w:ascii="Cambria Math" w:hAnsi="Cambria Math"/>
                    <w:color w:val="auto"/>
                  </w:rPr>
                  <m:t>0</m:t>
                </m:r>
              </m:sub>
              <m:sup>
                <m:sSub>
                  <m:sSubPr>
                    <m:ctrlPr>
                      <w:rPr>
                        <w:rFonts w:ascii="Cambria Math" w:hAnsi="Cambria Math"/>
                        <w:i/>
                        <w:color w:val="auto"/>
                      </w:rPr>
                    </m:ctrlPr>
                  </m:sSubPr>
                  <m:e>
                    <m:r>
                      <w:rPr>
                        <w:rFonts w:ascii="Cambria Math" w:hAnsi="Cambria Math"/>
                        <w:color w:val="auto"/>
                      </w:rPr>
                      <m:t>t</m:t>
                    </m:r>
                  </m:e>
                  <m:sub/>
                </m:sSub>
              </m:sup>
              <m:e>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br</m:t>
                    </m:r>
                  </m:sub>
                </m:sSub>
                <m:r>
                  <w:rPr>
                    <w:rFonts w:ascii="Cambria Math" w:hAnsi="Cambria Math"/>
                    <w:color w:val="auto"/>
                  </w:rPr>
                  <m:t>*</m:t>
                </m:r>
                <m:f>
                  <m:fPr>
                    <m:ctrlPr>
                      <w:rPr>
                        <w:rFonts w:ascii="Cambria Math" w:hAnsi="Cambria Math"/>
                        <w:i/>
                        <w:color w:val="auto"/>
                      </w:rPr>
                    </m:ctrlPr>
                  </m:fPr>
                  <m:num>
                    <m:r>
                      <w:rPr>
                        <w:rFonts w:ascii="Cambria Math" w:hAnsi="Cambria Math"/>
                        <w:color w:val="auto"/>
                      </w:rPr>
                      <m:t>v</m:t>
                    </m:r>
                  </m:num>
                  <m:den>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R</m:t>
                        </m:r>
                      </m:sub>
                    </m:sSub>
                  </m:den>
                </m:f>
              </m:e>
            </m:nary>
          </m:e>
        </m:nary>
        <m:r>
          <w:rPr>
            <w:rFonts w:ascii="Cambria Math" w:hAnsi="Cambria Math"/>
            <w:color w:val="auto"/>
          </w:rPr>
          <m:t>dt</m:t>
        </m:r>
      </m:oMath>
      <w:r w:rsidR="00F738E0">
        <w:rPr>
          <w:color w:val="auto"/>
        </w:rPr>
        <w:tab/>
      </w:r>
      <w:r w:rsidR="00F738E0">
        <w:rPr>
          <w:color w:val="auto"/>
        </w:rPr>
        <w:tab/>
      </w:r>
      <w:r w:rsidR="00F738E0">
        <w:rPr>
          <w:color w:val="auto"/>
        </w:rPr>
        <w:tab/>
      </w:r>
      <w:r w:rsidR="00F738E0">
        <w:rPr>
          <w:color w:val="auto"/>
        </w:rPr>
        <w:tab/>
      </w:r>
      <w:r w:rsidR="00F738E0" w:rsidRPr="00407929">
        <w:rPr>
          <w:iCs/>
          <w:color w:val="auto"/>
        </w:rPr>
        <w:t xml:space="preserve">(Eq. </w:t>
      </w:r>
      <w:r w:rsidR="00916B1E" w:rsidRPr="00407929">
        <w:rPr>
          <w:iCs/>
          <w:color w:val="auto"/>
        </w:rPr>
        <w:t>4</w:t>
      </w:r>
      <w:r w:rsidR="00F738E0" w:rsidRPr="00407929">
        <w:rPr>
          <w:iCs/>
          <w:color w:val="auto"/>
        </w:rPr>
        <w:t>)</w:t>
      </w:r>
    </w:p>
    <w:p w14:paraId="46294C35" w14:textId="77777777" w:rsidR="009E3C47" w:rsidRDefault="009E3C47" w:rsidP="00A92CB9">
      <w:pPr>
        <w:spacing w:after="0"/>
        <w:ind w:hanging="990"/>
        <w:rPr>
          <w:color w:val="auto"/>
        </w:rPr>
      </w:pPr>
      <w:r w:rsidRPr="7100EF64">
        <w:rPr>
          <w:color w:val="auto"/>
        </w:rPr>
        <w:t>Where:</w:t>
      </w:r>
    </w:p>
    <w:p w14:paraId="395D77BA" w14:textId="7049536A" w:rsidR="009E3C47" w:rsidRDefault="009E3C47" w:rsidP="00A92CB9">
      <w:pPr>
        <w:spacing w:after="0"/>
        <w:ind w:left="1890" w:hanging="720"/>
        <w:rPr>
          <w:color w:val="auto"/>
        </w:rPr>
      </w:pPr>
      <w:proofErr w:type="spellStart"/>
      <w:r w:rsidRPr="7100EF64">
        <w:rPr>
          <w:color w:val="auto"/>
        </w:rPr>
        <w:t>W</w:t>
      </w:r>
      <w:r w:rsidRPr="001B5EA6">
        <w:rPr>
          <w:color w:val="auto"/>
          <w:vertAlign w:val="subscript"/>
        </w:rPr>
        <w:t>brake</w:t>
      </w:r>
      <w:proofErr w:type="spellEnd"/>
      <w:r>
        <w:tab/>
      </w:r>
      <w:r w:rsidRPr="7100EF64">
        <w:rPr>
          <w:color w:val="auto"/>
        </w:rPr>
        <w:t>is the</w:t>
      </w:r>
      <w:r>
        <w:rPr>
          <w:color w:val="auto"/>
        </w:rPr>
        <w:t xml:space="preserve"> friction work,</w:t>
      </w:r>
      <w:r w:rsidRPr="7100EF64">
        <w:rPr>
          <w:color w:val="auto"/>
        </w:rPr>
        <w:t xml:space="preserve"> sum of </w:t>
      </w:r>
      <w:r>
        <w:rPr>
          <w:color w:val="auto"/>
        </w:rPr>
        <w:t xml:space="preserve">the </w:t>
      </w:r>
      <w:r w:rsidRPr="7100EF64">
        <w:rPr>
          <w:color w:val="auto"/>
        </w:rPr>
        <w:t xml:space="preserve">energy dissipated at the </w:t>
      </w:r>
      <w:r>
        <w:rPr>
          <w:color w:val="auto"/>
        </w:rPr>
        <w:t xml:space="preserve">full-friction brake </w:t>
      </w:r>
      <w:r w:rsidRPr="7100EF64">
        <w:rPr>
          <w:color w:val="auto"/>
        </w:rPr>
        <w:t xml:space="preserve">during all </w:t>
      </w:r>
      <w:r w:rsidR="00E93254" w:rsidRPr="00E93254">
        <w:rPr>
          <w:color w:val="auto"/>
        </w:rPr>
        <w:t xml:space="preserve">“N” </w:t>
      </w:r>
      <w:r w:rsidRPr="7100EF64">
        <w:rPr>
          <w:color w:val="auto"/>
        </w:rPr>
        <w:t xml:space="preserve">braking events in </w:t>
      </w:r>
      <w:r>
        <w:rPr>
          <w:color w:val="auto"/>
        </w:rPr>
        <w:t>J</w:t>
      </w:r>
      <w:r w:rsidRPr="7100EF64">
        <w:rPr>
          <w:color w:val="auto"/>
        </w:rPr>
        <w:t xml:space="preserve">; </w:t>
      </w:r>
    </w:p>
    <w:p w14:paraId="51C6F8AE" w14:textId="4111A31A" w:rsidR="009E3C47" w:rsidRDefault="009E3C47" w:rsidP="00A92CB9">
      <w:pPr>
        <w:spacing w:after="0"/>
        <w:ind w:left="1890" w:hanging="720"/>
        <w:rPr>
          <w:color w:val="auto"/>
        </w:rPr>
      </w:pPr>
      <w:r>
        <w:rPr>
          <w:color w:val="auto"/>
        </w:rPr>
        <w:t>C</w:t>
      </w:r>
      <w:r>
        <w:rPr>
          <w:color w:val="auto"/>
          <w:vertAlign w:val="subscript"/>
        </w:rPr>
        <w:t>e</w:t>
      </w:r>
      <w:r>
        <w:tab/>
      </w:r>
      <w:r w:rsidRPr="07F84659">
        <w:rPr>
          <w:color w:val="auto"/>
        </w:rPr>
        <w:t xml:space="preserve">is </w:t>
      </w:r>
      <w:r w:rsidR="007F20AF">
        <w:rPr>
          <w:color w:val="auto"/>
        </w:rPr>
        <w:t>t</w:t>
      </w:r>
      <w:r w:rsidR="00BA7F74" w:rsidRPr="00BA7F74">
        <w:rPr>
          <w:color w:val="auto"/>
        </w:rPr>
        <w:t xml:space="preserve">orque to </w:t>
      </w:r>
      <w:r w:rsidR="007F20AF">
        <w:rPr>
          <w:color w:val="auto"/>
        </w:rPr>
        <w:t>p</w:t>
      </w:r>
      <w:r w:rsidR="00BA7F74" w:rsidRPr="00BA7F74">
        <w:rPr>
          <w:color w:val="auto"/>
        </w:rPr>
        <w:t xml:space="preserve">ower ratio converting measured brake power into braking torque </w:t>
      </w:r>
      <w:r w:rsidR="007F20AF">
        <w:rPr>
          <w:color w:val="auto"/>
        </w:rPr>
        <w:t>in Nm/W;</w:t>
      </w:r>
    </w:p>
    <w:p w14:paraId="593F0A72" w14:textId="71DFBE8D" w:rsidR="009E3C47" w:rsidRDefault="009E3C47" w:rsidP="00A92CB9">
      <w:pPr>
        <w:spacing w:after="0"/>
        <w:ind w:left="1890" w:hanging="720"/>
        <w:rPr>
          <w:color w:val="auto"/>
        </w:rPr>
      </w:pPr>
      <w:proofErr w:type="spellStart"/>
      <w:r>
        <w:rPr>
          <w:color w:val="auto"/>
        </w:rPr>
        <w:t>P</w:t>
      </w:r>
      <w:r w:rsidRPr="00BC3DFA">
        <w:rPr>
          <w:color w:val="auto"/>
          <w:vertAlign w:val="subscript"/>
        </w:rPr>
        <w:t>br</w:t>
      </w:r>
      <w:proofErr w:type="spellEnd"/>
      <w:r w:rsidRPr="7100EF64">
        <w:rPr>
          <w:color w:val="auto"/>
        </w:rPr>
        <w:t xml:space="preserve"> </w:t>
      </w:r>
      <w:r>
        <w:tab/>
      </w:r>
      <w:r w:rsidRPr="7100EF64">
        <w:rPr>
          <w:color w:val="auto"/>
        </w:rPr>
        <w:t>is the</w:t>
      </w:r>
      <w:r w:rsidR="006C5BD8">
        <w:rPr>
          <w:color w:val="auto"/>
        </w:rPr>
        <w:t xml:space="preserve"> </w:t>
      </w:r>
      <w:r w:rsidR="007C5B62">
        <w:rPr>
          <w:color w:val="auto"/>
        </w:rPr>
        <w:t>m</w:t>
      </w:r>
      <w:r w:rsidR="007C5B62" w:rsidRPr="007C5B62">
        <w:rPr>
          <w:color w:val="auto"/>
        </w:rPr>
        <w:t>easured electric power of electromechanical full-friction brakes</w:t>
      </w:r>
      <w:r w:rsidR="007F20AF">
        <w:rPr>
          <w:color w:val="auto"/>
        </w:rPr>
        <w:t xml:space="preserve"> in W</w:t>
      </w:r>
      <w:r w:rsidRPr="7100EF64">
        <w:rPr>
          <w:color w:val="auto"/>
        </w:rPr>
        <w:t>;</w:t>
      </w:r>
    </w:p>
    <w:p w14:paraId="62808C15" w14:textId="68BAE5D5" w:rsidR="009E3C47" w:rsidRDefault="009E3C47" w:rsidP="00A92CB9">
      <w:pPr>
        <w:spacing w:after="0"/>
        <w:ind w:left="1890" w:hanging="720"/>
        <w:rPr>
          <w:color w:val="auto"/>
        </w:rPr>
      </w:pPr>
      <w:r w:rsidRPr="7100EF64">
        <w:rPr>
          <w:color w:val="auto"/>
        </w:rPr>
        <w:t>v</w:t>
      </w:r>
      <w:r>
        <w:tab/>
      </w:r>
      <w:r w:rsidRPr="7100EF64">
        <w:rPr>
          <w:color w:val="auto"/>
        </w:rPr>
        <w:t xml:space="preserve">is </w:t>
      </w:r>
      <w:r w:rsidRPr="002E5971">
        <w:rPr>
          <w:color w:val="auto"/>
        </w:rPr>
        <w:t xml:space="preserve">the vehicle speed </w:t>
      </w:r>
      <w:r w:rsidRPr="7100EF64">
        <w:rPr>
          <w:color w:val="auto"/>
        </w:rPr>
        <w:t xml:space="preserve">in m/s; </w:t>
      </w:r>
    </w:p>
    <w:p w14:paraId="788AE535" w14:textId="77777777" w:rsidR="009E3C47" w:rsidRDefault="009E3C47" w:rsidP="00A92CB9">
      <w:pPr>
        <w:spacing w:after="0"/>
        <w:ind w:left="1890" w:hanging="720"/>
        <w:rPr>
          <w:color w:val="auto"/>
        </w:rPr>
      </w:pPr>
      <w:proofErr w:type="spellStart"/>
      <w:r w:rsidRPr="4EC23003">
        <w:rPr>
          <w:color w:val="auto"/>
        </w:rPr>
        <w:t>r</w:t>
      </w:r>
      <w:r w:rsidRPr="00201BE1">
        <w:rPr>
          <w:color w:val="auto"/>
          <w:vertAlign w:val="subscript"/>
        </w:rPr>
        <w:t>R</w:t>
      </w:r>
      <w:proofErr w:type="spellEnd"/>
      <w:r>
        <w:tab/>
      </w:r>
      <w:r w:rsidRPr="4EC23003">
        <w:rPr>
          <w:color w:val="auto"/>
        </w:rPr>
        <w:t>is the tire dynamic rolling radius in m;</w:t>
      </w:r>
    </w:p>
    <w:p w14:paraId="03880B75" w14:textId="77777777" w:rsidR="009E3C47" w:rsidRDefault="009E3C47" w:rsidP="00A92CB9">
      <w:pPr>
        <w:spacing w:after="0"/>
        <w:ind w:left="1890" w:hanging="720"/>
        <w:rPr>
          <w:color w:val="auto"/>
        </w:rPr>
      </w:pPr>
      <w:r w:rsidRPr="7100EF64">
        <w:rPr>
          <w:color w:val="auto"/>
        </w:rPr>
        <w:t xml:space="preserve">t </w:t>
      </w:r>
      <w:r>
        <w:tab/>
      </w:r>
      <w:r w:rsidRPr="7100EF64">
        <w:rPr>
          <w:color w:val="auto"/>
        </w:rPr>
        <w:t>is the duration of a braking event in s.</w:t>
      </w:r>
    </w:p>
    <w:p w14:paraId="14F94F64" w14:textId="77777777" w:rsidR="009E3C47" w:rsidRPr="009E3C47" w:rsidRDefault="009E3C47" w:rsidP="00A92CB9">
      <w:pPr>
        <w:tabs>
          <w:tab w:val="clear" w:pos="1134"/>
          <w:tab w:val="clear" w:pos="2160"/>
        </w:tabs>
        <w:suppressAutoHyphens w:val="0"/>
        <w:spacing w:after="160" w:line="259" w:lineRule="auto"/>
        <w:ind w:left="1608" w:hanging="990"/>
        <w:jc w:val="left"/>
        <w:rPr>
          <w:color w:val="auto"/>
        </w:rPr>
      </w:pPr>
    </w:p>
    <w:p w14:paraId="6D448C7D" w14:textId="20BB14CC" w:rsidR="00163402" w:rsidRDefault="00163402" w:rsidP="00A92CB9">
      <w:pPr>
        <w:tabs>
          <w:tab w:val="clear" w:pos="1134"/>
          <w:tab w:val="clear" w:pos="2160"/>
        </w:tabs>
        <w:suppressAutoHyphens w:val="0"/>
        <w:spacing w:after="160" w:line="259" w:lineRule="auto"/>
        <w:ind w:left="1608" w:hanging="438"/>
        <w:jc w:val="left"/>
        <w:rPr>
          <w:color w:val="auto"/>
          <w:lang w:val="en-IE"/>
        </w:rPr>
      </w:pPr>
      <w:r w:rsidRPr="00D05143">
        <w:rPr>
          <w:color w:val="auto"/>
          <w:lang w:val="en-IE"/>
        </w:rPr>
        <w:t>5.2.</w:t>
      </w:r>
      <w:r w:rsidR="001C3472">
        <w:rPr>
          <w:color w:val="auto"/>
          <w:lang w:val="en-IE"/>
        </w:rPr>
        <w:t>4</w:t>
      </w:r>
      <w:r w:rsidRPr="00D05143">
        <w:rPr>
          <w:color w:val="auto"/>
          <w:lang w:val="en-IE"/>
        </w:rPr>
        <w:t xml:space="preserve">. </w:t>
      </w:r>
      <w:r>
        <w:rPr>
          <w:color w:val="auto"/>
          <w:lang w:val="en-IE"/>
        </w:rPr>
        <w:t xml:space="preserve">Alternative </w:t>
      </w:r>
      <w:r w:rsidR="00D87799">
        <w:rPr>
          <w:color w:val="auto"/>
          <w:lang w:val="en-IE"/>
        </w:rPr>
        <w:t>M</w:t>
      </w:r>
      <w:r>
        <w:rPr>
          <w:color w:val="auto"/>
          <w:lang w:val="en-IE"/>
        </w:rPr>
        <w:t>ethods</w:t>
      </w:r>
    </w:p>
    <w:p w14:paraId="63E4378D" w14:textId="2FDA14AD" w:rsidR="001504F5" w:rsidRDefault="001504F5" w:rsidP="00A92CB9">
      <w:pPr>
        <w:tabs>
          <w:tab w:val="clear" w:pos="2160"/>
        </w:tabs>
        <w:ind w:left="1170"/>
        <w:rPr>
          <w:color w:val="000000" w:themeColor="text1"/>
          <w:lang w:eastAsia="en-GB"/>
        </w:rPr>
      </w:pPr>
      <w:proofErr w:type="gramStart"/>
      <w:r>
        <w:rPr>
          <w:color w:val="000000" w:themeColor="text1"/>
          <w:lang w:eastAsia="en-GB"/>
        </w:rPr>
        <w:t>Additional</w:t>
      </w:r>
      <w:r w:rsidR="002047F5">
        <w:rPr>
          <w:color w:val="000000" w:themeColor="text1"/>
          <w:lang w:eastAsia="en-GB"/>
        </w:rPr>
        <w:t>ly</w:t>
      </w:r>
      <w:proofErr w:type="gramEnd"/>
      <w:r>
        <w:rPr>
          <w:color w:val="000000" w:themeColor="text1"/>
          <w:lang w:eastAsia="en-GB"/>
        </w:rPr>
        <w:t xml:space="preserve"> to the reference methods described in </w:t>
      </w:r>
      <w:r w:rsidR="0005550B">
        <w:rPr>
          <w:color w:val="000000" w:themeColor="text1"/>
          <w:lang w:eastAsia="en-GB"/>
        </w:rPr>
        <w:t>paragraph</w:t>
      </w:r>
      <w:r>
        <w:rPr>
          <w:color w:val="000000" w:themeColor="text1"/>
          <w:lang w:eastAsia="en-GB"/>
        </w:rPr>
        <w:t>s 5.2.1</w:t>
      </w:r>
      <w:r w:rsidR="004A26EC">
        <w:rPr>
          <w:color w:val="000000" w:themeColor="text1"/>
          <w:lang w:eastAsia="en-GB"/>
        </w:rPr>
        <w:t xml:space="preserve">, </w:t>
      </w:r>
      <w:r>
        <w:rPr>
          <w:color w:val="000000" w:themeColor="text1"/>
          <w:lang w:eastAsia="en-GB"/>
        </w:rPr>
        <w:t xml:space="preserve">5.2.2., </w:t>
      </w:r>
      <w:r w:rsidR="004A26EC">
        <w:rPr>
          <w:color w:val="000000" w:themeColor="text1"/>
          <w:lang w:eastAsia="en-GB"/>
        </w:rPr>
        <w:t>and 5.</w:t>
      </w:r>
      <w:r w:rsidR="00C4642D">
        <w:rPr>
          <w:color w:val="000000" w:themeColor="text1"/>
          <w:lang w:eastAsia="en-GB"/>
        </w:rPr>
        <w:t xml:space="preserve">2.3. </w:t>
      </w:r>
      <w:r>
        <w:rPr>
          <w:color w:val="000000" w:themeColor="text1"/>
          <w:lang w:eastAsia="en-GB"/>
        </w:rPr>
        <w:t xml:space="preserve">the following alternative methods </w:t>
      </w:r>
      <w:r w:rsidR="00D607A9" w:rsidRPr="00E93254">
        <w:rPr>
          <w:color w:val="auto"/>
          <w:lang w:eastAsia="en-GB"/>
        </w:rPr>
        <w:t>may be</w:t>
      </w:r>
      <w:r w:rsidRPr="00E93254">
        <w:rPr>
          <w:color w:val="auto"/>
          <w:lang w:eastAsia="en-GB"/>
        </w:rPr>
        <w:t xml:space="preserve"> </w:t>
      </w:r>
      <w:r>
        <w:rPr>
          <w:color w:val="000000" w:themeColor="text1"/>
          <w:lang w:eastAsia="en-GB"/>
        </w:rPr>
        <w:t>appl</w:t>
      </w:r>
      <w:r w:rsidR="00D607A9">
        <w:rPr>
          <w:color w:val="000000" w:themeColor="text1"/>
          <w:lang w:eastAsia="en-GB"/>
        </w:rPr>
        <w:t>ied</w:t>
      </w:r>
      <w:r>
        <w:rPr>
          <w:color w:val="000000" w:themeColor="text1"/>
          <w:lang w:eastAsia="en-GB"/>
        </w:rPr>
        <w:t>:</w:t>
      </w:r>
    </w:p>
    <w:p w14:paraId="28A9FB07" w14:textId="6BAC75A9" w:rsidR="00EA70F2" w:rsidRDefault="00D607A9" w:rsidP="00A92CB9">
      <w:pPr>
        <w:tabs>
          <w:tab w:val="clear" w:pos="2160"/>
        </w:tabs>
        <w:ind w:left="1170"/>
        <w:rPr>
          <w:color w:val="auto"/>
        </w:rPr>
      </w:pPr>
      <w:r>
        <w:rPr>
          <w:color w:val="auto"/>
        </w:rPr>
        <w:t>The brake torque and signals provided by electronic buses (e.g. CAN-Bus signals) of the vehicle that allow the calculation of the brake torque based on the methods 5.2.1, 5.2.</w:t>
      </w:r>
      <w:r w:rsidR="00E93254">
        <w:rPr>
          <w:color w:val="auto"/>
        </w:rPr>
        <w:t>2</w:t>
      </w:r>
      <w:r>
        <w:rPr>
          <w:color w:val="auto"/>
        </w:rPr>
        <w:t xml:space="preserve"> or 5.2.3</w:t>
      </w:r>
      <w:r w:rsidR="00E93254">
        <w:rPr>
          <w:color w:val="auto"/>
        </w:rPr>
        <w:t xml:space="preserve"> shall be used</w:t>
      </w:r>
      <w:r>
        <w:rPr>
          <w:color w:val="auto"/>
        </w:rPr>
        <w:t xml:space="preserve">. </w:t>
      </w:r>
      <w:r w:rsidR="003E15D7">
        <w:rPr>
          <w:color w:val="auto"/>
        </w:rPr>
        <w:t xml:space="preserve">The </w:t>
      </w:r>
      <w:r w:rsidR="00D5673E">
        <w:rPr>
          <w:color w:val="auto"/>
        </w:rPr>
        <w:t>equivalenc</w:t>
      </w:r>
      <w:r w:rsidR="006F6036">
        <w:rPr>
          <w:color w:val="auto"/>
        </w:rPr>
        <w:t>y</w:t>
      </w:r>
      <w:r w:rsidR="00D5673E">
        <w:rPr>
          <w:color w:val="auto"/>
        </w:rPr>
        <w:t xml:space="preserve"> </w:t>
      </w:r>
      <w:r w:rsidR="003E15D7">
        <w:rPr>
          <w:color w:val="auto"/>
        </w:rPr>
        <w:t>criteri</w:t>
      </w:r>
      <w:r w:rsidR="00D5673E">
        <w:rPr>
          <w:color w:val="auto"/>
        </w:rPr>
        <w:t>on</w:t>
      </w:r>
      <w:r w:rsidR="003E15D7">
        <w:rPr>
          <w:color w:val="auto"/>
        </w:rPr>
        <w:t xml:space="preserve"> </w:t>
      </w:r>
      <w:r w:rsidR="00D5673E">
        <w:rPr>
          <w:color w:val="auto"/>
        </w:rPr>
        <w:t xml:space="preserve">is </w:t>
      </w:r>
      <w:r w:rsidR="003E15D7">
        <w:rPr>
          <w:color w:val="auto"/>
        </w:rPr>
        <w:t xml:space="preserve">described in </w:t>
      </w:r>
      <w:r w:rsidR="00094541">
        <w:rPr>
          <w:color w:val="auto"/>
        </w:rPr>
        <w:t>C</w:t>
      </w:r>
      <w:r w:rsidR="003E15D7">
        <w:rPr>
          <w:color w:val="auto"/>
        </w:rPr>
        <w:t xml:space="preserve">hapter </w:t>
      </w:r>
      <w:r w:rsidR="00582F22">
        <w:rPr>
          <w:color w:val="auto"/>
        </w:rPr>
        <w:t xml:space="preserve">7. </w:t>
      </w:r>
      <w:r w:rsidR="00147072">
        <w:rPr>
          <w:color w:val="auto"/>
        </w:rPr>
        <w:t xml:space="preserve">Similarity of the signals </w:t>
      </w:r>
      <w:r w:rsidR="00660463">
        <w:rPr>
          <w:color w:val="auto"/>
        </w:rPr>
        <w:t xml:space="preserve">with </w:t>
      </w:r>
      <w:r w:rsidR="00147072">
        <w:rPr>
          <w:color w:val="auto"/>
        </w:rPr>
        <w:t xml:space="preserve">the chosen reference </w:t>
      </w:r>
      <w:r w:rsidR="009A38B0">
        <w:rPr>
          <w:color w:val="auto"/>
        </w:rPr>
        <w:t xml:space="preserve">method shall be confirmed by the Technical </w:t>
      </w:r>
      <w:r w:rsidR="00C62A3E">
        <w:rPr>
          <w:color w:val="auto"/>
        </w:rPr>
        <w:t>A</w:t>
      </w:r>
      <w:r w:rsidR="009A38B0">
        <w:rPr>
          <w:color w:val="auto"/>
        </w:rPr>
        <w:t>uthorities.</w:t>
      </w:r>
    </w:p>
    <w:p w14:paraId="68033991" w14:textId="77777777" w:rsidR="00163402" w:rsidRDefault="00163402" w:rsidP="00427462">
      <w:pPr>
        <w:rPr>
          <w:color w:val="000000" w:themeColor="text1"/>
          <w:lang w:eastAsia="en-GB"/>
        </w:rPr>
      </w:pPr>
    </w:p>
    <w:p w14:paraId="476F933A" w14:textId="00E28B9C" w:rsidR="00427462" w:rsidRPr="00427462" w:rsidRDefault="00427462" w:rsidP="00EE2CA7">
      <w:pPr>
        <w:tabs>
          <w:tab w:val="clear" w:pos="1134"/>
          <w:tab w:val="clear" w:pos="2160"/>
        </w:tabs>
        <w:suppressAutoHyphens w:val="0"/>
        <w:spacing w:after="160" w:line="259" w:lineRule="auto"/>
        <w:ind w:left="1686" w:hanging="552"/>
        <w:jc w:val="left"/>
        <w:rPr>
          <w:b/>
          <w:bCs/>
          <w:color w:val="auto"/>
          <w:lang w:val="en-IE"/>
        </w:rPr>
      </w:pPr>
      <w:r w:rsidRPr="00427462">
        <w:rPr>
          <w:b/>
          <w:bCs/>
          <w:color w:val="auto"/>
          <w:lang w:val="en-IE"/>
        </w:rPr>
        <w:t>5.</w:t>
      </w:r>
      <w:r w:rsidR="0086451C">
        <w:rPr>
          <w:b/>
          <w:bCs/>
          <w:color w:val="auto"/>
          <w:lang w:val="en-IE"/>
        </w:rPr>
        <w:t>3</w:t>
      </w:r>
      <w:r w:rsidR="00A92CB9">
        <w:rPr>
          <w:b/>
          <w:bCs/>
          <w:color w:val="auto"/>
          <w:lang w:val="en-IE"/>
        </w:rPr>
        <w:t xml:space="preserve">. </w:t>
      </w:r>
      <w:r w:rsidRPr="00427462">
        <w:rPr>
          <w:b/>
          <w:bCs/>
          <w:color w:val="auto"/>
          <w:lang w:val="en-IE"/>
        </w:rPr>
        <w:t xml:space="preserve">Determination of </w:t>
      </w:r>
      <w:r w:rsidR="002A53D6">
        <w:rPr>
          <w:b/>
          <w:bCs/>
          <w:color w:val="auto"/>
          <w:lang w:val="en-IE"/>
        </w:rPr>
        <w:t>C</w:t>
      </w:r>
      <w:r w:rsidRPr="008414C8">
        <w:rPr>
          <w:b/>
          <w:color w:val="auto"/>
          <w:vertAlign w:val="subscript"/>
          <w:lang w:val="en-IE"/>
        </w:rPr>
        <w:t>p</w:t>
      </w:r>
      <w:r w:rsidRPr="00427462">
        <w:rPr>
          <w:b/>
          <w:bCs/>
          <w:color w:val="auto"/>
          <w:lang w:val="en-IE"/>
        </w:rPr>
        <w:t xml:space="preserve"> </w:t>
      </w:r>
      <w:r w:rsidR="00A24534">
        <w:rPr>
          <w:b/>
          <w:bCs/>
          <w:color w:val="auto"/>
          <w:lang w:val="en-IE"/>
        </w:rPr>
        <w:t xml:space="preserve">and </w:t>
      </w:r>
      <w:r w:rsidR="008414C8">
        <w:rPr>
          <w:b/>
          <w:bCs/>
          <w:color w:val="auto"/>
          <w:lang w:val="en-IE"/>
        </w:rPr>
        <w:t>C</w:t>
      </w:r>
      <w:r w:rsidR="008414C8" w:rsidRPr="008414C8">
        <w:rPr>
          <w:b/>
          <w:bCs/>
          <w:color w:val="auto"/>
          <w:vertAlign w:val="subscript"/>
          <w:lang w:val="en-IE"/>
        </w:rPr>
        <w:t>e</w:t>
      </w:r>
      <w:r w:rsidR="008414C8" w:rsidRPr="00427462">
        <w:rPr>
          <w:b/>
          <w:bCs/>
          <w:color w:val="auto"/>
          <w:lang w:val="en-IE"/>
        </w:rPr>
        <w:t xml:space="preserve"> </w:t>
      </w:r>
      <w:r w:rsidR="00D87799">
        <w:rPr>
          <w:b/>
          <w:bCs/>
          <w:color w:val="auto"/>
          <w:lang w:val="en-IE"/>
        </w:rPr>
        <w:t>V</w:t>
      </w:r>
      <w:r w:rsidRPr="00427462">
        <w:rPr>
          <w:b/>
          <w:bCs/>
          <w:color w:val="auto"/>
          <w:lang w:val="en-IE"/>
        </w:rPr>
        <w:t>alue</w:t>
      </w:r>
      <w:r w:rsidR="00D87799">
        <w:rPr>
          <w:b/>
          <w:bCs/>
          <w:color w:val="auto"/>
          <w:lang w:val="en-IE"/>
        </w:rPr>
        <w:t>s</w:t>
      </w:r>
      <w:r w:rsidR="00D34333">
        <w:rPr>
          <w:b/>
          <w:bCs/>
          <w:color w:val="auto"/>
          <w:lang w:val="en-IE"/>
        </w:rPr>
        <w:t xml:space="preserve"> </w:t>
      </w:r>
    </w:p>
    <w:p w14:paraId="1E6FE061" w14:textId="21A048FB" w:rsidR="00427462" w:rsidRPr="00E93254" w:rsidRDefault="00427462" w:rsidP="00427462">
      <w:pPr>
        <w:tabs>
          <w:tab w:val="clear" w:pos="1134"/>
          <w:tab w:val="clear" w:pos="2160"/>
        </w:tabs>
        <w:suppressAutoHyphens w:val="0"/>
        <w:spacing w:after="160" w:line="259" w:lineRule="auto"/>
        <w:ind w:left="1134"/>
        <w:jc w:val="left"/>
        <w:rPr>
          <w:color w:val="auto"/>
          <w:lang w:val="en-IE"/>
        </w:rPr>
      </w:pPr>
      <w:r w:rsidRPr="00E93254">
        <w:rPr>
          <w:color w:val="auto"/>
          <w:lang w:val="en-IE"/>
        </w:rPr>
        <w:t xml:space="preserve">The </w:t>
      </w:r>
      <w:r w:rsidR="004E31A4" w:rsidRPr="00E93254">
        <w:rPr>
          <w:color w:val="auto"/>
          <w:lang w:val="en-IE"/>
        </w:rPr>
        <w:t>C</w:t>
      </w:r>
      <w:r w:rsidRPr="00E93254">
        <w:rPr>
          <w:color w:val="auto"/>
          <w:vertAlign w:val="subscript"/>
          <w:lang w:val="en-IE"/>
        </w:rPr>
        <w:t>p</w:t>
      </w:r>
      <w:r w:rsidRPr="00E93254">
        <w:rPr>
          <w:color w:val="auto"/>
          <w:lang w:val="en-IE"/>
        </w:rPr>
        <w:t xml:space="preserve"> value</w:t>
      </w:r>
      <w:r w:rsidR="00B92DBD" w:rsidRPr="00E93254">
        <w:rPr>
          <w:color w:val="auto"/>
          <w:lang w:val="en-IE"/>
        </w:rPr>
        <w:t xml:space="preserve"> </w:t>
      </w:r>
      <w:r w:rsidR="00D87799" w:rsidRPr="00E93254">
        <w:rPr>
          <w:color w:val="auto"/>
          <w:lang w:val="en-IE"/>
        </w:rPr>
        <w:t>for the pressure based method (or C</w:t>
      </w:r>
      <w:r w:rsidR="00D87799" w:rsidRPr="00E93254">
        <w:rPr>
          <w:color w:val="auto"/>
          <w:vertAlign w:val="subscript"/>
          <w:lang w:val="en-IE"/>
        </w:rPr>
        <w:t>e</w:t>
      </w:r>
      <w:r w:rsidR="00D87799" w:rsidRPr="00E93254">
        <w:rPr>
          <w:color w:val="auto"/>
          <w:lang w:val="en-IE"/>
        </w:rPr>
        <w:t xml:space="preserve"> value</w:t>
      </w:r>
      <w:r w:rsidR="00D87799" w:rsidRPr="00E93254">
        <w:rPr>
          <w:color w:val="auto"/>
        </w:rPr>
        <w:t xml:space="preserve"> for</w:t>
      </w:r>
      <w:r w:rsidR="00D87799" w:rsidRPr="00E93254">
        <w:rPr>
          <w:color w:val="auto"/>
          <w:lang w:val="en-IE"/>
        </w:rPr>
        <w:t xml:space="preserve"> the method for electromechanical brakes)</w:t>
      </w:r>
      <w:r w:rsidRPr="00E93254">
        <w:rPr>
          <w:color w:val="auto"/>
          <w:lang w:val="en-IE"/>
        </w:rPr>
        <w:t xml:space="preserve"> for a specific brake </w:t>
      </w:r>
      <w:r w:rsidR="00F55245" w:rsidRPr="00E93254">
        <w:rPr>
          <w:color w:val="auto"/>
          <w:lang w:val="en-IE"/>
        </w:rPr>
        <w:t xml:space="preserve">system </w:t>
      </w:r>
      <w:r w:rsidR="0014024F" w:rsidRPr="00E93254">
        <w:rPr>
          <w:color w:val="auto"/>
          <w:lang w:val="en-IE"/>
        </w:rPr>
        <w:t xml:space="preserve">is </w:t>
      </w:r>
      <w:r w:rsidR="009F541A" w:rsidRPr="00E93254">
        <w:rPr>
          <w:color w:val="auto"/>
          <w:lang w:val="en-IE"/>
        </w:rPr>
        <w:t>determined</w:t>
      </w:r>
      <w:r w:rsidRPr="00E93254">
        <w:rPr>
          <w:color w:val="auto"/>
          <w:lang w:val="en-IE"/>
        </w:rPr>
        <w:t xml:space="preserve"> </w:t>
      </w:r>
      <w:r w:rsidR="009F541A" w:rsidRPr="00E93254">
        <w:rPr>
          <w:color w:val="auto"/>
          <w:lang w:val="en-IE"/>
        </w:rPr>
        <w:t>by running</w:t>
      </w:r>
      <w:r w:rsidR="007F35C4" w:rsidRPr="00E93254">
        <w:rPr>
          <w:color w:val="auto"/>
          <w:lang w:val="en-IE"/>
        </w:rPr>
        <w:t xml:space="preserve"> the </w:t>
      </w:r>
      <w:r w:rsidRPr="00E93254">
        <w:rPr>
          <w:color w:val="auto"/>
          <w:lang w:val="en-IE"/>
        </w:rPr>
        <w:t xml:space="preserve">WLTP-Brake </w:t>
      </w:r>
      <w:r w:rsidR="00BA13F9" w:rsidRPr="00E93254">
        <w:rPr>
          <w:color w:val="auto"/>
          <w:lang w:val="en-IE"/>
        </w:rPr>
        <w:t>c</w:t>
      </w:r>
      <w:r w:rsidR="00B84010" w:rsidRPr="00E93254">
        <w:rPr>
          <w:color w:val="auto"/>
          <w:lang w:val="en-IE"/>
        </w:rPr>
        <w:t>ycle</w:t>
      </w:r>
      <w:r w:rsidR="009F541A" w:rsidRPr="00E93254">
        <w:rPr>
          <w:color w:val="auto"/>
          <w:lang w:val="en-IE"/>
        </w:rPr>
        <w:t xml:space="preserve"> on a brake dynamometer compliant to this GTR.</w:t>
      </w:r>
      <w:r w:rsidRPr="00E93254">
        <w:rPr>
          <w:color w:val="auto"/>
          <w:lang w:val="en-IE"/>
        </w:rPr>
        <w:t xml:space="preserve">  </w:t>
      </w:r>
    </w:p>
    <w:p w14:paraId="14D490EF" w14:textId="7A7B3CBB" w:rsidR="00427462" w:rsidRPr="00427462" w:rsidRDefault="00427462" w:rsidP="00427462">
      <w:pPr>
        <w:tabs>
          <w:tab w:val="clear" w:pos="1134"/>
          <w:tab w:val="clear" w:pos="2160"/>
        </w:tabs>
        <w:suppressAutoHyphens w:val="0"/>
        <w:spacing w:after="160" w:line="259" w:lineRule="auto"/>
        <w:ind w:left="1134"/>
        <w:jc w:val="left"/>
        <w:rPr>
          <w:color w:val="auto"/>
          <w:lang w:val="en-IE"/>
        </w:rPr>
      </w:pPr>
      <w:r w:rsidRPr="00427462">
        <w:rPr>
          <w:color w:val="auto"/>
          <w:lang w:val="en-IE"/>
        </w:rPr>
        <w:t>5.</w:t>
      </w:r>
      <w:r w:rsidR="0086451C">
        <w:rPr>
          <w:color w:val="auto"/>
          <w:lang w:val="en-IE"/>
        </w:rPr>
        <w:t>3</w:t>
      </w:r>
      <w:r w:rsidRPr="00427462">
        <w:rPr>
          <w:color w:val="auto"/>
          <w:lang w:val="en-IE"/>
        </w:rPr>
        <w:t>.1</w:t>
      </w:r>
      <w:r w:rsidRPr="00427462">
        <w:rPr>
          <w:color w:val="auto"/>
          <w:lang w:val="en-IE"/>
        </w:rPr>
        <w:tab/>
        <w:t>Calibration of Brake Dynamometer</w:t>
      </w:r>
    </w:p>
    <w:p w14:paraId="739CDD6D" w14:textId="1E3B6DD4" w:rsidR="00427462" w:rsidRPr="009941C2" w:rsidRDefault="00AE0172" w:rsidP="00427462">
      <w:pPr>
        <w:tabs>
          <w:tab w:val="clear" w:pos="1134"/>
          <w:tab w:val="clear" w:pos="2160"/>
        </w:tabs>
        <w:suppressAutoHyphens w:val="0"/>
        <w:spacing w:after="160" w:line="259" w:lineRule="auto"/>
        <w:ind w:left="1134"/>
        <w:jc w:val="left"/>
        <w:rPr>
          <w:color w:val="auto"/>
        </w:rPr>
      </w:pPr>
      <w:r>
        <w:rPr>
          <w:color w:val="auto"/>
          <w:lang w:val="en-IE"/>
        </w:rPr>
        <w:t xml:space="preserve">The </w:t>
      </w:r>
      <w:r w:rsidR="009905CD">
        <w:rPr>
          <w:color w:val="auto"/>
          <w:lang w:val="en-IE"/>
        </w:rPr>
        <w:t>b</w:t>
      </w:r>
      <w:r>
        <w:rPr>
          <w:color w:val="auto"/>
          <w:lang w:val="en-IE"/>
        </w:rPr>
        <w:t xml:space="preserve">rake </w:t>
      </w:r>
      <w:r w:rsidR="00222F3F">
        <w:rPr>
          <w:color w:val="auto"/>
          <w:lang w:val="en-IE"/>
        </w:rPr>
        <w:t>dynamometer and all testing equipment should be</w:t>
      </w:r>
      <w:r w:rsidR="000F2B4F">
        <w:rPr>
          <w:color w:val="auto"/>
          <w:lang w:val="en-IE"/>
        </w:rPr>
        <w:t xml:space="preserve"> </w:t>
      </w:r>
      <w:r w:rsidR="009905CD">
        <w:rPr>
          <w:color w:val="auto"/>
          <w:lang w:val="en-IE"/>
        </w:rPr>
        <w:t xml:space="preserve">setup and operated </w:t>
      </w:r>
      <w:r w:rsidR="000F2B4F">
        <w:rPr>
          <w:color w:val="auto"/>
          <w:lang w:val="en-IE"/>
        </w:rPr>
        <w:t xml:space="preserve">according to this GTR. </w:t>
      </w:r>
      <w:r w:rsidR="00222F3F">
        <w:rPr>
          <w:color w:val="auto"/>
          <w:lang w:val="en-IE"/>
        </w:rPr>
        <w:t xml:space="preserve"> </w:t>
      </w:r>
      <w:r w:rsidR="00427462" w:rsidRPr="00427462">
        <w:rPr>
          <w:color w:val="auto"/>
          <w:lang w:val="en-IE"/>
        </w:rPr>
        <w:t xml:space="preserve"> </w:t>
      </w:r>
    </w:p>
    <w:p w14:paraId="3D4231C9" w14:textId="2685BC7D" w:rsidR="15601357" w:rsidRDefault="00427462" w:rsidP="00960B9B">
      <w:pPr>
        <w:tabs>
          <w:tab w:val="clear" w:pos="1134"/>
          <w:tab w:val="clear" w:pos="2160"/>
        </w:tabs>
        <w:suppressAutoHyphens w:val="0"/>
        <w:spacing w:after="160" w:line="259" w:lineRule="auto"/>
        <w:ind w:left="1134"/>
        <w:jc w:val="left"/>
        <w:rPr>
          <w:color w:val="auto"/>
          <w:lang w:val="en-IE"/>
        </w:rPr>
      </w:pPr>
      <w:r w:rsidRPr="13B415A8">
        <w:rPr>
          <w:color w:val="auto"/>
          <w:lang w:val="en-IE"/>
        </w:rPr>
        <w:t>5.</w:t>
      </w:r>
      <w:r w:rsidR="0086451C" w:rsidRPr="13B415A8">
        <w:rPr>
          <w:color w:val="auto"/>
          <w:lang w:val="en-IE"/>
        </w:rPr>
        <w:t>3</w:t>
      </w:r>
      <w:r w:rsidRPr="13B415A8">
        <w:rPr>
          <w:color w:val="auto"/>
          <w:lang w:val="en-IE"/>
        </w:rPr>
        <w:t>.2.</w:t>
      </w:r>
      <w:r w:rsidR="2F801F07" w:rsidRPr="13B415A8">
        <w:rPr>
          <w:color w:val="auto"/>
          <w:lang w:val="en-IE"/>
        </w:rPr>
        <w:t xml:space="preserve"> </w:t>
      </w:r>
      <w:r w:rsidR="15601357" w:rsidRPr="0B55F92B">
        <w:rPr>
          <w:color w:val="auto"/>
          <w:lang w:val="en-IE"/>
        </w:rPr>
        <w:t>Operation</w:t>
      </w:r>
    </w:p>
    <w:p w14:paraId="542326BF" w14:textId="62861750" w:rsidR="00427462" w:rsidRPr="00427462" w:rsidRDefault="00427462" w:rsidP="00960B9B">
      <w:pPr>
        <w:numPr>
          <w:ilvl w:val="0"/>
          <w:numId w:val="41"/>
        </w:numPr>
        <w:tabs>
          <w:tab w:val="clear" w:pos="1134"/>
          <w:tab w:val="clear" w:pos="2160"/>
          <w:tab w:val="num" w:pos="2061"/>
        </w:tabs>
        <w:spacing w:after="0" w:line="259" w:lineRule="auto"/>
        <w:ind w:left="1484"/>
        <w:contextualSpacing/>
        <w:jc w:val="left"/>
        <w:rPr>
          <w:color w:val="auto"/>
          <w:lang w:val="en-IE"/>
        </w:rPr>
      </w:pPr>
      <w:r w:rsidRPr="00427462">
        <w:rPr>
          <w:color w:val="auto"/>
          <w:lang w:val="en-IE"/>
        </w:rPr>
        <w:t xml:space="preserve">Install the brake </w:t>
      </w:r>
      <w:r w:rsidR="00D323F2">
        <w:rPr>
          <w:color w:val="auto"/>
          <w:lang w:val="en-IE"/>
        </w:rPr>
        <w:t>according to the measurement procedure of this GTR</w:t>
      </w:r>
      <w:r w:rsidRPr="00427462">
        <w:rPr>
          <w:color w:val="auto"/>
          <w:lang w:val="en-IE"/>
        </w:rPr>
        <w:t xml:space="preserve">. </w:t>
      </w:r>
    </w:p>
    <w:p w14:paraId="63925144" w14:textId="0968A673" w:rsidR="00427462" w:rsidRPr="00427462" w:rsidRDefault="00427462" w:rsidP="00427462">
      <w:pPr>
        <w:numPr>
          <w:ilvl w:val="0"/>
          <w:numId w:val="41"/>
        </w:numPr>
        <w:tabs>
          <w:tab w:val="clear" w:pos="1134"/>
          <w:tab w:val="clear" w:pos="2160"/>
        </w:tabs>
        <w:suppressAutoHyphens w:val="0"/>
        <w:spacing w:after="0" w:line="259" w:lineRule="auto"/>
        <w:ind w:left="1484"/>
        <w:contextualSpacing/>
        <w:jc w:val="left"/>
        <w:textAlignment w:val="baseline"/>
        <w:rPr>
          <w:color w:val="auto"/>
          <w:lang w:val="en-IE"/>
        </w:rPr>
      </w:pPr>
      <w:r w:rsidRPr="00427462">
        <w:rPr>
          <w:color w:val="auto"/>
          <w:lang w:val="en-IE"/>
        </w:rPr>
        <w:t xml:space="preserve">Run WLTP-Brake </w:t>
      </w:r>
      <w:r w:rsidR="00BA13F9">
        <w:rPr>
          <w:color w:val="auto"/>
          <w:lang w:val="en-IE"/>
        </w:rPr>
        <w:t>cycle</w:t>
      </w:r>
      <w:r w:rsidRPr="00427462">
        <w:rPr>
          <w:color w:val="auto"/>
          <w:lang w:val="en-IE"/>
        </w:rPr>
        <w:t xml:space="preserve"> according to </w:t>
      </w:r>
      <w:r w:rsidR="009B0015">
        <w:rPr>
          <w:color w:val="auto"/>
          <w:lang w:val="en-IE"/>
        </w:rPr>
        <w:t>this</w:t>
      </w:r>
      <w:r w:rsidRPr="00427462">
        <w:rPr>
          <w:color w:val="auto"/>
          <w:lang w:val="en-IE"/>
        </w:rPr>
        <w:t xml:space="preserve"> GTR</w:t>
      </w:r>
    </w:p>
    <w:p w14:paraId="7F447C69" w14:textId="77777777" w:rsidR="00427462" w:rsidRPr="00427462" w:rsidRDefault="00427462" w:rsidP="00427462">
      <w:pPr>
        <w:numPr>
          <w:ilvl w:val="0"/>
          <w:numId w:val="41"/>
        </w:numPr>
        <w:tabs>
          <w:tab w:val="clear" w:pos="1134"/>
          <w:tab w:val="clear" w:pos="2160"/>
        </w:tabs>
        <w:suppressAutoHyphens w:val="0"/>
        <w:spacing w:after="0" w:line="240" w:lineRule="auto"/>
        <w:ind w:left="1484"/>
        <w:jc w:val="left"/>
        <w:textAlignment w:val="baseline"/>
        <w:rPr>
          <w:color w:val="auto"/>
          <w:lang w:val="en-IE" w:eastAsia="de-DE"/>
        </w:rPr>
      </w:pPr>
      <w:r w:rsidRPr="00427462">
        <w:rPr>
          <w:color w:val="auto"/>
          <w:lang w:val="en-IE" w:eastAsia="de-DE"/>
        </w:rPr>
        <w:t>Depending on brake type, record:</w:t>
      </w:r>
    </w:p>
    <w:p w14:paraId="0165B8C4" w14:textId="77777777" w:rsidR="00427462" w:rsidRPr="00427462" w:rsidRDefault="00427462" w:rsidP="00427462">
      <w:pPr>
        <w:numPr>
          <w:ilvl w:val="1"/>
          <w:numId w:val="41"/>
        </w:numPr>
        <w:tabs>
          <w:tab w:val="clear" w:pos="1134"/>
          <w:tab w:val="clear" w:pos="2160"/>
        </w:tabs>
        <w:suppressAutoHyphens w:val="0"/>
        <w:spacing w:after="0" w:line="240" w:lineRule="auto"/>
        <w:ind w:left="1844"/>
        <w:jc w:val="left"/>
        <w:textAlignment w:val="baseline"/>
        <w:rPr>
          <w:color w:val="auto"/>
          <w:lang w:val="en-IE" w:eastAsia="de-DE"/>
        </w:rPr>
      </w:pPr>
      <w:r w:rsidRPr="00427462">
        <w:rPr>
          <w:color w:val="auto"/>
          <w:lang w:val="en-IE" w:eastAsia="de-DE"/>
        </w:rPr>
        <w:t>brake torque and brake pressure for hydraulic or electro-hydraulic brake, or</w:t>
      </w:r>
    </w:p>
    <w:p w14:paraId="366DEAFB" w14:textId="2B4295C2" w:rsidR="00427462" w:rsidRPr="00427462" w:rsidRDefault="00427462" w:rsidP="00427462">
      <w:pPr>
        <w:numPr>
          <w:ilvl w:val="1"/>
          <w:numId w:val="41"/>
        </w:numPr>
        <w:tabs>
          <w:tab w:val="clear" w:pos="1134"/>
          <w:tab w:val="clear" w:pos="2160"/>
        </w:tabs>
        <w:suppressAutoHyphens w:val="0"/>
        <w:spacing w:after="0" w:line="240" w:lineRule="auto"/>
        <w:ind w:left="1844"/>
        <w:jc w:val="left"/>
        <w:textAlignment w:val="baseline"/>
        <w:rPr>
          <w:color w:val="auto"/>
          <w:lang w:val="en-IE" w:eastAsia="de-DE"/>
        </w:rPr>
      </w:pPr>
      <w:r w:rsidRPr="00427462">
        <w:rPr>
          <w:color w:val="auto"/>
          <w:lang w:val="en-IE" w:eastAsia="de-DE"/>
        </w:rPr>
        <w:t>brake torque and electric power (current</w:t>
      </w:r>
      <w:r w:rsidR="0077717F">
        <w:rPr>
          <w:color w:val="auto"/>
          <w:lang w:val="en-IE" w:eastAsia="de-DE"/>
        </w:rPr>
        <w:t xml:space="preserve">, </w:t>
      </w:r>
      <w:r w:rsidRPr="00427462">
        <w:rPr>
          <w:color w:val="auto"/>
          <w:lang w:val="en-IE" w:eastAsia="de-DE"/>
        </w:rPr>
        <w:t>voltage</w:t>
      </w:r>
      <w:r w:rsidR="0077717F">
        <w:rPr>
          <w:color w:val="auto"/>
          <w:lang w:val="en-IE" w:eastAsia="de-DE"/>
        </w:rPr>
        <w:t xml:space="preserve"> and additional required signals</w:t>
      </w:r>
      <w:r w:rsidRPr="00427462">
        <w:rPr>
          <w:color w:val="auto"/>
          <w:lang w:val="en-IE" w:eastAsia="de-DE"/>
        </w:rPr>
        <w:t>) for a</w:t>
      </w:r>
      <w:r w:rsidR="00A61CF2">
        <w:rPr>
          <w:color w:val="auto"/>
          <w:lang w:val="en-IE" w:eastAsia="de-DE"/>
        </w:rPr>
        <w:t>n</w:t>
      </w:r>
      <w:r w:rsidRPr="00427462">
        <w:rPr>
          <w:color w:val="auto"/>
          <w:lang w:val="en-IE" w:eastAsia="de-DE"/>
        </w:rPr>
        <w:t xml:space="preserve"> electromechanical brake.</w:t>
      </w:r>
    </w:p>
    <w:p w14:paraId="31DC665E" w14:textId="3CB7FF55" w:rsidR="00427462" w:rsidRPr="00427462" w:rsidRDefault="00427462" w:rsidP="007F20AF">
      <w:pPr>
        <w:tabs>
          <w:tab w:val="clear" w:pos="1134"/>
          <w:tab w:val="clear" w:pos="2160"/>
        </w:tabs>
        <w:suppressAutoHyphens w:val="0"/>
        <w:spacing w:after="0" w:line="240" w:lineRule="auto"/>
        <w:ind w:left="1484"/>
        <w:jc w:val="left"/>
        <w:textAlignment w:val="baseline"/>
        <w:rPr>
          <w:color w:val="auto"/>
          <w:lang w:val="en-US" w:eastAsia="de-DE"/>
        </w:rPr>
      </w:pPr>
      <w:r w:rsidRPr="00427462">
        <w:rPr>
          <w:color w:val="auto"/>
          <w:lang w:val="en-IE" w:eastAsia="de-DE"/>
        </w:rPr>
        <w:t xml:space="preserve">Note: Usage of "Slow sampling rate" channels for the </w:t>
      </w:r>
      <w:r w:rsidR="21ED0339" w:rsidRPr="3F41BC53">
        <w:rPr>
          <w:color w:val="auto"/>
          <w:lang w:val="en-IE" w:eastAsia="de-DE"/>
        </w:rPr>
        <w:t>C</w:t>
      </w:r>
      <w:r w:rsidR="21ED0339" w:rsidRPr="00A61CF2">
        <w:rPr>
          <w:color w:val="auto"/>
          <w:vertAlign w:val="subscript"/>
          <w:lang w:val="en-IE" w:eastAsia="de-DE"/>
        </w:rPr>
        <w:t>p</w:t>
      </w:r>
      <w:r w:rsidRPr="00427462">
        <w:rPr>
          <w:color w:val="auto"/>
          <w:lang w:val="en-IE" w:eastAsia="de-DE"/>
        </w:rPr>
        <w:t xml:space="preserve"> </w:t>
      </w:r>
      <w:r w:rsidR="51284F09" w:rsidRPr="381CA4B3">
        <w:rPr>
          <w:color w:val="auto"/>
          <w:lang w:val="en-IE" w:eastAsia="de-DE"/>
        </w:rPr>
        <w:t>or C</w:t>
      </w:r>
      <w:r w:rsidR="51284F09" w:rsidRPr="00705436">
        <w:rPr>
          <w:color w:val="auto"/>
          <w:vertAlign w:val="subscript"/>
          <w:lang w:val="en-IE" w:eastAsia="de-DE"/>
        </w:rPr>
        <w:t>e</w:t>
      </w:r>
      <w:r w:rsidR="51284F09" w:rsidRPr="381CA4B3">
        <w:rPr>
          <w:color w:val="auto"/>
          <w:vertAlign w:val="subscript"/>
          <w:lang w:val="en-IE" w:eastAsia="de-DE"/>
        </w:rPr>
        <w:t xml:space="preserve"> </w:t>
      </w:r>
      <w:r w:rsidRPr="00427462">
        <w:rPr>
          <w:color w:val="auto"/>
          <w:lang w:val="en-IE" w:eastAsia="de-DE"/>
        </w:rPr>
        <w:t xml:space="preserve">evaluation as per 3.1.29. is </w:t>
      </w:r>
      <w:r w:rsidR="00BC541C">
        <w:rPr>
          <w:color w:val="auto"/>
          <w:lang w:val="en-IE" w:eastAsia="de-DE"/>
        </w:rPr>
        <w:t>recommended</w:t>
      </w:r>
      <w:r w:rsidRPr="00427462">
        <w:rPr>
          <w:color w:val="auto"/>
          <w:lang w:val="en-IE" w:eastAsia="de-DE"/>
        </w:rPr>
        <w:t>.</w:t>
      </w:r>
    </w:p>
    <w:p w14:paraId="6F4FF884" w14:textId="77777777" w:rsidR="00427462" w:rsidRPr="00427462" w:rsidRDefault="00427462" w:rsidP="00427462">
      <w:pPr>
        <w:tabs>
          <w:tab w:val="clear" w:pos="1134"/>
          <w:tab w:val="clear" w:pos="2160"/>
        </w:tabs>
        <w:suppressAutoHyphens w:val="0"/>
        <w:spacing w:after="0" w:line="240" w:lineRule="auto"/>
        <w:ind w:left="0"/>
        <w:jc w:val="left"/>
        <w:textAlignment w:val="baseline"/>
        <w:rPr>
          <w:color w:val="auto"/>
          <w:lang w:val="en-IE" w:eastAsia="de-DE"/>
        </w:rPr>
      </w:pPr>
    </w:p>
    <w:p w14:paraId="69FDCE05" w14:textId="37492865" w:rsidR="00427462" w:rsidRPr="00427462" w:rsidRDefault="00427462" w:rsidP="00427462">
      <w:pPr>
        <w:tabs>
          <w:tab w:val="clear" w:pos="1134"/>
          <w:tab w:val="clear" w:pos="2160"/>
        </w:tabs>
        <w:suppressAutoHyphens w:val="0"/>
        <w:spacing w:after="0" w:line="240" w:lineRule="auto"/>
        <w:ind w:left="1134"/>
        <w:jc w:val="left"/>
        <w:textAlignment w:val="baseline"/>
        <w:rPr>
          <w:color w:val="auto"/>
          <w:lang w:val="en-IE" w:eastAsia="de-DE"/>
        </w:rPr>
      </w:pPr>
      <w:bookmarkStart w:id="31" w:name="_Hlk133573436"/>
      <w:r w:rsidRPr="00427462">
        <w:rPr>
          <w:color w:val="auto"/>
          <w:lang w:val="en-IE" w:eastAsia="de-DE"/>
        </w:rPr>
        <w:t>5.</w:t>
      </w:r>
      <w:r w:rsidR="0086451C">
        <w:rPr>
          <w:color w:val="auto"/>
          <w:lang w:val="en-IE" w:eastAsia="de-DE"/>
        </w:rPr>
        <w:t>3</w:t>
      </w:r>
      <w:r w:rsidRPr="00427462">
        <w:rPr>
          <w:color w:val="auto"/>
          <w:lang w:val="en-IE" w:eastAsia="de-DE"/>
        </w:rPr>
        <w:t>.3.</w:t>
      </w:r>
      <w:r>
        <w:tab/>
      </w:r>
      <w:r w:rsidR="627F6561" w:rsidRPr="61AC20D9">
        <w:rPr>
          <w:color w:val="auto"/>
          <w:lang w:val="en-IE" w:eastAsia="de-DE"/>
        </w:rPr>
        <w:t xml:space="preserve"> </w:t>
      </w:r>
      <w:r w:rsidRPr="00427462">
        <w:rPr>
          <w:color w:val="auto"/>
          <w:lang w:val="en-IE" w:eastAsia="de-DE"/>
        </w:rPr>
        <w:t>C</w:t>
      </w:r>
      <w:r w:rsidRPr="00994147">
        <w:rPr>
          <w:color w:val="auto"/>
          <w:vertAlign w:val="subscript"/>
          <w:lang w:val="en-IE" w:eastAsia="de-DE"/>
        </w:rPr>
        <w:t>p</w:t>
      </w:r>
      <w:r w:rsidRPr="00427462">
        <w:rPr>
          <w:color w:val="auto"/>
          <w:lang w:val="en-IE" w:eastAsia="de-DE"/>
        </w:rPr>
        <w:t xml:space="preserve"> </w:t>
      </w:r>
      <w:r w:rsidR="00D87799">
        <w:rPr>
          <w:color w:val="auto"/>
          <w:lang w:val="en-IE" w:eastAsia="de-DE"/>
        </w:rPr>
        <w:t>C</w:t>
      </w:r>
      <w:r w:rsidRPr="00427462">
        <w:rPr>
          <w:color w:val="auto"/>
          <w:lang w:val="en-IE" w:eastAsia="de-DE"/>
        </w:rPr>
        <w:t>alculation</w:t>
      </w:r>
    </w:p>
    <w:bookmarkEnd w:id="31"/>
    <w:p w14:paraId="48D58F93" w14:textId="77777777" w:rsidR="00427462" w:rsidRPr="00427462" w:rsidRDefault="00427462" w:rsidP="00427462">
      <w:pPr>
        <w:tabs>
          <w:tab w:val="clear" w:pos="1134"/>
          <w:tab w:val="clear" w:pos="2160"/>
        </w:tabs>
        <w:suppressAutoHyphens w:val="0"/>
        <w:spacing w:after="0" w:line="240" w:lineRule="auto"/>
        <w:ind w:left="1134"/>
        <w:jc w:val="left"/>
        <w:textAlignment w:val="baseline"/>
        <w:rPr>
          <w:color w:val="auto"/>
          <w:lang w:val="en-IE" w:eastAsia="de-DE"/>
        </w:rPr>
      </w:pPr>
    </w:p>
    <w:p w14:paraId="43F1DA9C" w14:textId="62C7325D" w:rsidR="00427462" w:rsidRPr="00427462" w:rsidRDefault="00427462" w:rsidP="00427462">
      <w:pPr>
        <w:tabs>
          <w:tab w:val="clear" w:pos="1134"/>
          <w:tab w:val="clear" w:pos="2160"/>
        </w:tabs>
        <w:suppressAutoHyphens w:val="0"/>
        <w:spacing w:after="0" w:line="240" w:lineRule="auto"/>
        <w:ind w:left="1134"/>
        <w:jc w:val="left"/>
        <w:textAlignment w:val="baseline"/>
        <w:rPr>
          <w:rFonts w:ascii="Calibri" w:hAnsi="Calibri"/>
          <w:color w:val="auto"/>
          <w:sz w:val="22"/>
          <w:szCs w:val="22"/>
          <w:lang w:val="en-IE" w:eastAsia="de-DE"/>
        </w:rPr>
      </w:pPr>
      <w:r w:rsidRPr="00427462">
        <w:rPr>
          <w:color w:val="auto"/>
          <w:lang w:val="en-IE" w:eastAsia="de-DE"/>
        </w:rPr>
        <w:t>C</w:t>
      </w:r>
      <w:r w:rsidRPr="00D87799">
        <w:rPr>
          <w:color w:val="auto"/>
          <w:vertAlign w:val="subscript"/>
          <w:lang w:val="en-IE" w:eastAsia="de-DE"/>
        </w:rPr>
        <w:t>p</w:t>
      </w:r>
      <w:r w:rsidRPr="00427462">
        <w:rPr>
          <w:color w:val="auto"/>
          <w:lang w:val="en-IE" w:eastAsia="de-DE"/>
        </w:rPr>
        <w:t xml:space="preserve"> value describes the relationship between brake pressure and brake torque:</w:t>
      </w:r>
    </w:p>
    <w:p w14:paraId="305C7534" w14:textId="77777777" w:rsidR="00427462" w:rsidRPr="00427462" w:rsidRDefault="00427462" w:rsidP="00427462">
      <w:pPr>
        <w:tabs>
          <w:tab w:val="clear" w:pos="1134"/>
          <w:tab w:val="clear" w:pos="2160"/>
        </w:tabs>
        <w:suppressAutoHyphens w:val="0"/>
        <w:spacing w:after="0" w:line="240" w:lineRule="auto"/>
        <w:ind w:left="1134"/>
        <w:jc w:val="left"/>
        <w:textAlignment w:val="baseline"/>
        <w:rPr>
          <w:rFonts w:ascii="Calibri" w:hAnsi="Calibri"/>
          <w:color w:val="auto"/>
          <w:sz w:val="22"/>
          <w:szCs w:val="22"/>
          <w:lang w:val="en-IE" w:eastAsia="de-DE"/>
        </w:rPr>
      </w:pPr>
    </w:p>
    <w:p w14:paraId="66092042" w14:textId="281989C8" w:rsidR="00427462" w:rsidRPr="00407929" w:rsidRDefault="00002729" w:rsidP="000B1DB1">
      <w:pPr>
        <w:tabs>
          <w:tab w:val="clear" w:pos="1134"/>
          <w:tab w:val="clear" w:pos="2160"/>
        </w:tabs>
        <w:suppressAutoHyphens w:val="0"/>
        <w:spacing w:after="0" w:line="240" w:lineRule="auto"/>
        <w:ind w:left="2820" w:firstLine="552"/>
        <w:jc w:val="left"/>
        <w:textAlignment w:val="baseline"/>
        <w:rPr>
          <w:rFonts w:ascii="Calibri" w:hAnsi="Calibri"/>
          <w:color w:val="auto"/>
          <w:sz w:val="22"/>
          <w:szCs w:val="22"/>
          <w:lang w:val="en-IE" w:eastAsia="de-DE"/>
        </w:rPr>
      </w:pPr>
      <m:oMath>
        <m:r>
          <w:rPr>
            <w:rFonts w:ascii="Cambria Math" w:hAnsi="Cambria Math"/>
            <w:color w:val="auto"/>
          </w:rPr>
          <m:t>Cp=</m:t>
        </m:r>
        <m:f>
          <m:fPr>
            <m:ctrlPr>
              <w:rPr>
                <w:rFonts w:ascii="Cambria Math" w:hAnsi="Cambria Math"/>
                <w:color w:val="auto"/>
              </w:rPr>
            </m:ctrlPr>
          </m:fPr>
          <m:num>
            <m:r>
              <w:rPr>
                <w:rFonts w:ascii="Cambria Math" w:hAnsi="Cambria Math"/>
                <w:color w:val="auto"/>
              </w:rPr>
              <m:t>Brake Torque</m:t>
            </m:r>
          </m:num>
          <m:den>
            <m:r>
              <w:rPr>
                <w:rFonts w:ascii="Cambria Math" w:hAnsi="Cambria Math"/>
                <w:color w:val="auto"/>
              </w:rPr>
              <m:t>Brake </m:t>
            </m:r>
            <m:func>
              <m:funcPr>
                <m:ctrlPr>
                  <w:rPr>
                    <w:rFonts w:ascii="Cambria Math" w:hAnsi="Cambria Math"/>
                    <w:color w:val="auto"/>
                  </w:rPr>
                </m:ctrlPr>
              </m:funcPr>
              <m:fName>
                <m:r>
                  <m:rPr>
                    <m:sty m:val="p"/>
                  </m:rPr>
                  <w:rPr>
                    <w:rFonts w:ascii="Cambria Math" w:hAnsi="Cambria Math"/>
                    <w:color w:val="auto"/>
                  </w:rPr>
                  <m:t>Pr</m:t>
                </m:r>
              </m:fName>
              <m:e>
                <m:r>
                  <w:rPr>
                    <w:rFonts w:ascii="Cambria Math" w:hAnsi="Cambria Math"/>
                    <w:color w:val="auto"/>
                  </w:rPr>
                  <m:t>e</m:t>
                </m:r>
              </m:e>
            </m:func>
            <m:r>
              <w:rPr>
                <w:rFonts w:ascii="Cambria Math" w:hAnsi="Cambria Math"/>
                <w:color w:val="auto"/>
              </w:rPr>
              <m:t>ssure</m:t>
            </m:r>
          </m:den>
        </m:f>
      </m:oMath>
      <w:r w:rsidR="000B1DB1">
        <w:rPr>
          <w:rFonts w:ascii="Calibri" w:hAnsi="Calibri"/>
          <w:color w:val="auto"/>
          <w:sz w:val="22"/>
          <w:szCs w:val="22"/>
          <w:lang w:val="en-IE" w:eastAsia="de-DE"/>
        </w:rPr>
        <w:t xml:space="preserve">             </w:t>
      </w:r>
      <w:r w:rsidR="000B1DB1" w:rsidRPr="00935C75">
        <w:rPr>
          <w:rFonts w:ascii="Calibri" w:hAnsi="Calibri"/>
          <w:color w:val="auto"/>
          <w:sz w:val="22"/>
          <w:szCs w:val="22"/>
          <w:lang w:val="en-IE" w:eastAsia="de-DE"/>
        </w:rPr>
        <w:t xml:space="preserve"> </w:t>
      </w:r>
      <w:r w:rsidR="000B2693">
        <w:rPr>
          <w:rFonts w:ascii="Calibri" w:hAnsi="Calibri"/>
          <w:color w:val="auto"/>
          <w:sz w:val="22"/>
          <w:szCs w:val="22"/>
          <w:lang w:val="en-IE" w:eastAsia="de-DE"/>
        </w:rPr>
        <w:tab/>
      </w:r>
      <w:r w:rsidR="000B1DB1" w:rsidRPr="00407929">
        <w:rPr>
          <w:color w:val="auto"/>
        </w:rPr>
        <w:t xml:space="preserve">(Eq. </w:t>
      </w:r>
      <w:r w:rsidR="005E7B8E" w:rsidRPr="00407929">
        <w:rPr>
          <w:color w:val="auto"/>
        </w:rPr>
        <w:t>5</w:t>
      </w:r>
      <w:r w:rsidR="0083305C" w:rsidRPr="00407929">
        <w:rPr>
          <w:color w:val="auto"/>
        </w:rPr>
        <w:t>)</w:t>
      </w:r>
    </w:p>
    <w:p w14:paraId="0727720D" w14:textId="77777777" w:rsidR="00427462" w:rsidRPr="00427462" w:rsidRDefault="00427462" w:rsidP="00427462">
      <w:pPr>
        <w:tabs>
          <w:tab w:val="clear" w:pos="1134"/>
          <w:tab w:val="clear" w:pos="2160"/>
        </w:tabs>
        <w:suppressAutoHyphens w:val="0"/>
        <w:spacing w:after="0" w:line="240" w:lineRule="auto"/>
        <w:ind w:left="1134"/>
        <w:jc w:val="left"/>
        <w:textAlignment w:val="baseline"/>
        <w:rPr>
          <w:rFonts w:ascii="Calibri" w:hAnsi="Calibri"/>
          <w:color w:val="auto"/>
          <w:sz w:val="22"/>
          <w:szCs w:val="22"/>
          <w:lang w:val="en-IE" w:eastAsia="de-DE"/>
        </w:rPr>
      </w:pPr>
    </w:p>
    <w:p w14:paraId="0F4F09AF" w14:textId="64EA590B" w:rsidR="00427462" w:rsidRPr="00427462" w:rsidRDefault="7734F016" w:rsidP="00427462">
      <w:pPr>
        <w:tabs>
          <w:tab w:val="clear" w:pos="1134"/>
          <w:tab w:val="clear" w:pos="2160"/>
        </w:tabs>
        <w:suppressAutoHyphens w:val="0"/>
        <w:spacing w:after="0" w:line="240" w:lineRule="auto"/>
        <w:ind w:left="1134"/>
        <w:jc w:val="left"/>
        <w:textAlignment w:val="baseline"/>
        <w:rPr>
          <w:color w:val="auto"/>
          <w:lang w:val="en-IE" w:eastAsia="de-DE"/>
        </w:rPr>
      </w:pPr>
      <w:r w:rsidRPr="221B8A19">
        <w:rPr>
          <w:color w:val="auto"/>
          <w:lang w:val="en-IE" w:eastAsia="de-DE"/>
        </w:rPr>
        <w:t xml:space="preserve">For a given friction material, </w:t>
      </w:r>
      <w:r w:rsidR="00AF617B">
        <w:rPr>
          <w:color w:val="auto"/>
          <w:lang w:val="en-IE" w:eastAsia="de-DE"/>
        </w:rPr>
        <w:t>C</w:t>
      </w:r>
      <w:r w:rsidR="00427462" w:rsidRPr="00427462">
        <w:rPr>
          <w:color w:val="auto"/>
          <w:vertAlign w:val="subscript"/>
          <w:lang w:val="en-IE" w:eastAsia="de-DE"/>
        </w:rPr>
        <w:t>p</w:t>
      </w:r>
      <w:r w:rsidR="00427462" w:rsidRPr="00427462">
        <w:rPr>
          <w:color w:val="auto"/>
          <w:lang w:val="en-IE" w:eastAsia="de-DE"/>
        </w:rPr>
        <w:t xml:space="preserve"> may depend on vehicle speed, applied brake pressure</w:t>
      </w:r>
      <w:r w:rsidR="000931A2">
        <w:rPr>
          <w:color w:val="auto"/>
          <w:lang w:val="en-IE" w:eastAsia="de-DE"/>
        </w:rPr>
        <w:t xml:space="preserve">, </w:t>
      </w:r>
      <w:r w:rsidR="00427462" w:rsidRPr="00427462">
        <w:rPr>
          <w:color w:val="auto"/>
          <w:lang w:val="en-IE" w:eastAsia="de-DE"/>
        </w:rPr>
        <w:t xml:space="preserve">brake rotor </w:t>
      </w:r>
      <w:r w:rsidR="23C541CA" w:rsidRPr="221B8A19">
        <w:rPr>
          <w:color w:val="auto"/>
          <w:lang w:val="en-IE" w:eastAsia="de-DE"/>
        </w:rPr>
        <w:t>and pad</w:t>
      </w:r>
      <w:r w:rsidR="593DBC14" w:rsidRPr="221B8A19">
        <w:rPr>
          <w:color w:val="auto"/>
          <w:lang w:val="en-IE" w:eastAsia="de-DE"/>
        </w:rPr>
        <w:t xml:space="preserve"> </w:t>
      </w:r>
      <w:r w:rsidR="00427462" w:rsidRPr="00427462">
        <w:rPr>
          <w:color w:val="auto"/>
          <w:lang w:val="en-IE" w:eastAsia="de-DE"/>
        </w:rPr>
        <w:t xml:space="preserve">temperature. It may change from </w:t>
      </w:r>
      <w:r w:rsidR="0042332C">
        <w:rPr>
          <w:color w:val="auto"/>
          <w:lang w:val="en-IE" w:eastAsia="de-DE"/>
        </w:rPr>
        <w:t xml:space="preserve">brake </w:t>
      </w:r>
      <w:r w:rsidR="00427462" w:rsidRPr="00427462">
        <w:rPr>
          <w:color w:val="auto"/>
          <w:lang w:val="en-IE" w:eastAsia="de-DE"/>
        </w:rPr>
        <w:t xml:space="preserve">snub to </w:t>
      </w:r>
      <w:r w:rsidR="0042332C">
        <w:rPr>
          <w:color w:val="auto"/>
          <w:lang w:val="en-IE" w:eastAsia="de-DE"/>
        </w:rPr>
        <w:t xml:space="preserve">brake </w:t>
      </w:r>
      <w:r w:rsidR="00427462" w:rsidRPr="00427462">
        <w:rPr>
          <w:color w:val="auto"/>
          <w:lang w:val="en-IE" w:eastAsia="de-DE"/>
        </w:rPr>
        <w:t xml:space="preserve">snub during the execution of the test. </w:t>
      </w:r>
    </w:p>
    <w:p w14:paraId="66333173" w14:textId="13C030B4" w:rsidR="00427462" w:rsidRDefault="00427462" w:rsidP="00427462">
      <w:pPr>
        <w:tabs>
          <w:tab w:val="clear" w:pos="1134"/>
          <w:tab w:val="clear" w:pos="2160"/>
        </w:tabs>
        <w:suppressAutoHyphens w:val="0"/>
        <w:spacing w:after="0" w:line="240" w:lineRule="auto"/>
        <w:ind w:left="1134"/>
        <w:jc w:val="left"/>
        <w:textAlignment w:val="baseline"/>
        <w:rPr>
          <w:color w:val="auto"/>
          <w:lang w:val="en-IE" w:eastAsia="de-DE"/>
        </w:rPr>
      </w:pPr>
      <w:r w:rsidRPr="00427462">
        <w:rPr>
          <w:color w:val="auto"/>
          <w:lang w:val="en-IE" w:eastAsia="de-DE"/>
        </w:rPr>
        <w:t xml:space="preserve">To reduce the influence of </w:t>
      </w:r>
      <w:r w:rsidR="18616E8E" w:rsidRPr="3FAE86C0">
        <w:rPr>
          <w:color w:val="auto"/>
          <w:lang w:val="en-IE" w:eastAsia="de-DE"/>
        </w:rPr>
        <w:t>C</w:t>
      </w:r>
      <w:r w:rsidR="18616E8E" w:rsidRPr="001F7D82">
        <w:rPr>
          <w:color w:val="auto"/>
          <w:vertAlign w:val="subscript"/>
          <w:lang w:val="en-IE" w:eastAsia="de-DE"/>
        </w:rPr>
        <w:t>p</w:t>
      </w:r>
      <w:r w:rsidRPr="00427462">
        <w:rPr>
          <w:color w:val="auto"/>
          <w:lang w:val="en-IE" w:eastAsia="de-DE"/>
        </w:rPr>
        <w:t xml:space="preserve"> variability on brake energy calculation in the test cycle, “energy weighted </w:t>
      </w:r>
      <w:r w:rsidR="5273CDD9" w:rsidRPr="1DA9C90E">
        <w:rPr>
          <w:color w:val="auto"/>
          <w:lang w:val="en-IE" w:eastAsia="de-DE"/>
        </w:rPr>
        <w:t>C</w:t>
      </w:r>
      <w:r w:rsidR="5273CDD9" w:rsidRPr="007F20AF">
        <w:rPr>
          <w:color w:val="auto"/>
          <w:vertAlign w:val="subscript"/>
          <w:lang w:val="en-IE" w:eastAsia="de-DE"/>
        </w:rPr>
        <w:t>p</w:t>
      </w:r>
      <w:r w:rsidRPr="00427462">
        <w:rPr>
          <w:color w:val="auto"/>
          <w:lang w:val="en-IE" w:eastAsia="de-DE"/>
        </w:rPr>
        <w:t xml:space="preserve"> value” according to the formula below is used:</w:t>
      </w:r>
    </w:p>
    <w:p w14:paraId="4F193092" w14:textId="2662A2A0" w:rsidR="006019EB" w:rsidRDefault="006019EB" w:rsidP="00427462">
      <w:pPr>
        <w:tabs>
          <w:tab w:val="clear" w:pos="1134"/>
          <w:tab w:val="clear" w:pos="2160"/>
        </w:tabs>
        <w:suppressAutoHyphens w:val="0"/>
        <w:spacing w:after="0" w:line="240" w:lineRule="auto"/>
        <w:ind w:left="1134"/>
        <w:jc w:val="left"/>
        <w:textAlignment w:val="baseline"/>
        <w:rPr>
          <w:color w:val="auto"/>
          <w:lang w:val="en-IE" w:eastAsia="de-DE"/>
        </w:rPr>
      </w:pPr>
    </w:p>
    <w:p w14:paraId="5C42FB19" w14:textId="4A1DEBDB" w:rsidR="00962974" w:rsidRDefault="006019EB" w:rsidP="00427462">
      <w:pPr>
        <w:tabs>
          <w:tab w:val="clear" w:pos="1134"/>
          <w:tab w:val="clear" w:pos="2160"/>
        </w:tabs>
        <w:suppressAutoHyphens w:val="0"/>
        <w:spacing w:after="0" w:line="240" w:lineRule="auto"/>
        <w:ind w:left="1134"/>
        <w:jc w:val="left"/>
        <w:textAlignment w:val="baseline"/>
        <w:rPr>
          <w:color w:val="auto"/>
          <w:lang w:val="en-IE" w:eastAsia="de-DE"/>
        </w:rPr>
      </w:pPr>
      <w:r>
        <w:rPr>
          <w:color w:val="auto"/>
          <w:lang w:val="en-IE" w:eastAsia="de-DE"/>
        </w:rPr>
        <w:lastRenderedPageBreak/>
        <w:t xml:space="preserve">If </w:t>
      </w:r>
      <w:r w:rsidR="001B40F9">
        <w:rPr>
          <w:color w:val="auto"/>
          <w:lang w:val="en-IE" w:eastAsia="de-DE"/>
        </w:rPr>
        <w:t xml:space="preserve">the applied brake pressure is </w:t>
      </w:r>
      <w:r w:rsidR="0087696B">
        <w:rPr>
          <w:color w:val="auto"/>
          <w:lang w:val="en-IE" w:eastAsia="de-DE"/>
        </w:rPr>
        <w:t xml:space="preserve">smaller or equal to </w:t>
      </w:r>
      <w:r w:rsidR="5966FF9A" w:rsidRPr="604E8EFE">
        <w:rPr>
          <w:color w:val="auto"/>
          <w:lang w:val="en-IE" w:eastAsia="de-DE"/>
        </w:rPr>
        <w:t>0.5 bar</w:t>
      </w:r>
      <w:r w:rsidR="0087696B">
        <w:rPr>
          <w:color w:val="auto"/>
          <w:lang w:val="en-IE" w:eastAsia="de-DE"/>
        </w:rPr>
        <w:t xml:space="preserve">, </w:t>
      </w:r>
      <w:r w:rsidR="00A10DA5">
        <w:rPr>
          <w:color w:val="auto"/>
          <w:lang w:val="en-IE" w:eastAsia="de-DE"/>
        </w:rPr>
        <w:t xml:space="preserve">the data point </w:t>
      </w:r>
      <w:r w:rsidR="00F46374">
        <w:rPr>
          <w:color w:val="auto"/>
          <w:lang w:val="en-IE" w:eastAsia="de-DE"/>
        </w:rPr>
        <w:t xml:space="preserve">will not be considered for </w:t>
      </w:r>
      <w:r w:rsidR="0087696B">
        <w:rPr>
          <w:color w:val="auto"/>
          <w:lang w:val="en-IE" w:eastAsia="de-DE"/>
        </w:rPr>
        <w:t>C</w:t>
      </w:r>
      <w:r w:rsidR="001F7D82">
        <w:rPr>
          <w:color w:val="auto"/>
          <w:vertAlign w:val="subscript"/>
          <w:lang w:val="en-IE" w:eastAsia="de-DE"/>
        </w:rPr>
        <w:t>p</w:t>
      </w:r>
      <w:r w:rsidR="00962974">
        <w:rPr>
          <w:color w:val="auto"/>
          <w:lang w:val="en-IE" w:eastAsia="de-DE"/>
        </w:rPr>
        <w:t xml:space="preserve"> </w:t>
      </w:r>
      <w:r w:rsidR="00F46374">
        <w:rPr>
          <w:color w:val="auto"/>
          <w:lang w:val="en-IE" w:eastAsia="de-DE"/>
        </w:rPr>
        <w:t xml:space="preserve">calculation </w:t>
      </w:r>
      <w:r w:rsidR="00855C00">
        <w:rPr>
          <w:color w:val="auto"/>
          <w:lang w:val="en-IE" w:eastAsia="de-DE"/>
        </w:rPr>
        <w:t>for decelerations events (</w:t>
      </w:r>
      <w:r w:rsidR="00A12875">
        <w:rPr>
          <w:color w:val="auto"/>
          <w:lang w:val="en-IE" w:eastAsia="de-DE"/>
        </w:rPr>
        <w:t>a</w:t>
      </w:r>
      <w:r w:rsidR="00CF22B7">
        <w:rPr>
          <w:color w:val="auto"/>
          <w:lang w:val="en-IE" w:eastAsia="de-DE"/>
        </w:rPr>
        <w:t>(t)</w:t>
      </w:r>
      <w:r w:rsidR="00A12875">
        <w:rPr>
          <w:color w:val="auto"/>
          <w:lang w:val="en-IE" w:eastAsia="de-DE"/>
        </w:rPr>
        <w:t xml:space="preserve"> &lt;0)</w:t>
      </w:r>
      <w:r w:rsidR="00541B02">
        <w:rPr>
          <w:color w:val="auto"/>
          <w:lang w:val="en-IE" w:eastAsia="de-DE"/>
        </w:rPr>
        <w:t xml:space="preserve">. </w:t>
      </w:r>
      <w:r w:rsidR="00962974">
        <w:rPr>
          <w:color w:val="auto"/>
          <w:lang w:val="en-IE" w:eastAsia="de-DE"/>
        </w:rPr>
        <w:t xml:space="preserve">If the applied brake pressure is larger </w:t>
      </w:r>
      <w:r w:rsidR="00962974" w:rsidRPr="00094541">
        <w:rPr>
          <w:color w:val="auto"/>
          <w:lang w:val="en-IE" w:eastAsia="de-DE"/>
        </w:rPr>
        <w:t xml:space="preserve">than </w:t>
      </w:r>
      <w:r w:rsidR="2631EAB2" w:rsidRPr="00094541">
        <w:rPr>
          <w:color w:val="auto"/>
          <w:lang w:val="en-IE" w:eastAsia="de-DE"/>
        </w:rPr>
        <w:t>0.5 bar</w:t>
      </w:r>
      <w:r w:rsidR="00962974" w:rsidRPr="00094541">
        <w:rPr>
          <w:color w:val="auto"/>
          <w:lang w:val="en-IE" w:eastAsia="de-DE"/>
        </w:rPr>
        <w:t xml:space="preserve">, </w:t>
      </w:r>
      <w:r w:rsidR="00962974">
        <w:rPr>
          <w:color w:val="auto"/>
          <w:lang w:val="en-IE" w:eastAsia="de-DE"/>
        </w:rPr>
        <w:t>C</w:t>
      </w:r>
      <w:r w:rsidR="001F7D82">
        <w:rPr>
          <w:color w:val="auto"/>
          <w:vertAlign w:val="subscript"/>
          <w:lang w:val="en-IE" w:eastAsia="de-DE"/>
        </w:rPr>
        <w:t>p</w:t>
      </w:r>
      <w:r w:rsidR="00962974">
        <w:rPr>
          <w:color w:val="auto"/>
          <w:lang w:val="en-IE" w:eastAsia="de-DE"/>
        </w:rPr>
        <w:t xml:space="preserve"> is calculated as follows</w:t>
      </w:r>
      <w:r w:rsidR="00364194">
        <w:rPr>
          <w:color w:val="auto"/>
          <w:lang w:val="en-IE" w:eastAsia="de-DE"/>
        </w:rPr>
        <w:t xml:space="preserve"> for decel</w:t>
      </w:r>
      <w:r w:rsidR="00CF22B7">
        <w:rPr>
          <w:color w:val="auto"/>
          <w:lang w:val="en-IE" w:eastAsia="de-DE"/>
        </w:rPr>
        <w:t>eration events (a(t)&lt;0)</w:t>
      </w:r>
      <w:r w:rsidR="00962974">
        <w:rPr>
          <w:color w:val="auto"/>
          <w:lang w:val="en-IE" w:eastAsia="de-DE"/>
        </w:rPr>
        <w:t>:</w:t>
      </w:r>
      <w:r w:rsidR="00434763">
        <w:rPr>
          <w:color w:val="auto"/>
          <w:lang w:val="en-IE" w:eastAsia="de-DE"/>
        </w:rPr>
        <w:t xml:space="preserve"> </w:t>
      </w:r>
    </w:p>
    <w:p w14:paraId="41CDC3ED" w14:textId="7C8DE07E" w:rsidR="006015BE" w:rsidRPr="00094541" w:rsidRDefault="006015BE" w:rsidP="00427462">
      <w:pPr>
        <w:tabs>
          <w:tab w:val="clear" w:pos="1134"/>
          <w:tab w:val="clear" w:pos="2160"/>
        </w:tabs>
        <w:suppressAutoHyphens w:val="0"/>
        <w:spacing w:after="0" w:line="240" w:lineRule="auto"/>
        <w:ind w:left="0"/>
        <w:jc w:val="left"/>
        <w:textAlignment w:val="baseline"/>
        <w:rPr>
          <w:rFonts w:ascii="Calibri" w:hAnsi="Calibri"/>
          <w:color w:val="auto"/>
          <w:sz w:val="22"/>
          <w:szCs w:val="22"/>
          <w:lang w:val="en-US" w:eastAsia="de-DE"/>
        </w:rPr>
      </w:pPr>
      <w:r w:rsidRPr="00094541">
        <w:rPr>
          <w:rFonts w:ascii="Calibri" w:hAnsi="Calibri"/>
          <w:color w:val="auto"/>
          <w:sz w:val="22"/>
          <w:szCs w:val="22"/>
          <w:lang w:val="en-US" w:eastAsia="de-DE"/>
        </w:rPr>
        <w:t xml:space="preserve">   </w:t>
      </w:r>
    </w:p>
    <w:p w14:paraId="63B93DB3" w14:textId="6A3F9032" w:rsidR="00F43647" w:rsidRPr="00407929" w:rsidRDefault="00776D14" w:rsidP="00A57786">
      <w:pPr>
        <w:tabs>
          <w:tab w:val="clear" w:pos="1134"/>
          <w:tab w:val="clear" w:pos="2160"/>
        </w:tabs>
        <w:suppressAutoHyphens w:val="0"/>
        <w:spacing w:after="0" w:line="240" w:lineRule="auto"/>
        <w:ind w:left="1124" w:firstLine="562"/>
        <w:jc w:val="left"/>
        <w:textAlignment w:val="baseline"/>
        <w:rPr>
          <w:rFonts w:ascii="Calibri" w:hAnsi="Calibri"/>
          <w:color w:val="auto"/>
          <w:sz w:val="22"/>
          <w:szCs w:val="22"/>
          <w:lang w:val="en-IE" w:eastAsia="de-DE"/>
        </w:rPr>
      </w:pPr>
      <m:oMath>
        <m:sSub>
          <m:sSubPr>
            <m:ctrlPr>
              <w:rPr>
                <w:rFonts w:ascii="Cambria Math" w:hAnsi="Cambria Math"/>
                <w:bCs/>
                <w:i/>
                <w:iCs/>
                <w:color w:val="auto"/>
                <w:sz w:val="22"/>
                <w:szCs w:val="22"/>
                <w:lang w:val="en-US" w:eastAsia="de-DE"/>
              </w:rPr>
            </m:ctrlPr>
          </m:sSubPr>
          <m:e>
            <m:sSub>
              <m:sSubPr>
                <m:ctrlPr>
                  <w:rPr>
                    <w:rFonts w:ascii="Cambria Math" w:hAnsi="Cambria Math"/>
                    <w:i/>
                    <w:color w:val="auto"/>
                    <w:sz w:val="22"/>
                    <w:szCs w:val="22"/>
                    <w:lang w:val="en-US" w:eastAsia="de-DE"/>
                  </w:rPr>
                </m:ctrlPr>
              </m:sSubPr>
              <m:e>
                <m:r>
                  <w:rPr>
                    <w:rFonts w:ascii="Cambria Math" w:hAnsi="Cambria Math"/>
                    <w:color w:val="auto"/>
                    <w:sz w:val="22"/>
                    <w:szCs w:val="22"/>
                    <w:lang w:val="en-US" w:eastAsia="de-DE"/>
                  </w:rPr>
                  <m:t>C</m:t>
                </m:r>
              </m:e>
              <m:sub>
                <m:r>
                  <w:rPr>
                    <w:rFonts w:ascii="Cambria Math" w:hAnsi="Cambria Math"/>
                    <w:color w:val="auto"/>
                    <w:sz w:val="22"/>
                    <w:szCs w:val="22"/>
                    <w:lang w:val="en-US" w:eastAsia="de-DE"/>
                  </w:rPr>
                  <m:t>p, avg</m:t>
                </m:r>
              </m:sub>
            </m:sSub>
          </m:e>
          <m:sub/>
        </m:sSub>
        <m:r>
          <w:rPr>
            <w:rFonts w:ascii="Cambria Math" w:hAnsi="Cambria Math"/>
            <w:color w:val="auto"/>
            <w:sz w:val="22"/>
            <w:szCs w:val="22"/>
            <w:lang w:val="en-US" w:eastAsia="de-DE"/>
          </w:rPr>
          <m:t>=</m:t>
        </m:r>
        <m:f>
          <m:fPr>
            <m:ctrlPr>
              <w:rPr>
                <w:rFonts w:ascii="Cambria Math" w:hAnsi="Cambria Math"/>
                <w:bCs/>
                <w:i/>
                <w:iCs/>
                <w:color w:val="auto"/>
                <w:sz w:val="22"/>
                <w:szCs w:val="22"/>
                <w:lang w:val="en-US" w:eastAsia="de-DE"/>
              </w:rPr>
            </m:ctrlPr>
          </m:fPr>
          <m:num>
            <m:nary>
              <m:naryPr>
                <m:limLoc m:val="undOvr"/>
                <m:ctrlPr>
                  <w:rPr>
                    <w:rFonts w:ascii="Cambria Math" w:hAnsi="Cambria Math"/>
                    <w:bCs/>
                    <w:i/>
                    <w:iCs/>
                    <w:color w:val="auto"/>
                    <w:sz w:val="22"/>
                    <w:szCs w:val="22"/>
                    <w:lang w:val="en-US" w:eastAsia="de-DE"/>
                  </w:rPr>
                </m:ctrlPr>
              </m:naryPr>
              <m:sub>
                <m:r>
                  <w:rPr>
                    <w:rFonts w:ascii="Cambria Math" w:hAnsi="Cambria Math"/>
                    <w:color w:val="auto"/>
                    <w:sz w:val="22"/>
                    <w:szCs w:val="22"/>
                    <w:lang w:val="en-US" w:eastAsia="de-DE"/>
                  </w:rPr>
                  <m:t>t=0</m:t>
                </m:r>
              </m:sub>
              <m:sup>
                <m:r>
                  <w:rPr>
                    <w:rFonts w:ascii="Cambria Math" w:hAnsi="Cambria Math"/>
                    <w:color w:val="auto"/>
                    <w:sz w:val="22"/>
                    <w:szCs w:val="22"/>
                    <w:lang w:val="en-US" w:eastAsia="de-DE"/>
                  </w:rPr>
                  <m:t>End</m:t>
                </m:r>
              </m:sup>
              <m:e>
                <m:r>
                  <w:rPr>
                    <w:rFonts w:ascii="Cambria Math" w:hAnsi="Cambria Math"/>
                    <w:color w:val="auto"/>
                    <w:sz w:val="22"/>
                    <w:szCs w:val="22"/>
                    <w:lang w:val="en-US" w:eastAsia="de-DE"/>
                  </w:rPr>
                  <m:t>v</m:t>
                </m:r>
                <m:d>
                  <m:dPr>
                    <m:ctrlPr>
                      <w:rPr>
                        <w:rFonts w:ascii="Cambria Math" w:hAnsi="Cambria Math"/>
                        <w:bCs/>
                        <w:i/>
                        <w:iCs/>
                        <w:color w:val="auto"/>
                        <w:sz w:val="22"/>
                        <w:szCs w:val="22"/>
                        <w:lang w:val="en-US" w:eastAsia="de-DE"/>
                      </w:rPr>
                    </m:ctrlPr>
                  </m:dPr>
                  <m:e>
                    <m:r>
                      <w:rPr>
                        <w:rFonts w:ascii="Cambria Math" w:hAnsi="Cambria Math"/>
                        <w:color w:val="auto"/>
                        <w:sz w:val="22"/>
                        <w:szCs w:val="22"/>
                        <w:lang w:val="en-US" w:eastAsia="de-DE"/>
                      </w:rPr>
                      <m:t>t</m:t>
                    </m:r>
                  </m:e>
                </m:d>
                <m:r>
                  <w:rPr>
                    <w:rFonts w:ascii="Cambria Math" w:hAnsi="Cambria Math"/>
                    <w:color w:val="auto"/>
                    <w:sz w:val="22"/>
                    <w:szCs w:val="22"/>
                    <w:lang w:val="en-US" w:eastAsia="de-DE"/>
                  </w:rPr>
                  <m:t>×a</m:t>
                </m:r>
                <m:d>
                  <m:dPr>
                    <m:ctrlPr>
                      <w:rPr>
                        <w:rFonts w:ascii="Cambria Math" w:hAnsi="Cambria Math"/>
                        <w:bCs/>
                        <w:i/>
                        <w:iCs/>
                        <w:color w:val="auto"/>
                        <w:sz w:val="22"/>
                        <w:szCs w:val="22"/>
                        <w:lang w:val="en-US" w:eastAsia="de-DE"/>
                      </w:rPr>
                    </m:ctrlPr>
                  </m:dPr>
                  <m:e>
                    <m:r>
                      <w:rPr>
                        <w:rFonts w:ascii="Cambria Math" w:hAnsi="Cambria Math"/>
                        <w:color w:val="auto"/>
                        <w:sz w:val="22"/>
                        <w:szCs w:val="22"/>
                        <w:lang w:val="en-US" w:eastAsia="de-DE"/>
                      </w:rPr>
                      <m:t>t</m:t>
                    </m:r>
                  </m:e>
                </m:d>
                <m:r>
                  <w:rPr>
                    <w:rFonts w:ascii="Cambria Math" w:hAnsi="Cambria Math"/>
                    <w:color w:val="auto"/>
                    <w:sz w:val="22"/>
                    <w:szCs w:val="22"/>
                    <w:lang w:val="en-US" w:eastAsia="de-DE"/>
                  </w:rPr>
                  <m:t>×</m:t>
                </m:r>
                <m:box>
                  <m:boxPr>
                    <m:ctrlPr>
                      <w:rPr>
                        <w:rFonts w:ascii="Cambria Math" w:hAnsi="Cambria Math"/>
                        <w:bCs/>
                        <w:i/>
                        <w:iCs/>
                        <w:color w:val="auto"/>
                        <w:sz w:val="22"/>
                        <w:szCs w:val="22"/>
                        <w:lang w:val="en-US" w:eastAsia="de-DE"/>
                      </w:rPr>
                    </m:ctrlPr>
                  </m:boxPr>
                  <m:e>
                    <m:f>
                      <m:fPr>
                        <m:ctrlPr>
                          <w:rPr>
                            <w:rFonts w:ascii="Cambria Math" w:hAnsi="Cambria Math"/>
                            <w:bCs/>
                            <w:i/>
                            <w:iCs/>
                            <w:color w:val="auto"/>
                            <w:sz w:val="22"/>
                            <w:szCs w:val="22"/>
                            <w:lang w:val="en-US" w:eastAsia="de-DE"/>
                          </w:rPr>
                        </m:ctrlPr>
                      </m:fPr>
                      <m:num>
                        <m:r>
                          <w:rPr>
                            <w:rFonts w:ascii="Cambria Math" w:hAnsi="Cambria Math"/>
                            <w:color w:val="auto"/>
                            <w:sz w:val="22"/>
                            <w:szCs w:val="22"/>
                            <w:lang w:val="en-US" w:eastAsia="de-DE"/>
                          </w:rPr>
                          <m:t>Tq(t)</m:t>
                        </m:r>
                      </m:num>
                      <m:den>
                        <m:r>
                          <w:rPr>
                            <w:rFonts w:ascii="Cambria Math" w:hAnsi="Cambria Math"/>
                            <w:color w:val="auto"/>
                            <w:sz w:val="22"/>
                            <w:szCs w:val="22"/>
                            <w:lang w:val="en-US" w:eastAsia="de-DE"/>
                          </w:rPr>
                          <m:t>p(t)</m:t>
                        </m:r>
                      </m:den>
                    </m:f>
                  </m:e>
                </m:box>
                <m:r>
                  <w:rPr>
                    <w:rFonts w:ascii="Cambria Math" w:hAnsi="Cambria Math"/>
                    <w:color w:val="auto"/>
                    <w:sz w:val="22"/>
                    <w:szCs w:val="22"/>
                    <w:lang w:val="en-US" w:eastAsia="de-DE"/>
                  </w:rPr>
                  <m:t>dt</m:t>
                </m:r>
              </m:e>
            </m:nary>
          </m:num>
          <m:den>
            <m:nary>
              <m:naryPr>
                <m:limLoc m:val="undOvr"/>
                <m:ctrlPr>
                  <w:rPr>
                    <w:rFonts w:ascii="Cambria Math" w:hAnsi="Cambria Math"/>
                    <w:bCs/>
                    <w:i/>
                    <w:iCs/>
                    <w:color w:val="auto"/>
                    <w:sz w:val="22"/>
                    <w:szCs w:val="22"/>
                    <w:lang w:val="en-US" w:eastAsia="de-DE"/>
                  </w:rPr>
                </m:ctrlPr>
              </m:naryPr>
              <m:sub>
                <m:r>
                  <w:rPr>
                    <w:rFonts w:ascii="Cambria Math" w:hAnsi="Cambria Math"/>
                    <w:color w:val="auto"/>
                    <w:sz w:val="22"/>
                    <w:szCs w:val="22"/>
                    <w:lang w:val="en-US" w:eastAsia="de-DE"/>
                  </w:rPr>
                  <m:t>t=0</m:t>
                </m:r>
              </m:sub>
              <m:sup>
                <m:r>
                  <w:rPr>
                    <w:rFonts w:ascii="Cambria Math" w:hAnsi="Cambria Math"/>
                    <w:color w:val="auto"/>
                    <w:sz w:val="22"/>
                    <w:szCs w:val="22"/>
                    <w:lang w:val="en-US" w:eastAsia="de-DE"/>
                  </w:rPr>
                  <m:t>End</m:t>
                </m:r>
              </m:sup>
              <m:e>
                <m:r>
                  <w:rPr>
                    <w:rFonts w:ascii="Cambria Math" w:hAnsi="Cambria Math"/>
                    <w:color w:val="auto"/>
                    <w:sz w:val="22"/>
                    <w:szCs w:val="22"/>
                    <w:lang w:val="en-US" w:eastAsia="de-DE"/>
                  </w:rPr>
                  <m:t>v</m:t>
                </m:r>
                <m:d>
                  <m:dPr>
                    <m:ctrlPr>
                      <w:rPr>
                        <w:rFonts w:ascii="Cambria Math" w:hAnsi="Cambria Math"/>
                        <w:bCs/>
                        <w:i/>
                        <w:iCs/>
                        <w:color w:val="auto"/>
                        <w:sz w:val="22"/>
                        <w:szCs w:val="22"/>
                        <w:lang w:val="en-US" w:eastAsia="de-DE"/>
                      </w:rPr>
                    </m:ctrlPr>
                  </m:dPr>
                  <m:e>
                    <m:r>
                      <w:rPr>
                        <w:rFonts w:ascii="Cambria Math" w:hAnsi="Cambria Math"/>
                        <w:color w:val="auto"/>
                        <w:sz w:val="22"/>
                        <w:szCs w:val="22"/>
                        <w:lang w:val="en-US" w:eastAsia="de-DE"/>
                      </w:rPr>
                      <m:t>t</m:t>
                    </m:r>
                  </m:e>
                </m:d>
                <m:r>
                  <w:rPr>
                    <w:rFonts w:ascii="Cambria Math" w:hAnsi="Cambria Math"/>
                    <w:color w:val="auto"/>
                    <w:sz w:val="22"/>
                    <w:szCs w:val="22"/>
                    <w:lang w:val="en-US" w:eastAsia="de-DE"/>
                  </w:rPr>
                  <m:t>×a</m:t>
                </m:r>
                <m:d>
                  <m:dPr>
                    <m:ctrlPr>
                      <w:rPr>
                        <w:rFonts w:ascii="Cambria Math" w:hAnsi="Cambria Math"/>
                        <w:bCs/>
                        <w:i/>
                        <w:iCs/>
                        <w:color w:val="auto"/>
                        <w:sz w:val="22"/>
                        <w:szCs w:val="22"/>
                        <w:lang w:val="en-US" w:eastAsia="de-DE"/>
                      </w:rPr>
                    </m:ctrlPr>
                  </m:dPr>
                  <m:e>
                    <m:r>
                      <w:rPr>
                        <w:rFonts w:ascii="Cambria Math" w:hAnsi="Cambria Math"/>
                        <w:color w:val="auto"/>
                        <w:sz w:val="22"/>
                        <w:szCs w:val="22"/>
                        <w:lang w:val="en-US" w:eastAsia="de-DE"/>
                      </w:rPr>
                      <m:t>t</m:t>
                    </m:r>
                  </m:e>
                </m:d>
                <m:r>
                  <w:rPr>
                    <w:rFonts w:ascii="Cambria Math" w:hAnsi="Cambria Math"/>
                    <w:color w:val="auto"/>
                    <w:sz w:val="22"/>
                    <w:szCs w:val="22"/>
                    <w:lang w:val="en-US" w:eastAsia="de-DE"/>
                  </w:rPr>
                  <m:t>dt</m:t>
                </m:r>
              </m:e>
            </m:nary>
          </m:den>
        </m:f>
      </m:oMath>
      <w:r w:rsidR="002D5E8D" w:rsidRPr="00094541">
        <w:rPr>
          <w:rFonts w:ascii="Calibri" w:hAnsi="Calibri"/>
          <w:bCs/>
          <w:iCs/>
          <w:color w:val="auto"/>
          <w:sz w:val="22"/>
          <w:szCs w:val="22"/>
          <w:lang w:val="en-US" w:eastAsia="de-DE"/>
        </w:rPr>
        <w:t xml:space="preserve">  </w:t>
      </w:r>
      <w:r w:rsidR="008D7CD7" w:rsidRPr="00094541">
        <w:rPr>
          <w:rFonts w:ascii="Calibri" w:hAnsi="Calibri"/>
          <w:bCs/>
          <w:iCs/>
          <w:color w:val="auto"/>
          <w:sz w:val="22"/>
          <w:szCs w:val="22"/>
          <w:lang w:val="en-US" w:eastAsia="de-DE"/>
        </w:rPr>
        <w:t xml:space="preserve">    </w:t>
      </w:r>
      <w:r w:rsidR="00F154B9" w:rsidRPr="00094541">
        <w:rPr>
          <w:rFonts w:ascii="Calibri" w:hAnsi="Calibri"/>
          <w:bCs/>
          <w:iCs/>
          <w:color w:val="auto"/>
          <w:sz w:val="22"/>
          <w:szCs w:val="22"/>
          <w:lang w:val="en-US" w:eastAsia="de-DE"/>
        </w:rPr>
        <w:tab/>
      </w:r>
      <w:r w:rsidR="00F154B9" w:rsidRPr="00094541">
        <w:rPr>
          <w:rFonts w:ascii="Calibri" w:hAnsi="Calibri"/>
          <w:bCs/>
          <w:iCs/>
          <w:color w:val="auto"/>
          <w:sz w:val="22"/>
          <w:szCs w:val="22"/>
          <w:lang w:val="en-US" w:eastAsia="de-DE"/>
        </w:rPr>
        <w:tab/>
      </w:r>
      <w:r w:rsidR="00F154B9" w:rsidRPr="00094541">
        <w:rPr>
          <w:rFonts w:ascii="Calibri" w:hAnsi="Calibri"/>
          <w:bCs/>
          <w:iCs/>
          <w:color w:val="auto"/>
          <w:sz w:val="22"/>
          <w:szCs w:val="22"/>
          <w:lang w:val="en-US" w:eastAsia="de-DE"/>
        </w:rPr>
        <w:tab/>
      </w:r>
      <w:r w:rsidR="008D7CD7" w:rsidRPr="00094541">
        <w:rPr>
          <w:rFonts w:ascii="Calibri" w:hAnsi="Calibri"/>
          <w:bCs/>
          <w:iCs/>
          <w:color w:val="auto"/>
          <w:sz w:val="22"/>
          <w:szCs w:val="22"/>
          <w:lang w:val="en-US" w:eastAsia="de-DE"/>
        </w:rPr>
        <w:t xml:space="preserve"> </w:t>
      </w:r>
      <w:r w:rsidR="008D7CD7" w:rsidRPr="00407929">
        <w:rPr>
          <w:iCs/>
          <w:color w:val="auto"/>
        </w:rPr>
        <w:t>(Eq</w:t>
      </w:r>
      <w:r w:rsidR="00F154B9" w:rsidRPr="00407929">
        <w:rPr>
          <w:iCs/>
          <w:color w:val="auto"/>
        </w:rPr>
        <w:t>.</w:t>
      </w:r>
      <w:r w:rsidR="00EF10E1" w:rsidRPr="00407929">
        <w:rPr>
          <w:iCs/>
          <w:color w:val="auto"/>
        </w:rPr>
        <w:t>6</w:t>
      </w:r>
      <w:r w:rsidR="008D7CD7" w:rsidRPr="00407929">
        <w:rPr>
          <w:iCs/>
          <w:color w:val="auto"/>
        </w:rPr>
        <w:t>)</w:t>
      </w:r>
    </w:p>
    <w:p w14:paraId="03613195" w14:textId="77777777" w:rsidR="00427462" w:rsidRPr="00094541" w:rsidRDefault="00427462" w:rsidP="00427462">
      <w:pPr>
        <w:tabs>
          <w:tab w:val="clear" w:pos="1134"/>
          <w:tab w:val="clear" w:pos="2160"/>
        </w:tabs>
        <w:suppressAutoHyphens w:val="0"/>
        <w:spacing w:after="0" w:line="240" w:lineRule="auto"/>
        <w:ind w:left="0"/>
        <w:jc w:val="left"/>
        <w:textAlignment w:val="baseline"/>
        <w:rPr>
          <w:rFonts w:ascii="Calibri" w:hAnsi="Calibri"/>
          <w:color w:val="auto"/>
          <w:sz w:val="22"/>
          <w:szCs w:val="22"/>
          <w:lang w:val="en-IE" w:eastAsia="de-DE"/>
        </w:rPr>
      </w:pPr>
    </w:p>
    <w:p w14:paraId="462EE97C" w14:textId="0DB60EAA" w:rsidR="00427462" w:rsidRDefault="00427462" w:rsidP="00427462">
      <w:pPr>
        <w:tabs>
          <w:tab w:val="clear" w:pos="1134"/>
          <w:tab w:val="clear" w:pos="2160"/>
        </w:tabs>
        <w:suppressAutoHyphens w:val="0"/>
        <w:spacing w:after="160" w:line="259" w:lineRule="auto"/>
        <w:ind w:left="1134"/>
        <w:jc w:val="left"/>
        <w:rPr>
          <w:rFonts w:eastAsia="Calibri"/>
          <w:color w:val="000000" w:themeColor="text1"/>
          <w:lang w:val="en-IE"/>
        </w:rPr>
      </w:pPr>
      <w:r w:rsidRPr="478C18DB">
        <w:rPr>
          <w:rFonts w:eastAsia="Calibri"/>
          <w:color w:val="000000" w:themeColor="text1"/>
          <w:lang w:val="en-IE"/>
        </w:rPr>
        <w:t xml:space="preserve">In case of running </w:t>
      </w:r>
      <w:r w:rsidR="002F162D" w:rsidRPr="478C18DB">
        <w:rPr>
          <w:rFonts w:eastAsia="Calibri"/>
          <w:color w:val="000000" w:themeColor="text1"/>
          <w:lang w:val="en-IE"/>
        </w:rPr>
        <w:t>WLTP-Brake-</w:t>
      </w:r>
      <w:r w:rsidR="00BA13F9">
        <w:rPr>
          <w:rFonts w:eastAsia="Calibri"/>
          <w:color w:val="000000" w:themeColor="text1"/>
          <w:lang w:val="en-IE"/>
        </w:rPr>
        <w:t>Trip</w:t>
      </w:r>
      <w:r w:rsidRPr="478C18DB">
        <w:rPr>
          <w:rFonts w:eastAsia="Calibri"/>
          <w:color w:val="000000" w:themeColor="text1"/>
          <w:lang w:val="en-IE"/>
        </w:rPr>
        <w:t xml:space="preserve">10 on the </w:t>
      </w:r>
      <w:r w:rsidR="007F20AF">
        <w:rPr>
          <w:rFonts w:eastAsia="Calibri"/>
          <w:color w:val="000000" w:themeColor="text1"/>
          <w:lang w:val="en-IE"/>
        </w:rPr>
        <w:t>c</w:t>
      </w:r>
      <w:r w:rsidRPr="478C18DB">
        <w:rPr>
          <w:rFonts w:eastAsia="Calibri"/>
          <w:color w:val="000000" w:themeColor="text1"/>
          <w:lang w:val="en-IE"/>
        </w:rPr>
        <w:t xml:space="preserve">hassis </w:t>
      </w:r>
      <w:r w:rsidR="007F20AF" w:rsidRPr="00E93254">
        <w:rPr>
          <w:rFonts w:eastAsia="Calibri"/>
          <w:color w:val="auto"/>
          <w:lang w:val="en-IE"/>
        </w:rPr>
        <w:t>d</w:t>
      </w:r>
      <w:r w:rsidRPr="00E93254">
        <w:rPr>
          <w:rFonts w:eastAsia="Calibri"/>
          <w:color w:val="auto"/>
          <w:lang w:val="en-IE"/>
        </w:rPr>
        <w:t xml:space="preserve">ynamometer </w:t>
      </w:r>
      <w:r w:rsidR="009F541A" w:rsidRPr="00E93254">
        <w:rPr>
          <w:rFonts w:eastAsia="Calibri"/>
          <w:color w:val="auto"/>
          <w:lang w:val="en-IE"/>
        </w:rPr>
        <w:t>to determine</w:t>
      </w:r>
      <w:r w:rsidRPr="00E93254">
        <w:rPr>
          <w:rFonts w:eastAsia="Calibri"/>
          <w:color w:val="auto"/>
          <w:lang w:val="en-IE"/>
        </w:rPr>
        <w:t xml:space="preserve"> the friction </w:t>
      </w:r>
      <w:r w:rsidR="00FC49D7" w:rsidRPr="00E93254">
        <w:rPr>
          <w:rFonts w:eastAsia="Calibri"/>
          <w:color w:val="auto"/>
          <w:lang w:val="en-IE"/>
        </w:rPr>
        <w:t xml:space="preserve">braking </w:t>
      </w:r>
      <w:r w:rsidRPr="00E93254">
        <w:rPr>
          <w:rFonts w:eastAsia="Calibri"/>
          <w:color w:val="auto"/>
          <w:lang w:val="en-IE"/>
        </w:rPr>
        <w:t>share</w:t>
      </w:r>
      <w:r w:rsidR="00FC49D7" w:rsidRPr="00E93254">
        <w:rPr>
          <w:rFonts w:eastAsia="Calibri"/>
          <w:color w:val="auto"/>
          <w:lang w:val="en-IE"/>
        </w:rPr>
        <w:t xml:space="preserve"> coefficients</w:t>
      </w:r>
      <w:r w:rsidRPr="00E93254">
        <w:rPr>
          <w:rFonts w:eastAsia="Calibri"/>
          <w:color w:val="auto"/>
          <w:lang w:val="en-IE"/>
        </w:rPr>
        <w:t xml:space="preserve"> (see </w:t>
      </w:r>
      <w:r w:rsidR="007B1347" w:rsidRPr="00E93254">
        <w:rPr>
          <w:rFonts w:eastAsia="Calibri"/>
          <w:color w:val="auto"/>
          <w:lang w:val="en-IE"/>
        </w:rPr>
        <w:t>paragraph 8.1.</w:t>
      </w:r>
      <w:r w:rsidR="00894040" w:rsidRPr="00E93254">
        <w:rPr>
          <w:rFonts w:eastAsia="Calibri"/>
          <w:color w:val="auto"/>
          <w:lang w:val="en-IE"/>
        </w:rPr>
        <w:t>)</w:t>
      </w:r>
      <w:r w:rsidRPr="00E93254">
        <w:rPr>
          <w:rFonts w:eastAsia="Calibri"/>
          <w:color w:val="auto"/>
          <w:lang w:val="en-IE"/>
        </w:rPr>
        <w:t xml:space="preserve"> the </w:t>
      </w:r>
      <w:r w:rsidR="00C97E6D" w:rsidRPr="00E93254">
        <w:rPr>
          <w:rFonts w:eastAsia="Calibri"/>
          <w:color w:val="auto"/>
          <w:lang w:val="en-IE"/>
        </w:rPr>
        <w:t>C</w:t>
      </w:r>
      <w:r w:rsidRPr="00E93254">
        <w:rPr>
          <w:rFonts w:eastAsia="Calibri"/>
          <w:color w:val="auto"/>
          <w:vertAlign w:val="subscript"/>
          <w:lang w:val="en-IE"/>
        </w:rPr>
        <w:t>p</w:t>
      </w:r>
      <w:r w:rsidRPr="00E93254">
        <w:rPr>
          <w:rFonts w:eastAsia="Calibri"/>
          <w:color w:val="auto"/>
          <w:lang w:val="en-IE"/>
        </w:rPr>
        <w:t xml:space="preserve"> </w:t>
      </w:r>
      <w:r w:rsidR="009F541A" w:rsidRPr="00E93254">
        <w:rPr>
          <w:rFonts w:eastAsia="Calibri"/>
          <w:color w:val="auto"/>
          <w:lang w:val="en-IE"/>
        </w:rPr>
        <w:t>(or C</w:t>
      </w:r>
      <w:r w:rsidR="009F541A" w:rsidRPr="00E93254">
        <w:rPr>
          <w:rFonts w:eastAsia="Calibri"/>
          <w:color w:val="auto"/>
          <w:vertAlign w:val="subscript"/>
          <w:lang w:val="en-IE"/>
        </w:rPr>
        <w:t>e</w:t>
      </w:r>
      <w:r w:rsidR="009F541A" w:rsidRPr="00E93254">
        <w:rPr>
          <w:rFonts w:eastAsia="Calibri"/>
          <w:color w:val="auto"/>
          <w:lang w:val="en-IE"/>
        </w:rPr>
        <w:t>) shall be evaluated</w:t>
      </w:r>
      <w:r w:rsidRPr="00E93254">
        <w:rPr>
          <w:rFonts w:eastAsia="Calibri"/>
          <w:color w:val="auto"/>
          <w:lang w:val="en-IE"/>
        </w:rPr>
        <w:t xml:space="preserve"> </w:t>
      </w:r>
      <w:r w:rsidR="009F541A" w:rsidRPr="00E93254">
        <w:rPr>
          <w:rFonts w:eastAsia="Calibri"/>
          <w:color w:val="auto"/>
          <w:lang w:val="en-IE"/>
        </w:rPr>
        <w:t>using</w:t>
      </w:r>
      <w:r w:rsidRPr="00E93254">
        <w:rPr>
          <w:rFonts w:eastAsia="Calibri"/>
          <w:color w:val="auto"/>
          <w:lang w:val="en-IE"/>
        </w:rPr>
        <w:t xml:space="preserve"> </w:t>
      </w:r>
      <w:r w:rsidR="009F541A" w:rsidRPr="00E93254">
        <w:rPr>
          <w:rFonts w:eastAsia="Calibri"/>
          <w:color w:val="auto"/>
          <w:lang w:val="en-IE"/>
        </w:rPr>
        <w:t xml:space="preserve">the data of the </w:t>
      </w:r>
      <w:r w:rsidR="004359C2" w:rsidRPr="00E93254">
        <w:rPr>
          <w:rFonts w:eastAsia="Calibri"/>
          <w:color w:val="auto"/>
          <w:lang w:val="en-IE"/>
        </w:rPr>
        <w:t>WL</w:t>
      </w:r>
      <w:r w:rsidR="00747027" w:rsidRPr="00E93254">
        <w:rPr>
          <w:rFonts w:eastAsia="Calibri"/>
          <w:color w:val="auto"/>
          <w:lang w:val="en-IE"/>
        </w:rPr>
        <w:t>TP-Brake-</w:t>
      </w:r>
      <w:r w:rsidR="00BA13F9" w:rsidRPr="00E93254">
        <w:rPr>
          <w:rFonts w:eastAsia="Calibri"/>
          <w:color w:val="auto"/>
          <w:lang w:val="en-IE"/>
        </w:rPr>
        <w:t>Trip</w:t>
      </w:r>
      <w:r w:rsidRPr="00E93254">
        <w:rPr>
          <w:rFonts w:eastAsia="Calibri"/>
          <w:color w:val="auto"/>
          <w:lang w:val="en-IE"/>
        </w:rPr>
        <w:t>10</w:t>
      </w:r>
      <w:r w:rsidR="009F541A" w:rsidRPr="00E93254">
        <w:rPr>
          <w:rFonts w:eastAsia="Calibri"/>
          <w:color w:val="auto"/>
          <w:lang w:val="en-IE"/>
        </w:rPr>
        <w:t xml:space="preserve"> on the brake dynamometer</w:t>
      </w:r>
      <w:r w:rsidRPr="00E93254">
        <w:rPr>
          <w:rFonts w:eastAsia="Calibri"/>
          <w:color w:val="auto"/>
          <w:lang w:val="en-IE"/>
        </w:rPr>
        <w:t>.</w:t>
      </w:r>
    </w:p>
    <w:p w14:paraId="1603048C" w14:textId="77777777" w:rsidR="002A1DF0" w:rsidRDefault="002A1DF0" w:rsidP="00427462">
      <w:pPr>
        <w:tabs>
          <w:tab w:val="clear" w:pos="1134"/>
          <w:tab w:val="clear" w:pos="2160"/>
        </w:tabs>
        <w:suppressAutoHyphens w:val="0"/>
        <w:spacing w:after="160" w:line="259" w:lineRule="auto"/>
        <w:ind w:left="1134"/>
        <w:jc w:val="left"/>
        <w:rPr>
          <w:rFonts w:eastAsia="Calibri"/>
          <w:color w:val="000000" w:themeColor="text1"/>
          <w:lang w:val="en-IE"/>
        </w:rPr>
      </w:pPr>
    </w:p>
    <w:p w14:paraId="15262D0F" w14:textId="621EBC6B" w:rsidR="00DA4383" w:rsidRDefault="00564A56" w:rsidP="00DA4383">
      <w:pPr>
        <w:ind w:left="1134"/>
        <w:rPr>
          <w:color w:val="auto"/>
          <w:lang w:val="en-IE" w:eastAsia="de-DE"/>
        </w:rPr>
      </w:pPr>
      <w:r w:rsidRPr="00427462">
        <w:rPr>
          <w:color w:val="auto"/>
          <w:lang w:val="en-IE" w:eastAsia="de-DE"/>
        </w:rPr>
        <w:t>5.</w:t>
      </w:r>
      <w:r>
        <w:rPr>
          <w:color w:val="auto"/>
          <w:lang w:val="en-IE" w:eastAsia="de-DE"/>
        </w:rPr>
        <w:t>3</w:t>
      </w:r>
      <w:r w:rsidRPr="00427462">
        <w:rPr>
          <w:color w:val="auto"/>
          <w:lang w:val="en-IE" w:eastAsia="de-DE"/>
        </w:rPr>
        <w:t>.</w:t>
      </w:r>
      <w:r w:rsidR="00624B2E">
        <w:rPr>
          <w:color w:val="auto"/>
          <w:lang w:val="en-IE" w:eastAsia="de-DE"/>
        </w:rPr>
        <w:t>4</w:t>
      </w:r>
      <w:r w:rsidRPr="00427462">
        <w:rPr>
          <w:color w:val="auto"/>
          <w:lang w:val="en-IE" w:eastAsia="de-DE"/>
        </w:rPr>
        <w:t>.</w:t>
      </w:r>
      <w:r w:rsidR="00E93254">
        <w:t xml:space="preserve"> </w:t>
      </w:r>
      <w:r w:rsidRPr="00427462">
        <w:rPr>
          <w:color w:val="auto"/>
          <w:lang w:val="en-IE" w:eastAsia="de-DE"/>
        </w:rPr>
        <w:t>C</w:t>
      </w:r>
      <w:r w:rsidR="00624B2E">
        <w:rPr>
          <w:color w:val="auto"/>
          <w:vertAlign w:val="subscript"/>
          <w:lang w:val="en-IE" w:eastAsia="de-DE"/>
        </w:rPr>
        <w:t>e</w:t>
      </w:r>
      <w:r w:rsidRPr="00427462">
        <w:rPr>
          <w:color w:val="auto"/>
          <w:lang w:val="en-IE" w:eastAsia="de-DE"/>
        </w:rPr>
        <w:t xml:space="preserve"> </w:t>
      </w:r>
      <w:r w:rsidR="00D87799">
        <w:rPr>
          <w:color w:val="auto"/>
          <w:lang w:val="en-IE" w:eastAsia="de-DE"/>
        </w:rPr>
        <w:t>C</w:t>
      </w:r>
      <w:r w:rsidRPr="00427462">
        <w:rPr>
          <w:color w:val="auto"/>
          <w:lang w:val="en-IE" w:eastAsia="de-DE"/>
        </w:rPr>
        <w:t>alculation</w:t>
      </w:r>
    </w:p>
    <w:p w14:paraId="12E481FD" w14:textId="2310ABB9" w:rsidR="00A0203A" w:rsidRDefault="00DA4383" w:rsidP="000B2BAE">
      <w:pPr>
        <w:ind w:left="1170" w:hanging="44"/>
        <w:jc w:val="left"/>
        <w:rPr>
          <w:rFonts w:eastAsia="Calibri"/>
          <w:color w:val="000000"/>
          <w:lang w:val="en-IE"/>
        </w:rPr>
      </w:pPr>
      <w:r>
        <w:rPr>
          <w:rFonts w:eastAsia="Calibri"/>
          <w:color w:val="000000"/>
          <w:lang w:val="en-IE"/>
        </w:rPr>
        <w:tab/>
      </w:r>
      <w:r w:rsidRPr="034B27A9">
        <w:rPr>
          <w:rFonts w:eastAsia="Calibri"/>
          <w:color w:val="000000" w:themeColor="text1"/>
          <w:lang w:val="en-IE"/>
        </w:rPr>
        <w:t xml:space="preserve">Torque to </w:t>
      </w:r>
      <w:r w:rsidR="007F20AF">
        <w:rPr>
          <w:rFonts w:eastAsia="Calibri"/>
          <w:color w:val="000000" w:themeColor="text1"/>
          <w:lang w:val="en-IE"/>
        </w:rPr>
        <w:t>e</w:t>
      </w:r>
      <w:r w:rsidRPr="034B27A9">
        <w:rPr>
          <w:rFonts w:eastAsia="Calibri"/>
          <w:color w:val="000000" w:themeColor="text1"/>
          <w:lang w:val="en-IE"/>
        </w:rPr>
        <w:t xml:space="preserve">lectric </w:t>
      </w:r>
      <w:r w:rsidR="007F20AF">
        <w:rPr>
          <w:rFonts w:eastAsia="Calibri"/>
          <w:color w:val="000000" w:themeColor="text1"/>
          <w:lang w:val="en-IE"/>
        </w:rPr>
        <w:t>p</w:t>
      </w:r>
      <w:r w:rsidRPr="034B27A9">
        <w:rPr>
          <w:rFonts w:eastAsia="Calibri"/>
          <w:color w:val="000000" w:themeColor="text1"/>
          <w:lang w:val="en-IE"/>
        </w:rPr>
        <w:t>ower ratio (C</w:t>
      </w:r>
      <w:r w:rsidRPr="000B2BAE">
        <w:rPr>
          <w:rFonts w:eastAsia="Calibri"/>
          <w:color w:val="000000" w:themeColor="text1"/>
          <w:vertAlign w:val="subscript"/>
          <w:lang w:val="en-IE"/>
        </w:rPr>
        <w:t>e</w:t>
      </w:r>
      <w:r w:rsidRPr="034B27A9">
        <w:rPr>
          <w:rFonts w:eastAsia="Calibri"/>
          <w:color w:val="000000" w:themeColor="text1"/>
          <w:lang w:val="en-IE"/>
        </w:rPr>
        <w:t>) is a transfer function that converts measured electric power into braking torque (Nm) of an ele</w:t>
      </w:r>
      <w:r w:rsidR="007F20AF">
        <w:rPr>
          <w:rFonts w:eastAsia="Calibri"/>
          <w:color w:val="000000" w:themeColor="text1"/>
          <w:lang w:val="en-IE"/>
        </w:rPr>
        <w:t>ctro</w:t>
      </w:r>
      <w:r w:rsidRPr="034B27A9">
        <w:rPr>
          <w:rFonts w:eastAsia="Calibri"/>
          <w:color w:val="000000" w:themeColor="text1"/>
          <w:lang w:val="en-IE"/>
        </w:rPr>
        <w:t>mechanical friction brake.</w:t>
      </w:r>
    </w:p>
    <w:p w14:paraId="5A01DE5A" w14:textId="0FDD0BD5" w:rsidR="5E06078A" w:rsidRDefault="5E06078A" w:rsidP="034B27A9">
      <w:pPr>
        <w:tabs>
          <w:tab w:val="clear" w:pos="1134"/>
          <w:tab w:val="clear" w:pos="2160"/>
        </w:tabs>
        <w:spacing w:after="0" w:line="240" w:lineRule="auto"/>
        <w:ind w:left="1134"/>
        <w:jc w:val="left"/>
        <w:rPr>
          <w:rFonts w:ascii="Calibri" w:hAnsi="Calibri"/>
          <w:color w:val="auto"/>
          <w:sz w:val="22"/>
          <w:szCs w:val="22"/>
          <w:lang w:val="en-IE" w:eastAsia="de-DE"/>
        </w:rPr>
      </w:pPr>
      <w:r w:rsidRPr="034B27A9">
        <w:rPr>
          <w:color w:val="auto"/>
          <w:lang w:val="en-IE" w:eastAsia="de-DE"/>
        </w:rPr>
        <w:t>C</w:t>
      </w:r>
      <w:r w:rsidRPr="7905209E">
        <w:rPr>
          <w:color w:val="auto"/>
          <w:vertAlign w:val="subscript"/>
          <w:lang w:val="en-IE" w:eastAsia="de-DE"/>
        </w:rPr>
        <w:t>e</w:t>
      </w:r>
      <w:r w:rsidRPr="034B27A9">
        <w:rPr>
          <w:color w:val="auto"/>
          <w:lang w:val="en-IE" w:eastAsia="de-DE"/>
        </w:rPr>
        <w:t xml:space="preserve"> value describes the relationship between brake power </w:t>
      </w:r>
      <w:r w:rsidR="008322B9">
        <w:rPr>
          <w:color w:val="auto"/>
          <w:lang w:val="en-IE" w:eastAsia="de-DE"/>
        </w:rPr>
        <w:t>for actuation</w:t>
      </w:r>
      <w:r w:rsidR="00215D6A">
        <w:rPr>
          <w:color w:val="auto"/>
          <w:lang w:val="en-IE" w:eastAsia="de-DE"/>
        </w:rPr>
        <w:t xml:space="preserve"> </w:t>
      </w:r>
      <w:r w:rsidRPr="034B27A9">
        <w:rPr>
          <w:color w:val="auto"/>
          <w:lang w:val="en-IE" w:eastAsia="de-DE"/>
        </w:rPr>
        <w:t>and brake torque:</w:t>
      </w:r>
    </w:p>
    <w:p w14:paraId="648809AB" w14:textId="77777777" w:rsidR="034B27A9" w:rsidRDefault="034B27A9" w:rsidP="034B27A9">
      <w:pPr>
        <w:tabs>
          <w:tab w:val="clear" w:pos="1134"/>
          <w:tab w:val="clear" w:pos="2160"/>
        </w:tabs>
        <w:spacing w:after="0" w:line="240" w:lineRule="auto"/>
        <w:ind w:left="1134"/>
        <w:jc w:val="left"/>
        <w:rPr>
          <w:rFonts w:ascii="Calibri" w:hAnsi="Calibri"/>
          <w:color w:val="auto"/>
          <w:sz w:val="22"/>
          <w:szCs w:val="22"/>
          <w:lang w:val="en-IE" w:eastAsia="de-DE"/>
        </w:rPr>
      </w:pPr>
    </w:p>
    <w:p w14:paraId="7DA2D52A" w14:textId="06DC1778" w:rsidR="5E06078A" w:rsidRPr="00407929" w:rsidRDefault="5E06078A" w:rsidP="034B27A9">
      <w:pPr>
        <w:tabs>
          <w:tab w:val="clear" w:pos="1134"/>
          <w:tab w:val="clear" w:pos="2160"/>
        </w:tabs>
        <w:spacing w:after="0" w:line="240" w:lineRule="auto"/>
        <w:ind w:left="2820" w:firstLine="552"/>
        <w:jc w:val="left"/>
        <w:rPr>
          <w:rFonts w:ascii="Calibri" w:hAnsi="Calibri"/>
          <w:color w:val="auto"/>
          <w:sz w:val="22"/>
          <w:szCs w:val="22"/>
          <w:lang w:val="en-IE" w:eastAsia="de-DE"/>
        </w:rPr>
      </w:pPr>
      <w:r w:rsidRPr="034B27A9">
        <w:rPr>
          <w:rFonts w:ascii="Calibri" w:hAnsi="Calibri"/>
          <w:color w:val="auto"/>
          <w:sz w:val="22"/>
          <w:szCs w:val="22"/>
          <w:lang w:val="en-IE" w:eastAsia="de-DE"/>
        </w:rPr>
        <w:t xml:space="preserve">              </w:t>
      </w:r>
      <w:r>
        <w:tab/>
      </w:r>
      <m:oMath>
        <m:sSub>
          <m:sSubPr>
            <m:ctrlPr>
              <w:rPr>
                <w:rFonts w:ascii="Cambria Math" w:hAnsi="Cambria Math"/>
                <w:i/>
                <w:iCs/>
                <w:color w:val="auto"/>
              </w:rPr>
            </m:ctrlPr>
          </m:sSubPr>
          <m:e>
            <m:r>
              <w:rPr>
                <w:rFonts w:ascii="Cambria Math" w:hAnsi="Cambria Math"/>
                <w:color w:val="auto"/>
              </w:rPr>
              <m:t>C</m:t>
            </m:r>
          </m:e>
          <m:sub>
            <m:r>
              <w:rPr>
                <w:rFonts w:ascii="Cambria Math" w:hAnsi="Cambria Math"/>
                <w:color w:val="auto"/>
              </w:rPr>
              <m:t>e</m:t>
            </m:r>
          </m:sub>
        </m:sSub>
        <m:r>
          <w:rPr>
            <w:rFonts w:ascii="Cambria Math" w:hAnsi="Cambria Math"/>
            <w:color w:val="auto"/>
          </w:rPr>
          <m:t>=</m:t>
        </m:r>
        <m:f>
          <m:fPr>
            <m:ctrlPr>
              <w:rPr>
                <w:rFonts w:ascii="Cambria Math" w:hAnsi="Cambria Math"/>
                <w:i/>
                <w:iCs/>
                <w:color w:val="auto"/>
              </w:rPr>
            </m:ctrlPr>
          </m:fPr>
          <m:num>
            <m:r>
              <w:rPr>
                <w:rFonts w:ascii="Cambria Math" w:hAnsi="Cambria Math"/>
                <w:color w:val="auto"/>
              </w:rPr>
              <m:t>Brake Torque</m:t>
            </m:r>
          </m:num>
          <m:den>
            <m:r>
              <w:rPr>
                <w:rFonts w:ascii="Cambria Math" w:hAnsi="Cambria Math"/>
                <w:color w:val="auto"/>
              </w:rPr>
              <m:t>U x (</m:t>
            </m:r>
            <m:sSub>
              <m:sSubPr>
                <m:ctrlPr>
                  <w:rPr>
                    <w:rFonts w:ascii="Cambria Math" w:hAnsi="Cambria Math"/>
                    <w:i/>
                    <w:iCs/>
                    <w:color w:val="auto"/>
                  </w:rPr>
                </m:ctrlPr>
              </m:sSubPr>
              <m:e>
                <m:r>
                  <w:rPr>
                    <w:rFonts w:ascii="Cambria Math" w:hAnsi="Cambria Math"/>
                    <w:color w:val="auto"/>
                  </w:rPr>
                  <m:t>I</m:t>
                </m:r>
              </m:e>
              <m:sub>
                <m:r>
                  <w:rPr>
                    <w:rFonts w:ascii="Cambria Math" w:hAnsi="Cambria Math"/>
                    <w:color w:val="auto"/>
                  </w:rPr>
                  <m:t>apply</m:t>
                </m:r>
              </m:sub>
            </m:sSub>
            <m:r>
              <w:rPr>
                <w:rFonts w:ascii="Cambria Math" w:hAnsi="Cambria Math"/>
                <w:color w:val="auto"/>
              </w:rPr>
              <m:t>-</m:t>
            </m:r>
            <m:sSub>
              <m:sSubPr>
                <m:ctrlPr>
                  <w:rPr>
                    <w:rFonts w:ascii="Cambria Math" w:hAnsi="Cambria Math"/>
                    <w:i/>
                    <w:iCs/>
                    <w:color w:val="auto"/>
                  </w:rPr>
                </m:ctrlPr>
              </m:sSubPr>
              <m:e>
                <m:r>
                  <w:rPr>
                    <w:rFonts w:ascii="Cambria Math" w:hAnsi="Cambria Math"/>
                    <w:color w:val="auto"/>
                  </w:rPr>
                  <m:t>I</m:t>
                </m:r>
              </m:e>
              <m:sub>
                <m:r>
                  <w:rPr>
                    <w:rFonts w:ascii="Cambria Math" w:hAnsi="Cambria Math"/>
                    <w:color w:val="auto"/>
                  </w:rPr>
                  <m:t>idle</m:t>
                </m:r>
              </m:sub>
            </m:sSub>
            <m:r>
              <w:rPr>
                <w:rFonts w:ascii="Cambria Math" w:hAnsi="Cambria Math"/>
                <w:color w:val="auto"/>
              </w:rPr>
              <m:t>)</m:t>
            </m:r>
          </m:den>
        </m:f>
        <m:r>
          <w:rPr>
            <w:rFonts w:ascii="Cambria Math" w:hAnsi="Cambria Math"/>
            <w:color w:val="auto"/>
          </w:rPr>
          <m:t xml:space="preserve">          </m:t>
        </m:r>
        <m:r>
          <m:rPr>
            <m:sty m:val="p"/>
          </m:rPr>
          <w:rPr>
            <w:rFonts w:ascii="Cambria Math" w:hAnsi="Cambria Math"/>
            <w:color w:val="auto"/>
          </w:rPr>
          <m:t xml:space="preserve">(Eq. 7)   </m:t>
        </m:r>
      </m:oMath>
    </w:p>
    <w:p w14:paraId="46974165" w14:textId="77777777" w:rsidR="034B27A9" w:rsidRDefault="034B27A9" w:rsidP="034B27A9">
      <w:pPr>
        <w:tabs>
          <w:tab w:val="clear" w:pos="1134"/>
          <w:tab w:val="clear" w:pos="2160"/>
        </w:tabs>
        <w:spacing w:after="0" w:line="240" w:lineRule="auto"/>
        <w:ind w:left="1134"/>
        <w:jc w:val="left"/>
        <w:rPr>
          <w:rFonts w:ascii="Calibri" w:hAnsi="Calibri"/>
          <w:color w:val="auto"/>
          <w:sz w:val="22"/>
          <w:szCs w:val="22"/>
          <w:lang w:val="en-IE" w:eastAsia="de-DE"/>
        </w:rPr>
      </w:pPr>
    </w:p>
    <w:p w14:paraId="797D7352" w14:textId="61BBD92D" w:rsidR="00CC174F" w:rsidRDefault="0037077C" w:rsidP="034B27A9">
      <w:pPr>
        <w:tabs>
          <w:tab w:val="clear" w:pos="1134"/>
          <w:tab w:val="clear" w:pos="2160"/>
        </w:tabs>
        <w:spacing w:after="0" w:line="240" w:lineRule="auto"/>
        <w:ind w:left="1134"/>
        <w:jc w:val="left"/>
        <w:rPr>
          <w:color w:val="auto"/>
          <w:lang w:val="en-IE" w:eastAsia="de-DE"/>
        </w:rPr>
      </w:pPr>
      <w:r>
        <w:rPr>
          <w:color w:val="auto"/>
          <w:lang w:val="en-IE" w:eastAsia="de-DE"/>
        </w:rPr>
        <w:t>W</w:t>
      </w:r>
      <w:r w:rsidR="00CC174F">
        <w:rPr>
          <w:color w:val="auto"/>
          <w:lang w:val="en-IE" w:eastAsia="de-DE"/>
        </w:rPr>
        <w:t>here</w:t>
      </w:r>
      <w:r>
        <w:rPr>
          <w:color w:val="auto"/>
          <w:lang w:val="en-IE" w:eastAsia="de-DE"/>
        </w:rPr>
        <w:t xml:space="preserve"> </w:t>
      </w:r>
      <w:r w:rsidRPr="002E5971">
        <w:rPr>
          <w:color w:val="auto"/>
          <w:lang w:val="en-IE" w:eastAsia="de-DE"/>
        </w:rPr>
        <w:t>U is the voltage</w:t>
      </w:r>
      <w:r>
        <w:rPr>
          <w:color w:val="auto"/>
          <w:lang w:val="en-IE" w:eastAsia="de-DE"/>
        </w:rPr>
        <w:t>,</w:t>
      </w:r>
      <w:r w:rsidR="00CC174F">
        <w:rPr>
          <w:color w:val="auto"/>
          <w:lang w:val="en-IE" w:eastAsia="de-DE"/>
        </w:rPr>
        <w:t xml:space="preserve"> </w:t>
      </w:r>
      <w:proofErr w:type="spellStart"/>
      <w:r w:rsidR="006968A6">
        <w:rPr>
          <w:color w:val="auto"/>
          <w:lang w:val="en-IE" w:eastAsia="de-DE"/>
        </w:rPr>
        <w:t>I</w:t>
      </w:r>
      <w:r w:rsidR="006968A6" w:rsidRPr="006968A6">
        <w:rPr>
          <w:color w:val="auto"/>
          <w:vertAlign w:val="subscript"/>
          <w:lang w:val="en-IE" w:eastAsia="de-DE"/>
        </w:rPr>
        <w:t>apply</w:t>
      </w:r>
      <w:proofErr w:type="spellEnd"/>
      <w:r w:rsidR="006968A6">
        <w:rPr>
          <w:color w:val="auto"/>
          <w:lang w:val="en-IE" w:eastAsia="de-DE"/>
        </w:rPr>
        <w:t xml:space="preserve"> is the measure</w:t>
      </w:r>
      <w:r w:rsidR="00D42D5E">
        <w:rPr>
          <w:color w:val="auto"/>
          <w:lang w:val="en-IE" w:eastAsia="de-DE"/>
        </w:rPr>
        <w:t>d</w:t>
      </w:r>
      <w:r w:rsidR="006968A6">
        <w:rPr>
          <w:color w:val="auto"/>
          <w:lang w:val="en-IE" w:eastAsia="de-DE"/>
        </w:rPr>
        <w:t xml:space="preserve"> current draw when the brake is applied, and </w:t>
      </w:r>
      <w:proofErr w:type="spellStart"/>
      <w:r w:rsidR="006968A6">
        <w:rPr>
          <w:color w:val="auto"/>
          <w:lang w:val="en-IE" w:eastAsia="de-DE"/>
        </w:rPr>
        <w:t>I</w:t>
      </w:r>
      <w:r w:rsidR="006968A6" w:rsidRPr="006968A6">
        <w:rPr>
          <w:color w:val="auto"/>
          <w:vertAlign w:val="subscript"/>
          <w:lang w:val="en-IE" w:eastAsia="de-DE"/>
        </w:rPr>
        <w:t>idle</w:t>
      </w:r>
      <w:proofErr w:type="spellEnd"/>
      <w:r w:rsidR="006968A6">
        <w:rPr>
          <w:color w:val="auto"/>
          <w:lang w:val="en-IE" w:eastAsia="de-DE"/>
        </w:rPr>
        <w:t xml:space="preserve"> is the measured current draw when the brake is </w:t>
      </w:r>
      <w:r w:rsidR="00215D6A">
        <w:rPr>
          <w:color w:val="auto"/>
          <w:lang w:val="en-IE" w:eastAsia="de-DE"/>
        </w:rPr>
        <w:t xml:space="preserve">fully </w:t>
      </w:r>
      <w:r w:rsidR="006968A6">
        <w:rPr>
          <w:color w:val="auto"/>
          <w:lang w:val="en-IE" w:eastAsia="de-DE"/>
        </w:rPr>
        <w:t>released.</w:t>
      </w:r>
    </w:p>
    <w:p w14:paraId="56B1FF58" w14:textId="77777777" w:rsidR="00EB2952" w:rsidRDefault="00EB2952" w:rsidP="034B27A9">
      <w:pPr>
        <w:tabs>
          <w:tab w:val="clear" w:pos="1134"/>
          <w:tab w:val="clear" w:pos="2160"/>
        </w:tabs>
        <w:spacing w:after="0" w:line="240" w:lineRule="auto"/>
        <w:ind w:left="1134"/>
        <w:jc w:val="left"/>
        <w:rPr>
          <w:color w:val="auto"/>
          <w:lang w:val="en-IE" w:eastAsia="de-DE"/>
        </w:rPr>
      </w:pPr>
    </w:p>
    <w:p w14:paraId="3961C7B1" w14:textId="1C5377F5" w:rsidR="429DA3F3" w:rsidRDefault="5E06078A" w:rsidP="034B27A9">
      <w:pPr>
        <w:tabs>
          <w:tab w:val="clear" w:pos="1134"/>
          <w:tab w:val="clear" w:pos="2160"/>
        </w:tabs>
        <w:spacing w:after="0" w:line="240" w:lineRule="auto"/>
        <w:ind w:left="1134"/>
        <w:jc w:val="left"/>
        <w:rPr>
          <w:color w:val="auto"/>
          <w:lang w:val="en-IE" w:eastAsia="de-DE"/>
        </w:rPr>
      </w:pPr>
      <w:r w:rsidRPr="034B27A9">
        <w:rPr>
          <w:color w:val="auto"/>
          <w:lang w:val="en-IE" w:eastAsia="de-DE"/>
        </w:rPr>
        <w:t>C</w:t>
      </w:r>
      <w:r w:rsidRPr="7905209E">
        <w:rPr>
          <w:color w:val="auto"/>
          <w:vertAlign w:val="subscript"/>
          <w:lang w:val="en-IE" w:eastAsia="de-DE"/>
        </w:rPr>
        <w:t>e</w:t>
      </w:r>
      <w:r w:rsidRPr="034B27A9">
        <w:rPr>
          <w:color w:val="auto"/>
          <w:lang w:val="en-IE" w:eastAsia="de-DE"/>
        </w:rPr>
        <w:t xml:space="preserve"> </w:t>
      </w:r>
      <w:r w:rsidR="006968A6">
        <w:rPr>
          <w:color w:val="auto"/>
          <w:lang w:val="en-IE" w:eastAsia="de-DE"/>
        </w:rPr>
        <w:t>is an</w:t>
      </w:r>
      <w:r w:rsidR="00E643B1">
        <w:rPr>
          <w:color w:val="auto"/>
          <w:lang w:val="en-IE" w:eastAsia="de-DE"/>
        </w:rPr>
        <w:t>a</w:t>
      </w:r>
      <w:r w:rsidR="006968A6">
        <w:rPr>
          <w:color w:val="auto"/>
          <w:lang w:val="en-IE" w:eastAsia="de-DE"/>
        </w:rPr>
        <w:t xml:space="preserve">logous to </w:t>
      </w:r>
      <w:r w:rsidR="006968A6" w:rsidRPr="034B27A9">
        <w:rPr>
          <w:color w:val="auto"/>
          <w:lang w:val="en-IE" w:eastAsia="de-DE"/>
        </w:rPr>
        <w:t>C</w:t>
      </w:r>
      <w:r w:rsidR="006968A6" w:rsidRPr="7905209E">
        <w:rPr>
          <w:color w:val="auto"/>
          <w:vertAlign w:val="subscript"/>
          <w:lang w:val="en-IE" w:eastAsia="de-DE"/>
        </w:rPr>
        <w:t>p</w:t>
      </w:r>
      <w:r w:rsidR="006968A6" w:rsidRPr="034B27A9">
        <w:rPr>
          <w:color w:val="auto"/>
          <w:lang w:val="en-IE" w:eastAsia="de-DE"/>
        </w:rPr>
        <w:t>, for a given friction material</w:t>
      </w:r>
      <w:r w:rsidR="006968A6">
        <w:rPr>
          <w:color w:val="auto"/>
          <w:lang w:val="en-IE" w:eastAsia="de-DE"/>
        </w:rPr>
        <w:t xml:space="preserve"> and </w:t>
      </w:r>
      <w:r w:rsidRPr="034B27A9">
        <w:rPr>
          <w:color w:val="auto"/>
          <w:lang w:val="en-IE" w:eastAsia="de-DE"/>
        </w:rPr>
        <w:t xml:space="preserve">may depend on vehicle speed, applied brake </w:t>
      </w:r>
      <w:r w:rsidR="7188752C" w:rsidRPr="034B27A9">
        <w:rPr>
          <w:color w:val="auto"/>
          <w:lang w:val="en-IE" w:eastAsia="de-DE"/>
        </w:rPr>
        <w:t>clamping force</w:t>
      </w:r>
      <w:r w:rsidRPr="034B27A9">
        <w:rPr>
          <w:color w:val="auto"/>
          <w:lang w:val="en-IE" w:eastAsia="de-DE"/>
        </w:rPr>
        <w:t>, brake rotor and pad temperature. It may change from brake snub to brake snub during the execution of the test.</w:t>
      </w:r>
    </w:p>
    <w:p w14:paraId="6646E788" w14:textId="1926B732" w:rsidR="3BD267ED" w:rsidRDefault="3BD267ED" w:rsidP="4E1A51CA">
      <w:pPr>
        <w:tabs>
          <w:tab w:val="clear" w:pos="1134"/>
          <w:tab w:val="clear" w:pos="2160"/>
        </w:tabs>
        <w:spacing w:after="0" w:line="240" w:lineRule="auto"/>
        <w:ind w:left="1134"/>
        <w:jc w:val="left"/>
        <w:rPr>
          <w:color w:val="auto"/>
          <w:lang w:val="en-IE" w:eastAsia="de-DE"/>
        </w:rPr>
      </w:pPr>
      <w:r w:rsidRPr="4E1A51CA">
        <w:rPr>
          <w:color w:val="auto"/>
          <w:lang w:val="en-IE" w:eastAsia="de-DE"/>
        </w:rPr>
        <w:t>To reduce the influence of C</w:t>
      </w:r>
      <w:r w:rsidRPr="02B25BD9">
        <w:rPr>
          <w:color w:val="auto"/>
          <w:vertAlign w:val="subscript"/>
          <w:lang w:val="en-IE" w:eastAsia="de-DE"/>
        </w:rPr>
        <w:t>e</w:t>
      </w:r>
      <w:r w:rsidRPr="4E1A51CA">
        <w:rPr>
          <w:color w:val="auto"/>
          <w:lang w:val="en-IE" w:eastAsia="de-DE"/>
        </w:rPr>
        <w:t xml:space="preserve"> variability on brake energy calculation in the test cycle, “energy weighted </w:t>
      </w:r>
      <w:r w:rsidRPr="00CC9D56">
        <w:rPr>
          <w:color w:val="auto"/>
          <w:lang w:val="en-IE" w:eastAsia="de-DE"/>
        </w:rPr>
        <w:t>C</w:t>
      </w:r>
      <w:r w:rsidRPr="02B25BD9">
        <w:rPr>
          <w:color w:val="auto"/>
          <w:vertAlign w:val="subscript"/>
          <w:lang w:val="en-IE" w:eastAsia="de-DE"/>
        </w:rPr>
        <w:t>e</w:t>
      </w:r>
      <w:r w:rsidRPr="4E1A51CA">
        <w:rPr>
          <w:color w:val="auto"/>
          <w:lang w:val="en-IE" w:eastAsia="de-DE"/>
        </w:rPr>
        <w:t xml:space="preserve"> value” according to the </w:t>
      </w:r>
      <w:r w:rsidR="00DF23BC">
        <w:rPr>
          <w:color w:val="auto"/>
          <w:lang w:val="en-IE" w:eastAsia="de-DE"/>
        </w:rPr>
        <w:t>E</w:t>
      </w:r>
      <w:r w:rsidR="00EB2952">
        <w:rPr>
          <w:color w:val="auto"/>
          <w:lang w:val="en-IE" w:eastAsia="de-DE"/>
        </w:rPr>
        <w:t>q</w:t>
      </w:r>
      <w:r w:rsidR="00DF23BC">
        <w:rPr>
          <w:color w:val="auto"/>
          <w:lang w:val="en-IE" w:eastAsia="de-DE"/>
        </w:rPr>
        <w:t>.</w:t>
      </w:r>
      <w:r w:rsidR="00EB2952">
        <w:rPr>
          <w:color w:val="auto"/>
          <w:lang w:val="en-IE" w:eastAsia="de-DE"/>
        </w:rPr>
        <w:t xml:space="preserve"> </w:t>
      </w:r>
      <w:r w:rsidR="00533FC4">
        <w:rPr>
          <w:color w:val="auto"/>
          <w:lang w:val="en-IE" w:eastAsia="de-DE"/>
        </w:rPr>
        <w:t>8</w:t>
      </w:r>
      <w:r w:rsidR="00EB2952">
        <w:rPr>
          <w:color w:val="auto"/>
          <w:lang w:val="en-IE" w:eastAsia="de-DE"/>
        </w:rPr>
        <w:t xml:space="preserve"> below</w:t>
      </w:r>
      <w:r w:rsidRPr="4E1A51CA">
        <w:rPr>
          <w:color w:val="auto"/>
          <w:lang w:val="en-IE" w:eastAsia="de-DE"/>
        </w:rPr>
        <w:t xml:space="preserve"> is used:</w:t>
      </w:r>
    </w:p>
    <w:p w14:paraId="3E32D36F" w14:textId="2662A2A0" w:rsidR="4E1A51CA" w:rsidRDefault="4E1A51CA" w:rsidP="4E1A51CA">
      <w:pPr>
        <w:tabs>
          <w:tab w:val="clear" w:pos="1134"/>
          <w:tab w:val="clear" w:pos="2160"/>
        </w:tabs>
        <w:spacing w:after="0" w:line="240" w:lineRule="auto"/>
        <w:ind w:left="1134"/>
        <w:jc w:val="left"/>
        <w:rPr>
          <w:color w:val="auto"/>
          <w:lang w:val="en-IE" w:eastAsia="de-DE"/>
        </w:rPr>
      </w:pPr>
    </w:p>
    <w:p w14:paraId="0F729927" w14:textId="1B75D3E8" w:rsidR="3BD267ED" w:rsidRDefault="3BD267ED" w:rsidP="4E1A51CA">
      <w:pPr>
        <w:tabs>
          <w:tab w:val="clear" w:pos="1134"/>
          <w:tab w:val="clear" w:pos="2160"/>
        </w:tabs>
        <w:spacing w:after="0" w:line="240" w:lineRule="auto"/>
        <w:ind w:left="1134"/>
        <w:jc w:val="left"/>
        <w:rPr>
          <w:color w:val="auto"/>
          <w:lang w:val="en-IE" w:eastAsia="de-DE"/>
        </w:rPr>
      </w:pPr>
      <w:r w:rsidRPr="4E1A51CA">
        <w:rPr>
          <w:color w:val="auto"/>
          <w:lang w:val="en-IE" w:eastAsia="de-DE"/>
        </w:rPr>
        <w:t xml:space="preserve">If the applied brake </w:t>
      </w:r>
      <w:r w:rsidRPr="4ED9F3FE">
        <w:rPr>
          <w:color w:val="auto"/>
          <w:lang w:val="en-IE" w:eastAsia="de-DE"/>
        </w:rPr>
        <w:t>power</w:t>
      </w:r>
      <w:r w:rsidRPr="4E1A51CA">
        <w:rPr>
          <w:color w:val="auto"/>
          <w:lang w:val="en-IE" w:eastAsia="de-DE"/>
        </w:rPr>
        <w:t xml:space="preserve"> </w:t>
      </w:r>
      <w:r w:rsidR="00BD0A0F">
        <w:rPr>
          <w:color w:val="auto"/>
          <w:lang w:val="en-IE" w:eastAsia="de-DE"/>
        </w:rPr>
        <w:t xml:space="preserve">(above idle) </w:t>
      </w:r>
      <w:r w:rsidRPr="4E1A51CA">
        <w:rPr>
          <w:color w:val="auto"/>
          <w:lang w:val="en-IE" w:eastAsia="de-DE"/>
        </w:rPr>
        <w:t xml:space="preserve">is smaller or equal to </w:t>
      </w:r>
      <w:r w:rsidR="56118264" w:rsidRPr="4ED9F3FE">
        <w:rPr>
          <w:color w:val="auto"/>
          <w:lang w:val="en-IE" w:eastAsia="de-DE"/>
        </w:rPr>
        <w:t>[</w:t>
      </w:r>
      <w:r w:rsidRPr="4E1A51CA">
        <w:rPr>
          <w:color w:val="auto"/>
          <w:lang w:val="en-IE" w:eastAsia="de-DE"/>
        </w:rPr>
        <w:t>0.</w:t>
      </w:r>
      <w:r w:rsidR="42BD3073" w:rsidRPr="59127ED7">
        <w:rPr>
          <w:color w:val="auto"/>
          <w:lang w:val="en-IE" w:eastAsia="de-DE"/>
        </w:rPr>
        <w:t>2]</w:t>
      </w:r>
      <w:r w:rsidRPr="4E1A51CA">
        <w:rPr>
          <w:color w:val="auto"/>
          <w:lang w:val="en-IE" w:eastAsia="de-DE"/>
        </w:rPr>
        <w:t xml:space="preserve"> </w:t>
      </w:r>
      <w:r w:rsidR="671B74B8" w:rsidRPr="4ED9F3FE">
        <w:rPr>
          <w:color w:val="auto"/>
          <w:lang w:val="en-IE" w:eastAsia="de-DE"/>
        </w:rPr>
        <w:t>Watt</w:t>
      </w:r>
      <w:r w:rsidRPr="4E1A51CA">
        <w:rPr>
          <w:color w:val="auto"/>
          <w:lang w:val="en-IE" w:eastAsia="de-DE"/>
        </w:rPr>
        <w:t xml:space="preserve">, the data point will not be considered for </w:t>
      </w:r>
      <w:r w:rsidRPr="4ED9F3FE">
        <w:rPr>
          <w:color w:val="auto"/>
          <w:lang w:val="en-IE" w:eastAsia="de-DE"/>
        </w:rPr>
        <w:t>C</w:t>
      </w:r>
      <w:r w:rsidR="0363887E" w:rsidRPr="02B25BD9">
        <w:rPr>
          <w:color w:val="auto"/>
          <w:vertAlign w:val="subscript"/>
          <w:lang w:val="en-IE" w:eastAsia="de-DE"/>
        </w:rPr>
        <w:t>e</w:t>
      </w:r>
      <w:r w:rsidRPr="4E1A51CA">
        <w:rPr>
          <w:color w:val="auto"/>
          <w:lang w:val="en-IE" w:eastAsia="de-DE"/>
        </w:rPr>
        <w:t xml:space="preserve"> calculation for decelerations events (a(t) &lt;0).</w:t>
      </w:r>
    </w:p>
    <w:p w14:paraId="59162593" w14:textId="3A6A2F34" w:rsidR="09B2E149" w:rsidRDefault="09B2E149" w:rsidP="09B2E149">
      <w:pPr>
        <w:tabs>
          <w:tab w:val="clear" w:pos="1134"/>
          <w:tab w:val="clear" w:pos="2160"/>
        </w:tabs>
        <w:spacing w:after="0" w:line="240" w:lineRule="auto"/>
        <w:ind w:left="1134"/>
        <w:jc w:val="left"/>
        <w:rPr>
          <w:color w:val="auto"/>
          <w:lang w:val="en-IE" w:eastAsia="de-DE"/>
        </w:rPr>
      </w:pPr>
    </w:p>
    <w:p w14:paraId="009C03B9" w14:textId="53464C25" w:rsidR="50E59C81" w:rsidRDefault="50E59C81" w:rsidP="1C1962F4">
      <w:pPr>
        <w:tabs>
          <w:tab w:val="clear" w:pos="1134"/>
          <w:tab w:val="clear" w:pos="2160"/>
        </w:tabs>
        <w:spacing w:after="0" w:line="240" w:lineRule="auto"/>
        <w:ind w:left="1134"/>
        <w:jc w:val="left"/>
        <w:rPr>
          <w:color w:val="auto"/>
          <w:lang w:val="en-IE" w:eastAsia="de-DE"/>
        </w:rPr>
      </w:pPr>
      <w:r w:rsidRPr="09B2E149">
        <w:rPr>
          <w:color w:val="auto"/>
          <w:lang w:val="en-IE" w:eastAsia="de-DE"/>
        </w:rPr>
        <w:t>C</w:t>
      </w:r>
      <w:r w:rsidRPr="001A77F1">
        <w:rPr>
          <w:color w:val="auto"/>
          <w:vertAlign w:val="subscript"/>
          <w:lang w:val="en-IE" w:eastAsia="de-DE"/>
        </w:rPr>
        <w:t>e</w:t>
      </w:r>
      <w:r w:rsidRPr="1C1962F4">
        <w:rPr>
          <w:color w:val="auto"/>
          <w:lang w:val="en-IE" w:eastAsia="de-DE"/>
        </w:rPr>
        <w:t xml:space="preserve"> is calculated as follows for deceleration events (a(t)&lt;0): </w:t>
      </w:r>
    </w:p>
    <w:p w14:paraId="3E61EE18" w14:textId="7C8DE07E" w:rsidR="50E59C81" w:rsidRPr="00094541" w:rsidRDefault="50E59C81" w:rsidP="1C1962F4">
      <w:pPr>
        <w:tabs>
          <w:tab w:val="clear" w:pos="1134"/>
          <w:tab w:val="clear" w:pos="2160"/>
        </w:tabs>
        <w:spacing w:after="0" w:line="240" w:lineRule="auto"/>
        <w:ind w:left="0"/>
        <w:jc w:val="left"/>
        <w:rPr>
          <w:rFonts w:ascii="Calibri" w:hAnsi="Calibri"/>
          <w:color w:val="auto"/>
          <w:sz w:val="22"/>
          <w:szCs w:val="22"/>
          <w:lang w:val="en-US" w:eastAsia="de-DE"/>
        </w:rPr>
      </w:pPr>
      <w:r w:rsidRPr="00094541">
        <w:rPr>
          <w:rFonts w:ascii="Calibri" w:hAnsi="Calibri"/>
          <w:color w:val="auto"/>
          <w:sz w:val="22"/>
          <w:szCs w:val="22"/>
          <w:lang w:val="en-US" w:eastAsia="de-DE"/>
        </w:rPr>
        <w:t xml:space="preserve">   </w:t>
      </w:r>
    </w:p>
    <w:p w14:paraId="43096D2B" w14:textId="55AD2235" w:rsidR="50E59C81" w:rsidRPr="00094541" w:rsidRDefault="50E59C81" w:rsidP="1C1962F4">
      <w:pPr>
        <w:tabs>
          <w:tab w:val="clear" w:pos="1134"/>
          <w:tab w:val="clear" w:pos="2160"/>
        </w:tabs>
        <w:spacing w:after="0" w:line="240" w:lineRule="auto"/>
        <w:ind w:left="1124" w:firstLine="562"/>
        <w:jc w:val="left"/>
        <w:rPr>
          <w:rFonts w:ascii="Calibri" w:hAnsi="Calibri"/>
          <w:color w:val="auto"/>
          <w:sz w:val="22"/>
          <w:szCs w:val="22"/>
          <w:lang w:val="en-IE" w:eastAsia="de-DE"/>
        </w:rPr>
      </w:pPr>
      <w:r w:rsidRPr="00094541">
        <w:rPr>
          <w:rFonts w:ascii="Calibri" w:hAnsi="Calibri"/>
          <w:bCs/>
          <w:color w:val="auto"/>
          <w:sz w:val="22"/>
          <w:szCs w:val="22"/>
          <w:lang w:val="en-US" w:eastAsia="de-DE"/>
        </w:rPr>
        <w:t xml:space="preserve">      </w:t>
      </w:r>
      <w:r w:rsidRPr="00094541">
        <w:tab/>
      </w:r>
      <w:r w:rsidRPr="00094541">
        <w:tab/>
      </w:r>
      <w:r w:rsidRPr="00094541">
        <w:tab/>
      </w:r>
      <w:r w:rsidR="00A9094C" w:rsidRPr="00094541">
        <w:rPr>
          <w:i/>
          <w:iCs/>
          <w:color w:val="auto"/>
        </w:rPr>
        <w:t xml:space="preserve"> </w:t>
      </w:r>
      <m:oMath>
        <m:sSub>
          <m:sSubPr>
            <m:ctrlPr>
              <w:rPr>
                <w:rFonts w:ascii="Cambria Math" w:hAnsi="Cambria Math"/>
                <w:bCs/>
                <w:i/>
                <w:iCs/>
                <w:color w:val="auto"/>
                <w:sz w:val="22"/>
                <w:szCs w:val="22"/>
                <w:lang w:val="en-US" w:eastAsia="de-DE"/>
              </w:rPr>
            </m:ctrlPr>
          </m:sSubPr>
          <m:e>
            <m:sSub>
              <m:sSubPr>
                <m:ctrlPr>
                  <w:rPr>
                    <w:rFonts w:ascii="Cambria Math" w:hAnsi="Cambria Math"/>
                    <w:i/>
                    <w:color w:val="auto"/>
                    <w:sz w:val="22"/>
                    <w:szCs w:val="22"/>
                    <w:lang w:val="en-US" w:eastAsia="de-DE"/>
                  </w:rPr>
                </m:ctrlPr>
              </m:sSubPr>
              <m:e>
                <m:r>
                  <w:rPr>
                    <w:rFonts w:ascii="Cambria Math" w:hAnsi="Cambria Math"/>
                    <w:color w:val="auto"/>
                    <w:sz w:val="22"/>
                    <w:szCs w:val="22"/>
                    <w:lang w:val="en-US" w:eastAsia="de-DE"/>
                  </w:rPr>
                  <m:t>C</m:t>
                </m:r>
              </m:e>
              <m:sub>
                <m:r>
                  <w:rPr>
                    <w:rFonts w:ascii="Cambria Math" w:hAnsi="Cambria Math"/>
                    <w:color w:val="auto"/>
                    <w:sz w:val="22"/>
                    <w:szCs w:val="22"/>
                    <w:lang w:val="en-US" w:eastAsia="de-DE"/>
                  </w:rPr>
                  <m:t>e,  avg</m:t>
                </m:r>
              </m:sub>
            </m:sSub>
          </m:e>
          <m:sub/>
        </m:sSub>
        <m:r>
          <w:rPr>
            <w:rFonts w:ascii="Cambria Math" w:hAnsi="Cambria Math"/>
            <w:color w:val="auto"/>
            <w:sz w:val="22"/>
            <w:szCs w:val="22"/>
            <w:lang w:val="en-US" w:eastAsia="de-DE"/>
          </w:rPr>
          <m:t>=</m:t>
        </m:r>
        <m:f>
          <m:fPr>
            <m:ctrlPr>
              <w:rPr>
                <w:rFonts w:ascii="Cambria Math" w:hAnsi="Cambria Math"/>
                <w:bCs/>
                <w:i/>
                <w:iCs/>
                <w:color w:val="auto"/>
                <w:sz w:val="22"/>
                <w:szCs w:val="22"/>
                <w:lang w:val="en-US" w:eastAsia="de-DE"/>
              </w:rPr>
            </m:ctrlPr>
          </m:fPr>
          <m:num>
            <m:nary>
              <m:naryPr>
                <m:limLoc m:val="undOvr"/>
                <m:ctrlPr>
                  <w:rPr>
                    <w:rFonts w:ascii="Cambria Math" w:hAnsi="Cambria Math"/>
                    <w:bCs/>
                    <w:i/>
                    <w:iCs/>
                    <w:color w:val="auto"/>
                    <w:sz w:val="22"/>
                    <w:szCs w:val="22"/>
                    <w:lang w:val="en-US" w:eastAsia="de-DE"/>
                  </w:rPr>
                </m:ctrlPr>
              </m:naryPr>
              <m:sub>
                <m:r>
                  <w:rPr>
                    <w:rFonts w:ascii="Cambria Math" w:hAnsi="Cambria Math"/>
                    <w:color w:val="auto"/>
                    <w:sz w:val="22"/>
                    <w:szCs w:val="22"/>
                    <w:lang w:val="en-US" w:eastAsia="de-DE"/>
                  </w:rPr>
                  <m:t>t=0</m:t>
                </m:r>
              </m:sub>
              <m:sup>
                <m:r>
                  <w:rPr>
                    <w:rFonts w:ascii="Cambria Math" w:hAnsi="Cambria Math"/>
                    <w:color w:val="auto"/>
                    <w:sz w:val="22"/>
                    <w:szCs w:val="22"/>
                    <w:lang w:val="en-US" w:eastAsia="de-DE"/>
                  </w:rPr>
                  <m:t>End</m:t>
                </m:r>
              </m:sup>
              <m:e>
                <m:r>
                  <w:rPr>
                    <w:rFonts w:ascii="Cambria Math" w:hAnsi="Cambria Math"/>
                    <w:color w:val="auto"/>
                    <w:sz w:val="22"/>
                    <w:szCs w:val="22"/>
                    <w:lang w:val="en-US" w:eastAsia="de-DE"/>
                  </w:rPr>
                  <m:t>v</m:t>
                </m:r>
                <m:d>
                  <m:dPr>
                    <m:ctrlPr>
                      <w:rPr>
                        <w:rFonts w:ascii="Cambria Math" w:hAnsi="Cambria Math"/>
                        <w:bCs/>
                        <w:i/>
                        <w:iCs/>
                        <w:color w:val="auto"/>
                        <w:sz w:val="22"/>
                        <w:szCs w:val="22"/>
                        <w:lang w:val="en-US" w:eastAsia="de-DE"/>
                      </w:rPr>
                    </m:ctrlPr>
                  </m:dPr>
                  <m:e>
                    <m:r>
                      <w:rPr>
                        <w:rFonts w:ascii="Cambria Math" w:hAnsi="Cambria Math"/>
                        <w:color w:val="auto"/>
                        <w:sz w:val="22"/>
                        <w:szCs w:val="22"/>
                        <w:lang w:val="en-US" w:eastAsia="de-DE"/>
                      </w:rPr>
                      <m:t>t</m:t>
                    </m:r>
                  </m:e>
                </m:d>
                <m:r>
                  <w:rPr>
                    <w:rFonts w:ascii="Cambria Math" w:hAnsi="Cambria Math"/>
                    <w:color w:val="auto"/>
                    <w:sz w:val="22"/>
                    <w:szCs w:val="22"/>
                    <w:lang w:val="en-US" w:eastAsia="de-DE"/>
                  </w:rPr>
                  <m:t>×a</m:t>
                </m:r>
                <m:d>
                  <m:dPr>
                    <m:ctrlPr>
                      <w:rPr>
                        <w:rFonts w:ascii="Cambria Math" w:hAnsi="Cambria Math"/>
                        <w:bCs/>
                        <w:i/>
                        <w:iCs/>
                        <w:color w:val="auto"/>
                        <w:sz w:val="22"/>
                        <w:szCs w:val="22"/>
                        <w:lang w:val="en-US" w:eastAsia="de-DE"/>
                      </w:rPr>
                    </m:ctrlPr>
                  </m:dPr>
                  <m:e>
                    <m:r>
                      <w:rPr>
                        <w:rFonts w:ascii="Cambria Math" w:hAnsi="Cambria Math"/>
                        <w:color w:val="auto"/>
                        <w:sz w:val="22"/>
                        <w:szCs w:val="22"/>
                        <w:lang w:val="en-US" w:eastAsia="de-DE"/>
                      </w:rPr>
                      <m:t>t</m:t>
                    </m:r>
                  </m:e>
                </m:d>
                <m:r>
                  <w:rPr>
                    <w:rFonts w:ascii="Cambria Math" w:hAnsi="Cambria Math"/>
                    <w:color w:val="auto"/>
                    <w:sz w:val="22"/>
                    <w:szCs w:val="22"/>
                    <w:lang w:val="en-US" w:eastAsia="de-DE"/>
                  </w:rPr>
                  <m:t>×</m:t>
                </m:r>
                <m:box>
                  <m:boxPr>
                    <m:ctrlPr>
                      <w:rPr>
                        <w:rFonts w:ascii="Cambria Math" w:hAnsi="Cambria Math"/>
                        <w:bCs/>
                        <w:i/>
                        <w:iCs/>
                        <w:color w:val="auto"/>
                        <w:sz w:val="22"/>
                        <w:szCs w:val="22"/>
                        <w:lang w:val="en-US" w:eastAsia="de-DE"/>
                      </w:rPr>
                    </m:ctrlPr>
                  </m:boxPr>
                  <m:e>
                    <m:sSub>
                      <m:sSubPr>
                        <m:ctrlPr>
                          <w:rPr>
                            <w:rFonts w:ascii="Cambria Math" w:hAnsi="Cambria Math"/>
                            <w:bCs/>
                            <w:i/>
                            <w:iCs/>
                            <w:color w:val="auto"/>
                            <w:sz w:val="22"/>
                            <w:szCs w:val="22"/>
                            <w:lang w:val="en-US" w:eastAsia="de-DE"/>
                          </w:rPr>
                        </m:ctrlPr>
                      </m:sSubPr>
                      <m:e>
                        <m:r>
                          <w:rPr>
                            <w:rFonts w:ascii="Cambria Math" w:hAnsi="Cambria Math"/>
                            <w:color w:val="auto"/>
                            <w:sz w:val="22"/>
                            <w:szCs w:val="22"/>
                            <w:lang w:val="en-US" w:eastAsia="de-DE"/>
                          </w:rPr>
                          <m:t>C</m:t>
                        </m:r>
                      </m:e>
                      <m:sub>
                        <m:r>
                          <w:rPr>
                            <w:rFonts w:ascii="Cambria Math" w:hAnsi="Cambria Math"/>
                            <w:color w:val="auto"/>
                            <w:sz w:val="22"/>
                            <w:szCs w:val="22"/>
                            <w:lang w:val="en-US" w:eastAsia="de-DE"/>
                          </w:rPr>
                          <m:t>e</m:t>
                        </m:r>
                      </m:sub>
                    </m:sSub>
                  </m:e>
                </m:box>
                <m:r>
                  <w:rPr>
                    <w:rFonts w:ascii="Cambria Math" w:hAnsi="Cambria Math"/>
                    <w:color w:val="auto"/>
                    <w:sz w:val="22"/>
                    <w:szCs w:val="22"/>
                    <w:lang w:val="en-US" w:eastAsia="de-DE"/>
                  </w:rPr>
                  <m:t>(t)dt</m:t>
                </m:r>
              </m:e>
            </m:nary>
          </m:num>
          <m:den>
            <m:nary>
              <m:naryPr>
                <m:limLoc m:val="undOvr"/>
                <m:ctrlPr>
                  <w:rPr>
                    <w:rFonts w:ascii="Cambria Math" w:hAnsi="Cambria Math"/>
                    <w:bCs/>
                    <w:i/>
                    <w:iCs/>
                    <w:color w:val="auto"/>
                    <w:sz w:val="22"/>
                    <w:szCs w:val="22"/>
                    <w:lang w:val="en-US" w:eastAsia="de-DE"/>
                  </w:rPr>
                </m:ctrlPr>
              </m:naryPr>
              <m:sub>
                <m:r>
                  <w:rPr>
                    <w:rFonts w:ascii="Cambria Math" w:hAnsi="Cambria Math"/>
                    <w:color w:val="auto"/>
                    <w:sz w:val="22"/>
                    <w:szCs w:val="22"/>
                    <w:lang w:val="en-US" w:eastAsia="de-DE"/>
                  </w:rPr>
                  <m:t>t=0</m:t>
                </m:r>
              </m:sub>
              <m:sup>
                <m:r>
                  <w:rPr>
                    <w:rFonts w:ascii="Cambria Math" w:hAnsi="Cambria Math"/>
                    <w:color w:val="auto"/>
                    <w:sz w:val="22"/>
                    <w:szCs w:val="22"/>
                    <w:lang w:val="en-US" w:eastAsia="de-DE"/>
                  </w:rPr>
                  <m:t>End</m:t>
                </m:r>
              </m:sup>
              <m:e>
                <m:r>
                  <w:rPr>
                    <w:rFonts w:ascii="Cambria Math" w:hAnsi="Cambria Math"/>
                    <w:color w:val="auto"/>
                    <w:sz w:val="22"/>
                    <w:szCs w:val="22"/>
                    <w:lang w:val="en-US" w:eastAsia="de-DE"/>
                  </w:rPr>
                  <m:t>v</m:t>
                </m:r>
                <m:d>
                  <m:dPr>
                    <m:ctrlPr>
                      <w:rPr>
                        <w:rFonts w:ascii="Cambria Math" w:hAnsi="Cambria Math"/>
                        <w:bCs/>
                        <w:i/>
                        <w:iCs/>
                        <w:color w:val="auto"/>
                        <w:sz w:val="22"/>
                        <w:szCs w:val="22"/>
                        <w:lang w:val="en-US" w:eastAsia="de-DE"/>
                      </w:rPr>
                    </m:ctrlPr>
                  </m:dPr>
                  <m:e>
                    <m:r>
                      <w:rPr>
                        <w:rFonts w:ascii="Cambria Math" w:hAnsi="Cambria Math"/>
                        <w:color w:val="auto"/>
                        <w:sz w:val="22"/>
                        <w:szCs w:val="22"/>
                        <w:lang w:val="en-US" w:eastAsia="de-DE"/>
                      </w:rPr>
                      <m:t>t</m:t>
                    </m:r>
                  </m:e>
                </m:d>
                <m:r>
                  <w:rPr>
                    <w:rFonts w:ascii="Cambria Math" w:hAnsi="Cambria Math"/>
                    <w:color w:val="auto"/>
                    <w:sz w:val="22"/>
                    <w:szCs w:val="22"/>
                    <w:lang w:val="en-US" w:eastAsia="de-DE"/>
                  </w:rPr>
                  <m:t>×a</m:t>
                </m:r>
                <m:d>
                  <m:dPr>
                    <m:ctrlPr>
                      <w:rPr>
                        <w:rFonts w:ascii="Cambria Math" w:hAnsi="Cambria Math"/>
                        <w:bCs/>
                        <w:i/>
                        <w:iCs/>
                        <w:color w:val="auto"/>
                        <w:sz w:val="22"/>
                        <w:szCs w:val="22"/>
                        <w:lang w:val="en-US" w:eastAsia="de-DE"/>
                      </w:rPr>
                    </m:ctrlPr>
                  </m:dPr>
                  <m:e>
                    <m:r>
                      <w:rPr>
                        <w:rFonts w:ascii="Cambria Math" w:hAnsi="Cambria Math"/>
                        <w:color w:val="auto"/>
                        <w:sz w:val="22"/>
                        <w:szCs w:val="22"/>
                        <w:lang w:val="en-US" w:eastAsia="de-DE"/>
                      </w:rPr>
                      <m:t>t</m:t>
                    </m:r>
                  </m:e>
                </m:d>
                <m:r>
                  <w:rPr>
                    <w:rFonts w:ascii="Cambria Math" w:hAnsi="Cambria Math"/>
                    <w:color w:val="auto"/>
                    <w:sz w:val="22"/>
                    <w:szCs w:val="22"/>
                    <w:lang w:val="en-US" w:eastAsia="de-DE"/>
                  </w:rPr>
                  <m:t>dt</m:t>
                </m:r>
              </m:e>
            </m:nary>
          </m:den>
        </m:f>
        <m:r>
          <w:rPr>
            <w:rFonts w:ascii="Cambria Math" w:hAnsi="Cambria Math"/>
            <w:color w:val="auto"/>
          </w:rPr>
          <m:t xml:space="preserve">      </m:t>
        </m:r>
        <m:r>
          <m:rPr>
            <m:sty m:val="p"/>
          </m:rPr>
          <w:rPr>
            <w:rFonts w:ascii="Cambria Math" w:hAnsi="Cambria Math"/>
            <w:color w:val="auto"/>
          </w:rPr>
          <m:t>(Eq. 8)</m:t>
        </m:r>
      </m:oMath>
    </w:p>
    <w:p w14:paraId="468BBA86" w14:textId="77777777" w:rsidR="1C1962F4" w:rsidRPr="00094541" w:rsidRDefault="1C1962F4" w:rsidP="1C1962F4">
      <w:pPr>
        <w:tabs>
          <w:tab w:val="clear" w:pos="1134"/>
          <w:tab w:val="clear" w:pos="2160"/>
        </w:tabs>
        <w:spacing w:after="0" w:line="240" w:lineRule="auto"/>
        <w:ind w:left="0"/>
        <w:jc w:val="left"/>
        <w:rPr>
          <w:rFonts w:ascii="Calibri" w:hAnsi="Calibri"/>
          <w:color w:val="auto"/>
          <w:sz w:val="22"/>
          <w:szCs w:val="22"/>
          <w:lang w:val="en-IE" w:eastAsia="de-DE"/>
        </w:rPr>
      </w:pPr>
    </w:p>
    <w:p w14:paraId="18C84008" w14:textId="1445137E" w:rsidR="50E59C81" w:rsidRDefault="50E59C81" w:rsidP="1C1962F4">
      <w:pPr>
        <w:tabs>
          <w:tab w:val="clear" w:pos="1134"/>
          <w:tab w:val="clear" w:pos="2160"/>
        </w:tabs>
        <w:spacing w:after="160" w:line="259" w:lineRule="auto"/>
        <w:ind w:left="1134"/>
        <w:jc w:val="left"/>
        <w:rPr>
          <w:rFonts w:eastAsia="Calibri"/>
          <w:color w:val="000000" w:themeColor="text1"/>
          <w:lang w:val="en-IE"/>
        </w:rPr>
      </w:pPr>
      <w:r w:rsidRPr="1C1962F4">
        <w:rPr>
          <w:rFonts w:eastAsia="Calibri"/>
          <w:color w:val="000000" w:themeColor="text1"/>
          <w:lang w:val="en-IE"/>
        </w:rPr>
        <w:t xml:space="preserve">In </w:t>
      </w:r>
      <w:r w:rsidR="00BA13F9">
        <w:rPr>
          <w:rFonts w:eastAsia="Calibri"/>
          <w:color w:val="000000" w:themeColor="text1"/>
          <w:lang w:val="en-IE"/>
        </w:rPr>
        <w:t>case of running WLTP-Brake-Trip</w:t>
      </w:r>
      <w:r w:rsidRPr="1C1962F4">
        <w:rPr>
          <w:rFonts w:eastAsia="Calibri"/>
          <w:color w:val="000000" w:themeColor="text1"/>
          <w:lang w:val="en-IE"/>
        </w:rPr>
        <w:t xml:space="preserve">10 on the Chassis Dynamometer for establishing of the friction </w:t>
      </w:r>
      <w:r w:rsidR="00FC49D7">
        <w:rPr>
          <w:rFonts w:eastAsia="Calibri"/>
          <w:color w:val="000000" w:themeColor="text1"/>
          <w:lang w:val="en-IE"/>
        </w:rPr>
        <w:t xml:space="preserve">braking </w:t>
      </w:r>
      <w:r w:rsidRPr="1C1962F4">
        <w:rPr>
          <w:rFonts w:eastAsia="Calibri"/>
          <w:color w:val="000000" w:themeColor="text1"/>
          <w:lang w:val="en-IE"/>
        </w:rPr>
        <w:t>share</w:t>
      </w:r>
      <w:r w:rsidR="00FC49D7">
        <w:rPr>
          <w:rFonts w:eastAsia="Calibri"/>
          <w:color w:val="000000" w:themeColor="text1"/>
          <w:lang w:val="en-IE"/>
        </w:rPr>
        <w:t xml:space="preserve"> coefficients</w:t>
      </w:r>
      <w:r w:rsidRPr="1C1962F4">
        <w:rPr>
          <w:rFonts w:eastAsia="Calibri"/>
          <w:color w:val="000000" w:themeColor="text1"/>
          <w:lang w:val="en-IE"/>
        </w:rPr>
        <w:t xml:space="preserve"> (see paragraph 8.1.) the C</w:t>
      </w:r>
      <w:r w:rsidRPr="00A76FB6">
        <w:rPr>
          <w:rFonts w:eastAsia="Calibri"/>
          <w:color w:val="000000" w:themeColor="text1"/>
          <w:vertAlign w:val="subscript"/>
          <w:lang w:val="en-IE"/>
        </w:rPr>
        <w:t>e</w:t>
      </w:r>
      <w:r w:rsidRPr="1C1962F4">
        <w:rPr>
          <w:rFonts w:eastAsia="Calibri"/>
          <w:color w:val="000000" w:themeColor="text1"/>
          <w:lang w:val="en-IE"/>
        </w:rPr>
        <w:t xml:space="preserve"> evaluation as described above should be carried </w:t>
      </w:r>
      <w:r w:rsidR="00BA13F9">
        <w:rPr>
          <w:rFonts w:eastAsia="Calibri"/>
          <w:color w:val="000000" w:themeColor="text1"/>
          <w:lang w:val="en-IE"/>
        </w:rPr>
        <w:t>out for data of WLTP-Brake-Trip</w:t>
      </w:r>
      <w:r w:rsidRPr="1C1962F4">
        <w:rPr>
          <w:rFonts w:eastAsia="Calibri"/>
          <w:color w:val="000000" w:themeColor="text1"/>
          <w:lang w:val="en-IE"/>
        </w:rPr>
        <w:t>10.</w:t>
      </w:r>
    </w:p>
    <w:p w14:paraId="4E4B10FC" w14:textId="7F722A41" w:rsidR="00E663F0" w:rsidRDefault="00E663F0" w:rsidP="00911DBB">
      <w:pPr>
        <w:ind w:left="1124"/>
        <w:jc w:val="left"/>
        <w:rPr>
          <w:rFonts w:eastAsia="MS Mincho"/>
        </w:rPr>
      </w:pPr>
    </w:p>
    <w:p w14:paraId="24B955FD" w14:textId="75C7D718" w:rsidR="00857ABF" w:rsidRPr="00562034" w:rsidRDefault="00857ABF" w:rsidP="00562034">
      <w:pPr>
        <w:pStyle w:val="Heading3"/>
        <w:numPr>
          <w:ilvl w:val="0"/>
          <w:numId w:val="0"/>
        </w:numPr>
        <w:ind w:left="1138"/>
        <w:rPr>
          <w:b/>
          <w:bCs w:val="0"/>
          <w:color w:val="auto"/>
          <w:sz w:val="22"/>
          <w:szCs w:val="22"/>
        </w:rPr>
      </w:pPr>
      <w:r w:rsidRPr="00562034">
        <w:rPr>
          <w:b/>
          <w:bCs w:val="0"/>
          <w:color w:val="auto"/>
          <w:sz w:val="22"/>
          <w:szCs w:val="22"/>
        </w:rPr>
        <w:t xml:space="preserve">6. </w:t>
      </w:r>
      <w:r w:rsidR="00421549">
        <w:rPr>
          <w:b/>
          <w:bCs w:val="0"/>
          <w:color w:val="auto"/>
          <w:sz w:val="22"/>
          <w:szCs w:val="22"/>
        </w:rPr>
        <w:tab/>
      </w:r>
      <w:r w:rsidRPr="00562034">
        <w:rPr>
          <w:b/>
          <w:bCs w:val="0"/>
          <w:color w:val="auto"/>
          <w:sz w:val="22"/>
          <w:szCs w:val="22"/>
        </w:rPr>
        <w:t>Testing Setup and Specifications</w:t>
      </w:r>
    </w:p>
    <w:p w14:paraId="0F3A580C" w14:textId="77777777" w:rsidR="00857ABF" w:rsidRDefault="00857ABF" w:rsidP="00857ABF">
      <w:pPr>
        <w:spacing w:after="40" w:line="240" w:lineRule="auto"/>
        <w:ind w:left="0"/>
        <w:rPr>
          <w:color w:val="000000" w:themeColor="text1"/>
          <w:sz w:val="22"/>
          <w:szCs w:val="22"/>
        </w:rPr>
      </w:pPr>
      <w:r>
        <w:rPr>
          <w:color w:val="000000" w:themeColor="text1"/>
          <w:sz w:val="22"/>
          <w:szCs w:val="22"/>
        </w:rPr>
        <w:tab/>
      </w:r>
    </w:p>
    <w:p w14:paraId="1A0F0F31" w14:textId="5961B9AA" w:rsidR="00845E47" w:rsidRDefault="00845E47" w:rsidP="008C0E2B">
      <w:pPr>
        <w:tabs>
          <w:tab w:val="clear" w:pos="1134"/>
          <w:tab w:val="clear" w:pos="2160"/>
        </w:tabs>
        <w:suppressAutoHyphens w:val="0"/>
        <w:spacing w:after="160" w:line="259" w:lineRule="auto"/>
        <w:ind w:left="1134"/>
        <w:jc w:val="left"/>
        <w:rPr>
          <w:color w:val="auto"/>
          <w:lang w:eastAsia="ja-JP"/>
        </w:rPr>
      </w:pPr>
      <w:bookmarkStart w:id="32" w:name="_Hlk137818804"/>
      <w:r w:rsidRPr="008C0E2B">
        <w:rPr>
          <w:b/>
          <w:bCs/>
          <w:color w:val="auto"/>
          <w:lang w:val="en-IE"/>
        </w:rPr>
        <w:t>6</w:t>
      </w:r>
      <w:r w:rsidR="00992F8F" w:rsidRPr="008C0E2B">
        <w:rPr>
          <w:b/>
          <w:bCs/>
          <w:color w:val="auto"/>
          <w:lang w:val="en-IE"/>
        </w:rPr>
        <w:t>.0</w:t>
      </w:r>
      <w:r w:rsidR="008C0E2B">
        <w:rPr>
          <w:b/>
          <w:bCs/>
          <w:color w:val="auto"/>
          <w:lang w:val="en-IE"/>
        </w:rPr>
        <w:t>.</w:t>
      </w:r>
      <w:r w:rsidR="00A92CB9">
        <w:rPr>
          <w:b/>
          <w:bCs/>
          <w:color w:val="auto"/>
          <w:lang w:val="en-IE"/>
        </w:rPr>
        <w:t xml:space="preserve"> </w:t>
      </w:r>
      <w:r w:rsidRPr="0060214D">
        <w:rPr>
          <w:b/>
          <w:bCs/>
          <w:color w:val="auto"/>
          <w:lang w:val="en-IE"/>
        </w:rPr>
        <w:t xml:space="preserve">Vehicle </w:t>
      </w:r>
      <w:r w:rsidR="00D87799" w:rsidRPr="0060214D">
        <w:rPr>
          <w:b/>
          <w:bCs/>
          <w:color w:val="auto"/>
          <w:lang w:val="en-IE"/>
        </w:rPr>
        <w:t>S</w:t>
      </w:r>
      <w:r w:rsidRPr="0060214D">
        <w:rPr>
          <w:b/>
          <w:bCs/>
          <w:color w:val="auto"/>
          <w:lang w:val="en-IE"/>
        </w:rPr>
        <w:t>election</w:t>
      </w:r>
    </w:p>
    <w:p w14:paraId="03AF96D5" w14:textId="6542B3C0" w:rsidR="00D50CC3" w:rsidRPr="00A76FB6" w:rsidRDefault="00EB3AB4" w:rsidP="00421549">
      <w:pPr>
        <w:tabs>
          <w:tab w:val="clear" w:pos="2160"/>
        </w:tabs>
        <w:ind w:left="1170"/>
        <w:rPr>
          <w:color w:val="auto"/>
          <w:lang w:eastAsia="ja-JP"/>
        </w:rPr>
      </w:pPr>
      <w:r w:rsidRPr="00A76FB6">
        <w:rPr>
          <w:color w:val="auto"/>
          <w:lang w:eastAsia="ja-JP"/>
        </w:rPr>
        <w:t>The vehicle</w:t>
      </w:r>
      <w:r w:rsidR="00716DCB" w:rsidRPr="00A76FB6">
        <w:rPr>
          <w:color w:val="auto"/>
          <w:lang w:eastAsia="ja-JP"/>
        </w:rPr>
        <w:t xml:space="preserve"> </w:t>
      </w:r>
      <w:r w:rsidR="00D50CC3" w:rsidRPr="00A76FB6">
        <w:rPr>
          <w:color w:val="auto"/>
          <w:lang w:eastAsia="ja-JP"/>
        </w:rPr>
        <w:t xml:space="preserve">shall be selected </w:t>
      </w:r>
      <w:r w:rsidR="00F10527" w:rsidRPr="00A76FB6">
        <w:rPr>
          <w:color w:val="auto"/>
          <w:lang w:eastAsia="ja-JP"/>
        </w:rPr>
        <w:t xml:space="preserve">as described </w:t>
      </w:r>
      <w:r w:rsidR="002559D4" w:rsidRPr="00A76FB6">
        <w:rPr>
          <w:color w:val="auto"/>
          <w:lang w:eastAsia="ja-JP"/>
        </w:rPr>
        <w:t xml:space="preserve">in the following </w:t>
      </w:r>
      <w:r w:rsidR="00F10527" w:rsidRPr="00A76FB6">
        <w:rPr>
          <w:color w:val="auto"/>
          <w:lang w:eastAsia="ja-JP"/>
        </w:rPr>
        <w:t>p</w:t>
      </w:r>
      <w:r w:rsidR="00716DCB" w:rsidRPr="00A76FB6">
        <w:rPr>
          <w:color w:val="auto"/>
          <w:lang w:eastAsia="ja-JP"/>
        </w:rPr>
        <w:t>aragraph 6.0.1</w:t>
      </w:r>
      <w:r w:rsidR="00815D54" w:rsidRPr="00A76FB6">
        <w:rPr>
          <w:color w:val="auto"/>
          <w:lang w:eastAsia="ja-JP"/>
        </w:rPr>
        <w:t xml:space="preserve">. </w:t>
      </w:r>
      <w:r w:rsidR="00A94C7A" w:rsidRPr="00A76FB6">
        <w:rPr>
          <w:color w:val="auto"/>
          <w:lang w:eastAsia="ja-JP"/>
        </w:rPr>
        <w:t xml:space="preserve">The c-factor determined for this vehicle shall apply to all vehicles belonging to the </w:t>
      </w:r>
      <w:r w:rsidRPr="00A76FB6">
        <w:rPr>
          <w:color w:val="auto"/>
          <w:lang w:eastAsia="ja-JP"/>
        </w:rPr>
        <w:t>same category</w:t>
      </w:r>
      <w:r w:rsidR="00127BAE" w:rsidRPr="00A76FB6">
        <w:rPr>
          <w:color w:val="auto"/>
          <w:lang w:eastAsia="ja-JP"/>
        </w:rPr>
        <w:t xml:space="preserve"> </w:t>
      </w:r>
      <w:r w:rsidRPr="00A76FB6">
        <w:rPr>
          <w:color w:val="auto"/>
          <w:lang w:eastAsia="ja-JP"/>
        </w:rPr>
        <w:t>and shall be</w:t>
      </w:r>
      <w:r w:rsidR="00127BAE" w:rsidRPr="00A76FB6">
        <w:rPr>
          <w:color w:val="auto"/>
          <w:lang w:eastAsia="ja-JP"/>
        </w:rPr>
        <w:t xml:space="preserve"> used in Eq</w:t>
      </w:r>
      <w:r w:rsidR="00932C82" w:rsidRPr="00A76FB6">
        <w:rPr>
          <w:color w:val="auto"/>
          <w:lang w:eastAsia="ja-JP"/>
        </w:rPr>
        <w:t xml:space="preserve">. </w:t>
      </w:r>
      <w:r w:rsidR="00BE2FD3" w:rsidRPr="00A76FB6">
        <w:rPr>
          <w:color w:val="auto"/>
          <w:lang w:eastAsia="ja-JP"/>
        </w:rPr>
        <w:t>12.</w:t>
      </w:r>
      <w:r w:rsidR="008C6383" w:rsidRPr="00A76FB6">
        <w:rPr>
          <w:color w:val="auto"/>
          <w:lang w:eastAsia="ja-JP"/>
        </w:rPr>
        <w:t>9</w:t>
      </w:r>
      <w:r w:rsidR="00BE2FD3" w:rsidRPr="00A76FB6">
        <w:rPr>
          <w:color w:val="auto"/>
          <w:lang w:eastAsia="ja-JP"/>
        </w:rPr>
        <w:t xml:space="preserve">, </w:t>
      </w:r>
      <w:r w:rsidR="00932C82" w:rsidRPr="00A76FB6">
        <w:rPr>
          <w:color w:val="auto"/>
          <w:lang w:eastAsia="ja-JP"/>
        </w:rPr>
        <w:t>Eq. 12.</w:t>
      </w:r>
      <w:r w:rsidR="008C6383" w:rsidRPr="00A76FB6">
        <w:rPr>
          <w:color w:val="auto"/>
          <w:lang w:eastAsia="ja-JP"/>
        </w:rPr>
        <w:t>10</w:t>
      </w:r>
      <w:r w:rsidR="00932C82" w:rsidRPr="00A76FB6">
        <w:rPr>
          <w:color w:val="auto"/>
          <w:lang w:eastAsia="ja-JP"/>
        </w:rPr>
        <w:t xml:space="preserve">, Eq. </w:t>
      </w:r>
      <w:r w:rsidR="00127BAE" w:rsidRPr="00A76FB6">
        <w:rPr>
          <w:color w:val="auto"/>
          <w:lang w:eastAsia="ja-JP"/>
        </w:rPr>
        <w:t>12</w:t>
      </w:r>
      <w:r w:rsidR="009F536D" w:rsidRPr="00A76FB6">
        <w:rPr>
          <w:color w:val="auto"/>
          <w:lang w:eastAsia="ja-JP"/>
        </w:rPr>
        <w:t>.</w:t>
      </w:r>
      <w:r w:rsidR="008C6383" w:rsidRPr="00A76FB6">
        <w:rPr>
          <w:color w:val="auto"/>
          <w:lang w:eastAsia="ja-JP"/>
        </w:rPr>
        <w:t>13</w:t>
      </w:r>
      <w:r w:rsidR="009F536D" w:rsidRPr="00A76FB6">
        <w:rPr>
          <w:color w:val="auto"/>
          <w:lang w:eastAsia="ja-JP"/>
        </w:rPr>
        <w:t xml:space="preserve">, </w:t>
      </w:r>
      <w:r w:rsidR="00932C82" w:rsidRPr="00A76FB6">
        <w:rPr>
          <w:color w:val="auto"/>
          <w:lang w:eastAsia="ja-JP"/>
        </w:rPr>
        <w:t xml:space="preserve">and Eq. </w:t>
      </w:r>
      <w:r w:rsidR="00EF2B59" w:rsidRPr="00A76FB6">
        <w:rPr>
          <w:color w:val="auto"/>
          <w:lang w:eastAsia="ja-JP"/>
        </w:rPr>
        <w:t>12.1</w:t>
      </w:r>
      <w:r w:rsidR="008C6383" w:rsidRPr="00A76FB6">
        <w:rPr>
          <w:color w:val="auto"/>
          <w:lang w:eastAsia="ja-JP"/>
        </w:rPr>
        <w:t>4</w:t>
      </w:r>
      <w:r w:rsidR="00932C82" w:rsidRPr="00A76FB6">
        <w:rPr>
          <w:color w:val="auto"/>
          <w:lang w:eastAsia="ja-JP"/>
        </w:rPr>
        <w:t xml:space="preserve"> </w:t>
      </w:r>
      <w:r w:rsidR="00127BAE" w:rsidRPr="00A76FB6">
        <w:rPr>
          <w:color w:val="auto"/>
          <w:lang w:eastAsia="ja-JP"/>
        </w:rPr>
        <w:t>in the GT</w:t>
      </w:r>
      <w:r w:rsidR="008174E4" w:rsidRPr="00A76FB6">
        <w:rPr>
          <w:color w:val="auto"/>
          <w:lang w:eastAsia="ja-JP"/>
        </w:rPr>
        <w:t>R</w:t>
      </w:r>
      <w:r w:rsidR="00A94C7A" w:rsidRPr="00A76FB6">
        <w:rPr>
          <w:color w:val="auto"/>
          <w:lang w:eastAsia="ja-JP"/>
        </w:rPr>
        <w:t>.</w:t>
      </w:r>
    </w:p>
    <w:p w14:paraId="4E3A7449" w14:textId="453EEC9F" w:rsidR="001C2A9A" w:rsidRPr="00A76FB6" w:rsidRDefault="001C2A9A" w:rsidP="001C2A9A">
      <w:pPr>
        <w:ind w:left="1138"/>
        <w:jc w:val="left"/>
        <w:rPr>
          <w:color w:val="auto"/>
          <w:lang w:eastAsia="ja-JP"/>
        </w:rPr>
      </w:pPr>
      <w:r w:rsidRPr="00A76FB6">
        <w:rPr>
          <w:color w:val="auto"/>
          <w:lang w:eastAsia="ja-JP"/>
        </w:rPr>
        <w:t>6</w:t>
      </w:r>
      <w:r w:rsidR="00A06F3E" w:rsidRPr="00A76FB6">
        <w:rPr>
          <w:color w:val="auto"/>
          <w:lang w:eastAsia="ja-JP"/>
        </w:rPr>
        <w:t>.</w:t>
      </w:r>
      <w:r w:rsidR="00992F8F" w:rsidRPr="00A76FB6">
        <w:rPr>
          <w:color w:val="auto"/>
          <w:lang w:eastAsia="ja-JP"/>
        </w:rPr>
        <w:t>0.1</w:t>
      </w:r>
      <w:r w:rsidRPr="00A76FB6">
        <w:rPr>
          <w:color w:val="auto"/>
          <w:lang w:eastAsia="ja-JP"/>
        </w:rPr>
        <w:tab/>
      </w:r>
      <w:r w:rsidR="005266EF" w:rsidRPr="00A76FB6">
        <w:rPr>
          <w:color w:val="auto"/>
          <w:lang w:eastAsia="ja-JP"/>
        </w:rPr>
        <w:t xml:space="preserve">Definition of </w:t>
      </w:r>
      <w:r w:rsidR="005266EF" w:rsidRPr="0060214D">
        <w:rPr>
          <w:color w:val="auto"/>
          <w:lang w:eastAsia="ja-JP"/>
        </w:rPr>
        <w:t>f</w:t>
      </w:r>
      <w:r w:rsidRPr="0060214D">
        <w:rPr>
          <w:color w:val="auto"/>
          <w:lang w:eastAsia="ja-JP"/>
        </w:rPr>
        <w:t xml:space="preserve">riction </w:t>
      </w:r>
      <w:r w:rsidR="003D574A" w:rsidRPr="0060214D">
        <w:rPr>
          <w:color w:val="auto"/>
          <w:lang w:eastAsia="ja-JP"/>
        </w:rPr>
        <w:t xml:space="preserve">braking </w:t>
      </w:r>
      <w:r w:rsidRPr="0060214D">
        <w:rPr>
          <w:color w:val="auto"/>
          <w:lang w:eastAsia="ja-JP"/>
        </w:rPr>
        <w:t xml:space="preserve">share </w:t>
      </w:r>
      <w:r w:rsidR="003D574A" w:rsidRPr="0060214D">
        <w:rPr>
          <w:color w:val="auto"/>
          <w:lang w:eastAsia="ja-JP"/>
        </w:rPr>
        <w:t xml:space="preserve">coefficient </w:t>
      </w:r>
      <w:r w:rsidR="0060214D" w:rsidRPr="0060214D">
        <w:rPr>
          <w:color w:val="auto"/>
          <w:lang w:eastAsia="ja-JP"/>
        </w:rPr>
        <w:t>type (families)</w:t>
      </w:r>
      <w:r w:rsidRPr="0060214D">
        <w:rPr>
          <w:color w:val="auto"/>
          <w:lang w:eastAsia="ja-JP"/>
        </w:rPr>
        <w:t xml:space="preserve"> </w:t>
      </w:r>
    </w:p>
    <w:p w14:paraId="7CC77B10" w14:textId="7212966F" w:rsidR="001C2A9A" w:rsidRPr="00A76FB6" w:rsidRDefault="005266EF" w:rsidP="001C2A9A">
      <w:pPr>
        <w:ind w:left="1138"/>
        <w:jc w:val="left"/>
        <w:rPr>
          <w:color w:val="auto"/>
          <w:lang w:eastAsia="ja-JP"/>
        </w:rPr>
      </w:pPr>
      <w:r w:rsidRPr="00A76FB6">
        <w:rPr>
          <w:color w:val="auto"/>
          <w:lang w:eastAsia="ja-JP"/>
        </w:rPr>
        <w:tab/>
        <w:t>[…]</w:t>
      </w:r>
    </w:p>
    <w:p w14:paraId="21140140" w14:textId="6BDC8B50" w:rsidR="001C2A9A" w:rsidRPr="00D50CC3" w:rsidRDefault="00366EA9" w:rsidP="00366EA9">
      <w:pPr>
        <w:ind w:left="0"/>
        <w:rPr>
          <w:lang w:eastAsia="ja-JP"/>
        </w:rPr>
      </w:pPr>
      <w:r>
        <w:rPr>
          <w:b/>
          <w:bCs/>
          <w:color w:val="000000" w:themeColor="text1"/>
        </w:rPr>
        <w:tab/>
      </w:r>
      <w:r w:rsidRPr="00857ABF">
        <w:rPr>
          <w:b/>
          <w:bCs/>
          <w:color w:val="000000" w:themeColor="text1"/>
        </w:rPr>
        <w:t xml:space="preserve">6.1. </w:t>
      </w:r>
      <w:r w:rsidR="00A92CB9">
        <w:t xml:space="preserve"> </w:t>
      </w:r>
      <w:r w:rsidR="00D87799">
        <w:rPr>
          <w:b/>
          <w:bCs/>
          <w:color w:val="000000" w:themeColor="text1"/>
        </w:rPr>
        <w:t>P</w:t>
      </w:r>
      <w:r w:rsidRPr="00857ABF">
        <w:rPr>
          <w:b/>
          <w:bCs/>
          <w:color w:val="000000" w:themeColor="text1"/>
        </w:rPr>
        <w:t>reparation</w:t>
      </w:r>
    </w:p>
    <w:p w14:paraId="142B115C" w14:textId="7F5168F5" w:rsidR="00916C60" w:rsidRDefault="00916C60" w:rsidP="00C224B0">
      <w:pPr>
        <w:spacing w:line="240" w:lineRule="auto"/>
        <w:ind w:left="1134"/>
        <w:jc w:val="left"/>
        <w:rPr>
          <w:rFonts w:eastAsia="Calibri"/>
          <w:color w:val="000000" w:themeColor="text1"/>
          <w:lang w:val="en-IE"/>
        </w:rPr>
      </w:pPr>
      <w:r w:rsidRPr="00C224B0">
        <w:rPr>
          <w:rFonts w:eastAsia="Calibri"/>
          <w:color w:val="000000" w:themeColor="text1"/>
          <w:lang w:val="en-IE"/>
        </w:rPr>
        <w:t xml:space="preserve">6.1.1 </w:t>
      </w:r>
      <w:r w:rsidRPr="00C224B0">
        <w:rPr>
          <w:rFonts w:eastAsia="Calibri"/>
          <w:color w:val="000000" w:themeColor="text1"/>
          <w:lang w:val="en-IE"/>
        </w:rPr>
        <w:tab/>
      </w:r>
      <w:r w:rsidR="00A76FB6">
        <w:rPr>
          <w:rFonts w:eastAsia="Calibri"/>
          <w:color w:val="000000" w:themeColor="text1"/>
          <w:lang w:val="en-IE"/>
        </w:rPr>
        <w:t xml:space="preserve">Brake </w:t>
      </w:r>
      <w:r w:rsidR="00D87799">
        <w:rPr>
          <w:rFonts w:eastAsia="Calibri"/>
          <w:color w:val="000000" w:themeColor="text1"/>
          <w:lang w:val="en-IE"/>
        </w:rPr>
        <w:t>T</w:t>
      </w:r>
      <w:r w:rsidR="00825F70" w:rsidRPr="00C224B0">
        <w:rPr>
          <w:rFonts w:eastAsia="Calibri"/>
          <w:color w:val="000000" w:themeColor="text1"/>
          <w:lang w:val="en-IE"/>
        </w:rPr>
        <w:t>orque</w:t>
      </w:r>
      <w:r w:rsidRPr="00C224B0">
        <w:rPr>
          <w:rFonts w:eastAsia="Calibri"/>
          <w:color w:val="000000" w:themeColor="text1"/>
          <w:lang w:val="en-IE"/>
        </w:rPr>
        <w:t xml:space="preserve"> </w:t>
      </w:r>
      <w:r w:rsidR="00D87799">
        <w:rPr>
          <w:rFonts w:eastAsia="Calibri"/>
          <w:color w:val="000000" w:themeColor="text1"/>
          <w:lang w:val="en-IE"/>
        </w:rPr>
        <w:t>S</w:t>
      </w:r>
      <w:r w:rsidRPr="00C224B0">
        <w:rPr>
          <w:rFonts w:eastAsia="Calibri"/>
          <w:color w:val="000000" w:themeColor="text1"/>
          <w:lang w:val="en-IE"/>
        </w:rPr>
        <w:t>ensors and</w:t>
      </w:r>
      <w:r w:rsidR="00D87799">
        <w:rPr>
          <w:rFonts w:eastAsia="Calibri"/>
          <w:color w:val="000000" w:themeColor="text1"/>
          <w:lang w:val="en-IE"/>
        </w:rPr>
        <w:t xml:space="preserve"> their</w:t>
      </w:r>
      <w:r w:rsidRPr="00C224B0">
        <w:rPr>
          <w:rFonts w:eastAsia="Calibri"/>
          <w:color w:val="000000" w:themeColor="text1"/>
          <w:lang w:val="en-IE"/>
        </w:rPr>
        <w:t xml:space="preserve"> </w:t>
      </w:r>
      <w:r w:rsidR="00D87799">
        <w:rPr>
          <w:rFonts w:eastAsia="Calibri"/>
          <w:color w:val="000000" w:themeColor="text1"/>
          <w:lang w:val="en-IE"/>
        </w:rPr>
        <w:t>C</w:t>
      </w:r>
      <w:r w:rsidRPr="00C224B0">
        <w:rPr>
          <w:rFonts w:eastAsia="Calibri"/>
          <w:color w:val="000000" w:themeColor="text1"/>
          <w:lang w:val="en-IE"/>
        </w:rPr>
        <w:t xml:space="preserve">alibration </w:t>
      </w:r>
    </w:p>
    <w:p w14:paraId="568D49A7" w14:textId="2ADAC809" w:rsidR="00A76FB6" w:rsidRPr="00A76FB6" w:rsidRDefault="00A76FB6" w:rsidP="00C224B0">
      <w:pPr>
        <w:spacing w:line="240" w:lineRule="auto"/>
        <w:ind w:left="1134"/>
        <w:jc w:val="left"/>
        <w:rPr>
          <w:rFonts w:eastAsia="Calibri"/>
          <w:color w:val="000000" w:themeColor="text1"/>
          <w:u w:val="single"/>
          <w:lang w:val="en-IE"/>
        </w:rPr>
      </w:pPr>
      <w:r w:rsidRPr="00A76FB6">
        <w:rPr>
          <w:rFonts w:eastAsia="Calibri"/>
          <w:color w:val="000000" w:themeColor="text1"/>
          <w:u w:val="single"/>
          <w:lang w:val="en-IE"/>
        </w:rPr>
        <w:lastRenderedPageBreak/>
        <w:t>Piezoelectric sensors</w:t>
      </w:r>
    </w:p>
    <w:p w14:paraId="19BB6974" w14:textId="502F31A2" w:rsidR="00363DC2" w:rsidRDefault="00363DC2" w:rsidP="00AF7880">
      <w:pPr>
        <w:tabs>
          <w:tab w:val="clear" w:pos="1134"/>
          <w:tab w:val="clear" w:pos="2160"/>
        </w:tabs>
        <w:suppressAutoHyphens w:val="0"/>
        <w:spacing w:after="160" w:line="259" w:lineRule="auto"/>
        <w:ind w:left="1134"/>
        <w:jc w:val="left"/>
        <w:rPr>
          <w:rFonts w:eastAsia="Calibri"/>
          <w:color w:val="000000" w:themeColor="text1"/>
          <w:lang w:val="en-IE"/>
        </w:rPr>
      </w:pPr>
      <w:bookmarkStart w:id="33" w:name="_Hlk137497189"/>
      <w:bookmarkEnd w:id="32"/>
      <w:r w:rsidRPr="00363DC2">
        <w:rPr>
          <w:rFonts w:eastAsia="Calibri"/>
          <w:color w:val="000000" w:themeColor="text1"/>
          <w:lang w:val="en-IE"/>
        </w:rPr>
        <w:t xml:space="preserve">The </w:t>
      </w:r>
      <w:r w:rsidR="00A76FB6">
        <w:rPr>
          <w:rFonts w:eastAsia="Calibri"/>
          <w:color w:val="000000" w:themeColor="text1"/>
          <w:lang w:val="en-IE"/>
        </w:rPr>
        <w:t>b</w:t>
      </w:r>
      <w:r w:rsidRPr="00363DC2">
        <w:rPr>
          <w:rFonts w:eastAsia="Calibri"/>
          <w:color w:val="000000" w:themeColor="text1"/>
          <w:lang w:val="en-IE"/>
        </w:rPr>
        <w:t xml:space="preserve">rake </w:t>
      </w:r>
      <w:r w:rsidR="00A76FB6">
        <w:rPr>
          <w:rFonts w:eastAsia="Calibri"/>
          <w:color w:val="000000" w:themeColor="text1"/>
          <w:lang w:val="en-IE"/>
        </w:rPr>
        <w:t>t</w:t>
      </w:r>
      <w:r w:rsidRPr="00363DC2">
        <w:rPr>
          <w:rFonts w:eastAsia="Calibri"/>
          <w:color w:val="000000" w:themeColor="text1"/>
          <w:lang w:val="en-IE"/>
        </w:rPr>
        <w:t xml:space="preserve">orque </w:t>
      </w:r>
      <w:r w:rsidR="00A76FB6">
        <w:rPr>
          <w:rFonts w:eastAsia="Calibri"/>
          <w:color w:val="000000" w:themeColor="text1"/>
          <w:lang w:val="en-IE"/>
        </w:rPr>
        <w:t>s</w:t>
      </w:r>
      <w:r w:rsidRPr="00363DC2">
        <w:rPr>
          <w:rFonts w:eastAsia="Calibri"/>
          <w:color w:val="000000" w:themeColor="text1"/>
          <w:lang w:val="en-IE"/>
        </w:rPr>
        <w:t>ensor is a sensor, for example based on the piezoelectric effect, which is capable to measure the true amount of brake torque directly at the position where the torque occurs – between cal</w:t>
      </w:r>
      <w:r w:rsidR="00A76FB6">
        <w:rPr>
          <w:rFonts w:eastAsia="Calibri"/>
          <w:color w:val="000000" w:themeColor="text1"/>
          <w:lang w:val="en-IE"/>
        </w:rPr>
        <w:t>l</w:t>
      </w:r>
      <w:r w:rsidRPr="00363DC2">
        <w:rPr>
          <w:rFonts w:eastAsia="Calibri"/>
          <w:color w:val="000000" w:themeColor="text1"/>
          <w:lang w:val="en-IE"/>
        </w:rPr>
        <w:t xml:space="preserve">iper and </w:t>
      </w:r>
      <w:r w:rsidR="009F541A">
        <w:rPr>
          <w:rFonts w:eastAsia="Calibri"/>
          <w:color w:val="000000" w:themeColor="text1"/>
          <w:lang w:val="en-IE"/>
        </w:rPr>
        <w:t>knuckle</w:t>
      </w:r>
      <w:r w:rsidRPr="00363DC2">
        <w:rPr>
          <w:rFonts w:eastAsia="Calibri"/>
          <w:color w:val="000000" w:themeColor="text1"/>
          <w:lang w:val="en-IE"/>
        </w:rPr>
        <w:t xml:space="preserve">. Brake </w:t>
      </w:r>
      <w:r w:rsidR="00266F56">
        <w:rPr>
          <w:rFonts w:eastAsia="Calibri"/>
          <w:color w:val="000000" w:themeColor="text1"/>
          <w:lang w:val="en-IE"/>
        </w:rPr>
        <w:t>t</w:t>
      </w:r>
      <w:r w:rsidRPr="00363DC2">
        <w:rPr>
          <w:rFonts w:eastAsia="Calibri"/>
          <w:color w:val="000000" w:themeColor="text1"/>
          <w:lang w:val="en-IE"/>
        </w:rPr>
        <w:t xml:space="preserve">orque </w:t>
      </w:r>
      <w:r w:rsidR="00266F56">
        <w:rPr>
          <w:rFonts w:eastAsia="Calibri"/>
          <w:color w:val="000000" w:themeColor="text1"/>
          <w:lang w:val="en-IE"/>
        </w:rPr>
        <w:t>s</w:t>
      </w:r>
      <w:r w:rsidRPr="00363DC2">
        <w:rPr>
          <w:rFonts w:eastAsia="Calibri"/>
          <w:color w:val="000000" w:themeColor="text1"/>
          <w:lang w:val="en-IE"/>
        </w:rPr>
        <w:t xml:space="preserve">ensor are typically tailored to fit into the individual brake systems. Typically, depending on the mounting bolt diameter, the </w:t>
      </w:r>
      <w:r w:rsidR="00A76FB6">
        <w:rPr>
          <w:rFonts w:eastAsia="Calibri"/>
          <w:color w:val="000000" w:themeColor="text1"/>
          <w:lang w:val="en-IE"/>
        </w:rPr>
        <w:t>t</w:t>
      </w:r>
      <w:r w:rsidRPr="00363DC2">
        <w:rPr>
          <w:rFonts w:eastAsia="Calibri"/>
          <w:color w:val="000000" w:themeColor="text1"/>
          <w:lang w:val="en-IE"/>
        </w:rPr>
        <w:t>hickness is between 3.5 and 5 mm</w:t>
      </w:r>
      <w:r>
        <w:rPr>
          <w:rFonts w:eastAsia="Calibri"/>
          <w:color w:val="000000" w:themeColor="text1"/>
          <w:lang w:val="en-IE"/>
        </w:rPr>
        <w:t>.</w:t>
      </w:r>
    </w:p>
    <w:p w14:paraId="3905D21D" w14:textId="3E60A5DD" w:rsidR="00FE201F" w:rsidRPr="00AF7880" w:rsidRDefault="00FE201F" w:rsidP="00AF7880">
      <w:pPr>
        <w:tabs>
          <w:tab w:val="clear" w:pos="1134"/>
          <w:tab w:val="clear" w:pos="2160"/>
        </w:tabs>
        <w:suppressAutoHyphens w:val="0"/>
        <w:spacing w:after="160" w:line="259" w:lineRule="auto"/>
        <w:ind w:left="1134"/>
        <w:jc w:val="left"/>
        <w:rPr>
          <w:rFonts w:eastAsia="Calibri"/>
          <w:color w:val="000000" w:themeColor="text1"/>
          <w:lang w:val="en-IE"/>
        </w:rPr>
      </w:pPr>
      <w:r w:rsidRPr="00AF7880">
        <w:rPr>
          <w:rFonts w:eastAsia="Calibri"/>
          <w:color w:val="000000" w:themeColor="text1"/>
          <w:lang w:val="en-IE"/>
        </w:rPr>
        <w:t xml:space="preserve">For this method, external torque sensor(s) shall be mounted to the calliper for each brake corner of the vehicle. Depending on the technical layout of the brake and the sensor, one sensor per mounting hole, or the integration in a single tool is required. If necessary, (e.g., due to space limitations), the calliper </w:t>
      </w:r>
      <w:r w:rsidR="009218ED">
        <w:rPr>
          <w:rFonts w:eastAsia="Calibri"/>
          <w:color w:val="000000" w:themeColor="text1"/>
          <w:lang w:val="en-IE"/>
        </w:rPr>
        <w:t xml:space="preserve">or pad </w:t>
      </w:r>
      <w:r w:rsidR="007401BA">
        <w:rPr>
          <w:rFonts w:eastAsia="Calibri"/>
          <w:color w:val="000000" w:themeColor="text1"/>
          <w:lang w:val="en-IE"/>
        </w:rPr>
        <w:t xml:space="preserve">may </w:t>
      </w:r>
      <w:r w:rsidRPr="00AF7880">
        <w:rPr>
          <w:rFonts w:eastAsia="Calibri"/>
          <w:color w:val="000000" w:themeColor="text1"/>
          <w:lang w:val="en-IE"/>
        </w:rPr>
        <w:t>be re-machined to allow the application of the sensor(s), however great care should be taken that the calliper is still able to fulfil the intended requirements of the WLTP</w:t>
      </w:r>
      <w:r w:rsidR="00BB22C6">
        <w:rPr>
          <w:rFonts w:eastAsia="Calibri"/>
          <w:color w:val="000000" w:themeColor="text1"/>
          <w:lang w:val="en-IE"/>
        </w:rPr>
        <w:t>-</w:t>
      </w:r>
      <w:r w:rsidRPr="00AF7880">
        <w:rPr>
          <w:rFonts w:eastAsia="Calibri"/>
          <w:color w:val="000000" w:themeColor="text1"/>
          <w:lang w:val="en-IE"/>
        </w:rPr>
        <w:t xml:space="preserve">Brake </w:t>
      </w:r>
      <w:r w:rsidR="00BA13F9">
        <w:rPr>
          <w:rFonts w:eastAsia="Calibri"/>
          <w:color w:val="000000" w:themeColor="text1"/>
          <w:lang w:val="en-IE"/>
        </w:rPr>
        <w:t>c</w:t>
      </w:r>
      <w:r w:rsidRPr="00AF7880">
        <w:rPr>
          <w:rFonts w:eastAsia="Calibri"/>
          <w:color w:val="000000" w:themeColor="text1"/>
          <w:lang w:val="en-IE"/>
        </w:rPr>
        <w:t>ycle without any safety risk o</w:t>
      </w:r>
      <w:r w:rsidR="00B1044B">
        <w:rPr>
          <w:rFonts w:eastAsia="Calibri"/>
          <w:color w:val="000000" w:themeColor="text1"/>
          <w:lang w:val="en-IE"/>
        </w:rPr>
        <w:t>r</w:t>
      </w:r>
      <w:r w:rsidRPr="00AF7880">
        <w:rPr>
          <w:rFonts w:eastAsia="Calibri"/>
          <w:color w:val="000000" w:themeColor="text1"/>
          <w:lang w:val="en-IE"/>
        </w:rPr>
        <w:t xml:space="preserve"> negative impact on the braking behaviour (e.g. due to deformation) within the operation range of </w:t>
      </w:r>
      <w:r>
        <w:rPr>
          <w:rFonts w:eastAsia="Calibri"/>
          <w:color w:val="000000" w:themeColor="text1"/>
          <w:lang w:val="en-IE"/>
        </w:rPr>
        <w:t xml:space="preserve">the sensor </w:t>
      </w:r>
      <w:r w:rsidR="00B846F7">
        <w:rPr>
          <w:rFonts w:eastAsia="Calibri"/>
          <w:color w:val="000000" w:themeColor="text1"/>
          <w:lang w:val="en-IE"/>
        </w:rPr>
        <w:t xml:space="preserve">as </w:t>
      </w:r>
      <w:r w:rsidR="00A43604" w:rsidRPr="00AF7880">
        <w:rPr>
          <w:rFonts w:eastAsia="Calibri"/>
          <w:color w:val="000000" w:themeColor="text1"/>
          <w:lang w:val="en-IE"/>
        </w:rPr>
        <w:t xml:space="preserve">specified </w:t>
      </w:r>
      <w:r w:rsidR="00B846F7">
        <w:rPr>
          <w:rFonts w:eastAsia="Calibri"/>
          <w:color w:val="000000" w:themeColor="text1"/>
          <w:lang w:val="en-IE"/>
        </w:rPr>
        <w:t xml:space="preserve">by </w:t>
      </w:r>
      <w:r w:rsidRPr="00AF7880">
        <w:rPr>
          <w:rFonts w:eastAsia="Calibri"/>
          <w:color w:val="000000" w:themeColor="text1"/>
          <w:lang w:val="en-IE"/>
        </w:rPr>
        <w:t>the sensor manufacturer.</w:t>
      </w:r>
    </w:p>
    <w:p w14:paraId="5FE8734D" w14:textId="32B34CC8" w:rsidR="0043443A" w:rsidRPr="0043443A" w:rsidRDefault="00FE201F" w:rsidP="0043443A">
      <w:pPr>
        <w:spacing w:line="240" w:lineRule="auto"/>
        <w:ind w:left="1134"/>
        <w:jc w:val="left"/>
        <w:rPr>
          <w:color w:val="auto"/>
          <w:sz w:val="24"/>
          <w:szCs w:val="24"/>
          <w:lang w:val="en-US" w:eastAsia="en-IE"/>
        </w:rPr>
      </w:pPr>
      <w:r w:rsidRPr="00AF7880">
        <w:rPr>
          <w:rFonts w:eastAsia="Calibri"/>
          <w:color w:val="000000" w:themeColor="text1"/>
          <w:lang w:val="en-IE"/>
        </w:rPr>
        <w:t>The measured torque over time shall be converted to brake energ</w:t>
      </w:r>
      <w:r w:rsidR="00963128">
        <w:rPr>
          <w:rFonts w:eastAsia="Calibri"/>
          <w:color w:val="000000" w:themeColor="text1"/>
          <w:lang w:val="en-IE"/>
        </w:rPr>
        <w:t>y</w:t>
      </w:r>
      <w:r w:rsidRPr="00AF7880">
        <w:rPr>
          <w:rFonts w:eastAsia="Calibri"/>
          <w:color w:val="000000" w:themeColor="text1"/>
          <w:lang w:val="en-IE"/>
        </w:rPr>
        <w:t xml:space="preserve"> according to </w:t>
      </w:r>
      <w:r w:rsidR="008262E2">
        <w:rPr>
          <w:rFonts w:eastAsia="Calibri"/>
          <w:color w:val="000000" w:themeColor="text1"/>
          <w:lang w:val="en-IE"/>
        </w:rPr>
        <w:t>E</w:t>
      </w:r>
      <w:r w:rsidR="00602E68">
        <w:rPr>
          <w:rFonts w:eastAsia="Calibri"/>
          <w:color w:val="000000" w:themeColor="text1"/>
          <w:lang w:val="en-IE"/>
        </w:rPr>
        <w:t xml:space="preserve">q. 2 </w:t>
      </w:r>
      <w:r w:rsidRPr="00AF7880">
        <w:rPr>
          <w:rFonts w:eastAsia="Calibri"/>
          <w:color w:val="000000" w:themeColor="text1"/>
          <w:lang w:val="en-IE"/>
        </w:rPr>
        <w:t xml:space="preserve">described in </w:t>
      </w:r>
      <w:r w:rsidR="0005550B">
        <w:rPr>
          <w:color w:val="000000" w:themeColor="text1"/>
          <w:lang w:eastAsia="en-GB"/>
        </w:rPr>
        <w:t>paragraph</w:t>
      </w:r>
      <w:r w:rsidRPr="00AF7880">
        <w:rPr>
          <w:rFonts w:eastAsia="Calibri"/>
          <w:color w:val="000000" w:themeColor="text1"/>
          <w:lang w:val="en-IE"/>
        </w:rPr>
        <w:t xml:space="preserve"> 5</w:t>
      </w:r>
      <w:r w:rsidR="00602E68">
        <w:rPr>
          <w:rFonts w:eastAsia="Calibri"/>
          <w:color w:val="000000" w:themeColor="text1"/>
          <w:lang w:val="en-IE"/>
        </w:rPr>
        <w:t>.2</w:t>
      </w:r>
      <w:r w:rsidRPr="00AF7880">
        <w:rPr>
          <w:rFonts w:eastAsia="Calibri"/>
          <w:color w:val="000000" w:themeColor="text1"/>
          <w:lang w:val="en-IE"/>
        </w:rPr>
        <w:t xml:space="preserve">. </w:t>
      </w:r>
      <w:r w:rsidR="0043443A" w:rsidRPr="0043443A">
        <w:rPr>
          <w:rFonts w:eastAsia="Calibri"/>
          <w:color w:val="000000"/>
          <w:lang w:val="en-IE" w:eastAsia="en-IE"/>
        </w:rPr>
        <w:t xml:space="preserve">Due to the functional principle of the sensor it is required to check the zero stability </w:t>
      </w:r>
      <w:r w:rsidR="0043443A" w:rsidRPr="00F94374">
        <w:rPr>
          <w:color w:val="auto"/>
          <w:lang w:val="en-IE" w:eastAsia="en-IE"/>
        </w:rPr>
        <w:t>before and after the test, and take any drift into account.</w:t>
      </w:r>
    </w:p>
    <w:p w14:paraId="31676A7D" w14:textId="5E0CB894" w:rsidR="00313A84" w:rsidRDefault="00313A84" w:rsidP="00AF7880">
      <w:pPr>
        <w:tabs>
          <w:tab w:val="clear" w:pos="1134"/>
          <w:tab w:val="clear" w:pos="2160"/>
        </w:tabs>
        <w:suppressAutoHyphens w:val="0"/>
        <w:spacing w:after="160" w:line="259" w:lineRule="auto"/>
        <w:ind w:left="1134"/>
        <w:jc w:val="left"/>
        <w:rPr>
          <w:rFonts w:eastAsia="Calibri"/>
          <w:color w:val="000000" w:themeColor="text1"/>
          <w:lang w:val="en-IE"/>
        </w:rPr>
      </w:pPr>
      <w:r>
        <w:rPr>
          <w:noProof/>
          <w:lang w:val="en-IE" w:eastAsia="en-IE"/>
        </w:rPr>
        <w:drawing>
          <wp:inline distT="0" distB="0" distL="0" distR="0" wp14:anchorId="301E08CD" wp14:editId="1AEDA170">
            <wp:extent cx="4692650" cy="199083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4692650" cy="1990838"/>
                    </a:xfrm>
                    <a:prstGeom prst="rect">
                      <a:avLst/>
                    </a:prstGeom>
                  </pic:spPr>
                </pic:pic>
              </a:graphicData>
            </a:graphic>
          </wp:inline>
        </w:drawing>
      </w:r>
    </w:p>
    <w:p w14:paraId="71636D3B" w14:textId="3627E8B0" w:rsidR="004D2644" w:rsidRDefault="00FE201F" w:rsidP="00AF7880">
      <w:pPr>
        <w:tabs>
          <w:tab w:val="clear" w:pos="1134"/>
          <w:tab w:val="clear" w:pos="2160"/>
        </w:tabs>
        <w:suppressAutoHyphens w:val="0"/>
        <w:spacing w:after="160" w:line="259" w:lineRule="auto"/>
        <w:ind w:left="1134"/>
        <w:jc w:val="left"/>
        <w:rPr>
          <w:rFonts w:eastAsia="Calibri"/>
          <w:color w:val="000000" w:themeColor="text1"/>
          <w:lang w:val="en-IE"/>
        </w:rPr>
      </w:pPr>
      <w:r w:rsidRPr="00AF7880">
        <w:rPr>
          <w:rFonts w:eastAsia="Calibri"/>
          <w:color w:val="000000" w:themeColor="text1"/>
          <w:lang w:val="en-IE"/>
        </w:rPr>
        <w:t xml:space="preserve">Figure </w:t>
      </w:r>
      <w:r w:rsidR="005D58F2">
        <w:rPr>
          <w:rFonts w:eastAsia="Calibri"/>
          <w:color w:val="000000" w:themeColor="text1"/>
          <w:lang w:val="en-IE"/>
        </w:rPr>
        <w:t>C</w:t>
      </w:r>
      <w:r w:rsidRPr="00AF7880">
        <w:rPr>
          <w:rFonts w:eastAsia="Calibri"/>
          <w:color w:val="000000" w:themeColor="text1"/>
          <w:lang w:val="en-IE"/>
        </w:rPr>
        <w:t xml:space="preserve">.1.  </w:t>
      </w:r>
      <w:r w:rsidR="00D60567" w:rsidRPr="00D60567">
        <w:rPr>
          <w:rFonts w:eastAsia="Calibri"/>
          <w:color w:val="000000" w:themeColor="text1"/>
          <w:lang w:val="en-IE"/>
        </w:rPr>
        <w:t xml:space="preserve">Schematic example of </w:t>
      </w:r>
      <w:r w:rsidR="00A76FB6">
        <w:rPr>
          <w:rFonts w:eastAsia="Calibri"/>
          <w:color w:val="000000" w:themeColor="text1"/>
          <w:lang w:val="en-IE"/>
        </w:rPr>
        <w:t>b</w:t>
      </w:r>
      <w:r w:rsidR="00D60567" w:rsidRPr="00D60567">
        <w:rPr>
          <w:rFonts w:eastAsia="Calibri"/>
          <w:color w:val="000000" w:themeColor="text1"/>
          <w:lang w:val="en-IE"/>
        </w:rPr>
        <w:t>rake</w:t>
      </w:r>
      <w:r w:rsidR="00A76FB6">
        <w:rPr>
          <w:rFonts w:eastAsia="Calibri"/>
          <w:color w:val="000000" w:themeColor="text1"/>
          <w:lang w:val="en-IE"/>
        </w:rPr>
        <w:t xml:space="preserve"> t</w:t>
      </w:r>
      <w:r w:rsidR="00D60567" w:rsidRPr="00D60567">
        <w:rPr>
          <w:rFonts w:eastAsia="Calibri"/>
          <w:color w:val="000000" w:themeColor="text1"/>
          <w:lang w:val="en-IE"/>
        </w:rPr>
        <w:t xml:space="preserve">orque </w:t>
      </w:r>
      <w:r w:rsidR="00A76FB6">
        <w:rPr>
          <w:rFonts w:eastAsia="Calibri"/>
          <w:color w:val="000000" w:themeColor="text1"/>
          <w:lang w:val="en-IE"/>
        </w:rPr>
        <w:t>s</w:t>
      </w:r>
      <w:r w:rsidR="00D60567" w:rsidRPr="00D60567">
        <w:rPr>
          <w:rFonts w:eastAsia="Calibri"/>
          <w:color w:val="000000" w:themeColor="text1"/>
          <w:lang w:val="en-IE"/>
        </w:rPr>
        <w:t>ensor mounting.</w:t>
      </w:r>
    </w:p>
    <w:p w14:paraId="24AC5710" w14:textId="20CC0C1D" w:rsidR="00FE201F" w:rsidRPr="00AF7880" w:rsidRDefault="00FE201F" w:rsidP="00AF7880">
      <w:pPr>
        <w:tabs>
          <w:tab w:val="clear" w:pos="1134"/>
          <w:tab w:val="clear" w:pos="2160"/>
        </w:tabs>
        <w:suppressAutoHyphens w:val="0"/>
        <w:spacing w:after="160" w:line="259" w:lineRule="auto"/>
        <w:ind w:left="1134"/>
        <w:jc w:val="left"/>
        <w:rPr>
          <w:rFonts w:eastAsia="Calibri"/>
          <w:color w:val="000000" w:themeColor="text1"/>
          <w:lang w:val="en-IE"/>
        </w:rPr>
      </w:pPr>
      <w:r w:rsidRPr="00AF7880">
        <w:rPr>
          <w:rFonts w:eastAsia="Calibri"/>
          <w:color w:val="000000" w:themeColor="text1"/>
          <w:lang w:val="en-IE"/>
        </w:rPr>
        <w:t>A</w:t>
      </w:r>
      <w:r w:rsidR="00F10812">
        <w:rPr>
          <w:rFonts w:eastAsia="Calibri"/>
          <w:color w:val="000000" w:themeColor="text1"/>
          <w:lang w:val="en-IE"/>
        </w:rPr>
        <w:t xml:space="preserve">n overall resulting </w:t>
      </w:r>
      <w:r w:rsidRPr="00AF7880">
        <w:rPr>
          <w:rFonts w:eastAsia="Calibri"/>
          <w:color w:val="000000" w:themeColor="text1"/>
          <w:lang w:val="en-IE"/>
        </w:rPr>
        <w:t>range of 0 – [</w:t>
      </w:r>
      <w:r w:rsidR="008707D9">
        <w:rPr>
          <w:rFonts w:eastAsia="Calibri"/>
          <w:color w:val="000000" w:themeColor="text1"/>
          <w:lang w:val="en-IE"/>
        </w:rPr>
        <w:t>8</w:t>
      </w:r>
      <w:r w:rsidR="002F2C4F">
        <w:rPr>
          <w:rFonts w:eastAsia="Calibri"/>
          <w:color w:val="000000" w:themeColor="text1"/>
          <w:lang w:val="en-IE"/>
        </w:rPr>
        <w:t>00</w:t>
      </w:r>
      <w:r w:rsidRPr="00AF7880">
        <w:rPr>
          <w:rFonts w:eastAsia="Calibri"/>
          <w:color w:val="000000" w:themeColor="text1"/>
          <w:lang w:val="en-IE"/>
        </w:rPr>
        <w:t xml:space="preserve"> N</w:t>
      </w:r>
      <w:r w:rsidR="000171EA">
        <w:rPr>
          <w:rFonts w:eastAsia="Calibri"/>
          <w:color w:val="000000" w:themeColor="text1"/>
          <w:lang w:val="en-IE"/>
        </w:rPr>
        <w:t>m</w:t>
      </w:r>
      <w:r w:rsidRPr="00AF7880">
        <w:rPr>
          <w:rFonts w:eastAsia="Calibri"/>
          <w:color w:val="000000" w:themeColor="text1"/>
          <w:lang w:val="en-IE"/>
        </w:rPr>
        <w:t xml:space="preserve">] is recommended, while the maximum range of the sensor shall be chosen according to the </w:t>
      </w:r>
      <w:r w:rsidR="00750F4A">
        <w:rPr>
          <w:rFonts w:eastAsia="Calibri"/>
          <w:color w:val="000000" w:themeColor="text1"/>
          <w:lang w:val="en-IE"/>
        </w:rPr>
        <w:t>vehicle</w:t>
      </w:r>
      <w:r w:rsidR="00077B2F">
        <w:rPr>
          <w:rFonts w:eastAsia="Calibri"/>
          <w:color w:val="000000" w:themeColor="text1"/>
          <w:lang w:val="en-IE"/>
        </w:rPr>
        <w:t xml:space="preserve"> mass</w:t>
      </w:r>
      <w:r w:rsidR="003D671D">
        <w:rPr>
          <w:rFonts w:eastAsia="Calibri"/>
          <w:color w:val="000000" w:themeColor="text1"/>
          <w:lang w:val="en-IE"/>
        </w:rPr>
        <w:t xml:space="preserve">, </w:t>
      </w:r>
      <w:r w:rsidR="000306DC">
        <w:rPr>
          <w:rFonts w:eastAsia="Calibri"/>
          <w:color w:val="000000" w:themeColor="text1"/>
          <w:lang w:val="en-IE"/>
        </w:rPr>
        <w:t xml:space="preserve">geometry of the </w:t>
      </w:r>
      <w:r w:rsidR="006A7A49">
        <w:rPr>
          <w:rFonts w:eastAsia="Calibri"/>
          <w:color w:val="000000" w:themeColor="text1"/>
          <w:lang w:val="en-IE"/>
        </w:rPr>
        <w:t>brakes</w:t>
      </w:r>
      <w:r w:rsidR="00750F4A">
        <w:rPr>
          <w:rFonts w:eastAsia="Calibri"/>
          <w:color w:val="000000" w:themeColor="text1"/>
          <w:lang w:val="en-IE"/>
        </w:rPr>
        <w:t xml:space="preserve"> and the </w:t>
      </w:r>
      <w:r w:rsidR="00C3161C">
        <w:rPr>
          <w:rFonts w:eastAsia="Calibri"/>
          <w:color w:val="000000" w:themeColor="text1"/>
          <w:lang w:val="en-IE"/>
        </w:rPr>
        <w:t xml:space="preserve">expected </w:t>
      </w:r>
      <w:r w:rsidR="006C377B">
        <w:rPr>
          <w:rFonts w:eastAsia="Calibri"/>
          <w:color w:val="000000" w:themeColor="text1"/>
          <w:lang w:val="en-IE"/>
        </w:rPr>
        <w:t xml:space="preserve">resulting </w:t>
      </w:r>
      <w:r w:rsidRPr="00AF7880">
        <w:rPr>
          <w:rFonts w:eastAsia="Calibri"/>
          <w:color w:val="000000" w:themeColor="text1"/>
          <w:lang w:val="en-IE"/>
        </w:rPr>
        <w:t>torque conditions during the tests.</w:t>
      </w:r>
    </w:p>
    <w:p w14:paraId="0294D6C2" w14:textId="6C6C1728" w:rsidR="00FE201F" w:rsidRPr="00AF7880" w:rsidRDefault="00FE201F" w:rsidP="00AF7880">
      <w:pPr>
        <w:tabs>
          <w:tab w:val="clear" w:pos="1134"/>
          <w:tab w:val="clear" w:pos="2160"/>
        </w:tabs>
        <w:suppressAutoHyphens w:val="0"/>
        <w:spacing w:after="160" w:line="259" w:lineRule="auto"/>
        <w:ind w:left="1134"/>
        <w:jc w:val="left"/>
        <w:rPr>
          <w:rFonts w:eastAsia="Calibri"/>
          <w:color w:val="000000" w:themeColor="text1"/>
          <w:lang w:val="en-IE"/>
        </w:rPr>
      </w:pPr>
      <w:r w:rsidRPr="00AF7880">
        <w:rPr>
          <w:rFonts w:eastAsia="Calibri"/>
          <w:color w:val="000000" w:themeColor="text1"/>
          <w:lang w:val="en-IE"/>
        </w:rPr>
        <w:t xml:space="preserve">Refer to the recommendations of the </w:t>
      </w:r>
      <w:r w:rsidR="007F4FBF">
        <w:rPr>
          <w:rFonts w:eastAsia="Calibri"/>
          <w:color w:val="000000" w:themeColor="text1"/>
          <w:lang w:val="en-IE"/>
        </w:rPr>
        <w:t xml:space="preserve">brake-, vehicle- and </w:t>
      </w:r>
      <w:r w:rsidRPr="00AF7880">
        <w:rPr>
          <w:rFonts w:eastAsia="Calibri"/>
          <w:color w:val="000000" w:themeColor="text1"/>
          <w:lang w:val="en-IE"/>
        </w:rPr>
        <w:t xml:space="preserve">sensor </w:t>
      </w:r>
      <w:r w:rsidR="007F4FBF">
        <w:rPr>
          <w:rFonts w:eastAsia="Calibri"/>
          <w:color w:val="000000" w:themeColor="text1"/>
          <w:lang w:val="en-IE"/>
        </w:rPr>
        <w:t>system</w:t>
      </w:r>
      <w:r>
        <w:rPr>
          <w:rFonts w:eastAsia="Calibri"/>
          <w:color w:val="000000" w:themeColor="text1"/>
          <w:lang w:val="en-IE"/>
        </w:rPr>
        <w:t xml:space="preserve"> </w:t>
      </w:r>
      <w:r w:rsidRPr="00AF7880">
        <w:rPr>
          <w:rFonts w:eastAsia="Calibri"/>
          <w:color w:val="000000" w:themeColor="text1"/>
          <w:lang w:val="en-IE"/>
        </w:rPr>
        <w:t>manufacturer to ensure proper function of the sensor and data collection devices.</w:t>
      </w:r>
    </w:p>
    <w:p w14:paraId="416D02AF" w14:textId="77777777" w:rsidR="00FE201F" w:rsidRPr="00A76FB6" w:rsidRDefault="00FE201F" w:rsidP="00A92CB9">
      <w:pPr>
        <w:overflowPunct w:val="0"/>
        <w:autoSpaceDE w:val="0"/>
        <w:autoSpaceDN w:val="0"/>
        <w:spacing w:before="60" w:after="60"/>
        <w:ind w:hanging="990"/>
        <w:textAlignment w:val="baseline"/>
        <w:rPr>
          <w:rFonts w:asciiTheme="minorHAnsi" w:hAnsiTheme="minorHAnsi" w:cstheme="minorHAnsi"/>
          <w:color w:val="auto"/>
        </w:rPr>
      </w:pPr>
      <w:r w:rsidRPr="00A76FB6">
        <w:rPr>
          <w:rFonts w:asciiTheme="minorHAnsi" w:hAnsiTheme="minorHAnsi" w:cstheme="minorHAnsi"/>
          <w:color w:val="auto"/>
        </w:rPr>
        <w:t>Sensor calibrations shall meet the following specifications:</w:t>
      </w:r>
    </w:p>
    <w:p w14:paraId="1AFABB26" w14:textId="6E063952" w:rsidR="00FE201F" w:rsidRPr="00A76FB6" w:rsidRDefault="00FE201F" w:rsidP="00A92CB9">
      <w:pPr>
        <w:pStyle w:val="ListParagraph"/>
        <w:numPr>
          <w:ilvl w:val="0"/>
          <w:numId w:val="55"/>
        </w:numPr>
        <w:ind w:left="1890" w:hanging="720"/>
        <w:rPr>
          <w:rFonts w:asciiTheme="minorHAnsi" w:hAnsiTheme="minorHAnsi" w:cstheme="minorBidi"/>
          <w:color w:val="auto"/>
        </w:rPr>
      </w:pPr>
      <w:bookmarkStart w:id="34" w:name="_Hlk138259771"/>
      <w:r w:rsidRPr="00A76FB6">
        <w:rPr>
          <w:rFonts w:asciiTheme="minorHAnsi" w:hAnsiTheme="minorHAnsi" w:cstheme="minorBidi"/>
          <w:color w:val="auto"/>
        </w:rPr>
        <w:t xml:space="preserve">The accuracy of the sensor </w:t>
      </w:r>
      <w:r w:rsidR="003E36AE" w:rsidRPr="00A76FB6">
        <w:rPr>
          <w:rFonts w:asciiTheme="minorHAnsi" w:hAnsiTheme="minorHAnsi" w:cstheme="minorBidi"/>
          <w:color w:val="auto"/>
        </w:rPr>
        <w:t xml:space="preserve">system </w:t>
      </w:r>
      <w:r w:rsidRPr="00A76FB6">
        <w:rPr>
          <w:rFonts w:asciiTheme="minorHAnsi" w:hAnsiTheme="minorHAnsi" w:cstheme="minorBidi"/>
          <w:color w:val="auto"/>
        </w:rPr>
        <w:t>should be [</w:t>
      </w:r>
      <w:r w:rsidR="007D65B6" w:rsidRPr="00A76FB6">
        <w:rPr>
          <w:rFonts w:asciiTheme="minorHAnsi" w:hAnsiTheme="minorHAnsi" w:cstheme="minorBidi"/>
          <w:color w:val="auto"/>
        </w:rPr>
        <w:t>2</w:t>
      </w:r>
      <w:r w:rsidR="00056B04" w:rsidRPr="00A76FB6">
        <w:rPr>
          <w:rFonts w:asciiTheme="minorHAnsi" w:hAnsiTheme="minorHAnsi" w:cstheme="minorBidi"/>
          <w:color w:val="auto"/>
        </w:rPr>
        <w:t xml:space="preserve"> </w:t>
      </w:r>
      <w:r w:rsidRPr="00A76FB6">
        <w:rPr>
          <w:rFonts w:asciiTheme="minorHAnsi" w:hAnsiTheme="minorHAnsi" w:cstheme="minorBidi"/>
          <w:color w:val="auto"/>
        </w:rPr>
        <w:t>%] of full-range or [+/-</w:t>
      </w:r>
      <w:r w:rsidR="00AB4281" w:rsidRPr="00A76FB6">
        <w:rPr>
          <w:rFonts w:asciiTheme="minorHAnsi" w:hAnsiTheme="minorHAnsi" w:cstheme="minorBidi"/>
          <w:color w:val="auto"/>
        </w:rPr>
        <w:t>5</w:t>
      </w:r>
      <w:r w:rsidR="00F94374">
        <w:rPr>
          <w:rFonts w:asciiTheme="minorHAnsi" w:hAnsiTheme="minorHAnsi" w:cstheme="minorBidi"/>
          <w:color w:val="auto"/>
        </w:rPr>
        <w:t xml:space="preserve"> </w:t>
      </w:r>
      <w:r w:rsidRPr="00A76FB6">
        <w:rPr>
          <w:rFonts w:asciiTheme="minorHAnsi" w:hAnsiTheme="minorHAnsi" w:cstheme="minorBidi"/>
          <w:color w:val="auto"/>
        </w:rPr>
        <w:t>N</w:t>
      </w:r>
      <w:r w:rsidR="009C20EF" w:rsidRPr="00A76FB6">
        <w:rPr>
          <w:rFonts w:asciiTheme="minorHAnsi" w:hAnsiTheme="minorHAnsi" w:cstheme="minorBidi"/>
          <w:color w:val="auto"/>
        </w:rPr>
        <w:t>m</w:t>
      </w:r>
      <w:r w:rsidRPr="00A76FB6">
        <w:rPr>
          <w:rFonts w:asciiTheme="minorHAnsi" w:hAnsiTheme="minorHAnsi" w:cstheme="minorBidi"/>
          <w:color w:val="auto"/>
        </w:rPr>
        <w:t>], whichever is larger</w:t>
      </w:r>
    </w:p>
    <w:bookmarkEnd w:id="34"/>
    <w:p w14:paraId="1FEA6AE9" w14:textId="77777777" w:rsidR="00FE201F" w:rsidRPr="00A76FB6" w:rsidRDefault="00FE201F" w:rsidP="00A92CB9">
      <w:pPr>
        <w:pStyle w:val="ListParagraph"/>
        <w:numPr>
          <w:ilvl w:val="0"/>
          <w:numId w:val="55"/>
        </w:numPr>
        <w:ind w:left="1890" w:hanging="720"/>
        <w:rPr>
          <w:rFonts w:asciiTheme="minorHAnsi" w:hAnsiTheme="minorHAnsi" w:cstheme="minorHAnsi"/>
          <w:color w:val="auto"/>
        </w:rPr>
      </w:pPr>
      <w:r w:rsidRPr="00A76FB6">
        <w:rPr>
          <w:rFonts w:asciiTheme="minorHAnsi" w:hAnsiTheme="minorHAnsi" w:cstheme="minorHAnsi"/>
          <w:color w:val="auto"/>
        </w:rPr>
        <w:t>The torque sensors shall be adjusted to zero before the test with no brake torque applied to the system.</w:t>
      </w:r>
    </w:p>
    <w:p w14:paraId="7F1438C5" w14:textId="7DA6F86D" w:rsidR="00FE201F" w:rsidRPr="00A76FB6" w:rsidRDefault="00FE201F" w:rsidP="00A92CB9">
      <w:pPr>
        <w:pStyle w:val="ListParagraph"/>
        <w:numPr>
          <w:ilvl w:val="0"/>
          <w:numId w:val="55"/>
        </w:numPr>
        <w:ind w:left="1890" w:hanging="720"/>
        <w:rPr>
          <w:rFonts w:asciiTheme="minorHAnsi" w:hAnsiTheme="minorHAnsi" w:cstheme="minorBidi"/>
          <w:color w:val="auto"/>
        </w:rPr>
      </w:pPr>
      <w:r w:rsidRPr="00A76FB6">
        <w:rPr>
          <w:rFonts w:asciiTheme="minorHAnsi" w:hAnsiTheme="minorHAnsi" w:cstheme="minorBidi"/>
          <w:color w:val="auto"/>
        </w:rPr>
        <w:t>Adjustments of more than [+/-YYY N</w:t>
      </w:r>
      <w:r w:rsidR="00885586" w:rsidRPr="00A76FB6">
        <w:rPr>
          <w:rFonts w:asciiTheme="minorHAnsi" w:hAnsiTheme="minorHAnsi" w:cstheme="minorBidi"/>
          <w:color w:val="auto"/>
        </w:rPr>
        <w:t>m</w:t>
      </w:r>
      <w:r w:rsidRPr="00A76FB6">
        <w:rPr>
          <w:rFonts w:asciiTheme="minorHAnsi" w:hAnsiTheme="minorHAnsi" w:cstheme="minorBidi"/>
          <w:color w:val="auto"/>
        </w:rPr>
        <w:t>] of full-scale are not permitted.</w:t>
      </w:r>
    </w:p>
    <w:p w14:paraId="45D2CC63" w14:textId="3D90999F" w:rsidR="00FE201F" w:rsidRPr="00A76FB6" w:rsidRDefault="00FE201F" w:rsidP="00A92CB9">
      <w:pPr>
        <w:pStyle w:val="ListParagraph"/>
        <w:numPr>
          <w:ilvl w:val="0"/>
          <w:numId w:val="55"/>
        </w:numPr>
        <w:ind w:left="1890" w:hanging="720"/>
        <w:rPr>
          <w:rFonts w:asciiTheme="minorHAnsi" w:hAnsiTheme="minorHAnsi" w:cstheme="minorBidi"/>
          <w:color w:val="auto"/>
        </w:rPr>
      </w:pPr>
      <w:r w:rsidRPr="00A76FB6">
        <w:rPr>
          <w:rFonts w:asciiTheme="minorHAnsi" w:hAnsiTheme="minorHAnsi" w:cstheme="minorBidi"/>
          <w:color w:val="auto"/>
        </w:rPr>
        <w:t>After the test, the torque sensors shall be checked for zero drift. A max. zero-drift of [+/-XXX N</w:t>
      </w:r>
      <w:r w:rsidR="00885586" w:rsidRPr="00A76FB6">
        <w:rPr>
          <w:rFonts w:asciiTheme="minorHAnsi" w:hAnsiTheme="minorHAnsi" w:cstheme="minorBidi"/>
          <w:color w:val="auto"/>
        </w:rPr>
        <w:t>m</w:t>
      </w:r>
      <w:r w:rsidRPr="00A76FB6">
        <w:rPr>
          <w:rFonts w:asciiTheme="minorHAnsi" w:hAnsiTheme="minorHAnsi" w:cstheme="minorBidi"/>
          <w:color w:val="auto"/>
        </w:rPr>
        <w:t>] is acceptable.</w:t>
      </w:r>
    </w:p>
    <w:p w14:paraId="6A21B12D" w14:textId="7BE31348" w:rsidR="00387F43" w:rsidRPr="00A76FB6" w:rsidRDefault="005C5779" w:rsidP="005C5779">
      <w:pPr>
        <w:ind w:left="1124"/>
        <w:jc w:val="left"/>
        <w:rPr>
          <w:rFonts w:asciiTheme="minorHAnsi" w:hAnsiTheme="minorHAnsi" w:cstheme="minorBidi"/>
          <w:color w:val="auto"/>
        </w:rPr>
      </w:pPr>
      <w:r w:rsidRPr="00A76FB6">
        <w:rPr>
          <w:rFonts w:asciiTheme="minorHAnsi" w:hAnsiTheme="minorHAnsi" w:cstheme="minorHAnsi"/>
          <w:color w:val="auto"/>
        </w:rPr>
        <w:tab/>
      </w:r>
      <w:r w:rsidR="008608AB" w:rsidRPr="00A76FB6">
        <w:rPr>
          <w:rFonts w:asciiTheme="minorHAnsi" w:hAnsiTheme="minorHAnsi" w:cstheme="minorBidi"/>
          <w:color w:val="auto"/>
        </w:rPr>
        <w:t xml:space="preserve">For the calibration, a </w:t>
      </w:r>
      <w:r w:rsidR="00266F56">
        <w:rPr>
          <w:rFonts w:asciiTheme="minorHAnsi" w:hAnsiTheme="minorHAnsi" w:cstheme="minorBidi"/>
          <w:color w:val="auto"/>
        </w:rPr>
        <w:t>r</w:t>
      </w:r>
      <w:r w:rsidR="008608AB" w:rsidRPr="00A76FB6">
        <w:rPr>
          <w:rFonts w:asciiTheme="minorHAnsi" w:hAnsiTheme="minorHAnsi" w:cstheme="minorBidi"/>
          <w:color w:val="auto"/>
        </w:rPr>
        <w:t xml:space="preserve">eference </w:t>
      </w:r>
      <w:r w:rsidR="00266F56">
        <w:rPr>
          <w:rFonts w:asciiTheme="minorHAnsi" w:hAnsiTheme="minorHAnsi" w:cstheme="minorBidi"/>
          <w:color w:val="auto"/>
        </w:rPr>
        <w:t>c</w:t>
      </w:r>
      <w:r w:rsidR="008608AB" w:rsidRPr="00A76FB6">
        <w:rPr>
          <w:rFonts w:asciiTheme="minorHAnsi" w:hAnsiTheme="minorHAnsi" w:cstheme="minorBidi"/>
          <w:color w:val="auto"/>
        </w:rPr>
        <w:t xml:space="preserve">alibration </w:t>
      </w:r>
      <w:r w:rsidR="00266F56">
        <w:rPr>
          <w:rFonts w:asciiTheme="minorHAnsi" w:hAnsiTheme="minorHAnsi" w:cstheme="minorBidi"/>
          <w:color w:val="auto"/>
        </w:rPr>
        <w:t>s</w:t>
      </w:r>
      <w:r w:rsidR="008608AB" w:rsidRPr="00A76FB6">
        <w:rPr>
          <w:rFonts w:asciiTheme="minorHAnsi" w:hAnsiTheme="minorHAnsi" w:cstheme="minorBidi"/>
          <w:color w:val="auto"/>
        </w:rPr>
        <w:t>ensor is required. After the installation of the Brake</w:t>
      </w:r>
      <w:r w:rsidR="006866E7" w:rsidRPr="00A76FB6">
        <w:rPr>
          <w:rFonts w:asciiTheme="minorHAnsi" w:hAnsiTheme="minorHAnsi" w:cstheme="minorBidi"/>
          <w:color w:val="auto"/>
        </w:rPr>
        <w:t xml:space="preserve"> </w:t>
      </w:r>
      <w:r w:rsidR="008608AB" w:rsidRPr="00A76FB6">
        <w:rPr>
          <w:rFonts w:asciiTheme="minorHAnsi" w:hAnsiTheme="minorHAnsi" w:cstheme="minorBidi"/>
          <w:color w:val="auto"/>
        </w:rPr>
        <w:t>Torqu</w:t>
      </w:r>
      <w:r w:rsidR="003E2140" w:rsidRPr="00A76FB6">
        <w:rPr>
          <w:rFonts w:asciiTheme="minorHAnsi" w:hAnsiTheme="minorHAnsi" w:cstheme="minorBidi"/>
          <w:color w:val="auto"/>
        </w:rPr>
        <w:t xml:space="preserve">e </w:t>
      </w:r>
      <w:r w:rsidR="008608AB" w:rsidRPr="00A76FB6">
        <w:rPr>
          <w:rFonts w:asciiTheme="minorHAnsi" w:hAnsiTheme="minorHAnsi" w:cstheme="minorBidi"/>
          <w:color w:val="auto"/>
        </w:rPr>
        <w:t xml:space="preserve">Sensor, the </w:t>
      </w:r>
      <w:r w:rsidR="00266F56">
        <w:rPr>
          <w:rFonts w:asciiTheme="minorHAnsi" w:hAnsiTheme="minorHAnsi" w:cstheme="minorBidi"/>
          <w:color w:val="auto"/>
        </w:rPr>
        <w:t>r</w:t>
      </w:r>
      <w:r w:rsidR="008608AB" w:rsidRPr="00A76FB6">
        <w:rPr>
          <w:rFonts w:asciiTheme="minorHAnsi" w:hAnsiTheme="minorHAnsi" w:cstheme="minorBidi"/>
          <w:color w:val="auto"/>
        </w:rPr>
        <w:t xml:space="preserve">eference </w:t>
      </w:r>
      <w:r w:rsidR="00266F56">
        <w:rPr>
          <w:rFonts w:asciiTheme="minorHAnsi" w:hAnsiTheme="minorHAnsi" w:cstheme="minorBidi"/>
          <w:color w:val="auto"/>
        </w:rPr>
        <w:t>c</w:t>
      </w:r>
      <w:r w:rsidR="008608AB" w:rsidRPr="00A76FB6">
        <w:rPr>
          <w:rFonts w:asciiTheme="minorHAnsi" w:hAnsiTheme="minorHAnsi" w:cstheme="minorBidi"/>
          <w:color w:val="auto"/>
        </w:rPr>
        <w:t xml:space="preserve">alibration </w:t>
      </w:r>
      <w:r w:rsidR="00266F56">
        <w:rPr>
          <w:rFonts w:asciiTheme="minorHAnsi" w:hAnsiTheme="minorHAnsi" w:cstheme="minorBidi"/>
          <w:color w:val="auto"/>
        </w:rPr>
        <w:t>s</w:t>
      </w:r>
      <w:r w:rsidR="008608AB" w:rsidRPr="00A76FB6">
        <w:rPr>
          <w:rFonts w:asciiTheme="minorHAnsi" w:hAnsiTheme="minorHAnsi" w:cstheme="minorBidi"/>
          <w:color w:val="auto"/>
        </w:rPr>
        <w:t xml:space="preserve">ensor is attached to the wheel </w:t>
      </w:r>
      <w:r w:rsidR="009218ED">
        <w:rPr>
          <w:rFonts w:asciiTheme="minorHAnsi" w:hAnsiTheme="minorHAnsi" w:cstheme="minorBidi"/>
          <w:color w:val="auto"/>
        </w:rPr>
        <w:t>a</w:t>
      </w:r>
      <w:r w:rsidR="008608AB" w:rsidRPr="00A76FB6">
        <w:rPr>
          <w:rFonts w:asciiTheme="minorHAnsi" w:hAnsiTheme="minorHAnsi" w:cstheme="minorBidi"/>
          <w:color w:val="auto"/>
        </w:rPr>
        <w:t xml:space="preserve">nd torque is applied (see </w:t>
      </w:r>
      <w:r w:rsidR="003E2140" w:rsidRPr="00A76FB6">
        <w:rPr>
          <w:rFonts w:asciiTheme="minorHAnsi" w:hAnsiTheme="minorHAnsi" w:cstheme="minorBidi"/>
          <w:color w:val="auto"/>
        </w:rPr>
        <w:t>F</w:t>
      </w:r>
      <w:r w:rsidR="008608AB" w:rsidRPr="00A76FB6">
        <w:rPr>
          <w:rFonts w:asciiTheme="minorHAnsi" w:hAnsiTheme="minorHAnsi" w:cstheme="minorBidi"/>
          <w:color w:val="auto"/>
        </w:rPr>
        <w:t xml:space="preserve">igure </w:t>
      </w:r>
      <w:r w:rsidR="00520DF7" w:rsidRPr="00A76FB6">
        <w:rPr>
          <w:rFonts w:asciiTheme="minorHAnsi" w:hAnsiTheme="minorHAnsi" w:cstheme="minorBidi"/>
          <w:color w:val="auto"/>
        </w:rPr>
        <w:t>C</w:t>
      </w:r>
      <w:r w:rsidR="003E2140" w:rsidRPr="00A76FB6">
        <w:rPr>
          <w:rFonts w:asciiTheme="minorHAnsi" w:hAnsiTheme="minorHAnsi" w:cstheme="minorBidi"/>
          <w:color w:val="auto"/>
        </w:rPr>
        <w:t>.2</w:t>
      </w:r>
      <w:r w:rsidR="008608AB" w:rsidRPr="00A76FB6">
        <w:rPr>
          <w:rFonts w:asciiTheme="minorHAnsi" w:hAnsiTheme="minorHAnsi" w:cstheme="minorBidi"/>
          <w:color w:val="auto"/>
        </w:rPr>
        <w:t>)</w:t>
      </w:r>
    </w:p>
    <w:p w14:paraId="2756D688" w14:textId="101BA52C" w:rsidR="00DE0591" w:rsidRDefault="000743D9" w:rsidP="000743D9">
      <w:pPr>
        <w:spacing w:line="240" w:lineRule="atLeast"/>
        <w:ind w:left="1123"/>
        <w:jc w:val="left"/>
        <w:rPr>
          <w:rFonts w:asciiTheme="minorHAnsi" w:hAnsiTheme="minorHAnsi" w:cstheme="minorBidi"/>
        </w:rPr>
      </w:pPr>
      <w:r>
        <w:rPr>
          <w:noProof/>
          <w:lang w:val="en-IE" w:eastAsia="en-IE"/>
        </w:rPr>
        <w:lastRenderedPageBreak/>
        <w:drawing>
          <wp:inline distT="0" distB="0" distL="0" distR="0" wp14:anchorId="722A727E" wp14:editId="122BF915">
            <wp:extent cx="3007388" cy="2219960"/>
            <wp:effectExtent l="0" t="0" r="2540" b="8890"/>
            <wp:docPr id="17" name="Picture 17" descr="A picture containing LEGO, tool&#10;&#10;Description automatically generated">
              <a:extLst xmlns:a="http://schemas.openxmlformats.org/drawingml/2006/main">
                <a:ext uri="{FF2B5EF4-FFF2-40B4-BE49-F238E27FC236}">
                  <a16:creationId xmlns:a16="http://schemas.microsoft.com/office/drawing/2014/main" id="{494E0BFD-FF59-4DDF-859B-9BE024476D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7" descr="A picture containing LEGO, tool&#10;&#10;Description automatically generated">
                      <a:extLst>
                        <a:ext uri="{FF2B5EF4-FFF2-40B4-BE49-F238E27FC236}">
                          <a16:creationId xmlns:a16="http://schemas.microsoft.com/office/drawing/2014/main" id="{494E0BFD-FF59-4DDF-859B-9BE024476DCA}"/>
                        </a:ext>
                      </a:extLst>
                    </pic:cNvPr>
                    <pic:cNvPicPr>
                      <a:picLocks noChangeAspect="1"/>
                    </pic:cNvPicPr>
                  </pic:nvPicPr>
                  <pic:blipFill rotWithShape="1">
                    <a:blip r:embed="rId12"/>
                    <a:srcRect r="15723"/>
                    <a:stretch/>
                  </pic:blipFill>
                  <pic:spPr>
                    <a:xfrm>
                      <a:off x="0" y="0"/>
                      <a:ext cx="3023656" cy="2231969"/>
                    </a:xfrm>
                    <a:prstGeom prst="rect">
                      <a:avLst/>
                    </a:prstGeom>
                  </pic:spPr>
                </pic:pic>
              </a:graphicData>
            </a:graphic>
          </wp:inline>
        </w:drawing>
      </w:r>
    </w:p>
    <w:p w14:paraId="5F50AB83" w14:textId="6E494C84" w:rsidR="00D15325" w:rsidRPr="00A76FB6" w:rsidRDefault="00622005" w:rsidP="005C5779">
      <w:pPr>
        <w:ind w:left="1124"/>
        <w:jc w:val="left"/>
        <w:rPr>
          <w:rFonts w:asciiTheme="minorHAnsi" w:hAnsiTheme="minorHAnsi" w:cstheme="minorBidi"/>
          <w:color w:val="auto"/>
        </w:rPr>
      </w:pPr>
      <w:r w:rsidRPr="00A76FB6">
        <w:rPr>
          <w:rFonts w:asciiTheme="minorHAnsi" w:hAnsiTheme="minorHAnsi" w:cstheme="minorBidi"/>
          <w:color w:val="auto"/>
        </w:rPr>
        <w:t xml:space="preserve">Figure </w:t>
      </w:r>
      <w:r w:rsidR="00593C3A" w:rsidRPr="00A76FB6">
        <w:rPr>
          <w:rFonts w:asciiTheme="minorHAnsi" w:hAnsiTheme="minorHAnsi" w:cstheme="minorBidi"/>
          <w:color w:val="auto"/>
        </w:rPr>
        <w:t>C</w:t>
      </w:r>
      <w:r w:rsidRPr="00A76FB6">
        <w:rPr>
          <w:rFonts w:asciiTheme="minorHAnsi" w:hAnsiTheme="minorHAnsi" w:cstheme="minorBidi"/>
          <w:color w:val="auto"/>
        </w:rPr>
        <w:t xml:space="preserve">.2: T-handle and Reference Calibration Sensor attached via </w:t>
      </w:r>
      <w:r w:rsidR="00266F56">
        <w:rPr>
          <w:rFonts w:asciiTheme="minorHAnsi" w:hAnsiTheme="minorHAnsi" w:cstheme="minorBidi"/>
          <w:color w:val="auto"/>
        </w:rPr>
        <w:t>w</w:t>
      </w:r>
      <w:r w:rsidRPr="00A76FB6">
        <w:rPr>
          <w:rFonts w:asciiTheme="minorHAnsi" w:hAnsiTheme="minorHAnsi" w:cstheme="minorBidi"/>
          <w:color w:val="auto"/>
        </w:rPr>
        <w:t xml:space="preserve">heel </w:t>
      </w:r>
      <w:r w:rsidR="00266F56">
        <w:rPr>
          <w:rFonts w:asciiTheme="minorHAnsi" w:hAnsiTheme="minorHAnsi" w:cstheme="minorBidi"/>
          <w:color w:val="auto"/>
        </w:rPr>
        <w:t>h</w:t>
      </w:r>
      <w:r w:rsidRPr="00A76FB6">
        <w:rPr>
          <w:rFonts w:asciiTheme="minorHAnsi" w:hAnsiTheme="minorHAnsi" w:cstheme="minorBidi"/>
          <w:color w:val="auto"/>
        </w:rPr>
        <w:t xml:space="preserve">ub </w:t>
      </w:r>
      <w:r w:rsidR="00266F56">
        <w:rPr>
          <w:rFonts w:asciiTheme="minorHAnsi" w:hAnsiTheme="minorHAnsi" w:cstheme="minorBidi"/>
          <w:color w:val="auto"/>
        </w:rPr>
        <w:t>a</w:t>
      </w:r>
      <w:r w:rsidRPr="00A76FB6">
        <w:rPr>
          <w:rFonts w:asciiTheme="minorHAnsi" w:hAnsiTheme="minorHAnsi" w:cstheme="minorBidi"/>
          <w:color w:val="auto"/>
        </w:rPr>
        <w:t>dapter to the wheel hub.</w:t>
      </w:r>
    </w:p>
    <w:p w14:paraId="057826D3" w14:textId="29D5B2CB" w:rsidR="00323AE4" w:rsidRDefault="00323AE4" w:rsidP="005C5779">
      <w:pPr>
        <w:ind w:left="1124"/>
        <w:jc w:val="left"/>
        <w:rPr>
          <w:rFonts w:asciiTheme="minorHAnsi" w:hAnsiTheme="minorHAnsi" w:cstheme="minorBidi"/>
        </w:rPr>
      </w:pPr>
    </w:p>
    <w:p w14:paraId="1ECC8D54" w14:textId="3C4D984C" w:rsidR="005B3F91" w:rsidRDefault="00DB29F8" w:rsidP="00A8406E">
      <w:pPr>
        <w:spacing w:line="240" w:lineRule="atLeast"/>
        <w:ind w:left="1123"/>
        <w:jc w:val="left"/>
        <w:rPr>
          <w:rFonts w:asciiTheme="minorHAnsi" w:hAnsiTheme="minorHAnsi" w:cstheme="minorBidi"/>
        </w:rPr>
      </w:pPr>
      <w:r w:rsidRPr="006A535E">
        <w:rPr>
          <w:rFonts w:ascii="Arial" w:hAnsi="Arial" w:cs="Arial"/>
          <w:noProof/>
          <w:lang w:val="en-IE" w:eastAsia="en-IE"/>
        </w:rPr>
        <w:drawing>
          <wp:inline distT="0" distB="0" distL="0" distR="0" wp14:anchorId="07D86232" wp14:editId="560E566A">
            <wp:extent cx="4237506" cy="2728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2953" cy="2738541"/>
                    </a:xfrm>
                    <a:prstGeom prst="rect">
                      <a:avLst/>
                    </a:prstGeom>
                    <a:noFill/>
                  </pic:spPr>
                </pic:pic>
              </a:graphicData>
            </a:graphic>
          </wp:inline>
        </w:drawing>
      </w:r>
    </w:p>
    <w:p w14:paraId="02D2F559" w14:textId="37CE9911" w:rsidR="00BB3884" w:rsidRPr="00A76FB6" w:rsidRDefault="00BE38F7" w:rsidP="00FE201F">
      <w:pPr>
        <w:ind w:left="1701" w:hanging="1701"/>
        <w:rPr>
          <w:rFonts w:asciiTheme="minorHAnsi" w:hAnsiTheme="minorHAnsi" w:cstheme="minorBidi"/>
          <w:color w:val="auto"/>
        </w:rPr>
      </w:pPr>
      <w:r>
        <w:rPr>
          <w:rFonts w:asciiTheme="minorHAnsi" w:hAnsiTheme="minorHAnsi" w:cstheme="minorBidi"/>
        </w:rPr>
        <w:tab/>
      </w:r>
      <w:r w:rsidRPr="00A76FB6">
        <w:rPr>
          <w:rFonts w:asciiTheme="minorHAnsi" w:hAnsiTheme="minorHAnsi" w:cstheme="minorBidi"/>
          <w:color w:val="auto"/>
        </w:rPr>
        <w:t xml:space="preserve">Figure </w:t>
      </w:r>
      <w:r w:rsidR="00C33A2B" w:rsidRPr="00A76FB6">
        <w:rPr>
          <w:rFonts w:asciiTheme="minorHAnsi" w:hAnsiTheme="minorHAnsi" w:cstheme="minorBidi"/>
          <w:color w:val="auto"/>
        </w:rPr>
        <w:t>C</w:t>
      </w:r>
      <w:r w:rsidRPr="00A76FB6">
        <w:rPr>
          <w:rFonts w:asciiTheme="minorHAnsi" w:hAnsiTheme="minorHAnsi" w:cstheme="minorBidi"/>
          <w:color w:val="auto"/>
        </w:rPr>
        <w:t xml:space="preserve">.3: </w:t>
      </w:r>
      <w:r w:rsidR="00B96CFE" w:rsidRPr="00A76FB6">
        <w:rPr>
          <w:rFonts w:asciiTheme="minorHAnsi" w:hAnsiTheme="minorHAnsi" w:cstheme="minorBidi"/>
          <w:color w:val="auto"/>
        </w:rPr>
        <w:t xml:space="preserve">Schematic </w:t>
      </w:r>
      <w:r w:rsidR="003C30FC" w:rsidRPr="00A76FB6">
        <w:rPr>
          <w:rFonts w:asciiTheme="minorHAnsi" w:hAnsiTheme="minorHAnsi" w:cstheme="minorBidi"/>
          <w:color w:val="auto"/>
        </w:rPr>
        <w:t xml:space="preserve">example of </w:t>
      </w:r>
      <w:r w:rsidR="00991B4F" w:rsidRPr="00A76FB6">
        <w:rPr>
          <w:rFonts w:asciiTheme="minorHAnsi" w:hAnsiTheme="minorHAnsi" w:cstheme="minorBidi"/>
          <w:color w:val="auto"/>
        </w:rPr>
        <w:t xml:space="preserve">calibration. </w:t>
      </w:r>
    </w:p>
    <w:p w14:paraId="6643C768" w14:textId="77777777" w:rsidR="00BB3884" w:rsidRDefault="00BB3884" w:rsidP="00FE201F">
      <w:pPr>
        <w:ind w:left="1701" w:hanging="1701"/>
        <w:rPr>
          <w:rFonts w:asciiTheme="minorHAnsi" w:hAnsiTheme="minorHAnsi" w:cstheme="minorBidi"/>
        </w:rPr>
      </w:pPr>
      <w:r>
        <w:rPr>
          <w:rFonts w:asciiTheme="minorHAnsi" w:hAnsiTheme="minorHAnsi" w:cstheme="minorBidi"/>
        </w:rPr>
        <w:tab/>
      </w:r>
      <w:r>
        <w:rPr>
          <w:rFonts w:asciiTheme="minorHAnsi" w:hAnsiTheme="minorHAnsi" w:cstheme="minorBidi"/>
        </w:rPr>
        <w:tab/>
      </w:r>
      <w:r>
        <w:rPr>
          <w:rFonts w:asciiTheme="minorHAnsi" w:hAnsiTheme="minorHAnsi" w:cstheme="minorBidi"/>
        </w:rPr>
        <w:tab/>
      </w:r>
    </w:p>
    <w:tbl>
      <w:tblPr>
        <w:tblStyle w:val="Tabellenraster3"/>
        <w:tblW w:w="4342" w:type="pct"/>
        <w:tblInd w:w="1075" w:type="dxa"/>
        <w:tblLook w:val="04A0" w:firstRow="1" w:lastRow="0" w:firstColumn="1" w:lastColumn="0" w:noHBand="0" w:noVBand="1"/>
      </w:tblPr>
      <w:tblGrid>
        <w:gridCol w:w="721"/>
        <w:gridCol w:w="7739"/>
      </w:tblGrid>
      <w:tr w:rsidR="00261163" w:rsidRPr="00BB3884" w14:paraId="00342202" w14:textId="77777777" w:rsidTr="00266F56">
        <w:tc>
          <w:tcPr>
            <w:tcW w:w="426" w:type="pct"/>
            <w:shd w:val="clear" w:color="auto" w:fill="auto"/>
            <w:hideMark/>
          </w:tcPr>
          <w:p w14:paraId="5145D033"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hAnsiTheme="minorHAnsi" w:cstheme="minorHAnsi"/>
                <w:bCs/>
                <w:color w:val="auto"/>
                <w:kern w:val="24"/>
                <w:sz w:val="20"/>
                <w:lang w:val="en-US" w:eastAsia="de-AT"/>
              </w:rPr>
              <w:t>No.</w:t>
            </w:r>
          </w:p>
        </w:tc>
        <w:tc>
          <w:tcPr>
            <w:tcW w:w="4574" w:type="pct"/>
            <w:shd w:val="clear" w:color="auto" w:fill="auto"/>
            <w:hideMark/>
          </w:tcPr>
          <w:p w14:paraId="7E51122F"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hAnsiTheme="minorHAnsi" w:cstheme="minorHAnsi"/>
                <w:bCs/>
                <w:color w:val="auto"/>
                <w:kern w:val="24"/>
                <w:sz w:val="20"/>
                <w:lang w:val="en-US" w:eastAsia="de-AT"/>
              </w:rPr>
              <w:t>Article</w:t>
            </w:r>
          </w:p>
        </w:tc>
      </w:tr>
      <w:tr w:rsidR="00261163" w:rsidRPr="00BB3884" w14:paraId="7CB9361F" w14:textId="77777777" w:rsidTr="00266F56">
        <w:tc>
          <w:tcPr>
            <w:tcW w:w="426" w:type="pct"/>
            <w:shd w:val="clear" w:color="auto" w:fill="auto"/>
            <w:hideMark/>
          </w:tcPr>
          <w:p w14:paraId="613D532D"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hAnsiTheme="minorHAnsi" w:cstheme="minorHAnsi"/>
                <w:bCs/>
                <w:color w:val="auto"/>
                <w:kern w:val="24"/>
                <w:sz w:val="20"/>
                <w:lang w:val="en-US" w:eastAsia="de-AT"/>
              </w:rPr>
              <w:t>1</w:t>
            </w:r>
          </w:p>
        </w:tc>
        <w:tc>
          <w:tcPr>
            <w:tcW w:w="4574" w:type="pct"/>
            <w:shd w:val="clear" w:color="auto" w:fill="auto"/>
            <w:hideMark/>
          </w:tcPr>
          <w:p w14:paraId="08ACCDA7" w14:textId="4125BDC2" w:rsidR="00BB3884" w:rsidRPr="00BB3884" w:rsidRDefault="00BB3884" w:rsidP="00266F56">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en-US" w:eastAsia="de-AT"/>
              </w:rPr>
            </w:pPr>
            <w:r w:rsidRPr="00BB3884">
              <w:rPr>
                <w:rFonts w:asciiTheme="minorHAnsi" w:hAnsiTheme="minorHAnsi" w:cstheme="minorHAnsi"/>
                <w:color w:val="auto"/>
                <w:kern w:val="24"/>
                <w:sz w:val="20"/>
                <w:lang w:val="en-US" w:eastAsia="de-AT"/>
              </w:rPr>
              <w:t xml:space="preserve">Standard </w:t>
            </w:r>
            <w:r w:rsidR="00266F56">
              <w:rPr>
                <w:rFonts w:asciiTheme="minorHAnsi" w:hAnsiTheme="minorHAnsi" w:cstheme="minorHAnsi"/>
                <w:color w:val="auto"/>
                <w:kern w:val="24"/>
                <w:sz w:val="20"/>
                <w:lang w:val="en-US" w:eastAsia="de-AT"/>
              </w:rPr>
              <w:t>w</w:t>
            </w:r>
            <w:r w:rsidRPr="00BB3884">
              <w:rPr>
                <w:rFonts w:asciiTheme="minorHAnsi" w:hAnsiTheme="minorHAnsi" w:cstheme="minorHAnsi"/>
                <w:color w:val="auto"/>
                <w:kern w:val="24"/>
                <w:sz w:val="20"/>
                <w:lang w:val="en-US" w:eastAsia="de-AT"/>
              </w:rPr>
              <w:t>rench square drive (which fits in the reference sensor)</w:t>
            </w:r>
          </w:p>
        </w:tc>
      </w:tr>
      <w:tr w:rsidR="00261163" w:rsidRPr="00BB3884" w14:paraId="1A2EB629" w14:textId="77777777" w:rsidTr="00266F56">
        <w:tc>
          <w:tcPr>
            <w:tcW w:w="426" w:type="pct"/>
            <w:shd w:val="clear" w:color="auto" w:fill="auto"/>
            <w:hideMark/>
          </w:tcPr>
          <w:p w14:paraId="6682EE75"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hAnsiTheme="minorHAnsi" w:cstheme="minorHAnsi"/>
                <w:bCs/>
                <w:color w:val="auto"/>
                <w:kern w:val="24"/>
                <w:sz w:val="20"/>
                <w:lang w:val="en-US" w:eastAsia="de-AT"/>
              </w:rPr>
              <w:t>2</w:t>
            </w:r>
          </w:p>
        </w:tc>
        <w:tc>
          <w:tcPr>
            <w:tcW w:w="4574" w:type="pct"/>
            <w:shd w:val="clear" w:color="auto" w:fill="auto"/>
            <w:hideMark/>
          </w:tcPr>
          <w:p w14:paraId="4802EEAC" w14:textId="0EAA7C03" w:rsidR="00BB3884" w:rsidRPr="00BB3884" w:rsidRDefault="00BB3884" w:rsidP="00266F56">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eastAsia="Times New Roman" w:hAnsiTheme="minorHAnsi" w:cstheme="minorHAnsi"/>
                <w:color w:val="auto"/>
                <w:kern w:val="24"/>
                <w:sz w:val="20"/>
                <w:lang w:val="en-US" w:eastAsia="de-AT"/>
              </w:rPr>
              <w:t xml:space="preserve">Reference </w:t>
            </w:r>
            <w:r w:rsidR="00266F56">
              <w:rPr>
                <w:rFonts w:asciiTheme="minorHAnsi" w:eastAsia="Times New Roman" w:hAnsiTheme="minorHAnsi" w:cstheme="minorHAnsi"/>
                <w:color w:val="auto"/>
                <w:kern w:val="24"/>
                <w:sz w:val="20"/>
                <w:lang w:val="en-US" w:eastAsia="de-AT"/>
              </w:rPr>
              <w:t>c</w:t>
            </w:r>
            <w:r w:rsidRPr="00BB3884">
              <w:rPr>
                <w:rFonts w:asciiTheme="minorHAnsi" w:eastAsia="Times New Roman" w:hAnsiTheme="minorHAnsi" w:cstheme="minorHAnsi"/>
                <w:color w:val="auto"/>
                <w:kern w:val="24"/>
                <w:sz w:val="20"/>
                <w:lang w:val="en-US" w:eastAsia="de-AT"/>
              </w:rPr>
              <w:t xml:space="preserve">alibration </w:t>
            </w:r>
            <w:r w:rsidR="00266F56">
              <w:rPr>
                <w:rFonts w:asciiTheme="minorHAnsi" w:eastAsia="Times New Roman" w:hAnsiTheme="minorHAnsi" w:cstheme="minorHAnsi"/>
                <w:color w:val="auto"/>
                <w:kern w:val="24"/>
                <w:sz w:val="20"/>
                <w:lang w:val="en-US" w:eastAsia="de-AT"/>
              </w:rPr>
              <w:t>s</w:t>
            </w:r>
            <w:r w:rsidRPr="00BB3884">
              <w:rPr>
                <w:rFonts w:asciiTheme="minorHAnsi" w:eastAsia="Times New Roman" w:hAnsiTheme="minorHAnsi" w:cstheme="minorHAnsi"/>
                <w:color w:val="auto"/>
                <w:kern w:val="24"/>
                <w:sz w:val="20"/>
                <w:lang w:val="en-US" w:eastAsia="de-AT"/>
              </w:rPr>
              <w:t xml:space="preserve">ensor </w:t>
            </w:r>
          </w:p>
        </w:tc>
      </w:tr>
      <w:tr w:rsidR="00261163" w:rsidRPr="00BB3884" w14:paraId="105BB24E" w14:textId="77777777" w:rsidTr="00266F56">
        <w:tc>
          <w:tcPr>
            <w:tcW w:w="426" w:type="pct"/>
            <w:shd w:val="clear" w:color="auto" w:fill="auto"/>
            <w:hideMark/>
          </w:tcPr>
          <w:p w14:paraId="7968A562"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hAnsiTheme="minorHAnsi" w:cstheme="minorHAnsi"/>
                <w:bCs/>
                <w:color w:val="auto"/>
                <w:kern w:val="24"/>
                <w:sz w:val="20"/>
                <w:lang w:val="en-US" w:eastAsia="de-AT"/>
              </w:rPr>
              <w:t>3</w:t>
            </w:r>
          </w:p>
        </w:tc>
        <w:tc>
          <w:tcPr>
            <w:tcW w:w="4574" w:type="pct"/>
            <w:shd w:val="clear" w:color="auto" w:fill="auto"/>
            <w:hideMark/>
          </w:tcPr>
          <w:p w14:paraId="3E9D91BE"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en-US" w:eastAsia="de-AT"/>
              </w:rPr>
            </w:pPr>
            <w:r w:rsidRPr="00BB3884">
              <w:rPr>
                <w:rFonts w:asciiTheme="minorHAnsi" w:hAnsiTheme="minorHAnsi" w:cstheme="minorHAnsi"/>
                <w:color w:val="auto"/>
                <w:kern w:val="24"/>
                <w:sz w:val="20"/>
                <w:lang w:val="en-US" w:eastAsia="de-AT"/>
              </w:rPr>
              <w:t>Wheel hub adapter (to apply torque directly on the axle)</w:t>
            </w:r>
          </w:p>
        </w:tc>
      </w:tr>
      <w:tr w:rsidR="00261163" w:rsidRPr="00BB3884" w14:paraId="68435498" w14:textId="77777777" w:rsidTr="00266F56">
        <w:tc>
          <w:tcPr>
            <w:tcW w:w="426" w:type="pct"/>
            <w:shd w:val="clear" w:color="auto" w:fill="auto"/>
            <w:hideMark/>
          </w:tcPr>
          <w:p w14:paraId="49BE8055"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hAnsiTheme="minorHAnsi" w:cstheme="minorHAnsi"/>
                <w:bCs/>
                <w:color w:val="auto"/>
                <w:kern w:val="24"/>
                <w:sz w:val="20"/>
                <w:lang w:val="en-US" w:eastAsia="de-AT"/>
              </w:rPr>
              <w:t>4</w:t>
            </w:r>
          </w:p>
        </w:tc>
        <w:tc>
          <w:tcPr>
            <w:tcW w:w="4574" w:type="pct"/>
            <w:shd w:val="clear" w:color="auto" w:fill="auto"/>
            <w:hideMark/>
          </w:tcPr>
          <w:p w14:paraId="2C4E2AA6"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hAnsiTheme="minorHAnsi" w:cstheme="minorHAnsi"/>
                <w:color w:val="auto"/>
                <w:kern w:val="24"/>
                <w:sz w:val="20"/>
                <w:lang w:val="en-US" w:eastAsia="de-AT"/>
              </w:rPr>
              <w:t>Wheel hub</w:t>
            </w:r>
          </w:p>
        </w:tc>
      </w:tr>
      <w:tr w:rsidR="00261163" w:rsidRPr="00BB3884" w14:paraId="77F878B6" w14:textId="77777777" w:rsidTr="00266F56">
        <w:trPr>
          <w:trHeight w:val="69"/>
        </w:trPr>
        <w:tc>
          <w:tcPr>
            <w:tcW w:w="426" w:type="pct"/>
            <w:shd w:val="clear" w:color="auto" w:fill="auto"/>
            <w:hideMark/>
          </w:tcPr>
          <w:p w14:paraId="665C4242"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hAnsiTheme="minorHAnsi" w:cstheme="minorHAnsi"/>
                <w:bCs/>
                <w:color w:val="auto"/>
                <w:kern w:val="24"/>
                <w:sz w:val="20"/>
                <w:lang w:val="en-US" w:eastAsia="de-AT"/>
              </w:rPr>
              <w:t>5</w:t>
            </w:r>
          </w:p>
        </w:tc>
        <w:tc>
          <w:tcPr>
            <w:tcW w:w="4574" w:type="pct"/>
            <w:shd w:val="clear" w:color="auto" w:fill="auto"/>
            <w:hideMark/>
          </w:tcPr>
          <w:p w14:paraId="7C66C320" w14:textId="3EDAD127" w:rsidR="00BB3884" w:rsidRPr="00BB3884" w:rsidRDefault="00266F56" w:rsidP="00266F56">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en-US" w:eastAsia="de-AT"/>
              </w:rPr>
            </w:pPr>
            <w:r>
              <w:rPr>
                <w:rFonts w:asciiTheme="minorHAnsi" w:hAnsiTheme="minorHAnsi" w:cstheme="minorHAnsi"/>
                <w:color w:val="auto"/>
                <w:kern w:val="24"/>
                <w:sz w:val="20"/>
                <w:lang w:val="en-US" w:eastAsia="de-AT"/>
              </w:rPr>
              <w:t>Data acquisition system</w:t>
            </w:r>
            <w:r w:rsidR="00BB3884" w:rsidRPr="00BB3884">
              <w:rPr>
                <w:rFonts w:asciiTheme="minorHAnsi" w:hAnsiTheme="minorHAnsi" w:cstheme="minorHAnsi"/>
                <w:color w:val="auto"/>
                <w:kern w:val="24"/>
                <w:sz w:val="20"/>
                <w:lang w:val="en-US" w:eastAsia="de-AT"/>
              </w:rPr>
              <w:t xml:space="preserve"> (which is compatible with strain gauge input)</w:t>
            </w:r>
          </w:p>
        </w:tc>
      </w:tr>
      <w:tr w:rsidR="00261163" w:rsidRPr="00BB3884" w14:paraId="753241B5" w14:textId="77777777" w:rsidTr="00266F56">
        <w:tc>
          <w:tcPr>
            <w:tcW w:w="426" w:type="pct"/>
            <w:shd w:val="clear" w:color="auto" w:fill="auto"/>
            <w:hideMark/>
          </w:tcPr>
          <w:p w14:paraId="1DA7A28A"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hAnsiTheme="minorHAnsi" w:cstheme="minorHAnsi"/>
                <w:bCs/>
                <w:color w:val="auto"/>
                <w:kern w:val="24"/>
                <w:sz w:val="20"/>
                <w:lang w:val="en-US" w:eastAsia="de-AT"/>
              </w:rPr>
              <w:t>6</w:t>
            </w:r>
          </w:p>
        </w:tc>
        <w:tc>
          <w:tcPr>
            <w:tcW w:w="4574" w:type="pct"/>
            <w:shd w:val="clear" w:color="auto" w:fill="auto"/>
            <w:hideMark/>
          </w:tcPr>
          <w:p w14:paraId="4313492C"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en-US" w:eastAsia="de-AT"/>
              </w:rPr>
            </w:pPr>
            <w:r w:rsidRPr="00BB3884">
              <w:rPr>
                <w:rFonts w:asciiTheme="minorHAnsi" w:hAnsiTheme="minorHAnsi" w:cstheme="minorHAnsi"/>
                <w:color w:val="auto"/>
                <w:kern w:val="24"/>
                <w:sz w:val="20"/>
                <w:lang w:val="en-US" w:eastAsia="de-AT"/>
              </w:rPr>
              <w:t xml:space="preserve">Brake Torque Sensor(s) incl. cable </w:t>
            </w:r>
          </w:p>
        </w:tc>
      </w:tr>
      <w:tr w:rsidR="00261163" w:rsidRPr="00BB3884" w14:paraId="6362D40A" w14:textId="77777777" w:rsidTr="00266F56">
        <w:tc>
          <w:tcPr>
            <w:tcW w:w="426" w:type="pct"/>
            <w:shd w:val="clear" w:color="auto" w:fill="auto"/>
            <w:hideMark/>
          </w:tcPr>
          <w:p w14:paraId="301D6492"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hAnsiTheme="minorHAnsi" w:cstheme="minorHAnsi"/>
                <w:bCs/>
                <w:color w:val="auto"/>
                <w:kern w:val="24"/>
                <w:sz w:val="20"/>
                <w:lang w:val="en-US" w:eastAsia="de-AT"/>
              </w:rPr>
              <w:t>7</w:t>
            </w:r>
          </w:p>
        </w:tc>
        <w:tc>
          <w:tcPr>
            <w:tcW w:w="4574" w:type="pct"/>
            <w:shd w:val="clear" w:color="auto" w:fill="auto"/>
            <w:hideMark/>
          </w:tcPr>
          <w:p w14:paraId="72A7FA58"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hAnsiTheme="minorHAnsi" w:cstheme="minorHAnsi"/>
                <w:color w:val="auto"/>
                <w:kern w:val="24"/>
                <w:sz w:val="20"/>
                <w:lang w:val="en-US" w:eastAsia="de-AT"/>
              </w:rPr>
              <w:t>Charge amplifier</w:t>
            </w:r>
          </w:p>
        </w:tc>
      </w:tr>
      <w:tr w:rsidR="00261163" w:rsidRPr="00BB3884" w14:paraId="1755CA89" w14:textId="77777777" w:rsidTr="00266F56">
        <w:tc>
          <w:tcPr>
            <w:tcW w:w="426" w:type="pct"/>
            <w:shd w:val="clear" w:color="auto" w:fill="auto"/>
            <w:hideMark/>
          </w:tcPr>
          <w:p w14:paraId="6646027E" w14:textId="77777777" w:rsidR="00BB3884" w:rsidRPr="00BB3884" w:rsidRDefault="00BB3884" w:rsidP="00BB3884">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de-AT" w:eastAsia="de-AT"/>
              </w:rPr>
            </w:pPr>
            <w:r w:rsidRPr="00BB3884">
              <w:rPr>
                <w:rFonts w:asciiTheme="minorHAnsi" w:hAnsiTheme="minorHAnsi" w:cstheme="minorHAnsi"/>
                <w:bCs/>
                <w:color w:val="auto"/>
                <w:kern w:val="24"/>
                <w:sz w:val="20"/>
                <w:lang w:val="en-US" w:eastAsia="de-AT"/>
              </w:rPr>
              <w:t>8</w:t>
            </w:r>
          </w:p>
        </w:tc>
        <w:tc>
          <w:tcPr>
            <w:tcW w:w="4574" w:type="pct"/>
            <w:shd w:val="clear" w:color="auto" w:fill="auto"/>
            <w:hideMark/>
          </w:tcPr>
          <w:p w14:paraId="26DA7670" w14:textId="69484DFE" w:rsidR="00BB3884" w:rsidRPr="00BB3884" w:rsidRDefault="00BB3884" w:rsidP="00266F56">
            <w:pPr>
              <w:tabs>
                <w:tab w:val="clear" w:pos="1134"/>
                <w:tab w:val="clear" w:pos="2160"/>
                <w:tab w:val="left" w:pos="708"/>
              </w:tabs>
              <w:suppressAutoHyphens w:val="0"/>
              <w:spacing w:after="0" w:line="259" w:lineRule="auto"/>
              <w:ind w:left="0"/>
              <w:jc w:val="left"/>
              <w:rPr>
                <w:rFonts w:asciiTheme="minorHAnsi" w:hAnsiTheme="minorHAnsi" w:cstheme="minorHAnsi"/>
                <w:color w:val="auto"/>
                <w:sz w:val="32"/>
                <w:szCs w:val="32"/>
                <w:lang w:val="en-US" w:eastAsia="de-AT"/>
              </w:rPr>
            </w:pPr>
            <w:r w:rsidRPr="00BB3884">
              <w:rPr>
                <w:rFonts w:asciiTheme="minorHAnsi" w:hAnsiTheme="minorHAnsi" w:cstheme="minorHAnsi"/>
                <w:color w:val="auto"/>
                <w:kern w:val="24"/>
                <w:sz w:val="20"/>
                <w:lang w:val="en-US" w:eastAsia="de-AT"/>
              </w:rPr>
              <w:t xml:space="preserve">System Cable with Connector to </w:t>
            </w:r>
            <w:r w:rsidR="00266F56">
              <w:rPr>
                <w:rFonts w:asciiTheme="minorHAnsi" w:hAnsiTheme="minorHAnsi" w:cstheme="minorHAnsi"/>
                <w:color w:val="auto"/>
                <w:kern w:val="24"/>
                <w:sz w:val="20"/>
                <w:lang w:val="en-US" w:eastAsia="de-AT"/>
              </w:rPr>
              <w:t>data acquisition</w:t>
            </w:r>
            <w:r w:rsidRPr="00BB3884">
              <w:rPr>
                <w:rFonts w:asciiTheme="minorHAnsi" w:hAnsiTheme="minorHAnsi" w:cstheme="minorHAnsi"/>
                <w:color w:val="auto"/>
                <w:kern w:val="24"/>
                <w:sz w:val="20"/>
                <w:lang w:val="en-US" w:eastAsia="de-AT"/>
              </w:rPr>
              <w:t xml:space="preserve"> system </w:t>
            </w:r>
          </w:p>
        </w:tc>
      </w:tr>
    </w:tbl>
    <w:p w14:paraId="2F00AA41" w14:textId="77777777" w:rsidR="00387F43" w:rsidRDefault="00387F43" w:rsidP="00FE201F">
      <w:pPr>
        <w:ind w:left="1701" w:hanging="1701"/>
        <w:rPr>
          <w:rFonts w:asciiTheme="minorHAnsi" w:hAnsiTheme="minorHAnsi" w:cstheme="minorHAnsi"/>
        </w:rPr>
      </w:pPr>
    </w:p>
    <w:p w14:paraId="354D06CA" w14:textId="574C6586" w:rsidR="00FE201F" w:rsidRPr="00A76FB6" w:rsidRDefault="00FE201F" w:rsidP="00B73974">
      <w:pPr>
        <w:ind w:left="1077"/>
        <w:rPr>
          <w:rFonts w:asciiTheme="minorHAnsi" w:hAnsiTheme="minorHAnsi" w:cstheme="minorHAnsi"/>
          <w:color w:val="auto"/>
        </w:rPr>
      </w:pPr>
      <w:r w:rsidRPr="00A76FB6">
        <w:rPr>
          <w:rFonts w:asciiTheme="minorHAnsi" w:hAnsiTheme="minorHAnsi" w:cstheme="minorHAnsi"/>
          <w:color w:val="auto"/>
        </w:rPr>
        <w:t>The linearity of the sensor shall be checked according to the recommendation of the measurement system manufacturer. It shall not show residuals larger than [5%</w:t>
      </w:r>
      <w:r w:rsidR="009218ED">
        <w:rPr>
          <w:rFonts w:asciiTheme="minorHAnsi" w:hAnsiTheme="minorHAnsi" w:cstheme="minorHAnsi"/>
          <w:color w:val="auto"/>
        </w:rPr>
        <w:t xml:space="preserve"> </w:t>
      </w:r>
      <w:r w:rsidR="009218ED" w:rsidRPr="006F2A0D">
        <w:rPr>
          <w:rFonts w:asciiTheme="minorHAnsi" w:hAnsiTheme="minorHAnsi" w:cstheme="minorHAnsi"/>
          <w:color w:val="auto"/>
        </w:rPr>
        <w:t xml:space="preserve">or </w:t>
      </w:r>
      <w:r w:rsidR="009218ED" w:rsidRPr="006F2A0D">
        <w:rPr>
          <w:rFonts w:asciiTheme="minorHAnsi" w:hAnsiTheme="minorHAnsi" w:cstheme="minorBidi"/>
          <w:color w:val="auto"/>
        </w:rPr>
        <w:t>+/-</w:t>
      </w:r>
      <w:r w:rsidR="006F2A0D">
        <w:rPr>
          <w:rFonts w:asciiTheme="minorHAnsi" w:hAnsiTheme="minorHAnsi" w:cstheme="minorBidi"/>
          <w:color w:val="auto"/>
        </w:rPr>
        <w:t>X</w:t>
      </w:r>
      <w:r w:rsidR="009218ED" w:rsidRPr="006F2A0D">
        <w:rPr>
          <w:rFonts w:asciiTheme="minorHAnsi" w:hAnsiTheme="minorHAnsi" w:cstheme="minorBidi"/>
          <w:color w:val="auto"/>
        </w:rPr>
        <w:t xml:space="preserve"> Nm, whichever is larger</w:t>
      </w:r>
      <w:r w:rsidRPr="00A76FB6">
        <w:rPr>
          <w:rFonts w:asciiTheme="minorHAnsi" w:hAnsiTheme="minorHAnsi" w:cstheme="minorHAnsi"/>
          <w:color w:val="auto"/>
        </w:rPr>
        <w:t>] at any point of the operational range above zero.</w:t>
      </w:r>
    </w:p>
    <w:p w14:paraId="670A334B" w14:textId="69342240" w:rsidR="00FE201F" w:rsidRPr="00A76FB6" w:rsidRDefault="00FE201F" w:rsidP="00B73974">
      <w:pPr>
        <w:ind w:left="1077"/>
        <w:rPr>
          <w:color w:val="auto"/>
        </w:rPr>
      </w:pPr>
      <w:bookmarkStart w:id="35" w:name="_Hlk138259889"/>
      <w:r w:rsidRPr="00A76FB6">
        <w:rPr>
          <w:color w:val="auto"/>
        </w:rPr>
        <w:t>The measurement system may be compensated for temperature influence if the sensor temperature is measured. The temperature dependency of the [compensated] system shall be less or equal to [0,01 N</w:t>
      </w:r>
      <w:r w:rsidR="004A4208" w:rsidRPr="00A76FB6">
        <w:rPr>
          <w:color w:val="auto"/>
        </w:rPr>
        <w:t>m</w:t>
      </w:r>
      <w:r w:rsidRPr="00A76FB6">
        <w:rPr>
          <w:color w:val="auto"/>
        </w:rPr>
        <w:t xml:space="preserve"> / K] </w:t>
      </w:r>
    </w:p>
    <w:bookmarkEnd w:id="35"/>
    <w:p w14:paraId="0D5EC221" w14:textId="7A12F155" w:rsidR="00FE201F" w:rsidRDefault="24AD3449" w:rsidP="00B73974">
      <w:pPr>
        <w:overflowPunct w:val="0"/>
        <w:autoSpaceDE w:val="0"/>
        <w:autoSpaceDN w:val="0"/>
        <w:spacing w:before="60" w:after="60"/>
        <w:ind w:left="1077"/>
        <w:textAlignment w:val="baseline"/>
        <w:rPr>
          <w:rFonts w:asciiTheme="minorHAnsi" w:hAnsiTheme="minorHAnsi" w:cstheme="minorBidi"/>
          <w:color w:val="auto"/>
          <w:lang w:eastAsia="ja-JP"/>
        </w:rPr>
      </w:pPr>
      <w:r w:rsidRPr="00A76FB6">
        <w:rPr>
          <w:rFonts w:asciiTheme="minorHAnsi" w:hAnsiTheme="minorHAnsi" w:cstheme="minorBidi"/>
          <w:color w:val="auto"/>
          <w:lang w:eastAsia="ja-JP"/>
        </w:rPr>
        <w:lastRenderedPageBreak/>
        <w:t>The measurement system shall be calibrated according to ISO 17025 within the last 12 month of usage.</w:t>
      </w:r>
    </w:p>
    <w:p w14:paraId="43C13793" w14:textId="77777777" w:rsidR="00A76FB6" w:rsidRPr="00A76FB6" w:rsidRDefault="00A76FB6" w:rsidP="00B73974">
      <w:pPr>
        <w:overflowPunct w:val="0"/>
        <w:autoSpaceDE w:val="0"/>
        <w:autoSpaceDN w:val="0"/>
        <w:spacing w:before="60" w:after="60"/>
        <w:ind w:left="1077"/>
        <w:textAlignment w:val="baseline"/>
        <w:rPr>
          <w:rFonts w:asciiTheme="minorHAnsi" w:hAnsiTheme="minorHAnsi" w:cstheme="minorBidi"/>
          <w:color w:val="auto"/>
          <w:lang w:eastAsia="ja-JP"/>
        </w:rPr>
      </w:pPr>
    </w:p>
    <w:bookmarkEnd w:id="33"/>
    <w:p w14:paraId="3EFF808D" w14:textId="3088624D" w:rsidR="0631CBE4" w:rsidRPr="00A76FB6" w:rsidRDefault="0631CBE4" w:rsidP="00983F81">
      <w:pPr>
        <w:ind w:left="0"/>
        <w:jc w:val="left"/>
        <w:rPr>
          <w:strike/>
          <w:color w:val="auto"/>
          <w:lang w:val="en-US"/>
        </w:rPr>
      </w:pPr>
    </w:p>
    <w:p w14:paraId="31E6642A" w14:textId="07BB0E08" w:rsidR="6FCB3B68" w:rsidRPr="00A76FB6" w:rsidRDefault="00A76FB6" w:rsidP="00AD0637">
      <w:pPr>
        <w:ind w:left="0"/>
        <w:jc w:val="left"/>
        <w:rPr>
          <w:color w:val="auto"/>
          <w:u w:val="single"/>
          <w:lang w:val="en-US"/>
        </w:rPr>
      </w:pPr>
      <w:r w:rsidRPr="00A76FB6">
        <w:rPr>
          <w:color w:val="auto"/>
          <w:lang w:val="en-US"/>
        </w:rPr>
        <w:tab/>
      </w:r>
      <w:r w:rsidRPr="00A76FB6">
        <w:rPr>
          <w:color w:val="auto"/>
          <w:u w:val="single"/>
          <w:lang w:val="en-US"/>
        </w:rPr>
        <w:t>Strain gauges</w:t>
      </w:r>
      <w:r w:rsidR="6FCB3B68" w:rsidRPr="00A76FB6">
        <w:rPr>
          <w:color w:val="auto"/>
          <w:u w:val="single"/>
          <w:lang w:val="en-US"/>
        </w:rPr>
        <w:t xml:space="preserve"> </w:t>
      </w:r>
    </w:p>
    <w:p w14:paraId="16F41C5C" w14:textId="72C98469" w:rsidR="0091235A" w:rsidRPr="00A76FB6" w:rsidRDefault="0091235A" w:rsidP="00266F56">
      <w:pPr>
        <w:ind w:left="1080"/>
        <w:jc w:val="left"/>
        <w:rPr>
          <w:color w:val="auto"/>
          <w:lang w:val="en-US"/>
        </w:rPr>
      </w:pPr>
      <w:r w:rsidRPr="00A76FB6">
        <w:rPr>
          <w:color w:val="auto"/>
          <w:lang w:val="en-US"/>
        </w:rPr>
        <w:t xml:space="preserve">Strain gauges shall be mounted at all brakes of the vehicle, in the caliper carrier area of the highest stress in the torsional direction. </w:t>
      </w:r>
      <w:r w:rsidR="00676F7A" w:rsidRPr="00ED4E8E">
        <w:rPr>
          <w:color w:val="auto"/>
          <w:lang w:val="en-US"/>
        </w:rPr>
        <w:t xml:space="preserve">Due to a wide range of brake torque possibly acting on the brakes for different vehicles, the test facility may consider modifying/machining the caliper structure to increase deflection and provide better accuracy. </w:t>
      </w:r>
      <w:r w:rsidRPr="00A76FB6">
        <w:rPr>
          <w:color w:val="auto"/>
          <w:lang w:val="en-US"/>
        </w:rPr>
        <w:t>This must be done in the way not compromising vehicle safety.</w:t>
      </w:r>
      <w:r w:rsidR="00266F56">
        <w:rPr>
          <w:color w:val="auto"/>
          <w:lang w:val="en-US"/>
        </w:rPr>
        <w:t xml:space="preserve"> </w:t>
      </w:r>
      <w:r w:rsidRPr="00A76FB6">
        <w:rPr>
          <w:color w:val="auto"/>
          <w:lang w:val="en-US"/>
        </w:rPr>
        <w:t>The strain gauges must be build using a full bridge configuration, to ensure proper compensation of eventual torque value drift caused by brake temperature.</w:t>
      </w:r>
      <w:r w:rsidR="00266F56">
        <w:rPr>
          <w:color w:val="auto"/>
          <w:lang w:val="en-US"/>
        </w:rPr>
        <w:t xml:space="preserve"> </w:t>
      </w:r>
      <w:r w:rsidRPr="00A76FB6">
        <w:rPr>
          <w:color w:val="auto"/>
          <w:lang w:val="en-US"/>
        </w:rPr>
        <w:t>Depending on tested vehicle and brake (vehicle mass, axle, regen capability, etc</w:t>
      </w:r>
      <w:r w:rsidR="00A76FB6" w:rsidRPr="00A76FB6">
        <w:rPr>
          <w:color w:val="auto"/>
          <w:lang w:val="en-US"/>
        </w:rPr>
        <w:t>.</w:t>
      </w:r>
      <w:r w:rsidRPr="00A76FB6">
        <w:rPr>
          <w:color w:val="auto"/>
          <w:lang w:val="en-US"/>
        </w:rPr>
        <w:t>), strain gauges system must be selected and installed according to expected torque range.</w:t>
      </w:r>
    </w:p>
    <w:p w14:paraId="1E6DACD9" w14:textId="77777777" w:rsidR="00A76FB6" w:rsidRPr="00A76FB6" w:rsidRDefault="00A76FB6" w:rsidP="0091235A">
      <w:pPr>
        <w:ind w:left="1124"/>
        <w:jc w:val="left"/>
        <w:rPr>
          <w:color w:val="auto"/>
          <w:lang w:val="en-US"/>
        </w:rPr>
      </w:pPr>
    </w:p>
    <w:p w14:paraId="2DF0BFC1" w14:textId="77777777" w:rsidR="0091235A" w:rsidRPr="00A76FB6" w:rsidRDefault="0091235A" w:rsidP="0091235A">
      <w:pPr>
        <w:ind w:left="1124"/>
        <w:jc w:val="left"/>
        <w:rPr>
          <w:color w:val="auto"/>
          <w:lang w:val="en-US"/>
        </w:rPr>
      </w:pPr>
      <w:r w:rsidRPr="00A76FB6">
        <w:rPr>
          <w:color w:val="auto"/>
          <w:lang w:val="en-US"/>
        </w:rPr>
        <w:t>The calibration of the strain gauges shall be carried out on a torque verification bench, preferably brake dynamometer applying a sequence of torque steps covering the range during the WLTP emission test.</w:t>
      </w:r>
    </w:p>
    <w:p w14:paraId="07F909C9" w14:textId="77777777" w:rsidR="0091235A" w:rsidRPr="00A76FB6" w:rsidRDefault="0091235A" w:rsidP="0091235A">
      <w:pPr>
        <w:ind w:left="1124"/>
        <w:jc w:val="left"/>
        <w:rPr>
          <w:color w:val="auto"/>
          <w:lang w:val="en-US"/>
        </w:rPr>
      </w:pPr>
      <w:r w:rsidRPr="00A76FB6">
        <w:rPr>
          <w:color w:val="auto"/>
          <w:lang w:val="en-US"/>
        </w:rPr>
        <w:t>Ensure strain gauge system accuracy of [x%] of the Full Specification Range or [Y%] of measured value whatever is greater.</w:t>
      </w:r>
    </w:p>
    <w:p w14:paraId="77F9201C" w14:textId="64CC8797" w:rsidR="0091235A" w:rsidRPr="00A76FB6" w:rsidRDefault="00ED4E8E" w:rsidP="0091235A">
      <w:pPr>
        <w:ind w:left="1124"/>
        <w:jc w:val="left"/>
        <w:rPr>
          <w:color w:val="auto"/>
          <w:lang w:val="en-US"/>
        </w:rPr>
      </w:pPr>
      <w:r>
        <w:rPr>
          <w:color w:val="auto"/>
          <w:lang w:val="en-US"/>
        </w:rPr>
        <w:t>[</w:t>
      </w:r>
      <w:r w:rsidR="0091235A" w:rsidRPr="00A76FB6">
        <w:rPr>
          <w:color w:val="auto"/>
          <w:lang w:val="en-US"/>
        </w:rPr>
        <w:t>Level of torque quantification</w:t>
      </w:r>
      <w:r>
        <w:rPr>
          <w:color w:val="auto"/>
          <w:lang w:val="en-US"/>
        </w:rPr>
        <w:t xml:space="preserve"> shall not be greater than </w:t>
      </w:r>
      <w:r w:rsidR="0091235A" w:rsidRPr="00A76FB6">
        <w:rPr>
          <w:color w:val="auto"/>
          <w:lang w:val="en-US"/>
        </w:rPr>
        <w:t>X Nm, e.g. 12 Nm as a result of calculation of measurement uncertainty equal to 20 Nm (total drag torque)/</w:t>
      </w:r>
      <m:oMath>
        <m:rad>
          <m:radPr>
            <m:degHide m:val="1"/>
            <m:ctrlPr>
              <w:rPr>
                <w:rFonts w:ascii="Cambria Math" w:hAnsi="Cambria Math"/>
                <w:i/>
                <w:color w:val="auto"/>
                <w:lang w:val="en-US"/>
              </w:rPr>
            </m:ctrlPr>
          </m:radPr>
          <m:deg/>
          <m:e>
            <m:r>
              <w:rPr>
                <w:rFonts w:ascii="Cambria Math" w:hAnsi="Cambria Math"/>
                <w:color w:val="auto"/>
                <w:lang w:val="en-US"/>
              </w:rPr>
              <m:t>3</m:t>
            </m:r>
          </m:e>
        </m:rad>
      </m:oMath>
      <w:r w:rsidR="0091235A" w:rsidRPr="00A76FB6">
        <w:rPr>
          <w:color w:val="auto"/>
          <w:lang w:val="en-US"/>
        </w:rPr>
        <w:t>].</w:t>
      </w:r>
    </w:p>
    <w:p w14:paraId="2B51C5F0" w14:textId="18EA3B8E" w:rsidR="0091235A" w:rsidRPr="00A76FB6" w:rsidRDefault="0091235A" w:rsidP="0091235A">
      <w:pPr>
        <w:ind w:left="1124"/>
        <w:jc w:val="left"/>
        <w:rPr>
          <w:color w:val="auto"/>
          <w:lang w:val="en-US"/>
        </w:rPr>
      </w:pPr>
      <w:r w:rsidRPr="00F94374">
        <w:rPr>
          <w:color w:val="auto"/>
          <w:lang w:val="en-US"/>
        </w:rPr>
        <w:t>[further information to be added</w:t>
      </w:r>
      <w:r w:rsidR="00F77F98" w:rsidRPr="00F94374">
        <w:rPr>
          <w:color w:val="auto"/>
          <w:lang w:val="en-US"/>
        </w:rPr>
        <w:t xml:space="preserve"> and to align with requirements above</w:t>
      </w:r>
      <w:r w:rsidRPr="00F94374">
        <w:rPr>
          <w:color w:val="auto"/>
          <w:lang w:val="en-US"/>
        </w:rPr>
        <w:t>]</w:t>
      </w:r>
    </w:p>
    <w:p w14:paraId="77DD4234" w14:textId="77777777" w:rsidR="00516DBA" w:rsidRPr="008C416E" w:rsidRDefault="00516DBA" w:rsidP="003006BE">
      <w:pPr>
        <w:tabs>
          <w:tab w:val="clear" w:pos="1134"/>
          <w:tab w:val="clear" w:pos="2160"/>
        </w:tabs>
        <w:suppressAutoHyphens w:val="0"/>
        <w:overflowPunct w:val="0"/>
        <w:autoSpaceDE w:val="0"/>
        <w:autoSpaceDN w:val="0"/>
        <w:adjustRightInd w:val="0"/>
        <w:spacing w:before="60" w:after="60" w:line="240" w:lineRule="auto"/>
        <w:ind w:left="0"/>
        <w:jc w:val="left"/>
        <w:textAlignment w:val="baseline"/>
        <w:rPr>
          <w:color w:val="auto"/>
          <w:lang w:val="en-IE" w:eastAsia="ja-JP"/>
        </w:rPr>
      </w:pPr>
    </w:p>
    <w:p w14:paraId="1817CCD3" w14:textId="4437FDBB" w:rsidR="00857ABF" w:rsidRPr="00C224B0" w:rsidRDefault="00857ABF" w:rsidP="00C224B0">
      <w:pPr>
        <w:spacing w:line="240" w:lineRule="auto"/>
        <w:ind w:left="1134"/>
        <w:jc w:val="left"/>
        <w:rPr>
          <w:rFonts w:eastAsia="Calibri"/>
          <w:color w:val="000000" w:themeColor="text1"/>
          <w:lang w:val="en-IE"/>
        </w:rPr>
      </w:pPr>
      <w:r w:rsidRPr="00C224B0">
        <w:rPr>
          <w:rFonts w:eastAsia="Calibri"/>
          <w:color w:val="000000" w:themeColor="text1"/>
          <w:lang w:val="en-IE"/>
        </w:rPr>
        <w:t>6.1.</w:t>
      </w:r>
      <w:r w:rsidR="00985B9B" w:rsidRPr="00C224B0">
        <w:rPr>
          <w:rFonts w:eastAsia="Calibri"/>
          <w:color w:val="000000" w:themeColor="text1"/>
          <w:lang w:val="en-IE"/>
        </w:rPr>
        <w:t>2</w:t>
      </w:r>
      <w:r w:rsidRPr="00C224B0">
        <w:rPr>
          <w:rFonts w:eastAsia="Calibri"/>
          <w:color w:val="000000" w:themeColor="text1"/>
          <w:lang w:val="en-IE"/>
        </w:rPr>
        <w:t xml:space="preserve"> </w:t>
      </w:r>
      <w:r w:rsidR="00A15DD5" w:rsidRPr="00C224B0">
        <w:rPr>
          <w:rFonts w:eastAsia="Calibri"/>
          <w:color w:val="000000" w:themeColor="text1"/>
          <w:lang w:val="en-IE"/>
        </w:rPr>
        <w:tab/>
      </w:r>
      <w:r w:rsidR="00225CD3" w:rsidRPr="00C224B0">
        <w:rPr>
          <w:rFonts w:eastAsia="Calibri"/>
          <w:color w:val="000000" w:themeColor="text1"/>
          <w:lang w:val="en-IE"/>
        </w:rPr>
        <w:t xml:space="preserve">Pressure </w:t>
      </w:r>
      <w:r w:rsidR="00D87799">
        <w:rPr>
          <w:rFonts w:eastAsia="Calibri"/>
          <w:color w:val="000000" w:themeColor="text1"/>
          <w:lang w:val="en-IE"/>
        </w:rPr>
        <w:t>T</w:t>
      </w:r>
      <w:r w:rsidRPr="00C224B0">
        <w:rPr>
          <w:rFonts w:eastAsia="Calibri"/>
          <w:color w:val="000000" w:themeColor="text1"/>
          <w:lang w:val="en-IE"/>
        </w:rPr>
        <w:t xml:space="preserve">ransducers and </w:t>
      </w:r>
      <w:r w:rsidR="00D87799">
        <w:rPr>
          <w:rFonts w:eastAsia="Calibri"/>
          <w:color w:val="000000" w:themeColor="text1"/>
          <w:lang w:val="en-IE"/>
        </w:rPr>
        <w:t>S</w:t>
      </w:r>
      <w:r w:rsidRPr="00C224B0">
        <w:rPr>
          <w:rFonts w:eastAsia="Calibri"/>
          <w:color w:val="000000" w:themeColor="text1"/>
          <w:lang w:val="en-IE"/>
        </w:rPr>
        <w:t xml:space="preserve">ensors </w:t>
      </w:r>
      <w:r w:rsidR="0068048E" w:rsidRPr="00C224B0">
        <w:rPr>
          <w:rFonts w:eastAsia="Calibri"/>
          <w:color w:val="000000" w:themeColor="text1"/>
          <w:lang w:val="en-IE"/>
        </w:rPr>
        <w:t xml:space="preserve">and </w:t>
      </w:r>
      <w:r w:rsidR="00D87799">
        <w:rPr>
          <w:rFonts w:eastAsia="Calibri"/>
          <w:color w:val="000000" w:themeColor="text1"/>
          <w:lang w:val="en-IE"/>
        </w:rPr>
        <w:t>their</w:t>
      </w:r>
      <w:r w:rsidR="0018018E" w:rsidRPr="00C224B0">
        <w:rPr>
          <w:rFonts w:eastAsia="Calibri"/>
          <w:color w:val="000000" w:themeColor="text1"/>
          <w:lang w:val="en-IE"/>
        </w:rPr>
        <w:t xml:space="preserve"> </w:t>
      </w:r>
      <w:r w:rsidR="00D87799">
        <w:rPr>
          <w:rFonts w:eastAsia="Calibri"/>
          <w:color w:val="000000" w:themeColor="text1"/>
          <w:lang w:val="en-IE"/>
        </w:rPr>
        <w:t>C</w:t>
      </w:r>
      <w:r w:rsidR="0018018E" w:rsidRPr="00C224B0">
        <w:rPr>
          <w:rFonts w:eastAsia="Calibri"/>
          <w:color w:val="000000" w:themeColor="text1"/>
          <w:lang w:val="en-IE"/>
        </w:rPr>
        <w:t>alibration</w:t>
      </w:r>
      <w:r w:rsidRPr="00C224B0">
        <w:rPr>
          <w:rFonts w:eastAsia="Calibri"/>
          <w:color w:val="000000" w:themeColor="text1"/>
          <w:lang w:val="en-IE"/>
        </w:rPr>
        <w:t xml:space="preserve"> </w:t>
      </w:r>
    </w:p>
    <w:p w14:paraId="41AAD6BE" w14:textId="337B3550" w:rsidR="00857ABF" w:rsidRPr="00A15DD5" w:rsidRDefault="00857ABF" w:rsidP="00A92CB9">
      <w:pPr>
        <w:tabs>
          <w:tab w:val="clear" w:pos="2160"/>
        </w:tabs>
        <w:ind w:left="1170"/>
        <w:rPr>
          <w:color w:val="auto"/>
        </w:rPr>
      </w:pPr>
      <w:r w:rsidRPr="00A15DD5">
        <w:rPr>
          <w:color w:val="auto"/>
        </w:rPr>
        <w:t xml:space="preserve">For this method, an external pressure sensor shall be mounted to the </w:t>
      </w:r>
      <w:r w:rsidR="00587DA6">
        <w:rPr>
          <w:color w:val="auto"/>
        </w:rPr>
        <w:t>brake fluid</w:t>
      </w:r>
      <w:r w:rsidR="000B110D">
        <w:rPr>
          <w:color w:val="auto"/>
        </w:rPr>
        <w:t xml:space="preserve"> path for </w:t>
      </w:r>
      <w:r w:rsidR="00111B08">
        <w:rPr>
          <w:color w:val="auto"/>
        </w:rPr>
        <w:t>each</w:t>
      </w:r>
      <w:r w:rsidR="000B110D">
        <w:rPr>
          <w:color w:val="auto"/>
        </w:rPr>
        <w:t xml:space="preserve"> brake</w:t>
      </w:r>
      <w:r w:rsidR="00111B08">
        <w:rPr>
          <w:color w:val="auto"/>
        </w:rPr>
        <w:t xml:space="preserve"> </w:t>
      </w:r>
      <w:r w:rsidR="00F55846">
        <w:rPr>
          <w:color w:val="auto"/>
        </w:rPr>
        <w:t>corner</w:t>
      </w:r>
      <w:r w:rsidR="00111B08">
        <w:rPr>
          <w:color w:val="auto"/>
        </w:rPr>
        <w:t xml:space="preserve"> of the vehicle</w:t>
      </w:r>
      <w:r w:rsidR="000B110D">
        <w:rPr>
          <w:color w:val="auto"/>
        </w:rPr>
        <w:t xml:space="preserve">. Preferably, it shall be mounted to the </w:t>
      </w:r>
      <w:r w:rsidRPr="00A15DD5">
        <w:rPr>
          <w:color w:val="auto"/>
        </w:rPr>
        <w:t xml:space="preserve">venting screw of the respective brake </w:t>
      </w:r>
      <w:r w:rsidR="00A20686">
        <w:rPr>
          <w:color w:val="auto"/>
        </w:rPr>
        <w:t>corner</w:t>
      </w:r>
      <w:r w:rsidRPr="00A15DD5">
        <w:rPr>
          <w:color w:val="auto"/>
        </w:rPr>
        <w:t xml:space="preserve">. </w:t>
      </w:r>
      <w:r w:rsidR="000B110D">
        <w:rPr>
          <w:color w:val="auto"/>
        </w:rPr>
        <w:t>If this is not possible</w:t>
      </w:r>
      <w:r w:rsidR="00FC0257">
        <w:rPr>
          <w:color w:val="auto"/>
        </w:rPr>
        <w:t xml:space="preserve"> due to space limitations</w:t>
      </w:r>
      <w:r w:rsidR="00643FB5">
        <w:rPr>
          <w:color w:val="auto"/>
        </w:rPr>
        <w:t xml:space="preserve"> or other issues</w:t>
      </w:r>
      <w:r w:rsidR="000B110D">
        <w:rPr>
          <w:color w:val="auto"/>
        </w:rPr>
        <w:t>, alternative mounting locations are</w:t>
      </w:r>
      <w:r w:rsidR="00DD7A1C">
        <w:rPr>
          <w:color w:val="auto"/>
        </w:rPr>
        <w:t xml:space="preserve"> allowed, however they should be located as close as possible to the </w:t>
      </w:r>
      <w:r w:rsidR="00DA6BE3">
        <w:rPr>
          <w:color w:val="auto"/>
        </w:rPr>
        <w:t>a</w:t>
      </w:r>
      <w:r w:rsidR="00400BF7">
        <w:rPr>
          <w:color w:val="auto"/>
        </w:rPr>
        <w:t xml:space="preserve">ccording </w:t>
      </w:r>
      <w:r w:rsidR="00DD7A1C">
        <w:rPr>
          <w:color w:val="auto"/>
        </w:rPr>
        <w:t xml:space="preserve">brake </w:t>
      </w:r>
      <w:r w:rsidR="00206420">
        <w:rPr>
          <w:color w:val="auto"/>
        </w:rPr>
        <w:t>corner</w:t>
      </w:r>
      <w:r w:rsidR="00DD7A1C">
        <w:rPr>
          <w:color w:val="auto"/>
        </w:rPr>
        <w:t>.</w:t>
      </w:r>
      <w:r w:rsidRPr="00A15DD5">
        <w:rPr>
          <w:color w:val="auto"/>
        </w:rPr>
        <w:t xml:space="preserve"> The measured pressure over time </w:t>
      </w:r>
      <w:r w:rsidR="00811001">
        <w:rPr>
          <w:color w:val="auto"/>
        </w:rPr>
        <w:t>shall</w:t>
      </w:r>
      <w:r w:rsidR="00811001" w:rsidRPr="00A15DD5">
        <w:rPr>
          <w:color w:val="auto"/>
        </w:rPr>
        <w:t xml:space="preserve"> </w:t>
      </w:r>
      <w:r w:rsidRPr="00A15DD5">
        <w:rPr>
          <w:color w:val="auto"/>
        </w:rPr>
        <w:t xml:space="preserve">be converted to brake energies and to </w:t>
      </w:r>
      <w:r w:rsidR="00266F56">
        <w:rPr>
          <w:color w:val="auto"/>
        </w:rPr>
        <w:t>friction braking share coefficients</w:t>
      </w:r>
      <w:r w:rsidRPr="00A15DD5">
        <w:rPr>
          <w:color w:val="auto"/>
        </w:rPr>
        <w:t xml:space="preserve"> according to the </w:t>
      </w:r>
      <w:r w:rsidR="00DF23BC">
        <w:rPr>
          <w:color w:val="auto"/>
        </w:rPr>
        <w:t>Eq.</w:t>
      </w:r>
      <w:r w:rsidR="00F02E95">
        <w:rPr>
          <w:color w:val="auto"/>
        </w:rPr>
        <w:t xml:space="preserve"> </w:t>
      </w:r>
      <w:r w:rsidR="006B10FE">
        <w:rPr>
          <w:color w:val="auto"/>
        </w:rPr>
        <w:t>1</w:t>
      </w:r>
      <w:r w:rsidR="00F02E95">
        <w:rPr>
          <w:color w:val="auto"/>
        </w:rPr>
        <w:t xml:space="preserve"> and </w:t>
      </w:r>
      <w:r w:rsidR="00DF23BC">
        <w:rPr>
          <w:color w:val="auto"/>
        </w:rPr>
        <w:t xml:space="preserve">Eq. </w:t>
      </w:r>
      <w:r w:rsidR="006B10FE">
        <w:rPr>
          <w:color w:val="auto"/>
        </w:rPr>
        <w:t>2</w:t>
      </w:r>
      <w:r w:rsidRPr="00A15DD5">
        <w:rPr>
          <w:color w:val="auto"/>
        </w:rPr>
        <w:t xml:space="preserve"> described in </w:t>
      </w:r>
      <w:r w:rsidR="0005550B">
        <w:rPr>
          <w:color w:val="000000" w:themeColor="text1"/>
          <w:lang w:eastAsia="en-GB"/>
        </w:rPr>
        <w:t>paragraph</w:t>
      </w:r>
      <w:r w:rsidRPr="00A15DD5">
        <w:rPr>
          <w:color w:val="auto"/>
        </w:rPr>
        <w:t xml:space="preserve"> </w:t>
      </w:r>
      <w:r w:rsidR="006B10FE">
        <w:rPr>
          <w:color w:val="auto"/>
        </w:rPr>
        <w:t>5.1</w:t>
      </w:r>
      <w:r w:rsidR="00D712A4">
        <w:rPr>
          <w:color w:val="auto"/>
        </w:rPr>
        <w:t>. and 5.2</w:t>
      </w:r>
      <w:r w:rsidRPr="00A15DD5">
        <w:rPr>
          <w:color w:val="auto"/>
        </w:rPr>
        <w:t>.</w:t>
      </w:r>
    </w:p>
    <w:p w14:paraId="51FD1043" w14:textId="6DCAE2C9" w:rsidR="00857ABF" w:rsidRDefault="00857ABF" w:rsidP="00A92CB9">
      <w:pPr>
        <w:tabs>
          <w:tab w:val="clear" w:pos="2160"/>
        </w:tabs>
        <w:ind w:left="1170"/>
        <w:rPr>
          <w:color w:val="auto"/>
          <w:lang w:eastAsia="ja-JP"/>
        </w:rPr>
      </w:pPr>
      <w:r w:rsidRPr="00A15DD5">
        <w:rPr>
          <w:color w:val="auto"/>
          <w:lang w:eastAsia="ja-JP"/>
        </w:rPr>
        <w:t xml:space="preserve">A range of 0 – </w:t>
      </w:r>
      <w:r w:rsidR="00E32678">
        <w:rPr>
          <w:color w:val="auto"/>
          <w:lang w:eastAsia="ja-JP"/>
        </w:rPr>
        <w:t>[</w:t>
      </w:r>
      <w:r w:rsidR="00A84F9B">
        <w:rPr>
          <w:color w:val="auto"/>
          <w:lang w:eastAsia="ja-JP"/>
        </w:rPr>
        <w:t>4</w:t>
      </w:r>
      <w:r w:rsidRPr="00A15DD5">
        <w:rPr>
          <w:color w:val="auto"/>
          <w:lang w:eastAsia="ja-JP"/>
        </w:rPr>
        <w:t>00</w:t>
      </w:r>
      <w:r w:rsidR="00A16E39">
        <w:rPr>
          <w:color w:val="auto"/>
          <w:lang w:eastAsia="ja-JP"/>
        </w:rPr>
        <w:t>0</w:t>
      </w:r>
      <w:r w:rsidRPr="00A15DD5">
        <w:rPr>
          <w:color w:val="auto"/>
          <w:lang w:eastAsia="ja-JP"/>
        </w:rPr>
        <w:t xml:space="preserve"> kPa</w:t>
      </w:r>
      <w:r w:rsidR="00E32678">
        <w:rPr>
          <w:color w:val="auto"/>
          <w:lang w:eastAsia="ja-JP"/>
        </w:rPr>
        <w:t>]</w:t>
      </w:r>
      <w:r w:rsidRPr="00A15DD5">
        <w:rPr>
          <w:color w:val="auto"/>
          <w:lang w:eastAsia="ja-JP"/>
        </w:rPr>
        <w:t xml:space="preserve"> is recommended, while the maximum range of the sensor shall be chosen according to the </w:t>
      </w:r>
      <w:r w:rsidR="00EE097A">
        <w:rPr>
          <w:color w:val="auto"/>
          <w:lang w:eastAsia="ja-JP"/>
        </w:rPr>
        <w:t>expected</w:t>
      </w:r>
      <w:r w:rsidR="00EE097A" w:rsidRPr="00A15DD5">
        <w:rPr>
          <w:color w:val="auto"/>
          <w:lang w:eastAsia="ja-JP"/>
        </w:rPr>
        <w:t xml:space="preserve"> </w:t>
      </w:r>
      <w:r w:rsidRPr="00A15DD5">
        <w:rPr>
          <w:color w:val="auto"/>
          <w:lang w:eastAsia="ja-JP"/>
        </w:rPr>
        <w:t>maximum pressure conditions during the tests.</w:t>
      </w:r>
    </w:p>
    <w:p w14:paraId="2AFA2D5C" w14:textId="1EA3607B" w:rsidR="004D4692" w:rsidRPr="00427462" w:rsidRDefault="004D4692" w:rsidP="00A92CB9">
      <w:pPr>
        <w:tabs>
          <w:tab w:val="clear" w:pos="1134"/>
          <w:tab w:val="clear" w:pos="2160"/>
        </w:tabs>
        <w:overflowPunct w:val="0"/>
        <w:autoSpaceDE w:val="0"/>
        <w:autoSpaceDN w:val="0"/>
        <w:adjustRightInd w:val="0"/>
        <w:spacing w:before="60" w:after="60" w:line="240" w:lineRule="auto"/>
        <w:ind w:left="1170"/>
        <w:jc w:val="left"/>
        <w:textAlignment w:val="baseline"/>
        <w:rPr>
          <w:color w:val="auto"/>
          <w:lang w:val="en-IE"/>
        </w:rPr>
      </w:pPr>
      <w:r w:rsidRPr="00427462">
        <w:rPr>
          <w:color w:val="auto"/>
          <w:lang w:val="en-IE"/>
        </w:rPr>
        <w:t xml:space="preserve">Sensor calibrations </w:t>
      </w:r>
      <w:r w:rsidR="00DF3133">
        <w:rPr>
          <w:color w:val="auto"/>
          <w:lang w:val="en-IE"/>
        </w:rPr>
        <w:t>shall</w:t>
      </w:r>
      <w:r w:rsidRPr="00427462">
        <w:rPr>
          <w:color w:val="auto"/>
          <w:lang w:val="en-IE"/>
        </w:rPr>
        <w:t xml:space="preserve"> meet the following</w:t>
      </w:r>
      <w:r w:rsidR="00DF3133">
        <w:rPr>
          <w:color w:val="auto"/>
          <w:lang w:val="en-IE"/>
        </w:rPr>
        <w:t xml:space="preserve"> specifications</w:t>
      </w:r>
      <w:r w:rsidRPr="00427462">
        <w:rPr>
          <w:color w:val="auto"/>
          <w:lang w:val="en-IE"/>
        </w:rPr>
        <w:t>:</w:t>
      </w:r>
    </w:p>
    <w:p w14:paraId="6C20CD92" w14:textId="3A4FF512" w:rsidR="004D4692" w:rsidRPr="00A92CB9" w:rsidRDefault="004D4692" w:rsidP="00A92CB9">
      <w:pPr>
        <w:pStyle w:val="ListParagraph"/>
        <w:numPr>
          <w:ilvl w:val="0"/>
          <w:numId w:val="55"/>
        </w:numPr>
        <w:ind w:left="1890" w:hanging="720"/>
        <w:rPr>
          <w:rFonts w:asciiTheme="minorHAnsi" w:hAnsiTheme="minorHAnsi" w:cstheme="minorBidi"/>
          <w:color w:val="auto"/>
        </w:rPr>
      </w:pPr>
      <w:r w:rsidRPr="00A92CB9">
        <w:rPr>
          <w:rFonts w:asciiTheme="minorHAnsi" w:hAnsiTheme="minorHAnsi" w:cstheme="minorBidi"/>
          <w:color w:val="auto"/>
        </w:rPr>
        <w:t>uncertainty of measurement for pressure measurement- [0.5%]</w:t>
      </w:r>
      <w:r w:rsidR="00737723" w:rsidRPr="00A92CB9">
        <w:rPr>
          <w:rFonts w:asciiTheme="minorHAnsi" w:hAnsiTheme="minorHAnsi" w:cstheme="minorBidi"/>
          <w:color w:val="auto"/>
        </w:rPr>
        <w:t xml:space="preserve"> of </w:t>
      </w:r>
      <w:r w:rsidR="0018565B" w:rsidRPr="00A92CB9">
        <w:rPr>
          <w:rFonts w:asciiTheme="minorHAnsi" w:hAnsiTheme="minorHAnsi" w:cstheme="minorBidi"/>
          <w:color w:val="auto"/>
        </w:rPr>
        <w:t xml:space="preserve">reading or [0.1%] of </w:t>
      </w:r>
      <w:r w:rsidR="00737723" w:rsidRPr="00A92CB9">
        <w:rPr>
          <w:rFonts w:asciiTheme="minorHAnsi" w:hAnsiTheme="minorHAnsi" w:cstheme="minorBidi"/>
          <w:color w:val="auto"/>
        </w:rPr>
        <w:t>full scal</w:t>
      </w:r>
      <w:r w:rsidR="00522441" w:rsidRPr="00A92CB9">
        <w:rPr>
          <w:rFonts w:asciiTheme="minorHAnsi" w:hAnsiTheme="minorHAnsi" w:cstheme="minorBidi"/>
          <w:color w:val="auto"/>
        </w:rPr>
        <w:t>e</w:t>
      </w:r>
      <w:r w:rsidRPr="00A92CB9">
        <w:rPr>
          <w:rFonts w:asciiTheme="minorHAnsi" w:hAnsiTheme="minorHAnsi" w:cstheme="minorBidi"/>
          <w:color w:val="auto"/>
        </w:rPr>
        <w:t xml:space="preserve"> </w:t>
      </w:r>
      <w:r w:rsidR="0018565B" w:rsidRPr="00A92CB9">
        <w:rPr>
          <w:rFonts w:asciiTheme="minorHAnsi" w:hAnsiTheme="minorHAnsi" w:cstheme="minorBidi"/>
          <w:color w:val="auto"/>
        </w:rPr>
        <w:t xml:space="preserve">whichever is larger </w:t>
      </w:r>
      <w:r w:rsidRPr="00A92CB9">
        <w:rPr>
          <w:rFonts w:asciiTheme="minorHAnsi" w:hAnsiTheme="minorHAnsi" w:cstheme="minorBidi"/>
          <w:color w:val="auto"/>
        </w:rPr>
        <w:t>(entire uncertainty budget)</w:t>
      </w:r>
    </w:p>
    <w:p w14:paraId="76A32A9C" w14:textId="1C14349C" w:rsidR="002101D3" w:rsidRPr="007B7B82" w:rsidRDefault="00A76FB6" w:rsidP="00A92CB9">
      <w:pPr>
        <w:tabs>
          <w:tab w:val="clear" w:pos="2160"/>
        </w:tabs>
        <w:ind w:left="1170"/>
        <w:rPr>
          <w:strike/>
          <w:color w:val="auto"/>
          <w:lang w:val="en-IE" w:eastAsia="ja-JP"/>
        </w:rPr>
      </w:pPr>
      <w:r>
        <w:rPr>
          <w:strike/>
          <w:noProof/>
          <w:color w:val="auto"/>
          <w:lang w:val="en-IE" w:eastAsia="en-IE"/>
        </w:rPr>
        <w:lastRenderedPageBreak/>
        <w:drawing>
          <wp:anchor distT="0" distB="0" distL="114300" distR="114300" simplePos="0" relativeHeight="251658240" behindDoc="0" locked="0" layoutInCell="1" allowOverlap="1" wp14:anchorId="307C502F" wp14:editId="02ED2EE2">
            <wp:simplePos x="0" y="0"/>
            <wp:positionH relativeFrom="column">
              <wp:posOffset>1351280</wp:posOffset>
            </wp:positionH>
            <wp:positionV relativeFrom="paragraph">
              <wp:posOffset>91</wp:posOffset>
            </wp:positionV>
            <wp:extent cx="3841750" cy="3841750"/>
            <wp:effectExtent l="0" t="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841750" cy="3841750"/>
                    </a:xfrm>
                    <a:prstGeom prst="rect">
                      <a:avLst/>
                    </a:prstGeom>
                  </pic:spPr>
                </pic:pic>
              </a:graphicData>
            </a:graphic>
            <wp14:sizeRelH relativeFrom="page">
              <wp14:pctWidth>0</wp14:pctWidth>
            </wp14:sizeRelH>
            <wp14:sizeRelV relativeFrom="page">
              <wp14:pctHeight>0</wp14:pctHeight>
            </wp14:sizeRelV>
          </wp:anchor>
        </w:drawing>
      </w:r>
    </w:p>
    <w:p w14:paraId="0FF92B46" w14:textId="10A26B8F" w:rsidR="00E13216" w:rsidRPr="006D4014" w:rsidRDefault="003F179F" w:rsidP="00A92CB9">
      <w:pPr>
        <w:pStyle w:val="ListParagraph"/>
        <w:tabs>
          <w:tab w:val="clear" w:pos="2160"/>
        </w:tabs>
        <w:ind w:left="1170"/>
        <w:jc w:val="left"/>
        <w:rPr>
          <w:color w:val="auto"/>
        </w:rPr>
      </w:pPr>
      <w:r w:rsidRPr="003F179F">
        <w:rPr>
          <w:color w:val="auto"/>
        </w:rPr>
        <w:t xml:space="preserve">Figure </w:t>
      </w:r>
      <w:r w:rsidR="008263A1">
        <w:rPr>
          <w:color w:val="auto"/>
        </w:rPr>
        <w:t>C</w:t>
      </w:r>
      <w:r w:rsidRPr="003F179F">
        <w:rPr>
          <w:color w:val="auto"/>
        </w:rPr>
        <w:t>.</w:t>
      </w:r>
      <w:r w:rsidR="008263A1">
        <w:rPr>
          <w:color w:val="auto"/>
        </w:rPr>
        <w:t>4</w:t>
      </w:r>
      <w:r w:rsidR="00ED4E8E">
        <w:rPr>
          <w:color w:val="auto"/>
        </w:rPr>
        <w:t>. Examples of</w:t>
      </w:r>
      <w:r w:rsidR="00AA6FF4">
        <w:rPr>
          <w:color w:val="auto"/>
        </w:rPr>
        <w:t xml:space="preserve"> mounting </w:t>
      </w:r>
      <w:r w:rsidR="00DF6ED6">
        <w:rPr>
          <w:color w:val="auto"/>
        </w:rPr>
        <w:t xml:space="preserve">of </w:t>
      </w:r>
      <w:r w:rsidR="00AA6FF4">
        <w:rPr>
          <w:color w:val="auto"/>
        </w:rPr>
        <w:t>b</w:t>
      </w:r>
      <w:r w:rsidRPr="003F179F">
        <w:rPr>
          <w:color w:val="auto"/>
        </w:rPr>
        <w:t>rake pressure sensor</w:t>
      </w:r>
      <w:r w:rsidR="009819B5">
        <w:rPr>
          <w:color w:val="auto"/>
        </w:rPr>
        <w:t xml:space="preserve">s (P) </w:t>
      </w:r>
      <w:r w:rsidRPr="003F179F">
        <w:rPr>
          <w:color w:val="auto"/>
        </w:rPr>
        <w:t>at brake pipe</w:t>
      </w:r>
      <w:r w:rsidR="00AA6FF4">
        <w:rPr>
          <w:color w:val="auto"/>
        </w:rPr>
        <w:t>s</w:t>
      </w:r>
      <w:r w:rsidR="009819B5">
        <w:rPr>
          <w:color w:val="auto"/>
        </w:rPr>
        <w:t xml:space="preserve"> of the </w:t>
      </w:r>
      <w:r w:rsidR="00C92FFD">
        <w:rPr>
          <w:color w:val="auto"/>
        </w:rPr>
        <w:t xml:space="preserve">tested </w:t>
      </w:r>
      <w:r w:rsidR="009819B5">
        <w:rPr>
          <w:color w:val="auto"/>
        </w:rPr>
        <w:t>vehicle</w:t>
      </w:r>
      <w:r w:rsidR="00ED4E8E">
        <w:rPr>
          <w:color w:val="auto"/>
        </w:rPr>
        <w:t>s.</w:t>
      </w:r>
    </w:p>
    <w:p w14:paraId="3B0F30A2" w14:textId="1C29855B" w:rsidR="00030745" w:rsidRDefault="00030745" w:rsidP="00A92CB9">
      <w:pPr>
        <w:tabs>
          <w:tab w:val="clear" w:pos="2160"/>
        </w:tabs>
        <w:ind w:left="1170"/>
        <w:rPr>
          <w:color w:val="auto"/>
        </w:rPr>
      </w:pPr>
    </w:p>
    <w:p w14:paraId="7BA75D9C" w14:textId="791D834F" w:rsidR="00CD65F8" w:rsidRPr="00CD6B3A" w:rsidRDefault="00A90F0C" w:rsidP="00A92CB9">
      <w:pPr>
        <w:tabs>
          <w:tab w:val="clear" w:pos="2160"/>
        </w:tabs>
        <w:ind w:left="1170"/>
        <w:rPr>
          <w:color w:val="auto"/>
        </w:rPr>
      </w:pPr>
      <w:r w:rsidRPr="00CD6B3A">
        <w:rPr>
          <w:color w:val="auto"/>
        </w:rPr>
        <w:t>6.1.</w:t>
      </w:r>
      <w:r w:rsidR="00030745">
        <w:rPr>
          <w:color w:val="auto"/>
        </w:rPr>
        <w:t>3</w:t>
      </w:r>
      <w:r w:rsidR="009D7E5D">
        <w:rPr>
          <w:color w:val="auto"/>
        </w:rPr>
        <w:t>.</w:t>
      </w:r>
      <w:r w:rsidRPr="00CD6B3A">
        <w:rPr>
          <w:color w:val="auto"/>
        </w:rPr>
        <w:t xml:space="preserve"> </w:t>
      </w:r>
      <w:r w:rsidR="00500B67" w:rsidRPr="00CD6B3A">
        <w:rPr>
          <w:color w:val="auto"/>
        </w:rPr>
        <w:t xml:space="preserve">Sensors for </w:t>
      </w:r>
      <w:r w:rsidR="00D87799">
        <w:rPr>
          <w:color w:val="auto"/>
        </w:rPr>
        <w:t>Force M</w:t>
      </w:r>
      <w:r w:rsidR="000107AE" w:rsidRPr="00CD6B3A">
        <w:rPr>
          <w:color w:val="auto"/>
        </w:rPr>
        <w:t xml:space="preserve">easurements on </w:t>
      </w:r>
      <w:r w:rsidR="00D87799">
        <w:rPr>
          <w:color w:val="auto"/>
        </w:rPr>
        <w:t>E</w:t>
      </w:r>
      <w:r w:rsidR="000107AE" w:rsidRPr="00CD6B3A">
        <w:rPr>
          <w:color w:val="auto"/>
        </w:rPr>
        <w:t xml:space="preserve">lectromechanical </w:t>
      </w:r>
      <w:r w:rsidR="00D87799">
        <w:rPr>
          <w:color w:val="auto"/>
        </w:rPr>
        <w:t>B</w:t>
      </w:r>
      <w:r w:rsidR="000107AE" w:rsidRPr="00CD6B3A">
        <w:rPr>
          <w:color w:val="auto"/>
        </w:rPr>
        <w:t>rake</w:t>
      </w:r>
      <w:r w:rsidR="00D87799">
        <w:rPr>
          <w:color w:val="auto"/>
        </w:rPr>
        <w:t>s</w:t>
      </w:r>
      <w:r w:rsidR="00EC32B2" w:rsidRPr="00CD6B3A">
        <w:rPr>
          <w:color w:val="auto"/>
        </w:rPr>
        <w:t xml:space="preserve"> </w:t>
      </w:r>
      <w:r w:rsidR="00EC32B2">
        <w:rPr>
          <w:color w:val="auto"/>
        </w:rPr>
        <w:t xml:space="preserve">and </w:t>
      </w:r>
      <w:r w:rsidR="00770CB5">
        <w:rPr>
          <w:color w:val="auto"/>
        </w:rPr>
        <w:t xml:space="preserve">their </w:t>
      </w:r>
      <w:r w:rsidR="00D87799">
        <w:rPr>
          <w:color w:val="auto"/>
        </w:rPr>
        <w:t>C</w:t>
      </w:r>
      <w:r w:rsidR="00EC32B2">
        <w:rPr>
          <w:color w:val="auto"/>
        </w:rPr>
        <w:t>alibration</w:t>
      </w:r>
    </w:p>
    <w:p w14:paraId="6DDF66BD" w14:textId="346B065C" w:rsidR="00E13216" w:rsidRPr="00A76FB6" w:rsidRDefault="5FEDCCE0" w:rsidP="00A92CB9">
      <w:pPr>
        <w:tabs>
          <w:tab w:val="clear" w:pos="2160"/>
        </w:tabs>
        <w:ind w:left="1170"/>
        <w:rPr>
          <w:color w:val="auto"/>
          <w:lang w:val="en-US"/>
        </w:rPr>
      </w:pPr>
      <w:r w:rsidRPr="00A76FB6">
        <w:rPr>
          <w:color w:val="auto"/>
          <w:lang w:val="en-US"/>
        </w:rPr>
        <w:t xml:space="preserve">For an </w:t>
      </w:r>
      <w:r w:rsidR="00266F56">
        <w:rPr>
          <w:color w:val="auto"/>
          <w:lang w:val="en-US"/>
        </w:rPr>
        <w:t>electromechanical brake</w:t>
      </w:r>
      <w:r w:rsidRPr="00A76FB6">
        <w:rPr>
          <w:color w:val="auto"/>
          <w:lang w:val="en-US"/>
        </w:rPr>
        <w:t xml:space="preserve"> following approaches for brake torque estimation </w:t>
      </w:r>
      <w:r w:rsidR="15AACEB9" w:rsidRPr="00A76FB6">
        <w:rPr>
          <w:color w:val="auto"/>
          <w:lang w:val="en-US"/>
        </w:rPr>
        <w:t xml:space="preserve">and calibration </w:t>
      </w:r>
      <w:r w:rsidR="14EF776A" w:rsidRPr="00A76FB6">
        <w:rPr>
          <w:color w:val="auto"/>
          <w:lang w:val="en-US"/>
        </w:rPr>
        <w:t xml:space="preserve">are </w:t>
      </w:r>
      <w:r w:rsidR="4328B17D" w:rsidRPr="00A76FB6">
        <w:rPr>
          <w:color w:val="auto"/>
          <w:lang w:val="en-US"/>
        </w:rPr>
        <w:t>valid</w:t>
      </w:r>
      <w:r w:rsidRPr="00A76FB6">
        <w:rPr>
          <w:color w:val="auto"/>
          <w:lang w:val="en-US"/>
        </w:rPr>
        <w:t>:</w:t>
      </w:r>
    </w:p>
    <w:p w14:paraId="04320234" w14:textId="10A5C148" w:rsidR="00E13216" w:rsidRPr="00A76FB6" w:rsidRDefault="5FEDCCE0" w:rsidP="00266F56">
      <w:pPr>
        <w:pStyle w:val="ListParagraph"/>
        <w:tabs>
          <w:tab w:val="clear" w:pos="2160"/>
        </w:tabs>
        <w:ind w:left="1170"/>
        <w:rPr>
          <w:rFonts w:eastAsia="Times New Roman"/>
          <w:color w:val="auto"/>
          <w:lang w:val="en-US"/>
        </w:rPr>
      </w:pPr>
      <w:r w:rsidRPr="00A76FB6">
        <w:rPr>
          <w:rFonts w:eastAsia="Times New Roman"/>
          <w:color w:val="auto"/>
          <w:lang w:val="en-US"/>
        </w:rPr>
        <w:t>Method 1: Measurement of electric current and voltage applied to the brake, and their conversion to brake torque using C</w:t>
      </w:r>
      <w:r w:rsidRPr="00266F56">
        <w:rPr>
          <w:rFonts w:eastAsia="Times New Roman"/>
          <w:color w:val="auto"/>
          <w:vertAlign w:val="subscript"/>
          <w:lang w:val="en-US"/>
        </w:rPr>
        <w:t>e</w:t>
      </w:r>
      <w:r w:rsidRPr="00A76FB6">
        <w:rPr>
          <w:rFonts w:eastAsia="Times New Roman"/>
          <w:color w:val="auto"/>
          <w:lang w:val="en-US"/>
        </w:rPr>
        <w:t xml:space="preserve"> ratio as described in </w:t>
      </w:r>
      <w:r w:rsidR="0005550B">
        <w:rPr>
          <w:color w:val="000000" w:themeColor="text1"/>
          <w:lang w:eastAsia="en-GB"/>
        </w:rPr>
        <w:t>paragraph</w:t>
      </w:r>
      <w:r w:rsidRPr="00A76FB6">
        <w:rPr>
          <w:rFonts w:eastAsia="Times New Roman"/>
          <w:color w:val="auto"/>
          <w:lang w:val="en-US"/>
        </w:rPr>
        <w:t xml:space="preserve"> 5.3.4.</w:t>
      </w:r>
      <w:r w:rsidR="39D8825C" w:rsidRPr="00A76FB6">
        <w:rPr>
          <w:rFonts w:eastAsia="Times New Roman"/>
          <w:color w:val="auto"/>
          <w:lang w:val="en-US"/>
        </w:rPr>
        <w:t xml:space="preserve"> </w:t>
      </w:r>
    </w:p>
    <w:p w14:paraId="0FC7B903" w14:textId="1AE6AB52" w:rsidR="39D8825C" w:rsidRPr="00A76FB6" w:rsidRDefault="39D8825C" w:rsidP="00A92CB9">
      <w:pPr>
        <w:tabs>
          <w:tab w:val="clear" w:pos="2160"/>
        </w:tabs>
        <w:ind w:left="1170"/>
        <w:rPr>
          <w:color w:val="auto"/>
          <w:lang w:val="en-US"/>
        </w:rPr>
      </w:pPr>
      <w:r w:rsidRPr="00A76FB6">
        <w:rPr>
          <w:color w:val="auto"/>
          <w:lang w:val="en-US"/>
        </w:rPr>
        <w:t>Brake torque calibration – Occurs directly on the brake dynamometer within a WLTP</w:t>
      </w:r>
      <w:r w:rsidR="00BA13F9">
        <w:rPr>
          <w:color w:val="auto"/>
          <w:lang w:val="en-US"/>
        </w:rPr>
        <w:t>-Brake-Trip10</w:t>
      </w:r>
      <w:r w:rsidRPr="00A76FB6">
        <w:rPr>
          <w:color w:val="auto"/>
          <w:lang w:val="en-US"/>
        </w:rPr>
        <w:t xml:space="preserve"> cycle without recuperation – analog</w:t>
      </w:r>
      <w:r w:rsidR="00015E30" w:rsidRPr="00A76FB6">
        <w:rPr>
          <w:color w:val="auto"/>
          <w:lang w:val="en-US"/>
        </w:rPr>
        <w:t>ous</w:t>
      </w:r>
      <w:r w:rsidRPr="00A76FB6">
        <w:rPr>
          <w:color w:val="auto"/>
          <w:lang w:val="en-US"/>
        </w:rPr>
        <w:t xml:space="preserve"> to </w:t>
      </w:r>
      <w:r w:rsidRPr="00A76FB6">
        <w:rPr>
          <w:rFonts w:eastAsia="Calibri"/>
          <w:color w:val="auto"/>
          <w:lang w:val="en-US"/>
        </w:rPr>
        <w:t xml:space="preserve">a </w:t>
      </w:r>
      <w:r w:rsidRPr="00A76FB6">
        <w:rPr>
          <w:color w:val="auto"/>
          <w:lang w:val="en-US"/>
        </w:rPr>
        <w:t>test with</w:t>
      </w:r>
      <w:r w:rsidRPr="00A76FB6">
        <w:rPr>
          <w:rFonts w:eastAsia="Calibri"/>
          <w:color w:val="auto"/>
          <w:lang w:val="en-US"/>
        </w:rPr>
        <w:t xml:space="preserve"> a hydraulic brake</w:t>
      </w:r>
      <w:r w:rsidRPr="00A76FB6">
        <w:rPr>
          <w:color w:val="auto"/>
          <w:lang w:val="en-US"/>
        </w:rPr>
        <w:t xml:space="preserve">. </w:t>
      </w:r>
    </w:p>
    <w:p w14:paraId="7FBFF1A0" w14:textId="13A86F97" w:rsidR="2AD52177" w:rsidRPr="00A76FB6" w:rsidRDefault="2AD52177" w:rsidP="00A92CB9">
      <w:pPr>
        <w:tabs>
          <w:tab w:val="clear" w:pos="2160"/>
        </w:tabs>
        <w:ind w:left="1170"/>
        <w:rPr>
          <w:rFonts w:eastAsia="MS Mincho"/>
          <w:color w:val="auto"/>
          <w:lang w:val="en-US"/>
        </w:rPr>
      </w:pPr>
    </w:p>
    <w:p w14:paraId="26F9A290" w14:textId="0C8E72F9" w:rsidR="00E13216" w:rsidRPr="00A76FB6" w:rsidRDefault="5FEDCCE0" w:rsidP="00266F56">
      <w:pPr>
        <w:pStyle w:val="ListParagraph"/>
        <w:tabs>
          <w:tab w:val="clear" w:pos="2160"/>
        </w:tabs>
        <w:ind w:left="1170"/>
        <w:rPr>
          <w:rFonts w:eastAsia="Times New Roman"/>
          <w:color w:val="auto"/>
          <w:lang w:val="en-US"/>
        </w:rPr>
      </w:pPr>
      <w:r w:rsidRPr="00A76FB6">
        <w:rPr>
          <w:rFonts w:eastAsia="Times New Roman"/>
          <w:color w:val="auto"/>
          <w:lang w:val="en-US"/>
        </w:rPr>
        <w:t>Method 2: Measurement of electric current and voltage applied to the brake, and their conversion to brake clampin</w:t>
      </w:r>
      <w:r w:rsidR="00266F56">
        <w:rPr>
          <w:rFonts w:eastAsia="Times New Roman"/>
          <w:color w:val="auto"/>
          <w:lang w:val="en-US"/>
        </w:rPr>
        <w:t xml:space="preserve">g force using characteristics </w:t>
      </w:r>
      <w:proofErr w:type="spellStart"/>
      <w:r w:rsidR="00266F56">
        <w:rPr>
          <w:rFonts w:eastAsia="Times New Roman"/>
          <w:color w:val="auto"/>
          <w:lang w:val="en-US"/>
        </w:rPr>
        <w:t>F</w:t>
      </w:r>
      <w:r w:rsidRPr="00A76FB6">
        <w:rPr>
          <w:rFonts w:eastAsia="Times New Roman"/>
          <w:color w:val="auto"/>
          <w:lang w:val="en-US"/>
        </w:rPr>
        <w:t>clamp</w:t>
      </w:r>
      <w:proofErr w:type="spellEnd"/>
      <w:r w:rsidRPr="00A76FB6">
        <w:rPr>
          <w:rFonts w:eastAsia="Times New Roman"/>
          <w:color w:val="auto"/>
          <w:lang w:val="en-US"/>
        </w:rPr>
        <w:t xml:space="preserve"> = f (I, U, Temp, and others)</w:t>
      </w:r>
    </w:p>
    <w:p w14:paraId="39C8AA62" w14:textId="0EF190D0" w:rsidR="166FEAC2" w:rsidRPr="00A76FB6" w:rsidRDefault="39F864F3" w:rsidP="00A92CB9">
      <w:pPr>
        <w:tabs>
          <w:tab w:val="clear" w:pos="2160"/>
        </w:tabs>
        <w:ind w:left="1170"/>
        <w:rPr>
          <w:color w:val="auto"/>
          <w:lang w:val="en-US"/>
        </w:rPr>
      </w:pPr>
      <w:r w:rsidRPr="00A76FB6">
        <w:rPr>
          <w:color w:val="auto"/>
          <w:lang w:val="en-US"/>
        </w:rPr>
        <w:t xml:space="preserve">Brake clamping force calibration – Occurs on a test bench, outside of brake dynamometer. </w:t>
      </w:r>
    </w:p>
    <w:p w14:paraId="52DECFB8" w14:textId="77777777" w:rsidR="006815EC" w:rsidRPr="00A76FB6" w:rsidRDefault="006815EC" w:rsidP="00A92CB9">
      <w:pPr>
        <w:tabs>
          <w:tab w:val="clear" w:pos="2160"/>
        </w:tabs>
        <w:ind w:left="1170"/>
        <w:rPr>
          <w:color w:val="auto"/>
          <w:lang w:val="en-US"/>
        </w:rPr>
      </w:pPr>
    </w:p>
    <w:p w14:paraId="1D5BA178" w14:textId="6062A5B7" w:rsidR="00E13216" w:rsidRPr="00A76FB6" w:rsidRDefault="5FEDCCE0" w:rsidP="00266F56">
      <w:pPr>
        <w:pStyle w:val="ListParagraph"/>
        <w:tabs>
          <w:tab w:val="clear" w:pos="2160"/>
        </w:tabs>
        <w:ind w:left="1170"/>
        <w:rPr>
          <w:color w:val="auto"/>
          <w:lang w:val="en-US"/>
        </w:rPr>
      </w:pPr>
      <w:r w:rsidRPr="00A76FB6">
        <w:rPr>
          <w:rFonts w:eastAsia="Times New Roman"/>
          <w:color w:val="auto"/>
          <w:lang w:val="en-US"/>
        </w:rPr>
        <w:t>Method 3: Direct measurement of clamping force with a force sensor</w:t>
      </w:r>
      <w:r w:rsidR="0D061A9A" w:rsidRPr="00A76FB6">
        <w:rPr>
          <w:rFonts w:eastAsia="Times New Roman"/>
          <w:color w:val="auto"/>
          <w:lang w:val="en-US"/>
        </w:rPr>
        <w:t>.</w:t>
      </w:r>
    </w:p>
    <w:p w14:paraId="2DAFC0F2" w14:textId="0A3B04BD" w:rsidR="0D061A9A" w:rsidRPr="00A76FB6" w:rsidRDefault="0D061A9A" w:rsidP="00A92CB9">
      <w:pPr>
        <w:tabs>
          <w:tab w:val="clear" w:pos="2160"/>
        </w:tabs>
        <w:ind w:left="1170"/>
        <w:rPr>
          <w:color w:val="auto"/>
          <w:lang w:val="en-US"/>
        </w:rPr>
      </w:pPr>
      <w:r w:rsidRPr="00A76FB6">
        <w:rPr>
          <w:color w:val="auto"/>
          <w:lang w:val="en-US"/>
        </w:rPr>
        <w:t xml:space="preserve">Brake clamping force calibration – Requires calibration of force sensors. Use Standard </w:t>
      </w:r>
      <w:r w:rsidR="00676F7A">
        <w:rPr>
          <w:color w:val="auto"/>
          <w:lang w:val="en-US"/>
        </w:rPr>
        <w:t>[</w:t>
      </w:r>
      <w:r w:rsidRPr="00A76FB6">
        <w:rPr>
          <w:color w:val="auto"/>
          <w:lang w:val="en-US"/>
        </w:rPr>
        <w:t>XXX</w:t>
      </w:r>
      <w:r w:rsidR="00676F7A">
        <w:rPr>
          <w:color w:val="auto"/>
          <w:lang w:val="en-US"/>
        </w:rPr>
        <w:t>]</w:t>
      </w:r>
      <w:r w:rsidRPr="00A76FB6">
        <w:rPr>
          <w:color w:val="auto"/>
          <w:lang w:val="en-US"/>
        </w:rPr>
        <w:t>.</w:t>
      </w:r>
    </w:p>
    <w:p w14:paraId="04C1A940" w14:textId="1D623E29" w:rsidR="2B1B1485" w:rsidRPr="00A76FB6" w:rsidRDefault="2B1B1485" w:rsidP="00A92CB9">
      <w:pPr>
        <w:tabs>
          <w:tab w:val="clear" w:pos="2160"/>
        </w:tabs>
        <w:ind w:left="1170"/>
        <w:rPr>
          <w:color w:val="auto"/>
          <w:lang w:val="en-US"/>
        </w:rPr>
      </w:pPr>
    </w:p>
    <w:p w14:paraId="387C238A" w14:textId="53B32196" w:rsidR="00E13216" w:rsidRPr="00A76FB6" w:rsidRDefault="5FEDCCE0" w:rsidP="00A92CB9">
      <w:pPr>
        <w:tabs>
          <w:tab w:val="clear" w:pos="2160"/>
        </w:tabs>
        <w:ind w:left="1170"/>
        <w:rPr>
          <w:color w:val="auto"/>
          <w:lang w:val="en-US"/>
        </w:rPr>
      </w:pPr>
      <w:r w:rsidRPr="00A76FB6">
        <w:rPr>
          <w:color w:val="auto"/>
          <w:lang w:val="en-US"/>
        </w:rPr>
        <w:t>For cases 2 and 3, clamping force values over time shall be converted to brake torque using “c</w:t>
      </w:r>
      <w:r w:rsidR="00F94374">
        <w:rPr>
          <w:color w:val="auto"/>
          <w:lang w:val="en-US"/>
        </w:rPr>
        <w:t>lamping force to torque ratio”</w:t>
      </w:r>
    </w:p>
    <w:p w14:paraId="0548719D" w14:textId="6152B9B6" w:rsidR="00E13216" w:rsidRPr="00A76FB6" w:rsidRDefault="5FEDCCE0" w:rsidP="00A92CB9">
      <w:pPr>
        <w:tabs>
          <w:tab w:val="clear" w:pos="2160"/>
        </w:tabs>
        <w:ind w:left="1170"/>
        <w:rPr>
          <w:color w:val="auto"/>
          <w:lang w:val="en-US"/>
        </w:rPr>
      </w:pPr>
      <w:r w:rsidRPr="00A76FB6">
        <w:rPr>
          <w:color w:val="auto"/>
          <w:lang w:val="en-US"/>
        </w:rPr>
        <w:t xml:space="preserve">Then for all cases, brake torque over time shall be converted to brake energies and to </w:t>
      </w:r>
      <w:r w:rsidR="00266F56">
        <w:rPr>
          <w:color w:val="auto"/>
          <w:lang w:val="en-US"/>
        </w:rPr>
        <w:t>friction braking share coefficients</w:t>
      </w:r>
      <w:r w:rsidRPr="00A76FB6">
        <w:rPr>
          <w:color w:val="auto"/>
          <w:lang w:val="en-US"/>
        </w:rPr>
        <w:t xml:space="preserve"> according to the </w:t>
      </w:r>
      <w:r w:rsidR="00DF23BC">
        <w:rPr>
          <w:color w:val="auto"/>
          <w:lang w:val="en-US"/>
        </w:rPr>
        <w:t>Eq.</w:t>
      </w:r>
      <w:r w:rsidRPr="00A76FB6">
        <w:rPr>
          <w:color w:val="auto"/>
          <w:lang w:val="en-US"/>
        </w:rPr>
        <w:t xml:space="preserve"> 1 and </w:t>
      </w:r>
      <w:r w:rsidR="00DF23BC">
        <w:rPr>
          <w:color w:val="auto"/>
          <w:lang w:val="en-US"/>
        </w:rPr>
        <w:t xml:space="preserve">Eq. </w:t>
      </w:r>
      <w:r w:rsidRPr="00A76FB6">
        <w:rPr>
          <w:color w:val="auto"/>
          <w:lang w:val="en-US"/>
        </w:rPr>
        <w:t xml:space="preserve">2 described in </w:t>
      </w:r>
      <w:r w:rsidR="0005550B">
        <w:rPr>
          <w:color w:val="000000" w:themeColor="text1"/>
          <w:lang w:eastAsia="en-GB"/>
        </w:rPr>
        <w:t>paragraph</w:t>
      </w:r>
      <w:r w:rsidRPr="00A76FB6">
        <w:rPr>
          <w:color w:val="auto"/>
          <w:lang w:val="en-US"/>
        </w:rPr>
        <w:t>s 5.1. and 5.2.</w:t>
      </w:r>
    </w:p>
    <w:p w14:paraId="1256BF0C" w14:textId="4BE31F4E" w:rsidR="00E13216" w:rsidRDefault="5FEDCCE0" w:rsidP="00A92CB9">
      <w:pPr>
        <w:tabs>
          <w:tab w:val="clear" w:pos="2160"/>
        </w:tabs>
        <w:ind w:left="1170"/>
        <w:rPr>
          <w:lang w:val="en-US"/>
        </w:rPr>
      </w:pPr>
      <w:r w:rsidRPr="69CA3E36">
        <w:rPr>
          <w:lang w:val="en-US"/>
        </w:rPr>
        <w:t xml:space="preserve"> </w:t>
      </w:r>
    </w:p>
    <w:p w14:paraId="4D2C60FC" w14:textId="25A37C08" w:rsidR="00E13216" w:rsidRPr="00A76FB6" w:rsidRDefault="5FEDCCE0" w:rsidP="00A92CB9">
      <w:pPr>
        <w:tabs>
          <w:tab w:val="clear" w:pos="2160"/>
        </w:tabs>
        <w:ind w:left="1170"/>
        <w:rPr>
          <w:color w:val="auto"/>
          <w:lang w:val="en-US"/>
        </w:rPr>
      </w:pPr>
      <w:r w:rsidRPr="00A76FB6">
        <w:rPr>
          <w:color w:val="auto"/>
          <w:lang w:val="en-US"/>
        </w:rPr>
        <w:t xml:space="preserve">The sensors shall meet following specifications: </w:t>
      </w:r>
    </w:p>
    <w:p w14:paraId="737C1500" w14:textId="13A4352C" w:rsidR="00E13216" w:rsidRPr="00A76FB6" w:rsidRDefault="5FEDCCE0" w:rsidP="00A92CB9">
      <w:pPr>
        <w:tabs>
          <w:tab w:val="clear" w:pos="2160"/>
        </w:tabs>
        <w:ind w:left="1170"/>
        <w:rPr>
          <w:color w:val="auto"/>
          <w:u w:val="single"/>
          <w:lang w:val="en-US"/>
        </w:rPr>
      </w:pPr>
      <w:r w:rsidRPr="00A76FB6">
        <w:rPr>
          <w:color w:val="auto"/>
          <w:u w:val="single"/>
          <w:lang w:val="en-US"/>
        </w:rPr>
        <w:lastRenderedPageBreak/>
        <w:t>Clamping force sensor:</w:t>
      </w:r>
    </w:p>
    <w:p w14:paraId="33CB8977" w14:textId="0D086ECB" w:rsidR="00E13216" w:rsidRPr="00A76FB6" w:rsidRDefault="5FEDCCE0" w:rsidP="00A92CB9">
      <w:pPr>
        <w:tabs>
          <w:tab w:val="clear" w:pos="2160"/>
        </w:tabs>
        <w:ind w:left="1170"/>
        <w:rPr>
          <w:color w:val="auto"/>
          <w:lang w:val="en-US"/>
        </w:rPr>
      </w:pPr>
      <w:r w:rsidRPr="00A76FB6">
        <w:rPr>
          <w:color w:val="auto"/>
          <w:lang w:val="en-US"/>
        </w:rPr>
        <w:t>Range: A range equal to a double maximum expected force level during the test is recommended.</w:t>
      </w:r>
    </w:p>
    <w:p w14:paraId="55D2D6FA" w14:textId="124FA8D9" w:rsidR="00E13216" w:rsidRPr="00A76FB6" w:rsidRDefault="5FEDCCE0" w:rsidP="00A92CB9">
      <w:pPr>
        <w:tabs>
          <w:tab w:val="clear" w:pos="2160"/>
        </w:tabs>
        <w:ind w:left="1170"/>
        <w:rPr>
          <w:color w:val="auto"/>
          <w:lang w:val="en-US"/>
        </w:rPr>
      </w:pPr>
      <w:r w:rsidRPr="00A76FB6">
        <w:rPr>
          <w:color w:val="auto"/>
          <w:lang w:val="en-US"/>
        </w:rPr>
        <w:t xml:space="preserve">Uncertainty of measurement: [0.5%] of reading or [0.1%] of full scale whichever is larger (entire uncertainty budget) </w:t>
      </w:r>
    </w:p>
    <w:p w14:paraId="3A93F701" w14:textId="5E0345C9" w:rsidR="00E13216" w:rsidRPr="00A76FB6" w:rsidRDefault="5FEDCCE0" w:rsidP="00A92CB9">
      <w:pPr>
        <w:tabs>
          <w:tab w:val="clear" w:pos="2160"/>
        </w:tabs>
        <w:ind w:left="1170"/>
        <w:rPr>
          <w:color w:val="auto"/>
          <w:u w:val="single"/>
          <w:lang w:val="en-US"/>
        </w:rPr>
      </w:pPr>
      <w:r w:rsidRPr="00A76FB6">
        <w:rPr>
          <w:color w:val="auto"/>
          <w:u w:val="single"/>
          <w:lang w:val="en-US"/>
        </w:rPr>
        <w:t>Current</w:t>
      </w:r>
      <w:r w:rsidR="7C958F15" w:rsidRPr="00A76FB6">
        <w:rPr>
          <w:color w:val="auto"/>
          <w:u w:val="single"/>
          <w:lang w:val="en-US"/>
        </w:rPr>
        <w:t xml:space="preserve"> measurement on 12 V systems</w:t>
      </w:r>
      <w:r w:rsidRPr="00A76FB6">
        <w:rPr>
          <w:color w:val="auto"/>
          <w:u w:val="single"/>
          <w:lang w:val="en-US"/>
        </w:rPr>
        <w:t>:</w:t>
      </w:r>
      <w:r w:rsidRPr="00A76FB6">
        <w:rPr>
          <w:color w:val="auto"/>
          <w:lang w:val="en-US"/>
        </w:rPr>
        <w:t xml:space="preserve"> </w:t>
      </w:r>
    </w:p>
    <w:p w14:paraId="1B06E633" w14:textId="51892C8C" w:rsidR="00E13216" w:rsidRPr="00A76FB6" w:rsidRDefault="5FEDCCE0" w:rsidP="00A92CB9">
      <w:pPr>
        <w:tabs>
          <w:tab w:val="clear" w:pos="2160"/>
        </w:tabs>
        <w:ind w:left="1170"/>
        <w:rPr>
          <w:color w:val="auto"/>
          <w:lang w:val="en-US"/>
        </w:rPr>
      </w:pPr>
      <w:r w:rsidRPr="00A76FB6">
        <w:rPr>
          <w:color w:val="auto"/>
          <w:lang w:val="en-US"/>
        </w:rPr>
        <w:t>Range: 0-35 A is recommended.</w:t>
      </w:r>
    </w:p>
    <w:p w14:paraId="7E8D7010" w14:textId="72941976" w:rsidR="00E13216" w:rsidRPr="00A76FB6" w:rsidRDefault="5FEDCCE0" w:rsidP="00A92CB9">
      <w:pPr>
        <w:tabs>
          <w:tab w:val="clear" w:pos="2160"/>
        </w:tabs>
        <w:ind w:left="1170"/>
        <w:rPr>
          <w:color w:val="auto"/>
          <w:lang w:val="en-US"/>
        </w:rPr>
      </w:pPr>
      <w:r w:rsidRPr="00A76FB6">
        <w:rPr>
          <w:color w:val="auto"/>
          <w:lang w:val="en-US"/>
        </w:rPr>
        <w:t>Uncertainty of measurement: [</w:t>
      </w:r>
      <w:proofErr w:type="spellStart"/>
      <w:r w:rsidRPr="00A76FB6">
        <w:rPr>
          <w:color w:val="auto"/>
          <w:lang w:val="en-US"/>
        </w:rPr>
        <w:t>x.x</w:t>
      </w:r>
      <w:proofErr w:type="spellEnd"/>
      <w:r w:rsidRPr="00A76FB6">
        <w:rPr>
          <w:color w:val="auto"/>
          <w:lang w:val="en-US"/>
        </w:rPr>
        <w:t>%] of reading or [</w:t>
      </w:r>
      <w:proofErr w:type="spellStart"/>
      <w:r w:rsidRPr="00A76FB6">
        <w:rPr>
          <w:color w:val="auto"/>
          <w:lang w:val="en-US"/>
        </w:rPr>
        <w:t>x.x</w:t>
      </w:r>
      <w:proofErr w:type="spellEnd"/>
      <w:r w:rsidRPr="00A76FB6">
        <w:rPr>
          <w:color w:val="auto"/>
          <w:lang w:val="en-US"/>
        </w:rPr>
        <w:t xml:space="preserve">%] of full scale whichever is larger (entire uncertainty budget) </w:t>
      </w:r>
    </w:p>
    <w:p w14:paraId="30E95D1A" w14:textId="574AF0B8" w:rsidR="00E13216" w:rsidRPr="00A76FB6" w:rsidRDefault="5FEDCCE0" w:rsidP="00A92CB9">
      <w:pPr>
        <w:tabs>
          <w:tab w:val="clear" w:pos="2160"/>
        </w:tabs>
        <w:ind w:left="1170"/>
        <w:rPr>
          <w:color w:val="auto"/>
          <w:u w:val="single"/>
          <w:lang w:val="en-US"/>
        </w:rPr>
      </w:pPr>
      <w:r w:rsidRPr="00A76FB6">
        <w:rPr>
          <w:color w:val="auto"/>
          <w:u w:val="single"/>
          <w:lang w:val="en-US"/>
        </w:rPr>
        <w:t>Voltage</w:t>
      </w:r>
      <w:r w:rsidR="34CE7648" w:rsidRPr="00A76FB6">
        <w:rPr>
          <w:color w:val="auto"/>
          <w:u w:val="single"/>
          <w:lang w:val="en-US"/>
        </w:rPr>
        <w:t xml:space="preserve"> measurement on 12 V systems</w:t>
      </w:r>
      <w:r w:rsidRPr="00A76FB6">
        <w:rPr>
          <w:color w:val="auto"/>
          <w:u w:val="single"/>
          <w:lang w:val="en-US"/>
        </w:rPr>
        <w:t>:</w:t>
      </w:r>
      <w:r w:rsidRPr="00A76FB6">
        <w:rPr>
          <w:color w:val="auto"/>
          <w:lang w:val="en-US"/>
        </w:rPr>
        <w:t xml:space="preserve"> </w:t>
      </w:r>
    </w:p>
    <w:p w14:paraId="31994801" w14:textId="1F1FB9B5" w:rsidR="00E13216" w:rsidRPr="00A76FB6" w:rsidRDefault="5FEDCCE0" w:rsidP="00A92CB9">
      <w:pPr>
        <w:tabs>
          <w:tab w:val="clear" w:pos="2160"/>
        </w:tabs>
        <w:ind w:left="1170"/>
        <w:rPr>
          <w:color w:val="auto"/>
          <w:lang w:val="en-US"/>
        </w:rPr>
      </w:pPr>
      <w:r w:rsidRPr="00A76FB6">
        <w:rPr>
          <w:color w:val="auto"/>
          <w:lang w:val="en-US"/>
        </w:rPr>
        <w:t>Range: 0-16 V is recommended.</w:t>
      </w:r>
    </w:p>
    <w:p w14:paraId="0E0B3655" w14:textId="230A375E" w:rsidR="00E13216" w:rsidRPr="00A76FB6" w:rsidRDefault="5FEDCCE0" w:rsidP="00A92CB9">
      <w:pPr>
        <w:tabs>
          <w:tab w:val="clear" w:pos="2160"/>
        </w:tabs>
        <w:ind w:left="1170"/>
        <w:rPr>
          <w:color w:val="auto"/>
          <w:lang w:val="en-US"/>
        </w:rPr>
      </w:pPr>
      <w:r w:rsidRPr="00A76FB6">
        <w:rPr>
          <w:color w:val="auto"/>
          <w:lang w:val="en-US"/>
        </w:rPr>
        <w:t>Uncertainty of measurement: [</w:t>
      </w:r>
      <w:proofErr w:type="spellStart"/>
      <w:r w:rsidRPr="00A76FB6">
        <w:rPr>
          <w:color w:val="auto"/>
          <w:lang w:val="en-US"/>
        </w:rPr>
        <w:t>x.x</w:t>
      </w:r>
      <w:proofErr w:type="spellEnd"/>
      <w:r w:rsidRPr="00A76FB6">
        <w:rPr>
          <w:color w:val="auto"/>
          <w:lang w:val="en-US"/>
        </w:rPr>
        <w:t>%] of reading or [</w:t>
      </w:r>
      <w:proofErr w:type="spellStart"/>
      <w:r w:rsidRPr="00A76FB6">
        <w:rPr>
          <w:color w:val="auto"/>
          <w:lang w:val="en-US"/>
        </w:rPr>
        <w:t>x.x</w:t>
      </w:r>
      <w:proofErr w:type="spellEnd"/>
      <w:r w:rsidRPr="00A76FB6">
        <w:rPr>
          <w:color w:val="auto"/>
          <w:lang w:val="en-US"/>
        </w:rPr>
        <w:t xml:space="preserve">%] of full scale whichever is larger (entire uncertainty budget) </w:t>
      </w:r>
    </w:p>
    <w:p w14:paraId="7AD3637C" w14:textId="249F2D05" w:rsidR="00E13216" w:rsidRPr="00F94374" w:rsidRDefault="282F6531" w:rsidP="00A92CB9">
      <w:pPr>
        <w:tabs>
          <w:tab w:val="clear" w:pos="2160"/>
        </w:tabs>
        <w:ind w:left="1170"/>
        <w:rPr>
          <w:iCs/>
          <w:color w:val="auto"/>
          <w:lang w:val="en-US"/>
        </w:rPr>
      </w:pPr>
      <w:r w:rsidRPr="00F94374">
        <w:rPr>
          <w:iCs/>
          <w:color w:val="auto"/>
          <w:lang w:val="en-US"/>
        </w:rPr>
        <w:t>[for systems with other voltage – t</w:t>
      </w:r>
      <w:r w:rsidR="00F94374">
        <w:rPr>
          <w:iCs/>
          <w:color w:val="auto"/>
          <w:lang w:val="en-US"/>
        </w:rPr>
        <w:t xml:space="preserve">o </w:t>
      </w:r>
      <w:r w:rsidRPr="00F94374">
        <w:rPr>
          <w:iCs/>
          <w:color w:val="auto"/>
          <w:lang w:val="en-US"/>
        </w:rPr>
        <w:t>b</w:t>
      </w:r>
      <w:r w:rsidR="00F94374">
        <w:rPr>
          <w:iCs/>
          <w:color w:val="auto"/>
          <w:lang w:val="en-US"/>
        </w:rPr>
        <w:t>e</w:t>
      </w:r>
      <w:r w:rsidRPr="00F94374">
        <w:rPr>
          <w:iCs/>
          <w:color w:val="auto"/>
          <w:lang w:val="en-US"/>
        </w:rPr>
        <w:t xml:space="preserve"> specified]</w:t>
      </w:r>
    </w:p>
    <w:p w14:paraId="46377369" w14:textId="185BC7C2" w:rsidR="00E13216" w:rsidRPr="00A76FB6" w:rsidRDefault="00CB7EFB" w:rsidP="00A92CB9">
      <w:pPr>
        <w:tabs>
          <w:tab w:val="clear" w:pos="2160"/>
        </w:tabs>
        <w:ind w:left="1170"/>
        <w:rPr>
          <w:color w:val="auto"/>
          <w:lang w:val="en-US"/>
        </w:rPr>
      </w:pPr>
      <w:r w:rsidRPr="00A76FB6">
        <w:rPr>
          <w:color w:val="auto"/>
          <w:lang w:val="en-US"/>
        </w:rPr>
        <w:t>A</w:t>
      </w:r>
      <w:r w:rsidR="5FEDCCE0" w:rsidRPr="00A76FB6">
        <w:rPr>
          <w:color w:val="auto"/>
          <w:lang w:val="en-US"/>
        </w:rPr>
        <w:t xml:space="preserve">lternative methods of torque measurements for </w:t>
      </w:r>
      <w:r w:rsidR="00266F56">
        <w:rPr>
          <w:color w:val="auto"/>
          <w:lang w:val="en-US"/>
        </w:rPr>
        <w:t>electromechanical brakes</w:t>
      </w:r>
      <w:r w:rsidR="0096652B" w:rsidRPr="00A76FB6">
        <w:rPr>
          <w:color w:val="auto"/>
          <w:lang w:val="en-US"/>
        </w:rPr>
        <w:t xml:space="preserve"> shall be allowed, if </w:t>
      </w:r>
      <w:r w:rsidR="00892FFC" w:rsidRPr="00A76FB6">
        <w:rPr>
          <w:color w:val="auto"/>
          <w:lang w:val="en-US"/>
        </w:rPr>
        <w:t xml:space="preserve">the </w:t>
      </w:r>
      <w:r w:rsidRPr="00A76FB6">
        <w:rPr>
          <w:color w:val="auto"/>
          <w:lang w:val="en-US"/>
        </w:rPr>
        <w:t>equivalency</w:t>
      </w:r>
      <w:r w:rsidR="00892FFC" w:rsidRPr="00A76FB6">
        <w:rPr>
          <w:color w:val="auto"/>
          <w:lang w:val="en-US"/>
        </w:rPr>
        <w:t xml:space="preserve"> principle as </w:t>
      </w:r>
      <w:r w:rsidRPr="00A76FB6">
        <w:rPr>
          <w:color w:val="auto"/>
          <w:lang w:val="en-US"/>
        </w:rPr>
        <w:t xml:space="preserve">described in Chapter 7 </w:t>
      </w:r>
      <w:r w:rsidR="00EB0BE1" w:rsidRPr="00A76FB6">
        <w:rPr>
          <w:color w:val="auto"/>
          <w:lang w:val="en-US"/>
        </w:rPr>
        <w:t>is ful</w:t>
      </w:r>
      <w:r w:rsidR="00412118" w:rsidRPr="00A76FB6">
        <w:rPr>
          <w:color w:val="auto"/>
          <w:lang w:val="en-US"/>
        </w:rPr>
        <w:t>filled</w:t>
      </w:r>
      <w:r w:rsidR="001B61B0" w:rsidRPr="00A76FB6">
        <w:rPr>
          <w:color w:val="auto"/>
          <w:lang w:val="en-US"/>
        </w:rPr>
        <w:t xml:space="preserve"> </w:t>
      </w:r>
      <w:r w:rsidR="00266F56">
        <w:rPr>
          <w:color w:val="auto"/>
          <w:lang w:val="en-US"/>
        </w:rPr>
        <w:t>–</w:t>
      </w:r>
      <w:r w:rsidR="001B61B0" w:rsidRPr="00A76FB6">
        <w:rPr>
          <w:color w:val="auto"/>
          <w:lang w:val="en-US"/>
        </w:rPr>
        <w:t xml:space="preserve"> </w:t>
      </w:r>
      <w:r w:rsidR="00266F56">
        <w:rPr>
          <w:color w:val="auto"/>
          <w:lang w:val="en-US"/>
        </w:rPr>
        <w:t>[</w:t>
      </w:r>
      <w:r w:rsidR="00181B07" w:rsidRPr="00F94374">
        <w:rPr>
          <w:color w:val="auto"/>
          <w:lang w:val="en-US"/>
        </w:rPr>
        <w:t>more details to be added</w:t>
      </w:r>
      <w:r w:rsidR="001B61B0" w:rsidRPr="00F94374">
        <w:rPr>
          <w:color w:val="auto"/>
          <w:lang w:val="en-US"/>
        </w:rPr>
        <w:t xml:space="preserve"> </w:t>
      </w:r>
      <w:proofErr w:type="gramStart"/>
      <w:r w:rsidR="001B61B0" w:rsidRPr="00F94374">
        <w:rPr>
          <w:color w:val="auto"/>
          <w:lang w:val="en-US"/>
        </w:rPr>
        <w:t>…</w:t>
      </w:r>
      <w:r w:rsidR="00181B07" w:rsidRPr="00F94374">
        <w:rPr>
          <w:color w:val="auto"/>
          <w:lang w:val="en-US"/>
        </w:rPr>
        <w:t xml:space="preserve"> </w:t>
      </w:r>
      <w:r w:rsidR="00164655" w:rsidRPr="00A76FB6">
        <w:rPr>
          <w:color w:val="auto"/>
          <w:lang w:val="en-US"/>
        </w:rPr>
        <w:t>]</w:t>
      </w:r>
      <w:proofErr w:type="gramEnd"/>
    </w:p>
    <w:p w14:paraId="3303027E" w14:textId="77777777" w:rsidR="00A91546" w:rsidRPr="004D4692" w:rsidRDefault="00A91546" w:rsidP="005C55B5">
      <w:pPr>
        <w:ind w:left="0"/>
        <w:rPr>
          <w:color w:val="auto"/>
          <w:lang w:val="en-IE" w:eastAsia="ja-JP"/>
        </w:rPr>
      </w:pPr>
    </w:p>
    <w:p w14:paraId="5DF33DA0" w14:textId="6839CB79" w:rsidR="00857ABF" w:rsidRPr="00857ABF" w:rsidRDefault="00A91546" w:rsidP="0053715F">
      <w:pPr>
        <w:tabs>
          <w:tab w:val="clear" w:pos="1134"/>
          <w:tab w:val="clear" w:pos="2160"/>
        </w:tabs>
        <w:suppressAutoHyphens w:val="0"/>
        <w:spacing w:after="0" w:line="240" w:lineRule="auto"/>
        <w:ind w:left="0"/>
        <w:jc w:val="left"/>
        <w:rPr>
          <w:b/>
          <w:bCs/>
          <w:color w:val="000000" w:themeColor="text1"/>
        </w:rPr>
      </w:pPr>
      <w:r>
        <w:rPr>
          <w:color w:val="000000" w:themeColor="text1"/>
        </w:rPr>
        <w:tab/>
      </w:r>
      <w:r w:rsidR="007078EF">
        <w:rPr>
          <w:b/>
          <w:bCs/>
          <w:color w:val="000000" w:themeColor="text1"/>
        </w:rPr>
        <w:tab/>
      </w:r>
      <w:r w:rsidR="00D87799">
        <w:rPr>
          <w:b/>
          <w:bCs/>
          <w:color w:val="000000" w:themeColor="text1"/>
        </w:rPr>
        <w:t>6.2. Data R</w:t>
      </w:r>
      <w:r w:rsidR="00857ABF" w:rsidRPr="00857ABF">
        <w:rPr>
          <w:b/>
          <w:bCs/>
          <w:color w:val="000000" w:themeColor="text1"/>
        </w:rPr>
        <w:t>ecording</w:t>
      </w:r>
    </w:p>
    <w:p w14:paraId="2C53986B" w14:textId="77777777" w:rsidR="00203873" w:rsidRDefault="00857ABF" w:rsidP="00857ABF">
      <w:pPr>
        <w:spacing w:after="40" w:line="240" w:lineRule="auto"/>
        <w:ind w:left="0"/>
        <w:rPr>
          <w:color w:val="000000" w:themeColor="text1"/>
        </w:rPr>
      </w:pPr>
      <w:r>
        <w:rPr>
          <w:color w:val="000000" w:themeColor="text1"/>
        </w:rPr>
        <w:tab/>
      </w:r>
    </w:p>
    <w:p w14:paraId="5BB02EC6" w14:textId="1E0B0AE7" w:rsidR="00857ABF" w:rsidRPr="00857ABF" w:rsidRDefault="00857ABF" w:rsidP="00857ABF">
      <w:pPr>
        <w:spacing w:after="40" w:line="240" w:lineRule="auto"/>
        <w:ind w:left="0"/>
        <w:rPr>
          <w:color w:val="000000" w:themeColor="text1"/>
        </w:rPr>
      </w:pPr>
      <w:r>
        <w:rPr>
          <w:color w:val="000000" w:themeColor="text1"/>
        </w:rPr>
        <w:tab/>
      </w:r>
      <w:r w:rsidRPr="00857ABF">
        <w:rPr>
          <w:color w:val="000000" w:themeColor="text1"/>
        </w:rPr>
        <w:t xml:space="preserve">6.2.1. Chassis Dynamometer Data </w:t>
      </w:r>
    </w:p>
    <w:p w14:paraId="51A15461" w14:textId="5544B65B" w:rsidR="00EF09C0" w:rsidRDefault="00857ABF" w:rsidP="00376F66">
      <w:pPr>
        <w:spacing w:after="40" w:line="240" w:lineRule="auto"/>
        <w:ind w:left="1124"/>
        <w:rPr>
          <w:noProof/>
          <w:color w:val="000000" w:themeColor="text1"/>
        </w:rPr>
      </w:pPr>
      <w:r>
        <w:rPr>
          <w:color w:val="000000" w:themeColor="text1"/>
        </w:rPr>
        <w:tab/>
      </w:r>
      <w:r w:rsidR="3E1B5DF7" w:rsidRPr="54F82493">
        <w:rPr>
          <w:noProof/>
          <w:color w:val="000000" w:themeColor="text1"/>
        </w:rPr>
        <w:t>During testing, dedicated data recording systems have to be used to log the raw data from the chassis dynamometer as well as from the vehicle and its instrumented components.</w:t>
      </w:r>
    </w:p>
    <w:p w14:paraId="34C1030F" w14:textId="162B18EE" w:rsidR="363A350C" w:rsidRPr="00710297" w:rsidRDefault="344F998E" w:rsidP="363A350C">
      <w:pPr>
        <w:ind w:left="1134"/>
        <w:rPr>
          <w:color w:val="000000" w:themeColor="text1"/>
        </w:rPr>
      </w:pPr>
      <w:r w:rsidRPr="00710297">
        <w:rPr>
          <w:color w:val="000000" w:themeColor="text1"/>
        </w:rPr>
        <w:t>The data recording recommendations are</w:t>
      </w:r>
      <w:r w:rsidR="0005550B">
        <w:rPr>
          <w:color w:val="000000" w:themeColor="text1"/>
        </w:rPr>
        <w:t xml:space="preserve"> referred to GTR 15 (Annex B5, C</w:t>
      </w:r>
      <w:r w:rsidRPr="00710297">
        <w:rPr>
          <w:color w:val="000000" w:themeColor="text1"/>
        </w:rPr>
        <w:t>hapter 2 Chassis Dynamometer).</w:t>
      </w:r>
    </w:p>
    <w:p w14:paraId="39B56DFA" w14:textId="3F8A005C" w:rsidR="3E1B5DF7" w:rsidRPr="00710297" w:rsidRDefault="3E1B5DF7" w:rsidP="54F82493">
      <w:pPr>
        <w:ind w:left="1134"/>
        <w:rPr>
          <w:color w:val="000000" w:themeColor="text1"/>
        </w:rPr>
      </w:pPr>
      <w:r w:rsidRPr="54F82493">
        <w:rPr>
          <w:noProof/>
          <w:color w:val="000000" w:themeColor="text1"/>
        </w:rPr>
        <w:t>Additionally</w:t>
      </w:r>
      <w:r w:rsidR="00D73105">
        <w:rPr>
          <w:noProof/>
          <w:color w:val="000000" w:themeColor="text1"/>
        </w:rPr>
        <w:t xml:space="preserve"> to the data </w:t>
      </w:r>
      <w:r w:rsidR="00BA6B95">
        <w:rPr>
          <w:noProof/>
          <w:color w:val="000000" w:themeColor="text1"/>
        </w:rPr>
        <w:t>requested in GTR15</w:t>
      </w:r>
      <w:r w:rsidRPr="54F82493">
        <w:rPr>
          <w:noProof/>
          <w:color w:val="000000" w:themeColor="text1"/>
        </w:rPr>
        <w:t>, foundation brake related parameters have to be recorded. This includes at least</w:t>
      </w:r>
      <w:r w:rsidR="00C1418B">
        <w:rPr>
          <w:noProof/>
          <w:color w:val="000000" w:themeColor="text1"/>
        </w:rPr>
        <w:t xml:space="preserve"> the parameters chosen by the main method and the reference method</w:t>
      </w:r>
      <w:r w:rsidRPr="54F82493">
        <w:rPr>
          <w:noProof/>
          <w:color w:val="000000" w:themeColor="text1"/>
        </w:rPr>
        <w:t>. The measurement has to be done with a frequency of not less than 10 Hz.</w:t>
      </w:r>
      <w:r w:rsidR="00D51B72">
        <w:rPr>
          <w:noProof/>
          <w:color w:val="000000" w:themeColor="text1"/>
        </w:rPr>
        <w:t xml:space="preserve"> </w:t>
      </w:r>
    </w:p>
    <w:p w14:paraId="479E1C86" w14:textId="6CB807E5" w:rsidR="54F82493" w:rsidRPr="00710297" w:rsidRDefault="00282464" w:rsidP="54F82493">
      <w:pPr>
        <w:ind w:left="1134"/>
        <w:rPr>
          <w:color w:val="000000" w:themeColor="text1"/>
        </w:rPr>
      </w:pPr>
      <w:r w:rsidRPr="00710297">
        <w:rPr>
          <w:color w:val="000000" w:themeColor="text1"/>
        </w:rPr>
        <w:t xml:space="preserve">Regarding the vehicle masses, </w:t>
      </w:r>
      <w:r w:rsidR="005B3F5C" w:rsidRPr="00710297">
        <w:rPr>
          <w:color w:val="000000" w:themeColor="text1"/>
        </w:rPr>
        <w:t>different specifications for the test mass ha</w:t>
      </w:r>
      <w:r w:rsidR="00DB0198" w:rsidRPr="00710297">
        <w:rPr>
          <w:color w:val="000000" w:themeColor="text1"/>
        </w:rPr>
        <w:t>ve</w:t>
      </w:r>
      <w:r w:rsidR="005B3F5C" w:rsidRPr="00710297">
        <w:rPr>
          <w:color w:val="000000" w:themeColor="text1"/>
        </w:rPr>
        <w:t xml:space="preserve"> to be fulfilled:</w:t>
      </w:r>
    </w:p>
    <w:p w14:paraId="5B5E26B2" w14:textId="1E473B23" w:rsidR="00547574" w:rsidRPr="00710297" w:rsidRDefault="006857E9" w:rsidP="00547574">
      <w:pPr>
        <w:pStyle w:val="ListParagraph"/>
        <w:numPr>
          <w:ilvl w:val="0"/>
          <w:numId w:val="49"/>
        </w:numPr>
        <w:rPr>
          <w:color w:val="000000" w:themeColor="text1"/>
        </w:rPr>
      </w:pPr>
      <w:r w:rsidRPr="00710297">
        <w:rPr>
          <w:color w:val="000000" w:themeColor="text1"/>
        </w:rPr>
        <w:t xml:space="preserve">According to 3.2.25 of GTR15 for </w:t>
      </w:r>
      <w:r w:rsidR="6DB00CF7" w:rsidRPr="00710297">
        <w:rPr>
          <w:color w:val="000000" w:themeColor="text1"/>
        </w:rPr>
        <w:t>WLT</w:t>
      </w:r>
      <w:r w:rsidR="210F0DD3" w:rsidRPr="00710297">
        <w:rPr>
          <w:color w:val="000000" w:themeColor="text1"/>
        </w:rPr>
        <w:t>C</w:t>
      </w:r>
      <w:r w:rsidR="00BA13F9">
        <w:rPr>
          <w:color w:val="000000" w:themeColor="text1"/>
        </w:rPr>
        <w:t xml:space="preserve"> </w:t>
      </w:r>
      <w:r w:rsidR="009E075C" w:rsidRPr="00710297">
        <w:rPr>
          <w:color w:val="000000" w:themeColor="text1"/>
        </w:rPr>
        <w:t>(</w:t>
      </w:r>
      <w:r w:rsidR="016ECF65" w:rsidRPr="00710297">
        <w:rPr>
          <w:color w:val="000000" w:themeColor="text1"/>
        </w:rPr>
        <w:t>E</w:t>
      </w:r>
      <w:r w:rsidR="6DB00CF7" w:rsidRPr="00710297">
        <w:rPr>
          <w:color w:val="000000" w:themeColor="text1"/>
        </w:rPr>
        <w:t>xhaust</w:t>
      </w:r>
      <w:r w:rsidR="009E075C" w:rsidRPr="00710297">
        <w:rPr>
          <w:color w:val="000000" w:themeColor="text1"/>
        </w:rPr>
        <w:t>)</w:t>
      </w:r>
    </w:p>
    <w:p w14:paraId="3E13DDA6" w14:textId="7F965D37" w:rsidR="005B3F5C" w:rsidRPr="00710297" w:rsidRDefault="00A956B5" w:rsidP="00547574">
      <w:pPr>
        <w:pStyle w:val="ListParagraph"/>
        <w:numPr>
          <w:ilvl w:val="0"/>
          <w:numId w:val="49"/>
        </w:numPr>
        <w:rPr>
          <w:color w:val="000000" w:themeColor="text1"/>
        </w:rPr>
      </w:pPr>
      <w:bookmarkStart w:id="36" w:name="_Hlk135686014"/>
      <w:r w:rsidRPr="00710297">
        <w:rPr>
          <w:color w:val="000000" w:themeColor="text1"/>
        </w:rPr>
        <w:t xml:space="preserve">According to 3.1.9 of this GTR for </w:t>
      </w:r>
      <w:r w:rsidR="00547574" w:rsidRPr="00710297">
        <w:rPr>
          <w:color w:val="000000" w:themeColor="text1"/>
        </w:rPr>
        <w:t>WLT</w:t>
      </w:r>
      <w:r w:rsidR="00827D54" w:rsidRPr="00710297">
        <w:rPr>
          <w:color w:val="000000" w:themeColor="text1"/>
        </w:rPr>
        <w:t>P</w:t>
      </w:r>
      <w:r w:rsidR="00547574" w:rsidRPr="00710297">
        <w:rPr>
          <w:color w:val="000000" w:themeColor="text1"/>
        </w:rPr>
        <w:t>-</w:t>
      </w:r>
      <w:r w:rsidR="00827D54" w:rsidRPr="00710297">
        <w:rPr>
          <w:color w:val="000000" w:themeColor="text1"/>
        </w:rPr>
        <w:t>B</w:t>
      </w:r>
      <w:r w:rsidR="00547574" w:rsidRPr="00710297">
        <w:rPr>
          <w:color w:val="000000" w:themeColor="text1"/>
        </w:rPr>
        <w:t>rake</w:t>
      </w:r>
      <w:r w:rsidR="00827D54" w:rsidRPr="00710297">
        <w:rPr>
          <w:color w:val="000000" w:themeColor="text1"/>
        </w:rPr>
        <w:t xml:space="preserve"> </w:t>
      </w:r>
      <w:r w:rsidR="00BA13F9">
        <w:rPr>
          <w:color w:val="000000" w:themeColor="text1"/>
        </w:rPr>
        <w:t>c</w:t>
      </w:r>
      <w:r w:rsidR="00827D54" w:rsidRPr="00710297">
        <w:rPr>
          <w:color w:val="000000" w:themeColor="text1"/>
        </w:rPr>
        <w:t>ycle</w:t>
      </w:r>
      <w:bookmarkEnd w:id="36"/>
    </w:p>
    <w:p w14:paraId="23E3AECD" w14:textId="0FA6A96F" w:rsidR="00827D54" w:rsidRPr="00710297" w:rsidRDefault="4F20F743" w:rsidP="00547574">
      <w:pPr>
        <w:pStyle w:val="ListParagraph"/>
        <w:numPr>
          <w:ilvl w:val="0"/>
          <w:numId w:val="49"/>
        </w:numPr>
        <w:rPr>
          <w:color w:val="000000" w:themeColor="text1"/>
        </w:rPr>
      </w:pPr>
      <w:r w:rsidRPr="69CA3E36">
        <w:rPr>
          <w:color w:val="000000" w:themeColor="text1"/>
        </w:rPr>
        <w:t>According to 3.1.9 of this GTR for WLTP-Brake</w:t>
      </w:r>
      <w:r w:rsidR="06D09213" w:rsidRPr="69CA3E36">
        <w:rPr>
          <w:color w:val="000000" w:themeColor="text1"/>
        </w:rPr>
        <w:t>-Trip10</w:t>
      </w:r>
    </w:p>
    <w:p w14:paraId="25B658C9" w14:textId="7621FD89" w:rsidR="3E1B5DF7" w:rsidRDefault="3E1B5DF7" w:rsidP="54F82493">
      <w:pPr>
        <w:ind w:left="1124"/>
        <w:rPr>
          <w:noProof/>
          <w:color w:val="0D0D0D" w:themeColor="text1" w:themeTint="F2"/>
        </w:rPr>
      </w:pPr>
      <w:r w:rsidRPr="54F82493">
        <w:rPr>
          <w:noProof/>
          <w:color w:val="0D0D0D" w:themeColor="text1" w:themeTint="F2"/>
        </w:rPr>
        <w:t xml:space="preserve">Moreover, the following input parameters must be </w:t>
      </w:r>
      <w:r w:rsidR="007A7D63">
        <w:rPr>
          <w:noProof/>
          <w:color w:val="0D0D0D" w:themeColor="text1" w:themeTint="F2"/>
        </w:rPr>
        <w:t>documented</w:t>
      </w:r>
      <w:r w:rsidRPr="54F82493">
        <w:rPr>
          <w:noProof/>
          <w:color w:val="0D0D0D" w:themeColor="text1" w:themeTint="F2"/>
        </w:rPr>
        <w:t>:</w:t>
      </w:r>
    </w:p>
    <w:p w14:paraId="7690B208" w14:textId="78821689" w:rsidR="3E1B5DF7" w:rsidRPr="00710297" w:rsidRDefault="00DF569A" w:rsidP="00207394">
      <w:pPr>
        <w:pStyle w:val="ListParagraph"/>
        <w:numPr>
          <w:ilvl w:val="0"/>
          <w:numId w:val="47"/>
        </w:numPr>
        <w:ind w:left="2520"/>
        <w:rPr>
          <w:color w:val="000000" w:themeColor="text1"/>
        </w:rPr>
      </w:pPr>
      <w:r w:rsidRPr="00710297">
        <w:rPr>
          <w:color w:val="000000" w:themeColor="text1"/>
        </w:rPr>
        <w:t xml:space="preserve">Tire </w:t>
      </w:r>
      <w:r w:rsidR="00115DF5" w:rsidRPr="00710297">
        <w:rPr>
          <w:color w:val="000000" w:themeColor="text1"/>
        </w:rPr>
        <w:t>d</w:t>
      </w:r>
      <w:r w:rsidR="70AA3C3B" w:rsidRPr="00710297">
        <w:rPr>
          <w:color w:val="000000" w:themeColor="text1"/>
        </w:rPr>
        <w:t>ynamic</w:t>
      </w:r>
      <w:r w:rsidR="3E1B5DF7" w:rsidRPr="00710297">
        <w:rPr>
          <w:color w:val="000000" w:themeColor="text1"/>
        </w:rPr>
        <w:t xml:space="preserve"> rolling radius</w:t>
      </w:r>
      <w:r w:rsidR="70AA3C3B" w:rsidRPr="00710297">
        <w:rPr>
          <w:color w:val="000000" w:themeColor="text1"/>
        </w:rPr>
        <w:t xml:space="preserve"> </w:t>
      </w:r>
      <w:proofErr w:type="spellStart"/>
      <w:r w:rsidR="00587418" w:rsidRPr="00E841F8">
        <w:rPr>
          <w:color w:val="000000" w:themeColor="text1"/>
        </w:rPr>
        <w:t>r</w:t>
      </w:r>
      <w:r w:rsidR="00587418" w:rsidRPr="00E841F8">
        <w:rPr>
          <w:color w:val="000000" w:themeColor="text1"/>
          <w:vertAlign w:val="subscript"/>
        </w:rPr>
        <w:t>R</w:t>
      </w:r>
      <w:proofErr w:type="spellEnd"/>
    </w:p>
    <w:p w14:paraId="408C2F4A" w14:textId="2093CE37" w:rsidR="3E1B5DF7" w:rsidRDefault="00DD1F35" w:rsidP="00207394">
      <w:pPr>
        <w:pStyle w:val="ListParagraph"/>
        <w:numPr>
          <w:ilvl w:val="0"/>
          <w:numId w:val="47"/>
        </w:numPr>
        <w:ind w:left="2520"/>
        <w:rPr>
          <w:noProof/>
          <w:color w:val="000000" w:themeColor="text1"/>
        </w:rPr>
      </w:pPr>
      <w:r w:rsidRPr="00710297">
        <w:rPr>
          <w:color w:val="000000" w:themeColor="text1"/>
        </w:rPr>
        <w:t xml:space="preserve">Torque to Pressure ratio </w:t>
      </w:r>
      <w:r w:rsidR="3E1B5DF7" w:rsidRPr="54F82493">
        <w:rPr>
          <w:rFonts w:eastAsia="Times New Roman"/>
          <w:noProof/>
          <w:color w:val="000000" w:themeColor="text1"/>
        </w:rPr>
        <w:t>C</w:t>
      </w:r>
      <w:r w:rsidR="3E1B5DF7" w:rsidRPr="00705681">
        <w:rPr>
          <w:rFonts w:eastAsia="Times New Roman"/>
          <w:color w:val="000000" w:themeColor="text1"/>
          <w:vertAlign w:val="subscript"/>
        </w:rPr>
        <w:t>p</w:t>
      </w:r>
      <w:r w:rsidR="3E1B5DF7" w:rsidRPr="54F82493">
        <w:rPr>
          <w:rFonts w:eastAsia="Times New Roman"/>
          <w:noProof/>
          <w:color w:val="000000" w:themeColor="text1"/>
        </w:rPr>
        <w:t xml:space="preserve"> </w:t>
      </w:r>
      <w:r w:rsidR="00876B24">
        <w:rPr>
          <w:rFonts w:eastAsia="Times New Roman"/>
          <w:noProof/>
          <w:color w:val="000000" w:themeColor="text1"/>
        </w:rPr>
        <w:t>or C</w:t>
      </w:r>
      <w:r w:rsidR="00876B24" w:rsidRPr="00E23BD2">
        <w:rPr>
          <w:rFonts w:eastAsia="Times New Roman"/>
          <w:noProof/>
          <w:color w:val="000000" w:themeColor="text1"/>
          <w:vertAlign w:val="subscript"/>
        </w:rPr>
        <w:t>e</w:t>
      </w:r>
      <w:r w:rsidR="00876B24">
        <w:rPr>
          <w:rFonts w:eastAsia="Times New Roman"/>
          <w:noProof/>
          <w:color w:val="000000" w:themeColor="text1"/>
        </w:rPr>
        <w:t xml:space="preserve"> </w:t>
      </w:r>
      <w:r w:rsidR="3E1B5DF7" w:rsidRPr="54F82493">
        <w:rPr>
          <w:rFonts w:eastAsia="Times New Roman"/>
          <w:noProof/>
          <w:color w:val="000000" w:themeColor="text1"/>
        </w:rPr>
        <w:t>values</w:t>
      </w:r>
      <w:r w:rsidR="00E841F8">
        <w:rPr>
          <w:rFonts w:eastAsia="Times New Roman"/>
          <w:noProof/>
          <w:color w:val="000000" w:themeColor="text1"/>
        </w:rPr>
        <w:t xml:space="preserve"> (if a</w:t>
      </w:r>
      <w:r w:rsidR="00876B24">
        <w:rPr>
          <w:rFonts w:eastAsia="Times New Roman"/>
          <w:noProof/>
          <w:color w:val="000000" w:themeColor="text1"/>
        </w:rPr>
        <w:t>pplicable)</w:t>
      </w:r>
    </w:p>
    <w:p w14:paraId="282D91E7" w14:textId="643E83CF" w:rsidR="3E1B5DF7" w:rsidRDefault="00BE79DE" w:rsidP="54F82493">
      <w:pPr>
        <w:ind w:left="1134"/>
        <w:rPr>
          <w:noProof/>
          <w:color w:val="0D0D0D" w:themeColor="text1" w:themeTint="F2"/>
        </w:rPr>
      </w:pPr>
      <w:r w:rsidRPr="00710297">
        <w:rPr>
          <w:noProof/>
          <w:color w:val="000000" w:themeColor="text1"/>
        </w:rPr>
        <w:t xml:space="preserve">The data recording has to start before or </w:t>
      </w:r>
      <w:r>
        <w:rPr>
          <w:noProof/>
          <w:color w:val="000000" w:themeColor="text1"/>
        </w:rPr>
        <w:t xml:space="preserve">at the same time as </w:t>
      </w:r>
      <w:r w:rsidRPr="00710297">
        <w:rPr>
          <w:noProof/>
          <w:color w:val="000000" w:themeColor="text1"/>
        </w:rPr>
        <w:t>the test.</w:t>
      </w:r>
      <w:r w:rsidR="3E1B5DF7" w:rsidRPr="54F82493">
        <w:rPr>
          <w:noProof/>
          <w:color w:val="0D0D0D" w:themeColor="text1" w:themeTint="F2"/>
        </w:rPr>
        <w:t xml:space="preserve">The data recording of </w:t>
      </w:r>
      <w:r w:rsidR="3E1B5DF7" w:rsidRPr="00710297">
        <w:rPr>
          <w:noProof/>
          <w:color w:val="0D0D0D" w:themeColor="text1" w:themeTint="F2"/>
        </w:rPr>
        <w:t>dyna</w:t>
      </w:r>
      <w:r w:rsidR="00710297">
        <w:rPr>
          <w:noProof/>
          <w:color w:val="0D0D0D" w:themeColor="text1" w:themeTint="F2"/>
        </w:rPr>
        <w:t>m</w:t>
      </w:r>
      <w:r w:rsidR="3E1B5DF7" w:rsidRPr="00710297">
        <w:rPr>
          <w:noProof/>
          <w:color w:val="0D0D0D" w:themeColor="text1" w:themeTint="F2"/>
        </w:rPr>
        <w:t>om</w:t>
      </w:r>
      <w:r w:rsidR="003E025F" w:rsidRPr="00710297">
        <w:rPr>
          <w:noProof/>
          <w:color w:val="0D0D0D" w:themeColor="text1" w:themeTint="F2"/>
        </w:rPr>
        <w:t>e</w:t>
      </w:r>
      <w:r w:rsidR="3E1B5DF7" w:rsidRPr="00710297">
        <w:rPr>
          <w:noProof/>
          <w:color w:val="0D0D0D" w:themeColor="text1" w:themeTint="F2"/>
        </w:rPr>
        <w:t>ter</w:t>
      </w:r>
      <w:r w:rsidR="3E1B5DF7" w:rsidRPr="54F82493">
        <w:rPr>
          <w:noProof/>
          <w:color w:val="0D0D0D" w:themeColor="text1" w:themeTint="F2"/>
        </w:rPr>
        <w:t xml:space="preserve"> and vehicle has to ensure synchronized data, meaning that the signals have to refer to the same time trace. </w:t>
      </w:r>
      <w:r w:rsidR="00C17C8B">
        <w:rPr>
          <w:noProof/>
          <w:color w:val="000000" w:themeColor="text1"/>
        </w:rPr>
        <w:t>It is recommended to record the signals time</w:t>
      </w:r>
      <w:r w:rsidR="00115DF5">
        <w:rPr>
          <w:noProof/>
          <w:color w:val="000000" w:themeColor="text1"/>
        </w:rPr>
        <w:t>-</w:t>
      </w:r>
      <w:r w:rsidR="00C17C8B">
        <w:rPr>
          <w:noProof/>
          <w:color w:val="000000" w:themeColor="text1"/>
        </w:rPr>
        <w:t>aligned on a single file. Alternatively, the vehicle speed signal shall be recorded together with the brake information and be used for time alignment, if the data is recorded on different systems.</w:t>
      </w:r>
    </w:p>
    <w:p w14:paraId="71D1674E" w14:textId="1D14B5FD" w:rsidR="3E1B5DF7" w:rsidRDefault="3E1B5DF7" w:rsidP="54F82493">
      <w:pPr>
        <w:ind w:left="1134"/>
        <w:rPr>
          <w:noProof/>
          <w:color w:val="0D0D0D" w:themeColor="text1" w:themeTint="F2"/>
        </w:rPr>
      </w:pPr>
      <w:r w:rsidRPr="54F82493">
        <w:rPr>
          <w:noProof/>
          <w:color w:val="0D0D0D" w:themeColor="text1" w:themeTint="F2"/>
        </w:rPr>
        <w:t>Recorded data has to be provided in a common and open access data format.</w:t>
      </w:r>
    </w:p>
    <w:p w14:paraId="115CC748" w14:textId="77777777" w:rsidR="00857ABF" w:rsidRDefault="00857ABF" w:rsidP="00857ABF">
      <w:pPr>
        <w:keepNext/>
        <w:keepLines/>
        <w:tabs>
          <w:tab w:val="right" w:pos="851"/>
        </w:tabs>
        <w:spacing w:after="40" w:line="240" w:lineRule="auto"/>
        <w:ind w:left="0"/>
        <w:rPr>
          <w:noProof/>
          <w:color w:val="000000" w:themeColor="text1"/>
        </w:rPr>
      </w:pPr>
    </w:p>
    <w:p w14:paraId="239F0F93" w14:textId="3845A889" w:rsidR="00857ABF" w:rsidRPr="00857ABF" w:rsidRDefault="00857ABF" w:rsidP="00857ABF">
      <w:pPr>
        <w:keepNext/>
        <w:keepLines/>
        <w:tabs>
          <w:tab w:val="right" w:pos="851"/>
        </w:tabs>
        <w:spacing w:after="40" w:line="240" w:lineRule="auto"/>
        <w:ind w:left="0"/>
        <w:rPr>
          <w:b/>
          <w:bCs/>
          <w:noProof/>
          <w:color w:val="000000" w:themeColor="text1"/>
        </w:rPr>
      </w:pPr>
      <w:r>
        <w:rPr>
          <w:noProof/>
          <w:color w:val="000000" w:themeColor="text1"/>
        </w:rPr>
        <w:tab/>
      </w:r>
      <w:r>
        <w:rPr>
          <w:noProof/>
          <w:color w:val="000000" w:themeColor="text1"/>
        </w:rPr>
        <w:tab/>
      </w:r>
      <w:r w:rsidRPr="00857ABF">
        <w:rPr>
          <w:b/>
          <w:bCs/>
          <w:noProof/>
          <w:color w:val="000000" w:themeColor="text1"/>
        </w:rPr>
        <w:t>6.3</w:t>
      </w:r>
      <w:r w:rsidR="00A92CB9">
        <w:rPr>
          <w:b/>
          <w:bCs/>
          <w:noProof/>
          <w:color w:val="000000" w:themeColor="text1"/>
        </w:rPr>
        <w:t>.</w:t>
      </w:r>
      <w:r w:rsidRPr="00857ABF">
        <w:rPr>
          <w:b/>
          <w:bCs/>
          <w:noProof/>
          <w:color w:val="000000" w:themeColor="text1"/>
        </w:rPr>
        <w:t xml:space="preserve"> Chassis Dynanometer Settings</w:t>
      </w:r>
    </w:p>
    <w:p w14:paraId="4E5F2FDD" w14:textId="1A3A5A0F" w:rsidR="00E13216" w:rsidRDefault="00FA23B2" w:rsidP="00E13216">
      <w:pPr>
        <w:ind w:left="1134"/>
        <w:rPr>
          <w:noProof/>
          <w:color w:val="0D0D0D" w:themeColor="text1" w:themeTint="F2"/>
        </w:rPr>
      </w:pPr>
      <w:r>
        <w:rPr>
          <w:noProof/>
          <w:color w:val="0D0D0D" w:themeColor="text1" w:themeTint="F2"/>
        </w:rPr>
        <w:t xml:space="preserve">The test setup and </w:t>
      </w:r>
      <w:r w:rsidR="002A7DD6">
        <w:rPr>
          <w:noProof/>
          <w:color w:val="0D0D0D" w:themeColor="text1" w:themeTint="F2"/>
        </w:rPr>
        <w:t xml:space="preserve">method </w:t>
      </w:r>
      <w:r w:rsidR="008A75F7">
        <w:rPr>
          <w:noProof/>
          <w:color w:val="0D0D0D" w:themeColor="text1" w:themeTint="F2"/>
        </w:rPr>
        <w:t>fulfills the requirements of UN GTR No. 15</w:t>
      </w:r>
      <w:r w:rsidR="00E13216" w:rsidRPr="00E13216">
        <w:rPr>
          <w:noProof/>
          <w:color w:val="0D0D0D" w:themeColor="text1" w:themeTint="F2"/>
        </w:rPr>
        <w:t xml:space="preserve"> in the </w:t>
      </w:r>
      <w:r w:rsidR="00206045">
        <w:rPr>
          <w:noProof/>
          <w:color w:val="0D0D0D" w:themeColor="text1" w:themeTint="F2"/>
        </w:rPr>
        <w:t xml:space="preserve">currently </w:t>
      </w:r>
      <w:r w:rsidR="002B2E86">
        <w:rPr>
          <w:noProof/>
          <w:color w:val="0D0D0D" w:themeColor="text1" w:themeTint="F2"/>
        </w:rPr>
        <w:t>valid version</w:t>
      </w:r>
      <w:r w:rsidR="0006664E">
        <w:rPr>
          <w:noProof/>
          <w:color w:val="0D0D0D" w:themeColor="text1" w:themeTint="F2"/>
        </w:rPr>
        <w:t xml:space="preserve"> </w:t>
      </w:r>
      <w:r w:rsidR="003827DF">
        <w:rPr>
          <w:noProof/>
          <w:color w:val="0D0D0D" w:themeColor="text1" w:themeTint="F2"/>
        </w:rPr>
        <w:t xml:space="preserve">as </w:t>
      </w:r>
      <w:r w:rsidR="003827DF" w:rsidRPr="00DE4DD9">
        <w:rPr>
          <w:noProof/>
          <w:color w:val="auto"/>
        </w:rPr>
        <w:t xml:space="preserve">available at </w:t>
      </w:r>
      <w:r w:rsidR="00E13216" w:rsidRPr="00DE4DD9">
        <w:rPr>
          <w:noProof/>
          <w:color w:val="auto"/>
        </w:rPr>
        <w:t>(</w:t>
      </w:r>
      <w:r w:rsidR="00986480" w:rsidRPr="00DE4DD9">
        <w:rPr>
          <w:color w:val="auto"/>
        </w:rPr>
        <w:t>https://wiki.unece.org/display/trans/Latest+GTR+15</w:t>
      </w:r>
      <w:r w:rsidR="00E13216" w:rsidRPr="00DE4DD9">
        <w:rPr>
          <w:noProof/>
          <w:color w:val="auto"/>
        </w:rPr>
        <w:t xml:space="preserve">). </w:t>
      </w:r>
      <w:r w:rsidR="008F5820">
        <w:rPr>
          <w:noProof/>
          <w:color w:val="auto"/>
        </w:rPr>
        <w:t>If the test refers to WLT</w:t>
      </w:r>
      <w:r w:rsidR="00BA13F9">
        <w:rPr>
          <w:noProof/>
          <w:color w:val="auto"/>
        </w:rPr>
        <w:t xml:space="preserve">C </w:t>
      </w:r>
      <w:r w:rsidR="008F5820">
        <w:rPr>
          <w:noProof/>
          <w:color w:val="auto"/>
        </w:rPr>
        <w:t>(</w:t>
      </w:r>
      <w:r w:rsidR="009E09E4">
        <w:rPr>
          <w:noProof/>
          <w:color w:val="auto"/>
        </w:rPr>
        <w:t>E</w:t>
      </w:r>
      <w:r w:rsidR="008F5820">
        <w:rPr>
          <w:noProof/>
          <w:color w:val="auto"/>
        </w:rPr>
        <w:t>xhaust)</w:t>
      </w:r>
      <w:r w:rsidR="006F0C37">
        <w:rPr>
          <w:noProof/>
          <w:color w:val="auto"/>
        </w:rPr>
        <w:t>, for</w:t>
      </w:r>
      <w:r w:rsidR="00CA049C" w:rsidRPr="00DE4DD9">
        <w:rPr>
          <w:noProof/>
          <w:color w:val="auto"/>
        </w:rPr>
        <w:t xml:space="preserve"> brake </w:t>
      </w:r>
      <w:r w:rsidR="00CA049C">
        <w:rPr>
          <w:noProof/>
          <w:color w:val="0D0D0D" w:themeColor="text1" w:themeTint="F2"/>
        </w:rPr>
        <w:t xml:space="preserve">energy </w:t>
      </w:r>
      <w:r w:rsidR="00D711E1">
        <w:rPr>
          <w:noProof/>
          <w:color w:val="0D0D0D" w:themeColor="text1" w:themeTint="F2"/>
        </w:rPr>
        <w:t xml:space="preserve">determination </w:t>
      </w:r>
      <w:r w:rsidR="00E13216" w:rsidRPr="00E13216">
        <w:rPr>
          <w:noProof/>
          <w:color w:val="0D0D0D" w:themeColor="text1" w:themeTint="F2"/>
        </w:rPr>
        <w:t xml:space="preserve">the 4-phase WLTC </w:t>
      </w:r>
      <w:r w:rsidR="00D711E1">
        <w:rPr>
          <w:noProof/>
          <w:color w:val="0D0D0D" w:themeColor="text1" w:themeTint="F2"/>
        </w:rPr>
        <w:t xml:space="preserve">Class 3 cycle </w:t>
      </w:r>
      <w:r w:rsidR="00E13216" w:rsidRPr="00E13216">
        <w:rPr>
          <w:noProof/>
          <w:color w:val="0D0D0D" w:themeColor="text1" w:themeTint="F2"/>
        </w:rPr>
        <w:t xml:space="preserve">shall be used. No deviations, except the </w:t>
      </w:r>
      <w:r w:rsidR="00F6194A">
        <w:rPr>
          <w:noProof/>
          <w:color w:val="0D0D0D" w:themeColor="text1" w:themeTint="F2"/>
        </w:rPr>
        <w:t>definitions</w:t>
      </w:r>
      <w:r w:rsidR="00F6194A" w:rsidRPr="00E13216">
        <w:rPr>
          <w:noProof/>
          <w:color w:val="0D0D0D" w:themeColor="text1" w:themeTint="F2"/>
        </w:rPr>
        <w:t xml:space="preserve"> </w:t>
      </w:r>
      <w:r w:rsidR="00E13216" w:rsidRPr="00E13216">
        <w:rPr>
          <w:noProof/>
          <w:color w:val="0D0D0D" w:themeColor="text1" w:themeTint="F2"/>
        </w:rPr>
        <w:t xml:space="preserve">in this document, are </w:t>
      </w:r>
      <w:r w:rsidR="00F633EE">
        <w:rPr>
          <w:noProof/>
          <w:color w:val="0D0D0D" w:themeColor="text1" w:themeTint="F2"/>
        </w:rPr>
        <w:t>valid</w:t>
      </w:r>
      <w:r w:rsidR="00E13216" w:rsidRPr="00E13216">
        <w:rPr>
          <w:noProof/>
          <w:color w:val="0D0D0D" w:themeColor="text1" w:themeTint="F2"/>
        </w:rPr>
        <w:t>.</w:t>
      </w:r>
    </w:p>
    <w:p w14:paraId="7AFABC30" w14:textId="77777777" w:rsidR="00266F56" w:rsidRPr="00F94374" w:rsidRDefault="00266F56" w:rsidP="00266F56">
      <w:pPr>
        <w:tabs>
          <w:tab w:val="clear" w:pos="1134"/>
          <w:tab w:val="clear" w:pos="2160"/>
        </w:tabs>
        <w:suppressAutoHyphens w:val="0"/>
        <w:spacing w:after="160" w:line="259" w:lineRule="auto"/>
        <w:ind w:left="1134"/>
        <w:jc w:val="left"/>
        <w:rPr>
          <w:rFonts w:eastAsia="Calibri"/>
          <w:color w:val="auto"/>
          <w:lang w:val="en-IE"/>
        </w:rPr>
      </w:pPr>
      <w:r w:rsidRPr="00F94374">
        <w:rPr>
          <w:rFonts w:eastAsia="Calibri"/>
          <w:color w:val="auto"/>
          <w:lang w:val="en-IE"/>
        </w:rPr>
        <w:lastRenderedPageBreak/>
        <w:t>The tests shall be performed at [23°C+/-2°C] with the vehicle, brake systems and measurement systems soaked for at least [48 h].</w:t>
      </w:r>
    </w:p>
    <w:p w14:paraId="1D33725C" w14:textId="4EBC3220" w:rsidR="00EF09C0" w:rsidRPr="004E53F8" w:rsidRDefault="00EF09C0" w:rsidP="00EF09C0">
      <w:pPr>
        <w:ind w:left="0"/>
        <w:rPr>
          <w:color w:val="auto"/>
        </w:rPr>
      </w:pPr>
      <w:r>
        <w:rPr>
          <w:noProof/>
          <w:color w:val="0D0D0D" w:themeColor="text1" w:themeTint="F2"/>
        </w:rPr>
        <w:tab/>
      </w:r>
      <w:r w:rsidR="00D3631F">
        <w:rPr>
          <w:noProof/>
          <w:color w:val="auto"/>
        </w:rPr>
        <w:t>6</w:t>
      </w:r>
      <w:r w:rsidR="00545FB2">
        <w:rPr>
          <w:noProof/>
          <w:color w:val="auto"/>
        </w:rPr>
        <w:t>.3.1</w:t>
      </w:r>
      <w:r w:rsidRPr="004E53F8">
        <w:rPr>
          <w:noProof/>
          <w:color w:val="auto"/>
        </w:rPr>
        <w:t>.</w:t>
      </w:r>
      <w:r w:rsidRPr="004E53F8">
        <w:rPr>
          <w:color w:val="auto"/>
        </w:rPr>
        <w:t xml:space="preserve"> Consideration of Road Loads </w:t>
      </w:r>
    </w:p>
    <w:p w14:paraId="59B6E4CC" w14:textId="3DC2BFE5" w:rsidR="00EF09C0" w:rsidRPr="004E53F8" w:rsidRDefault="00EF09C0" w:rsidP="00EF09C0">
      <w:pPr>
        <w:ind w:left="1134"/>
        <w:rPr>
          <w:color w:val="auto"/>
        </w:rPr>
      </w:pPr>
      <w:r w:rsidRPr="004E53F8">
        <w:rPr>
          <w:color w:val="auto"/>
        </w:rPr>
        <w:t xml:space="preserve">For both test cycles, </w:t>
      </w:r>
      <w:r w:rsidRPr="004E53F8">
        <w:rPr>
          <w:noProof/>
          <w:color w:val="auto"/>
        </w:rPr>
        <w:t>WLT</w:t>
      </w:r>
      <w:r w:rsidR="00F624B6" w:rsidRPr="004E53F8">
        <w:rPr>
          <w:noProof/>
          <w:color w:val="auto"/>
        </w:rPr>
        <w:t>C</w:t>
      </w:r>
      <w:r w:rsidR="00BA13F9">
        <w:rPr>
          <w:noProof/>
          <w:color w:val="auto"/>
        </w:rPr>
        <w:t xml:space="preserve"> </w:t>
      </w:r>
      <w:r w:rsidR="00F624B6" w:rsidRPr="004E53F8">
        <w:rPr>
          <w:noProof/>
          <w:color w:val="auto"/>
        </w:rPr>
        <w:t>(</w:t>
      </w:r>
      <w:r w:rsidR="4BB9183C" w:rsidRPr="3F41BC53">
        <w:rPr>
          <w:noProof/>
          <w:color w:val="auto"/>
        </w:rPr>
        <w:t>E</w:t>
      </w:r>
      <w:r w:rsidR="7A95EBF8" w:rsidRPr="3F41BC53">
        <w:rPr>
          <w:noProof/>
          <w:color w:val="auto"/>
        </w:rPr>
        <w:t>xhaust</w:t>
      </w:r>
      <w:r w:rsidR="00F624B6" w:rsidRPr="004E53F8">
        <w:rPr>
          <w:color w:val="auto"/>
        </w:rPr>
        <w:t>)</w:t>
      </w:r>
      <w:r w:rsidRPr="004E53F8">
        <w:rPr>
          <w:color w:val="auto"/>
        </w:rPr>
        <w:t xml:space="preserve"> and WLTP</w:t>
      </w:r>
      <w:r w:rsidR="004F7918">
        <w:rPr>
          <w:color w:val="auto"/>
        </w:rPr>
        <w:t>-</w:t>
      </w:r>
      <w:r w:rsidRPr="004E53F8">
        <w:rPr>
          <w:color w:val="auto"/>
        </w:rPr>
        <w:t>Brake</w:t>
      </w:r>
      <w:r w:rsidR="00F624B6" w:rsidRPr="004E53F8">
        <w:rPr>
          <w:color w:val="auto"/>
        </w:rPr>
        <w:t xml:space="preserve"> </w:t>
      </w:r>
      <w:r w:rsidR="00BA13F9">
        <w:rPr>
          <w:color w:val="auto"/>
        </w:rPr>
        <w:t>c</w:t>
      </w:r>
      <w:r w:rsidR="00F624B6" w:rsidRPr="004E53F8">
        <w:rPr>
          <w:color w:val="auto"/>
        </w:rPr>
        <w:t>ycle</w:t>
      </w:r>
      <w:r w:rsidRPr="004E53F8">
        <w:rPr>
          <w:color w:val="auto"/>
        </w:rPr>
        <w:t xml:space="preserve">, the road load simulation is considered to be </w:t>
      </w:r>
      <w:r w:rsidR="00E20B8D" w:rsidRPr="004E53F8">
        <w:rPr>
          <w:noProof/>
          <w:color w:val="auto"/>
        </w:rPr>
        <w:t>fully</w:t>
      </w:r>
      <w:r w:rsidR="00E20B8D" w:rsidRPr="004E53F8">
        <w:rPr>
          <w:color w:val="auto"/>
        </w:rPr>
        <w:t xml:space="preserve"> compliant to</w:t>
      </w:r>
      <w:r w:rsidRPr="004E53F8">
        <w:rPr>
          <w:color w:val="auto"/>
        </w:rPr>
        <w:t xml:space="preserve"> GTR No. 15. </w:t>
      </w:r>
      <w:r w:rsidR="001F491B">
        <w:rPr>
          <w:color w:val="auto"/>
        </w:rPr>
        <w:t>Soaking, pre</w:t>
      </w:r>
      <w:r w:rsidR="004F7918">
        <w:rPr>
          <w:color w:val="auto"/>
        </w:rPr>
        <w:t>-</w:t>
      </w:r>
      <w:r w:rsidR="001F491B">
        <w:rPr>
          <w:color w:val="auto"/>
        </w:rPr>
        <w:t>con</w:t>
      </w:r>
      <w:r w:rsidR="004F7918">
        <w:rPr>
          <w:color w:val="auto"/>
        </w:rPr>
        <w:t>ditioning</w:t>
      </w:r>
      <w:r w:rsidR="001F491B">
        <w:rPr>
          <w:color w:val="auto"/>
        </w:rPr>
        <w:t xml:space="preserve"> </w:t>
      </w:r>
      <w:r w:rsidR="00C6609E">
        <w:rPr>
          <w:color w:val="auto"/>
        </w:rPr>
        <w:t>and Road</w:t>
      </w:r>
      <w:r w:rsidR="001D5744">
        <w:rPr>
          <w:color w:val="auto"/>
        </w:rPr>
        <w:t xml:space="preserve"> </w:t>
      </w:r>
      <w:r w:rsidR="00F33CEB">
        <w:rPr>
          <w:color w:val="auto"/>
        </w:rPr>
        <w:t xml:space="preserve">load </w:t>
      </w:r>
      <w:r w:rsidR="001D5744">
        <w:rPr>
          <w:color w:val="auto"/>
        </w:rPr>
        <w:t>are set</w:t>
      </w:r>
      <w:r w:rsidR="00C6609E">
        <w:rPr>
          <w:color w:val="auto"/>
        </w:rPr>
        <w:t xml:space="preserve"> according to GTR</w:t>
      </w:r>
      <w:r w:rsidR="00147262">
        <w:rPr>
          <w:color w:val="auto"/>
        </w:rPr>
        <w:t xml:space="preserve"> No 15</w:t>
      </w:r>
      <w:r w:rsidR="00C6609E" w:rsidRPr="00710297">
        <w:rPr>
          <w:color w:val="auto"/>
        </w:rPr>
        <w:t>.</w:t>
      </w:r>
      <w:r w:rsidR="00C6609E">
        <w:rPr>
          <w:color w:val="auto"/>
        </w:rPr>
        <w:t xml:space="preserve"> </w:t>
      </w:r>
      <w:r w:rsidRPr="004E53F8">
        <w:rPr>
          <w:color w:val="auto"/>
        </w:rPr>
        <w:t xml:space="preserve">This means, that the </w:t>
      </w:r>
      <w:r w:rsidR="00C71650">
        <w:rPr>
          <w:noProof/>
          <w:color w:val="auto"/>
        </w:rPr>
        <w:t>road load coefficients</w:t>
      </w:r>
      <w:r w:rsidRPr="004E53F8">
        <w:rPr>
          <w:noProof/>
          <w:color w:val="auto"/>
        </w:rPr>
        <w:t xml:space="preserve"> (</w:t>
      </w:r>
      <w:r w:rsidR="003676AC">
        <w:rPr>
          <w:noProof/>
          <w:color w:val="auto"/>
        </w:rPr>
        <w:t>f</w:t>
      </w:r>
      <w:r w:rsidRPr="004E53F8">
        <w:rPr>
          <w:noProof/>
          <w:color w:val="auto"/>
        </w:rPr>
        <w:t xml:space="preserve">0, </w:t>
      </w:r>
      <w:r w:rsidR="003676AC">
        <w:rPr>
          <w:noProof/>
          <w:color w:val="auto"/>
        </w:rPr>
        <w:t>f</w:t>
      </w:r>
      <w:r w:rsidRPr="004E53F8">
        <w:rPr>
          <w:noProof/>
          <w:color w:val="auto"/>
        </w:rPr>
        <w:t xml:space="preserve">1, </w:t>
      </w:r>
      <w:r w:rsidR="003676AC">
        <w:rPr>
          <w:noProof/>
          <w:color w:val="auto"/>
        </w:rPr>
        <w:t>f</w:t>
      </w:r>
      <w:r w:rsidRPr="004E53F8">
        <w:rPr>
          <w:noProof/>
          <w:color w:val="auto"/>
        </w:rPr>
        <w:t xml:space="preserve">2) </w:t>
      </w:r>
      <w:r w:rsidR="00C616B2">
        <w:rPr>
          <w:noProof/>
          <w:color w:val="auto"/>
        </w:rPr>
        <w:t>of the road load equation</w:t>
      </w:r>
      <w:r w:rsidRPr="004E53F8">
        <w:rPr>
          <w:color w:val="auto"/>
        </w:rPr>
        <w:t xml:space="preserve"> are taken into account for the test execution.</w:t>
      </w:r>
    </w:p>
    <w:p w14:paraId="19F1F230" w14:textId="77777777" w:rsidR="00857ABF" w:rsidRPr="00857ABF" w:rsidRDefault="00857ABF" w:rsidP="00857ABF">
      <w:pPr>
        <w:rPr>
          <w:color w:val="auto"/>
        </w:rPr>
      </w:pPr>
    </w:p>
    <w:p w14:paraId="392976B3" w14:textId="0881429D" w:rsidR="00857ABF" w:rsidRPr="00857ABF" w:rsidRDefault="00857ABF" w:rsidP="00857ABF">
      <w:pPr>
        <w:keepNext/>
        <w:keepLines/>
        <w:tabs>
          <w:tab w:val="right" w:pos="851"/>
        </w:tabs>
        <w:spacing w:after="40" w:line="240" w:lineRule="auto"/>
        <w:ind w:left="0"/>
        <w:rPr>
          <w:b/>
          <w:bCs/>
          <w:noProof/>
          <w:color w:val="000000" w:themeColor="text1"/>
        </w:rPr>
      </w:pPr>
      <w:r w:rsidRPr="00857ABF">
        <w:rPr>
          <w:noProof/>
          <w:color w:val="000000" w:themeColor="text1"/>
        </w:rPr>
        <w:tab/>
      </w:r>
      <w:r w:rsidRPr="00857ABF">
        <w:rPr>
          <w:noProof/>
          <w:color w:val="000000" w:themeColor="text1"/>
        </w:rPr>
        <w:tab/>
      </w:r>
      <w:r w:rsidRPr="00857ABF">
        <w:rPr>
          <w:b/>
          <w:bCs/>
          <w:noProof/>
          <w:color w:val="000000" w:themeColor="text1"/>
        </w:rPr>
        <w:t>6.4.</w:t>
      </w:r>
      <w:r w:rsidR="00A92CB9">
        <w:rPr>
          <w:b/>
          <w:bCs/>
          <w:noProof/>
          <w:color w:val="000000" w:themeColor="text1"/>
        </w:rPr>
        <w:t xml:space="preserve"> </w:t>
      </w:r>
      <w:r w:rsidR="00BA13F9">
        <w:rPr>
          <w:b/>
          <w:bCs/>
          <w:noProof/>
          <w:color w:val="000000" w:themeColor="text1"/>
        </w:rPr>
        <w:t>Test Sequence</w:t>
      </w:r>
    </w:p>
    <w:p w14:paraId="16904169" w14:textId="7EC02557" w:rsidR="00F62D3E" w:rsidRPr="001F6042" w:rsidRDefault="00F62D3E" w:rsidP="00F62D3E">
      <w:pPr>
        <w:spacing w:before="240"/>
        <w:ind w:left="1124"/>
        <w:rPr>
          <w:color w:val="auto"/>
        </w:rPr>
      </w:pPr>
      <w:r w:rsidRPr="001F6042">
        <w:rPr>
          <w:b/>
          <w:color w:val="auto"/>
        </w:rPr>
        <w:tab/>
      </w:r>
      <w:r w:rsidRPr="001F6042">
        <w:rPr>
          <w:color w:val="auto"/>
        </w:rPr>
        <w:t>The test vehicle shall be run-in in accordance with the requirements in paragraphs 2 to 2.3. of Annex 8 to UN GTR No. 15</w:t>
      </w:r>
    </w:p>
    <w:p w14:paraId="372A27F8" w14:textId="44CF90FE" w:rsidR="00F62D3E" w:rsidRPr="001F6042" w:rsidRDefault="00F62D3E" w:rsidP="00F62D3E">
      <w:pPr>
        <w:spacing w:before="240"/>
        <w:ind w:left="1124"/>
        <w:rPr>
          <w:color w:val="auto"/>
        </w:rPr>
      </w:pPr>
      <w:r w:rsidRPr="001F6042">
        <w:rPr>
          <w:color w:val="auto"/>
        </w:rPr>
        <w:t>Generally</w:t>
      </w:r>
      <w:r w:rsidR="007A258D">
        <w:rPr>
          <w:color w:val="auto"/>
        </w:rPr>
        <w:t>,</w:t>
      </w:r>
      <w:r w:rsidRPr="001F6042">
        <w:rPr>
          <w:color w:val="auto"/>
        </w:rPr>
        <w:t xml:space="preserve"> the test is carried out by applying the sequence of preconditioning, soaking and (for OVC-HEV and PEV) recharging, followed by the performance test to derive the friction braking share </w:t>
      </w:r>
      <w:r w:rsidR="00FC49D7">
        <w:rPr>
          <w:color w:val="auto"/>
        </w:rPr>
        <w:t>coefficients (s</w:t>
      </w:r>
      <w:r w:rsidRPr="001F6042">
        <w:rPr>
          <w:color w:val="auto"/>
        </w:rPr>
        <w:t xml:space="preserve">ee Figure </w:t>
      </w:r>
      <w:r w:rsidR="00FE73B1">
        <w:rPr>
          <w:noProof/>
          <w:color w:val="auto"/>
        </w:rPr>
        <w:t>C.5</w:t>
      </w:r>
      <w:r w:rsidR="00B9421D">
        <w:rPr>
          <w:noProof/>
          <w:color w:val="auto"/>
        </w:rPr>
        <w:t>.</w:t>
      </w:r>
      <w:r w:rsidRPr="001F6042">
        <w:rPr>
          <w:noProof/>
          <w:color w:val="auto"/>
        </w:rPr>
        <w:t>).</w:t>
      </w:r>
      <w:r w:rsidRPr="001F6042">
        <w:rPr>
          <w:color w:val="auto"/>
        </w:rPr>
        <w:t xml:space="preserve"> The requirements for those shall be as set out in Annex 8 of UN GTR No. 15, and particularly the following sections corresponding to the vehicle type being tested:</w:t>
      </w:r>
    </w:p>
    <w:p w14:paraId="674C323A" w14:textId="7BD3B2BB" w:rsidR="00F62D3E" w:rsidRPr="001F6042" w:rsidRDefault="00F62D3E" w:rsidP="00F62D3E">
      <w:pPr>
        <w:pStyle w:val="ListParagraph"/>
        <w:numPr>
          <w:ilvl w:val="0"/>
          <w:numId w:val="51"/>
        </w:numPr>
        <w:spacing w:before="240"/>
        <w:rPr>
          <w:color w:val="auto"/>
        </w:rPr>
      </w:pPr>
      <w:r w:rsidRPr="001F6042">
        <w:rPr>
          <w:color w:val="auto"/>
        </w:rPr>
        <w:t>NOVC-HEV (Cat.1 and Cat.2) – paragraphs 3.3.1.1.to 3.3.3.1.</w:t>
      </w:r>
    </w:p>
    <w:p w14:paraId="712FD2CE" w14:textId="77777777" w:rsidR="00F62D3E" w:rsidRPr="001F6042" w:rsidRDefault="00F62D3E" w:rsidP="00F62D3E">
      <w:pPr>
        <w:pStyle w:val="ListParagraph"/>
        <w:numPr>
          <w:ilvl w:val="0"/>
          <w:numId w:val="51"/>
        </w:numPr>
        <w:spacing w:before="240"/>
        <w:rPr>
          <w:color w:val="auto"/>
        </w:rPr>
      </w:pPr>
      <w:r w:rsidRPr="001F6042">
        <w:rPr>
          <w:color w:val="auto"/>
        </w:rPr>
        <w:t>OVC-HEV – paragraphs 2.2. to 2.2.3.2. of Appendix 4 and paragraphs 3.2.4.2.1. and 3.2.4.2.2.</w:t>
      </w:r>
    </w:p>
    <w:p w14:paraId="52B70CB7" w14:textId="77777777" w:rsidR="00F62D3E" w:rsidRPr="001F6042" w:rsidRDefault="00F62D3E" w:rsidP="00F62D3E">
      <w:pPr>
        <w:pStyle w:val="ListParagraph"/>
        <w:numPr>
          <w:ilvl w:val="0"/>
          <w:numId w:val="51"/>
        </w:numPr>
        <w:spacing w:before="240"/>
        <w:rPr>
          <w:color w:val="auto"/>
        </w:rPr>
      </w:pPr>
      <w:r w:rsidRPr="001F6042">
        <w:rPr>
          <w:color w:val="auto"/>
        </w:rPr>
        <w:t>PEV – paragraphs 3.4.2. to 3.4.4.1.</w:t>
      </w:r>
    </w:p>
    <w:p w14:paraId="536FA744" w14:textId="77777777" w:rsidR="00F62D3E" w:rsidRPr="002D768A" w:rsidRDefault="00F62D3E" w:rsidP="00F62D3E">
      <w:pPr>
        <w:spacing w:before="240"/>
        <w:ind w:left="0"/>
        <w:rPr>
          <w:color w:val="auto"/>
        </w:rPr>
      </w:pPr>
    </w:p>
    <w:p w14:paraId="7D70ACEC" w14:textId="7B048A3D" w:rsidR="00F62D3E" w:rsidRDefault="00F62D3E" w:rsidP="00F62D3E">
      <w:pPr>
        <w:tabs>
          <w:tab w:val="clear" w:pos="1134"/>
          <w:tab w:val="clear" w:pos="2160"/>
        </w:tabs>
        <w:spacing w:before="240" w:line="240" w:lineRule="auto"/>
        <w:ind w:left="1124"/>
      </w:pPr>
      <w:r>
        <w:rPr>
          <w:noProof/>
          <w:lang w:val="en-IE" w:eastAsia="en-IE"/>
        </w:rPr>
        <w:drawing>
          <wp:inline distT="0" distB="0" distL="0" distR="0" wp14:anchorId="6A1942D2" wp14:editId="66255365">
            <wp:extent cx="4864735" cy="45720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8227"/>
                    <a:stretch/>
                  </pic:blipFill>
                  <pic:spPr bwMode="auto">
                    <a:xfrm>
                      <a:off x="0" y="0"/>
                      <a:ext cx="4864735" cy="457200"/>
                    </a:xfrm>
                    <a:prstGeom prst="rect">
                      <a:avLst/>
                    </a:prstGeom>
                    <a:noFill/>
                    <a:ln>
                      <a:noFill/>
                    </a:ln>
                    <a:extLst>
                      <a:ext uri="{53640926-AAD7-44D8-BBD7-CCE9431645EC}">
                        <a14:shadowObscured xmlns:a14="http://schemas.microsoft.com/office/drawing/2010/main"/>
                      </a:ext>
                    </a:extLst>
                  </pic:spPr>
                </pic:pic>
              </a:graphicData>
            </a:graphic>
          </wp:inline>
        </w:drawing>
      </w:r>
    </w:p>
    <w:p w14:paraId="66A6D60A" w14:textId="4D6BA929" w:rsidR="00F62D3E" w:rsidRPr="001F6042" w:rsidRDefault="00F62D3E" w:rsidP="00F62D3E">
      <w:pPr>
        <w:spacing w:before="240"/>
        <w:ind w:left="1124"/>
        <w:rPr>
          <w:b/>
          <w:color w:val="auto"/>
        </w:rPr>
      </w:pPr>
      <w:r w:rsidRPr="001F6042">
        <w:rPr>
          <w:color w:val="auto"/>
        </w:rPr>
        <w:t xml:space="preserve">Figure </w:t>
      </w:r>
      <w:r w:rsidR="00FE73B1">
        <w:rPr>
          <w:noProof/>
          <w:color w:val="auto"/>
        </w:rPr>
        <w:t>C.5</w:t>
      </w:r>
      <w:r w:rsidRPr="001F6042">
        <w:rPr>
          <w:noProof/>
          <w:color w:val="auto"/>
        </w:rPr>
        <w:t>.</w:t>
      </w:r>
      <w:r w:rsidRPr="001F6042">
        <w:rPr>
          <w:color w:val="auto"/>
        </w:rPr>
        <w:t xml:space="preserve"> Principle </w:t>
      </w:r>
      <w:r w:rsidR="00AA7B4C">
        <w:rPr>
          <w:color w:val="auto"/>
        </w:rPr>
        <w:t>s</w:t>
      </w:r>
      <w:r w:rsidRPr="001F6042">
        <w:rPr>
          <w:color w:val="auto"/>
        </w:rPr>
        <w:t>tructure of chassis dyno testing according to this section</w:t>
      </w:r>
    </w:p>
    <w:p w14:paraId="2585D679" w14:textId="77777777" w:rsidR="001F6042" w:rsidRDefault="001F6042" w:rsidP="00F62D3E">
      <w:pPr>
        <w:spacing w:before="240"/>
        <w:ind w:left="1124"/>
        <w:rPr>
          <w:noProof/>
          <w:color w:val="auto"/>
        </w:rPr>
      </w:pPr>
    </w:p>
    <w:p w14:paraId="186D1BD8" w14:textId="2B082B5E" w:rsidR="00F23A7B" w:rsidRDefault="007B7878" w:rsidP="00F62D3E">
      <w:pPr>
        <w:spacing w:before="240"/>
        <w:ind w:left="1124"/>
        <w:rPr>
          <w:color w:val="auto"/>
        </w:rPr>
      </w:pPr>
      <w:r>
        <w:rPr>
          <w:color w:val="auto"/>
        </w:rPr>
        <w:t xml:space="preserve">The vehicle shall be set and tested according to </w:t>
      </w:r>
      <w:r w:rsidR="00AB56A3">
        <w:rPr>
          <w:color w:val="auto"/>
        </w:rPr>
        <w:t>predominant mode as described in</w:t>
      </w:r>
      <w:r w:rsidR="005700CF">
        <w:rPr>
          <w:color w:val="auto"/>
        </w:rPr>
        <w:t xml:space="preserve"> </w:t>
      </w:r>
      <w:r w:rsidR="000251A1">
        <w:rPr>
          <w:color w:val="auto"/>
        </w:rPr>
        <w:t xml:space="preserve">the Appendix 6 of Annex </w:t>
      </w:r>
      <w:r w:rsidR="006A4617">
        <w:rPr>
          <w:color w:val="auto"/>
        </w:rPr>
        <w:t>8 to GTR 15</w:t>
      </w:r>
      <w:r w:rsidR="00282F38">
        <w:rPr>
          <w:color w:val="auto"/>
        </w:rPr>
        <w:t>,</w:t>
      </w:r>
      <w:r w:rsidR="00A534E2">
        <w:rPr>
          <w:color w:val="auto"/>
        </w:rPr>
        <w:t xml:space="preserve"> </w:t>
      </w:r>
      <w:r w:rsidR="00282F38">
        <w:rPr>
          <w:color w:val="auto"/>
        </w:rPr>
        <w:t>in</w:t>
      </w:r>
      <w:r w:rsidR="00A534E2">
        <w:rPr>
          <w:color w:val="auto"/>
        </w:rPr>
        <w:t xml:space="preserve"> paragra</w:t>
      </w:r>
      <w:r w:rsidR="002A4B56">
        <w:rPr>
          <w:color w:val="auto"/>
        </w:rPr>
        <w:t>ph</w:t>
      </w:r>
      <w:r w:rsidR="007A5A23">
        <w:rPr>
          <w:color w:val="auto"/>
        </w:rPr>
        <w:t>s</w:t>
      </w:r>
      <w:r w:rsidR="002A4B56">
        <w:rPr>
          <w:color w:val="auto"/>
        </w:rPr>
        <w:t xml:space="preserve"> 2</w:t>
      </w:r>
      <w:r w:rsidR="007A5A23">
        <w:rPr>
          <w:color w:val="auto"/>
        </w:rPr>
        <w:t>, 3</w:t>
      </w:r>
      <w:r w:rsidR="002A4B56">
        <w:rPr>
          <w:color w:val="auto"/>
        </w:rPr>
        <w:t xml:space="preserve"> or 4</w:t>
      </w:r>
      <w:r w:rsidR="00282F38">
        <w:rPr>
          <w:color w:val="auto"/>
        </w:rPr>
        <w:t xml:space="preserve"> </w:t>
      </w:r>
      <w:r w:rsidR="00AD0C01">
        <w:rPr>
          <w:color w:val="auto"/>
        </w:rPr>
        <w:t>respectively</w:t>
      </w:r>
      <w:r w:rsidR="00BB4761">
        <w:rPr>
          <w:color w:val="auto"/>
        </w:rPr>
        <w:t xml:space="preserve"> for </w:t>
      </w:r>
      <w:r w:rsidR="00243F53">
        <w:rPr>
          <w:color w:val="auto"/>
        </w:rPr>
        <w:t xml:space="preserve">OVC-HEVs, NOVC-HEVs and </w:t>
      </w:r>
      <w:r w:rsidR="00A053B6">
        <w:rPr>
          <w:color w:val="auto"/>
        </w:rPr>
        <w:t>PEVs</w:t>
      </w:r>
      <w:r w:rsidR="00BB4761">
        <w:rPr>
          <w:color w:val="auto"/>
        </w:rPr>
        <w:t>.</w:t>
      </w:r>
      <w:r w:rsidR="00282F38">
        <w:rPr>
          <w:color w:val="auto"/>
        </w:rPr>
        <w:t xml:space="preserve"> </w:t>
      </w:r>
    </w:p>
    <w:p w14:paraId="296E24A9" w14:textId="0DB28C21" w:rsidR="00F62D3E" w:rsidRPr="001F6042" w:rsidRDefault="00F62D3E" w:rsidP="00F62D3E">
      <w:pPr>
        <w:spacing w:before="240"/>
        <w:ind w:left="1124"/>
        <w:rPr>
          <w:color w:val="auto"/>
        </w:rPr>
      </w:pPr>
      <w:r w:rsidRPr="001F6042">
        <w:rPr>
          <w:color w:val="auto"/>
        </w:rPr>
        <w:t>Notwithstanding the above requirements, the applicable test cycle during the performance test shall be the WLTP</w:t>
      </w:r>
      <w:r w:rsidR="009B769A" w:rsidRPr="001F6042">
        <w:rPr>
          <w:color w:val="auto"/>
        </w:rPr>
        <w:t>-</w:t>
      </w:r>
      <w:r w:rsidRPr="001F6042">
        <w:rPr>
          <w:color w:val="auto"/>
        </w:rPr>
        <w:t xml:space="preserve">Brake </w:t>
      </w:r>
      <w:r w:rsidR="00BA13F9">
        <w:rPr>
          <w:color w:val="auto"/>
        </w:rPr>
        <w:t>c</w:t>
      </w:r>
      <w:r w:rsidRPr="001F6042">
        <w:rPr>
          <w:color w:val="auto"/>
        </w:rPr>
        <w:t>ycle as described in Annex A. For OVC-HEV and PEV the cycle shall be driven only once</w:t>
      </w:r>
      <w:r w:rsidR="001538B0">
        <w:rPr>
          <w:color w:val="auto"/>
        </w:rPr>
        <w:t>.</w:t>
      </w:r>
      <w:r w:rsidRPr="001F6042">
        <w:rPr>
          <w:color w:val="auto"/>
        </w:rPr>
        <w:t xml:space="preserve"> </w:t>
      </w:r>
    </w:p>
    <w:p w14:paraId="018137DF" w14:textId="7F7D8B51" w:rsidR="00F62D3E" w:rsidRPr="001F6042" w:rsidRDefault="00F62D3E" w:rsidP="00F62D3E">
      <w:pPr>
        <w:spacing w:before="240"/>
        <w:ind w:left="1124"/>
        <w:rPr>
          <w:color w:val="auto"/>
        </w:rPr>
      </w:pPr>
      <w:r w:rsidRPr="001F6042">
        <w:rPr>
          <w:color w:val="auto"/>
        </w:rPr>
        <w:t xml:space="preserve">In line with the provisions in </w:t>
      </w:r>
      <w:r w:rsidR="0005550B">
        <w:rPr>
          <w:color w:val="auto"/>
        </w:rPr>
        <w:t>Chapter</w:t>
      </w:r>
      <w:r w:rsidRPr="001F6042">
        <w:rPr>
          <w:color w:val="auto"/>
        </w:rPr>
        <w:t xml:space="preserve"> 8 of this Annex the applicable test cycle above may be replaced by either:</w:t>
      </w:r>
    </w:p>
    <w:p w14:paraId="55491CA2" w14:textId="688643F8" w:rsidR="00F62D3E" w:rsidRPr="001F6042" w:rsidRDefault="00F62D3E" w:rsidP="00F62D3E">
      <w:pPr>
        <w:pStyle w:val="ListParagraph"/>
        <w:numPr>
          <w:ilvl w:val="0"/>
          <w:numId w:val="52"/>
        </w:numPr>
        <w:spacing w:before="240"/>
        <w:rPr>
          <w:color w:val="auto"/>
        </w:rPr>
      </w:pPr>
      <w:r w:rsidRPr="001F6042">
        <w:rPr>
          <w:color w:val="auto"/>
        </w:rPr>
        <w:t>the WLTP</w:t>
      </w:r>
      <w:r w:rsidR="00D76CCB" w:rsidRPr="001F6042">
        <w:rPr>
          <w:color w:val="auto"/>
        </w:rPr>
        <w:t>-</w:t>
      </w:r>
      <w:r w:rsidRPr="001F6042">
        <w:rPr>
          <w:color w:val="auto"/>
        </w:rPr>
        <w:t>Brake</w:t>
      </w:r>
      <w:r w:rsidR="00BA13F9">
        <w:rPr>
          <w:color w:val="auto"/>
        </w:rPr>
        <w:t>-Trip10</w:t>
      </w:r>
      <w:r w:rsidRPr="001F6042">
        <w:rPr>
          <w:color w:val="auto"/>
        </w:rPr>
        <w:t xml:space="preserve"> </w:t>
      </w:r>
      <w:r w:rsidR="00BA13F9">
        <w:rPr>
          <w:color w:val="auto"/>
        </w:rPr>
        <w:t>c</w:t>
      </w:r>
      <w:r w:rsidRPr="001F6042">
        <w:rPr>
          <w:color w:val="auto"/>
        </w:rPr>
        <w:t>ycle, or;</w:t>
      </w:r>
    </w:p>
    <w:p w14:paraId="70DC5CA6" w14:textId="767ED56B" w:rsidR="00F62D3E" w:rsidRPr="001F6042" w:rsidRDefault="00F62D3E" w:rsidP="00F62D3E">
      <w:pPr>
        <w:pStyle w:val="ListParagraph"/>
        <w:numPr>
          <w:ilvl w:val="0"/>
          <w:numId w:val="52"/>
        </w:numPr>
        <w:spacing w:before="240"/>
        <w:rPr>
          <w:color w:val="auto"/>
        </w:rPr>
      </w:pPr>
      <w:r w:rsidRPr="001F6042">
        <w:rPr>
          <w:color w:val="auto"/>
        </w:rPr>
        <w:t xml:space="preserve">the </w:t>
      </w:r>
      <w:r w:rsidR="38348BC0" w:rsidRPr="001F6042">
        <w:rPr>
          <w:noProof/>
          <w:color w:val="auto"/>
        </w:rPr>
        <w:t>WLT</w:t>
      </w:r>
      <w:r w:rsidR="00BA13F9">
        <w:rPr>
          <w:noProof/>
          <w:color w:val="auto"/>
        </w:rPr>
        <w:t xml:space="preserve">C </w:t>
      </w:r>
      <w:r w:rsidR="565D8399" w:rsidRPr="001F6042">
        <w:rPr>
          <w:noProof/>
          <w:color w:val="auto"/>
        </w:rPr>
        <w:t>(E</w:t>
      </w:r>
      <w:r w:rsidR="38348BC0" w:rsidRPr="001F6042">
        <w:rPr>
          <w:noProof/>
          <w:color w:val="auto"/>
        </w:rPr>
        <w:t>xhaust</w:t>
      </w:r>
      <w:r w:rsidR="206AA3D6" w:rsidRPr="001F6042">
        <w:rPr>
          <w:noProof/>
          <w:color w:val="auto"/>
        </w:rPr>
        <w:t>)</w:t>
      </w:r>
      <w:r w:rsidRPr="001F6042">
        <w:rPr>
          <w:color w:val="auto"/>
        </w:rPr>
        <w:t>, being the 4-phase test cycle Class 3b as prescribed in paragraphs 3.3.2. to 3.3.2.5. of Annex 1 to UN GTR No. 15.</w:t>
      </w:r>
    </w:p>
    <w:p w14:paraId="50DB43E4" w14:textId="4B5FD43E" w:rsidR="00F62D3E" w:rsidRPr="001F6042" w:rsidRDefault="00F62D3E" w:rsidP="00F62D3E">
      <w:pPr>
        <w:spacing w:before="240"/>
        <w:ind w:left="1124"/>
        <w:rPr>
          <w:color w:val="auto"/>
        </w:rPr>
      </w:pPr>
      <w:r w:rsidRPr="001F6042">
        <w:rPr>
          <w:color w:val="auto"/>
        </w:rPr>
        <w:t xml:space="preserve">Speed trace tolerances shall be the ones described in (a) and (b) of paragraph 9.4.1. of this GTR. </w:t>
      </w:r>
      <w:r w:rsidRPr="001F6042" w:rsidDel="00AB3274">
        <w:rPr>
          <w:color w:val="auto"/>
        </w:rPr>
        <w:t>The number of speed violations shall not exceed a number corr</w:t>
      </w:r>
      <w:r w:rsidR="006355A8" w:rsidRPr="001F6042" w:rsidDel="00AB3274">
        <w:rPr>
          <w:color w:val="auto"/>
        </w:rPr>
        <w:t>e</w:t>
      </w:r>
      <w:r w:rsidRPr="001F6042" w:rsidDel="00AB3274">
        <w:rPr>
          <w:color w:val="auto"/>
        </w:rPr>
        <w:t xml:space="preserve">sponding to </w:t>
      </w:r>
      <w:r w:rsidRPr="00B7546C" w:rsidDel="00AB3274">
        <w:rPr>
          <w:color w:val="auto"/>
        </w:rPr>
        <w:t>3%</w:t>
      </w:r>
      <w:r w:rsidRPr="001F6042" w:rsidDel="00AB3274">
        <w:rPr>
          <w:color w:val="auto"/>
        </w:rPr>
        <w:t xml:space="preserve"> of the </w:t>
      </w:r>
      <w:r w:rsidR="004B61A3">
        <w:rPr>
          <w:color w:val="auto"/>
        </w:rPr>
        <w:t xml:space="preserve">duration of the </w:t>
      </w:r>
      <w:r w:rsidRPr="001F6042" w:rsidDel="00AB3274">
        <w:rPr>
          <w:color w:val="auto"/>
        </w:rPr>
        <w:t xml:space="preserve">applicable test cycle </w:t>
      </w:r>
      <w:r w:rsidR="006576CF">
        <w:rPr>
          <w:color w:val="auto"/>
        </w:rPr>
        <w:t>(as defined above)</w:t>
      </w:r>
      <w:r w:rsidRPr="001F6042">
        <w:rPr>
          <w:color w:val="auto"/>
        </w:rPr>
        <w:t>.</w:t>
      </w:r>
    </w:p>
    <w:p w14:paraId="3C0265B2" w14:textId="12C10EE1" w:rsidR="00E227F4" w:rsidRPr="007D58AF" w:rsidRDefault="00F62D3E" w:rsidP="00A071B8">
      <w:pPr>
        <w:spacing w:before="240"/>
        <w:ind w:left="1134"/>
        <w:rPr>
          <w:strike/>
          <w:color w:val="auto"/>
        </w:rPr>
      </w:pPr>
      <w:r w:rsidRPr="001F6042">
        <w:rPr>
          <w:color w:val="auto"/>
        </w:rPr>
        <w:t xml:space="preserve">In case the vehicle cannot follow the speed trace of any of the cycles above, the friction brake share </w:t>
      </w:r>
      <w:r w:rsidR="00FC49D7">
        <w:rPr>
          <w:color w:val="auto"/>
        </w:rPr>
        <w:t xml:space="preserve">coefficients </w:t>
      </w:r>
      <w:r w:rsidRPr="001F6042">
        <w:rPr>
          <w:color w:val="auto"/>
        </w:rPr>
        <w:t>in Table 5.1. of this GTR shall be used by default.</w:t>
      </w:r>
    </w:p>
    <w:p w14:paraId="2008215E" w14:textId="77777777" w:rsidR="009F146B" w:rsidRPr="002D768A" w:rsidRDefault="009F146B" w:rsidP="008234D8">
      <w:pPr>
        <w:ind w:left="0"/>
        <w:rPr>
          <w:color w:val="auto"/>
          <w:lang w:eastAsia="ja-JP"/>
        </w:rPr>
      </w:pPr>
    </w:p>
    <w:p w14:paraId="1FA14950" w14:textId="0E93A264" w:rsidR="00FC4A75" w:rsidRPr="00665178" w:rsidRDefault="00FC4A75" w:rsidP="00665178">
      <w:pPr>
        <w:pStyle w:val="Heading3"/>
        <w:numPr>
          <w:ilvl w:val="0"/>
          <w:numId w:val="0"/>
        </w:numPr>
        <w:ind w:left="1138"/>
        <w:rPr>
          <w:b/>
          <w:bCs w:val="0"/>
          <w:color w:val="auto"/>
          <w:sz w:val="22"/>
          <w:szCs w:val="22"/>
        </w:rPr>
      </w:pPr>
      <w:r w:rsidRPr="00665178">
        <w:rPr>
          <w:b/>
          <w:bCs w:val="0"/>
          <w:color w:val="auto"/>
          <w:sz w:val="22"/>
          <w:szCs w:val="22"/>
        </w:rPr>
        <w:lastRenderedPageBreak/>
        <w:t xml:space="preserve">7. </w:t>
      </w:r>
      <w:r w:rsidR="00421549">
        <w:rPr>
          <w:b/>
          <w:bCs w:val="0"/>
          <w:color w:val="auto"/>
          <w:sz w:val="22"/>
          <w:szCs w:val="22"/>
        </w:rPr>
        <w:tab/>
      </w:r>
      <w:r w:rsidR="00BA550E" w:rsidRPr="00665178">
        <w:rPr>
          <w:b/>
          <w:bCs w:val="0"/>
          <w:color w:val="auto"/>
          <w:sz w:val="22"/>
          <w:szCs w:val="22"/>
        </w:rPr>
        <w:t>Equivalenc</w:t>
      </w:r>
      <w:r w:rsidR="00BA550E">
        <w:rPr>
          <w:b/>
          <w:bCs w:val="0"/>
          <w:color w:val="auto"/>
          <w:sz w:val="22"/>
          <w:szCs w:val="22"/>
        </w:rPr>
        <w:t>y</w:t>
      </w:r>
      <w:r w:rsidR="00BA550E" w:rsidRPr="00665178">
        <w:rPr>
          <w:b/>
          <w:bCs w:val="0"/>
          <w:color w:val="auto"/>
          <w:sz w:val="22"/>
          <w:szCs w:val="22"/>
        </w:rPr>
        <w:t xml:space="preserve"> </w:t>
      </w:r>
      <w:r w:rsidRPr="00665178">
        <w:rPr>
          <w:b/>
          <w:bCs w:val="0"/>
          <w:color w:val="auto"/>
          <w:sz w:val="22"/>
          <w:szCs w:val="22"/>
        </w:rPr>
        <w:t>of Methods</w:t>
      </w:r>
    </w:p>
    <w:p w14:paraId="4DACD7DE" w14:textId="29DF2403" w:rsidR="00E17B8E" w:rsidRPr="008C0E2B" w:rsidRDefault="006F6B17" w:rsidP="008C0E2B">
      <w:pPr>
        <w:ind w:left="1124"/>
        <w:jc w:val="left"/>
        <w:rPr>
          <w:color w:val="000000" w:themeColor="text1"/>
        </w:rPr>
      </w:pPr>
      <w:r w:rsidRPr="008C0E2B">
        <w:rPr>
          <w:color w:val="000000" w:themeColor="text1"/>
        </w:rPr>
        <w:t xml:space="preserve">Upon </w:t>
      </w:r>
      <w:r w:rsidR="00DA4AB6" w:rsidRPr="008C0E2B">
        <w:rPr>
          <w:color w:val="000000" w:themeColor="text1"/>
        </w:rPr>
        <w:t xml:space="preserve">request </w:t>
      </w:r>
      <w:r w:rsidR="00314C2D" w:rsidRPr="008C0E2B">
        <w:rPr>
          <w:color w:val="000000" w:themeColor="text1"/>
        </w:rPr>
        <w:t xml:space="preserve">of the </w:t>
      </w:r>
      <w:r w:rsidRPr="008C0E2B">
        <w:rPr>
          <w:color w:val="000000" w:themeColor="text1"/>
        </w:rPr>
        <w:t>vehicle</w:t>
      </w:r>
      <w:r w:rsidR="00314C2D" w:rsidRPr="008C0E2B">
        <w:rPr>
          <w:color w:val="000000" w:themeColor="text1"/>
        </w:rPr>
        <w:t xml:space="preserve"> </w:t>
      </w:r>
      <w:r w:rsidR="00042FE9" w:rsidRPr="008C0E2B">
        <w:rPr>
          <w:color w:val="000000" w:themeColor="text1"/>
        </w:rPr>
        <w:t>manufacturer</w:t>
      </w:r>
      <w:r w:rsidR="00117318" w:rsidRPr="008C0E2B">
        <w:rPr>
          <w:color w:val="000000" w:themeColor="text1"/>
        </w:rPr>
        <w:t xml:space="preserve"> and if the equivalence </w:t>
      </w:r>
      <w:r w:rsidR="009531B0" w:rsidRPr="008C0E2B">
        <w:rPr>
          <w:color w:val="000000" w:themeColor="text1"/>
        </w:rPr>
        <w:t xml:space="preserve">criteria </w:t>
      </w:r>
      <w:r w:rsidR="00117318" w:rsidRPr="008C0E2B">
        <w:rPr>
          <w:color w:val="000000" w:themeColor="text1"/>
        </w:rPr>
        <w:t xml:space="preserve">described in paragraph 7.3 </w:t>
      </w:r>
      <w:r w:rsidR="009531B0" w:rsidRPr="008C0E2B">
        <w:rPr>
          <w:color w:val="000000" w:themeColor="text1"/>
        </w:rPr>
        <w:t xml:space="preserve">are </w:t>
      </w:r>
      <w:r w:rsidR="00117318" w:rsidRPr="008C0E2B">
        <w:rPr>
          <w:color w:val="000000" w:themeColor="text1"/>
        </w:rPr>
        <w:t>fulfilled</w:t>
      </w:r>
      <w:r w:rsidR="003C3C34" w:rsidRPr="008C0E2B">
        <w:rPr>
          <w:color w:val="000000" w:themeColor="text1"/>
        </w:rPr>
        <w:t>,</w:t>
      </w:r>
      <w:r w:rsidR="006E3644" w:rsidRPr="008C0E2B">
        <w:rPr>
          <w:color w:val="000000" w:themeColor="text1"/>
        </w:rPr>
        <w:t xml:space="preserve"> </w:t>
      </w:r>
      <w:r w:rsidR="00042FE9" w:rsidRPr="008C0E2B">
        <w:rPr>
          <w:color w:val="000000" w:themeColor="text1"/>
        </w:rPr>
        <w:t xml:space="preserve">an </w:t>
      </w:r>
      <w:r w:rsidR="00CE694B" w:rsidRPr="008C0E2B">
        <w:rPr>
          <w:color w:val="000000" w:themeColor="text1"/>
        </w:rPr>
        <w:t xml:space="preserve">alternative </w:t>
      </w:r>
      <w:r w:rsidR="00042FE9" w:rsidRPr="008C0E2B">
        <w:rPr>
          <w:color w:val="000000" w:themeColor="text1"/>
        </w:rPr>
        <w:t>method</w:t>
      </w:r>
      <w:r w:rsidR="004133B7" w:rsidRPr="008C0E2B">
        <w:rPr>
          <w:color w:val="000000" w:themeColor="text1"/>
        </w:rPr>
        <w:t xml:space="preserve"> as described in paragraph 5.2.</w:t>
      </w:r>
      <w:r w:rsidR="00CD2989" w:rsidRPr="008C0E2B">
        <w:rPr>
          <w:color w:val="000000" w:themeColor="text1"/>
        </w:rPr>
        <w:t>4</w:t>
      </w:r>
      <w:r w:rsidR="004133B7" w:rsidRPr="008C0E2B">
        <w:rPr>
          <w:color w:val="000000" w:themeColor="text1"/>
        </w:rPr>
        <w:t>.</w:t>
      </w:r>
      <w:r w:rsidR="00042FE9" w:rsidRPr="008C0E2B">
        <w:rPr>
          <w:color w:val="000000" w:themeColor="text1"/>
        </w:rPr>
        <w:t xml:space="preserve"> </w:t>
      </w:r>
      <w:r w:rsidR="00D33C7E" w:rsidRPr="008C0E2B">
        <w:rPr>
          <w:color w:val="000000" w:themeColor="text1"/>
        </w:rPr>
        <w:t xml:space="preserve">may be used </w:t>
      </w:r>
      <w:r w:rsidR="00042FE9" w:rsidRPr="008C0E2B">
        <w:rPr>
          <w:color w:val="000000" w:themeColor="text1"/>
        </w:rPr>
        <w:t xml:space="preserve">for the determination of the individual friction </w:t>
      </w:r>
      <w:r w:rsidR="00FC49D7" w:rsidRPr="008C0E2B">
        <w:rPr>
          <w:color w:val="000000" w:themeColor="text1"/>
        </w:rPr>
        <w:t xml:space="preserve">braking </w:t>
      </w:r>
      <w:r w:rsidR="00042FE9" w:rsidRPr="008C0E2B">
        <w:rPr>
          <w:color w:val="000000" w:themeColor="text1"/>
        </w:rPr>
        <w:t>share coefficient</w:t>
      </w:r>
      <w:r w:rsidR="00143C1D" w:rsidRPr="008C0E2B">
        <w:rPr>
          <w:color w:val="000000" w:themeColor="text1"/>
        </w:rPr>
        <w:t xml:space="preserve"> instead of the </w:t>
      </w:r>
      <w:r w:rsidR="00007214" w:rsidRPr="008C0E2B">
        <w:rPr>
          <w:color w:val="000000" w:themeColor="text1"/>
        </w:rPr>
        <w:t xml:space="preserve">reference </w:t>
      </w:r>
      <w:r w:rsidR="00143C1D" w:rsidRPr="008C0E2B">
        <w:rPr>
          <w:color w:val="000000" w:themeColor="text1"/>
        </w:rPr>
        <w:t>method</w:t>
      </w:r>
      <w:r w:rsidR="00377CDF" w:rsidRPr="008C0E2B">
        <w:rPr>
          <w:color w:val="000000" w:themeColor="text1"/>
        </w:rPr>
        <w:t>s</w:t>
      </w:r>
      <w:r w:rsidR="00143C1D" w:rsidRPr="008C0E2B">
        <w:rPr>
          <w:color w:val="000000" w:themeColor="text1"/>
        </w:rPr>
        <w:t xml:space="preserve"> described in paragraph</w:t>
      </w:r>
      <w:r w:rsidR="00377CDF" w:rsidRPr="008C0E2B">
        <w:rPr>
          <w:color w:val="000000" w:themeColor="text1"/>
        </w:rPr>
        <w:t>s</w:t>
      </w:r>
      <w:r w:rsidR="00143C1D" w:rsidRPr="008C0E2B">
        <w:rPr>
          <w:color w:val="000000" w:themeColor="text1"/>
        </w:rPr>
        <w:t xml:space="preserve"> 5</w:t>
      </w:r>
      <w:r w:rsidR="00377CDF" w:rsidRPr="008C0E2B">
        <w:rPr>
          <w:color w:val="000000" w:themeColor="text1"/>
        </w:rPr>
        <w:t>.2.1</w:t>
      </w:r>
      <w:r w:rsidR="00CB4748" w:rsidRPr="008C0E2B">
        <w:rPr>
          <w:color w:val="000000" w:themeColor="text1"/>
        </w:rPr>
        <w:t>, 5.2.2</w:t>
      </w:r>
      <w:r w:rsidR="00377CDF" w:rsidRPr="008C0E2B">
        <w:rPr>
          <w:color w:val="000000" w:themeColor="text1"/>
        </w:rPr>
        <w:t xml:space="preserve"> and 5.2.</w:t>
      </w:r>
      <w:r w:rsidR="00CB4748" w:rsidRPr="008C0E2B">
        <w:rPr>
          <w:color w:val="000000" w:themeColor="text1"/>
        </w:rPr>
        <w:t>3</w:t>
      </w:r>
      <w:r w:rsidR="00BE0520" w:rsidRPr="008C0E2B">
        <w:rPr>
          <w:color w:val="000000" w:themeColor="text1"/>
        </w:rPr>
        <w:t>.</w:t>
      </w:r>
      <w:r w:rsidR="00521312" w:rsidRPr="008C0E2B">
        <w:rPr>
          <w:color w:val="000000" w:themeColor="text1"/>
        </w:rPr>
        <w:t xml:space="preserve"> </w:t>
      </w:r>
    </w:p>
    <w:p w14:paraId="1F6ABAC0" w14:textId="77777777" w:rsidR="00C729BC" w:rsidRDefault="00C729BC" w:rsidP="00BE68C6">
      <w:pPr>
        <w:pStyle w:val="HChG"/>
        <w:tabs>
          <w:tab w:val="clear" w:pos="1134"/>
        </w:tabs>
        <w:spacing w:after="40" w:line="240" w:lineRule="auto"/>
        <w:ind w:left="993" w:right="0" w:firstLine="0"/>
        <w:rPr>
          <w:bCs/>
          <w:noProof/>
          <w:color w:val="000000" w:themeColor="text1"/>
          <w:sz w:val="20"/>
        </w:rPr>
      </w:pPr>
    </w:p>
    <w:p w14:paraId="12DA79B6" w14:textId="279DDF18" w:rsidR="00E13952" w:rsidRDefault="00C729BC" w:rsidP="00A92CB9">
      <w:pPr>
        <w:pStyle w:val="HChG"/>
        <w:tabs>
          <w:tab w:val="clear" w:pos="1134"/>
        </w:tabs>
        <w:spacing w:after="40" w:line="240" w:lineRule="auto"/>
        <w:ind w:left="993" w:right="0" w:firstLine="87"/>
        <w:rPr>
          <w:bCs/>
          <w:noProof/>
          <w:color w:val="000000" w:themeColor="text1"/>
          <w:sz w:val="20"/>
        </w:rPr>
      </w:pPr>
      <w:r w:rsidRPr="00B15240">
        <w:rPr>
          <w:bCs/>
          <w:noProof/>
          <w:color w:val="000000" w:themeColor="text1"/>
          <w:sz w:val="20"/>
        </w:rPr>
        <w:t>7.</w:t>
      </w:r>
      <w:r>
        <w:rPr>
          <w:bCs/>
          <w:noProof/>
          <w:color w:val="000000" w:themeColor="text1"/>
          <w:sz w:val="20"/>
        </w:rPr>
        <w:t>1</w:t>
      </w:r>
      <w:r w:rsidRPr="00B15240">
        <w:rPr>
          <w:bCs/>
          <w:noProof/>
          <w:color w:val="000000" w:themeColor="text1"/>
          <w:sz w:val="20"/>
        </w:rPr>
        <w:t>. Selection of Vehicle and Electrification Concept</w:t>
      </w:r>
      <w:r>
        <w:rPr>
          <w:bCs/>
          <w:noProof/>
          <w:color w:val="000000" w:themeColor="text1"/>
          <w:sz w:val="20"/>
        </w:rPr>
        <w:t xml:space="preserve"> for Proof of Equivalence</w:t>
      </w:r>
    </w:p>
    <w:p w14:paraId="6DC817B7" w14:textId="0370C633" w:rsidR="00C729BC" w:rsidRPr="008C0E2B" w:rsidRDefault="00E93D63" w:rsidP="008C0E2B">
      <w:pPr>
        <w:ind w:left="1124"/>
        <w:jc w:val="left"/>
        <w:rPr>
          <w:color w:val="000000" w:themeColor="text1"/>
        </w:rPr>
      </w:pPr>
      <w:r w:rsidRPr="008C0E2B">
        <w:rPr>
          <w:color w:val="000000" w:themeColor="text1"/>
        </w:rPr>
        <w:t>The manufacturer shall demonstrate the equivalenc</w:t>
      </w:r>
      <w:r w:rsidR="006B0F3D" w:rsidRPr="008C0E2B">
        <w:rPr>
          <w:color w:val="000000" w:themeColor="text1"/>
        </w:rPr>
        <w:t>y</w:t>
      </w:r>
      <w:r w:rsidRPr="008C0E2B">
        <w:rPr>
          <w:color w:val="000000" w:themeColor="text1"/>
        </w:rPr>
        <w:t xml:space="preserve"> of an alternative method for those vehicle categories of Table 5.1 for which the alternative method is requested to be applied. At least one vehicle for each vehicle category shall be used for such a demonstration</w:t>
      </w:r>
      <w:r w:rsidR="00F94374">
        <w:rPr>
          <w:color w:val="000000" w:themeColor="text1"/>
        </w:rPr>
        <w:t>.</w:t>
      </w:r>
    </w:p>
    <w:p w14:paraId="51A6CA53" w14:textId="77777777" w:rsidR="00FC4A75" w:rsidRPr="002D768A" w:rsidRDefault="00FC4A75" w:rsidP="00BE68C6">
      <w:pPr>
        <w:tabs>
          <w:tab w:val="clear" w:pos="1134"/>
        </w:tabs>
        <w:ind w:left="993"/>
        <w:rPr>
          <w:color w:val="auto"/>
        </w:rPr>
      </w:pPr>
    </w:p>
    <w:p w14:paraId="7216FAB9" w14:textId="0546875A" w:rsidR="007F0488" w:rsidRDefault="00FC4A75" w:rsidP="00A92CB9">
      <w:pPr>
        <w:tabs>
          <w:tab w:val="clear" w:pos="1134"/>
          <w:tab w:val="left" w:pos="2070"/>
        </w:tabs>
        <w:ind w:left="993" w:firstLine="87"/>
        <w:rPr>
          <w:bCs/>
          <w:noProof/>
          <w:color w:val="000000" w:themeColor="text1"/>
        </w:rPr>
      </w:pPr>
      <w:r w:rsidRPr="00233ED9">
        <w:rPr>
          <w:b/>
          <w:noProof/>
          <w:color w:val="000000" w:themeColor="text1"/>
        </w:rPr>
        <w:t>7.</w:t>
      </w:r>
      <w:r w:rsidR="00C729BC">
        <w:rPr>
          <w:b/>
          <w:noProof/>
          <w:color w:val="000000" w:themeColor="text1"/>
        </w:rPr>
        <w:t>2</w:t>
      </w:r>
      <w:r w:rsidRPr="00233ED9">
        <w:rPr>
          <w:b/>
          <w:noProof/>
          <w:color w:val="000000" w:themeColor="text1"/>
        </w:rPr>
        <w:t xml:space="preserve">  Testing of the Alternative Method</w:t>
      </w:r>
      <w:r w:rsidR="001364BD">
        <w:rPr>
          <w:b/>
          <w:noProof/>
          <w:color w:val="000000" w:themeColor="text1"/>
        </w:rPr>
        <w:t>.</w:t>
      </w:r>
      <w:r w:rsidRPr="00233ED9">
        <w:rPr>
          <w:b/>
          <w:noProof/>
          <w:color w:val="000000" w:themeColor="text1"/>
        </w:rPr>
        <w:t xml:space="preserve">  </w:t>
      </w:r>
    </w:p>
    <w:p w14:paraId="6620E6A8" w14:textId="57C31AF2" w:rsidR="00233ED9" w:rsidRPr="008C0E2B" w:rsidRDefault="00233ED9" w:rsidP="008C0E2B">
      <w:pPr>
        <w:ind w:left="1124"/>
        <w:jc w:val="left"/>
        <w:rPr>
          <w:color w:val="000000" w:themeColor="text1"/>
        </w:rPr>
      </w:pPr>
      <w:r w:rsidRPr="008C0E2B">
        <w:rPr>
          <w:color w:val="000000" w:themeColor="text1"/>
        </w:rPr>
        <w:t xml:space="preserve">In order to </w:t>
      </w:r>
      <w:r w:rsidR="00A968FA" w:rsidRPr="008C0E2B">
        <w:rPr>
          <w:color w:val="000000" w:themeColor="text1"/>
        </w:rPr>
        <w:t>demonstrate</w:t>
      </w:r>
      <w:r w:rsidRPr="008C0E2B">
        <w:rPr>
          <w:color w:val="000000" w:themeColor="text1"/>
        </w:rPr>
        <w:t xml:space="preserve"> </w:t>
      </w:r>
      <w:r w:rsidR="0079613B" w:rsidRPr="008C0E2B">
        <w:rPr>
          <w:color w:val="000000" w:themeColor="text1"/>
        </w:rPr>
        <w:t>equivalency</w:t>
      </w:r>
      <w:r w:rsidRPr="008C0E2B">
        <w:rPr>
          <w:color w:val="000000" w:themeColor="text1"/>
        </w:rPr>
        <w:t xml:space="preserve">, the vehicle shall be equipped with </w:t>
      </w:r>
      <w:r w:rsidR="0079613B" w:rsidRPr="008C0E2B">
        <w:rPr>
          <w:color w:val="000000" w:themeColor="text1"/>
        </w:rPr>
        <w:t xml:space="preserve">brake torque meters, </w:t>
      </w:r>
      <w:r w:rsidRPr="008C0E2B">
        <w:rPr>
          <w:color w:val="000000" w:themeColor="text1"/>
        </w:rPr>
        <w:t>brake pressure transducers and</w:t>
      </w:r>
      <w:r w:rsidR="00D14FCA" w:rsidRPr="008C0E2B">
        <w:rPr>
          <w:color w:val="000000" w:themeColor="text1"/>
        </w:rPr>
        <w:t>/or</w:t>
      </w:r>
      <w:r w:rsidRPr="008C0E2B">
        <w:rPr>
          <w:color w:val="000000" w:themeColor="text1"/>
        </w:rPr>
        <w:t xml:space="preserve"> sensors </w:t>
      </w:r>
      <w:r w:rsidR="00314A47" w:rsidRPr="008C0E2B">
        <w:rPr>
          <w:color w:val="000000" w:themeColor="text1"/>
        </w:rPr>
        <w:t>according t</w:t>
      </w:r>
      <w:r w:rsidR="004408C9" w:rsidRPr="008C0E2B">
        <w:rPr>
          <w:color w:val="000000" w:themeColor="text1"/>
        </w:rPr>
        <w:t>o</w:t>
      </w:r>
      <w:r w:rsidRPr="008C0E2B">
        <w:rPr>
          <w:color w:val="000000" w:themeColor="text1"/>
        </w:rPr>
        <w:t xml:space="preserve"> paragraph 6.1 and shall be subjected to the </w:t>
      </w:r>
      <w:r w:rsidRPr="00F94374">
        <w:rPr>
          <w:color w:val="auto"/>
        </w:rPr>
        <w:t>WLTP</w:t>
      </w:r>
      <w:r w:rsidR="00544A64" w:rsidRPr="00F94374">
        <w:rPr>
          <w:color w:val="auto"/>
        </w:rPr>
        <w:t>-B</w:t>
      </w:r>
      <w:r w:rsidRPr="00F94374">
        <w:rPr>
          <w:color w:val="auto"/>
        </w:rPr>
        <w:t xml:space="preserve">rake </w:t>
      </w:r>
      <w:r w:rsidR="00BA13F9" w:rsidRPr="00F94374">
        <w:rPr>
          <w:color w:val="auto"/>
        </w:rPr>
        <w:t>c</w:t>
      </w:r>
      <w:r w:rsidRPr="00F94374">
        <w:rPr>
          <w:color w:val="auto"/>
        </w:rPr>
        <w:t xml:space="preserve">ycle </w:t>
      </w:r>
      <w:r w:rsidRPr="008C0E2B">
        <w:rPr>
          <w:color w:val="000000" w:themeColor="text1"/>
        </w:rPr>
        <w:t xml:space="preserve">according to the test sequence </w:t>
      </w:r>
      <w:r w:rsidR="00E128F4" w:rsidRPr="008C0E2B">
        <w:rPr>
          <w:color w:val="000000" w:themeColor="text1"/>
        </w:rPr>
        <w:t>defined</w:t>
      </w:r>
      <w:r w:rsidR="00C12DE9" w:rsidRPr="008C0E2B">
        <w:rPr>
          <w:color w:val="000000" w:themeColor="text1"/>
        </w:rPr>
        <w:t xml:space="preserve"> in</w:t>
      </w:r>
      <w:r w:rsidRPr="008C0E2B">
        <w:rPr>
          <w:color w:val="000000" w:themeColor="text1"/>
        </w:rPr>
        <w:t xml:space="preserve"> paragraph </w:t>
      </w:r>
      <w:r w:rsidR="008B0078" w:rsidRPr="008C0E2B">
        <w:rPr>
          <w:color w:val="000000" w:themeColor="text1"/>
        </w:rPr>
        <w:t>6.4</w:t>
      </w:r>
      <w:r w:rsidRPr="008C0E2B">
        <w:rPr>
          <w:color w:val="000000" w:themeColor="text1"/>
        </w:rPr>
        <w:t>.</w:t>
      </w:r>
    </w:p>
    <w:p w14:paraId="296BBFA7" w14:textId="77777777" w:rsidR="00FC4A75" w:rsidRDefault="00FC4A75" w:rsidP="00BE68C6">
      <w:pPr>
        <w:pStyle w:val="HChG"/>
        <w:tabs>
          <w:tab w:val="clear" w:pos="1134"/>
        </w:tabs>
        <w:spacing w:after="40" w:line="240" w:lineRule="auto"/>
        <w:ind w:left="993" w:right="0" w:firstLine="0"/>
        <w:rPr>
          <w:b w:val="0"/>
          <w:noProof/>
          <w:color w:val="000000" w:themeColor="text1"/>
          <w:sz w:val="20"/>
        </w:rPr>
      </w:pPr>
      <w:r w:rsidRPr="00FC4A75">
        <w:rPr>
          <w:b w:val="0"/>
          <w:noProof/>
          <w:color w:val="000000" w:themeColor="text1"/>
          <w:sz w:val="20"/>
        </w:rPr>
        <w:tab/>
      </w:r>
      <w:r w:rsidRPr="00FC4A75">
        <w:rPr>
          <w:b w:val="0"/>
          <w:noProof/>
          <w:color w:val="000000" w:themeColor="text1"/>
          <w:sz w:val="20"/>
        </w:rPr>
        <w:tab/>
      </w:r>
      <w:r w:rsidRPr="00FC4A75">
        <w:rPr>
          <w:b w:val="0"/>
          <w:noProof/>
          <w:color w:val="000000" w:themeColor="text1"/>
          <w:sz w:val="20"/>
        </w:rPr>
        <w:tab/>
      </w:r>
    </w:p>
    <w:p w14:paraId="00CC476C" w14:textId="09507240" w:rsidR="009F42F7" w:rsidRDefault="00FC4A75" w:rsidP="00A92CB9">
      <w:pPr>
        <w:tabs>
          <w:tab w:val="clear" w:pos="1134"/>
          <w:tab w:val="clear" w:pos="2160"/>
          <w:tab w:val="left" w:pos="2070"/>
        </w:tabs>
        <w:ind w:left="993" w:firstLine="87"/>
        <w:rPr>
          <w:bCs/>
          <w:noProof/>
          <w:color w:val="000000" w:themeColor="text1"/>
        </w:rPr>
      </w:pPr>
      <w:r w:rsidRPr="00ED1D8F">
        <w:rPr>
          <w:b/>
          <w:noProof/>
          <w:color w:val="000000" w:themeColor="text1"/>
        </w:rPr>
        <w:t>7.</w:t>
      </w:r>
      <w:r w:rsidR="00C729BC">
        <w:rPr>
          <w:b/>
          <w:noProof/>
          <w:color w:val="000000" w:themeColor="text1"/>
        </w:rPr>
        <w:t>3</w:t>
      </w:r>
      <w:r w:rsidRPr="00ED1D8F">
        <w:rPr>
          <w:b/>
          <w:noProof/>
          <w:color w:val="000000" w:themeColor="text1"/>
        </w:rPr>
        <w:t xml:space="preserve">. </w:t>
      </w:r>
      <w:r w:rsidR="00D75B2B" w:rsidRPr="00ED1D8F">
        <w:rPr>
          <w:b/>
          <w:noProof/>
          <w:color w:val="000000" w:themeColor="text1"/>
        </w:rPr>
        <w:t>Equival</w:t>
      </w:r>
      <w:r w:rsidR="00D75B2B">
        <w:rPr>
          <w:b/>
          <w:noProof/>
          <w:color w:val="000000" w:themeColor="text1"/>
        </w:rPr>
        <w:t>e</w:t>
      </w:r>
      <w:r w:rsidR="00D75B2B" w:rsidRPr="00ED1D8F">
        <w:rPr>
          <w:b/>
          <w:noProof/>
          <w:color w:val="000000" w:themeColor="text1"/>
        </w:rPr>
        <w:t>nc</w:t>
      </w:r>
      <w:r w:rsidR="00D75B2B">
        <w:rPr>
          <w:b/>
          <w:noProof/>
          <w:color w:val="000000" w:themeColor="text1"/>
        </w:rPr>
        <w:t>y</w:t>
      </w:r>
      <w:r w:rsidR="00D75B2B" w:rsidRPr="00ED1D8F">
        <w:rPr>
          <w:b/>
          <w:noProof/>
          <w:color w:val="000000" w:themeColor="text1"/>
        </w:rPr>
        <w:t xml:space="preserve"> </w:t>
      </w:r>
      <w:r w:rsidRPr="008D2BC6">
        <w:rPr>
          <w:b/>
          <w:noProof/>
          <w:color w:val="000000" w:themeColor="text1"/>
        </w:rPr>
        <w:t>Criteri</w:t>
      </w:r>
      <w:r w:rsidR="00775016" w:rsidRPr="008D2BC6">
        <w:rPr>
          <w:b/>
          <w:color w:val="000000" w:themeColor="text1"/>
        </w:rPr>
        <w:t>on</w:t>
      </w:r>
    </w:p>
    <w:p w14:paraId="5AC41F6D" w14:textId="3FE3D164" w:rsidR="00ED1D8F" w:rsidRPr="008C0E2B" w:rsidRDefault="00F831A0" w:rsidP="008C0E2B">
      <w:pPr>
        <w:ind w:left="1124"/>
        <w:jc w:val="left"/>
        <w:rPr>
          <w:color w:val="000000" w:themeColor="text1"/>
        </w:rPr>
      </w:pPr>
      <w:r w:rsidRPr="008C0E2B">
        <w:rPr>
          <w:color w:val="000000" w:themeColor="text1"/>
        </w:rPr>
        <w:t xml:space="preserve">The alternative method shall be </w:t>
      </w:r>
      <w:r w:rsidR="00DF0C08" w:rsidRPr="008C0E2B">
        <w:rPr>
          <w:color w:val="000000" w:themeColor="text1"/>
        </w:rPr>
        <w:t>deemed</w:t>
      </w:r>
      <w:r w:rsidRPr="008C0E2B">
        <w:rPr>
          <w:color w:val="000000" w:themeColor="text1"/>
        </w:rPr>
        <w:t xml:space="preserve"> to be equivalent to the </w:t>
      </w:r>
      <w:r w:rsidR="00B30ECC" w:rsidRPr="008C0E2B">
        <w:rPr>
          <w:color w:val="000000" w:themeColor="text1"/>
        </w:rPr>
        <w:t>reference method i</w:t>
      </w:r>
      <w:r w:rsidR="0011458B" w:rsidRPr="008C0E2B">
        <w:rPr>
          <w:color w:val="000000" w:themeColor="text1"/>
        </w:rPr>
        <w:t>f</w:t>
      </w:r>
      <w:r w:rsidR="006D3D36" w:rsidRPr="008C0E2B">
        <w:rPr>
          <w:color w:val="000000" w:themeColor="text1"/>
        </w:rPr>
        <w:t xml:space="preserve"> </w:t>
      </w:r>
      <w:r w:rsidR="00BE6FA0" w:rsidRPr="008C0E2B">
        <w:rPr>
          <w:color w:val="000000" w:themeColor="text1"/>
        </w:rPr>
        <w:t>one of</w:t>
      </w:r>
      <w:r w:rsidR="00B30ECC" w:rsidRPr="008C0E2B">
        <w:rPr>
          <w:color w:val="000000" w:themeColor="text1"/>
        </w:rPr>
        <w:t xml:space="preserve"> the following condition</w:t>
      </w:r>
      <w:r w:rsidR="00AD5F3E" w:rsidRPr="008C0E2B">
        <w:rPr>
          <w:color w:val="000000" w:themeColor="text1"/>
        </w:rPr>
        <w:t>s</w:t>
      </w:r>
      <w:r w:rsidR="00B30ECC" w:rsidRPr="008C0E2B">
        <w:rPr>
          <w:color w:val="000000" w:themeColor="text1"/>
        </w:rPr>
        <w:t xml:space="preserve"> is fulfilled</w:t>
      </w:r>
    </w:p>
    <w:p w14:paraId="67D5708D" w14:textId="1334B465" w:rsidR="00FD4230" w:rsidRDefault="00FD4230" w:rsidP="00A92CB9">
      <w:pPr>
        <w:tabs>
          <w:tab w:val="clear" w:pos="1134"/>
          <w:tab w:val="clear" w:pos="2160"/>
          <w:tab w:val="left" w:pos="2070"/>
        </w:tabs>
        <w:ind w:left="1170" w:firstLine="177"/>
        <w:rPr>
          <w:color w:val="000000" w:themeColor="text1"/>
        </w:rPr>
      </w:pPr>
    </w:p>
    <w:p w14:paraId="1ABC4180" w14:textId="42D19DED" w:rsidR="009F0471" w:rsidRPr="00407929" w:rsidRDefault="00776D14" w:rsidP="00A92CB9">
      <w:pPr>
        <w:tabs>
          <w:tab w:val="clear" w:pos="1134"/>
          <w:tab w:val="clear" w:pos="2160"/>
          <w:tab w:val="left" w:pos="2070"/>
        </w:tabs>
        <w:spacing w:before="240" w:after="240" w:line="276" w:lineRule="auto"/>
        <w:ind w:left="1170" w:firstLine="177"/>
        <w:rPr>
          <w:bCs/>
          <w:color w:val="000000" w:themeColor="text1"/>
        </w:rPr>
      </w:pPr>
      <m:oMathPara>
        <m:oMathParaPr>
          <m:jc m:val="left"/>
        </m:oMathParaPr>
        <m:oMath>
          <m:d>
            <m:dPr>
              <m:begChr m:val="|"/>
              <m:endChr m:val="|"/>
              <m:ctrlPr>
                <w:rPr>
                  <w:rFonts w:ascii="Cambria Math" w:hAnsi="Cambria Math"/>
                  <w:color w:val="auto"/>
                </w:rPr>
              </m:ctrlPr>
            </m:dPr>
            <m:e>
              <m:f>
                <m:fPr>
                  <m:ctrlPr>
                    <w:rPr>
                      <w:rFonts w:ascii="Cambria Math" w:hAnsi="Cambria Math"/>
                      <w:bCs/>
                      <w:i/>
                      <w:noProof/>
                      <w:color w:val="000000" w:themeColor="text1"/>
                    </w:rPr>
                  </m:ctrlPr>
                </m:fPr>
                <m:num>
                  <m:sSub>
                    <m:sSubPr>
                      <m:ctrlPr>
                        <w:rPr>
                          <w:rFonts w:ascii="Cambria Math" w:hAnsi="Cambria Math"/>
                          <w:bCs/>
                          <w:i/>
                          <w:noProof/>
                          <w:color w:val="000000" w:themeColor="text1"/>
                        </w:rPr>
                      </m:ctrlPr>
                    </m:sSubPr>
                    <m:e>
                      <m:r>
                        <w:rPr>
                          <w:rFonts w:ascii="Cambria Math" w:hAnsi="Cambria Math"/>
                          <w:noProof/>
                          <w:color w:val="000000" w:themeColor="text1"/>
                        </w:rPr>
                        <m:t>c</m:t>
                      </m:r>
                    </m:e>
                    <m:sub>
                      <m:r>
                        <w:rPr>
                          <w:rFonts w:ascii="Cambria Math" w:hAnsi="Cambria Math"/>
                          <w:noProof/>
                          <w:color w:val="000000" w:themeColor="text1"/>
                        </w:rPr>
                        <m:t>alt</m:t>
                      </m:r>
                    </m:sub>
                  </m:sSub>
                  <m:r>
                    <w:rPr>
                      <w:rFonts w:ascii="Cambria Math" w:hAnsi="Cambria Math"/>
                      <w:color w:val="000000" w:themeColor="text1"/>
                    </w:rPr>
                    <m:t>-</m:t>
                  </m:r>
                  <m:r>
                    <w:rPr>
                      <w:rFonts w:ascii="Cambria Math" w:hAnsi="Cambria Math"/>
                      <w:noProof/>
                      <w:color w:val="000000" w:themeColor="text1"/>
                    </w:rPr>
                    <m:t>c</m:t>
                  </m:r>
                </m:num>
                <m:den>
                  <m:r>
                    <w:rPr>
                      <w:rFonts w:ascii="Cambria Math" w:hAnsi="Cambria Math"/>
                      <w:noProof/>
                      <w:color w:val="000000" w:themeColor="text1"/>
                    </w:rPr>
                    <m:t>c</m:t>
                  </m:r>
                </m:den>
              </m:f>
            </m:e>
          </m:d>
          <m:r>
            <m:rPr>
              <m:sty m:val="p"/>
            </m:rPr>
            <w:rPr>
              <w:rFonts w:ascii="Cambria Math" w:hAnsi="Cambria Math"/>
              <w:color w:val="auto"/>
            </w:rPr>
            <m:t>≤</m:t>
          </m:r>
          <m:d>
            <m:dPr>
              <m:begChr m:val="["/>
              <m:endChr m:val="]"/>
              <m:ctrlPr>
                <w:rPr>
                  <w:rFonts w:ascii="Cambria Math" w:hAnsi="Cambria Math"/>
                  <w:color w:val="auto"/>
                </w:rPr>
              </m:ctrlPr>
            </m:dPr>
            <m:e>
              <m:r>
                <m:rPr>
                  <m:sty m:val="p"/>
                </m:rPr>
                <w:rPr>
                  <w:rFonts w:ascii="Cambria Math" w:hAnsi="Cambria Math"/>
                  <w:color w:val="auto"/>
                </w:rPr>
                <m:t>10%</m:t>
              </m:r>
            </m:e>
          </m:d>
          <m:r>
            <w:rPr>
              <w:rFonts w:ascii="Cambria Math" w:hAnsi="Cambria Math"/>
              <w:noProof/>
              <w:color w:val="auto"/>
            </w:rPr>
            <m:t xml:space="preserve">       </m:t>
          </m:r>
          <m:d>
            <m:dPr>
              <m:ctrlPr>
                <w:rPr>
                  <w:rFonts w:ascii="Cambria Math" w:hAnsi="Cambria Math"/>
                  <w:noProof/>
                  <w:color w:val="000000" w:themeColor="text1"/>
                </w:rPr>
              </m:ctrlPr>
            </m:dPr>
            <m:e>
              <m:r>
                <m:rPr>
                  <m:sty m:val="p"/>
                </m:rPr>
                <w:rPr>
                  <w:rFonts w:ascii="Cambria Math" w:hAnsi="Cambria Math"/>
                  <w:noProof/>
                  <w:color w:val="000000" w:themeColor="text1"/>
                </w:rPr>
                <m:t>Eq. 9</m:t>
              </m:r>
            </m:e>
          </m:d>
        </m:oMath>
      </m:oMathPara>
    </w:p>
    <w:p w14:paraId="785434BD" w14:textId="63C087B0" w:rsidR="004342E0" w:rsidRPr="00407929" w:rsidRDefault="00776D14" w:rsidP="00A92CB9">
      <w:pPr>
        <w:tabs>
          <w:tab w:val="clear" w:pos="1134"/>
          <w:tab w:val="clear" w:pos="2160"/>
          <w:tab w:val="left" w:pos="2070"/>
        </w:tabs>
        <w:spacing w:before="240" w:after="240" w:line="276" w:lineRule="auto"/>
        <w:ind w:left="1170" w:firstLine="177"/>
        <w:rPr>
          <w:bCs/>
          <w:color w:val="000000" w:themeColor="text1"/>
        </w:rPr>
      </w:pPr>
      <m:oMathPara>
        <m:oMathParaPr>
          <m:jc m:val="left"/>
        </m:oMathParaPr>
        <m:oMath>
          <m:d>
            <m:dPr>
              <m:begChr m:val="|"/>
              <m:endChr m:val="|"/>
              <m:ctrlPr>
                <w:rPr>
                  <w:rFonts w:ascii="Cambria Math" w:hAnsi="Cambria Math"/>
                  <w:color w:val="auto"/>
                </w:rPr>
              </m:ctrlPr>
            </m:dPr>
            <m:e>
              <m:sSub>
                <m:sSubPr>
                  <m:ctrlPr>
                    <w:rPr>
                      <w:rFonts w:ascii="Cambria Math" w:hAnsi="Cambria Math"/>
                      <w:bCs/>
                      <w:i/>
                      <w:noProof/>
                      <w:color w:val="000000" w:themeColor="text1"/>
                    </w:rPr>
                  </m:ctrlPr>
                </m:sSubPr>
                <m:e>
                  <m:r>
                    <w:rPr>
                      <w:rFonts w:ascii="Cambria Math" w:hAnsi="Cambria Math"/>
                      <w:noProof/>
                      <w:color w:val="000000" w:themeColor="text1"/>
                    </w:rPr>
                    <m:t>c</m:t>
                  </m:r>
                </m:e>
                <m:sub>
                  <m:r>
                    <w:rPr>
                      <w:rFonts w:ascii="Cambria Math" w:hAnsi="Cambria Math"/>
                      <w:noProof/>
                      <w:color w:val="000000" w:themeColor="text1"/>
                    </w:rPr>
                    <m:t>alt</m:t>
                  </m:r>
                </m:sub>
              </m:sSub>
              <m:r>
                <w:rPr>
                  <w:rFonts w:ascii="Cambria Math" w:hAnsi="Cambria Math"/>
                  <w:color w:val="000000" w:themeColor="text1"/>
                </w:rPr>
                <m:t>-</m:t>
              </m:r>
              <m:r>
                <w:rPr>
                  <w:rFonts w:ascii="Cambria Math" w:hAnsi="Cambria Math"/>
                  <w:noProof/>
                  <w:color w:val="000000" w:themeColor="text1"/>
                </w:rPr>
                <m:t>c</m:t>
              </m:r>
            </m:e>
          </m:d>
          <m:r>
            <m:rPr>
              <m:sty m:val="p"/>
            </m:rPr>
            <w:rPr>
              <w:rFonts w:ascii="Cambria Math" w:hAnsi="Cambria Math"/>
              <w:color w:val="auto"/>
            </w:rPr>
            <m:t>≤</m:t>
          </m:r>
          <m:d>
            <m:dPr>
              <m:begChr m:val="["/>
              <m:endChr m:val="]"/>
              <m:ctrlPr>
                <w:rPr>
                  <w:rFonts w:ascii="Cambria Math" w:hAnsi="Cambria Math"/>
                  <w:color w:val="auto"/>
                </w:rPr>
              </m:ctrlPr>
            </m:dPr>
            <m:e>
              <m:r>
                <m:rPr>
                  <m:sty m:val="p"/>
                </m:rPr>
                <w:rPr>
                  <w:rFonts w:ascii="Cambria Math" w:hAnsi="Cambria Math"/>
                  <w:color w:val="auto"/>
                </w:rPr>
                <m:t>x%</m:t>
              </m:r>
            </m:e>
          </m:d>
          <m:r>
            <w:rPr>
              <w:rFonts w:ascii="Cambria Math" w:hAnsi="Cambria Math"/>
              <w:noProof/>
              <w:color w:val="auto"/>
            </w:rPr>
            <m:t xml:space="preserve">         </m:t>
          </m:r>
          <m:d>
            <m:dPr>
              <m:ctrlPr>
                <w:rPr>
                  <w:rFonts w:ascii="Cambria Math" w:hAnsi="Cambria Math"/>
                  <w:noProof/>
                  <w:color w:val="000000" w:themeColor="text1"/>
                </w:rPr>
              </m:ctrlPr>
            </m:dPr>
            <m:e>
              <m:r>
                <m:rPr>
                  <m:sty m:val="p"/>
                </m:rPr>
                <w:rPr>
                  <w:rFonts w:ascii="Cambria Math" w:hAnsi="Cambria Math"/>
                  <w:noProof/>
                  <w:color w:val="000000" w:themeColor="text1"/>
                </w:rPr>
                <m:t>Eq. 10</m:t>
              </m:r>
            </m:e>
          </m:d>
        </m:oMath>
      </m:oMathPara>
    </w:p>
    <w:p w14:paraId="00246013" w14:textId="77777777" w:rsidR="00FD4230" w:rsidRDefault="00FD4230" w:rsidP="00A92CB9">
      <w:pPr>
        <w:pStyle w:val="ListParagraph"/>
        <w:tabs>
          <w:tab w:val="clear" w:pos="1134"/>
          <w:tab w:val="clear" w:pos="2160"/>
          <w:tab w:val="left" w:pos="1080"/>
        </w:tabs>
        <w:ind w:left="1170" w:firstLine="177"/>
        <w:rPr>
          <w:color w:val="auto"/>
        </w:rPr>
      </w:pPr>
    </w:p>
    <w:p w14:paraId="7072AC93" w14:textId="7F1FC062" w:rsidR="0011458B" w:rsidRPr="008C0E2B" w:rsidRDefault="00D50D69" w:rsidP="008C0E2B">
      <w:pPr>
        <w:ind w:left="1124"/>
        <w:jc w:val="left"/>
        <w:rPr>
          <w:color w:val="000000" w:themeColor="text1"/>
        </w:rPr>
      </w:pPr>
      <w:r w:rsidRPr="008C0E2B">
        <w:rPr>
          <w:color w:val="000000" w:themeColor="text1"/>
        </w:rPr>
        <w:t>Where:</w:t>
      </w:r>
    </w:p>
    <w:p w14:paraId="6EE979AB" w14:textId="3AE260A1" w:rsidR="00D50D69" w:rsidRPr="008C0E2B" w:rsidRDefault="001669E4" w:rsidP="008C0E2B">
      <w:pPr>
        <w:ind w:left="1124"/>
        <w:jc w:val="left"/>
        <w:rPr>
          <w:color w:val="000000" w:themeColor="text1"/>
        </w:rPr>
      </w:pPr>
      <w:proofErr w:type="spellStart"/>
      <w:r w:rsidRPr="008C0E2B">
        <w:rPr>
          <w:color w:val="000000" w:themeColor="text1"/>
        </w:rPr>
        <w:t>c</w:t>
      </w:r>
      <w:r w:rsidRPr="00AA7B4C">
        <w:rPr>
          <w:color w:val="000000" w:themeColor="text1"/>
          <w:vertAlign w:val="subscript"/>
        </w:rPr>
        <w:t>alt</w:t>
      </w:r>
      <w:proofErr w:type="spellEnd"/>
      <w:r w:rsidRPr="008C0E2B">
        <w:rPr>
          <w:color w:val="000000" w:themeColor="text1"/>
        </w:rPr>
        <w:t xml:space="preserve"> </w:t>
      </w:r>
      <w:r w:rsidR="00322003" w:rsidRPr="008C0E2B">
        <w:rPr>
          <w:color w:val="000000" w:themeColor="text1"/>
        </w:rPr>
        <w:t>is</w:t>
      </w:r>
      <w:r w:rsidR="00A54BD2" w:rsidRPr="008C0E2B">
        <w:rPr>
          <w:color w:val="000000" w:themeColor="text1"/>
        </w:rPr>
        <w:t xml:space="preserve"> the friction braking </w:t>
      </w:r>
      <w:r w:rsidR="002E55A3" w:rsidRPr="008C0E2B">
        <w:rPr>
          <w:color w:val="000000" w:themeColor="text1"/>
        </w:rPr>
        <w:t>share coefficient</w:t>
      </w:r>
      <w:r w:rsidR="00856E08" w:rsidRPr="008C0E2B">
        <w:rPr>
          <w:color w:val="000000" w:themeColor="text1"/>
        </w:rPr>
        <w:t xml:space="preserve"> </w:t>
      </w:r>
      <w:r w:rsidR="00322003" w:rsidRPr="008C0E2B">
        <w:rPr>
          <w:color w:val="000000" w:themeColor="text1"/>
        </w:rPr>
        <w:t xml:space="preserve">measured </w:t>
      </w:r>
      <w:r w:rsidRPr="008C0E2B">
        <w:rPr>
          <w:color w:val="000000" w:themeColor="text1"/>
        </w:rPr>
        <w:t>through the alternative method and</w:t>
      </w:r>
      <w:r w:rsidR="00A54BD2" w:rsidRPr="008C0E2B">
        <w:rPr>
          <w:color w:val="000000" w:themeColor="text1"/>
        </w:rPr>
        <w:t xml:space="preserve"> calculated according to </w:t>
      </w:r>
      <w:r w:rsidR="00856E08" w:rsidRPr="008C0E2B">
        <w:rPr>
          <w:color w:val="000000" w:themeColor="text1"/>
        </w:rPr>
        <w:t xml:space="preserve">Eq. 1 </w:t>
      </w:r>
    </w:p>
    <w:p w14:paraId="627BFB93" w14:textId="561FDD02" w:rsidR="00B15240" w:rsidRPr="008C0E2B" w:rsidRDefault="001669E4" w:rsidP="008C0E2B">
      <w:pPr>
        <w:ind w:left="1124"/>
        <w:jc w:val="left"/>
        <w:rPr>
          <w:color w:val="000000" w:themeColor="text1"/>
        </w:rPr>
      </w:pPr>
      <w:r w:rsidRPr="008C0E2B">
        <w:rPr>
          <w:color w:val="000000" w:themeColor="text1"/>
        </w:rPr>
        <w:t>c</w:t>
      </w:r>
      <w:r w:rsidR="0028012A" w:rsidRPr="008C0E2B">
        <w:rPr>
          <w:color w:val="000000" w:themeColor="text1"/>
        </w:rPr>
        <w:t xml:space="preserve"> </w:t>
      </w:r>
      <w:r w:rsidRPr="008C0E2B">
        <w:rPr>
          <w:color w:val="000000" w:themeColor="text1"/>
        </w:rPr>
        <w:t>is the friction braking share coefficient measured through the reference method and calculated according to Eq. 1</w:t>
      </w:r>
    </w:p>
    <w:p w14:paraId="2915A05D" w14:textId="3C807224" w:rsidR="00C5360E" w:rsidRPr="002D768A" w:rsidRDefault="00C5360E" w:rsidP="00BE68C6">
      <w:pPr>
        <w:ind w:left="993"/>
        <w:rPr>
          <w:color w:val="auto"/>
          <w:lang w:eastAsia="ja-JP"/>
        </w:rPr>
      </w:pPr>
    </w:p>
    <w:p w14:paraId="6AB1D08A" w14:textId="50C994BE" w:rsidR="00FC4A75" w:rsidRPr="00665178" w:rsidRDefault="00FC4A75" w:rsidP="00665178">
      <w:pPr>
        <w:pStyle w:val="Heading3"/>
        <w:numPr>
          <w:ilvl w:val="0"/>
          <w:numId w:val="0"/>
        </w:numPr>
        <w:ind w:left="1138"/>
        <w:rPr>
          <w:b/>
          <w:bCs w:val="0"/>
          <w:color w:val="auto"/>
          <w:sz w:val="22"/>
          <w:szCs w:val="22"/>
        </w:rPr>
      </w:pPr>
      <w:r w:rsidRPr="00665178">
        <w:rPr>
          <w:b/>
          <w:bCs w:val="0"/>
          <w:color w:val="auto"/>
          <w:sz w:val="22"/>
          <w:szCs w:val="22"/>
        </w:rPr>
        <w:t xml:space="preserve">8. </w:t>
      </w:r>
      <w:r w:rsidR="00421549">
        <w:rPr>
          <w:b/>
          <w:bCs w:val="0"/>
          <w:color w:val="auto"/>
          <w:sz w:val="22"/>
          <w:szCs w:val="22"/>
        </w:rPr>
        <w:tab/>
      </w:r>
      <w:r w:rsidR="000839BC" w:rsidRPr="00665178">
        <w:rPr>
          <w:b/>
          <w:bCs w:val="0"/>
          <w:color w:val="auto"/>
          <w:sz w:val="22"/>
          <w:szCs w:val="22"/>
        </w:rPr>
        <w:t>Equivalenc</w:t>
      </w:r>
      <w:r w:rsidR="000839BC">
        <w:rPr>
          <w:b/>
          <w:bCs w:val="0"/>
          <w:color w:val="auto"/>
          <w:sz w:val="22"/>
          <w:szCs w:val="22"/>
        </w:rPr>
        <w:t>y</w:t>
      </w:r>
      <w:r w:rsidR="000839BC" w:rsidRPr="00665178">
        <w:rPr>
          <w:b/>
          <w:bCs w:val="0"/>
          <w:color w:val="auto"/>
          <w:sz w:val="22"/>
          <w:szCs w:val="22"/>
        </w:rPr>
        <w:t xml:space="preserve"> </w:t>
      </w:r>
      <w:r w:rsidRPr="00665178">
        <w:rPr>
          <w:b/>
          <w:bCs w:val="0"/>
          <w:color w:val="auto"/>
          <w:sz w:val="22"/>
          <w:szCs w:val="22"/>
        </w:rPr>
        <w:t>of Test Cycle</w:t>
      </w:r>
    </w:p>
    <w:p w14:paraId="77BFED74" w14:textId="72EDA7E1" w:rsidR="00F70E9E" w:rsidRPr="008C0E2B" w:rsidRDefault="00F70E9E" w:rsidP="008C0E2B">
      <w:pPr>
        <w:ind w:left="1124"/>
        <w:jc w:val="left"/>
        <w:rPr>
          <w:color w:val="000000" w:themeColor="text1"/>
        </w:rPr>
      </w:pPr>
      <w:r w:rsidRPr="008C0E2B">
        <w:rPr>
          <w:color w:val="000000" w:themeColor="text1"/>
        </w:rPr>
        <w:t>As an alternative to derive the friction braking share coefficient from WLTP</w:t>
      </w:r>
      <w:r w:rsidR="001F320A" w:rsidRPr="008C0E2B">
        <w:rPr>
          <w:color w:val="000000" w:themeColor="text1"/>
        </w:rPr>
        <w:t>-</w:t>
      </w:r>
      <w:r w:rsidR="0098081E" w:rsidRPr="008C0E2B">
        <w:rPr>
          <w:color w:val="000000" w:themeColor="text1"/>
        </w:rPr>
        <w:t>B</w:t>
      </w:r>
      <w:r w:rsidRPr="008C0E2B">
        <w:rPr>
          <w:color w:val="000000" w:themeColor="text1"/>
        </w:rPr>
        <w:t>rake cycle, the manufacturer may choose to calculate it from WLTP</w:t>
      </w:r>
      <w:r w:rsidR="001F320A" w:rsidRPr="008C0E2B">
        <w:rPr>
          <w:color w:val="000000" w:themeColor="text1"/>
        </w:rPr>
        <w:t>-</w:t>
      </w:r>
      <w:r w:rsidRPr="008C0E2B">
        <w:rPr>
          <w:color w:val="000000" w:themeColor="text1"/>
        </w:rPr>
        <w:t>Brake</w:t>
      </w:r>
      <w:r w:rsidR="001F320A" w:rsidRPr="008C0E2B">
        <w:rPr>
          <w:color w:val="000000" w:themeColor="text1"/>
        </w:rPr>
        <w:t>-</w:t>
      </w:r>
      <w:r w:rsidRPr="008C0E2B">
        <w:rPr>
          <w:color w:val="000000" w:themeColor="text1"/>
        </w:rPr>
        <w:t>Trip10</w:t>
      </w:r>
      <w:r w:rsidR="00654EED" w:rsidRPr="008C0E2B">
        <w:rPr>
          <w:color w:val="000000" w:themeColor="text1"/>
        </w:rPr>
        <w:t xml:space="preserve"> cycle</w:t>
      </w:r>
      <w:r w:rsidRPr="008C0E2B">
        <w:rPr>
          <w:color w:val="000000" w:themeColor="text1"/>
        </w:rPr>
        <w:t xml:space="preserve"> or from WLT</w:t>
      </w:r>
      <w:r w:rsidR="003B31E9" w:rsidRPr="008C0E2B">
        <w:rPr>
          <w:color w:val="000000" w:themeColor="text1"/>
        </w:rPr>
        <w:t>C</w:t>
      </w:r>
      <w:r w:rsidRPr="008C0E2B">
        <w:rPr>
          <w:color w:val="000000" w:themeColor="text1"/>
        </w:rPr>
        <w:t xml:space="preserve"> </w:t>
      </w:r>
      <w:r w:rsidR="003B31E9" w:rsidRPr="008C0E2B">
        <w:rPr>
          <w:color w:val="000000" w:themeColor="text1"/>
        </w:rPr>
        <w:t>(</w:t>
      </w:r>
      <w:r w:rsidR="7F8EA4A6" w:rsidRPr="008C0E2B">
        <w:rPr>
          <w:color w:val="000000" w:themeColor="text1"/>
        </w:rPr>
        <w:t>E</w:t>
      </w:r>
      <w:r w:rsidR="10A69478" w:rsidRPr="008C0E2B">
        <w:rPr>
          <w:color w:val="000000" w:themeColor="text1"/>
        </w:rPr>
        <w:t>xhaust</w:t>
      </w:r>
      <w:r w:rsidR="003B31E9" w:rsidRPr="008C0E2B">
        <w:rPr>
          <w:color w:val="000000" w:themeColor="text1"/>
        </w:rPr>
        <w:t>)</w:t>
      </w:r>
      <w:r w:rsidR="00BF561E" w:rsidRPr="008C0E2B">
        <w:rPr>
          <w:color w:val="000000" w:themeColor="text1"/>
        </w:rPr>
        <w:t>.</w:t>
      </w:r>
    </w:p>
    <w:p w14:paraId="429A3A24" w14:textId="224E4725" w:rsidR="00FC4A75" w:rsidRPr="00607709" w:rsidRDefault="00FC4A75" w:rsidP="00A92CB9">
      <w:pPr>
        <w:pStyle w:val="HChG"/>
        <w:spacing w:after="40" w:line="240" w:lineRule="auto"/>
        <w:ind w:left="993" w:right="0" w:firstLine="177"/>
        <w:rPr>
          <w:bCs/>
          <w:noProof/>
          <w:color w:val="auto"/>
          <w:sz w:val="20"/>
        </w:rPr>
      </w:pPr>
      <w:r w:rsidRPr="00607709">
        <w:rPr>
          <w:bCs/>
          <w:noProof/>
          <w:color w:val="auto"/>
          <w:sz w:val="20"/>
        </w:rPr>
        <w:t>8.1. WLTP</w:t>
      </w:r>
      <w:r w:rsidR="0001570B">
        <w:rPr>
          <w:color w:val="auto"/>
          <w:sz w:val="20"/>
        </w:rPr>
        <w:t>-Brake-</w:t>
      </w:r>
      <w:r w:rsidRPr="00607709">
        <w:rPr>
          <w:bCs/>
          <w:noProof/>
          <w:color w:val="auto"/>
          <w:sz w:val="20"/>
        </w:rPr>
        <w:t xml:space="preserve"> Trip10</w:t>
      </w:r>
    </w:p>
    <w:p w14:paraId="51E99C3A" w14:textId="5B2FB3A9" w:rsidR="00297D04" w:rsidRPr="008C0E2B" w:rsidRDefault="00297D04" w:rsidP="008C0E2B">
      <w:pPr>
        <w:ind w:left="1124"/>
        <w:jc w:val="left"/>
        <w:rPr>
          <w:color w:val="000000" w:themeColor="text1"/>
        </w:rPr>
      </w:pPr>
      <w:r w:rsidRPr="008C0E2B">
        <w:rPr>
          <w:color w:val="000000" w:themeColor="text1"/>
        </w:rPr>
        <w:t>The friction braking share coefficient can be calculated from WLTP</w:t>
      </w:r>
      <w:r w:rsidR="001F320A" w:rsidRPr="008C0E2B">
        <w:rPr>
          <w:color w:val="000000" w:themeColor="text1"/>
        </w:rPr>
        <w:t>-</w:t>
      </w:r>
      <w:r w:rsidRPr="008C0E2B">
        <w:rPr>
          <w:color w:val="000000" w:themeColor="text1"/>
        </w:rPr>
        <w:t>Brake</w:t>
      </w:r>
      <w:r w:rsidR="001F320A" w:rsidRPr="008C0E2B">
        <w:rPr>
          <w:color w:val="000000" w:themeColor="text1"/>
        </w:rPr>
        <w:t>-</w:t>
      </w:r>
      <w:r w:rsidRPr="008C0E2B">
        <w:rPr>
          <w:color w:val="000000" w:themeColor="text1"/>
        </w:rPr>
        <w:t xml:space="preserve">Trip10 </w:t>
      </w:r>
      <w:r w:rsidR="00996BF3" w:rsidRPr="008C0E2B">
        <w:rPr>
          <w:color w:val="000000" w:themeColor="text1"/>
        </w:rPr>
        <w:t xml:space="preserve">cycle </w:t>
      </w:r>
      <w:r w:rsidRPr="008C0E2B">
        <w:rPr>
          <w:color w:val="000000" w:themeColor="text1"/>
        </w:rPr>
        <w:t>as follows:</w:t>
      </w:r>
    </w:p>
    <w:p w14:paraId="2F89E7D2" w14:textId="77777777" w:rsidR="00FD4230" w:rsidRPr="008C0E2B" w:rsidRDefault="00FD4230" w:rsidP="008C0E2B">
      <w:pPr>
        <w:ind w:left="1124"/>
        <w:jc w:val="left"/>
        <w:rPr>
          <w:color w:val="000000" w:themeColor="text1"/>
        </w:rPr>
      </w:pPr>
    </w:p>
    <w:p w14:paraId="0A1B2C7F" w14:textId="75D22CEB" w:rsidR="00297D04" w:rsidRPr="008C0E2B" w:rsidRDefault="00297D04" w:rsidP="008C0E2B">
      <w:pPr>
        <w:ind w:left="1124"/>
        <w:jc w:val="left"/>
        <w:rPr>
          <w:color w:val="000000" w:themeColor="text1"/>
        </w:rPr>
      </w:pPr>
      <m:oMath>
        <m:r>
          <w:rPr>
            <w:rFonts w:ascii="Cambria Math" w:hAnsi="Cambria Math"/>
            <w:color w:val="000000" w:themeColor="text1"/>
          </w:rPr>
          <m:t>c</m:t>
        </m:r>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trip</m:t>
            </m:r>
            <m:r>
              <m:rPr>
                <m:sty m:val="p"/>
              </m:rPr>
              <w:rPr>
                <w:rFonts w:ascii="Cambria Math" w:hAnsi="Cambria Math"/>
                <w:color w:val="000000" w:themeColor="text1"/>
              </w:rPr>
              <m:t>10</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br-trip</m:t>
            </m:r>
            <m:r>
              <m:rPr>
                <m:sty m:val="p"/>
              </m:rPr>
              <w:rPr>
                <w:rFonts w:ascii="Cambria Math" w:hAnsi="Cambria Math"/>
                <w:color w:val="000000" w:themeColor="text1"/>
              </w:rPr>
              <m:t>10</m:t>
            </m:r>
          </m:sub>
        </m:sSub>
        <m:r>
          <m:rPr>
            <m:sty m:val="p"/>
          </m:rPr>
          <w:rPr>
            <w:rFonts w:ascii="Cambria Math" w:hAnsi="Cambria Math"/>
            <w:color w:val="000000" w:themeColor="text1"/>
          </w:rPr>
          <m:t xml:space="preserve">                   </m:t>
        </m:r>
      </m:oMath>
      <w:r w:rsidRPr="008C0E2B">
        <w:rPr>
          <w:color w:val="000000" w:themeColor="text1"/>
        </w:rPr>
        <w:t xml:space="preserve">  </w:t>
      </w:r>
      <w:r w:rsidR="00F72642" w:rsidRPr="008C0E2B">
        <w:rPr>
          <w:color w:val="000000" w:themeColor="text1"/>
        </w:rPr>
        <w:t xml:space="preserve">(Eq. </w:t>
      </w:r>
      <w:r w:rsidR="006439B8" w:rsidRPr="008C0E2B">
        <w:rPr>
          <w:color w:val="000000" w:themeColor="text1"/>
        </w:rPr>
        <w:t>11</w:t>
      </w:r>
      <w:r w:rsidR="00F72642" w:rsidRPr="008C0E2B">
        <w:rPr>
          <w:color w:val="000000" w:themeColor="text1"/>
        </w:rPr>
        <w:t>)</w:t>
      </w:r>
    </w:p>
    <w:p w14:paraId="559F5BE6" w14:textId="77777777" w:rsidR="00FD4230" w:rsidRPr="008C0E2B" w:rsidRDefault="00FD4230" w:rsidP="008C0E2B">
      <w:pPr>
        <w:ind w:left="1124"/>
        <w:jc w:val="left"/>
        <w:rPr>
          <w:color w:val="000000" w:themeColor="text1"/>
        </w:rPr>
      </w:pPr>
    </w:p>
    <w:p w14:paraId="4F86CC4B" w14:textId="65D91FA1" w:rsidR="00297D04" w:rsidRPr="008C0E2B" w:rsidRDefault="00297D04" w:rsidP="008C0E2B">
      <w:pPr>
        <w:ind w:left="1124"/>
        <w:jc w:val="left"/>
        <w:rPr>
          <w:color w:val="000000" w:themeColor="text1"/>
        </w:rPr>
      </w:pPr>
      <w:r w:rsidRPr="008C0E2B">
        <w:rPr>
          <w:color w:val="000000" w:themeColor="text1"/>
        </w:rPr>
        <w:t>where:</w:t>
      </w:r>
    </w:p>
    <w:p w14:paraId="01583004" w14:textId="33AB40FE" w:rsidR="00297D04" w:rsidRPr="008C0E2B" w:rsidRDefault="00297D04" w:rsidP="008C0E2B">
      <w:pPr>
        <w:ind w:left="1124"/>
        <w:jc w:val="left"/>
        <w:rPr>
          <w:color w:val="000000" w:themeColor="text1"/>
        </w:rPr>
      </w:pPr>
      <w:r w:rsidRPr="008C0E2B">
        <w:rPr>
          <w:color w:val="000000" w:themeColor="text1"/>
        </w:rPr>
        <w:t>c</w:t>
      </w:r>
      <w:r w:rsidR="00265B08" w:rsidRPr="008C0E2B">
        <w:rPr>
          <w:color w:val="000000" w:themeColor="text1"/>
          <w:vertAlign w:val="subscript"/>
        </w:rPr>
        <w:t>trip10</w:t>
      </w:r>
      <w:r w:rsidRPr="008C0E2B">
        <w:rPr>
          <w:color w:val="000000" w:themeColor="text1"/>
        </w:rPr>
        <w:t xml:space="preserve"> is the friction braking share coefficient calculated on </w:t>
      </w:r>
      <w:r w:rsidR="00265B08" w:rsidRPr="008C0E2B">
        <w:rPr>
          <w:color w:val="000000" w:themeColor="text1"/>
        </w:rPr>
        <w:t>WLTP</w:t>
      </w:r>
      <w:r w:rsidR="001F320A" w:rsidRPr="008C0E2B">
        <w:rPr>
          <w:color w:val="000000" w:themeColor="text1"/>
        </w:rPr>
        <w:t>-</w:t>
      </w:r>
      <w:r w:rsidR="00265B08" w:rsidRPr="008C0E2B">
        <w:rPr>
          <w:color w:val="000000" w:themeColor="text1"/>
        </w:rPr>
        <w:t>Brake</w:t>
      </w:r>
      <w:r w:rsidR="00452C74" w:rsidRPr="008C0E2B">
        <w:rPr>
          <w:color w:val="000000" w:themeColor="text1"/>
        </w:rPr>
        <w:t>-</w:t>
      </w:r>
      <w:r w:rsidR="00265B08" w:rsidRPr="008C0E2B">
        <w:rPr>
          <w:color w:val="000000" w:themeColor="text1"/>
        </w:rPr>
        <w:t xml:space="preserve">Trip10 </w:t>
      </w:r>
      <w:r w:rsidRPr="008C0E2B">
        <w:rPr>
          <w:color w:val="000000" w:themeColor="text1"/>
        </w:rPr>
        <w:t xml:space="preserve">cycle according to Eq.1 where the friction work </w:t>
      </w:r>
      <w:proofErr w:type="spellStart"/>
      <w:r w:rsidRPr="008C0E2B">
        <w:rPr>
          <w:color w:val="000000" w:themeColor="text1"/>
        </w:rPr>
        <w:t>W</w:t>
      </w:r>
      <w:r w:rsidRPr="00AA7B4C">
        <w:rPr>
          <w:color w:val="000000" w:themeColor="text1"/>
          <w:vertAlign w:val="subscript"/>
        </w:rPr>
        <w:t>brake</w:t>
      </w:r>
      <w:proofErr w:type="spellEnd"/>
      <w:r w:rsidRPr="008C0E2B">
        <w:rPr>
          <w:color w:val="000000" w:themeColor="text1"/>
        </w:rPr>
        <w:t xml:space="preserve"> is calculated either according to Eq. 2</w:t>
      </w:r>
      <w:r w:rsidR="002222B2" w:rsidRPr="008C0E2B">
        <w:rPr>
          <w:color w:val="000000" w:themeColor="text1"/>
        </w:rPr>
        <w:t xml:space="preserve">, </w:t>
      </w:r>
      <w:r w:rsidR="00A25412" w:rsidRPr="008C0E2B">
        <w:rPr>
          <w:color w:val="000000" w:themeColor="text1"/>
        </w:rPr>
        <w:t xml:space="preserve">Eq. 3 </w:t>
      </w:r>
      <w:r w:rsidR="00B2752C" w:rsidRPr="008C0E2B">
        <w:rPr>
          <w:color w:val="000000" w:themeColor="text1"/>
        </w:rPr>
        <w:t xml:space="preserve">or </w:t>
      </w:r>
      <w:r w:rsidR="002222B2" w:rsidRPr="008C0E2B">
        <w:rPr>
          <w:color w:val="000000" w:themeColor="text1"/>
        </w:rPr>
        <w:t>E</w:t>
      </w:r>
      <w:r w:rsidR="00B2752C" w:rsidRPr="008C0E2B">
        <w:rPr>
          <w:color w:val="000000" w:themeColor="text1"/>
        </w:rPr>
        <w:t xml:space="preserve">q. </w:t>
      </w:r>
      <w:r w:rsidR="00A25412" w:rsidRPr="008C0E2B">
        <w:rPr>
          <w:color w:val="000000" w:themeColor="text1"/>
        </w:rPr>
        <w:t>4</w:t>
      </w:r>
      <w:r w:rsidRPr="008C0E2B">
        <w:rPr>
          <w:color w:val="000000" w:themeColor="text1"/>
        </w:rPr>
        <w:t xml:space="preserve"> or with an alternative method as described in </w:t>
      </w:r>
      <w:r w:rsidR="0005550B">
        <w:rPr>
          <w:color w:val="000000" w:themeColor="text1"/>
        </w:rPr>
        <w:t>Chapter</w:t>
      </w:r>
      <w:r w:rsidRPr="008C0E2B">
        <w:rPr>
          <w:color w:val="000000" w:themeColor="text1"/>
        </w:rPr>
        <w:t xml:space="preserve"> 7.</w:t>
      </w:r>
    </w:p>
    <w:p w14:paraId="2F36C9F8" w14:textId="3D188CE7" w:rsidR="00297D04" w:rsidRPr="008C0E2B" w:rsidRDefault="00AA7B4C" w:rsidP="008C0E2B">
      <w:pPr>
        <w:ind w:left="1124"/>
        <w:jc w:val="left"/>
        <w:rPr>
          <w:color w:val="000000" w:themeColor="text1"/>
        </w:rPr>
      </w:pPr>
      <w:r>
        <w:rPr>
          <w:color w:val="000000" w:themeColor="text1"/>
        </w:rPr>
        <w:t>k</w:t>
      </w:r>
      <w:r w:rsidRPr="00AA7B4C">
        <w:rPr>
          <w:color w:val="000000" w:themeColor="text1"/>
          <w:vertAlign w:val="subscript"/>
        </w:rPr>
        <w:t>br-</w:t>
      </w:r>
      <w:r w:rsidR="00265B08" w:rsidRPr="008C0E2B">
        <w:rPr>
          <w:color w:val="000000" w:themeColor="text1"/>
          <w:vertAlign w:val="subscript"/>
        </w:rPr>
        <w:t>trip10</w:t>
      </w:r>
      <w:r w:rsidR="00297D04" w:rsidRPr="008C0E2B">
        <w:rPr>
          <w:color w:val="000000" w:themeColor="text1"/>
        </w:rPr>
        <w:t xml:space="preserve"> is a </w:t>
      </w:r>
      <w:r w:rsidR="0023357C" w:rsidRPr="008C0E2B">
        <w:rPr>
          <w:color w:val="000000" w:themeColor="text1"/>
        </w:rPr>
        <w:t>c</w:t>
      </w:r>
      <w:r w:rsidR="00297D04" w:rsidRPr="008C0E2B">
        <w:rPr>
          <w:color w:val="000000" w:themeColor="text1"/>
        </w:rPr>
        <w:t>orrelation factor between WLTP</w:t>
      </w:r>
      <w:r w:rsidR="001F320A" w:rsidRPr="008C0E2B">
        <w:rPr>
          <w:color w:val="000000" w:themeColor="text1"/>
        </w:rPr>
        <w:t>-</w:t>
      </w:r>
      <w:r w:rsidR="00BD2D4B" w:rsidRPr="008C0E2B">
        <w:rPr>
          <w:color w:val="000000" w:themeColor="text1"/>
        </w:rPr>
        <w:t>B</w:t>
      </w:r>
      <w:r w:rsidR="00297D04" w:rsidRPr="008C0E2B">
        <w:rPr>
          <w:color w:val="000000" w:themeColor="text1"/>
        </w:rPr>
        <w:t xml:space="preserve">rake cycle and </w:t>
      </w:r>
      <w:r w:rsidR="00265B08" w:rsidRPr="008C0E2B">
        <w:rPr>
          <w:color w:val="000000" w:themeColor="text1"/>
        </w:rPr>
        <w:t>WLTP</w:t>
      </w:r>
      <w:r w:rsidR="001F320A" w:rsidRPr="008C0E2B">
        <w:rPr>
          <w:color w:val="000000" w:themeColor="text1"/>
        </w:rPr>
        <w:t>-</w:t>
      </w:r>
      <w:r w:rsidR="00265B08" w:rsidRPr="008C0E2B">
        <w:rPr>
          <w:color w:val="000000" w:themeColor="text1"/>
        </w:rPr>
        <w:t>Brake</w:t>
      </w:r>
      <w:r w:rsidR="001F320A" w:rsidRPr="008C0E2B">
        <w:rPr>
          <w:color w:val="000000" w:themeColor="text1"/>
        </w:rPr>
        <w:t>-</w:t>
      </w:r>
      <w:r w:rsidR="00265B08" w:rsidRPr="008C0E2B">
        <w:rPr>
          <w:color w:val="000000" w:themeColor="text1"/>
        </w:rPr>
        <w:t>Trip10</w:t>
      </w:r>
      <w:r w:rsidR="009545C2" w:rsidRPr="008C0E2B">
        <w:rPr>
          <w:color w:val="000000" w:themeColor="text1"/>
        </w:rPr>
        <w:t xml:space="preserve"> cycle</w:t>
      </w:r>
      <w:r w:rsidR="002C3055" w:rsidRPr="008C0E2B">
        <w:rPr>
          <w:color w:val="000000" w:themeColor="text1"/>
        </w:rPr>
        <w:t>.</w:t>
      </w:r>
    </w:p>
    <w:p w14:paraId="5E42C8E4" w14:textId="77777777" w:rsidR="00FC4A75" w:rsidRPr="008C0E2B" w:rsidRDefault="00FC4A75" w:rsidP="008C0E2B">
      <w:pPr>
        <w:ind w:left="1124"/>
        <w:jc w:val="left"/>
        <w:rPr>
          <w:color w:val="000000" w:themeColor="text1"/>
        </w:rPr>
      </w:pPr>
    </w:p>
    <w:p w14:paraId="541417ED" w14:textId="3BEDE86D" w:rsidR="00FC4A75" w:rsidRPr="00607709" w:rsidRDefault="00FC4A75" w:rsidP="00A92CB9">
      <w:pPr>
        <w:spacing w:after="40" w:line="240" w:lineRule="auto"/>
        <w:ind w:left="993" w:firstLine="87"/>
        <w:rPr>
          <w:b/>
          <w:bCs/>
          <w:color w:val="auto"/>
        </w:rPr>
      </w:pPr>
      <w:bookmarkStart w:id="37" w:name="_Hlk133269541"/>
      <w:r w:rsidRPr="00607709">
        <w:rPr>
          <w:b/>
          <w:bCs/>
          <w:color w:val="auto"/>
        </w:rPr>
        <w:t xml:space="preserve">8.2. </w:t>
      </w:r>
      <w:bookmarkEnd w:id="37"/>
      <w:r w:rsidR="00995AF2" w:rsidRPr="00607709">
        <w:rPr>
          <w:b/>
          <w:bCs/>
          <w:color w:val="auto"/>
        </w:rPr>
        <w:t>WLTC (</w:t>
      </w:r>
      <w:r w:rsidR="0001570B">
        <w:rPr>
          <w:b/>
          <w:bCs/>
          <w:color w:val="auto"/>
        </w:rPr>
        <w:t>E</w:t>
      </w:r>
      <w:r w:rsidRPr="00607709">
        <w:rPr>
          <w:b/>
          <w:bCs/>
          <w:color w:val="auto"/>
        </w:rPr>
        <w:t>xhaust</w:t>
      </w:r>
      <w:r w:rsidR="00995AF2" w:rsidRPr="00607709">
        <w:rPr>
          <w:b/>
          <w:bCs/>
          <w:color w:val="auto"/>
        </w:rPr>
        <w:t>)</w:t>
      </w:r>
    </w:p>
    <w:p w14:paraId="6CE7CC44" w14:textId="3C519C82" w:rsidR="00244EF6" w:rsidRPr="008C0E2B" w:rsidRDefault="00F70E9E" w:rsidP="008C0E2B">
      <w:pPr>
        <w:ind w:left="1124"/>
        <w:jc w:val="left"/>
        <w:rPr>
          <w:color w:val="000000" w:themeColor="text1"/>
        </w:rPr>
      </w:pPr>
      <w:r w:rsidRPr="008C0E2B">
        <w:rPr>
          <w:color w:val="000000" w:themeColor="text1"/>
        </w:rPr>
        <w:t>T</w:t>
      </w:r>
      <w:r w:rsidR="005E4844" w:rsidRPr="008C0E2B">
        <w:rPr>
          <w:color w:val="000000" w:themeColor="text1"/>
        </w:rPr>
        <w:t xml:space="preserve">he </w:t>
      </w:r>
      <w:r w:rsidR="005B5230" w:rsidRPr="008C0E2B">
        <w:rPr>
          <w:color w:val="000000" w:themeColor="text1"/>
        </w:rPr>
        <w:t>friction braking share coefficien</w:t>
      </w:r>
      <w:r w:rsidR="00BA55FC" w:rsidRPr="008C0E2B">
        <w:rPr>
          <w:color w:val="000000" w:themeColor="text1"/>
        </w:rPr>
        <w:t>t</w:t>
      </w:r>
      <w:r w:rsidR="002E1B48" w:rsidRPr="008C0E2B">
        <w:rPr>
          <w:color w:val="000000" w:themeColor="text1"/>
        </w:rPr>
        <w:t xml:space="preserve"> </w:t>
      </w:r>
      <w:r w:rsidR="00AE26D5" w:rsidRPr="008C0E2B">
        <w:rPr>
          <w:color w:val="000000" w:themeColor="text1"/>
        </w:rPr>
        <w:t xml:space="preserve">can be </w:t>
      </w:r>
      <w:r w:rsidR="0013242C" w:rsidRPr="008C0E2B">
        <w:rPr>
          <w:color w:val="000000" w:themeColor="text1"/>
        </w:rPr>
        <w:t>calculate</w:t>
      </w:r>
      <w:r w:rsidR="00CE0FB7" w:rsidRPr="008C0E2B">
        <w:rPr>
          <w:color w:val="000000" w:themeColor="text1"/>
        </w:rPr>
        <w:t>d</w:t>
      </w:r>
      <w:r w:rsidR="0013242C" w:rsidRPr="008C0E2B">
        <w:rPr>
          <w:color w:val="000000" w:themeColor="text1"/>
        </w:rPr>
        <w:t xml:space="preserve"> </w:t>
      </w:r>
      <w:r w:rsidR="007B16F5" w:rsidRPr="008C0E2B">
        <w:rPr>
          <w:color w:val="000000" w:themeColor="text1"/>
        </w:rPr>
        <w:t>from WLT</w:t>
      </w:r>
      <w:r w:rsidR="00995AF2" w:rsidRPr="008C0E2B">
        <w:rPr>
          <w:color w:val="000000" w:themeColor="text1"/>
        </w:rPr>
        <w:t>C</w:t>
      </w:r>
      <w:r w:rsidR="007B16F5" w:rsidRPr="008C0E2B">
        <w:rPr>
          <w:color w:val="000000" w:themeColor="text1"/>
        </w:rPr>
        <w:t xml:space="preserve"> </w:t>
      </w:r>
      <w:r w:rsidR="00995AF2" w:rsidRPr="008C0E2B">
        <w:rPr>
          <w:color w:val="000000" w:themeColor="text1"/>
        </w:rPr>
        <w:t>(</w:t>
      </w:r>
      <w:r w:rsidR="1351BF42" w:rsidRPr="008C0E2B">
        <w:rPr>
          <w:color w:val="000000" w:themeColor="text1"/>
        </w:rPr>
        <w:t>E</w:t>
      </w:r>
      <w:r w:rsidR="6FE5C9A3" w:rsidRPr="008C0E2B">
        <w:rPr>
          <w:color w:val="000000" w:themeColor="text1"/>
        </w:rPr>
        <w:t>xhaust</w:t>
      </w:r>
      <w:r w:rsidR="0C82C269" w:rsidRPr="008C0E2B">
        <w:rPr>
          <w:color w:val="000000" w:themeColor="text1"/>
        </w:rPr>
        <w:t>)</w:t>
      </w:r>
      <w:r w:rsidR="009D604E" w:rsidRPr="008C0E2B">
        <w:rPr>
          <w:color w:val="000000" w:themeColor="text1"/>
        </w:rPr>
        <w:t xml:space="preserve"> </w:t>
      </w:r>
      <w:r w:rsidR="002B7FF2" w:rsidRPr="008C0E2B">
        <w:rPr>
          <w:color w:val="000000" w:themeColor="text1"/>
        </w:rPr>
        <w:t>as follows:</w:t>
      </w:r>
    </w:p>
    <w:p w14:paraId="42E8B9FF" w14:textId="77777777" w:rsidR="00FD4230" w:rsidRPr="008C0E2B" w:rsidRDefault="00FD4230" w:rsidP="008C0E2B">
      <w:pPr>
        <w:ind w:left="1124"/>
        <w:jc w:val="left"/>
        <w:rPr>
          <w:color w:val="000000" w:themeColor="text1"/>
        </w:rPr>
      </w:pPr>
    </w:p>
    <w:p w14:paraId="75FA1C42" w14:textId="041CA8B8" w:rsidR="002B7FF2" w:rsidRPr="00407929" w:rsidRDefault="002B7FF2" w:rsidP="00A92CB9">
      <w:pPr>
        <w:pStyle w:val="Caption"/>
        <w:ind w:left="993" w:firstLine="177"/>
        <w:jc w:val="left"/>
        <w:rPr>
          <w:color w:val="auto"/>
        </w:rPr>
      </w:pPr>
      <m:oMath>
        <m:r>
          <w:rPr>
            <w:rFonts w:ascii="Cambria Math" w:hAnsi="Cambria Math"/>
            <w:color w:val="auto"/>
          </w:rPr>
          <m:t>c=</m:t>
        </m:r>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exh</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k</m:t>
            </m:r>
          </m:e>
          <m:sub>
            <m:r>
              <w:rPr>
                <w:rFonts w:ascii="Cambria Math" w:hAnsi="Cambria Math"/>
                <w:color w:val="auto"/>
              </w:rPr>
              <m:t>exh</m:t>
            </m:r>
          </m:sub>
        </m:sSub>
        <m:r>
          <w:rPr>
            <w:rFonts w:ascii="Cambria Math" w:hAnsi="Cambria Math"/>
            <w:color w:val="auto"/>
          </w:rPr>
          <m:t xml:space="preserve">                   </m:t>
        </m:r>
      </m:oMath>
      <w:r w:rsidRPr="00607709">
        <w:rPr>
          <w:color w:val="auto"/>
        </w:rPr>
        <w:t xml:space="preserve">  </w:t>
      </w:r>
      <w:r w:rsidR="00F72642" w:rsidRPr="00407929">
        <w:rPr>
          <w:iCs/>
          <w:color w:val="auto"/>
        </w:rPr>
        <w:t>(</w:t>
      </w:r>
      <w:r w:rsidR="00261625" w:rsidRPr="00407929">
        <w:rPr>
          <w:color w:val="auto"/>
        </w:rPr>
        <w:t xml:space="preserve">Eq. </w:t>
      </w:r>
      <w:r w:rsidR="006439B8" w:rsidRPr="00407929">
        <w:rPr>
          <w:color w:val="auto"/>
        </w:rPr>
        <w:t>12</w:t>
      </w:r>
      <w:r w:rsidR="00F72642" w:rsidRPr="00407929">
        <w:rPr>
          <w:iCs/>
          <w:color w:val="auto"/>
        </w:rPr>
        <w:t>)</w:t>
      </w:r>
    </w:p>
    <w:p w14:paraId="4F01F5EC" w14:textId="77777777" w:rsidR="00FD4230" w:rsidRPr="008C0E2B" w:rsidRDefault="00FD4230" w:rsidP="008C0E2B">
      <w:pPr>
        <w:ind w:left="1124"/>
        <w:jc w:val="left"/>
        <w:rPr>
          <w:color w:val="000000" w:themeColor="text1"/>
        </w:rPr>
      </w:pPr>
    </w:p>
    <w:p w14:paraId="669F4F8B" w14:textId="59C3FE5C" w:rsidR="00363AFE" w:rsidRPr="008C0E2B" w:rsidRDefault="00363AFE" w:rsidP="008C0E2B">
      <w:pPr>
        <w:ind w:left="1124"/>
        <w:jc w:val="left"/>
        <w:rPr>
          <w:color w:val="000000" w:themeColor="text1"/>
        </w:rPr>
      </w:pPr>
      <w:r w:rsidRPr="008C0E2B">
        <w:rPr>
          <w:color w:val="000000" w:themeColor="text1"/>
        </w:rPr>
        <w:t>where:</w:t>
      </w:r>
    </w:p>
    <w:p w14:paraId="3B164CEC" w14:textId="2D04EC37" w:rsidR="00A75E88" w:rsidRPr="008C0E2B" w:rsidRDefault="009835FA" w:rsidP="008C0E2B">
      <w:pPr>
        <w:ind w:left="1124"/>
        <w:jc w:val="left"/>
        <w:rPr>
          <w:color w:val="000000" w:themeColor="text1"/>
        </w:rPr>
      </w:pPr>
      <w:proofErr w:type="spellStart"/>
      <w:r w:rsidRPr="008C0E2B">
        <w:rPr>
          <w:color w:val="000000" w:themeColor="text1"/>
        </w:rPr>
        <w:t>c</w:t>
      </w:r>
      <w:r w:rsidRPr="008C0E2B">
        <w:rPr>
          <w:color w:val="000000" w:themeColor="text1"/>
          <w:vertAlign w:val="subscript"/>
        </w:rPr>
        <w:t>exh</w:t>
      </w:r>
      <w:proofErr w:type="spellEnd"/>
      <w:r w:rsidRPr="008C0E2B">
        <w:rPr>
          <w:color w:val="000000" w:themeColor="text1"/>
        </w:rPr>
        <w:t xml:space="preserve"> is the friction braking share coefficient calculated on WLT</w:t>
      </w:r>
      <w:r w:rsidR="00995AF2" w:rsidRPr="008C0E2B">
        <w:rPr>
          <w:color w:val="000000" w:themeColor="text1"/>
        </w:rPr>
        <w:t>C</w:t>
      </w:r>
      <w:r w:rsidRPr="008C0E2B">
        <w:rPr>
          <w:color w:val="000000" w:themeColor="text1"/>
        </w:rPr>
        <w:t xml:space="preserve"> </w:t>
      </w:r>
      <w:r w:rsidR="00995AF2" w:rsidRPr="008C0E2B">
        <w:rPr>
          <w:color w:val="000000" w:themeColor="text1"/>
        </w:rPr>
        <w:t>(</w:t>
      </w:r>
      <w:r w:rsidR="7005DAA6" w:rsidRPr="008C0E2B">
        <w:rPr>
          <w:color w:val="000000" w:themeColor="text1"/>
        </w:rPr>
        <w:t>E</w:t>
      </w:r>
      <w:r w:rsidR="1B8D7591" w:rsidRPr="008C0E2B">
        <w:rPr>
          <w:color w:val="000000" w:themeColor="text1"/>
        </w:rPr>
        <w:t>xhaust</w:t>
      </w:r>
      <w:r w:rsidR="00995AF2" w:rsidRPr="008C0E2B">
        <w:rPr>
          <w:color w:val="000000" w:themeColor="text1"/>
        </w:rPr>
        <w:t>)</w:t>
      </w:r>
      <w:r w:rsidR="006931E3" w:rsidRPr="008C0E2B">
        <w:rPr>
          <w:color w:val="000000" w:themeColor="text1"/>
        </w:rPr>
        <w:t xml:space="preserve"> </w:t>
      </w:r>
      <w:r w:rsidRPr="008C0E2B">
        <w:rPr>
          <w:color w:val="000000" w:themeColor="text1"/>
        </w:rPr>
        <w:t>according to Eq.1</w:t>
      </w:r>
      <w:r w:rsidR="00A75E88" w:rsidRPr="008C0E2B">
        <w:rPr>
          <w:color w:val="000000" w:themeColor="text1"/>
        </w:rPr>
        <w:t xml:space="preserve"> where the friction work </w:t>
      </w:r>
      <w:proofErr w:type="spellStart"/>
      <w:r w:rsidR="00A75E88" w:rsidRPr="008C0E2B">
        <w:rPr>
          <w:color w:val="000000" w:themeColor="text1"/>
        </w:rPr>
        <w:t>W</w:t>
      </w:r>
      <w:r w:rsidR="00A75E88" w:rsidRPr="008C0E2B">
        <w:rPr>
          <w:color w:val="000000" w:themeColor="text1"/>
          <w:vertAlign w:val="subscript"/>
        </w:rPr>
        <w:t>brake</w:t>
      </w:r>
      <w:proofErr w:type="spellEnd"/>
      <w:r w:rsidR="00A75E88" w:rsidRPr="008C0E2B">
        <w:rPr>
          <w:color w:val="000000" w:themeColor="text1"/>
        </w:rPr>
        <w:t xml:space="preserve"> is calculated either according to Eq. 2</w:t>
      </w:r>
      <w:r w:rsidR="008B53AD" w:rsidRPr="008C0E2B">
        <w:rPr>
          <w:color w:val="000000" w:themeColor="text1"/>
        </w:rPr>
        <w:t>-4</w:t>
      </w:r>
      <w:r w:rsidR="00A75E88" w:rsidRPr="008C0E2B">
        <w:rPr>
          <w:color w:val="000000" w:themeColor="text1"/>
        </w:rPr>
        <w:t xml:space="preserve"> or with an alternative method as described in </w:t>
      </w:r>
      <w:r w:rsidR="0005550B">
        <w:rPr>
          <w:color w:val="000000" w:themeColor="text1"/>
        </w:rPr>
        <w:t>Chapter</w:t>
      </w:r>
      <w:r w:rsidR="00A75E88" w:rsidRPr="008C0E2B">
        <w:rPr>
          <w:color w:val="000000" w:themeColor="text1"/>
        </w:rPr>
        <w:t xml:space="preserve"> 7.</w:t>
      </w:r>
    </w:p>
    <w:p w14:paraId="70331BFB" w14:textId="1D8BFF64" w:rsidR="0024766F" w:rsidRPr="008C0E2B" w:rsidRDefault="00AA7B4C" w:rsidP="008C0E2B">
      <w:pPr>
        <w:ind w:left="1124"/>
        <w:jc w:val="left"/>
        <w:rPr>
          <w:color w:val="000000" w:themeColor="text1"/>
        </w:rPr>
      </w:pPr>
      <w:proofErr w:type="spellStart"/>
      <w:r>
        <w:rPr>
          <w:color w:val="000000" w:themeColor="text1"/>
        </w:rPr>
        <w:t>k</w:t>
      </w:r>
      <w:r w:rsidRPr="00AA7B4C">
        <w:rPr>
          <w:color w:val="000000" w:themeColor="text1"/>
          <w:vertAlign w:val="subscript"/>
        </w:rPr>
        <w:t>br-</w:t>
      </w:r>
      <w:r>
        <w:rPr>
          <w:color w:val="000000" w:themeColor="text1"/>
          <w:vertAlign w:val="subscript"/>
        </w:rPr>
        <w:t>e</w:t>
      </w:r>
      <w:r w:rsidR="008735F7" w:rsidRPr="008C0E2B">
        <w:rPr>
          <w:color w:val="000000" w:themeColor="text1"/>
          <w:vertAlign w:val="subscript"/>
        </w:rPr>
        <w:t>x</w:t>
      </w:r>
      <w:r>
        <w:rPr>
          <w:color w:val="000000" w:themeColor="text1"/>
          <w:vertAlign w:val="subscript"/>
        </w:rPr>
        <w:t>h</w:t>
      </w:r>
      <w:proofErr w:type="spellEnd"/>
      <w:r w:rsidR="008735F7" w:rsidRPr="008C0E2B">
        <w:rPr>
          <w:color w:val="000000" w:themeColor="text1"/>
        </w:rPr>
        <w:t xml:space="preserve"> is a </w:t>
      </w:r>
      <w:r w:rsidR="00622900" w:rsidRPr="008C0E2B">
        <w:rPr>
          <w:color w:val="000000" w:themeColor="text1"/>
        </w:rPr>
        <w:t xml:space="preserve">correlation </w:t>
      </w:r>
      <w:r w:rsidR="008735F7" w:rsidRPr="008C0E2B">
        <w:rPr>
          <w:color w:val="000000" w:themeColor="text1"/>
        </w:rPr>
        <w:t>factor</w:t>
      </w:r>
      <w:r w:rsidR="00622900" w:rsidRPr="008C0E2B">
        <w:rPr>
          <w:color w:val="000000" w:themeColor="text1"/>
        </w:rPr>
        <w:t xml:space="preserve"> between </w:t>
      </w:r>
      <w:r w:rsidR="00A2419D" w:rsidRPr="008C0E2B">
        <w:rPr>
          <w:color w:val="000000" w:themeColor="text1"/>
        </w:rPr>
        <w:t>WLTP</w:t>
      </w:r>
      <w:r w:rsidR="001F320A" w:rsidRPr="008C0E2B">
        <w:rPr>
          <w:color w:val="000000" w:themeColor="text1"/>
        </w:rPr>
        <w:t>-</w:t>
      </w:r>
      <w:r w:rsidR="0023357C" w:rsidRPr="008C0E2B">
        <w:rPr>
          <w:color w:val="000000" w:themeColor="text1"/>
        </w:rPr>
        <w:t>B</w:t>
      </w:r>
      <w:r w:rsidR="00632C76" w:rsidRPr="008C0E2B">
        <w:rPr>
          <w:color w:val="000000" w:themeColor="text1"/>
        </w:rPr>
        <w:t>rake cycle and WLT</w:t>
      </w:r>
      <w:r w:rsidR="00995AF2" w:rsidRPr="008C0E2B">
        <w:rPr>
          <w:color w:val="000000" w:themeColor="text1"/>
        </w:rPr>
        <w:t>C (</w:t>
      </w:r>
      <w:r w:rsidR="2F4909B7" w:rsidRPr="008C0E2B">
        <w:rPr>
          <w:color w:val="000000" w:themeColor="text1"/>
        </w:rPr>
        <w:t>E</w:t>
      </w:r>
      <w:r w:rsidR="6DDFB286" w:rsidRPr="008C0E2B">
        <w:rPr>
          <w:color w:val="000000" w:themeColor="text1"/>
        </w:rPr>
        <w:t>xhaust</w:t>
      </w:r>
      <w:r w:rsidR="00995AF2" w:rsidRPr="008C0E2B">
        <w:rPr>
          <w:color w:val="000000" w:themeColor="text1"/>
        </w:rPr>
        <w:t>)</w:t>
      </w:r>
      <w:r w:rsidR="003436FB" w:rsidRPr="008C0E2B">
        <w:rPr>
          <w:color w:val="000000" w:themeColor="text1"/>
        </w:rPr>
        <w:t>.</w:t>
      </w:r>
    </w:p>
    <w:p w14:paraId="11735F3E" w14:textId="4A5B81C0" w:rsidR="002B7FF2" w:rsidRPr="008C0E2B" w:rsidRDefault="002B7FF2" w:rsidP="008C0E2B">
      <w:pPr>
        <w:ind w:left="1124"/>
        <w:jc w:val="left"/>
        <w:rPr>
          <w:color w:val="000000" w:themeColor="text1"/>
        </w:rPr>
      </w:pPr>
    </w:p>
    <w:p w14:paraId="24F726DF" w14:textId="3DBF1786" w:rsidR="00BA7B67" w:rsidRPr="008C0E2B" w:rsidRDefault="007743DB" w:rsidP="008C0E2B">
      <w:pPr>
        <w:ind w:left="1124"/>
        <w:jc w:val="left"/>
        <w:rPr>
          <w:color w:val="000000" w:themeColor="text1"/>
        </w:rPr>
      </w:pPr>
      <w:r w:rsidRPr="008C0E2B">
        <w:rPr>
          <w:color w:val="000000" w:themeColor="text1"/>
        </w:rPr>
        <w:t xml:space="preserve">If </w:t>
      </w:r>
      <w:proofErr w:type="spellStart"/>
      <w:r w:rsidR="0097589F" w:rsidRPr="008C0E2B">
        <w:rPr>
          <w:color w:val="000000" w:themeColor="text1"/>
        </w:rPr>
        <w:t>c</w:t>
      </w:r>
      <w:r w:rsidR="00AA7B4C">
        <w:rPr>
          <w:color w:val="000000" w:themeColor="text1"/>
          <w:vertAlign w:val="subscript"/>
        </w:rPr>
        <w:t>exh</w:t>
      </w:r>
      <w:proofErr w:type="spellEnd"/>
      <w:r w:rsidR="0097589F" w:rsidRPr="008C0E2B">
        <w:rPr>
          <w:color w:val="000000" w:themeColor="text1"/>
        </w:rPr>
        <w:t xml:space="preserve"> </w:t>
      </w:r>
      <w:r w:rsidR="003D53A1" w:rsidRPr="008C0E2B">
        <w:rPr>
          <w:color w:val="000000" w:themeColor="text1"/>
        </w:rPr>
        <w:t xml:space="preserve">is </w:t>
      </w:r>
      <w:r w:rsidR="00DA5E51" w:rsidRPr="00F94374">
        <w:rPr>
          <w:color w:val="auto"/>
        </w:rPr>
        <w:t xml:space="preserve">lower than </w:t>
      </w:r>
      <w:r w:rsidR="00BA7B67" w:rsidRPr="00F94374">
        <w:rPr>
          <w:color w:val="auto"/>
        </w:rPr>
        <w:t>[x%]</w:t>
      </w:r>
      <w:r w:rsidR="004038D0" w:rsidRPr="00F94374">
        <w:rPr>
          <w:color w:val="auto"/>
        </w:rPr>
        <w:t>,</w:t>
      </w:r>
      <w:r w:rsidR="00B36E53" w:rsidRPr="00F94374">
        <w:rPr>
          <w:color w:val="auto"/>
        </w:rPr>
        <w:t xml:space="preserve"> </w:t>
      </w:r>
      <w:r w:rsidR="00B45FFE" w:rsidRPr="00F94374">
        <w:rPr>
          <w:color w:val="auto"/>
        </w:rPr>
        <w:t>Eq</w:t>
      </w:r>
      <w:r w:rsidR="00B45FFE" w:rsidRPr="008C0E2B">
        <w:rPr>
          <w:color w:val="000000" w:themeColor="text1"/>
        </w:rPr>
        <w:t xml:space="preserve">. </w:t>
      </w:r>
      <w:r w:rsidR="00730329" w:rsidRPr="008C0E2B">
        <w:rPr>
          <w:color w:val="000000" w:themeColor="text1"/>
        </w:rPr>
        <w:t>12</w:t>
      </w:r>
      <w:r w:rsidR="002E5A5B" w:rsidRPr="008C0E2B">
        <w:rPr>
          <w:color w:val="000000" w:themeColor="text1"/>
        </w:rPr>
        <w:t xml:space="preserve"> </w:t>
      </w:r>
      <w:r w:rsidR="00051384" w:rsidRPr="008C0E2B">
        <w:rPr>
          <w:color w:val="000000" w:themeColor="text1"/>
        </w:rPr>
        <w:t xml:space="preserve">shall not be </w:t>
      </w:r>
      <w:r w:rsidR="00B45FFE" w:rsidRPr="008C0E2B">
        <w:rPr>
          <w:color w:val="000000" w:themeColor="text1"/>
        </w:rPr>
        <w:t xml:space="preserve">used </w:t>
      </w:r>
      <w:r w:rsidR="00580318" w:rsidRPr="008C0E2B">
        <w:rPr>
          <w:color w:val="000000" w:themeColor="text1"/>
        </w:rPr>
        <w:t>and the friction braking share coefficient shall be calculated</w:t>
      </w:r>
      <w:r w:rsidR="00C541F8" w:rsidRPr="008C0E2B">
        <w:rPr>
          <w:color w:val="000000" w:themeColor="text1"/>
        </w:rPr>
        <w:t xml:space="preserve"> </w:t>
      </w:r>
      <w:r w:rsidR="00DD2826" w:rsidRPr="008C0E2B">
        <w:rPr>
          <w:color w:val="000000" w:themeColor="text1"/>
        </w:rPr>
        <w:t xml:space="preserve">either </w:t>
      </w:r>
      <w:r w:rsidR="00871BEA" w:rsidRPr="008C0E2B">
        <w:rPr>
          <w:color w:val="000000" w:themeColor="text1"/>
        </w:rPr>
        <w:t xml:space="preserve">from </w:t>
      </w:r>
      <w:r w:rsidR="00C541F8" w:rsidRPr="008C0E2B">
        <w:rPr>
          <w:color w:val="000000" w:themeColor="text1"/>
        </w:rPr>
        <w:t>WLTP</w:t>
      </w:r>
      <w:r w:rsidR="002E5A5B" w:rsidRPr="008C0E2B">
        <w:rPr>
          <w:color w:val="000000" w:themeColor="text1"/>
        </w:rPr>
        <w:t>-</w:t>
      </w:r>
      <w:r w:rsidR="00DD2826" w:rsidRPr="008C0E2B">
        <w:rPr>
          <w:color w:val="000000" w:themeColor="text1"/>
        </w:rPr>
        <w:t xml:space="preserve">Brake cycle or </w:t>
      </w:r>
      <w:r w:rsidR="00537EBB" w:rsidRPr="008C0E2B">
        <w:rPr>
          <w:color w:val="000000" w:themeColor="text1"/>
        </w:rPr>
        <w:t>from WLTP</w:t>
      </w:r>
      <w:r w:rsidR="002E5A5B" w:rsidRPr="008C0E2B">
        <w:rPr>
          <w:color w:val="000000" w:themeColor="text1"/>
        </w:rPr>
        <w:t>-</w:t>
      </w:r>
      <w:r w:rsidR="00537EBB" w:rsidRPr="008C0E2B">
        <w:rPr>
          <w:color w:val="000000" w:themeColor="text1"/>
        </w:rPr>
        <w:t>Brake</w:t>
      </w:r>
      <w:r w:rsidR="002E5A5B" w:rsidRPr="008C0E2B">
        <w:rPr>
          <w:color w:val="000000" w:themeColor="text1"/>
        </w:rPr>
        <w:t>-</w:t>
      </w:r>
      <w:r w:rsidR="00537EBB" w:rsidRPr="008C0E2B">
        <w:rPr>
          <w:color w:val="000000" w:themeColor="text1"/>
        </w:rPr>
        <w:t xml:space="preserve">Trip10 </w:t>
      </w:r>
      <w:r w:rsidR="009B4DBD" w:rsidRPr="008C0E2B">
        <w:rPr>
          <w:color w:val="000000" w:themeColor="text1"/>
        </w:rPr>
        <w:t xml:space="preserve">cycle </w:t>
      </w:r>
      <w:r w:rsidR="00DD2826" w:rsidRPr="008C0E2B">
        <w:rPr>
          <w:color w:val="000000" w:themeColor="text1"/>
        </w:rPr>
        <w:t xml:space="preserve">according to </w:t>
      </w:r>
      <w:r w:rsidR="006A74A6" w:rsidRPr="008C0E2B">
        <w:rPr>
          <w:color w:val="000000" w:themeColor="text1"/>
        </w:rPr>
        <w:t xml:space="preserve">paragraph </w:t>
      </w:r>
      <w:r w:rsidR="00261163" w:rsidRPr="008C0E2B">
        <w:rPr>
          <w:color w:val="000000" w:themeColor="text1"/>
        </w:rPr>
        <w:t>5.</w:t>
      </w:r>
      <w:r w:rsidR="0098410B" w:rsidRPr="008C0E2B">
        <w:rPr>
          <w:color w:val="000000" w:themeColor="text1"/>
        </w:rPr>
        <w:t>1</w:t>
      </w:r>
      <w:r w:rsidR="00261163" w:rsidRPr="008C0E2B">
        <w:rPr>
          <w:color w:val="000000" w:themeColor="text1"/>
        </w:rPr>
        <w:t xml:space="preserve">, </w:t>
      </w:r>
      <w:r w:rsidR="006871F0" w:rsidRPr="008C0E2B">
        <w:rPr>
          <w:color w:val="000000" w:themeColor="text1"/>
        </w:rPr>
        <w:t xml:space="preserve">or </w:t>
      </w:r>
      <w:r w:rsidR="00261163" w:rsidRPr="008C0E2B">
        <w:rPr>
          <w:color w:val="000000" w:themeColor="text1"/>
        </w:rPr>
        <w:t>5.</w:t>
      </w:r>
      <w:r w:rsidR="0098410B" w:rsidRPr="008C0E2B">
        <w:rPr>
          <w:color w:val="000000" w:themeColor="text1"/>
        </w:rPr>
        <w:t>2</w:t>
      </w:r>
      <w:r w:rsidR="006871F0" w:rsidRPr="008C0E2B">
        <w:rPr>
          <w:color w:val="000000" w:themeColor="text1"/>
        </w:rPr>
        <w:t xml:space="preserve">, or </w:t>
      </w:r>
      <w:r w:rsidR="002F4909" w:rsidRPr="008C0E2B">
        <w:rPr>
          <w:color w:val="000000" w:themeColor="text1"/>
        </w:rPr>
        <w:t>5.</w:t>
      </w:r>
      <w:r w:rsidR="0098410B" w:rsidRPr="008C0E2B">
        <w:rPr>
          <w:color w:val="000000" w:themeColor="text1"/>
        </w:rPr>
        <w:t>3</w:t>
      </w:r>
      <w:r w:rsidR="006871F0" w:rsidRPr="008C0E2B">
        <w:rPr>
          <w:color w:val="000000" w:themeColor="text1"/>
        </w:rPr>
        <w:t>.</w:t>
      </w:r>
    </w:p>
    <w:p w14:paraId="6048175A" w14:textId="77777777" w:rsidR="00921B8A" w:rsidRPr="00607709" w:rsidRDefault="00921B8A" w:rsidP="00BE68C6">
      <w:pPr>
        <w:spacing w:after="40" w:line="240" w:lineRule="auto"/>
        <w:ind w:left="993"/>
        <w:rPr>
          <w:color w:val="auto"/>
        </w:rPr>
      </w:pPr>
    </w:p>
    <w:p w14:paraId="29FDEA4A" w14:textId="6081ED93" w:rsidR="00C45535" w:rsidRDefault="00C45535" w:rsidP="00A92CB9">
      <w:pPr>
        <w:spacing w:after="40" w:line="240" w:lineRule="auto"/>
        <w:ind w:left="993" w:firstLine="87"/>
        <w:rPr>
          <w:b/>
          <w:bCs/>
          <w:color w:val="000000" w:themeColor="text1"/>
        </w:rPr>
      </w:pPr>
      <w:r w:rsidRPr="00C45535">
        <w:rPr>
          <w:b/>
          <w:bCs/>
          <w:color w:val="000000" w:themeColor="text1"/>
        </w:rPr>
        <w:t>8.</w:t>
      </w:r>
      <w:r>
        <w:rPr>
          <w:b/>
          <w:bCs/>
          <w:color w:val="000000" w:themeColor="text1"/>
        </w:rPr>
        <w:t>3</w:t>
      </w:r>
      <w:r w:rsidR="00AA7B4C">
        <w:rPr>
          <w:b/>
          <w:bCs/>
          <w:color w:val="000000" w:themeColor="text1"/>
        </w:rPr>
        <w:t xml:space="preserve">. </w:t>
      </w:r>
      <w:r w:rsidR="00E76048">
        <w:rPr>
          <w:b/>
          <w:bCs/>
          <w:color w:val="000000" w:themeColor="text1"/>
        </w:rPr>
        <w:t xml:space="preserve">Offset of the </w:t>
      </w:r>
      <w:r w:rsidR="00D87799">
        <w:rPr>
          <w:b/>
          <w:bCs/>
          <w:color w:val="000000" w:themeColor="text1"/>
        </w:rPr>
        <w:t>F</w:t>
      </w:r>
      <w:r w:rsidR="00E76048" w:rsidRPr="00E76048">
        <w:rPr>
          <w:b/>
          <w:bCs/>
          <w:color w:val="000000" w:themeColor="text1"/>
        </w:rPr>
        <w:t xml:space="preserve">riction </w:t>
      </w:r>
      <w:r w:rsidR="00D87799">
        <w:rPr>
          <w:b/>
          <w:bCs/>
          <w:color w:val="000000" w:themeColor="text1"/>
        </w:rPr>
        <w:t>B</w:t>
      </w:r>
      <w:r w:rsidR="00E76048" w:rsidRPr="00E76048">
        <w:rPr>
          <w:b/>
          <w:bCs/>
          <w:color w:val="000000" w:themeColor="text1"/>
        </w:rPr>
        <w:t xml:space="preserve">raking </w:t>
      </w:r>
      <w:r w:rsidR="00D87799">
        <w:rPr>
          <w:b/>
          <w:bCs/>
          <w:color w:val="000000" w:themeColor="text1"/>
        </w:rPr>
        <w:t>S</w:t>
      </w:r>
      <w:r w:rsidR="00E76048" w:rsidRPr="00E76048">
        <w:rPr>
          <w:b/>
          <w:bCs/>
          <w:color w:val="000000" w:themeColor="text1"/>
        </w:rPr>
        <w:t xml:space="preserve">hare </w:t>
      </w:r>
      <w:r w:rsidR="00D87799">
        <w:rPr>
          <w:b/>
          <w:bCs/>
          <w:color w:val="000000" w:themeColor="text1"/>
        </w:rPr>
        <w:t>C</w:t>
      </w:r>
      <w:r w:rsidR="00E76048" w:rsidRPr="00E76048">
        <w:rPr>
          <w:b/>
          <w:bCs/>
          <w:color w:val="000000" w:themeColor="text1"/>
        </w:rPr>
        <w:t>oefficient</w:t>
      </w:r>
      <w:r w:rsidR="00206356">
        <w:rPr>
          <w:b/>
          <w:bCs/>
          <w:color w:val="000000" w:themeColor="text1"/>
        </w:rPr>
        <w:t xml:space="preserve"> (“</w:t>
      </w:r>
      <w:r w:rsidR="00D87799">
        <w:rPr>
          <w:b/>
          <w:bCs/>
          <w:color w:val="000000" w:themeColor="text1"/>
        </w:rPr>
        <w:t>D</w:t>
      </w:r>
      <w:r w:rsidR="00206356">
        <w:rPr>
          <w:b/>
          <w:bCs/>
          <w:color w:val="000000" w:themeColor="text1"/>
        </w:rPr>
        <w:t>eclaration”)</w:t>
      </w:r>
    </w:p>
    <w:p w14:paraId="260FA265" w14:textId="4DB3BD2B" w:rsidR="00943648" w:rsidRPr="008C0E2B" w:rsidRDefault="00FA0BF3" w:rsidP="008C0E2B">
      <w:pPr>
        <w:ind w:left="1124"/>
        <w:jc w:val="left"/>
        <w:rPr>
          <w:color w:val="000000" w:themeColor="text1"/>
        </w:rPr>
      </w:pPr>
      <w:r w:rsidRPr="008C0E2B">
        <w:rPr>
          <w:color w:val="000000" w:themeColor="text1"/>
        </w:rPr>
        <w:t xml:space="preserve">The </w:t>
      </w:r>
      <w:r w:rsidR="0009781B" w:rsidRPr="008C0E2B">
        <w:rPr>
          <w:color w:val="000000" w:themeColor="text1"/>
        </w:rPr>
        <w:t xml:space="preserve">friction </w:t>
      </w:r>
      <w:r w:rsidR="0009781B" w:rsidRPr="00D15E62">
        <w:rPr>
          <w:color w:val="000000" w:themeColor="text1"/>
        </w:rPr>
        <w:t>braking share coefficient</w:t>
      </w:r>
      <w:r w:rsidR="00C12A64">
        <w:rPr>
          <w:color w:val="000000" w:themeColor="text1"/>
        </w:rPr>
        <w:t xml:space="preserve"> calculated </w:t>
      </w:r>
      <w:r w:rsidR="008E3429">
        <w:rPr>
          <w:color w:val="000000" w:themeColor="text1"/>
        </w:rPr>
        <w:t>according to paragraphs 8.1. and 8.2.</w:t>
      </w:r>
      <w:r w:rsidR="00C12A64">
        <w:rPr>
          <w:color w:val="000000" w:themeColor="text1"/>
        </w:rPr>
        <w:t xml:space="preserve"> </w:t>
      </w:r>
      <w:r w:rsidR="00023BF7">
        <w:rPr>
          <w:color w:val="000000" w:themeColor="text1"/>
        </w:rPr>
        <w:t xml:space="preserve">may be increased by the manufacturer </w:t>
      </w:r>
      <w:r w:rsidR="000E7A17">
        <w:rPr>
          <w:color w:val="000000" w:themeColor="text1"/>
        </w:rPr>
        <w:t>to cover</w:t>
      </w:r>
      <w:r w:rsidR="00E85B5F">
        <w:rPr>
          <w:color w:val="000000" w:themeColor="text1"/>
        </w:rPr>
        <w:t xml:space="preserve"> the</w:t>
      </w:r>
      <w:r w:rsidR="000E7A17">
        <w:rPr>
          <w:color w:val="000000" w:themeColor="text1"/>
        </w:rPr>
        <w:t xml:space="preserve"> statistical</w:t>
      </w:r>
      <w:r w:rsidR="00C00076">
        <w:rPr>
          <w:color w:val="000000" w:themeColor="text1"/>
        </w:rPr>
        <w:t xml:space="preserve"> </w:t>
      </w:r>
      <w:r w:rsidR="00A14CBE">
        <w:rPr>
          <w:color w:val="000000" w:themeColor="text1"/>
        </w:rPr>
        <w:t xml:space="preserve">and procedural </w:t>
      </w:r>
      <w:r w:rsidR="00C00076">
        <w:rPr>
          <w:color w:val="000000" w:themeColor="text1"/>
        </w:rPr>
        <w:t>uncertainties</w:t>
      </w:r>
      <w:r w:rsidR="00E85B5F">
        <w:rPr>
          <w:color w:val="000000" w:themeColor="text1"/>
        </w:rPr>
        <w:t xml:space="preserve"> </w:t>
      </w:r>
      <w:r w:rsidR="00D826DF">
        <w:rPr>
          <w:color w:val="000000" w:themeColor="text1"/>
        </w:rPr>
        <w:t>related to the use of</w:t>
      </w:r>
      <w:r w:rsidR="00E85B5F">
        <w:rPr>
          <w:color w:val="000000" w:themeColor="text1"/>
        </w:rPr>
        <w:t xml:space="preserve"> the correlation factors in Eq. </w:t>
      </w:r>
      <w:r w:rsidR="0030039E">
        <w:rPr>
          <w:color w:val="000000" w:themeColor="text1"/>
        </w:rPr>
        <w:t>11</w:t>
      </w:r>
      <w:r w:rsidR="00E85B5F">
        <w:rPr>
          <w:color w:val="000000" w:themeColor="text1"/>
        </w:rPr>
        <w:t xml:space="preserve"> </w:t>
      </w:r>
      <w:r w:rsidR="00454998">
        <w:rPr>
          <w:color w:val="000000" w:themeColor="text1"/>
        </w:rPr>
        <w:t>or in</w:t>
      </w:r>
      <w:r w:rsidR="00E85B5F">
        <w:rPr>
          <w:color w:val="000000" w:themeColor="text1"/>
        </w:rPr>
        <w:t xml:space="preserve"> Eq. </w:t>
      </w:r>
      <w:r w:rsidR="0030039E">
        <w:rPr>
          <w:color w:val="000000" w:themeColor="text1"/>
        </w:rPr>
        <w:t>12</w:t>
      </w:r>
      <w:r w:rsidR="00AA7B4C">
        <w:rPr>
          <w:color w:val="000000" w:themeColor="text1"/>
        </w:rPr>
        <w:t>.</w:t>
      </w:r>
    </w:p>
    <w:p w14:paraId="74760D27" w14:textId="77777777" w:rsidR="00943648" w:rsidRPr="002D768A" w:rsidRDefault="00943648" w:rsidP="00943648">
      <w:pPr>
        <w:spacing w:after="40" w:line="240" w:lineRule="auto"/>
        <w:ind w:left="993"/>
        <w:rPr>
          <w:color w:val="auto"/>
        </w:rPr>
      </w:pPr>
    </w:p>
    <w:p w14:paraId="1D7B0A51" w14:textId="605C22A0" w:rsidR="00FC4A75" w:rsidRDefault="00FC4A75" w:rsidP="00E47751">
      <w:pPr>
        <w:pStyle w:val="Heading3"/>
        <w:numPr>
          <w:ilvl w:val="0"/>
          <w:numId w:val="0"/>
        </w:numPr>
        <w:ind w:left="1138"/>
        <w:rPr>
          <w:color w:val="auto"/>
          <w:sz w:val="22"/>
          <w:szCs w:val="22"/>
        </w:rPr>
      </w:pPr>
      <w:r w:rsidRPr="00E47751">
        <w:rPr>
          <w:b/>
          <w:bCs w:val="0"/>
          <w:color w:val="auto"/>
          <w:sz w:val="22"/>
          <w:szCs w:val="22"/>
        </w:rPr>
        <w:t xml:space="preserve">9. </w:t>
      </w:r>
      <w:r w:rsidR="00421549">
        <w:rPr>
          <w:b/>
          <w:bCs w:val="0"/>
          <w:color w:val="auto"/>
          <w:sz w:val="22"/>
          <w:szCs w:val="22"/>
        </w:rPr>
        <w:tab/>
      </w:r>
      <w:r w:rsidRPr="00E47751">
        <w:rPr>
          <w:b/>
          <w:bCs w:val="0"/>
          <w:color w:val="auto"/>
          <w:sz w:val="22"/>
          <w:szCs w:val="22"/>
        </w:rPr>
        <w:t>Test Output</w:t>
      </w:r>
    </w:p>
    <w:p w14:paraId="4A1708EC" w14:textId="02C5352B" w:rsidR="000A57B5" w:rsidRDefault="00CB3CAD" w:rsidP="008C0E2B">
      <w:pPr>
        <w:ind w:left="1124"/>
        <w:jc w:val="left"/>
        <w:rPr>
          <w:color w:val="000000" w:themeColor="text1"/>
        </w:rPr>
      </w:pPr>
      <w:r w:rsidRPr="008C0E2B">
        <w:rPr>
          <w:color w:val="000000" w:themeColor="text1"/>
        </w:rPr>
        <w:t>T</w:t>
      </w:r>
      <w:r w:rsidR="000A57B5" w:rsidRPr="008C0E2B">
        <w:rPr>
          <w:color w:val="000000" w:themeColor="text1"/>
        </w:rPr>
        <w:t xml:space="preserve">he </w:t>
      </w:r>
      <w:r w:rsidR="00262DAD" w:rsidRPr="008C0E2B">
        <w:rPr>
          <w:color w:val="000000" w:themeColor="text1"/>
        </w:rPr>
        <w:t xml:space="preserve">reference </w:t>
      </w:r>
      <w:r w:rsidRPr="008C0E2B">
        <w:rPr>
          <w:color w:val="000000" w:themeColor="text1"/>
        </w:rPr>
        <w:t>measurement m</w:t>
      </w:r>
      <w:r w:rsidR="000A57B5" w:rsidRPr="008C0E2B">
        <w:rPr>
          <w:color w:val="000000" w:themeColor="text1"/>
        </w:rPr>
        <w:t>ethod</w:t>
      </w:r>
      <w:r w:rsidRPr="008C0E2B">
        <w:rPr>
          <w:color w:val="000000" w:themeColor="text1"/>
        </w:rPr>
        <w:t xml:space="preserve"> for the determination and validation of the </w:t>
      </w:r>
      <w:r w:rsidR="00AA7B4C">
        <w:rPr>
          <w:color w:val="000000" w:themeColor="text1"/>
        </w:rPr>
        <w:t>friction braking share coefficient</w:t>
      </w:r>
      <w:r w:rsidR="000A57B5" w:rsidRPr="008C0E2B">
        <w:rPr>
          <w:color w:val="000000" w:themeColor="text1"/>
        </w:rPr>
        <w:t xml:space="preserve"> used for type approval by the vehicle manufacturer shall be </w:t>
      </w:r>
      <w:r w:rsidR="001C36D0" w:rsidRPr="008C0E2B">
        <w:rPr>
          <w:color w:val="000000" w:themeColor="text1"/>
        </w:rPr>
        <w:t>noted (see 5.2 for details)</w:t>
      </w:r>
      <w:r w:rsidR="000A57B5" w:rsidRPr="008C0E2B">
        <w:rPr>
          <w:color w:val="000000" w:themeColor="text1"/>
        </w:rPr>
        <w:t>.</w:t>
      </w:r>
    </w:p>
    <w:p w14:paraId="736EDA67" w14:textId="77777777" w:rsidR="00F075FD" w:rsidRPr="00F075FD" w:rsidRDefault="00F075FD" w:rsidP="00F075FD">
      <w:pPr>
        <w:tabs>
          <w:tab w:val="clear" w:pos="1134"/>
          <w:tab w:val="clear" w:pos="2160"/>
        </w:tabs>
        <w:spacing w:before="240" w:after="0" w:line="240" w:lineRule="atLeast"/>
        <w:ind w:left="0"/>
        <w:jc w:val="center"/>
        <w:rPr>
          <w:color w:val="auto"/>
          <w:u w:val="single"/>
          <w:lang w:val="en-US"/>
        </w:rPr>
      </w:pPr>
      <w:r w:rsidRPr="00F075FD">
        <w:rPr>
          <w:color w:val="auto"/>
          <w:u w:val="single"/>
          <w:lang w:val="en-US"/>
        </w:rPr>
        <w:tab/>
      </w:r>
      <w:r w:rsidRPr="00F075FD">
        <w:rPr>
          <w:color w:val="auto"/>
          <w:u w:val="single"/>
          <w:lang w:val="en-US"/>
        </w:rPr>
        <w:tab/>
      </w:r>
      <w:r w:rsidRPr="00F075FD">
        <w:rPr>
          <w:color w:val="auto"/>
          <w:u w:val="single"/>
          <w:lang w:val="en-US"/>
        </w:rPr>
        <w:tab/>
      </w:r>
    </w:p>
    <w:p w14:paraId="622BB70B" w14:textId="77777777" w:rsidR="00F075FD" w:rsidRPr="008C0E2B" w:rsidRDefault="00F075FD" w:rsidP="008C0E2B">
      <w:pPr>
        <w:ind w:left="1124"/>
        <w:jc w:val="left"/>
        <w:rPr>
          <w:color w:val="000000" w:themeColor="text1"/>
        </w:rPr>
      </w:pPr>
    </w:p>
    <w:sectPr w:rsidR="00F075FD" w:rsidRPr="008C0E2B" w:rsidSect="00E44742">
      <w:headerReference w:type="even" r:id="rId17"/>
      <w:headerReference w:type="default" r:id="rId18"/>
      <w:footerReference w:type="even" r:id="rId19"/>
      <w:headerReference w:type="first" r:id="rId20"/>
      <w:footnotePr>
        <w:numRestart w:val="eachSect"/>
      </w:footnotePr>
      <w:endnotePr>
        <w:numFmt w:val="decimal"/>
      </w:endnotePr>
      <w:pgSz w:w="11906" w:h="16838" w:code="9"/>
      <w:pgMar w:top="1440" w:right="1077" w:bottom="1440" w:left="1077" w:header="851" w:footer="56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E21C" w14:textId="77777777" w:rsidR="00776D14" w:rsidRDefault="00776D14" w:rsidP="00126E95"/>
    <w:p w14:paraId="2FB0421C" w14:textId="77777777" w:rsidR="00776D14" w:rsidRDefault="00776D14" w:rsidP="00126E95"/>
  </w:endnote>
  <w:endnote w:type="continuationSeparator" w:id="0">
    <w:p w14:paraId="479A78F8" w14:textId="77777777" w:rsidR="00776D14" w:rsidRDefault="00776D14" w:rsidP="00126E95"/>
    <w:p w14:paraId="0C1FA17B" w14:textId="77777777" w:rsidR="00776D14" w:rsidRDefault="00776D14" w:rsidP="00126E95"/>
  </w:endnote>
  <w:endnote w:type="continuationNotice" w:id="1">
    <w:p w14:paraId="13710A70" w14:textId="77777777" w:rsidR="00776D14" w:rsidRDefault="00776D14" w:rsidP="00126E95"/>
    <w:p w14:paraId="72AA2E45" w14:textId="77777777" w:rsidR="00776D14" w:rsidRDefault="00776D14" w:rsidP="00126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W Headline OT-Book">
    <w:altName w:val="Corbel"/>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A4C4" w14:textId="217A404F" w:rsidR="00346FB1" w:rsidRDefault="00346FB1" w:rsidP="00562EAB">
    <w:pPr>
      <w:pStyle w:val="Footer"/>
      <w:tabs>
        <w:tab w:val="clear" w:pos="113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2FEF" w14:textId="77777777" w:rsidR="00776D14" w:rsidRPr="000B175B" w:rsidRDefault="00776D14" w:rsidP="00126E95">
      <w:r>
        <w:tab/>
      </w:r>
    </w:p>
    <w:p w14:paraId="2A6ED425" w14:textId="77777777" w:rsidR="00776D14" w:rsidRDefault="00776D14" w:rsidP="00126E95"/>
  </w:footnote>
  <w:footnote w:type="continuationSeparator" w:id="0">
    <w:p w14:paraId="7728108C" w14:textId="77777777" w:rsidR="00776D14" w:rsidRPr="00FC68B7" w:rsidRDefault="00776D14" w:rsidP="00126E95">
      <w:r>
        <w:tab/>
      </w:r>
    </w:p>
    <w:p w14:paraId="570FBCD3" w14:textId="77777777" w:rsidR="00776D14" w:rsidRDefault="00776D14" w:rsidP="00126E95"/>
  </w:footnote>
  <w:footnote w:type="continuationNotice" w:id="1">
    <w:p w14:paraId="52D61515" w14:textId="77777777" w:rsidR="00776D14" w:rsidRDefault="00776D14" w:rsidP="00126E95"/>
    <w:p w14:paraId="79F39646" w14:textId="77777777" w:rsidR="00776D14" w:rsidRDefault="00776D14" w:rsidP="00126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9168" w14:textId="26344206" w:rsidR="00E44742" w:rsidRPr="00E44742" w:rsidRDefault="00E44742" w:rsidP="00E44742">
    <w:pPr>
      <w:pStyle w:val="Header"/>
      <w:ind w:left="0" w:right="180"/>
      <w:jc w:val="left"/>
      <w:rPr>
        <w:color w:val="auto"/>
      </w:rPr>
    </w:pPr>
    <w:r w:rsidRPr="00E44742">
      <w:rPr>
        <w:color w:val="auto"/>
        <w:lang w:val="en-US"/>
      </w:rPr>
      <w:t>GRPE-89-41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4" w:type="dxa"/>
      <w:tblLook w:val="0000" w:firstRow="0" w:lastRow="0" w:firstColumn="0" w:lastColumn="0" w:noHBand="0" w:noVBand="0"/>
    </w:tblPr>
    <w:tblGrid>
      <w:gridCol w:w="9924"/>
    </w:tblGrid>
    <w:tr w:rsidR="00E44742" w:rsidRPr="00E44742" w14:paraId="45707546" w14:textId="77777777" w:rsidTr="00E44742">
      <w:tc>
        <w:tcPr>
          <w:tcW w:w="9924" w:type="dxa"/>
        </w:tcPr>
        <w:p w14:paraId="3EAB1C7B" w14:textId="77777777" w:rsidR="00E44742" w:rsidRPr="00E44742" w:rsidRDefault="00E44742" w:rsidP="00E44742">
          <w:pPr>
            <w:tabs>
              <w:tab w:val="clear" w:pos="1134"/>
              <w:tab w:val="clear" w:pos="2160"/>
            </w:tabs>
            <w:spacing w:after="0" w:line="240" w:lineRule="auto"/>
            <w:ind w:left="0" w:right="252"/>
            <w:rPr>
              <w:rFonts w:ascii="Book Antiqua" w:hAnsi="Book Antiqua" w:cs="Courier New"/>
              <w:color w:val="auto"/>
              <w:szCs w:val="21"/>
              <w:lang w:val="pt-PT"/>
            </w:rPr>
          </w:pPr>
        </w:p>
      </w:tc>
    </w:tr>
  </w:tbl>
  <w:p w14:paraId="169F798D" w14:textId="32ACB1F8" w:rsidR="00E44742" w:rsidRPr="00E44742" w:rsidRDefault="00E44742" w:rsidP="00E44742">
    <w:pPr>
      <w:pStyle w:val="Header"/>
      <w:pBdr>
        <w:bottom w:val="single" w:sz="4" w:space="1" w:color="auto"/>
      </w:pBdr>
      <w:tabs>
        <w:tab w:val="clear" w:pos="2160"/>
      </w:tabs>
      <w:ind w:left="0"/>
      <w:jc w:val="right"/>
      <w:rPr>
        <w:color w:val="auto"/>
      </w:rPr>
    </w:pPr>
    <w:r w:rsidRPr="00E44742">
      <w:rPr>
        <w:color w:val="auto"/>
        <w:lang w:val="en-US"/>
      </w:rPr>
      <w:t>GRPE-89-41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72" w:type="dxa"/>
      <w:tblBorders>
        <w:bottom w:val="single" w:sz="4" w:space="0" w:color="auto"/>
      </w:tblBorders>
      <w:tblCellMar>
        <w:left w:w="0" w:type="dxa"/>
        <w:right w:w="0" w:type="dxa"/>
      </w:tblCellMar>
      <w:tblLook w:val="0000" w:firstRow="0" w:lastRow="0" w:firstColumn="0" w:lastColumn="0" w:noHBand="0" w:noVBand="0"/>
    </w:tblPr>
    <w:tblGrid>
      <w:gridCol w:w="3894"/>
      <w:gridCol w:w="4678"/>
    </w:tblGrid>
    <w:tr w:rsidR="00E44742" w:rsidRPr="00E44742" w14:paraId="4FFEFE12" w14:textId="77777777" w:rsidTr="002A633F">
      <w:trPr>
        <w:trHeight w:hRule="exact" w:val="991"/>
      </w:trPr>
      <w:tc>
        <w:tcPr>
          <w:tcW w:w="3894" w:type="dxa"/>
          <w:shd w:val="clear" w:color="auto" w:fill="auto"/>
        </w:tcPr>
        <w:p w14:paraId="3CD85D8D" w14:textId="77777777" w:rsidR="00E44742" w:rsidRPr="00E44742" w:rsidRDefault="00E44742" w:rsidP="00E44742">
          <w:pPr>
            <w:widowControl w:val="0"/>
            <w:tabs>
              <w:tab w:val="clear" w:pos="1134"/>
              <w:tab w:val="clear" w:pos="2160"/>
            </w:tabs>
            <w:spacing w:after="80" w:line="300" w:lineRule="exact"/>
            <w:ind w:left="0"/>
            <w:jc w:val="left"/>
            <w:rPr>
              <w:rFonts w:eastAsia="HGSGothicM"/>
              <w:color w:val="auto"/>
              <w:kern w:val="2"/>
              <w:lang w:val="en-US" w:eastAsia="ja-JP"/>
            </w:rPr>
          </w:pPr>
          <w:r w:rsidRPr="00E44742">
            <w:rPr>
              <w:rFonts w:eastAsia="HGSGothicM"/>
              <w:color w:val="auto"/>
              <w:kern w:val="2"/>
              <w:lang w:val="en-US" w:eastAsia="ko-KR"/>
            </w:rPr>
            <w:t>Submitted</w:t>
          </w:r>
          <w:r w:rsidRPr="00E44742">
            <w:rPr>
              <w:rFonts w:eastAsia="HGSGothicM"/>
              <w:color w:val="auto"/>
              <w:kern w:val="2"/>
              <w:lang w:val="en-US" w:eastAsia="ja-JP"/>
            </w:rPr>
            <w:t xml:space="preserve"> by the IWG on PMP</w:t>
          </w:r>
        </w:p>
      </w:tc>
      <w:tc>
        <w:tcPr>
          <w:tcW w:w="4678" w:type="dxa"/>
          <w:shd w:val="clear" w:color="auto" w:fill="auto"/>
        </w:tcPr>
        <w:p w14:paraId="5389BD78" w14:textId="77777777" w:rsidR="00E44742" w:rsidRPr="00E44742" w:rsidRDefault="00E44742" w:rsidP="00E44742">
          <w:pPr>
            <w:tabs>
              <w:tab w:val="clear" w:pos="1134"/>
              <w:tab w:val="clear" w:pos="2160"/>
            </w:tabs>
            <w:spacing w:after="0" w:line="240" w:lineRule="auto"/>
            <w:ind w:left="1691"/>
            <w:jc w:val="right"/>
            <w:rPr>
              <w:b/>
              <w:color w:val="auto"/>
              <w:sz w:val="18"/>
              <w:lang w:val="en-US"/>
            </w:rPr>
          </w:pPr>
          <w:r w:rsidRPr="00E44742">
            <w:rPr>
              <w:color w:val="auto"/>
              <w:sz w:val="18"/>
              <w:u w:val="single"/>
              <w:lang w:val="en-US"/>
            </w:rPr>
            <w:t>Informal document</w:t>
          </w:r>
          <w:r w:rsidRPr="00E44742">
            <w:rPr>
              <w:color w:val="auto"/>
              <w:sz w:val="18"/>
              <w:lang w:val="en-US"/>
            </w:rPr>
            <w:t xml:space="preserve"> </w:t>
          </w:r>
          <w:r w:rsidRPr="00E44742">
            <w:rPr>
              <w:b/>
              <w:color w:val="auto"/>
              <w:sz w:val="18"/>
              <w:lang w:val="en-US"/>
            </w:rPr>
            <w:t>GRPE-89-</w:t>
          </w:r>
          <w:r>
            <w:rPr>
              <w:b/>
              <w:color w:val="auto"/>
              <w:sz w:val="18"/>
              <w:lang w:val="en-US"/>
            </w:rPr>
            <w:t>41</w:t>
          </w:r>
        </w:p>
        <w:p w14:paraId="663676DD" w14:textId="77777777" w:rsidR="00E44742" w:rsidRPr="00E44742" w:rsidRDefault="00E44742" w:rsidP="00E44742">
          <w:pPr>
            <w:tabs>
              <w:tab w:val="clear" w:pos="1134"/>
              <w:tab w:val="clear" w:pos="2160"/>
            </w:tabs>
            <w:spacing w:after="0" w:line="240" w:lineRule="auto"/>
            <w:ind w:left="1691"/>
            <w:jc w:val="right"/>
            <w:rPr>
              <w:color w:val="auto"/>
              <w:sz w:val="18"/>
              <w:lang w:val="en-US"/>
            </w:rPr>
          </w:pPr>
          <w:r w:rsidRPr="00E44742">
            <w:rPr>
              <w:color w:val="auto"/>
              <w:sz w:val="18"/>
              <w:lang w:val="en-US"/>
            </w:rPr>
            <w:t>89th GRPE, 30 May - 2 June 2023</w:t>
          </w:r>
        </w:p>
        <w:p w14:paraId="527AE70F" w14:textId="77777777" w:rsidR="00E44742" w:rsidRPr="00E44742" w:rsidRDefault="00E44742" w:rsidP="00E44742">
          <w:pPr>
            <w:widowControl w:val="0"/>
            <w:tabs>
              <w:tab w:val="clear" w:pos="1134"/>
              <w:tab w:val="clear" w:pos="2160"/>
              <w:tab w:val="center" w:pos="4677"/>
              <w:tab w:val="right" w:pos="9355"/>
            </w:tabs>
            <w:spacing w:after="0" w:line="240" w:lineRule="atLeast"/>
            <w:ind w:left="567"/>
            <w:jc w:val="right"/>
            <w:rPr>
              <w:rFonts w:ascii="HGSGothicM" w:eastAsia="HGSGothicM" w:hAnsi="Century"/>
              <w:color w:val="auto"/>
              <w:kern w:val="2"/>
              <w:lang w:val="pt-PT" w:eastAsia="ar-SA"/>
            </w:rPr>
          </w:pPr>
          <w:r w:rsidRPr="00E44742">
            <w:rPr>
              <w:color w:val="auto"/>
              <w:lang w:val="fr-CH"/>
            </w:rPr>
            <w:t>Agenda item 7</w:t>
          </w:r>
        </w:p>
      </w:tc>
    </w:tr>
  </w:tbl>
  <w:p w14:paraId="1F7C1F2C" w14:textId="77777777" w:rsidR="00346FB1" w:rsidRPr="00E44742" w:rsidRDefault="00346FB1" w:rsidP="00E44742">
    <w:pPr>
      <w:pStyle w:val="Header"/>
      <w:pBdr>
        <w:bottom w:val="none" w:sz="0" w:space="0" w:color="auto"/>
      </w:pBdr>
      <w:ind w:left="0"/>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970A8"/>
    <w:multiLevelType w:val="multilevel"/>
    <w:tmpl w:val="539AB7AA"/>
    <w:styleLink w:val="list"/>
    <w:lvl w:ilvl="0">
      <w:start w:val="6"/>
      <w:numFmt w:val="decimal"/>
      <w:lvlText w:val="%1"/>
      <w:lvlJc w:val="left"/>
      <w:pPr>
        <w:ind w:left="360" w:hanging="360"/>
      </w:pPr>
      <w:rPr>
        <w:rFonts w:hint="default"/>
      </w:rPr>
    </w:lvl>
    <w:lvl w:ilvl="1">
      <w:start w:val="4"/>
      <w:numFmt w:val="decimal"/>
      <w:lvlText w:val="%1.%2"/>
      <w:lvlJc w:val="left"/>
      <w:pPr>
        <w:ind w:left="1498" w:hanging="36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544" w:hanging="1440"/>
      </w:pPr>
      <w:rPr>
        <w:rFonts w:hint="default"/>
      </w:rPr>
    </w:lvl>
  </w:abstractNum>
  <w:abstractNum w:abstractNumId="11" w15:restartNumberingAfterBreak="0">
    <w:nsid w:val="06493C3C"/>
    <w:multiLevelType w:val="hybridMultilevel"/>
    <w:tmpl w:val="7A66066E"/>
    <w:lvl w:ilvl="0" w:tplc="9AD42854">
      <w:start w:val="1"/>
      <w:numFmt w:val="lowerLetter"/>
      <w:lvlText w:val="%1)"/>
      <w:lvlJc w:val="left"/>
      <w:pPr>
        <w:ind w:left="2159" w:hanging="1035"/>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2" w15:restartNumberingAfterBreak="0">
    <w:nsid w:val="068B3012"/>
    <w:multiLevelType w:val="hybridMultilevel"/>
    <w:tmpl w:val="A7D054B2"/>
    <w:lvl w:ilvl="0" w:tplc="FFFFFFFF">
      <w:numFmt w:val="bullet"/>
      <w:lvlText w:val="-"/>
      <w:lvlJc w:val="left"/>
      <w:pPr>
        <w:tabs>
          <w:tab w:val="num" w:pos="2061"/>
        </w:tabs>
        <w:ind w:left="2061" w:hanging="360"/>
      </w:pPr>
      <w:rPr>
        <w:rFonts w:ascii="Arial" w:hAnsi="Arial" w:hint="default"/>
      </w:rPr>
    </w:lvl>
    <w:lvl w:ilvl="1" w:tplc="FFFFFFFF">
      <w:start w:val="1"/>
      <w:numFmt w:val="bullet"/>
      <w:lvlText w:val="o"/>
      <w:lvlJc w:val="left"/>
      <w:pPr>
        <w:tabs>
          <w:tab w:val="num" w:pos="2781"/>
        </w:tabs>
        <w:ind w:left="2781" w:hanging="360"/>
      </w:pPr>
      <w:rPr>
        <w:rFonts w:ascii="Courier New" w:hAnsi="Courier New" w:cs="Courier New" w:hint="default"/>
      </w:rPr>
    </w:lvl>
    <w:lvl w:ilvl="2" w:tplc="FFFFFFFF" w:tentative="1">
      <w:start w:val="1"/>
      <w:numFmt w:val="bullet"/>
      <w:lvlText w:val=""/>
      <w:lvlJc w:val="left"/>
      <w:pPr>
        <w:tabs>
          <w:tab w:val="num" w:pos="3501"/>
        </w:tabs>
        <w:ind w:left="3501" w:hanging="360"/>
      </w:pPr>
      <w:rPr>
        <w:rFonts w:ascii="Wingdings" w:hAnsi="Wingdings" w:hint="default"/>
      </w:rPr>
    </w:lvl>
    <w:lvl w:ilvl="3" w:tplc="FFFFFFFF" w:tentative="1">
      <w:start w:val="1"/>
      <w:numFmt w:val="bullet"/>
      <w:lvlText w:val=""/>
      <w:lvlJc w:val="left"/>
      <w:pPr>
        <w:tabs>
          <w:tab w:val="num" w:pos="4221"/>
        </w:tabs>
        <w:ind w:left="4221" w:hanging="360"/>
      </w:pPr>
      <w:rPr>
        <w:rFonts w:ascii="Symbol" w:hAnsi="Symbol" w:hint="default"/>
      </w:rPr>
    </w:lvl>
    <w:lvl w:ilvl="4" w:tplc="FFFFFFFF" w:tentative="1">
      <w:start w:val="1"/>
      <w:numFmt w:val="bullet"/>
      <w:lvlText w:val="o"/>
      <w:lvlJc w:val="left"/>
      <w:pPr>
        <w:tabs>
          <w:tab w:val="num" w:pos="4941"/>
        </w:tabs>
        <w:ind w:left="4941" w:hanging="360"/>
      </w:pPr>
      <w:rPr>
        <w:rFonts w:ascii="Courier New" w:hAnsi="Courier New" w:cs="Courier New" w:hint="default"/>
      </w:rPr>
    </w:lvl>
    <w:lvl w:ilvl="5" w:tplc="FFFFFFFF" w:tentative="1">
      <w:start w:val="1"/>
      <w:numFmt w:val="bullet"/>
      <w:lvlText w:val=""/>
      <w:lvlJc w:val="left"/>
      <w:pPr>
        <w:tabs>
          <w:tab w:val="num" w:pos="5661"/>
        </w:tabs>
        <w:ind w:left="5661" w:hanging="360"/>
      </w:pPr>
      <w:rPr>
        <w:rFonts w:ascii="Wingdings" w:hAnsi="Wingdings" w:hint="default"/>
      </w:rPr>
    </w:lvl>
    <w:lvl w:ilvl="6" w:tplc="FFFFFFFF" w:tentative="1">
      <w:start w:val="1"/>
      <w:numFmt w:val="bullet"/>
      <w:lvlText w:val=""/>
      <w:lvlJc w:val="left"/>
      <w:pPr>
        <w:tabs>
          <w:tab w:val="num" w:pos="6381"/>
        </w:tabs>
        <w:ind w:left="6381" w:hanging="360"/>
      </w:pPr>
      <w:rPr>
        <w:rFonts w:ascii="Symbol" w:hAnsi="Symbol" w:hint="default"/>
      </w:rPr>
    </w:lvl>
    <w:lvl w:ilvl="7" w:tplc="FFFFFFFF" w:tentative="1">
      <w:start w:val="1"/>
      <w:numFmt w:val="bullet"/>
      <w:lvlText w:val="o"/>
      <w:lvlJc w:val="left"/>
      <w:pPr>
        <w:tabs>
          <w:tab w:val="num" w:pos="7101"/>
        </w:tabs>
        <w:ind w:left="7101" w:hanging="360"/>
      </w:pPr>
      <w:rPr>
        <w:rFonts w:ascii="Courier New" w:hAnsi="Courier New" w:cs="Courier New" w:hint="default"/>
      </w:rPr>
    </w:lvl>
    <w:lvl w:ilvl="8" w:tplc="FFFFFFFF" w:tentative="1">
      <w:start w:val="1"/>
      <w:numFmt w:val="bullet"/>
      <w:lvlText w:val=""/>
      <w:lvlJc w:val="left"/>
      <w:pPr>
        <w:tabs>
          <w:tab w:val="num" w:pos="7821"/>
        </w:tabs>
        <w:ind w:left="7821" w:hanging="360"/>
      </w:pPr>
      <w:rPr>
        <w:rFonts w:ascii="Wingdings" w:hAnsi="Wingdings" w:hint="default"/>
      </w:rPr>
    </w:lvl>
  </w:abstractNum>
  <w:abstractNum w:abstractNumId="13" w15:restartNumberingAfterBreak="0">
    <w:nsid w:val="07946119"/>
    <w:multiLevelType w:val="hybridMultilevel"/>
    <w:tmpl w:val="76041640"/>
    <w:lvl w:ilvl="0" w:tplc="9AD42854">
      <w:start w:val="1"/>
      <w:numFmt w:val="lowerLetter"/>
      <w:lvlText w:val="%1)"/>
      <w:lvlJc w:val="left"/>
      <w:pPr>
        <w:ind w:left="3239" w:hanging="10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A6E32EF"/>
    <w:multiLevelType w:val="hybridMultilevel"/>
    <w:tmpl w:val="1138E238"/>
    <w:lvl w:ilvl="0" w:tplc="01E64E82">
      <w:start w:val="2"/>
      <w:numFmt w:val="decimal"/>
      <w:lvlText w:val="%1."/>
      <w:lvlJc w:val="left"/>
      <w:pPr>
        <w:ind w:left="720" w:hanging="360"/>
      </w:pPr>
    </w:lvl>
    <w:lvl w:ilvl="1" w:tplc="62F6E978">
      <w:start w:val="1"/>
      <w:numFmt w:val="lowerLetter"/>
      <w:lvlText w:val="%2."/>
      <w:lvlJc w:val="left"/>
      <w:pPr>
        <w:ind w:left="1440" w:hanging="360"/>
      </w:pPr>
    </w:lvl>
    <w:lvl w:ilvl="2" w:tplc="355C5F58">
      <w:start w:val="1"/>
      <w:numFmt w:val="lowerRoman"/>
      <w:lvlText w:val="%3."/>
      <w:lvlJc w:val="right"/>
      <w:pPr>
        <w:ind w:left="2160" w:hanging="180"/>
      </w:pPr>
    </w:lvl>
    <w:lvl w:ilvl="3" w:tplc="33A00E3C">
      <w:start w:val="1"/>
      <w:numFmt w:val="decimal"/>
      <w:lvlText w:val="%4."/>
      <w:lvlJc w:val="left"/>
      <w:pPr>
        <w:ind w:left="2880" w:hanging="360"/>
      </w:pPr>
    </w:lvl>
    <w:lvl w:ilvl="4" w:tplc="654EC46C">
      <w:start w:val="1"/>
      <w:numFmt w:val="lowerLetter"/>
      <w:lvlText w:val="%5."/>
      <w:lvlJc w:val="left"/>
      <w:pPr>
        <w:ind w:left="3600" w:hanging="360"/>
      </w:pPr>
    </w:lvl>
    <w:lvl w:ilvl="5" w:tplc="075E05CA">
      <w:start w:val="1"/>
      <w:numFmt w:val="lowerRoman"/>
      <w:lvlText w:val="%6."/>
      <w:lvlJc w:val="right"/>
      <w:pPr>
        <w:ind w:left="4320" w:hanging="180"/>
      </w:pPr>
    </w:lvl>
    <w:lvl w:ilvl="6" w:tplc="4E3EEF1A">
      <w:start w:val="1"/>
      <w:numFmt w:val="decimal"/>
      <w:lvlText w:val="%7."/>
      <w:lvlJc w:val="left"/>
      <w:pPr>
        <w:ind w:left="5040" w:hanging="360"/>
      </w:pPr>
    </w:lvl>
    <w:lvl w:ilvl="7" w:tplc="7B90D850">
      <w:start w:val="1"/>
      <w:numFmt w:val="lowerLetter"/>
      <w:lvlText w:val="%8."/>
      <w:lvlJc w:val="left"/>
      <w:pPr>
        <w:ind w:left="5760" w:hanging="360"/>
      </w:pPr>
    </w:lvl>
    <w:lvl w:ilvl="8" w:tplc="3266EE9E">
      <w:start w:val="1"/>
      <w:numFmt w:val="lowerRoman"/>
      <w:lvlText w:val="%9."/>
      <w:lvlJc w:val="right"/>
      <w:pPr>
        <w:ind w:left="6480" w:hanging="180"/>
      </w:pPr>
    </w:lvl>
  </w:abstractNum>
  <w:abstractNum w:abstractNumId="15" w15:restartNumberingAfterBreak="0">
    <w:nsid w:val="0B51189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0DE70146"/>
    <w:multiLevelType w:val="multilevel"/>
    <w:tmpl w:val="1BAE2710"/>
    <w:lvl w:ilvl="0">
      <w:start w:val="6"/>
      <w:numFmt w:val="decimal"/>
      <w:lvlText w:val="%1"/>
      <w:lvlJc w:val="left"/>
      <w:pPr>
        <w:ind w:left="360" w:hanging="360"/>
      </w:pPr>
      <w:rPr>
        <w:rFonts w:hint="default"/>
      </w:rPr>
    </w:lvl>
    <w:lvl w:ilvl="1">
      <w:start w:val="3"/>
      <w:numFmt w:val="decimal"/>
      <w:lvlText w:val="%1.%2"/>
      <w:lvlJc w:val="left"/>
      <w:pPr>
        <w:ind w:left="1498" w:hanging="36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544" w:hanging="1440"/>
      </w:pPr>
      <w:rPr>
        <w:rFonts w:hint="default"/>
      </w:rPr>
    </w:lvl>
  </w:abstractNum>
  <w:abstractNum w:abstractNumId="18" w15:restartNumberingAfterBreak="0">
    <w:nsid w:val="11E526FF"/>
    <w:multiLevelType w:val="hybridMultilevel"/>
    <w:tmpl w:val="7C7E67A6"/>
    <w:lvl w:ilvl="0" w:tplc="1518BA40">
      <w:numFmt w:val="bullet"/>
      <w:lvlText w:val="-"/>
      <w:lvlJc w:val="left"/>
      <w:pPr>
        <w:ind w:left="1854" w:hanging="360"/>
      </w:pPr>
      <w:rPr>
        <w:rFonts w:ascii="Arial" w:eastAsiaTheme="minorHAnsi" w:hAnsi="Arial" w:cs="Aria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9" w15:restartNumberingAfterBreak="0">
    <w:nsid w:val="139610E2"/>
    <w:multiLevelType w:val="multilevel"/>
    <w:tmpl w:val="FAD6654E"/>
    <w:lvl w:ilvl="0">
      <w:start w:val="6"/>
      <w:numFmt w:val="decimal"/>
      <w:lvlText w:val="%1"/>
      <w:lvlJc w:val="left"/>
      <w:pPr>
        <w:ind w:left="360" w:hanging="360"/>
      </w:pPr>
      <w:rPr>
        <w:rFonts w:hint="default"/>
      </w:rPr>
    </w:lvl>
    <w:lvl w:ilvl="1">
      <w:start w:val="3"/>
      <w:numFmt w:val="decimal"/>
      <w:lvlText w:val="%1.%2"/>
      <w:lvlJc w:val="left"/>
      <w:pPr>
        <w:ind w:left="1498" w:hanging="36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544" w:hanging="1440"/>
      </w:pPr>
      <w:rPr>
        <w:rFonts w:hint="default"/>
      </w:rPr>
    </w:lvl>
  </w:abstractNum>
  <w:abstractNum w:abstractNumId="20" w15:restartNumberingAfterBreak="0">
    <w:nsid w:val="16AD1F78"/>
    <w:multiLevelType w:val="multilevel"/>
    <w:tmpl w:val="770EAED6"/>
    <w:lvl w:ilvl="0">
      <w:start w:val="1"/>
      <w:numFmt w:val="upperRoman"/>
      <w:pStyle w:val="Heading1"/>
      <w:lvlText w:val="%1"/>
      <w:lvlJc w:val="left"/>
      <w:pPr>
        <w:tabs>
          <w:tab w:val="num" w:pos="3402"/>
        </w:tabs>
        <w:ind w:left="302" w:firstLine="836"/>
      </w:pPr>
      <w:rPr>
        <w:rFonts w:ascii="Times New Roman" w:hAnsi="Times New Roman" w:hint="default"/>
        <w:b/>
        <w:i w:val="0"/>
        <w:color w:val="auto"/>
        <w:sz w:val="28"/>
      </w:rPr>
    </w:lvl>
    <w:lvl w:ilvl="1">
      <w:start w:val="1"/>
      <w:numFmt w:val="decimal"/>
      <w:pStyle w:val="Heading2"/>
      <w:lvlText w:val="%2."/>
      <w:lvlJc w:val="left"/>
      <w:pPr>
        <w:tabs>
          <w:tab w:val="num" w:pos="3402"/>
        </w:tabs>
        <w:ind w:left="302" w:firstLine="836"/>
      </w:pPr>
      <w:rPr>
        <w:rFonts w:ascii="Times New Roman" w:hAnsi="Times New Roman" w:hint="default"/>
        <w:b/>
        <w:i w:val="0"/>
        <w:color w:val="auto"/>
        <w:sz w:val="22"/>
        <w:szCs w:val="20"/>
      </w:rPr>
    </w:lvl>
    <w:lvl w:ilvl="2">
      <w:start w:val="1"/>
      <w:numFmt w:val="decimal"/>
      <w:pStyle w:val="Heading3"/>
      <w:lvlText w:val="%3."/>
      <w:lvlJc w:val="left"/>
      <w:pPr>
        <w:tabs>
          <w:tab w:val="num" w:pos="3402"/>
        </w:tabs>
        <w:ind w:left="302" w:firstLine="836"/>
      </w:pPr>
      <w:rPr>
        <w:rFonts w:hint="default"/>
        <w:b/>
        <w:bCs w:val="0"/>
      </w:rPr>
    </w:lvl>
    <w:lvl w:ilvl="3">
      <w:start w:val="1"/>
      <w:numFmt w:val="decimal"/>
      <w:pStyle w:val="Heading4"/>
      <w:lvlText w:val="%2.%3."/>
      <w:lvlJc w:val="left"/>
      <w:pPr>
        <w:tabs>
          <w:tab w:val="num" w:pos="3402"/>
        </w:tabs>
        <w:ind w:left="302" w:firstLine="836"/>
      </w:pPr>
      <w:rPr>
        <w:rFonts w:hint="default"/>
        <w:b w:val="0"/>
        <w:i w:val="0"/>
        <w:iCs/>
      </w:rPr>
    </w:lvl>
    <w:lvl w:ilvl="4">
      <w:start w:val="1"/>
      <w:numFmt w:val="decimal"/>
      <w:pStyle w:val="Heading5"/>
      <w:lvlText w:val="%2.%3.%4.%5."/>
      <w:lvlJc w:val="left"/>
      <w:pPr>
        <w:tabs>
          <w:tab w:val="num" w:pos="3402"/>
        </w:tabs>
        <w:ind w:left="302" w:firstLine="836"/>
      </w:pPr>
      <w:rPr>
        <w:rFonts w:hint="default"/>
        <w:color w:val="0D0D0D" w:themeColor="text1" w:themeTint="F2"/>
      </w:rPr>
    </w:lvl>
    <w:lvl w:ilvl="5">
      <w:start w:val="1"/>
      <w:numFmt w:val="none"/>
      <w:pStyle w:val="Heading6"/>
      <w:lvlText w:val="1.1.1.1.1."/>
      <w:lvlJc w:val="left"/>
      <w:pPr>
        <w:tabs>
          <w:tab w:val="num" w:pos="3402"/>
        </w:tabs>
        <w:ind w:left="302" w:firstLine="836"/>
      </w:pPr>
      <w:rPr>
        <w:rFonts w:ascii="Times New Roman" w:hAnsi="Times New Roman" w:hint="default"/>
        <w:b w:val="0"/>
        <w:i w:val="0"/>
        <w:color w:val="00B0F0"/>
        <w:sz w:val="20"/>
      </w:rPr>
    </w:lvl>
    <w:lvl w:ilvl="6">
      <w:start w:val="1"/>
      <w:numFmt w:val="lowerLetter"/>
      <w:lvlText w:val="(%7)"/>
      <w:lvlJc w:val="left"/>
      <w:pPr>
        <w:tabs>
          <w:tab w:val="num" w:pos="3402"/>
        </w:tabs>
        <w:ind w:left="302" w:firstLine="836"/>
      </w:pPr>
      <w:rPr>
        <w:rFonts w:ascii="Times New Roman" w:hAnsi="Times New Roman" w:hint="default"/>
        <w:b w:val="0"/>
        <w:i w:val="0"/>
        <w:color w:val="00B0F0"/>
        <w:sz w:val="20"/>
      </w:rPr>
    </w:lvl>
    <w:lvl w:ilvl="7">
      <w:start w:val="1"/>
      <w:numFmt w:val="lowerRoman"/>
      <w:lvlText w:val="%8."/>
      <w:lvlJc w:val="left"/>
      <w:pPr>
        <w:tabs>
          <w:tab w:val="num" w:pos="3402"/>
        </w:tabs>
        <w:ind w:left="302" w:firstLine="836"/>
      </w:pPr>
      <w:rPr>
        <w:rFonts w:ascii="Times New Roman" w:hAnsi="Times New Roman" w:hint="default"/>
        <w:b w:val="0"/>
        <w:i w:val="0"/>
        <w:color w:val="00B0F0"/>
        <w:sz w:val="20"/>
      </w:rPr>
    </w:lvl>
    <w:lvl w:ilvl="8">
      <w:start w:val="1"/>
      <w:numFmt w:val="lowerRoman"/>
      <w:lvlText w:val="%9."/>
      <w:lvlJc w:val="left"/>
      <w:pPr>
        <w:tabs>
          <w:tab w:val="num" w:pos="3402"/>
        </w:tabs>
        <w:ind w:left="302" w:firstLine="836"/>
      </w:pPr>
      <w:rPr>
        <w:rFonts w:ascii="Times New Roman" w:hAnsi="Times New Roman" w:hint="default"/>
        <w:b w:val="0"/>
        <w:i w:val="0"/>
        <w:color w:val="00B0F0"/>
        <w:sz w:val="20"/>
      </w:rPr>
    </w:lvl>
  </w:abstractNum>
  <w:abstractNum w:abstractNumId="21" w15:restartNumberingAfterBreak="0">
    <w:nsid w:val="19660296"/>
    <w:multiLevelType w:val="hybridMultilevel"/>
    <w:tmpl w:val="B7A84C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BE66C25"/>
    <w:multiLevelType w:val="hybridMultilevel"/>
    <w:tmpl w:val="3D5EBBC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1EF5421E"/>
    <w:multiLevelType w:val="multilevel"/>
    <w:tmpl w:val="563A4DF6"/>
    <w:lvl w:ilvl="0">
      <w:start w:val="6"/>
      <w:numFmt w:val="decimal"/>
      <w:lvlText w:val="%1"/>
      <w:lvlJc w:val="left"/>
      <w:pPr>
        <w:ind w:left="360" w:hanging="360"/>
      </w:pPr>
      <w:rPr>
        <w:rFonts w:hint="default"/>
      </w:rPr>
    </w:lvl>
    <w:lvl w:ilvl="1">
      <w:start w:val="4"/>
      <w:numFmt w:val="decimal"/>
      <w:lvlText w:val="%1.%2"/>
      <w:lvlJc w:val="left"/>
      <w:pPr>
        <w:ind w:left="1498" w:hanging="36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544" w:hanging="1440"/>
      </w:pPr>
      <w:rPr>
        <w:rFonts w:hint="default"/>
      </w:rPr>
    </w:lvl>
  </w:abstractNum>
  <w:abstractNum w:abstractNumId="24" w15:restartNumberingAfterBreak="0">
    <w:nsid w:val="21016496"/>
    <w:multiLevelType w:val="multilevel"/>
    <w:tmpl w:val="539AB7AA"/>
    <w:lvl w:ilvl="0">
      <w:start w:val="6"/>
      <w:numFmt w:val="decimal"/>
      <w:lvlText w:val="%1"/>
      <w:lvlJc w:val="left"/>
      <w:pPr>
        <w:ind w:left="360" w:hanging="360"/>
      </w:pPr>
      <w:rPr>
        <w:rFonts w:hint="default"/>
      </w:rPr>
    </w:lvl>
    <w:lvl w:ilvl="1">
      <w:start w:val="4"/>
      <w:numFmt w:val="decimal"/>
      <w:lvlText w:val="%1.%2"/>
      <w:lvlJc w:val="left"/>
      <w:pPr>
        <w:ind w:left="1498" w:hanging="36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544" w:hanging="1440"/>
      </w:pPr>
      <w:rPr>
        <w:rFonts w:hint="default"/>
      </w:rPr>
    </w:lvl>
  </w:abstractNum>
  <w:abstractNum w:abstractNumId="25" w15:restartNumberingAfterBreak="0">
    <w:nsid w:val="2B3F49C6"/>
    <w:multiLevelType w:val="hybridMultilevel"/>
    <w:tmpl w:val="8EF01082"/>
    <w:styleLink w:val="1ai"/>
    <w:lvl w:ilvl="0" w:tplc="9AF65F7E">
      <w:start w:val="1"/>
      <w:numFmt w:val="upperLetter"/>
      <w:pStyle w:val="HeadABC"/>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D304A27"/>
    <w:multiLevelType w:val="hybridMultilevel"/>
    <w:tmpl w:val="1182F956"/>
    <w:lvl w:ilvl="0" w:tplc="04090001">
      <w:start w:val="1"/>
      <w:numFmt w:val="bullet"/>
      <w:lvlText w:val=""/>
      <w:lvlJc w:val="left"/>
      <w:pPr>
        <w:tabs>
          <w:tab w:val="num" w:pos="3318"/>
        </w:tabs>
        <w:ind w:left="3318" w:hanging="360"/>
      </w:pPr>
      <w:rPr>
        <w:rFonts w:ascii="Symbol" w:hAnsi="Symbol" w:hint="default"/>
      </w:rPr>
    </w:lvl>
    <w:lvl w:ilvl="1" w:tplc="04090003">
      <w:start w:val="1"/>
      <w:numFmt w:val="bullet"/>
      <w:lvlText w:val="o"/>
      <w:lvlJc w:val="left"/>
      <w:pPr>
        <w:tabs>
          <w:tab w:val="num" w:pos="4038"/>
        </w:tabs>
        <w:ind w:left="4038" w:hanging="360"/>
      </w:pPr>
      <w:rPr>
        <w:rFonts w:ascii="Courier New" w:hAnsi="Courier New" w:cs="Courier New" w:hint="default"/>
      </w:rPr>
    </w:lvl>
    <w:lvl w:ilvl="2" w:tplc="04090005" w:tentative="1">
      <w:start w:val="1"/>
      <w:numFmt w:val="bullet"/>
      <w:lvlText w:val=""/>
      <w:lvlJc w:val="left"/>
      <w:pPr>
        <w:tabs>
          <w:tab w:val="num" w:pos="4758"/>
        </w:tabs>
        <w:ind w:left="4758" w:hanging="360"/>
      </w:pPr>
      <w:rPr>
        <w:rFonts w:ascii="Wingdings" w:hAnsi="Wingdings" w:hint="default"/>
      </w:rPr>
    </w:lvl>
    <w:lvl w:ilvl="3" w:tplc="04090001" w:tentative="1">
      <w:start w:val="1"/>
      <w:numFmt w:val="bullet"/>
      <w:lvlText w:val=""/>
      <w:lvlJc w:val="left"/>
      <w:pPr>
        <w:tabs>
          <w:tab w:val="num" w:pos="5478"/>
        </w:tabs>
        <w:ind w:left="5478" w:hanging="360"/>
      </w:pPr>
      <w:rPr>
        <w:rFonts w:ascii="Symbol" w:hAnsi="Symbol" w:hint="default"/>
      </w:rPr>
    </w:lvl>
    <w:lvl w:ilvl="4" w:tplc="04090003" w:tentative="1">
      <w:start w:val="1"/>
      <w:numFmt w:val="bullet"/>
      <w:lvlText w:val="o"/>
      <w:lvlJc w:val="left"/>
      <w:pPr>
        <w:tabs>
          <w:tab w:val="num" w:pos="6198"/>
        </w:tabs>
        <w:ind w:left="6198" w:hanging="360"/>
      </w:pPr>
      <w:rPr>
        <w:rFonts w:ascii="Courier New" w:hAnsi="Courier New" w:cs="Courier New" w:hint="default"/>
      </w:rPr>
    </w:lvl>
    <w:lvl w:ilvl="5" w:tplc="04090005" w:tentative="1">
      <w:start w:val="1"/>
      <w:numFmt w:val="bullet"/>
      <w:lvlText w:val=""/>
      <w:lvlJc w:val="left"/>
      <w:pPr>
        <w:tabs>
          <w:tab w:val="num" w:pos="6918"/>
        </w:tabs>
        <w:ind w:left="6918" w:hanging="360"/>
      </w:pPr>
      <w:rPr>
        <w:rFonts w:ascii="Wingdings" w:hAnsi="Wingdings" w:hint="default"/>
      </w:rPr>
    </w:lvl>
    <w:lvl w:ilvl="6" w:tplc="04090001" w:tentative="1">
      <w:start w:val="1"/>
      <w:numFmt w:val="bullet"/>
      <w:lvlText w:val=""/>
      <w:lvlJc w:val="left"/>
      <w:pPr>
        <w:tabs>
          <w:tab w:val="num" w:pos="7638"/>
        </w:tabs>
        <w:ind w:left="7638" w:hanging="360"/>
      </w:pPr>
      <w:rPr>
        <w:rFonts w:ascii="Symbol" w:hAnsi="Symbol" w:hint="default"/>
      </w:rPr>
    </w:lvl>
    <w:lvl w:ilvl="7" w:tplc="04090003" w:tentative="1">
      <w:start w:val="1"/>
      <w:numFmt w:val="bullet"/>
      <w:lvlText w:val="o"/>
      <w:lvlJc w:val="left"/>
      <w:pPr>
        <w:tabs>
          <w:tab w:val="num" w:pos="8358"/>
        </w:tabs>
        <w:ind w:left="8358" w:hanging="360"/>
      </w:pPr>
      <w:rPr>
        <w:rFonts w:ascii="Courier New" w:hAnsi="Courier New" w:cs="Courier New" w:hint="default"/>
      </w:rPr>
    </w:lvl>
    <w:lvl w:ilvl="8" w:tplc="04090005" w:tentative="1">
      <w:start w:val="1"/>
      <w:numFmt w:val="bullet"/>
      <w:lvlText w:val=""/>
      <w:lvlJc w:val="left"/>
      <w:pPr>
        <w:tabs>
          <w:tab w:val="num" w:pos="9078"/>
        </w:tabs>
        <w:ind w:left="9078" w:hanging="360"/>
      </w:pPr>
      <w:rPr>
        <w:rFonts w:ascii="Wingdings" w:hAnsi="Wingdings" w:hint="default"/>
      </w:rPr>
    </w:lvl>
  </w:abstractNum>
  <w:abstractNum w:abstractNumId="27" w15:restartNumberingAfterBreak="0">
    <w:nsid w:val="2D3489E6"/>
    <w:multiLevelType w:val="hybridMultilevel"/>
    <w:tmpl w:val="264818A2"/>
    <w:lvl w:ilvl="0" w:tplc="85F47CA4">
      <w:start w:val="1"/>
      <w:numFmt w:val="bullet"/>
      <w:lvlText w:val="-"/>
      <w:lvlJc w:val="left"/>
      <w:pPr>
        <w:ind w:left="1844" w:hanging="360"/>
      </w:pPr>
      <w:rPr>
        <w:rFonts w:ascii="Symbol" w:hAnsi="Symbol" w:hint="default"/>
      </w:rPr>
    </w:lvl>
    <w:lvl w:ilvl="1" w:tplc="16C86010">
      <w:start w:val="1"/>
      <w:numFmt w:val="bullet"/>
      <w:lvlText w:val="o"/>
      <w:lvlJc w:val="left"/>
      <w:pPr>
        <w:ind w:left="2564" w:hanging="360"/>
      </w:pPr>
      <w:rPr>
        <w:rFonts w:ascii="Courier New" w:hAnsi="Courier New" w:hint="default"/>
      </w:rPr>
    </w:lvl>
    <w:lvl w:ilvl="2" w:tplc="D16CCB64">
      <w:start w:val="1"/>
      <w:numFmt w:val="bullet"/>
      <w:lvlText w:val=""/>
      <w:lvlJc w:val="left"/>
      <w:pPr>
        <w:ind w:left="3284" w:hanging="360"/>
      </w:pPr>
      <w:rPr>
        <w:rFonts w:ascii="Wingdings" w:hAnsi="Wingdings" w:hint="default"/>
      </w:rPr>
    </w:lvl>
    <w:lvl w:ilvl="3" w:tplc="3DD46514">
      <w:start w:val="1"/>
      <w:numFmt w:val="bullet"/>
      <w:lvlText w:val=""/>
      <w:lvlJc w:val="left"/>
      <w:pPr>
        <w:ind w:left="4004" w:hanging="360"/>
      </w:pPr>
      <w:rPr>
        <w:rFonts w:ascii="Symbol" w:hAnsi="Symbol" w:hint="default"/>
      </w:rPr>
    </w:lvl>
    <w:lvl w:ilvl="4" w:tplc="0E22699C">
      <w:start w:val="1"/>
      <w:numFmt w:val="bullet"/>
      <w:lvlText w:val="o"/>
      <w:lvlJc w:val="left"/>
      <w:pPr>
        <w:ind w:left="4724" w:hanging="360"/>
      </w:pPr>
      <w:rPr>
        <w:rFonts w:ascii="Courier New" w:hAnsi="Courier New" w:hint="default"/>
      </w:rPr>
    </w:lvl>
    <w:lvl w:ilvl="5" w:tplc="F9921770">
      <w:start w:val="1"/>
      <w:numFmt w:val="bullet"/>
      <w:lvlText w:val=""/>
      <w:lvlJc w:val="left"/>
      <w:pPr>
        <w:ind w:left="5444" w:hanging="360"/>
      </w:pPr>
      <w:rPr>
        <w:rFonts w:ascii="Wingdings" w:hAnsi="Wingdings" w:hint="default"/>
      </w:rPr>
    </w:lvl>
    <w:lvl w:ilvl="6" w:tplc="6B88D3E6">
      <w:start w:val="1"/>
      <w:numFmt w:val="bullet"/>
      <w:lvlText w:val=""/>
      <w:lvlJc w:val="left"/>
      <w:pPr>
        <w:ind w:left="6164" w:hanging="360"/>
      </w:pPr>
      <w:rPr>
        <w:rFonts w:ascii="Symbol" w:hAnsi="Symbol" w:hint="default"/>
      </w:rPr>
    </w:lvl>
    <w:lvl w:ilvl="7" w:tplc="DCF095E0">
      <w:start w:val="1"/>
      <w:numFmt w:val="bullet"/>
      <w:lvlText w:val="o"/>
      <w:lvlJc w:val="left"/>
      <w:pPr>
        <w:ind w:left="6884" w:hanging="360"/>
      </w:pPr>
      <w:rPr>
        <w:rFonts w:ascii="Courier New" w:hAnsi="Courier New" w:hint="default"/>
      </w:rPr>
    </w:lvl>
    <w:lvl w:ilvl="8" w:tplc="4C0CB586">
      <w:start w:val="1"/>
      <w:numFmt w:val="bullet"/>
      <w:lvlText w:val=""/>
      <w:lvlJc w:val="left"/>
      <w:pPr>
        <w:ind w:left="7604" w:hanging="360"/>
      </w:pPr>
      <w:rPr>
        <w:rFonts w:ascii="Wingdings" w:hAnsi="Wingdings" w:hint="default"/>
      </w:rPr>
    </w:lvl>
  </w:abstractNum>
  <w:abstractNum w:abstractNumId="28" w15:restartNumberingAfterBreak="0">
    <w:nsid w:val="3289F2B1"/>
    <w:multiLevelType w:val="hybridMultilevel"/>
    <w:tmpl w:val="FFFFFFFF"/>
    <w:lvl w:ilvl="0" w:tplc="B1385764">
      <w:start w:val="1"/>
      <w:numFmt w:val="bullet"/>
      <w:lvlText w:val=""/>
      <w:lvlJc w:val="left"/>
      <w:pPr>
        <w:ind w:left="2880" w:hanging="360"/>
      </w:pPr>
      <w:rPr>
        <w:rFonts w:ascii="Symbol" w:hAnsi="Symbol" w:hint="default"/>
      </w:rPr>
    </w:lvl>
    <w:lvl w:ilvl="1" w:tplc="0A166442">
      <w:start w:val="1"/>
      <w:numFmt w:val="bullet"/>
      <w:lvlText w:val="o"/>
      <w:lvlJc w:val="left"/>
      <w:pPr>
        <w:ind w:left="1440" w:hanging="360"/>
      </w:pPr>
      <w:rPr>
        <w:rFonts w:ascii="Courier New" w:hAnsi="Courier New" w:hint="default"/>
      </w:rPr>
    </w:lvl>
    <w:lvl w:ilvl="2" w:tplc="BDFE5638">
      <w:start w:val="1"/>
      <w:numFmt w:val="bullet"/>
      <w:lvlText w:val=""/>
      <w:lvlJc w:val="left"/>
      <w:pPr>
        <w:ind w:left="2160" w:hanging="360"/>
      </w:pPr>
      <w:rPr>
        <w:rFonts w:ascii="Wingdings" w:hAnsi="Wingdings" w:hint="default"/>
      </w:rPr>
    </w:lvl>
    <w:lvl w:ilvl="3" w:tplc="F2C4108E">
      <w:start w:val="1"/>
      <w:numFmt w:val="bullet"/>
      <w:lvlText w:val=""/>
      <w:lvlJc w:val="left"/>
      <w:pPr>
        <w:ind w:left="2880" w:hanging="360"/>
      </w:pPr>
      <w:rPr>
        <w:rFonts w:ascii="Symbol" w:hAnsi="Symbol" w:hint="default"/>
      </w:rPr>
    </w:lvl>
    <w:lvl w:ilvl="4" w:tplc="71868F94">
      <w:start w:val="1"/>
      <w:numFmt w:val="bullet"/>
      <w:lvlText w:val="o"/>
      <w:lvlJc w:val="left"/>
      <w:pPr>
        <w:ind w:left="3600" w:hanging="360"/>
      </w:pPr>
      <w:rPr>
        <w:rFonts w:ascii="Courier New" w:hAnsi="Courier New" w:hint="default"/>
      </w:rPr>
    </w:lvl>
    <w:lvl w:ilvl="5" w:tplc="8DE06F16">
      <w:start w:val="1"/>
      <w:numFmt w:val="bullet"/>
      <w:lvlText w:val=""/>
      <w:lvlJc w:val="left"/>
      <w:pPr>
        <w:ind w:left="4320" w:hanging="360"/>
      </w:pPr>
      <w:rPr>
        <w:rFonts w:ascii="Wingdings" w:hAnsi="Wingdings" w:hint="default"/>
      </w:rPr>
    </w:lvl>
    <w:lvl w:ilvl="6" w:tplc="065099D8">
      <w:start w:val="1"/>
      <w:numFmt w:val="bullet"/>
      <w:lvlText w:val=""/>
      <w:lvlJc w:val="left"/>
      <w:pPr>
        <w:ind w:left="5040" w:hanging="360"/>
      </w:pPr>
      <w:rPr>
        <w:rFonts w:ascii="Symbol" w:hAnsi="Symbol" w:hint="default"/>
      </w:rPr>
    </w:lvl>
    <w:lvl w:ilvl="7" w:tplc="A1CCB376">
      <w:start w:val="1"/>
      <w:numFmt w:val="bullet"/>
      <w:lvlText w:val="o"/>
      <w:lvlJc w:val="left"/>
      <w:pPr>
        <w:ind w:left="5760" w:hanging="360"/>
      </w:pPr>
      <w:rPr>
        <w:rFonts w:ascii="Courier New" w:hAnsi="Courier New" w:hint="default"/>
      </w:rPr>
    </w:lvl>
    <w:lvl w:ilvl="8" w:tplc="6910EB52">
      <w:start w:val="1"/>
      <w:numFmt w:val="bullet"/>
      <w:lvlText w:val=""/>
      <w:lvlJc w:val="left"/>
      <w:pPr>
        <w:ind w:left="6480" w:hanging="360"/>
      </w:pPr>
      <w:rPr>
        <w:rFonts w:ascii="Wingdings" w:hAnsi="Wingdings" w:hint="default"/>
      </w:rPr>
    </w:lvl>
  </w:abstractNum>
  <w:abstractNum w:abstractNumId="29" w15:restartNumberingAfterBreak="0">
    <w:nsid w:val="33ED4F8B"/>
    <w:multiLevelType w:val="multilevel"/>
    <w:tmpl w:val="B7A2513C"/>
    <w:lvl w:ilvl="0">
      <w:start w:val="6"/>
      <w:numFmt w:val="decimal"/>
      <w:lvlText w:val="%1"/>
      <w:lvlJc w:val="left"/>
      <w:pPr>
        <w:ind w:left="360" w:hanging="360"/>
      </w:pPr>
      <w:rPr>
        <w:rFonts w:hint="default"/>
      </w:rPr>
    </w:lvl>
    <w:lvl w:ilvl="1">
      <w:start w:val="5"/>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216" w:hanging="72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7824" w:hanging="108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432" w:hanging="1440"/>
      </w:pPr>
      <w:rPr>
        <w:rFonts w:hint="default"/>
      </w:rPr>
    </w:lvl>
  </w:abstractNum>
  <w:abstractNum w:abstractNumId="30" w15:restartNumberingAfterBreak="0">
    <w:nsid w:val="36232B61"/>
    <w:multiLevelType w:val="hybridMultilevel"/>
    <w:tmpl w:val="BD8C50E0"/>
    <w:lvl w:ilvl="0" w:tplc="08090001">
      <w:start w:val="1"/>
      <w:numFmt w:val="bullet"/>
      <w:lvlText w:val=""/>
      <w:lvlJc w:val="left"/>
      <w:pPr>
        <w:ind w:left="1844" w:hanging="360"/>
      </w:pPr>
      <w:rPr>
        <w:rFonts w:ascii="Symbol" w:hAnsi="Symbol" w:hint="default"/>
      </w:rPr>
    </w:lvl>
    <w:lvl w:ilvl="1" w:tplc="08090003">
      <w:start w:val="1"/>
      <w:numFmt w:val="bullet"/>
      <w:lvlText w:val="o"/>
      <w:lvlJc w:val="left"/>
      <w:pPr>
        <w:ind w:left="2564" w:hanging="360"/>
      </w:pPr>
      <w:rPr>
        <w:rFonts w:ascii="Courier New" w:hAnsi="Courier New" w:cs="Courier New" w:hint="default"/>
      </w:rPr>
    </w:lvl>
    <w:lvl w:ilvl="2" w:tplc="08090005" w:tentative="1">
      <w:start w:val="1"/>
      <w:numFmt w:val="bullet"/>
      <w:lvlText w:val=""/>
      <w:lvlJc w:val="left"/>
      <w:pPr>
        <w:ind w:left="3284" w:hanging="360"/>
      </w:pPr>
      <w:rPr>
        <w:rFonts w:ascii="Wingdings" w:hAnsi="Wingdings" w:hint="default"/>
      </w:rPr>
    </w:lvl>
    <w:lvl w:ilvl="3" w:tplc="08090001" w:tentative="1">
      <w:start w:val="1"/>
      <w:numFmt w:val="bullet"/>
      <w:lvlText w:val=""/>
      <w:lvlJc w:val="left"/>
      <w:pPr>
        <w:ind w:left="4004" w:hanging="360"/>
      </w:pPr>
      <w:rPr>
        <w:rFonts w:ascii="Symbol" w:hAnsi="Symbol" w:hint="default"/>
      </w:rPr>
    </w:lvl>
    <w:lvl w:ilvl="4" w:tplc="08090003" w:tentative="1">
      <w:start w:val="1"/>
      <w:numFmt w:val="bullet"/>
      <w:lvlText w:val="o"/>
      <w:lvlJc w:val="left"/>
      <w:pPr>
        <w:ind w:left="4724" w:hanging="360"/>
      </w:pPr>
      <w:rPr>
        <w:rFonts w:ascii="Courier New" w:hAnsi="Courier New" w:cs="Courier New" w:hint="default"/>
      </w:rPr>
    </w:lvl>
    <w:lvl w:ilvl="5" w:tplc="08090005" w:tentative="1">
      <w:start w:val="1"/>
      <w:numFmt w:val="bullet"/>
      <w:lvlText w:val=""/>
      <w:lvlJc w:val="left"/>
      <w:pPr>
        <w:ind w:left="5444" w:hanging="360"/>
      </w:pPr>
      <w:rPr>
        <w:rFonts w:ascii="Wingdings" w:hAnsi="Wingdings" w:hint="default"/>
      </w:rPr>
    </w:lvl>
    <w:lvl w:ilvl="6" w:tplc="08090001" w:tentative="1">
      <w:start w:val="1"/>
      <w:numFmt w:val="bullet"/>
      <w:lvlText w:val=""/>
      <w:lvlJc w:val="left"/>
      <w:pPr>
        <w:ind w:left="6164" w:hanging="360"/>
      </w:pPr>
      <w:rPr>
        <w:rFonts w:ascii="Symbol" w:hAnsi="Symbol" w:hint="default"/>
      </w:rPr>
    </w:lvl>
    <w:lvl w:ilvl="7" w:tplc="08090003" w:tentative="1">
      <w:start w:val="1"/>
      <w:numFmt w:val="bullet"/>
      <w:lvlText w:val="o"/>
      <w:lvlJc w:val="left"/>
      <w:pPr>
        <w:ind w:left="6884" w:hanging="360"/>
      </w:pPr>
      <w:rPr>
        <w:rFonts w:ascii="Courier New" w:hAnsi="Courier New" w:cs="Courier New" w:hint="default"/>
      </w:rPr>
    </w:lvl>
    <w:lvl w:ilvl="8" w:tplc="08090005" w:tentative="1">
      <w:start w:val="1"/>
      <w:numFmt w:val="bullet"/>
      <w:lvlText w:val=""/>
      <w:lvlJc w:val="left"/>
      <w:pPr>
        <w:ind w:left="7604" w:hanging="360"/>
      </w:pPr>
      <w:rPr>
        <w:rFonts w:ascii="Wingdings" w:hAnsi="Wingdings" w:hint="default"/>
      </w:rPr>
    </w:lvl>
  </w:abstractNum>
  <w:abstractNum w:abstractNumId="31" w15:restartNumberingAfterBreak="0">
    <w:nsid w:val="3CB061AB"/>
    <w:multiLevelType w:val="hybridMultilevel"/>
    <w:tmpl w:val="4984E41E"/>
    <w:styleLink w:val="ArticleSection"/>
    <w:lvl w:ilvl="0" w:tplc="0596AB5A">
      <w:start w:val="1"/>
      <w:numFmt w:val="lowerRoman"/>
      <w:pStyle w:val="Heading8"/>
      <w:lvlText w:val="(%1)"/>
      <w:lvlJc w:val="right"/>
      <w:pPr>
        <w:ind w:left="297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D733745"/>
    <w:multiLevelType w:val="multilevel"/>
    <w:tmpl w:val="0409001F"/>
    <w:numStyleLink w:val="111111"/>
  </w:abstractNum>
  <w:abstractNum w:abstractNumId="33" w15:restartNumberingAfterBreak="0">
    <w:nsid w:val="3E853392"/>
    <w:multiLevelType w:val="hybridMultilevel"/>
    <w:tmpl w:val="8EF01082"/>
    <w:lvl w:ilvl="0" w:tplc="9AF65F7E">
      <w:start w:val="1"/>
      <w:numFmt w:val="upp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7252C57"/>
    <w:multiLevelType w:val="hybridMultilevel"/>
    <w:tmpl w:val="96E674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4A68EE50"/>
    <w:multiLevelType w:val="hybridMultilevel"/>
    <w:tmpl w:val="23805CF2"/>
    <w:lvl w:ilvl="0" w:tplc="317A63A0">
      <w:start w:val="1"/>
      <w:numFmt w:val="bullet"/>
      <w:lvlText w:val="-"/>
      <w:lvlJc w:val="left"/>
      <w:pPr>
        <w:ind w:left="720" w:hanging="360"/>
      </w:pPr>
      <w:rPr>
        <w:rFonts w:ascii="Symbol" w:hAnsi="Symbol" w:hint="default"/>
      </w:rPr>
    </w:lvl>
    <w:lvl w:ilvl="1" w:tplc="482E9832">
      <w:start w:val="1"/>
      <w:numFmt w:val="bullet"/>
      <w:lvlText w:val="o"/>
      <w:lvlJc w:val="left"/>
      <w:pPr>
        <w:ind w:left="1440" w:hanging="360"/>
      </w:pPr>
      <w:rPr>
        <w:rFonts w:ascii="Courier New" w:hAnsi="Courier New" w:hint="default"/>
      </w:rPr>
    </w:lvl>
    <w:lvl w:ilvl="2" w:tplc="34AC16C4">
      <w:start w:val="1"/>
      <w:numFmt w:val="bullet"/>
      <w:lvlText w:val=""/>
      <w:lvlJc w:val="left"/>
      <w:pPr>
        <w:ind w:left="2160" w:hanging="360"/>
      </w:pPr>
      <w:rPr>
        <w:rFonts w:ascii="Wingdings" w:hAnsi="Wingdings" w:hint="default"/>
      </w:rPr>
    </w:lvl>
    <w:lvl w:ilvl="3" w:tplc="9C760460">
      <w:start w:val="1"/>
      <w:numFmt w:val="bullet"/>
      <w:lvlText w:val=""/>
      <w:lvlJc w:val="left"/>
      <w:pPr>
        <w:ind w:left="2880" w:hanging="360"/>
      </w:pPr>
      <w:rPr>
        <w:rFonts w:ascii="Symbol" w:hAnsi="Symbol" w:hint="default"/>
      </w:rPr>
    </w:lvl>
    <w:lvl w:ilvl="4" w:tplc="188048C6">
      <w:start w:val="1"/>
      <w:numFmt w:val="bullet"/>
      <w:lvlText w:val="o"/>
      <w:lvlJc w:val="left"/>
      <w:pPr>
        <w:ind w:left="3600" w:hanging="360"/>
      </w:pPr>
      <w:rPr>
        <w:rFonts w:ascii="Courier New" w:hAnsi="Courier New" w:hint="default"/>
      </w:rPr>
    </w:lvl>
    <w:lvl w:ilvl="5" w:tplc="32647A84">
      <w:start w:val="1"/>
      <w:numFmt w:val="bullet"/>
      <w:lvlText w:val=""/>
      <w:lvlJc w:val="left"/>
      <w:pPr>
        <w:ind w:left="4320" w:hanging="360"/>
      </w:pPr>
      <w:rPr>
        <w:rFonts w:ascii="Wingdings" w:hAnsi="Wingdings" w:hint="default"/>
      </w:rPr>
    </w:lvl>
    <w:lvl w:ilvl="6" w:tplc="ACDE3C24">
      <w:start w:val="1"/>
      <w:numFmt w:val="bullet"/>
      <w:lvlText w:val=""/>
      <w:lvlJc w:val="left"/>
      <w:pPr>
        <w:ind w:left="5040" w:hanging="360"/>
      </w:pPr>
      <w:rPr>
        <w:rFonts w:ascii="Symbol" w:hAnsi="Symbol" w:hint="default"/>
      </w:rPr>
    </w:lvl>
    <w:lvl w:ilvl="7" w:tplc="7D709D3C">
      <w:start w:val="1"/>
      <w:numFmt w:val="bullet"/>
      <w:lvlText w:val="o"/>
      <w:lvlJc w:val="left"/>
      <w:pPr>
        <w:ind w:left="5760" w:hanging="360"/>
      </w:pPr>
      <w:rPr>
        <w:rFonts w:ascii="Courier New" w:hAnsi="Courier New" w:hint="default"/>
      </w:rPr>
    </w:lvl>
    <w:lvl w:ilvl="8" w:tplc="8D707C3A">
      <w:start w:val="1"/>
      <w:numFmt w:val="bullet"/>
      <w:lvlText w:val=""/>
      <w:lvlJc w:val="left"/>
      <w:pPr>
        <w:ind w:left="6480" w:hanging="360"/>
      </w:pPr>
      <w:rPr>
        <w:rFonts w:ascii="Wingdings" w:hAnsi="Wingdings" w:hint="default"/>
      </w:rPr>
    </w:lvl>
  </w:abstractNum>
  <w:abstractNum w:abstractNumId="36" w15:restartNumberingAfterBreak="0">
    <w:nsid w:val="4A7ECE13"/>
    <w:multiLevelType w:val="hybridMultilevel"/>
    <w:tmpl w:val="CAA4B384"/>
    <w:lvl w:ilvl="0" w:tplc="6DBA0EC4">
      <w:start w:val="3"/>
      <w:numFmt w:val="decimal"/>
      <w:lvlText w:val="%1."/>
      <w:lvlJc w:val="left"/>
      <w:pPr>
        <w:ind w:left="720" w:hanging="360"/>
      </w:pPr>
    </w:lvl>
    <w:lvl w:ilvl="1" w:tplc="D6B6AEBE">
      <w:start w:val="1"/>
      <w:numFmt w:val="lowerLetter"/>
      <w:lvlText w:val="%2."/>
      <w:lvlJc w:val="left"/>
      <w:pPr>
        <w:ind w:left="1440" w:hanging="360"/>
      </w:pPr>
    </w:lvl>
    <w:lvl w:ilvl="2" w:tplc="3A66D250">
      <w:start w:val="1"/>
      <w:numFmt w:val="lowerRoman"/>
      <w:lvlText w:val="%3."/>
      <w:lvlJc w:val="right"/>
      <w:pPr>
        <w:ind w:left="2160" w:hanging="180"/>
      </w:pPr>
    </w:lvl>
    <w:lvl w:ilvl="3" w:tplc="E9308022">
      <w:start w:val="1"/>
      <w:numFmt w:val="decimal"/>
      <w:lvlText w:val="%4."/>
      <w:lvlJc w:val="left"/>
      <w:pPr>
        <w:ind w:left="2880" w:hanging="360"/>
      </w:pPr>
    </w:lvl>
    <w:lvl w:ilvl="4" w:tplc="156EA4B8">
      <w:start w:val="1"/>
      <w:numFmt w:val="lowerLetter"/>
      <w:lvlText w:val="%5."/>
      <w:lvlJc w:val="left"/>
      <w:pPr>
        <w:ind w:left="3600" w:hanging="360"/>
      </w:pPr>
    </w:lvl>
    <w:lvl w:ilvl="5" w:tplc="B1FA57AA">
      <w:start w:val="1"/>
      <w:numFmt w:val="lowerRoman"/>
      <w:lvlText w:val="%6."/>
      <w:lvlJc w:val="right"/>
      <w:pPr>
        <w:ind w:left="4320" w:hanging="180"/>
      </w:pPr>
    </w:lvl>
    <w:lvl w:ilvl="6" w:tplc="72D4A7EC">
      <w:start w:val="1"/>
      <w:numFmt w:val="decimal"/>
      <w:lvlText w:val="%7."/>
      <w:lvlJc w:val="left"/>
      <w:pPr>
        <w:ind w:left="5040" w:hanging="360"/>
      </w:pPr>
    </w:lvl>
    <w:lvl w:ilvl="7" w:tplc="AB9C19E2">
      <w:start w:val="1"/>
      <w:numFmt w:val="lowerLetter"/>
      <w:lvlText w:val="%8."/>
      <w:lvlJc w:val="left"/>
      <w:pPr>
        <w:ind w:left="5760" w:hanging="360"/>
      </w:pPr>
    </w:lvl>
    <w:lvl w:ilvl="8" w:tplc="558C3EF0">
      <w:start w:val="1"/>
      <w:numFmt w:val="lowerRoman"/>
      <w:lvlText w:val="%9."/>
      <w:lvlJc w:val="right"/>
      <w:pPr>
        <w:ind w:left="6480" w:hanging="180"/>
      </w:pPr>
    </w:lvl>
  </w:abstractNum>
  <w:abstractNum w:abstractNumId="3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C0E9F48"/>
    <w:multiLevelType w:val="hybridMultilevel"/>
    <w:tmpl w:val="6952DDB0"/>
    <w:lvl w:ilvl="0" w:tplc="35F2EE8E">
      <w:start w:val="1"/>
      <w:numFmt w:val="decimal"/>
      <w:lvlText w:val="%1."/>
      <w:lvlJc w:val="left"/>
      <w:pPr>
        <w:ind w:left="2406" w:hanging="360"/>
      </w:pPr>
    </w:lvl>
    <w:lvl w:ilvl="1" w:tplc="489E49BA">
      <w:start w:val="1"/>
      <w:numFmt w:val="lowerLetter"/>
      <w:lvlText w:val="%2."/>
      <w:lvlJc w:val="left"/>
      <w:pPr>
        <w:ind w:left="3126" w:hanging="360"/>
      </w:pPr>
    </w:lvl>
    <w:lvl w:ilvl="2" w:tplc="EAB82B90">
      <w:start w:val="1"/>
      <w:numFmt w:val="lowerRoman"/>
      <w:lvlText w:val="%3."/>
      <w:lvlJc w:val="right"/>
      <w:pPr>
        <w:ind w:left="3846" w:hanging="180"/>
      </w:pPr>
    </w:lvl>
    <w:lvl w:ilvl="3" w:tplc="91061CC0">
      <w:start w:val="1"/>
      <w:numFmt w:val="decimal"/>
      <w:lvlText w:val="%4."/>
      <w:lvlJc w:val="left"/>
      <w:pPr>
        <w:ind w:left="4566" w:hanging="360"/>
      </w:pPr>
    </w:lvl>
    <w:lvl w:ilvl="4" w:tplc="3658343C">
      <w:start w:val="1"/>
      <w:numFmt w:val="lowerLetter"/>
      <w:lvlText w:val="%5."/>
      <w:lvlJc w:val="left"/>
      <w:pPr>
        <w:ind w:left="5286" w:hanging="360"/>
      </w:pPr>
    </w:lvl>
    <w:lvl w:ilvl="5" w:tplc="55E2483C">
      <w:start w:val="1"/>
      <w:numFmt w:val="lowerRoman"/>
      <w:lvlText w:val="%6."/>
      <w:lvlJc w:val="right"/>
      <w:pPr>
        <w:ind w:left="6006" w:hanging="180"/>
      </w:pPr>
    </w:lvl>
    <w:lvl w:ilvl="6" w:tplc="7E46E00A">
      <w:start w:val="1"/>
      <w:numFmt w:val="decimal"/>
      <w:lvlText w:val="%7."/>
      <w:lvlJc w:val="left"/>
      <w:pPr>
        <w:ind w:left="6726" w:hanging="360"/>
      </w:pPr>
    </w:lvl>
    <w:lvl w:ilvl="7" w:tplc="833C3D34">
      <w:start w:val="1"/>
      <w:numFmt w:val="lowerLetter"/>
      <w:lvlText w:val="%8."/>
      <w:lvlJc w:val="left"/>
      <w:pPr>
        <w:ind w:left="7446" w:hanging="360"/>
      </w:pPr>
    </w:lvl>
    <w:lvl w:ilvl="8" w:tplc="62DE64FC">
      <w:start w:val="1"/>
      <w:numFmt w:val="lowerRoman"/>
      <w:lvlText w:val="%9."/>
      <w:lvlJc w:val="right"/>
      <w:pPr>
        <w:ind w:left="8166" w:hanging="180"/>
      </w:pPr>
    </w:lvl>
  </w:abstractNum>
  <w:abstractNum w:abstractNumId="40" w15:restartNumberingAfterBreak="0">
    <w:nsid w:val="617048AE"/>
    <w:multiLevelType w:val="hybridMultilevel"/>
    <w:tmpl w:val="82E2AD4E"/>
    <w:lvl w:ilvl="0" w:tplc="59D6D792">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1" w15:restartNumberingAfterBreak="0">
    <w:nsid w:val="63FD2197"/>
    <w:multiLevelType w:val="hybridMultilevel"/>
    <w:tmpl w:val="FFFFFFFF"/>
    <w:lvl w:ilvl="0" w:tplc="7E16889C">
      <w:start w:val="1"/>
      <w:numFmt w:val="bullet"/>
      <w:lvlText w:val=""/>
      <w:lvlJc w:val="left"/>
      <w:pPr>
        <w:ind w:left="2880" w:hanging="360"/>
      </w:pPr>
      <w:rPr>
        <w:rFonts w:ascii="Symbol" w:hAnsi="Symbol" w:hint="default"/>
      </w:rPr>
    </w:lvl>
    <w:lvl w:ilvl="1" w:tplc="378437BC">
      <w:start w:val="1"/>
      <w:numFmt w:val="bullet"/>
      <w:lvlText w:val="o"/>
      <w:lvlJc w:val="left"/>
      <w:pPr>
        <w:ind w:left="1440" w:hanging="360"/>
      </w:pPr>
      <w:rPr>
        <w:rFonts w:ascii="Courier New" w:hAnsi="Courier New" w:hint="default"/>
      </w:rPr>
    </w:lvl>
    <w:lvl w:ilvl="2" w:tplc="91169206">
      <w:start w:val="1"/>
      <w:numFmt w:val="bullet"/>
      <w:lvlText w:val=""/>
      <w:lvlJc w:val="left"/>
      <w:pPr>
        <w:ind w:left="2160" w:hanging="360"/>
      </w:pPr>
      <w:rPr>
        <w:rFonts w:ascii="Wingdings" w:hAnsi="Wingdings" w:hint="default"/>
      </w:rPr>
    </w:lvl>
    <w:lvl w:ilvl="3" w:tplc="8C1A5ACA">
      <w:start w:val="1"/>
      <w:numFmt w:val="bullet"/>
      <w:lvlText w:val=""/>
      <w:lvlJc w:val="left"/>
      <w:pPr>
        <w:ind w:left="2880" w:hanging="360"/>
      </w:pPr>
      <w:rPr>
        <w:rFonts w:ascii="Symbol" w:hAnsi="Symbol" w:hint="default"/>
      </w:rPr>
    </w:lvl>
    <w:lvl w:ilvl="4" w:tplc="48FA08C6">
      <w:start w:val="1"/>
      <w:numFmt w:val="bullet"/>
      <w:lvlText w:val="o"/>
      <w:lvlJc w:val="left"/>
      <w:pPr>
        <w:ind w:left="3600" w:hanging="360"/>
      </w:pPr>
      <w:rPr>
        <w:rFonts w:ascii="Courier New" w:hAnsi="Courier New" w:hint="default"/>
      </w:rPr>
    </w:lvl>
    <w:lvl w:ilvl="5" w:tplc="E092E472">
      <w:start w:val="1"/>
      <w:numFmt w:val="bullet"/>
      <w:lvlText w:val=""/>
      <w:lvlJc w:val="left"/>
      <w:pPr>
        <w:ind w:left="4320" w:hanging="360"/>
      </w:pPr>
      <w:rPr>
        <w:rFonts w:ascii="Wingdings" w:hAnsi="Wingdings" w:hint="default"/>
      </w:rPr>
    </w:lvl>
    <w:lvl w:ilvl="6" w:tplc="6EB8065C">
      <w:start w:val="1"/>
      <w:numFmt w:val="bullet"/>
      <w:lvlText w:val=""/>
      <w:lvlJc w:val="left"/>
      <w:pPr>
        <w:ind w:left="5040" w:hanging="360"/>
      </w:pPr>
      <w:rPr>
        <w:rFonts w:ascii="Symbol" w:hAnsi="Symbol" w:hint="default"/>
      </w:rPr>
    </w:lvl>
    <w:lvl w:ilvl="7" w:tplc="6FF6C9D0">
      <w:start w:val="1"/>
      <w:numFmt w:val="bullet"/>
      <w:lvlText w:val="o"/>
      <w:lvlJc w:val="left"/>
      <w:pPr>
        <w:ind w:left="5760" w:hanging="360"/>
      </w:pPr>
      <w:rPr>
        <w:rFonts w:ascii="Courier New" w:hAnsi="Courier New" w:hint="default"/>
      </w:rPr>
    </w:lvl>
    <w:lvl w:ilvl="8" w:tplc="E46222A8">
      <w:start w:val="1"/>
      <w:numFmt w:val="bullet"/>
      <w:lvlText w:val=""/>
      <w:lvlJc w:val="left"/>
      <w:pPr>
        <w:ind w:left="6480" w:hanging="360"/>
      </w:pPr>
      <w:rPr>
        <w:rFonts w:ascii="Wingdings" w:hAnsi="Wingdings" w:hint="default"/>
      </w:r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F839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9F85D68"/>
    <w:multiLevelType w:val="hybridMultilevel"/>
    <w:tmpl w:val="545CB658"/>
    <w:lvl w:ilvl="0" w:tplc="BD3EA488">
      <w:start w:val="1"/>
      <w:numFmt w:val="bullet"/>
      <w:lvlText w:val="-"/>
      <w:lvlJc w:val="left"/>
      <w:pPr>
        <w:ind w:left="720" w:hanging="360"/>
      </w:pPr>
      <w:rPr>
        <w:rFonts w:ascii="Symbol" w:hAnsi="Symbol" w:hint="default"/>
      </w:rPr>
    </w:lvl>
    <w:lvl w:ilvl="1" w:tplc="79507ECA">
      <w:start w:val="1"/>
      <w:numFmt w:val="bullet"/>
      <w:lvlText w:val="o"/>
      <w:lvlJc w:val="left"/>
      <w:pPr>
        <w:ind w:left="1440" w:hanging="360"/>
      </w:pPr>
      <w:rPr>
        <w:rFonts w:ascii="Courier New" w:hAnsi="Courier New" w:hint="default"/>
      </w:rPr>
    </w:lvl>
    <w:lvl w:ilvl="2" w:tplc="9F980FB2">
      <w:start w:val="1"/>
      <w:numFmt w:val="bullet"/>
      <w:lvlText w:val=""/>
      <w:lvlJc w:val="left"/>
      <w:pPr>
        <w:ind w:left="2160" w:hanging="360"/>
      </w:pPr>
      <w:rPr>
        <w:rFonts w:ascii="Wingdings" w:hAnsi="Wingdings" w:hint="default"/>
      </w:rPr>
    </w:lvl>
    <w:lvl w:ilvl="3" w:tplc="A1885B2A">
      <w:start w:val="1"/>
      <w:numFmt w:val="bullet"/>
      <w:lvlText w:val=""/>
      <w:lvlJc w:val="left"/>
      <w:pPr>
        <w:ind w:left="2880" w:hanging="360"/>
      </w:pPr>
      <w:rPr>
        <w:rFonts w:ascii="Symbol" w:hAnsi="Symbol" w:hint="default"/>
      </w:rPr>
    </w:lvl>
    <w:lvl w:ilvl="4" w:tplc="BC246204">
      <w:start w:val="1"/>
      <w:numFmt w:val="bullet"/>
      <w:lvlText w:val="o"/>
      <w:lvlJc w:val="left"/>
      <w:pPr>
        <w:ind w:left="3600" w:hanging="360"/>
      </w:pPr>
      <w:rPr>
        <w:rFonts w:ascii="Courier New" w:hAnsi="Courier New" w:hint="default"/>
      </w:rPr>
    </w:lvl>
    <w:lvl w:ilvl="5" w:tplc="D2CA15BE">
      <w:start w:val="1"/>
      <w:numFmt w:val="bullet"/>
      <w:lvlText w:val=""/>
      <w:lvlJc w:val="left"/>
      <w:pPr>
        <w:ind w:left="4320" w:hanging="360"/>
      </w:pPr>
      <w:rPr>
        <w:rFonts w:ascii="Wingdings" w:hAnsi="Wingdings" w:hint="default"/>
      </w:rPr>
    </w:lvl>
    <w:lvl w:ilvl="6" w:tplc="6ED8E28C">
      <w:start w:val="1"/>
      <w:numFmt w:val="bullet"/>
      <w:lvlText w:val=""/>
      <w:lvlJc w:val="left"/>
      <w:pPr>
        <w:ind w:left="5040" w:hanging="360"/>
      </w:pPr>
      <w:rPr>
        <w:rFonts w:ascii="Symbol" w:hAnsi="Symbol" w:hint="default"/>
      </w:rPr>
    </w:lvl>
    <w:lvl w:ilvl="7" w:tplc="BF92FB1E">
      <w:start w:val="1"/>
      <w:numFmt w:val="bullet"/>
      <w:lvlText w:val="o"/>
      <w:lvlJc w:val="left"/>
      <w:pPr>
        <w:ind w:left="5760" w:hanging="360"/>
      </w:pPr>
      <w:rPr>
        <w:rFonts w:ascii="Courier New" w:hAnsi="Courier New" w:hint="default"/>
      </w:rPr>
    </w:lvl>
    <w:lvl w:ilvl="8" w:tplc="6AAE0E8C">
      <w:start w:val="1"/>
      <w:numFmt w:val="bullet"/>
      <w:lvlText w:val=""/>
      <w:lvlJc w:val="left"/>
      <w:pPr>
        <w:ind w:left="6480" w:hanging="360"/>
      </w:pPr>
      <w:rPr>
        <w:rFonts w:ascii="Wingdings" w:hAnsi="Wingdings" w:hint="default"/>
      </w:rPr>
    </w:lvl>
  </w:abstractNum>
  <w:abstractNum w:abstractNumId="45" w15:restartNumberingAfterBreak="0">
    <w:nsid w:val="6C512C89"/>
    <w:multiLevelType w:val="hybridMultilevel"/>
    <w:tmpl w:val="45AC518E"/>
    <w:lvl w:ilvl="0" w:tplc="5726DC3E">
      <w:start w:val="1"/>
      <w:numFmt w:val="decimal"/>
      <w:lvlText w:val="%1."/>
      <w:lvlJc w:val="left"/>
      <w:pPr>
        <w:ind w:left="108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30D0C1D"/>
    <w:multiLevelType w:val="hybridMultilevel"/>
    <w:tmpl w:val="176E30A8"/>
    <w:lvl w:ilvl="0" w:tplc="8B56E6C0">
      <w:start w:val="6"/>
      <w:numFmt w:val="bullet"/>
      <w:lvlText w:val=""/>
      <w:lvlJc w:val="left"/>
      <w:pPr>
        <w:ind w:left="2520" w:hanging="360"/>
      </w:pPr>
      <w:rPr>
        <w:rFonts w:ascii="Symbol" w:eastAsia="Times New Roman" w:hAnsi="Symbol" w:cs="Times New Roman"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47" w15:restartNumberingAfterBreak="0">
    <w:nsid w:val="73317648"/>
    <w:multiLevelType w:val="hybridMultilevel"/>
    <w:tmpl w:val="184C7C9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8" w15:restartNumberingAfterBreak="0">
    <w:nsid w:val="73C35932"/>
    <w:multiLevelType w:val="multilevel"/>
    <w:tmpl w:val="8BB63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5E223D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79586F4E"/>
    <w:multiLevelType w:val="hybridMultilevel"/>
    <w:tmpl w:val="ADE491C8"/>
    <w:lvl w:ilvl="0" w:tplc="9EA25AC4">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15:restartNumberingAfterBreak="0">
    <w:nsid w:val="7A491EC3"/>
    <w:multiLevelType w:val="hybridMultilevel"/>
    <w:tmpl w:val="A26206F8"/>
    <w:lvl w:ilvl="0" w:tplc="08090001">
      <w:start w:val="1"/>
      <w:numFmt w:val="bullet"/>
      <w:lvlText w:val=""/>
      <w:lvlJc w:val="left"/>
      <w:pPr>
        <w:ind w:left="1844" w:hanging="360"/>
      </w:pPr>
      <w:rPr>
        <w:rFonts w:ascii="Symbol" w:hAnsi="Symbol" w:hint="default"/>
      </w:rPr>
    </w:lvl>
    <w:lvl w:ilvl="1" w:tplc="08090003">
      <w:start w:val="1"/>
      <w:numFmt w:val="bullet"/>
      <w:lvlText w:val="o"/>
      <w:lvlJc w:val="left"/>
      <w:pPr>
        <w:ind w:left="2564" w:hanging="360"/>
      </w:pPr>
      <w:rPr>
        <w:rFonts w:ascii="Courier New" w:hAnsi="Courier New" w:cs="Courier New" w:hint="default"/>
      </w:rPr>
    </w:lvl>
    <w:lvl w:ilvl="2" w:tplc="08090005" w:tentative="1">
      <w:start w:val="1"/>
      <w:numFmt w:val="bullet"/>
      <w:lvlText w:val=""/>
      <w:lvlJc w:val="left"/>
      <w:pPr>
        <w:ind w:left="3284" w:hanging="360"/>
      </w:pPr>
      <w:rPr>
        <w:rFonts w:ascii="Wingdings" w:hAnsi="Wingdings" w:hint="default"/>
      </w:rPr>
    </w:lvl>
    <w:lvl w:ilvl="3" w:tplc="08090001" w:tentative="1">
      <w:start w:val="1"/>
      <w:numFmt w:val="bullet"/>
      <w:lvlText w:val=""/>
      <w:lvlJc w:val="left"/>
      <w:pPr>
        <w:ind w:left="4004" w:hanging="360"/>
      </w:pPr>
      <w:rPr>
        <w:rFonts w:ascii="Symbol" w:hAnsi="Symbol" w:hint="default"/>
      </w:rPr>
    </w:lvl>
    <w:lvl w:ilvl="4" w:tplc="08090003" w:tentative="1">
      <w:start w:val="1"/>
      <w:numFmt w:val="bullet"/>
      <w:lvlText w:val="o"/>
      <w:lvlJc w:val="left"/>
      <w:pPr>
        <w:ind w:left="4724" w:hanging="360"/>
      </w:pPr>
      <w:rPr>
        <w:rFonts w:ascii="Courier New" w:hAnsi="Courier New" w:cs="Courier New" w:hint="default"/>
      </w:rPr>
    </w:lvl>
    <w:lvl w:ilvl="5" w:tplc="08090005" w:tentative="1">
      <w:start w:val="1"/>
      <w:numFmt w:val="bullet"/>
      <w:lvlText w:val=""/>
      <w:lvlJc w:val="left"/>
      <w:pPr>
        <w:ind w:left="5444" w:hanging="360"/>
      </w:pPr>
      <w:rPr>
        <w:rFonts w:ascii="Wingdings" w:hAnsi="Wingdings" w:hint="default"/>
      </w:rPr>
    </w:lvl>
    <w:lvl w:ilvl="6" w:tplc="08090001" w:tentative="1">
      <w:start w:val="1"/>
      <w:numFmt w:val="bullet"/>
      <w:lvlText w:val=""/>
      <w:lvlJc w:val="left"/>
      <w:pPr>
        <w:ind w:left="6164" w:hanging="360"/>
      </w:pPr>
      <w:rPr>
        <w:rFonts w:ascii="Symbol" w:hAnsi="Symbol" w:hint="default"/>
      </w:rPr>
    </w:lvl>
    <w:lvl w:ilvl="7" w:tplc="08090003" w:tentative="1">
      <w:start w:val="1"/>
      <w:numFmt w:val="bullet"/>
      <w:lvlText w:val="o"/>
      <w:lvlJc w:val="left"/>
      <w:pPr>
        <w:ind w:left="6884" w:hanging="360"/>
      </w:pPr>
      <w:rPr>
        <w:rFonts w:ascii="Courier New" w:hAnsi="Courier New" w:cs="Courier New" w:hint="default"/>
      </w:rPr>
    </w:lvl>
    <w:lvl w:ilvl="8" w:tplc="08090005" w:tentative="1">
      <w:start w:val="1"/>
      <w:numFmt w:val="bullet"/>
      <w:lvlText w:val=""/>
      <w:lvlJc w:val="left"/>
      <w:pPr>
        <w:ind w:left="7604" w:hanging="360"/>
      </w:pPr>
      <w:rPr>
        <w:rFonts w:ascii="Wingdings" w:hAnsi="Wingdings" w:hint="default"/>
      </w:rPr>
    </w:lvl>
  </w:abstractNum>
  <w:abstractNum w:abstractNumId="52" w15:restartNumberingAfterBreak="0">
    <w:nsid w:val="7B4E3ED7"/>
    <w:multiLevelType w:val="hybridMultilevel"/>
    <w:tmpl w:val="4984E41E"/>
    <w:lvl w:ilvl="0" w:tplc="0596AB5A">
      <w:start w:val="1"/>
      <w:numFmt w:val="lowerRoman"/>
      <w:lvlText w:val="(%1)"/>
      <w:lvlJc w:val="right"/>
      <w:pPr>
        <w:ind w:left="297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6"/>
  </w:num>
  <w:num w:numId="2">
    <w:abstractNumId w:val="14"/>
  </w:num>
  <w:num w:numId="3">
    <w:abstractNumId w:val="39"/>
  </w:num>
  <w:num w:numId="4">
    <w:abstractNumId w:val="48"/>
  </w:num>
  <w:num w:numId="5">
    <w:abstractNumId w:val="35"/>
  </w:num>
  <w:num w:numId="6">
    <w:abstractNumId w:val="44"/>
  </w:num>
  <w:num w:numId="7">
    <w:abstractNumId w:val="27"/>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42"/>
  </w:num>
  <w:num w:numId="19">
    <w:abstractNumId w:val="49"/>
  </w:num>
  <w:num w:numId="20">
    <w:abstractNumId w:val="25"/>
  </w:num>
  <w:num w:numId="21">
    <w:abstractNumId w:val="31"/>
  </w:num>
  <w:num w:numId="22">
    <w:abstractNumId w:val="16"/>
  </w:num>
  <w:num w:numId="23">
    <w:abstractNumId w:val="38"/>
  </w:num>
  <w:num w:numId="24">
    <w:abstractNumId w:val="37"/>
  </w:num>
  <w:num w:numId="25">
    <w:abstractNumId w:val="20"/>
  </w:num>
  <w:num w:numId="26">
    <w:abstractNumId w:val="10"/>
  </w:num>
  <w:num w:numId="27">
    <w:abstractNumId w:val="33"/>
  </w:num>
  <w:num w:numId="28">
    <w:abstractNumId w:val="52"/>
  </w:num>
  <w:num w:numId="29">
    <w:abstractNumId w:val="10"/>
    <w:lvlOverride w:ilvl="0">
      <w:startOverride w:val="1"/>
    </w:lvlOverride>
  </w:num>
  <w:num w:numId="30">
    <w:abstractNumId w:val="10"/>
    <w:lvlOverride w:ilvl="0">
      <w:startOverride w:val="1"/>
    </w:lvlOverride>
  </w:num>
  <w:num w:numId="31">
    <w:abstractNumId w:val="50"/>
  </w:num>
  <w:num w:numId="32">
    <w:abstractNumId w:val="43"/>
  </w:num>
  <w:num w:numId="33">
    <w:abstractNumId w:val="24"/>
  </w:num>
  <w:num w:numId="34">
    <w:abstractNumId w:val="17"/>
  </w:num>
  <w:num w:numId="35">
    <w:abstractNumId w:val="23"/>
  </w:num>
  <w:num w:numId="36">
    <w:abstractNumId w:val="19"/>
  </w:num>
  <w:num w:numId="37">
    <w:abstractNumId w:val="46"/>
  </w:num>
  <w:num w:numId="3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6"/>
  </w:num>
  <w:num w:numId="41">
    <w:abstractNumId w:val="45"/>
  </w:num>
  <w:num w:numId="42">
    <w:abstractNumId w:val="34"/>
  </w:num>
  <w:num w:numId="43">
    <w:abstractNumId w:val="12"/>
  </w:num>
  <w:num w:numId="44">
    <w:abstractNumId w:val="18"/>
  </w:num>
  <w:num w:numId="45">
    <w:abstractNumId w:val="11"/>
  </w:num>
  <w:num w:numId="46">
    <w:abstractNumId w:val="41"/>
  </w:num>
  <w:num w:numId="47">
    <w:abstractNumId w:val="28"/>
  </w:num>
  <w:num w:numId="48">
    <w:abstractNumId w:val="13"/>
  </w:num>
  <w:num w:numId="49">
    <w:abstractNumId w:val="22"/>
  </w:num>
  <w:num w:numId="50">
    <w:abstractNumId w:val="21"/>
  </w:num>
  <w:num w:numId="51">
    <w:abstractNumId w:val="30"/>
  </w:num>
  <w:num w:numId="52">
    <w:abstractNumId w:val="51"/>
  </w:num>
  <w:num w:numId="53">
    <w:abstractNumId w:val="40"/>
  </w:num>
  <w:num w:numId="54">
    <w:abstractNumId w:val="29"/>
  </w:num>
  <w:num w:numId="55">
    <w:abstractNumId w:val="47"/>
  </w:num>
  <w:num w:numId="56">
    <w:abstractNumId w:val="15"/>
  </w:num>
  <w:num w:numId="57">
    <w:abstractNumId w:val="20"/>
  </w:num>
  <w:num w:numId="58">
    <w:abstractNumId w:val="20"/>
  </w:num>
  <w:num w:numId="59">
    <w:abstractNumId w:val="20"/>
  </w:num>
  <w:num w:numId="60">
    <w:abstractNumId w:val="20"/>
  </w:num>
  <w:num w:numId="61">
    <w:abstractNumId w:val="20"/>
  </w:num>
  <w:num w:numId="62">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activeWritingStyle w:appName="MSWord" w:lang="de-DE"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IE" w:vendorID="64" w:dllVersion="6"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NDI3N7I0tjC2NDJQ0lEKTi0uzszPAykwN64FAJmW7I0tAAAA"/>
    <w:docVar w:name="LW_DocType" w:val="TRANS_WP29_2009_E"/>
  </w:docVars>
  <w:rsids>
    <w:rsidRoot w:val="00D45CC9"/>
    <w:rsid w:val="000000CA"/>
    <w:rsid w:val="00000377"/>
    <w:rsid w:val="00000C4E"/>
    <w:rsid w:val="000014EF"/>
    <w:rsid w:val="00001986"/>
    <w:rsid w:val="00001C38"/>
    <w:rsid w:val="00001EE5"/>
    <w:rsid w:val="00001EFF"/>
    <w:rsid w:val="00002506"/>
    <w:rsid w:val="00002729"/>
    <w:rsid w:val="00002738"/>
    <w:rsid w:val="00002B38"/>
    <w:rsid w:val="00002E52"/>
    <w:rsid w:val="00002EAF"/>
    <w:rsid w:val="00002ED5"/>
    <w:rsid w:val="000030A6"/>
    <w:rsid w:val="00003D33"/>
    <w:rsid w:val="00004150"/>
    <w:rsid w:val="000042F5"/>
    <w:rsid w:val="00004630"/>
    <w:rsid w:val="0000473B"/>
    <w:rsid w:val="00004AD8"/>
    <w:rsid w:val="00004B4A"/>
    <w:rsid w:val="00004DC2"/>
    <w:rsid w:val="00004EDC"/>
    <w:rsid w:val="00004F39"/>
    <w:rsid w:val="0000546D"/>
    <w:rsid w:val="00005B06"/>
    <w:rsid w:val="00005B45"/>
    <w:rsid w:val="00005C01"/>
    <w:rsid w:val="00005C63"/>
    <w:rsid w:val="00006048"/>
    <w:rsid w:val="000060FD"/>
    <w:rsid w:val="00006346"/>
    <w:rsid w:val="00006665"/>
    <w:rsid w:val="000071F0"/>
    <w:rsid w:val="00007214"/>
    <w:rsid w:val="00007487"/>
    <w:rsid w:val="000078E4"/>
    <w:rsid w:val="00007A79"/>
    <w:rsid w:val="00007BA8"/>
    <w:rsid w:val="0001006B"/>
    <w:rsid w:val="000107AE"/>
    <w:rsid w:val="00010A23"/>
    <w:rsid w:val="00010C30"/>
    <w:rsid w:val="00010F15"/>
    <w:rsid w:val="000111BB"/>
    <w:rsid w:val="0001163B"/>
    <w:rsid w:val="0001188F"/>
    <w:rsid w:val="00011B30"/>
    <w:rsid w:val="00011C49"/>
    <w:rsid w:val="00011E57"/>
    <w:rsid w:val="00011E5A"/>
    <w:rsid w:val="00012209"/>
    <w:rsid w:val="00012369"/>
    <w:rsid w:val="0001247A"/>
    <w:rsid w:val="00012662"/>
    <w:rsid w:val="00012711"/>
    <w:rsid w:val="0001284D"/>
    <w:rsid w:val="00012908"/>
    <w:rsid w:val="0001290D"/>
    <w:rsid w:val="00012A5F"/>
    <w:rsid w:val="00012B5D"/>
    <w:rsid w:val="000131D6"/>
    <w:rsid w:val="000131D7"/>
    <w:rsid w:val="00013202"/>
    <w:rsid w:val="00013C5D"/>
    <w:rsid w:val="00014154"/>
    <w:rsid w:val="00014B4C"/>
    <w:rsid w:val="00014D8B"/>
    <w:rsid w:val="00015498"/>
    <w:rsid w:val="0001570B"/>
    <w:rsid w:val="00015D55"/>
    <w:rsid w:val="00015E30"/>
    <w:rsid w:val="00016690"/>
    <w:rsid w:val="00016894"/>
    <w:rsid w:val="00016C67"/>
    <w:rsid w:val="00016C86"/>
    <w:rsid w:val="00016F91"/>
    <w:rsid w:val="000171EA"/>
    <w:rsid w:val="00017D87"/>
    <w:rsid w:val="0002049C"/>
    <w:rsid w:val="000206DA"/>
    <w:rsid w:val="00020B48"/>
    <w:rsid w:val="00020E34"/>
    <w:rsid w:val="00021195"/>
    <w:rsid w:val="00021465"/>
    <w:rsid w:val="00021D3E"/>
    <w:rsid w:val="00021EFC"/>
    <w:rsid w:val="00022243"/>
    <w:rsid w:val="000223C7"/>
    <w:rsid w:val="00022A21"/>
    <w:rsid w:val="00022B30"/>
    <w:rsid w:val="00022B5B"/>
    <w:rsid w:val="00023281"/>
    <w:rsid w:val="000236A2"/>
    <w:rsid w:val="00023BEA"/>
    <w:rsid w:val="00023BF7"/>
    <w:rsid w:val="00023CC3"/>
    <w:rsid w:val="00024369"/>
    <w:rsid w:val="0002438C"/>
    <w:rsid w:val="000246CC"/>
    <w:rsid w:val="000246FC"/>
    <w:rsid w:val="00024731"/>
    <w:rsid w:val="00025033"/>
    <w:rsid w:val="00025146"/>
    <w:rsid w:val="000251A1"/>
    <w:rsid w:val="0002560D"/>
    <w:rsid w:val="00025AFC"/>
    <w:rsid w:val="000263D7"/>
    <w:rsid w:val="00026AF9"/>
    <w:rsid w:val="00026F7F"/>
    <w:rsid w:val="0002771E"/>
    <w:rsid w:val="00027783"/>
    <w:rsid w:val="00027A69"/>
    <w:rsid w:val="00027EAC"/>
    <w:rsid w:val="0002CC51"/>
    <w:rsid w:val="0003051B"/>
    <w:rsid w:val="00030584"/>
    <w:rsid w:val="000306DC"/>
    <w:rsid w:val="00030745"/>
    <w:rsid w:val="00030ABF"/>
    <w:rsid w:val="00030DEF"/>
    <w:rsid w:val="00031B3A"/>
    <w:rsid w:val="00032075"/>
    <w:rsid w:val="000320B0"/>
    <w:rsid w:val="0003216F"/>
    <w:rsid w:val="00032173"/>
    <w:rsid w:val="000327CE"/>
    <w:rsid w:val="00032965"/>
    <w:rsid w:val="00033010"/>
    <w:rsid w:val="0003318C"/>
    <w:rsid w:val="00033266"/>
    <w:rsid w:val="00033466"/>
    <w:rsid w:val="00033A4F"/>
    <w:rsid w:val="00033AB0"/>
    <w:rsid w:val="00034514"/>
    <w:rsid w:val="000345D2"/>
    <w:rsid w:val="00034811"/>
    <w:rsid w:val="00035003"/>
    <w:rsid w:val="00035294"/>
    <w:rsid w:val="000357A4"/>
    <w:rsid w:val="000357ED"/>
    <w:rsid w:val="00036F31"/>
    <w:rsid w:val="000370DF"/>
    <w:rsid w:val="0003751E"/>
    <w:rsid w:val="00037858"/>
    <w:rsid w:val="00037872"/>
    <w:rsid w:val="00037EA9"/>
    <w:rsid w:val="00037ED5"/>
    <w:rsid w:val="0004007B"/>
    <w:rsid w:val="00040591"/>
    <w:rsid w:val="000405D9"/>
    <w:rsid w:val="000407FE"/>
    <w:rsid w:val="00040ED2"/>
    <w:rsid w:val="0004175A"/>
    <w:rsid w:val="0004175E"/>
    <w:rsid w:val="0004179B"/>
    <w:rsid w:val="00041E99"/>
    <w:rsid w:val="00041F9C"/>
    <w:rsid w:val="000420C8"/>
    <w:rsid w:val="00042857"/>
    <w:rsid w:val="00042CD7"/>
    <w:rsid w:val="00042D24"/>
    <w:rsid w:val="00042D30"/>
    <w:rsid w:val="00042E2B"/>
    <w:rsid w:val="00042FE9"/>
    <w:rsid w:val="000431FD"/>
    <w:rsid w:val="00043203"/>
    <w:rsid w:val="00043538"/>
    <w:rsid w:val="00043A0F"/>
    <w:rsid w:val="00043A62"/>
    <w:rsid w:val="00043CB6"/>
    <w:rsid w:val="00043CCE"/>
    <w:rsid w:val="00043D2E"/>
    <w:rsid w:val="00044717"/>
    <w:rsid w:val="000448C1"/>
    <w:rsid w:val="00044C50"/>
    <w:rsid w:val="00044D51"/>
    <w:rsid w:val="00045161"/>
    <w:rsid w:val="0004516E"/>
    <w:rsid w:val="0004525E"/>
    <w:rsid w:val="000454E3"/>
    <w:rsid w:val="0004553E"/>
    <w:rsid w:val="00045C21"/>
    <w:rsid w:val="00045C99"/>
    <w:rsid w:val="00045D28"/>
    <w:rsid w:val="00045D94"/>
    <w:rsid w:val="00045DFD"/>
    <w:rsid w:val="00045FA8"/>
    <w:rsid w:val="000460DF"/>
    <w:rsid w:val="00046329"/>
    <w:rsid w:val="0004696E"/>
    <w:rsid w:val="00046B1F"/>
    <w:rsid w:val="00046E22"/>
    <w:rsid w:val="00047C35"/>
    <w:rsid w:val="000501C9"/>
    <w:rsid w:val="0005081A"/>
    <w:rsid w:val="00050B51"/>
    <w:rsid w:val="00050F6B"/>
    <w:rsid w:val="00050F7E"/>
    <w:rsid w:val="00051384"/>
    <w:rsid w:val="00051B82"/>
    <w:rsid w:val="00051E9E"/>
    <w:rsid w:val="0005211C"/>
    <w:rsid w:val="00052136"/>
    <w:rsid w:val="00052513"/>
    <w:rsid w:val="00052635"/>
    <w:rsid w:val="00052643"/>
    <w:rsid w:val="00052F85"/>
    <w:rsid w:val="0005372B"/>
    <w:rsid w:val="00053CC9"/>
    <w:rsid w:val="00054104"/>
    <w:rsid w:val="000542E7"/>
    <w:rsid w:val="000547A8"/>
    <w:rsid w:val="00054866"/>
    <w:rsid w:val="00054B69"/>
    <w:rsid w:val="00054D92"/>
    <w:rsid w:val="00054EAB"/>
    <w:rsid w:val="00055260"/>
    <w:rsid w:val="00055345"/>
    <w:rsid w:val="000554E7"/>
    <w:rsid w:val="0005550B"/>
    <w:rsid w:val="000558D9"/>
    <w:rsid w:val="00055D3B"/>
    <w:rsid w:val="00055E0A"/>
    <w:rsid w:val="00055EAA"/>
    <w:rsid w:val="00056B04"/>
    <w:rsid w:val="00057329"/>
    <w:rsid w:val="000577B6"/>
    <w:rsid w:val="000577C7"/>
    <w:rsid w:val="000579BC"/>
    <w:rsid w:val="00057BF0"/>
    <w:rsid w:val="00057E97"/>
    <w:rsid w:val="00060C9F"/>
    <w:rsid w:val="00060EE4"/>
    <w:rsid w:val="00061284"/>
    <w:rsid w:val="0006164C"/>
    <w:rsid w:val="000616DE"/>
    <w:rsid w:val="00061A9F"/>
    <w:rsid w:val="00061EA1"/>
    <w:rsid w:val="000623E2"/>
    <w:rsid w:val="00062839"/>
    <w:rsid w:val="00062BD7"/>
    <w:rsid w:val="00062D5D"/>
    <w:rsid w:val="00063185"/>
    <w:rsid w:val="000638EE"/>
    <w:rsid w:val="00063E2C"/>
    <w:rsid w:val="00063E67"/>
    <w:rsid w:val="00063F5F"/>
    <w:rsid w:val="00064495"/>
    <w:rsid w:val="000646F4"/>
    <w:rsid w:val="000647AF"/>
    <w:rsid w:val="00064BF6"/>
    <w:rsid w:val="00064FA5"/>
    <w:rsid w:val="00064FDC"/>
    <w:rsid w:val="0006569B"/>
    <w:rsid w:val="00065979"/>
    <w:rsid w:val="00065B14"/>
    <w:rsid w:val="00065CA7"/>
    <w:rsid w:val="00065D3B"/>
    <w:rsid w:val="00065D49"/>
    <w:rsid w:val="00065DD8"/>
    <w:rsid w:val="000662B0"/>
    <w:rsid w:val="0006664E"/>
    <w:rsid w:val="00066761"/>
    <w:rsid w:val="00066B30"/>
    <w:rsid w:val="00066B8F"/>
    <w:rsid w:val="00066B94"/>
    <w:rsid w:val="00066C2B"/>
    <w:rsid w:val="00066D3B"/>
    <w:rsid w:val="00067241"/>
    <w:rsid w:val="000675EC"/>
    <w:rsid w:val="000675FD"/>
    <w:rsid w:val="000678A9"/>
    <w:rsid w:val="00067C0C"/>
    <w:rsid w:val="000703BB"/>
    <w:rsid w:val="00070947"/>
    <w:rsid w:val="00070A26"/>
    <w:rsid w:val="00070EF9"/>
    <w:rsid w:val="00070F1B"/>
    <w:rsid w:val="00071032"/>
    <w:rsid w:val="00071180"/>
    <w:rsid w:val="0007134E"/>
    <w:rsid w:val="000713DC"/>
    <w:rsid w:val="00071585"/>
    <w:rsid w:val="000718F5"/>
    <w:rsid w:val="00071A73"/>
    <w:rsid w:val="00071E32"/>
    <w:rsid w:val="00072057"/>
    <w:rsid w:val="0007210D"/>
    <w:rsid w:val="000721D2"/>
    <w:rsid w:val="000726C2"/>
    <w:rsid w:val="00072930"/>
    <w:rsid w:val="00072C04"/>
    <w:rsid w:val="00072C8C"/>
    <w:rsid w:val="00072DFD"/>
    <w:rsid w:val="00072FCD"/>
    <w:rsid w:val="00073042"/>
    <w:rsid w:val="00073399"/>
    <w:rsid w:val="000733B5"/>
    <w:rsid w:val="000736DB"/>
    <w:rsid w:val="00073C2B"/>
    <w:rsid w:val="00073C64"/>
    <w:rsid w:val="00073E4C"/>
    <w:rsid w:val="000743D9"/>
    <w:rsid w:val="00074498"/>
    <w:rsid w:val="00074527"/>
    <w:rsid w:val="000751F2"/>
    <w:rsid w:val="000753C0"/>
    <w:rsid w:val="00075781"/>
    <w:rsid w:val="00075E46"/>
    <w:rsid w:val="00076693"/>
    <w:rsid w:val="00076D05"/>
    <w:rsid w:val="0007716C"/>
    <w:rsid w:val="0007777D"/>
    <w:rsid w:val="0007792A"/>
    <w:rsid w:val="000779A3"/>
    <w:rsid w:val="00077B2F"/>
    <w:rsid w:val="00080409"/>
    <w:rsid w:val="00080C9D"/>
    <w:rsid w:val="00080CFC"/>
    <w:rsid w:val="00080DB1"/>
    <w:rsid w:val="000817EB"/>
    <w:rsid w:val="00081815"/>
    <w:rsid w:val="0008210E"/>
    <w:rsid w:val="00082D9D"/>
    <w:rsid w:val="00083851"/>
    <w:rsid w:val="000839BC"/>
    <w:rsid w:val="00083F8C"/>
    <w:rsid w:val="0008401A"/>
    <w:rsid w:val="000840B6"/>
    <w:rsid w:val="000846DC"/>
    <w:rsid w:val="00084B4F"/>
    <w:rsid w:val="00084CD7"/>
    <w:rsid w:val="00084D68"/>
    <w:rsid w:val="00084EC7"/>
    <w:rsid w:val="00084EE6"/>
    <w:rsid w:val="000859C1"/>
    <w:rsid w:val="00085AFE"/>
    <w:rsid w:val="00085E67"/>
    <w:rsid w:val="000862C2"/>
    <w:rsid w:val="000862DF"/>
    <w:rsid w:val="00086456"/>
    <w:rsid w:val="0008651A"/>
    <w:rsid w:val="00086759"/>
    <w:rsid w:val="00086B1E"/>
    <w:rsid w:val="00087B2E"/>
    <w:rsid w:val="00087B79"/>
    <w:rsid w:val="00087EB4"/>
    <w:rsid w:val="0009000C"/>
    <w:rsid w:val="00090010"/>
    <w:rsid w:val="00090989"/>
    <w:rsid w:val="000909A9"/>
    <w:rsid w:val="0009118E"/>
    <w:rsid w:val="000912C6"/>
    <w:rsid w:val="000912F0"/>
    <w:rsid w:val="000915C8"/>
    <w:rsid w:val="0009174C"/>
    <w:rsid w:val="00091C16"/>
    <w:rsid w:val="00091E3B"/>
    <w:rsid w:val="000921B1"/>
    <w:rsid w:val="0009252F"/>
    <w:rsid w:val="0009284D"/>
    <w:rsid w:val="00092922"/>
    <w:rsid w:val="000929DB"/>
    <w:rsid w:val="00092F6C"/>
    <w:rsid w:val="00093107"/>
    <w:rsid w:val="000931A2"/>
    <w:rsid w:val="000931C0"/>
    <w:rsid w:val="00094157"/>
    <w:rsid w:val="00094541"/>
    <w:rsid w:val="00094636"/>
    <w:rsid w:val="0009467D"/>
    <w:rsid w:val="00094A11"/>
    <w:rsid w:val="00095089"/>
    <w:rsid w:val="00095266"/>
    <w:rsid w:val="0009530D"/>
    <w:rsid w:val="00095441"/>
    <w:rsid w:val="0009559F"/>
    <w:rsid w:val="00095701"/>
    <w:rsid w:val="00095914"/>
    <w:rsid w:val="00095C08"/>
    <w:rsid w:val="00095D6A"/>
    <w:rsid w:val="00096368"/>
    <w:rsid w:val="0009663E"/>
    <w:rsid w:val="00096D33"/>
    <w:rsid w:val="0009707E"/>
    <w:rsid w:val="0009708A"/>
    <w:rsid w:val="000975FA"/>
    <w:rsid w:val="0009781B"/>
    <w:rsid w:val="00097EF2"/>
    <w:rsid w:val="000A04D8"/>
    <w:rsid w:val="000A0980"/>
    <w:rsid w:val="000A09E9"/>
    <w:rsid w:val="000A0AE1"/>
    <w:rsid w:val="000A1120"/>
    <w:rsid w:val="000A12CC"/>
    <w:rsid w:val="000A1832"/>
    <w:rsid w:val="000A18EB"/>
    <w:rsid w:val="000A196D"/>
    <w:rsid w:val="000A1B37"/>
    <w:rsid w:val="000A2588"/>
    <w:rsid w:val="000A27AC"/>
    <w:rsid w:val="000A2A1D"/>
    <w:rsid w:val="000A2FB0"/>
    <w:rsid w:val="000A34BB"/>
    <w:rsid w:val="000A3650"/>
    <w:rsid w:val="000A39F1"/>
    <w:rsid w:val="000A3C46"/>
    <w:rsid w:val="000A3C9F"/>
    <w:rsid w:val="000A3E59"/>
    <w:rsid w:val="000A41C6"/>
    <w:rsid w:val="000A4D11"/>
    <w:rsid w:val="000A5252"/>
    <w:rsid w:val="000A57B5"/>
    <w:rsid w:val="000A5A7C"/>
    <w:rsid w:val="000A5FC3"/>
    <w:rsid w:val="000A6390"/>
    <w:rsid w:val="000A661D"/>
    <w:rsid w:val="000A6984"/>
    <w:rsid w:val="000A716D"/>
    <w:rsid w:val="000B01A5"/>
    <w:rsid w:val="000B055D"/>
    <w:rsid w:val="000B0595"/>
    <w:rsid w:val="000B062B"/>
    <w:rsid w:val="000B0809"/>
    <w:rsid w:val="000B0AEC"/>
    <w:rsid w:val="000B0B82"/>
    <w:rsid w:val="000B110D"/>
    <w:rsid w:val="000B1353"/>
    <w:rsid w:val="000B175B"/>
    <w:rsid w:val="000B17E2"/>
    <w:rsid w:val="000B195F"/>
    <w:rsid w:val="000B1DB1"/>
    <w:rsid w:val="000B218D"/>
    <w:rsid w:val="000B263D"/>
    <w:rsid w:val="000B2693"/>
    <w:rsid w:val="000B2BAE"/>
    <w:rsid w:val="000B2D67"/>
    <w:rsid w:val="000B2F02"/>
    <w:rsid w:val="000B2F84"/>
    <w:rsid w:val="000B3A0F"/>
    <w:rsid w:val="000B3CD4"/>
    <w:rsid w:val="000B3D49"/>
    <w:rsid w:val="000B417D"/>
    <w:rsid w:val="000B473A"/>
    <w:rsid w:val="000B4C4D"/>
    <w:rsid w:val="000B4D21"/>
    <w:rsid w:val="000B4EF7"/>
    <w:rsid w:val="000B5892"/>
    <w:rsid w:val="000B58E2"/>
    <w:rsid w:val="000B60A1"/>
    <w:rsid w:val="000B68D2"/>
    <w:rsid w:val="000B7009"/>
    <w:rsid w:val="000B720A"/>
    <w:rsid w:val="000B72E7"/>
    <w:rsid w:val="000B7455"/>
    <w:rsid w:val="000B7A47"/>
    <w:rsid w:val="000B7A93"/>
    <w:rsid w:val="000B7DDB"/>
    <w:rsid w:val="000C0779"/>
    <w:rsid w:val="000C09C7"/>
    <w:rsid w:val="000C09F4"/>
    <w:rsid w:val="000C1445"/>
    <w:rsid w:val="000C1495"/>
    <w:rsid w:val="000C1A31"/>
    <w:rsid w:val="000C1AB3"/>
    <w:rsid w:val="000C1AC1"/>
    <w:rsid w:val="000C1ACC"/>
    <w:rsid w:val="000C1C70"/>
    <w:rsid w:val="000C1CDB"/>
    <w:rsid w:val="000C22A5"/>
    <w:rsid w:val="000C235B"/>
    <w:rsid w:val="000C2811"/>
    <w:rsid w:val="000C28DE"/>
    <w:rsid w:val="000C2C03"/>
    <w:rsid w:val="000C2D2E"/>
    <w:rsid w:val="000C3294"/>
    <w:rsid w:val="000C3441"/>
    <w:rsid w:val="000C399A"/>
    <w:rsid w:val="000C3F7F"/>
    <w:rsid w:val="000C3F89"/>
    <w:rsid w:val="000C4815"/>
    <w:rsid w:val="000C4A38"/>
    <w:rsid w:val="000C5647"/>
    <w:rsid w:val="000C629C"/>
    <w:rsid w:val="000C66C8"/>
    <w:rsid w:val="000C71D1"/>
    <w:rsid w:val="000C7248"/>
    <w:rsid w:val="000C72F2"/>
    <w:rsid w:val="000C77E0"/>
    <w:rsid w:val="000C7842"/>
    <w:rsid w:val="000C78EB"/>
    <w:rsid w:val="000D0038"/>
    <w:rsid w:val="000D03CD"/>
    <w:rsid w:val="000D0486"/>
    <w:rsid w:val="000D071F"/>
    <w:rsid w:val="000D0834"/>
    <w:rsid w:val="000D08C5"/>
    <w:rsid w:val="000D08F9"/>
    <w:rsid w:val="000D0A4B"/>
    <w:rsid w:val="000D0F1D"/>
    <w:rsid w:val="000D1059"/>
    <w:rsid w:val="000D11A2"/>
    <w:rsid w:val="000D19B7"/>
    <w:rsid w:val="000D1DE5"/>
    <w:rsid w:val="000D201D"/>
    <w:rsid w:val="000D21FE"/>
    <w:rsid w:val="000D245A"/>
    <w:rsid w:val="000D2E63"/>
    <w:rsid w:val="000D3187"/>
    <w:rsid w:val="000D399A"/>
    <w:rsid w:val="000D3C51"/>
    <w:rsid w:val="000D3D2A"/>
    <w:rsid w:val="000D3E5C"/>
    <w:rsid w:val="000D4785"/>
    <w:rsid w:val="000D4876"/>
    <w:rsid w:val="000D4B33"/>
    <w:rsid w:val="000D4BB5"/>
    <w:rsid w:val="000D4C01"/>
    <w:rsid w:val="000D4D65"/>
    <w:rsid w:val="000D4FE4"/>
    <w:rsid w:val="000D5084"/>
    <w:rsid w:val="000D54F8"/>
    <w:rsid w:val="000D556E"/>
    <w:rsid w:val="000D5C39"/>
    <w:rsid w:val="000D5E50"/>
    <w:rsid w:val="000D64F9"/>
    <w:rsid w:val="000D659F"/>
    <w:rsid w:val="000D6960"/>
    <w:rsid w:val="000D6B14"/>
    <w:rsid w:val="000D6D57"/>
    <w:rsid w:val="000D6D71"/>
    <w:rsid w:val="000D7F00"/>
    <w:rsid w:val="000E03AE"/>
    <w:rsid w:val="000E0415"/>
    <w:rsid w:val="000E0656"/>
    <w:rsid w:val="000E0854"/>
    <w:rsid w:val="000E1391"/>
    <w:rsid w:val="000E1579"/>
    <w:rsid w:val="000E1839"/>
    <w:rsid w:val="000E1B4B"/>
    <w:rsid w:val="000E1D94"/>
    <w:rsid w:val="000E23F7"/>
    <w:rsid w:val="000E24C2"/>
    <w:rsid w:val="000E2BD7"/>
    <w:rsid w:val="000E30B3"/>
    <w:rsid w:val="000E40AB"/>
    <w:rsid w:val="000E4402"/>
    <w:rsid w:val="000E4747"/>
    <w:rsid w:val="000E48B0"/>
    <w:rsid w:val="000E4D42"/>
    <w:rsid w:val="000E4EF2"/>
    <w:rsid w:val="000E4F4A"/>
    <w:rsid w:val="000E5276"/>
    <w:rsid w:val="000E540B"/>
    <w:rsid w:val="000E70B3"/>
    <w:rsid w:val="000E72C1"/>
    <w:rsid w:val="000E73A7"/>
    <w:rsid w:val="000E7A14"/>
    <w:rsid w:val="000E7A17"/>
    <w:rsid w:val="000E7A67"/>
    <w:rsid w:val="000E7B88"/>
    <w:rsid w:val="000E7CC6"/>
    <w:rsid w:val="000E7E02"/>
    <w:rsid w:val="000F0467"/>
    <w:rsid w:val="000F08C0"/>
    <w:rsid w:val="000F0AC1"/>
    <w:rsid w:val="000F0CFC"/>
    <w:rsid w:val="000F0E5A"/>
    <w:rsid w:val="000F10CF"/>
    <w:rsid w:val="000F110A"/>
    <w:rsid w:val="000F1142"/>
    <w:rsid w:val="000F1275"/>
    <w:rsid w:val="000F12CC"/>
    <w:rsid w:val="000F13EE"/>
    <w:rsid w:val="000F1473"/>
    <w:rsid w:val="000F14CC"/>
    <w:rsid w:val="000F16CE"/>
    <w:rsid w:val="000F17A2"/>
    <w:rsid w:val="000F188D"/>
    <w:rsid w:val="000F1E65"/>
    <w:rsid w:val="000F2037"/>
    <w:rsid w:val="000F2251"/>
    <w:rsid w:val="000F28B3"/>
    <w:rsid w:val="000F28BB"/>
    <w:rsid w:val="000F29F1"/>
    <w:rsid w:val="000F2B4F"/>
    <w:rsid w:val="000F2BCC"/>
    <w:rsid w:val="000F32D3"/>
    <w:rsid w:val="000F3712"/>
    <w:rsid w:val="000F3879"/>
    <w:rsid w:val="000F3975"/>
    <w:rsid w:val="000F39F3"/>
    <w:rsid w:val="000F3CCB"/>
    <w:rsid w:val="000F3F6F"/>
    <w:rsid w:val="000F4170"/>
    <w:rsid w:val="000F4265"/>
    <w:rsid w:val="000F438F"/>
    <w:rsid w:val="000F44A3"/>
    <w:rsid w:val="000F458F"/>
    <w:rsid w:val="000F46C1"/>
    <w:rsid w:val="000F4752"/>
    <w:rsid w:val="000F47F4"/>
    <w:rsid w:val="000F4A8E"/>
    <w:rsid w:val="000F4FFD"/>
    <w:rsid w:val="000F555B"/>
    <w:rsid w:val="000F56BA"/>
    <w:rsid w:val="000F5987"/>
    <w:rsid w:val="000F59B6"/>
    <w:rsid w:val="000F5C3B"/>
    <w:rsid w:val="000F5CAD"/>
    <w:rsid w:val="000F604D"/>
    <w:rsid w:val="000F68AA"/>
    <w:rsid w:val="000F6BFF"/>
    <w:rsid w:val="000F6F1A"/>
    <w:rsid w:val="000F71E3"/>
    <w:rsid w:val="000F7209"/>
    <w:rsid w:val="000F7CE7"/>
    <w:rsid w:val="000F7EF2"/>
    <w:rsid w:val="000F7F91"/>
    <w:rsid w:val="00100059"/>
    <w:rsid w:val="001000D5"/>
    <w:rsid w:val="00100636"/>
    <w:rsid w:val="00100CA3"/>
    <w:rsid w:val="001012BB"/>
    <w:rsid w:val="001014B4"/>
    <w:rsid w:val="0010186F"/>
    <w:rsid w:val="00101B96"/>
    <w:rsid w:val="00101D62"/>
    <w:rsid w:val="00102125"/>
    <w:rsid w:val="00102277"/>
    <w:rsid w:val="00102531"/>
    <w:rsid w:val="001026CA"/>
    <w:rsid w:val="0010287E"/>
    <w:rsid w:val="00102C15"/>
    <w:rsid w:val="0010326F"/>
    <w:rsid w:val="0010348A"/>
    <w:rsid w:val="0010362C"/>
    <w:rsid w:val="0010366A"/>
    <w:rsid w:val="001038FD"/>
    <w:rsid w:val="001039D1"/>
    <w:rsid w:val="00103A23"/>
    <w:rsid w:val="00103E05"/>
    <w:rsid w:val="00103E42"/>
    <w:rsid w:val="00103EEF"/>
    <w:rsid w:val="0010426F"/>
    <w:rsid w:val="0010454B"/>
    <w:rsid w:val="00104928"/>
    <w:rsid w:val="001050D0"/>
    <w:rsid w:val="001052FD"/>
    <w:rsid w:val="00105750"/>
    <w:rsid w:val="001057FB"/>
    <w:rsid w:val="00105B5D"/>
    <w:rsid w:val="00105C76"/>
    <w:rsid w:val="00105C91"/>
    <w:rsid w:val="001064B8"/>
    <w:rsid w:val="0010677C"/>
    <w:rsid w:val="001067C8"/>
    <w:rsid w:val="001067FA"/>
    <w:rsid w:val="0010694E"/>
    <w:rsid w:val="00106E14"/>
    <w:rsid w:val="00106F05"/>
    <w:rsid w:val="00106FBE"/>
    <w:rsid w:val="00106FC9"/>
    <w:rsid w:val="00107257"/>
    <w:rsid w:val="0010737C"/>
    <w:rsid w:val="00107694"/>
    <w:rsid w:val="001076F0"/>
    <w:rsid w:val="00107A0D"/>
    <w:rsid w:val="00107CAD"/>
    <w:rsid w:val="00107F42"/>
    <w:rsid w:val="001101FD"/>
    <w:rsid w:val="001103AA"/>
    <w:rsid w:val="0011066B"/>
    <w:rsid w:val="00110E39"/>
    <w:rsid w:val="00110F53"/>
    <w:rsid w:val="00111254"/>
    <w:rsid w:val="001112E6"/>
    <w:rsid w:val="0011130E"/>
    <w:rsid w:val="0011150F"/>
    <w:rsid w:val="001118C8"/>
    <w:rsid w:val="00111B08"/>
    <w:rsid w:val="00111CAA"/>
    <w:rsid w:val="0011202E"/>
    <w:rsid w:val="001126E4"/>
    <w:rsid w:val="00112F1C"/>
    <w:rsid w:val="00113160"/>
    <w:rsid w:val="0011387D"/>
    <w:rsid w:val="001138D2"/>
    <w:rsid w:val="00113F8C"/>
    <w:rsid w:val="00114422"/>
    <w:rsid w:val="0011458B"/>
    <w:rsid w:val="0011464E"/>
    <w:rsid w:val="00114D08"/>
    <w:rsid w:val="0011505A"/>
    <w:rsid w:val="0011505B"/>
    <w:rsid w:val="00115452"/>
    <w:rsid w:val="00115AD3"/>
    <w:rsid w:val="00115B47"/>
    <w:rsid w:val="00115DF5"/>
    <w:rsid w:val="00116118"/>
    <w:rsid w:val="0011616E"/>
    <w:rsid w:val="001163E9"/>
    <w:rsid w:val="0011666B"/>
    <w:rsid w:val="001168C9"/>
    <w:rsid w:val="00116A9F"/>
    <w:rsid w:val="00116B82"/>
    <w:rsid w:val="00117318"/>
    <w:rsid w:val="00117600"/>
    <w:rsid w:val="00117829"/>
    <w:rsid w:val="00117D69"/>
    <w:rsid w:val="00117F2E"/>
    <w:rsid w:val="001202CB"/>
    <w:rsid w:val="0012042E"/>
    <w:rsid w:val="0012070B"/>
    <w:rsid w:val="001208F7"/>
    <w:rsid w:val="00120A59"/>
    <w:rsid w:val="001212D8"/>
    <w:rsid w:val="00121A49"/>
    <w:rsid w:val="001221BE"/>
    <w:rsid w:val="00122873"/>
    <w:rsid w:val="00122970"/>
    <w:rsid w:val="00122D80"/>
    <w:rsid w:val="00122E6D"/>
    <w:rsid w:val="00123400"/>
    <w:rsid w:val="001234B3"/>
    <w:rsid w:val="001235E7"/>
    <w:rsid w:val="00123B9D"/>
    <w:rsid w:val="00124299"/>
    <w:rsid w:val="001243AB"/>
    <w:rsid w:val="0012498C"/>
    <w:rsid w:val="00124B1B"/>
    <w:rsid w:val="00124EE4"/>
    <w:rsid w:val="00124FE2"/>
    <w:rsid w:val="001250C1"/>
    <w:rsid w:val="00125747"/>
    <w:rsid w:val="0012579B"/>
    <w:rsid w:val="00125BC2"/>
    <w:rsid w:val="00125F44"/>
    <w:rsid w:val="0012624F"/>
    <w:rsid w:val="00126459"/>
    <w:rsid w:val="00126E95"/>
    <w:rsid w:val="00127690"/>
    <w:rsid w:val="00127AC9"/>
    <w:rsid w:val="00127BAE"/>
    <w:rsid w:val="00130859"/>
    <w:rsid w:val="00131483"/>
    <w:rsid w:val="0013164A"/>
    <w:rsid w:val="00131C37"/>
    <w:rsid w:val="00131EAA"/>
    <w:rsid w:val="0013235E"/>
    <w:rsid w:val="001323B5"/>
    <w:rsid w:val="0013242C"/>
    <w:rsid w:val="00132D38"/>
    <w:rsid w:val="00133FC1"/>
    <w:rsid w:val="0013416D"/>
    <w:rsid w:val="0013419D"/>
    <w:rsid w:val="001345AF"/>
    <w:rsid w:val="00134642"/>
    <w:rsid w:val="00134F45"/>
    <w:rsid w:val="00135134"/>
    <w:rsid w:val="0013526B"/>
    <w:rsid w:val="001352D3"/>
    <w:rsid w:val="00135337"/>
    <w:rsid w:val="0013538D"/>
    <w:rsid w:val="0013546E"/>
    <w:rsid w:val="001357F9"/>
    <w:rsid w:val="001359F0"/>
    <w:rsid w:val="00135EA6"/>
    <w:rsid w:val="001362A5"/>
    <w:rsid w:val="001363FA"/>
    <w:rsid w:val="001364BD"/>
    <w:rsid w:val="001364DC"/>
    <w:rsid w:val="00136C8D"/>
    <w:rsid w:val="00136DAF"/>
    <w:rsid w:val="00136EA5"/>
    <w:rsid w:val="00136FB1"/>
    <w:rsid w:val="00136FC3"/>
    <w:rsid w:val="00137254"/>
    <w:rsid w:val="00137831"/>
    <w:rsid w:val="00137B37"/>
    <w:rsid w:val="00137F33"/>
    <w:rsid w:val="00137F6B"/>
    <w:rsid w:val="001400B2"/>
    <w:rsid w:val="0014024F"/>
    <w:rsid w:val="00140283"/>
    <w:rsid w:val="00140460"/>
    <w:rsid w:val="00140F39"/>
    <w:rsid w:val="001410FB"/>
    <w:rsid w:val="00141612"/>
    <w:rsid w:val="001416AD"/>
    <w:rsid w:val="00141744"/>
    <w:rsid w:val="001417ED"/>
    <w:rsid w:val="00141866"/>
    <w:rsid w:val="001418C3"/>
    <w:rsid w:val="001418F0"/>
    <w:rsid w:val="00141CCE"/>
    <w:rsid w:val="00141FA8"/>
    <w:rsid w:val="00142918"/>
    <w:rsid w:val="00142AC7"/>
    <w:rsid w:val="00142CFA"/>
    <w:rsid w:val="00142E1A"/>
    <w:rsid w:val="00142EB5"/>
    <w:rsid w:val="00142ED3"/>
    <w:rsid w:val="001430A3"/>
    <w:rsid w:val="0014323B"/>
    <w:rsid w:val="001434B0"/>
    <w:rsid w:val="0014356A"/>
    <w:rsid w:val="001436D5"/>
    <w:rsid w:val="0014376D"/>
    <w:rsid w:val="00143979"/>
    <w:rsid w:val="00143B1B"/>
    <w:rsid w:val="00143C1D"/>
    <w:rsid w:val="00144273"/>
    <w:rsid w:val="001443BA"/>
    <w:rsid w:val="00144490"/>
    <w:rsid w:val="001447A6"/>
    <w:rsid w:val="00144B6C"/>
    <w:rsid w:val="00144C75"/>
    <w:rsid w:val="00144CC5"/>
    <w:rsid w:val="00145974"/>
    <w:rsid w:val="00145E75"/>
    <w:rsid w:val="00145F18"/>
    <w:rsid w:val="00145F20"/>
    <w:rsid w:val="00146717"/>
    <w:rsid w:val="00146EB3"/>
    <w:rsid w:val="00147072"/>
    <w:rsid w:val="00147262"/>
    <w:rsid w:val="001474AB"/>
    <w:rsid w:val="001476A6"/>
    <w:rsid w:val="00147795"/>
    <w:rsid w:val="00147FDA"/>
    <w:rsid w:val="001502B1"/>
    <w:rsid w:val="001504F5"/>
    <w:rsid w:val="00150B30"/>
    <w:rsid w:val="00150B90"/>
    <w:rsid w:val="00150ECD"/>
    <w:rsid w:val="00150F74"/>
    <w:rsid w:val="001513D6"/>
    <w:rsid w:val="00151A8D"/>
    <w:rsid w:val="00151C46"/>
    <w:rsid w:val="00151CCC"/>
    <w:rsid w:val="00151D67"/>
    <w:rsid w:val="00152913"/>
    <w:rsid w:val="00152AA1"/>
    <w:rsid w:val="00153025"/>
    <w:rsid w:val="0015315F"/>
    <w:rsid w:val="0015338F"/>
    <w:rsid w:val="001535E6"/>
    <w:rsid w:val="0015361B"/>
    <w:rsid w:val="00153747"/>
    <w:rsid w:val="001538B0"/>
    <w:rsid w:val="00153E7B"/>
    <w:rsid w:val="00154178"/>
    <w:rsid w:val="001545A5"/>
    <w:rsid w:val="00154A21"/>
    <w:rsid w:val="00154AA0"/>
    <w:rsid w:val="001554FE"/>
    <w:rsid w:val="001556FF"/>
    <w:rsid w:val="00155892"/>
    <w:rsid w:val="00155C78"/>
    <w:rsid w:val="001564C6"/>
    <w:rsid w:val="0015660C"/>
    <w:rsid w:val="00156683"/>
    <w:rsid w:val="001566A6"/>
    <w:rsid w:val="00156BE9"/>
    <w:rsid w:val="00156D3A"/>
    <w:rsid w:val="0015710A"/>
    <w:rsid w:val="00157968"/>
    <w:rsid w:val="00157B91"/>
    <w:rsid w:val="00157C7E"/>
    <w:rsid w:val="00157F2F"/>
    <w:rsid w:val="001601E2"/>
    <w:rsid w:val="001603C3"/>
    <w:rsid w:val="00160444"/>
    <w:rsid w:val="0016078D"/>
    <w:rsid w:val="00161030"/>
    <w:rsid w:val="001613FF"/>
    <w:rsid w:val="001617DC"/>
    <w:rsid w:val="0016195D"/>
    <w:rsid w:val="00161CAA"/>
    <w:rsid w:val="00161D77"/>
    <w:rsid w:val="001628A3"/>
    <w:rsid w:val="00163402"/>
    <w:rsid w:val="0016395C"/>
    <w:rsid w:val="00163DD3"/>
    <w:rsid w:val="00163DEF"/>
    <w:rsid w:val="00163E97"/>
    <w:rsid w:val="001644FF"/>
    <w:rsid w:val="001645E1"/>
    <w:rsid w:val="00164653"/>
    <w:rsid w:val="00164655"/>
    <w:rsid w:val="00164CC0"/>
    <w:rsid w:val="00164CF7"/>
    <w:rsid w:val="00164FDA"/>
    <w:rsid w:val="00165023"/>
    <w:rsid w:val="0016505F"/>
    <w:rsid w:val="00165210"/>
    <w:rsid w:val="0016525C"/>
    <w:rsid w:val="001657C7"/>
    <w:rsid w:val="00165987"/>
    <w:rsid w:val="001659C2"/>
    <w:rsid w:val="00165D77"/>
    <w:rsid w:val="00165F3A"/>
    <w:rsid w:val="0016613B"/>
    <w:rsid w:val="00166148"/>
    <w:rsid w:val="001669E4"/>
    <w:rsid w:val="00167490"/>
    <w:rsid w:val="00167525"/>
    <w:rsid w:val="00167752"/>
    <w:rsid w:val="00167C57"/>
    <w:rsid w:val="00167D59"/>
    <w:rsid w:val="0017009D"/>
    <w:rsid w:val="0017043D"/>
    <w:rsid w:val="00170704"/>
    <w:rsid w:val="00171426"/>
    <w:rsid w:val="001717CE"/>
    <w:rsid w:val="0017214B"/>
    <w:rsid w:val="001721A7"/>
    <w:rsid w:val="001726D8"/>
    <w:rsid w:val="00172A1C"/>
    <w:rsid w:val="00172AA4"/>
    <w:rsid w:val="00172C24"/>
    <w:rsid w:val="001737D0"/>
    <w:rsid w:val="0017431A"/>
    <w:rsid w:val="001747DD"/>
    <w:rsid w:val="00174DE0"/>
    <w:rsid w:val="00174F20"/>
    <w:rsid w:val="001751B7"/>
    <w:rsid w:val="001754B0"/>
    <w:rsid w:val="0017551A"/>
    <w:rsid w:val="00175DC0"/>
    <w:rsid w:val="00175F47"/>
    <w:rsid w:val="001760B5"/>
    <w:rsid w:val="0017616A"/>
    <w:rsid w:val="0017691B"/>
    <w:rsid w:val="00176BF1"/>
    <w:rsid w:val="00176CDA"/>
    <w:rsid w:val="00176E47"/>
    <w:rsid w:val="00177336"/>
    <w:rsid w:val="00177A9F"/>
    <w:rsid w:val="00177DAC"/>
    <w:rsid w:val="00177DD1"/>
    <w:rsid w:val="0018018E"/>
    <w:rsid w:val="001802DE"/>
    <w:rsid w:val="0018046F"/>
    <w:rsid w:val="0018088D"/>
    <w:rsid w:val="00180D25"/>
    <w:rsid w:val="0018112A"/>
    <w:rsid w:val="001813B7"/>
    <w:rsid w:val="001818DE"/>
    <w:rsid w:val="00181B07"/>
    <w:rsid w:val="00181B2A"/>
    <w:rsid w:val="00181DFA"/>
    <w:rsid w:val="00181F5D"/>
    <w:rsid w:val="00182131"/>
    <w:rsid w:val="00182290"/>
    <w:rsid w:val="001825D6"/>
    <w:rsid w:val="001826D3"/>
    <w:rsid w:val="0018281E"/>
    <w:rsid w:val="00182B87"/>
    <w:rsid w:val="00182B9C"/>
    <w:rsid w:val="00182D3D"/>
    <w:rsid w:val="00182D78"/>
    <w:rsid w:val="00182E6B"/>
    <w:rsid w:val="00183591"/>
    <w:rsid w:val="001838C1"/>
    <w:rsid w:val="0018406E"/>
    <w:rsid w:val="00184197"/>
    <w:rsid w:val="0018434F"/>
    <w:rsid w:val="001849BC"/>
    <w:rsid w:val="00184FCC"/>
    <w:rsid w:val="001851A1"/>
    <w:rsid w:val="0018565B"/>
    <w:rsid w:val="00185884"/>
    <w:rsid w:val="001858F3"/>
    <w:rsid w:val="00185B89"/>
    <w:rsid w:val="001862EA"/>
    <w:rsid w:val="001865AB"/>
    <w:rsid w:val="001868AE"/>
    <w:rsid w:val="00186DF0"/>
    <w:rsid w:val="00186DFC"/>
    <w:rsid w:val="00187040"/>
    <w:rsid w:val="001872B8"/>
    <w:rsid w:val="00187FAE"/>
    <w:rsid w:val="00190059"/>
    <w:rsid w:val="00190263"/>
    <w:rsid w:val="00190494"/>
    <w:rsid w:val="001905DF"/>
    <w:rsid w:val="00190F6C"/>
    <w:rsid w:val="001910A7"/>
    <w:rsid w:val="001911FF"/>
    <w:rsid w:val="00191468"/>
    <w:rsid w:val="00192C26"/>
    <w:rsid w:val="00193355"/>
    <w:rsid w:val="00193979"/>
    <w:rsid w:val="00193B39"/>
    <w:rsid w:val="00193FAC"/>
    <w:rsid w:val="001941B9"/>
    <w:rsid w:val="001943AF"/>
    <w:rsid w:val="001949CC"/>
    <w:rsid w:val="00194AFC"/>
    <w:rsid w:val="00194B98"/>
    <w:rsid w:val="00195531"/>
    <w:rsid w:val="001955B7"/>
    <w:rsid w:val="00195D6F"/>
    <w:rsid w:val="001960AA"/>
    <w:rsid w:val="00196685"/>
    <w:rsid w:val="00196928"/>
    <w:rsid w:val="00196A21"/>
    <w:rsid w:val="00196B17"/>
    <w:rsid w:val="00196E6A"/>
    <w:rsid w:val="00196FEE"/>
    <w:rsid w:val="00197024"/>
    <w:rsid w:val="001970CB"/>
    <w:rsid w:val="001971BE"/>
    <w:rsid w:val="00197583"/>
    <w:rsid w:val="001976D4"/>
    <w:rsid w:val="001977BF"/>
    <w:rsid w:val="001978FB"/>
    <w:rsid w:val="00197992"/>
    <w:rsid w:val="001A0640"/>
    <w:rsid w:val="001A070E"/>
    <w:rsid w:val="001A0A78"/>
    <w:rsid w:val="001A0D3B"/>
    <w:rsid w:val="001A0D98"/>
    <w:rsid w:val="001A10E2"/>
    <w:rsid w:val="001A1D30"/>
    <w:rsid w:val="001A1DAB"/>
    <w:rsid w:val="001A207D"/>
    <w:rsid w:val="001A2373"/>
    <w:rsid w:val="001A2844"/>
    <w:rsid w:val="001A2A25"/>
    <w:rsid w:val="001A318F"/>
    <w:rsid w:val="001A3521"/>
    <w:rsid w:val="001A3918"/>
    <w:rsid w:val="001A3955"/>
    <w:rsid w:val="001A3FE3"/>
    <w:rsid w:val="001A41DB"/>
    <w:rsid w:val="001A43C8"/>
    <w:rsid w:val="001A46AA"/>
    <w:rsid w:val="001A46F6"/>
    <w:rsid w:val="001A49B8"/>
    <w:rsid w:val="001A4FE3"/>
    <w:rsid w:val="001A5142"/>
    <w:rsid w:val="001A54CA"/>
    <w:rsid w:val="001A5E0D"/>
    <w:rsid w:val="001A62AB"/>
    <w:rsid w:val="001A671B"/>
    <w:rsid w:val="001A6C41"/>
    <w:rsid w:val="001A6C57"/>
    <w:rsid w:val="001A6E8F"/>
    <w:rsid w:val="001A6EDB"/>
    <w:rsid w:val="001A7443"/>
    <w:rsid w:val="001A77F1"/>
    <w:rsid w:val="001A7CE2"/>
    <w:rsid w:val="001A7DE7"/>
    <w:rsid w:val="001B0543"/>
    <w:rsid w:val="001B16EB"/>
    <w:rsid w:val="001B1A41"/>
    <w:rsid w:val="001B1BC3"/>
    <w:rsid w:val="001B1F55"/>
    <w:rsid w:val="001B2847"/>
    <w:rsid w:val="001B291B"/>
    <w:rsid w:val="001B2D01"/>
    <w:rsid w:val="001B2E27"/>
    <w:rsid w:val="001B2F77"/>
    <w:rsid w:val="001B333D"/>
    <w:rsid w:val="001B334F"/>
    <w:rsid w:val="001B3821"/>
    <w:rsid w:val="001B3E9B"/>
    <w:rsid w:val="001B40F9"/>
    <w:rsid w:val="001B439B"/>
    <w:rsid w:val="001B46EA"/>
    <w:rsid w:val="001B4A9A"/>
    <w:rsid w:val="001B4B04"/>
    <w:rsid w:val="001B4B8D"/>
    <w:rsid w:val="001B4BF3"/>
    <w:rsid w:val="001B5436"/>
    <w:rsid w:val="001B57E0"/>
    <w:rsid w:val="001B58C2"/>
    <w:rsid w:val="001B598F"/>
    <w:rsid w:val="001B5B85"/>
    <w:rsid w:val="001B5C15"/>
    <w:rsid w:val="001B5EA6"/>
    <w:rsid w:val="001B6103"/>
    <w:rsid w:val="001B6148"/>
    <w:rsid w:val="001B61B0"/>
    <w:rsid w:val="001B62A4"/>
    <w:rsid w:val="001B6598"/>
    <w:rsid w:val="001B673D"/>
    <w:rsid w:val="001B6C28"/>
    <w:rsid w:val="001B6EEC"/>
    <w:rsid w:val="001B746C"/>
    <w:rsid w:val="001B7473"/>
    <w:rsid w:val="001B7827"/>
    <w:rsid w:val="001B7D29"/>
    <w:rsid w:val="001C09CB"/>
    <w:rsid w:val="001C0DB5"/>
    <w:rsid w:val="001C0FCC"/>
    <w:rsid w:val="001C1116"/>
    <w:rsid w:val="001C130B"/>
    <w:rsid w:val="001C145E"/>
    <w:rsid w:val="001C1CFE"/>
    <w:rsid w:val="001C2412"/>
    <w:rsid w:val="001C26A9"/>
    <w:rsid w:val="001C26E5"/>
    <w:rsid w:val="001C27AD"/>
    <w:rsid w:val="001C2A9A"/>
    <w:rsid w:val="001C305C"/>
    <w:rsid w:val="001C3457"/>
    <w:rsid w:val="001C3472"/>
    <w:rsid w:val="001C3490"/>
    <w:rsid w:val="001C36D0"/>
    <w:rsid w:val="001C388C"/>
    <w:rsid w:val="001C425A"/>
    <w:rsid w:val="001C48F7"/>
    <w:rsid w:val="001C4A09"/>
    <w:rsid w:val="001C4C9D"/>
    <w:rsid w:val="001C4EB6"/>
    <w:rsid w:val="001C4F18"/>
    <w:rsid w:val="001C510A"/>
    <w:rsid w:val="001C5165"/>
    <w:rsid w:val="001C53DC"/>
    <w:rsid w:val="001C5793"/>
    <w:rsid w:val="001C5B47"/>
    <w:rsid w:val="001C5B58"/>
    <w:rsid w:val="001C5C2D"/>
    <w:rsid w:val="001C613C"/>
    <w:rsid w:val="001C6209"/>
    <w:rsid w:val="001C6663"/>
    <w:rsid w:val="001C73CA"/>
    <w:rsid w:val="001C73FF"/>
    <w:rsid w:val="001C7419"/>
    <w:rsid w:val="001C7776"/>
    <w:rsid w:val="001C7895"/>
    <w:rsid w:val="001C78AD"/>
    <w:rsid w:val="001C78DB"/>
    <w:rsid w:val="001C7B02"/>
    <w:rsid w:val="001C7C8D"/>
    <w:rsid w:val="001C7DE4"/>
    <w:rsid w:val="001C7F89"/>
    <w:rsid w:val="001D06AD"/>
    <w:rsid w:val="001D0C8C"/>
    <w:rsid w:val="001D0D71"/>
    <w:rsid w:val="001D1419"/>
    <w:rsid w:val="001D1C6A"/>
    <w:rsid w:val="001D1E9E"/>
    <w:rsid w:val="001D2398"/>
    <w:rsid w:val="001D2486"/>
    <w:rsid w:val="001D26DF"/>
    <w:rsid w:val="001D2E31"/>
    <w:rsid w:val="001D2EB9"/>
    <w:rsid w:val="001D3233"/>
    <w:rsid w:val="001D32C1"/>
    <w:rsid w:val="001D3698"/>
    <w:rsid w:val="001D3A03"/>
    <w:rsid w:val="001D3DD7"/>
    <w:rsid w:val="001D3E56"/>
    <w:rsid w:val="001D429B"/>
    <w:rsid w:val="001D45DB"/>
    <w:rsid w:val="001D4790"/>
    <w:rsid w:val="001D47C7"/>
    <w:rsid w:val="001D48D3"/>
    <w:rsid w:val="001D4B41"/>
    <w:rsid w:val="001D4C3B"/>
    <w:rsid w:val="001D527E"/>
    <w:rsid w:val="001D529C"/>
    <w:rsid w:val="001D5744"/>
    <w:rsid w:val="001D5B8D"/>
    <w:rsid w:val="001D5F06"/>
    <w:rsid w:val="001D6001"/>
    <w:rsid w:val="001D65A2"/>
    <w:rsid w:val="001D6A68"/>
    <w:rsid w:val="001D711A"/>
    <w:rsid w:val="001D716E"/>
    <w:rsid w:val="001D79DE"/>
    <w:rsid w:val="001E0021"/>
    <w:rsid w:val="001E0085"/>
    <w:rsid w:val="001E091A"/>
    <w:rsid w:val="001E09C1"/>
    <w:rsid w:val="001E1685"/>
    <w:rsid w:val="001E202A"/>
    <w:rsid w:val="001E2303"/>
    <w:rsid w:val="001E241A"/>
    <w:rsid w:val="001E250A"/>
    <w:rsid w:val="001E30BB"/>
    <w:rsid w:val="001E3507"/>
    <w:rsid w:val="001E3614"/>
    <w:rsid w:val="001E371A"/>
    <w:rsid w:val="001E3759"/>
    <w:rsid w:val="001E3B0D"/>
    <w:rsid w:val="001E4366"/>
    <w:rsid w:val="001E44EA"/>
    <w:rsid w:val="001E4B36"/>
    <w:rsid w:val="001E55F3"/>
    <w:rsid w:val="001E56D2"/>
    <w:rsid w:val="001E5D8A"/>
    <w:rsid w:val="001E5E28"/>
    <w:rsid w:val="001E60CC"/>
    <w:rsid w:val="001E6170"/>
    <w:rsid w:val="001E653D"/>
    <w:rsid w:val="001E678C"/>
    <w:rsid w:val="001E6BCB"/>
    <w:rsid w:val="001E6DB1"/>
    <w:rsid w:val="001E6FCD"/>
    <w:rsid w:val="001E70A4"/>
    <w:rsid w:val="001E7155"/>
    <w:rsid w:val="001E7943"/>
    <w:rsid w:val="001E7B67"/>
    <w:rsid w:val="001E7C81"/>
    <w:rsid w:val="001F0379"/>
    <w:rsid w:val="001F04BA"/>
    <w:rsid w:val="001F05D7"/>
    <w:rsid w:val="001F0A89"/>
    <w:rsid w:val="001F11E5"/>
    <w:rsid w:val="001F12DC"/>
    <w:rsid w:val="001F1AEC"/>
    <w:rsid w:val="001F1DF5"/>
    <w:rsid w:val="001F2477"/>
    <w:rsid w:val="001F2603"/>
    <w:rsid w:val="001F2678"/>
    <w:rsid w:val="001F2E15"/>
    <w:rsid w:val="001F320A"/>
    <w:rsid w:val="001F3335"/>
    <w:rsid w:val="001F3506"/>
    <w:rsid w:val="001F3522"/>
    <w:rsid w:val="001F3A08"/>
    <w:rsid w:val="001F3A0B"/>
    <w:rsid w:val="001F3AA8"/>
    <w:rsid w:val="001F3AAD"/>
    <w:rsid w:val="001F4360"/>
    <w:rsid w:val="001F491B"/>
    <w:rsid w:val="001F4AD7"/>
    <w:rsid w:val="001F56FD"/>
    <w:rsid w:val="001F582D"/>
    <w:rsid w:val="001F5A26"/>
    <w:rsid w:val="001F5CFE"/>
    <w:rsid w:val="001F5D8D"/>
    <w:rsid w:val="001F5F29"/>
    <w:rsid w:val="001F6042"/>
    <w:rsid w:val="001F614C"/>
    <w:rsid w:val="001F61A2"/>
    <w:rsid w:val="001F62BF"/>
    <w:rsid w:val="001F64D1"/>
    <w:rsid w:val="001F66E3"/>
    <w:rsid w:val="001F6D3A"/>
    <w:rsid w:val="001F71AA"/>
    <w:rsid w:val="001F76C7"/>
    <w:rsid w:val="001F77DE"/>
    <w:rsid w:val="001F7D82"/>
    <w:rsid w:val="001F7EB8"/>
    <w:rsid w:val="001F7F51"/>
    <w:rsid w:val="002007E0"/>
    <w:rsid w:val="0020086D"/>
    <w:rsid w:val="00200979"/>
    <w:rsid w:val="00200C27"/>
    <w:rsid w:val="00200EA0"/>
    <w:rsid w:val="002013DA"/>
    <w:rsid w:val="0020153D"/>
    <w:rsid w:val="00201AF0"/>
    <w:rsid w:val="00201BE1"/>
    <w:rsid w:val="00201D85"/>
    <w:rsid w:val="00202442"/>
    <w:rsid w:val="00202688"/>
    <w:rsid w:val="00202DA8"/>
    <w:rsid w:val="00203575"/>
    <w:rsid w:val="00203873"/>
    <w:rsid w:val="0020452E"/>
    <w:rsid w:val="002047F5"/>
    <w:rsid w:val="00204F39"/>
    <w:rsid w:val="00204FF2"/>
    <w:rsid w:val="00205171"/>
    <w:rsid w:val="0020549D"/>
    <w:rsid w:val="0020560E"/>
    <w:rsid w:val="00205D07"/>
    <w:rsid w:val="00205F4D"/>
    <w:rsid w:val="00206045"/>
    <w:rsid w:val="00206073"/>
    <w:rsid w:val="002060D3"/>
    <w:rsid w:val="0020616B"/>
    <w:rsid w:val="00206328"/>
    <w:rsid w:val="00206356"/>
    <w:rsid w:val="002063AA"/>
    <w:rsid w:val="00206420"/>
    <w:rsid w:val="002064B2"/>
    <w:rsid w:val="00206EF7"/>
    <w:rsid w:val="00206FB2"/>
    <w:rsid w:val="00207394"/>
    <w:rsid w:val="002077C3"/>
    <w:rsid w:val="00207A3F"/>
    <w:rsid w:val="00207C22"/>
    <w:rsid w:val="00207D16"/>
    <w:rsid w:val="00207F53"/>
    <w:rsid w:val="002101D3"/>
    <w:rsid w:val="00210443"/>
    <w:rsid w:val="0021059A"/>
    <w:rsid w:val="00210AD9"/>
    <w:rsid w:val="00210CE8"/>
    <w:rsid w:val="00210DB2"/>
    <w:rsid w:val="002114E6"/>
    <w:rsid w:val="00211E0B"/>
    <w:rsid w:val="00211E56"/>
    <w:rsid w:val="00211F3C"/>
    <w:rsid w:val="00212021"/>
    <w:rsid w:val="00212630"/>
    <w:rsid w:val="00212BB8"/>
    <w:rsid w:val="00212C29"/>
    <w:rsid w:val="00212E41"/>
    <w:rsid w:val="0021348F"/>
    <w:rsid w:val="00213B41"/>
    <w:rsid w:val="00213BF3"/>
    <w:rsid w:val="00213F4B"/>
    <w:rsid w:val="00213FA0"/>
    <w:rsid w:val="00213FDD"/>
    <w:rsid w:val="00214379"/>
    <w:rsid w:val="0021442B"/>
    <w:rsid w:val="00214974"/>
    <w:rsid w:val="00214A53"/>
    <w:rsid w:val="00214EDB"/>
    <w:rsid w:val="00215213"/>
    <w:rsid w:val="0021530F"/>
    <w:rsid w:val="002153CB"/>
    <w:rsid w:val="00215613"/>
    <w:rsid w:val="002157DE"/>
    <w:rsid w:val="00215845"/>
    <w:rsid w:val="00215D6A"/>
    <w:rsid w:val="00216640"/>
    <w:rsid w:val="002169EF"/>
    <w:rsid w:val="00216B2B"/>
    <w:rsid w:val="00217091"/>
    <w:rsid w:val="00217150"/>
    <w:rsid w:val="002173B7"/>
    <w:rsid w:val="00217411"/>
    <w:rsid w:val="002176D5"/>
    <w:rsid w:val="00217853"/>
    <w:rsid w:val="00217876"/>
    <w:rsid w:val="0021793B"/>
    <w:rsid w:val="00217BCD"/>
    <w:rsid w:val="00217E1B"/>
    <w:rsid w:val="00220DAD"/>
    <w:rsid w:val="00220ECC"/>
    <w:rsid w:val="0022159D"/>
    <w:rsid w:val="002217C2"/>
    <w:rsid w:val="002217F0"/>
    <w:rsid w:val="00221A51"/>
    <w:rsid w:val="00221D95"/>
    <w:rsid w:val="002222B2"/>
    <w:rsid w:val="00222799"/>
    <w:rsid w:val="00222CAE"/>
    <w:rsid w:val="00222CB2"/>
    <w:rsid w:val="00222CC8"/>
    <w:rsid w:val="00222F3F"/>
    <w:rsid w:val="002231B6"/>
    <w:rsid w:val="002232B7"/>
    <w:rsid w:val="00223AC7"/>
    <w:rsid w:val="00223D91"/>
    <w:rsid w:val="00223E57"/>
    <w:rsid w:val="002245B4"/>
    <w:rsid w:val="00224C08"/>
    <w:rsid w:val="0022510F"/>
    <w:rsid w:val="00225328"/>
    <w:rsid w:val="00225CD3"/>
    <w:rsid w:val="00225ED7"/>
    <w:rsid w:val="00225F3A"/>
    <w:rsid w:val="0022602B"/>
    <w:rsid w:val="0022609C"/>
    <w:rsid w:val="0022630B"/>
    <w:rsid w:val="00226923"/>
    <w:rsid w:val="002269D6"/>
    <w:rsid w:val="00226A07"/>
    <w:rsid w:val="00226C25"/>
    <w:rsid w:val="0022701D"/>
    <w:rsid w:val="0022741C"/>
    <w:rsid w:val="002275A2"/>
    <w:rsid w:val="002275E7"/>
    <w:rsid w:val="00227715"/>
    <w:rsid w:val="002277F1"/>
    <w:rsid w:val="00227EAC"/>
    <w:rsid w:val="002306C8"/>
    <w:rsid w:val="002307B5"/>
    <w:rsid w:val="00230C09"/>
    <w:rsid w:val="00230D7B"/>
    <w:rsid w:val="00231107"/>
    <w:rsid w:val="0023123D"/>
    <w:rsid w:val="00231806"/>
    <w:rsid w:val="002323F0"/>
    <w:rsid w:val="002325FE"/>
    <w:rsid w:val="00232B4A"/>
    <w:rsid w:val="00232EDD"/>
    <w:rsid w:val="00232F5A"/>
    <w:rsid w:val="00232FAA"/>
    <w:rsid w:val="002332F8"/>
    <w:rsid w:val="00233344"/>
    <w:rsid w:val="0023357C"/>
    <w:rsid w:val="00233C19"/>
    <w:rsid w:val="00233E10"/>
    <w:rsid w:val="00233ED9"/>
    <w:rsid w:val="00233F03"/>
    <w:rsid w:val="0023401C"/>
    <w:rsid w:val="00234331"/>
    <w:rsid w:val="0023449F"/>
    <w:rsid w:val="0023468A"/>
    <w:rsid w:val="0023493D"/>
    <w:rsid w:val="00234CF6"/>
    <w:rsid w:val="002351C9"/>
    <w:rsid w:val="0023520D"/>
    <w:rsid w:val="0023522E"/>
    <w:rsid w:val="00235253"/>
    <w:rsid w:val="00235D6F"/>
    <w:rsid w:val="00236259"/>
    <w:rsid w:val="002364A9"/>
    <w:rsid w:val="002365BF"/>
    <w:rsid w:val="00236609"/>
    <w:rsid w:val="00236DAB"/>
    <w:rsid w:val="00236EA9"/>
    <w:rsid w:val="00236EF6"/>
    <w:rsid w:val="0023749B"/>
    <w:rsid w:val="002374F6"/>
    <w:rsid w:val="00240292"/>
    <w:rsid w:val="002408C3"/>
    <w:rsid w:val="00240C92"/>
    <w:rsid w:val="00240D55"/>
    <w:rsid w:val="002418B6"/>
    <w:rsid w:val="00241B9A"/>
    <w:rsid w:val="002423A6"/>
    <w:rsid w:val="00243547"/>
    <w:rsid w:val="002439E4"/>
    <w:rsid w:val="00243E31"/>
    <w:rsid w:val="00243F53"/>
    <w:rsid w:val="00244EF6"/>
    <w:rsid w:val="002450A2"/>
    <w:rsid w:val="0024560C"/>
    <w:rsid w:val="00245908"/>
    <w:rsid w:val="00245D4A"/>
    <w:rsid w:val="00245D83"/>
    <w:rsid w:val="00245FD8"/>
    <w:rsid w:val="002462FD"/>
    <w:rsid w:val="00246695"/>
    <w:rsid w:val="002466FA"/>
    <w:rsid w:val="00246A4B"/>
    <w:rsid w:val="00246D96"/>
    <w:rsid w:val="00246E06"/>
    <w:rsid w:val="0024715F"/>
    <w:rsid w:val="002471E2"/>
    <w:rsid w:val="0024766F"/>
    <w:rsid w:val="002476E6"/>
    <w:rsid w:val="0024772E"/>
    <w:rsid w:val="0024792A"/>
    <w:rsid w:val="00247BF7"/>
    <w:rsid w:val="00247E5B"/>
    <w:rsid w:val="00250277"/>
    <w:rsid w:val="0025036F"/>
    <w:rsid w:val="002504FB"/>
    <w:rsid w:val="00250EB1"/>
    <w:rsid w:val="00250F1D"/>
    <w:rsid w:val="0025191D"/>
    <w:rsid w:val="00252062"/>
    <w:rsid w:val="002524FD"/>
    <w:rsid w:val="00252825"/>
    <w:rsid w:val="002528C4"/>
    <w:rsid w:val="00252CC7"/>
    <w:rsid w:val="0025326D"/>
    <w:rsid w:val="00253A44"/>
    <w:rsid w:val="00253A8D"/>
    <w:rsid w:val="00253BE1"/>
    <w:rsid w:val="00253EB0"/>
    <w:rsid w:val="00253EC4"/>
    <w:rsid w:val="002540DA"/>
    <w:rsid w:val="002544BC"/>
    <w:rsid w:val="002547F5"/>
    <w:rsid w:val="002548C3"/>
    <w:rsid w:val="00254F7D"/>
    <w:rsid w:val="00255558"/>
    <w:rsid w:val="0025592C"/>
    <w:rsid w:val="002559D4"/>
    <w:rsid w:val="00255DCB"/>
    <w:rsid w:val="00255E96"/>
    <w:rsid w:val="00255EFE"/>
    <w:rsid w:val="002564FB"/>
    <w:rsid w:val="0025689A"/>
    <w:rsid w:val="00256916"/>
    <w:rsid w:val="00257547"/>
    <w:rsid w:val="002577D6"/>
    <w:rsid w:val="00257850"/>
    <w:rsid w:val="00257A0D"/>
    <w:rsid w:val="00257CF5"/>
    <w:rsid w:val="00257D85"/>
    <w:rsid w:val="00257FE5"/>
    <w:rsid w:val="00260039"/>
    <w:rsid w:val="002604A0"/>
    <w:rsid w:val="002609CE"/>
    <w:rsid w:val="00260D08"/>
    <w:rsid w:val="00261163"/>
    <w:rsid w:val="00261625"/>
    <w:rsid w:val="00261A1A"/>
    <w:rsid w:val="00261E8F"/>
    <w:rsid w:val="0026223C"/>
    <w:rsid w:val="00262855"/>
    <w:rsid w:val="00262DAD"/>
    <w:rsid w:val="00262F5B"/>
    <w:rsid w:val="002635C2"/>
    <w:rsid w:val="00263CC3"/>
    <w:rsid w:val="00263D7D"/>
    <w:rsid w:val="00263E13"/>
    <w:rsid w:val="00263EBD"/>
    <w:rsid w:val="00263FD6"/>
    <w:rsid w:val="00264558"/>
    <w:rsid w:val="0026491F"/>
    <w:rsid w:val="00264FD3"/>
    <w:rsid w:val="002656E0"/>
    <w:rsid w:val="00265B08"/>
    <w:rsid w:val="00266195"/>
    <w:rsid w:val="002662D6"/>
    <w:rsid w:val="0026637B"/>
    <w:rsid w:val="00266440"/>
    <w:rsid w:val="00266531"/>
    <w:rsid w:val="00266AFB"/>
    <w:rsid w:val="00266F56"/>
    <w:rsid w:val="002675D7"/>
    <w:rsid w:val="0026789F"/>
    <w:rsid w:val="00267A8E"/>
    <w:rsid w:val="00267B79"/>
    <w:rsid w:val="00267CF4"/>
    <w:rsid w:val="00267F2B"/>
    <w:rsid w:val="00267F5F"/>
    <w:rsid w:val="00270081"/>
    <w:rsid w:val="0027021D"/>
    <w:rsid w:val="0027041C"/>
    <w:rsid w:val="00270832"/>
    <w:rsid w:val="00270C6F"/>
    <w:rsid w:val="00270D48"/>
    <w:rsid w:val="00270F2E"/>
    <w:rsid w:val="00270FB1"/>
    <w:rsid w:val="00270FBB"/>
    <w:rsid w:val="0027104B"/>
    <w:rsid w:val="002717CB"/>
    <w:rsid w:val="002717DE"/>
    <w:rsid w:val="00271FDE"/>
    <w:rsid w:val="00272339"/>
    <w:rsid w:val="002728AB"/>
    <w:rsid w:val="00272E7B"/>
    <w:rsid w:val="002737FB"/>
    <w:rsid w:val="0027386A"/>
    <w:rsid w:val="00273D06"/>
    <w:rsid w:val="00274767"/>
    <w:rsid w:val="00274DDC"/>
    <w:rsid w:val="002752C1"/>
    <w:rsid w:val="00275871"/>
    <w:rsid w:val="00275AE7"/>
    <w:rsid w:val="00275F78"/>
    <w:rsid w:val="0027635E"/>
    <w:rsid w:val="00277EE4"/>
    <w:rsid w:val="0028012A"/>
    <w:rsid w:val="002806CE"/>
    <w:rsid w:val="0028074C"/>
    <w:rsid w:val="00280C70"/>
    <w:rsid w:val="00280EE4"/>
    <w:rsid w:val="00281C66"/>
    <w:rsid w:val="00282357"/>
    <w:rsid w:val="002823F6"/>
    <w:rsid w:val="00282464"/>
    <w:rsid w:val="00282517"/>
    <w:rsid w:val="00282B85"/>
    <w:rsid w:val="00282C69"/>
    <w:rsid w:val="00282D64"/>
    <w:rsid w:val="00282EC3"/>
    <w:rsid w:val="00282F38"/>
    <w:rsid w:val="00282FBC"/>
    <w:rsid w:val="00283180"/>
    <w:rsid w:val="00283374"/>
    <w:rsid w:val="002835FE"/>
    <w:rsid w:val="002836E6"/>
    <w:rsid w:val="00283882"/>
    <w:rsid w:val="00283ED6"/>
    <w:rsid w:val="00283FCA"/>
    <w:rsid w:val="00284680"/>
    <w:rsid w:val="00284687"/>
    <w:rsid w:val="00284CF8"/>
    <w:rsid w:val="00284CFD"/>
    <w:rsid w:val="00284ED8"/>
    <w:rsid w:val="0028505A"/>
    <w:rsid w:val="002851BD"/>
    <w:rsid w:val="00285BA9"/>
    <w:rsid w:val="00285CF0"/>
    <w:rsid w:val="00285E0D"/>
    <w:rsid w:val="00285F10"/>
    <w:rsid w:val="002864F4"/>
    <w:rsid w:val="00286576"/>
    <w:rsid w:val="00286A18"/>
    <w:rsid w:val="00286B4D"/>
    <w:rsid w:val="00286FED"/>
    <w:rsid w:val="00287234"/>
    <w:rsid w:val="00287ACD"/>
    <w:rsid w:val="00287B01"/>
    <w:rsid w:val="00290141"/>
    <w:rsid w:val="00290456"/>
    <w:rsid w:val="002908E4"/>
    <w:rsid w:val="002908F0"/>
    <w:rsid w:val="0029123C"/>
    <w:rsid w:val="002917AB"/>
    <w:rsid w:val="002928F3"/>
    <w:rsid w:val="00292920"/>
    <w:rsid w:val="00292F72"/>
    <w:rsid w:val="0029372A"/>
    <w:rsid w:val="002939BB"/>
    <w:rsid w:val="00293DC1"/>
    <w:rsid w:val="00294490"/>
    <w:rsid w:val="002945AE"/>
    <w:rsid w:val="00294962"/>
    <w:rsid w:val="00294D32"/>
    <w:rsid w:val="00294ED4"/>
    <w:rsid w:val="00295569"/>
    <w:rsid w:val="002968DF"/>
    <w:rsid w:val="00296B24"/>
    <w:rsid w:val="00296BA4"/>
    <w:rsid w:val="00296D6A"/>
    <w:rsid w:val="0029703F"/>
    <w:rsid w:val="0029707D"/>
    <w:rsid w:val="0029709B"/>
    <w:rsid w:val="00297921"/>
    <w:rsid w:val="00297C3F"/>
    <w:rsid w:val="00297C6A"/>
    <w:rsid w:val="00297D04"/>
    <w:rsid w:val="00297ECE"/>
    <w:rsid w:val="002A00D0"/>
    <w:rsid w:val="002A0213"/>
    <w:rsid w:val="002A0338"/>
    <w:rsid w:val="002A06F1"/>
    <w:rsid w:val="002A0FFD"/>
    <w:rsid w:val="002A18A5"/>
    <w:rsid w:val="002A1CB8"/>
    <w:rsid w:val="002A1D80"/>
    <w:rsid w:val="002A1DF0"/>
    <w:rsid w:val="002A25F8"/>
    <w:rsid w:val="002A2AE4"/>
    <w:rsid w:val="002A3019"/>
    <w:rsid w:val="002A304C"/>
    <w:rsid w:val="002A3497"/>
    <w:rsid w:val="002A3944"/>
    <w:rsid w:val="002A3A2C"/>
    <w:rsid w:val="002A3D07"/>
    <w:rsid w:val="002A408C"/>
    <w:rsid w:val="002A4724"/>
    <w:rsid w:val="002A480C"/>
    <w:rsid w:val="002A4914"/>
    <w:rsid w:val="002A4B56"/>
    <w:rsid w:val="002A4CB9"/>
    <w:rsid w:val="002A4CDC"/>
    <w:rsid w:val="002A4CF6"/>
    <w:rsid w:val="002A4E5F"/>
    <w:rsid w:val="002A50A8"/>
    <w:rsid w:val="002A53D6"/>
    <w:rsid w:val="002A56C6"/>
    <w:rsid w:val="002A5E74"/>
    <w:rsid w:val="002A616C"/>
    <w:rsid w:val="002A61A4"/>
    <w:rsid w:val="002A6964"/>
    <w:rsid w:val="002A6F92"/>
    <w:rsid w:val="002A72B2"/>
    <w:rsid w:val="002A7381"/>
    <w:rsid w:val="002A77EE"/>
    <w:rsid w:val="002A795C"/>
    <w:rsid w:val="002A7DD6"/>
    <w:rsid w:val="002B0EE8"/>
    <w:rsid w:val="002B1031"/>
    <w:rsid w:val="002B14B0"/>
    <w:rsid w:val="002B181C"/>
    <w:rsid w:val="002B1E8F"/>
    <w:rsid w:val="002B2519"/>
    <w:rsid w:val="002B2E86"/>
    <w:rsid w:val="002B3239"/>
    <w:rsid w:val="002B36DF"/>
    <w:rsid w:val="002B36E4"/>
    <w:rsid w:val="002B3920"/>
    <w:rsid w:val="002B3D6E"/>
    <w:rsid w:val="002B4359"/>
    <w:rsid w:val="002B4850"/>
    <w:rsid w:val="002B495B"/>
    <w:rsid w:val="002B51A3"/>
    <w:rsid w:val="002B51F2"/>
    <w:rsid w:val="002B53DC"/>
    <w:rsid w:val="002B550E"/>
    <w:rsid w:val="002B55C7"/>
    <w:rsid w:val="002B5694"/>
    <w:rsid w:val="002B5A4E"/>
    <w:rsid w:val="002B5A65"/>
    <w:rsid w:val="002B6221"/>
    <w:rsid w:val="002B65BD"/>
    <w:rsid w:val="002B66AC"/>
    <w:rsid w:val="002B6855"/>
    <w:rsid w:val="002B68D4"/>
    <w:rsid w:val="002B6BBD"/>
    <w:rsid w:val="002B6D65"/>
    <w:rsid w:val="002B6E40"/>
    <w:rsid w:val="002B6EC8"/>
    <w:rsid w:val="002B76A0"/>
    <w:rsid w:val="002B7C94"/>
    <w:rsid w:val="002B7F9D"/>
    <w:rsid w:val="002B7FF2"/>
    <w:rsid w:val="002C0416"/>
    <w:rsid w:val="002C0600"/>
    <w:rsid w:val="002C0F88"/>
    <w:rsid w:val="002C1557"/>
    <w:rsid w:val="002C1AAB"/>
    <w:rsid w:val="002C1C62"/>
    <w:rsid w:val="002C1DD3"/>
    <w:rsid w:val="002C2C62"/>
    <w:rsid w:val="002C3055"/>
    <w:rsid w:val="002C30EA"/>
    <w:rsid w:val="002C313C"/>
    <w:rsid w:val="002C3169"/>
    <w:rsid w:val="002C38E8"/>
    <w:rsid w:val="002C399C"/>
    <w:rsid w:val="002C3E6E"/>
    <w:rsid w:val="002C3ECB"/>
    <w:rsid w:val="002C3F7A"/>
    <w:rsid w:val="002C430B"/>
    <w:rsid w:val="002C45BD"/>
    <w:rsid w:val="002C4C88"/>
    <w:rsid w:val="002C50A1"/>
    <w:rsid w:val="002C51BC"/>
    <w:rsid w:val="002C51CE"/>
    <w:rsid w:val="002C5233"/>
    <w:rsid w:val="002C5723"/>
    <w:rsid w:val="002C5A0A"/>
    <w:rsid w:val="002C6107"/>
    <w:rsid w:val="002C6298"/>
    <w:rsid w:val="002C6708"/>
    <w:rsid w:val="002C68C3"/>
    <w:rsid w:val="002C6911"/>
    <w:rsid w:val="002C6CDA"/>
    <w:rsid w:val="002C7499"/>
    <w:rsid w:val="002C7664"/>
    <w:rsid w:val="002D0576"/>
    <w:rsid w:val="002D0832"/>
    <w:rsid w:val="002D0BAF"/>
    <w:rsid w:val="002D116C"/>
    <w:rsid w:val="002D12A8"/>
    <w:rsid w:val="002D1526"/>
    <w:rsid w:val="002D16CF"/>
    <w:rsid w:val="002D174D"/>
    <w:rsid w:val="002D2159"/>
    <w:rsid w:val="002D2433"/>
    <w:rsid w:val="002D2F95"/>
    <w:rsid w:val="002D35E7"/>
    <w:rsid w:val="002D39DA"/>
    <w:rsid w:val="002D3B5F"/>
    <w:rsid w:val="002D3C30"/>
    <w:rsid w:val="002D3D4F"/>
    <w:rsid w:val="002D412C"/>
    <w:rsid w:val="002D4180"/>
    <w:rsid w:val="002D440A"/>
    <w:rsid w:val="002D449A"/>
    <w:rsid w:val="002D4643"/>
    <w:rsid w:val="002D4C33"/>
    <w:rsid w:val="002D4FC8"/>
    <w:rsid w:val="002D5125"/>
    <w:rsid w:val="002D5E8D"/>
    <w:rsid w:val="002D621E"/>
    <w:rsid w:val="002D6691"/>
    <w:rsid w:val="002D6AB0"/>
    <w:rsid w:val="002D759B"/>
    <w:rsid w:val="002D768A"/>
    <w:rsid w:val="002D78FC"/>
    <w:rsid w:val="002E0497"/>
    <w:rsid w:val="002E0845"/>
    <w:rsid w:val="002E08D3"/>
    <w:rsid w:val="002E09AF"/>
    <w:rsid w:val="002E0CF8"/>
    <w:rsid w:val="002E1113"/>
    <w:rsid w:val="002E14E8"/>
    <w:rsid w:val="002E15DE"/>
    <w:rsid w:val="002E1928"/>
    <w:rsid w:val="002E1B48"/>
    <w:rsid w:val="002E1C34"/>
    <w:rsid w:val="002E1C6A"/>
    <w:rsid w:val="002E26E6"/>
    <w:rsid w:val="002E28D1"/>
    <w:rsid w:val="002E2A65"/>
    <w:rsid w:val="002E30C8"/>
    <w:rsid w:val="002E33A0"/>
    <w:rsid w:val="002E355E"/>
    <w:rsid w:val="002E3724"/>
    <w:rsid w:val="002E383A"/>
    <w:rsid w:val="002E3AAA"/>
    <w:rsid w:val="002E4078"/>
    <w:rsid w:val="002E4255"/>
    <w:rsid w:val="002E468C"/>
    <w:rsid w:val="002E46CD"/>
    <w:rsid w:val="002E4ADB"/>
    <w:rsid w:val="002E4BAA"/>
    <w:rsid w:val="002E5076"/>
    <w:rsid w:val="002E55A3"/>
    <w:rsid w:val="002E56B9"/>
    <w:rsid w:val="002E5971"/>
    <w:rsid w:val="002E5A5A"/>
    <w:rsid w:val="002E5A5B"/>
    <w:rsid w:val="002E5B1F"/>
    <w:rsid w:val="002E6291"/>
    <w:rsid w:val="002E699D"/>
    <w:rsid w:val="002E6C32"/>
    <w:rsid w:val="002E6E2E"/>
    <w:rsid w:val="002E7242"/>
    <w:rsid w:val="002E75DD"/>
    <w:rsid w:val="002E7702"/>
    <w:rsid w:val="002E7B27"/>
    <w:rsid w:val="002E7FC6"/>
    <w:rsid w:val="002F00CE"/>
    <w:rsid w:val="002F076A"/>
    <w:rsid w:val="002F08FA"/>
    <w:rsid w:val="002F0CA8"/>
    <w:rsid w:val="002F0DA4"/>
    <w:rsid w:val="002F0FF6"/>
    <w:rsid w:val="002F106F"/>
    <w:rsid w:val="002F10E6"/>
    <w:rsid w:val="002F1599"/>
    <w:rsid w:val="002F162D"/>
    <w:rsid w:val="002F175C"/>
    <w:rsid w:val="002F176E"/>
    <w:rsid w:val="002F1815"/>
    <w:rsid w:val="002F1A9B"/>
    <w:rsid w:val="002F1D6B"/>
    <w:rsid w:val="002F1D71"/>
    <w:rsid w:val="002F1DAC"/>
    <w:rsid w:val="002F25C8"/>
    <w:rsid w:val="002F26EE"/>
    <w:rsid w:val="002F2999"/>
    <w:rsid w:val="002F2C4F"/>
    <w:rsid w:val="002F333C"/>
    <w:rsid w:val="002F3726"/>
    <w:rsid w:val="002F3D7A"/>
    <w:rsid w:val="002F419D"/>
    <w:rsid w:val="002F45B3"/>
    <w:rsid w:val="002F4702"/>
    <w:rsid w:val="002F4909"/>
    <w:rsid w:val="002F4B69"/>
    <w:rsid w:val="002F4F2F"/>
    <w:rsid w:val="002F5062"/>
    <w:rsid w:val="002F50B2"/>
    <w:rsid w:val="002F51B6"/>
    <w:rsid w:val="002F590C"/>
    <w:rsid w:val="002F614B"/>
    <w:rsid w:val="002F63F0"/>
    <w:rsid w:val="002F6B3B"/>
    <w:rsid w:val="002F6E7B"/>
    <w:rsid w:val="002F700E"/>
    <w:rsid w:val="002F77D1"/>
    <w:rsid w:val="002F7A76"/>
    <w:rsid w:val="002F7C7C"/>
    <w:rsid w:val="002F7DE0"/>
    <w:rsid w:val="00300244"/>
    <w:rsid w:val="0030039E"/>
    <w:rsid w:val="003006BE"/>
    <w:rsid w:val="0030072A"/>
    <w:rsid w:val="003007CC"/>
    <w:rsid w:val="003007E4"/>
    <w:rsid w:val="003009F6"/>
    <w:rsid w:val="00300B08"/>
    <w:rsid w:val="00300C0A"/>
    <w:rsid w:val="00300E03"/>
    <w:rsid w:val="0030194B"/>
    <w:rsid w:val="00301D37"/>
    <w:rsid w:val="00302487"/>
    <w:rsid w:val="00302B53"/>
    <w:rsid w:val="00302D2C"/>
    <w:rsid w:val="00302DA5"/>
    <w:rsid w:val="00302E18"/>
    <w:rsid w:val="0030318A"/>
    <w:rsid w:val="003032FB"/>
    <w:rsid w:val="003038AB"/>
    <w:rsid w:val="003039DA"/>
    <w:rsid w:val="00303AF8"/>
    <w:rsid w:val="00304321"/>
    <w:rsid w:val="0030432F"/>
    <w:rsid w:val="003046AF"/>
    <w:rsid w:val="003046DE"/>
    <w:rsid w:val="00304A3E"/>
    <w:rsid w:val="00304B5B"/>
    <w:rsid w:val="00304BEF"/>
    <w:rsid w:val="00304EBD"/>
    <w:rsid w:val="00304FAA"/>
    <w:rsid w:val="003050A7"/>
    <w:rsid w:val="003051BD"/>
    <w:rsid w:val="003053EE"/>
    <w:rsid w:val="0030555B"/>
    <w:rsid w:val="003059BB"/>
    <w:rsid w:val="00305FA5"/>
    <w:rsid w:val="00306AA8"/>
    <w:rsid w:val="00307123"/>
    <w:rsid w:val="00307164"/>
    <w:rsid w:val="003072DF"/>
    <w:rsid w:val="00307492"/>
    <w:rsid w:val="003076F1"/>
    <w:rsid w:val="0030783E"/>
    <w:rsid w:val="003079D3"/>
    <w:rsid w:val="00307DA0"/>
    <w:rsid w:val="00307EDC"/>
    <w:rsid w:val="00307FCA"/>
    <w:rsid w:val="00310831"/>
    <w:rsid w:val="0031092C"/>
    <w:rsid w:val="00310933"/>
    <w:rsid w:val="003109CF"/>
    <w:rsid w:val="00310A6C"/>
    <w:rsid w:val="003115EA"/>
    <w:rsid w:val="003119FC"/>
    <w:rsid w:val="00311CC8"/>
    <w:rsid w:val="003122B3"/>
    <w:rsid w:val="003123CE"/>
    <w:rsid w:val="003123D4"/>
    <w:rsid w:val="003124DF"/>
    <w:rsid w:val="0031298E"/>
    <w:rsid w:val="00312AF5"/>
    <w:rsid w:val="00312C70"/>
    <w:rsid w:val="00312CFC"/>
    <w:rsid w:val="00312E85"/>
    <w:rsid w:val="00313667"/>
    <w:rsid w:val="00313911"/>
    <w:rsid w:val="00313A84"/>
    <w:rsid w:val="00313B01"/>
    <w:rsid w:val="0031402E"/>
    <w:rsid w:val="00314351"/>
    <w:rsid w:val="00314805"/>
    <w:rsid w:val="0031483D"/>
    <w:rsid w:val="00314A47"/>
    <w:rsid w:val="00314C2D"/>
    <w:rsid w:val="0031521C"/>
    <w:rsid w:val="00315B46"/>
    <w:rsid w:val="00315CF5"/>
    <w:rsid w:val="00315F24"/>
    <w:rsid w:val="0031602B"/>
    <w:rsid w:val="003163F9"/>
    <w:rsid w:val="00316755"/>
    <w:rsid w:val="00316836"/>
    <w:rsid w:val="00316D22"/>
    <w:rsid w:val="0031721F"/>
    <w:rsid w:val="00317BC3"/>
    <w:rsid w:val="00317BC7"/>
    <w:rsid w:val="00317E15"/>
    <w:rsid w:val="003203C6"/>
    <w:rsid w:val="00320865"/>
    <w:rsid w:val="00320B15"/>
    <w:rsid w:val="00320DC3"/>
    <w:rsid w:val="003210DA"/>
    <w:rsid w:val="00322003"/>
    <w:rsid w:val="00322068"/>
    <w:rsid w:val="0032219B"/>
    <w:rsid w:val="0032289D"/>
    <w:rsid w:val="003229D8"/>
    <w:rsid w:val="00322F86"/>
    <w:rsid w:val="00323143"/>
    <w:rsid w:val="003233E3"/>
    <w:rsid w:val="0032381B"/>
    <w:rsid w:val="00323AE4"/>
    <w:rsid w:val="00324864"/>
    <w:rsid w:val="00324CED"/>
    <w:rsid w:val="00324DA2"/>
    <w:rsid w:val="00324EFD"/>
    <w:rsid w:val="00325013"/>
    <w:rsid w:val="00325298"/>
    <w:rsid w:val="003255CC"/>
    <w:rsid w:val="0032589A"/>
    <w:rsid w:val="00325A83"/>
    <w:rsid w:val="00325E75"/>
    <w:rsid w:val="003262F8"/>
    <w:rsid w:val="003265CB"/>
    <w:rsid w:val="003269C1"/>
    <w:rsid w:val="00326ABA"/>
    <w:rsid w:val="00326B9C"/>
    <w:rsid w:val="00326D37"/>
    <w:rsid w:val="00326D74"/>
    <w:rsid w:val="003270AF"/>
    <w:rsid w:val="0032736B"/>
    <w:rsid w:val="003277EA"/>
    <w:rsid w:val="00327BCA"/>
    <w:rsid w:val="003303CA"/>
    <w:rsid w:val="00330FD2"/>
    <w:rsid w:val="003313F5"/>
    <w:rsid w:val="00331410"/>
    <w:rsid w:val="0033148A"/>
    <w:rsid w:val="003314BF"/>
    <w:rsid w:val="00331A8D"/>
    <w:rsid w:val="00331ACF"/>
    <w:rsid w:val="00331E36"/>
    <w:rsid w:val="00331E6A"/>
    <w:rsid w:val="003326F4"/>
    <w:rsid w:val="00332D43"/>
    <w:rsid w:val="00332D76"/>
    <w:rsid w:val="00332E17"/>
    <w:rsid w:val="00333790"/>
    <w:rsid w:val="003338F3"/>
    <w:rsid w:val="00333D41"/>
    <w:rsid w:val="00334236"/>
    <w:rsid w:val="0033423F"/>
    <w:rsid w:val="003343CB"/>
    <w:rsid w:val="00334573"/>
    <w:rsid w:val="0033480A"/>
    <w:rsid w:val="003349BA"/>
    <w:rsid w:val="00334BFA"/>
    <w:rsid w:val="00334FE9"/>
    <w:rsid w:val="003350B7"/>
    <w:rsid w:val="003356A0"/>
    <w:rsid w:val="0033630B"/>
    <w:rsid w:val="0033646C"/>
    <w:rsid w:val="00336586"/>
    <w:rsid w:val="00336B55"/>
    <w:rsid w:val="0033759D"/>
    <w:rsid w:val="003377ED"/>
    <w:rsid w:val="00337C05"/>
    <w:rsid w:val="00337D53"/>
    <w:rsid w:val="003400B3"/>
    <w:rsid w:val="003400BD"/>
    <w:rsid w:val="003403C3"/>
    <w:rsid w:val="00340470"/>
    <w:rsid w:val="00340503"/>
    <w:rsid w:val="0034058B"/>
    <w:rsid w:val="0034071C"/>
    <w:rsid w:val="00340774"/>
    <w:rsid w:val="0034086B"/>
    <w:rsid w:val="00340C2B"/>
    <w:rsid w:val="00340E25"/>
    <w:rsid w:val="00340EF3"/>
    <w:rsid w:val="0034179F"/>
    <w:rsid w:val="00341859"/>
    <w:rsid w:val="00341895"/>
    <w:rsid w:val="00341A52"/>
    <w:rsid w:val="00341CE5"/>
    <w:rsid w:val="00341D85"/>
    <w:rsid w:val="00342314"/>
    <w:rsid w:val="0034256C"/>
    <w:rsid w:val="003426EE"/>
    <w:rsid w:val="00342F9D"/>
    <w:rsid w:val="00343035"/>
    <w:rsid w:val="003432A0"/>
    <w:rsid w:val="003434D6"/>
    <w:rsid w:val="003436FB"/>
    <w:rsid w:val="00343DB0"/>
    <w:rsid w:val="00344212"/>
    <w:rsid w:val="00344B54"/>
    <w:rsid w:val="00344B69"/>
    <w:rsid w:val="00344CED"/>
    <w:rsid w:val="00344E5D"/>
    <w:rsid w:val="00345148"/>
    <w:rsid w:val="0034537B"/>
    <w:rsid w:val="003453E3"/>
    <w:rsid w:val="003454F1"/>
    <w:rsid w:val="003456C1"/>
    <w:rsid w:val="0034591A"/>
    <w:rsid w:val="00345ABF"/>
    <w:rsid w:val="00345AF1"/>
    <w:rsid w:val="00345BB5"/>
    <w:rsid w:val="00345C82"/>
    <w:rsid w:val="00345DC5"/>
    <w:rsid w:val="00345FA4"/>
    <w:rsid w:val="003460FC"/>
    <w:rsid w:val="003464D3"/>
    <w:rsid w:val="003467CF"/>
    <w:rsid w:val="00346C01"/>
    <w:rsid w:val="00346DD6"/>
    <w:rsid w:val="00346FB1"/>
    <w:rsid w:val="00347131"/>
    <w:rsid w:val="003478AD"/>
    <w:rsid w:val="00347A13"/>
    <w:rsid w:val="00347AC5"/>
    <w:rsid w:val="00347E94"/>
    <w:rsid w:val="00350352"/>
    <w:rsid w:val="003504D3"/>
    <w:rsid w:val="0035078A"/>
    <w:rsid w:val="0035097E"/>
    <w:rsid w:val="00350AA3"/>
    <w:rsid w:val="00350ADC"/>
    <w:rsid w:val="00350BB2"/>
    <w:rsid w:val="00350BB4"/>
    <w:rsid w:val="00350DD7"/>
    <w:rsid w:val="003511B6"/>
    <w:rsid w:val="0035124B"/>
    <w:rsid w:val="0035140A"/>
    <w:rsid w:val="00351C7D"/>
    <w:rsid w:val="00351C85"/>
    <w:rsid w:val="003526C8"/>
    <w:rsid w:val="00352709"/>
    <w:rsid w:val="00352917"/>
    <w:rsid w:val="00352957"/>
    <w:rsid w:val="00352A5C"/>
    <w:rsid w:val="00352B59"/>
    <w:rsid w:val="00352BBC"/>
    <w:rsid w:val="00352EE2"/>
    <w:rsid w:val="003531E9"/>
    <w:rsid w:val="003533D8"/>
    <w:rsid w:val="00353682"/>
    <w:rsid w:val="003536DE"/>
    <w:rsid w:val="003537AB"/>
    <w:rsid w:val="00353B39"/>
    <w:rsid w:val="00353D43"/>
    <w:rsid w:val="00354125"/>
    <w:rsid w:val="0035438C"/>
    <w:rsid w:val="0035449D"/>
    <w:rsid w:val="0035491B"/>
    <w:rsid w:val="00354A14"/>
    <w:rsid w:val="00354B26"/>
    <w:rsid w:val="00354BE7"/>
    <w:rsid w:val="0035523B"/>
    <w:rsid w:val="003553E9"/>
    <w:rsid w:val="003555BE"/>
    <w:rsid w:val="00356283"/>
    <w:rsid w:val="003565D5"/>
    <w:rsid w:val="00356C16"/>
    <w:rsid w:val="00356FE3"/>
    <w:rsid w:val="00357052"/>
    <w:rsid w:val="00357053"/>
    <w:rsid w:val="003579E6"/>
    <w:rsid w:val="003579F5"/>
    <w:rsid w:val="00357B0B"/>
    <w:rsid w:val="00357B91"/>
    <w:rsid w:val="00357F0F"/>
    <w:rsid w:val="00360867"/>
    <w:rsid w:val="00360B83"/>
    <w:rsid w:val="003618D4"/>
    <w:rsid w:val="0036193C"/>
    <w:rsid w:val="00361950"/>
    <w:rsid w:val="003619B5"/>
    <w:rsid w:val="00361AC3"/>
    <w:rsid w:val="00361CFE"/>
    <w:rsid w:val="00361D3B"/>
    <w:rsid w:val="00361F37"/>
    <w:rsid w:val="003620B4"/>
    <w:rsid w:val="0036215C"/>
    <w:rsid w:val="0036233D"/>
    <w:rsid w:val="003624C6"/>
    <w:rsid w:val="0036281A"/>
    <w:rsid w:val="00362A1C"/>
    <w:rsid w:val="00362C34"/>
    <w:rsid w:val="00363496"/>
    <w:rsid w:val="00363806"/>
    <w:rsid w:val="00363AFE"/>
    <w:rsid w:val="00363BA8"/>
    <w:rsid w:val="00363CDE"/>
    <w:rsid w:val="00363DC2"/>
    <w:rsid w:val="00363F91"/>
    <w:rsid w:val="00364194"/>
    <w:rsid w:val="003641CF"/>
    <w:rsid w:val="0036437F"/>
    <w:rsid w:val="00364588"/>
    <w:rsid w:val="00364EC3"/>
    <w:rsid w:val="00364F91"/>
    <w:rsid w:val="00364FD5"/>
    <w:rsid w:val="00365763"/>
    <w:rsid w:val="00365894"/>
    <w:rsid w:val="00365A07"/>
    <w:rsid w:val="00366336"/>
    <w:rsid w:val="00366A29"/>
    <w:rsid w:val="00366D66"/>
    <w:rsid w:val="00366DD0"/>
    <w:rsid w:val="00366E09"/>
    <w:rsid w:val="00366EA9"/>
    <w:rsid w:val="00366EE3"/>
    <w:rsid w:val="003672BF"/>
    <w:rsid w:val="003676AC"/>
    <w:rsid w:val="00367BD8"/>
    <w:rsid w:val="00367F0C"/>
    <w:rsid w:val="00370726"/>
    <w:rsid w:val="00370769"/>
    <w:rsid w:val="0037077C"/>
    <w:rsid w:val="00370C28"/>
    <w:rsid w:val="003710EE"/>
    <w:rsid w:val="00371178"/>
    <w:rsid w:val="003712BD"/>
    <w:rsid w:val="0037169B"/>
    <w:rsid w:val="00371BC4"/>
    <w:rsid w:val="00371CB2"/>
    <w:rsid w:val="003720A4"/>
    <w:rsid w:val="003722FF"/>
    <w:rsid w:val="00372668"/>
    <w:rsid w:val="003730FD"/>
    <w:rsid w:val="00373209"/>
    <w:rsid w:val="003736DB"/>
    <w:rsid w:val="00373A18"/>
    <w:rsid w:val="00373B0B"/>
    <w:rsid w:val="00373B0D"/>
    <w:rsid w:val="003740D8"/>
    <w:rsid w:val="00374197"/>
    <w:rsid w:val="0037450D"/>
    <w:rsid w:val="0037471C"/>
    <w:rsid w:val="00374A06"/>
    <w:rsid w:val="00374A1A"/>
    <w:rsid w:val="00374DED"/>
    <w:rsid w:val="003752B9"/>
    <w:rsid w:val="00375546"/>
    <w:rsid w:val="00375D0F"/>
    <w:rsid w:val="00376112"/>
    <w:rsid w:val="003762C8"/>
    <w:rsid w:val="0037672D"/>
    <w:rsid w:val="00376D01"/>
    <w:rsid w:val="00376F66"/>
    <w:rsid w:val="00377635"/>
    <w:rsid w:val="0037766A"/>
    <w:rsid w:val="003777BC"/>
    <w:rsid w:val="0037784E"/>
    <w:rsid w:val="0037795B"/>
    <w:rsid w:val="00377B13"/>
    <w:rsid w:val="00377CDF"/>
    <w:rsid w:val="00377EF2"/>
    <w:rsid w:val="00380740"/>
    <w:rsid w:val="00380A29"/>
    <w:rsid w:val="003814B3"/>
    <w:rsid w:val="003814F3"/>
    <w:rsid w:val="00381584"/>
    <w:rsid w:val="003815AF"/>
    <w:rsid w:val="003821A5"/>
    <w:rsid w:val="00382427"/>
    <w:rsid w:val="003827DF"/>
    <w:rsid w:val="003828B0"/>
    <w:rsid w:val="003831BA"/>
    <w:rsid w:val="003832D9"/>
    <w:rsid w:val="003833C3"/>
    <w:rsid w:val="00383954"/>
    <w:rsid w:val="0038477F"/>
    <w:rsid w:val="00384863"/>
    <w:rsid w:val="00384B64"/>
    <w:rsid w:val="003851EA"/>
    <w:rsid w:val="003852F9"/>
    <w:rsid w:val="003854A7"/>
    <w:rsid w:val="003857A5"/>
    <w:rsid w:val="0038586B"/>
    <w:rsid w:val="003859EA"/>
    <w:rsid w:val="00385D5E"/>
    <w:rsid w:val="0038602D"/>
    <w:rsid w:val="00386431"/>
    <w:rsid w:val="003867B0"/>
    <w:rsid w:val="00386874"/>
    <w:rsid w:val="00386A4B"/>
    <w:rsid w:val="00386DD9"/>
    <w:rsid w:val="0038705A"/>
    <w:rsid w:val="00387223"/>
    <w:rsid w:val="00387384"/>
    <w:rsid w:val="0038794A"/>
    <w:rsid w:val="00387C06"/>
    <w:rsid w:val="00387CDC"/>
    <w:rsid w:val="00387F43"/>
    <w:rsid w:val="00390009"/>
    <w:rsid w:val="003900DB"/>
    <w:rsid w:val="0039050E"/>
    <w:rsid w:val="00390B8C"/>
    <w:rsid w:val="003914CE"/>
    <w:rsid w:val="00391676"/>
    <w:rsid w:val="0039199E"/>
    <w:rsid w:val="00391B07"/>
    <w:rsid w:val="00391CDB"/>
    <w:rsid w:val="00391D3F"/>
    <w:rsid w:val="003920DE"/>
    <w:rsid w:val="00392206"/>
    <w:rsid w:val="003924C6"/>
    <w:rsid w:val="00392E47"/>
    <w:rsid w:val="003933EA"/>
    <w:rsid w:val="00393EB6"/>
    <w:rsid w:val="0039433D"/>
    <w:rsid w:val="003943BA"/>
    <w:rsid w:val="00394553"/>
    <w:rsid w:val="003946DA"/>
    <w:rsid w:val="003953AC"/>
    <w:rsid w:val="00395A59"/>
    <w:rsid w:val="00395B75"/>
    <w:rsid w:val="00395F77"/>
    <w:rsid w:val="003963F8"/>
    <w:rsid w:val="00396601"/>
    <w:rsid w:val="00396D30"/>
    <w:rsid w:val="00397413"/>
    <w:rsid w:val="0039778C"/>
    <w:rsid w:val="003977E3"/>
    <w:rsid w:val="0039793D"/>
    <w:rsid w:val="00397EE9"/>
    <w:rsid w:val="00397F07"/>
    <w:rsid w:val="003A04FB"/>
    <w:rsid w:val="003A0726"/>
    <w:rsid w:val="003A0D28"/>
    <w:rsid w:val="003A0F36"/>
    <w:rsid w:val="003A12C2"/>
    <w:rsid w:val="003A1AC7"/>
    <w:rsid w:val="003A1CDC"/>
    <w:rsid w:val="003A1FB6"/>
    <w:rsid w:val="003A2247"/>
    <w:rsid w:val="003A2294"/>
    <w:rsid w:val="003A28F1"/>
    <w:rsid w:val="003A2AE8"/>
    <w:rsid w:val="003A2D24"/>
    <w:rsid w:val="003A2ED3"/>
    <w:rsid w:val="003A32B3"/>
    <w:rsid w:val="003A367F"/>
    <w:rsid w:val="003A3A5E"/>
    <w:rsid w:val="003A3C05"/>
    <w:rsid w:val="003A4055"/>
    <w:rsid w:val="003A4196"/>
    <w:rsid w:val="003A44A8"/>
    <w:rsid w:val="003A450A"/>
    <w:rsid w:val="003A4744"/>
    <w:rsid w:val="003A4824"/>
    <w:rsid w:val="003A4C25"/>
    <w:rsid w:val="003A4D67"/>
    <w:rsid w:val="003A5142"/>
    <w:rsid w:val="003A5196"/>
    <w:rsid w:val="003A521D"/>
    <w:rsid w:val="003A524C"/>
    <w:rsid w:val="003A52AD"/>
    <w:rsid w:val="003A5AD8"/>
    <w:rsid w:val="003A5B22"/>
    <w:rsid w:val="003A5B3D"/>
    <w:rsid w:val="003A62BB"/>
    <w:rsid w:val="003A637C"/>
    <w:rsid w:val="003A6810"/>
    <w:rsid w:val="003A6AEE"/>
    <w:rsid w:val="003A6BBC"/>
    <w:rsid w:val="003A6D2C"/>
    <w:rsid w:val="003A711F"/>
    <w:rsid w:val="003A7494"/>
    <w:rsid w:val="003A7DEE"/>
    <w:rsid w:val="003A947F"/>
    <w:rsid w:val="003B08A5"/>
    <w:rsid w:val="003B0F34"/>
    <w:rsid w:val="003B1A87"/>
    <w:rsid w:val="003B1BC5"/>
    <w:rsid w:val="003B1C58"/>
    <w:rsid w:val="003B1CC0"/>
    <w:rsid w:val="003B1E9E"/>
    <w:rsid w:val="003B2361"/>
    <w:rsid w:val="003B3067"/>
    <w:rsid w:val="003B31E9"/>
    <w:rsid w:val="003B36F2"/>
    <w:rsid w:val="003B3937"/>
    <w:rsid w:val="003B409D"/>
    <w:rsid w:val="003B41B3"/>
    <w:rsid w:val="003B45E6"/>
    <w:rsid w:val="003B46A4"/>
    <w:rsid w:val="003B48BA"/>
    <w:rsid w:val="003B4F97"/>
    <w:rsid w:val="003B5254"/>
    <w:rsid w:val="003B5480"/>
    <w:rsid w:val="003B5BAD"/>
    <w:rsid w:val="003B5CEC"/>
    <w:rsid w:val="003B5DFC"/>
    <w:rsid w:val="003B6787"/>
    <w:rsid w:val="003B6825"/>
    <w:rsid w:val="003B7BF9"/>
    <w:rsid w:val="003B7F9A"/>
    <w:rsid w:val="003C01C3"/>
    <w:rsid w:val="003C021A"/>
    <w:rsid w:val="003C05C6"/>
    <w:rsid w:val="003C0A7B"/>
    <w:rsid w:val="003C0B18"/>
    <w:rsid w:val="003C0EBC"/>
    <w:rsid w:val="003C104B"/>
    <w:rsid w:val="003C11FC"/>
    <w:rsid w:val="003C1A3B"/>
    <w:rsid w:val="003C2021"/>
    <w:rsid w:val="003C25D8"/>
    <w:rsid w:val="003C2A21"/>
    <w:rsid w:val="003C2AF6"/>
    <w:rsid w:val="003C2CC4"/>
    <w:rsid w:val="003C2EF4"/>
    <w:rsid w:val="003C30D9"/>
    <w:rsid w:val="003C30FC"/>
    <w:rsid w:val="003C37D1"/>
    <w:rsid w:val="003C3C34"/>
    <w:rsid w:val="003C42BE"/>
    <w:rsid w:val="003C4B63"/>
    <w:rsid w:val="003C50E2"/>
    <w:rsid w:val="003C533C"/>
    <w:rsid w:val="003C534D"/>
    <w:rsid w:val="003C549A"/>
    <w:rsid w:val="003C54CA"/>
    <w:rsid w:val="003C558A"/>
    <w:rsid w:val="003C57E6"/>
    <w:rsid w:val="003C5938"/>
    <w:rsid w:val="003C5F72"/>
    <w:rsid w:val="003C6216"/>
    <w:rsid w:val="003C6667"/>
    <w:rsid w:val="003C668B"/>
    <w:rsid w:val="003C681D"/>
    <w:rsid w:val="003C6943"/>
    <w:rsid w:val="003C6A00"/>
    <w:rsid w:val="003C6E98"/>
    <w:rsid w:val="003C6F87"/>
    <w:rsid w:val="003C73EF"/>
    <w:rsid w:val="003C746A"/>
    <w:rsid w:val="003C7539"/>
    <w:rsid w:val="003C7926"/>
    <w:rsid w:val="003C7C8A"/>
    <w:rsid w:val="003C7F30"/>
    <w:rsid w:val="003D0191"/>
    <w:rsid w:val="003D041D"/>
    <w:rsid w:val="003D0AC1"/>
    <w:rsid w:val="003D0C0F"/>
    <w:rsid w:val="003D0F1B"/>
    <w:rsid w:val="003D1057"/>
    <w:rsid w:val="003D1154"/>
    <w:rsid w:val="003D12DB"/>
    <w:rsid w:val="003D20CB"/>
    <w:rsid w:val="003D21D7"/>
    <w:rsid w:val="003D22CC"/>
    <w:rsid w:val="003D24CF"/>
    <w:rsid w:val="003D2B16"/>
    <w:rsid w:val="003D2D9B"/>
    <w:rsid w:val="003D2F3B"/>
    <w:rsid w:val="003D301C"/>
    <w:rsid w:val="003D317A"/>
    <w:rsid w:val="003D369E"/>
    <w:rsid w:val="003D39B3"/>
    <w:rsid w:val="003D3DC5"/>
    <w:rsid w:val="003D3DEC"/>
    <w:rsid w:val="003D427B"/>
    <w:rsid w:val="003D451C"/>
    <w:rsid w:val="003D4784"/>
    <w:rsid w:val="003D4AC0"/>
    <w:rsid w:val="003D4B23"/>
    <w:rsid w:val="003D4E5E"/>
    <w:rsid w:val="003D53A1"/>
    <w:rsid w:val="003D5469"/>
    <w:rsid w:val="003D54C4"/>
    <w:rsid w:val="003D574A"/>
    <w:rsid w:val="003D5E82"/>
    <w:rsid w:val="003D6133"/>
    <w:rsid w:val="003D66B8"/>
    <w:rsid w:val="003D671D"/>
    <w:rsid w:val="003D6814"/>
    <w:rsid w:val="003D6B33"/>
    <w:rsid w:val="003D6C17"/>
    <w:rsid w:val="003D6DA9"/>
    <w:rsid w:val="003D6E3C"/>
    <w:rsid w:val="003D7092"/>
    <w:rsid w:val="003D753C"/>
    <w:rsid w:val="003D778A"/>
    <w:rsid w:val="003D7898"/>
    <w:rsid w:val="003D7A4E"/>
    <w:rsid w:val="003D7D56"/>
    <w:rsid w:val="003D7F40"/>
    <w:rsid w:val="003D7FC3"/>
    <w:rsid w:val="003E00E3"/>
    <w:rsid w:val="003E025F"/>
    <w:rsid w:val="003E02FC"/>
    <w:rsid w:val="003E10CF"/>
    <w:rsid w:val="003E130E"/>
    <w:rsid w:val="003E15D7"/>
    <w:rsid w:val="003E1A2C"/>
    <w:rsid w:val="003E1A41"/>
    <w:rsid w:val="003E1AFE"/>
    <w:rsid w:val="003E1EE1"/>
    <w:rsid w:val="003E1FF8"/>
    <w:rsid w:val="003E2140"/>
    <w:rsid w:val="003E21B0"/>
    <w:rsid w:val="003E21B3"/>
    <w:rsid w:val="003E23A3"/>
    <w:rsid w:val="003E2450"/>
    <w:rsid w:val="003E2567"/>
    <w:rsid w:val="003E296E"/>
    <w:rsid w:val="003E355F"/>
    <w:rsid w:val="003E36AE"/>
    <w:rsid w:val="003E37E2"/>
    <w:rsid w:val="003E381B"/>
    <w:rsid w:val="003E3AED"/>
    <w:rsid w:val="003E3D65"/>
    <w:rsid w:val="003E427B"/>
    <w:rsid w:val="003E43C7"/>
    <w:rsid w:val="003E441F"/>
    <w:rsid w:val="003E456C"/>
    <w:rsid w:val="003E4638"/>
    <w:rsid w:val="003E471C"/>
    <w:rsid w:val="003E4BB1"/>
    <w:rsid w:val="003E4F0F"/>
    <w:rsid w:val="003E50FD"/>
    <w:rsid w:val="003E537A"/>
    <w:rsid w:val="003E55E7"/>
    <w:rsid w:val="003E5703"/>
    <w:rsid w:val="003E5868"/>
    <w:rsid w:val="003E588C"/>
    <w:rsid w:val="003E58BB"/>
    <w:rsid w:val="003E58EA"/>
    <w:rsid w:val="003E5CBF"/>
    <w:rsid w:val="003E5CE7"/>
    <w:rsid w:val="003E5FB8"/>
    <w:rsid w:val="003E60D2"/>
    <w:rsid w:val="003E60DE"/>
    <w:rsid w:val="003E630F"/>
    <w:rsid w:val="003E63C4"/>
    <w:rsid w:val="003E682E"/>
    <w:rsid w:val="003E6BEE"/>
    <w:rsid w:val="003E71B9"/>
    <w:rsid w:val="003E75FD"/>
    <w:rsid w:val="003E77FC"/>
    <w:rsid w:val="003E79E6"/>
    <w:rsid w:val="003E79FF"/>
    <w:rsid w:val="003E7B4B"/>
    <w:rsid w:val="003E7D83"/>
    <w:rsid w:val="003F0317"/>
    <w:rsid w:val="003F0D8B"/>
    <w:rsid w:val="003F0DBA"/>
    <w:rsid w:val="003F0F17"/>
    <w:rsid w:val="003F0FE3"/>
    <w:rsid w:val="003F10CD"/>
    <w:rsid w:val="003F10EC"/>
    <w:rsid w:val="003F13F0"/>
    <w:rsid w:val="003F179F"/>
    <w:rsid w:val="003F1997"/>
    <w:rsid w:val="003F1C22"/>
    <w:rsid w:val="003F1E3C"/>
    <w:rsid w:val="003F1E9A"/>
    <w:rsid w:val="003F2548"/>
    <w:rsid w:val="003F2B2D"/>
    <w:rsid w:val="003F34D8"/>
    <w:rsid w:val="003F3660"/>
    <w:rsid w:val="003F3AA4"/>
    <w:rsid w:val="003F3B76"/>
    <w:rsid w:val="003F3CFF"/>
    <w:rsid w:val="003F3EC3"/>
    <w:rsid w:val="003F3F97"/>
    <w:rsid w:val="003F4A4A"/>
    <w:rsid w:val="003F5021"/>
    <w:rsid w:val="003F5079"/>
    <w:rsid w:val="003F54EA"/>
    <w:rsid w:val="003F5D2D"/>
    <w:rsid w:val="003F5D76"/>
    <w:rsid w:val="003F613F"/>
    <w:rsid w:val="003F64C9"/>
    <w:rsid w:val="003F66FA"/>
    <w:rsid w:val="003F697E"/>
    <w:rsid w:val="003F6ADA"/>
    <w:rsid w:val="003F6CF7"/>
    <w:rsid w:val="003F74F8"/>
    <w:rsid w:val="003F798C"/>
    <w:rsid w:val="003F7A79"/>
    <w:rsid w:val="003F7CBF"/>
    <w:rsid w:val="004000DE"/>
    <w:rsid w:val="0040013F"/>
    <w:rsid w:val="0040037F"/>
    <w:rsid w:val="0040046D"/>
    <w:rsid w:val="00400765"/>
    <w:rsid w:val="004007DD"/>
    <w:rsid w:val="004009E3"/>
    <w:rsid w:val="00400A0E"/>
    <w:rsid w:val="00400BF7"/>
    <w:rsid w:val="004010D0"/>
    <w:rsid w:val="00401AB4"/>
    <w:rsid w:val="00401AF8"/>
    <w:rsid w:val="00401E80"/>
    <w:rsid w:val="00401F58"/>
    <w:rsid w:val="00401F5C"/>
    <w:rsid w:val="0040237F"/>
    <w:rsid w:val="00402A8E"/>
    <w:rsid w:val="0040302B"/>
    <w:rsid w:val="004030A7"/>
    <w:rsid w:val="00403443"/>
    <w:rsid w:val="00403454"/>
    <w:rsid w:val="00403574"/>
    <w:rsid w:val="004038D0"/>
    <w:rsid w:val="0040459F"/>
    <w:rsid w:val="004045DA"/>
    <w:rsid w:val="00404689"/>
    <w:rsid w:val="00404A66"/>
    <w:rsid w:val="00405056"/>
    <w:rsid w:val="00405AFB"/>
    <w:rsid w:val="00405C64"/>
    <w:rsid w:val="00405CC9"/>
    <w:rsid w:val="00405F84"/>
    <w:rsid w:val="00406489"/>
    <w:rsid w:val="0040657F"/>
    <w:rsid w:val="00406A85"/>
    <w:rsid w:val="00406E84"/>
    <w:rsid w:val="00406E86"/>
    <w:rsid w:val="00406F08"/>
    <w:rsid w:val="00406F34"/>
    <w:rsid w:val="00407752"/>
    <w:rsid w:val="004077AC"/>
    <w:rsid w:val="00407929"/>
    <w:rsid w:val="00407BC5"/>
    <w:rsid w:val="00407D06"/>
    <w:rsid w:val="00407F84"/>
    <w:rsid w:val="00410462"/>
    <w:rsid w:val="00410767"/>
    <w:rsid w:val="00410C89"/>
    <w:rsid w:val="00410D69"/>
    <w:rsid w:val="00410DE0"/>
    <w:rsid w:val="004110FC"/>
    <w:rsid w:val="00411424"/>
    <w:rsid w:val="00411489"/>
    <w:rsid w:val="0041182C"/>
    <w:rsid w:val="004119D6"/>
    <w:rsid w:val="00411B4B"/>
    <w:rsid w:val="00412118"/>
    <w:rsid w:val="00412957"/>
    <w:rsid w:val="0041299D"/>
    <w:rsid w:val="00412B09"/>
    <w:rsid w:val="00412D2F"/>
    <w:rsid w:val="004133B7"/>
    <w:rsid w:val="0041347A"/>
    <w:rsid w:val="00413918"/>
    <w:rsid w:val="00413AF2"/>
    <w:rsid w:val="00413E35"/>
    <w:rsid w:val="00413F1C"/>
    <w:rsid w:val="004142E9"/>
    <w:rsid w:val="00414A5D"/>
    <w:rsid w:val="00414B03"/>
    <w:rsid w:val="00414E1C"/>
    <w:rsid w:val="00414E9E"/>
    <w:rsid w:val="00414FFB"/>
    <w:rsid w:val="004159D4"/>
    <w:rsid w:val="00415AA4"/>
    <w:rsid w:val="00415BA0"/>
    <w:rsid w:val="00415C7F"/>
    <w:rsid w:val="00415E72"/>
    <w:rsid w:val="00415F8E"/>
    <w:rsid w:val="0041604D"/>
    <w:rsid w:val="004160B1"/>
    <w:rsid w:val="0041687D"/>
    <w:rsid w:val="004178AF"/>
    <w:rsid w:val="00417F8E"/>
    <w:rsid w:val="0042039F"/>
    <w:rsid w:val="00420D2D"/>
    <w:rsid w:val="00421191"/>
    <w:rsid w:val="00421549"/>
    <w:rsid w:val="00421557"/>
    <w:rsid w:val="0042158B"/>
    <w:rsid w:val="00421A40"/>
    <w:rsid w:val="00421AB6"/>
    <w:rsid w:val="00421DAB"/>
    <w:rsid w:val="00422339"/>
    <w:rsid w:val="00422469"/>
    <w:rsid w:val="004224F4"/>
    <w:rsid w:val="00422581"/>
    <w:rsid w:val="004226FF"/>
    <w:rsid w:val="00422AF5"/>
    <w:rsid w:val="00422B7A"/>
    <w:rsid w:val="00422D0D"/>
    <w:rsid w:val="00422E03"/>
    <w:rsid w:val="0042332C"/>
    <w:rsid w:val="00423D82"/>
    <w:rsid w:val="00424261"/>
    <w:rsid w:val="0042456A"/>
    <w:rsid w:val="00424618"/>
    <w:rsid w:val="004249BA"/>
    <w:rsid w:val="00424BF6"/>
    <w:rsid w:val="00425B32"/>
    <w:rsid w:val="00425DD1"/>
    <w:rsid w:val="00425E9D"/>
    <w:rsid w:val="0042614D"/>
    <w:rsid w:val="0042684F"/>
    <w:rsid w:val="00426B9B"/>
    <w:rsid w:val="00427462"/>
    <w:rsid w:val="004278F5"/>
    <w:rsid w:val="00427B7E"/>
    <w:rsid w:val="00430047"/>
    <w:rsid w:val="00430126"/>
    <w:rsid w:val="0043081A"/>
    <w:rsid w:val="00430988"/>
    <w:rsid w:val="00431060"/>
    <w:rsid w:val="00431C3D"/>
    <w:rsid w:val="00432472"/>
    <w:rsid w:val="0043253A"/>
    <w:rsid w:val="004325CB"/>
    <w:rsid w:val="0043260D"/>
    <w:rsid w:val="00432712"/>
    <w:rsid w:val="00433173"/>
    <w:rsid w:val="00433615"/>
    <w:rsid w:val="00433BB1"/>
    <w:rsid w:val="00434241"/>
    <w:rsid w:val="004342E0"/>
    <w:rsid w:val="0043443A"/>
    <w:rsid w:val="0043465D"/>
    <w:rsid w:val="00434763"/>
    <w:rsid w:val="00434A0D"/>
    <w:rsid w:val="00434C7A"/>
    <w:rsid w:val="00434FA0"/>
    <w:rsid w:val="00435486"/>
    <w:rsid w:val="0043548E"/>
    <w:rsid w:val="00435849"/>
    <w:rsid w:val="004359C2"/>
    <w:rsid w:val="00435B10"/>
    <w:rsid w:val="00435F1D"/>
    <w:rsid w:val="00436073"/>
    <w:rsid w:val="004361C2"/>
    <w:rsid w:val="004361CA"/>
    <w:rsid w:val="00436394"/>
    <w:rsid w:val="00436542"/>
    <w:rsid w:val="0043660E"/>
    <w:rsid w:val="00436803"/>
    <w:rsid w:val="00436DE9"/>
    <w:rsid w:val="004371DB"/>
    <w:rsid w:val="004373A8"/>
    <w:rsid w:val="004374C3"/>
    <w:rsid w:val="004375DF"/>
    <w:rsid w:val="004375E0"/>
    <w:rsid w:val="00437712"/>
    <w:rsid w:val="0043780F"/>
    <w:rsid w:val="00437992"/>
    <w:rsid w:val="00440406"/>
    <w:rsid w:val="004404A7"/>
    <w:rsid w:val="00440813"/>
    <w:rsid w:val="004408C9"/>
    <w:rsid w:val="00440B73"/>
    <w:rsid w:val="00440D45"/>
    <w:rsid w:val="00440F03"/>
    <w:rsid w:val="004413AA"/>
    <w:rsid w:val="004414BF"/>
    <w:rsid w:val="004414F8"/>
    <w:rsid w:val="00441775"/>
    <w:rsid w:val="004417C5"/>
    <w:rsid w:val="004418C9"/>
    <w:rsid w:val="00441A98"/>
    <w:rsid w:val="00441ACD"/>
    <w:rsid w:val="0044204E"/>
    <w:rsid w:val="004428C2"/>
    <w:rsid w:val="0044291F"/>
    <w:rsid w:val="004429EF"/>
    <w:rsid w:val="00442A83"/>
    <w:rsid w:val="00442B42"/>
    <w:rsid w:val="00442DE6"/>
    <w:rsid w:val="0044313C"/>
    <w:rsid w:val="00443672"/>
    <w:rsid w:val="004444D3"/>
    <w:rsid w:val="00444661"/>
    <w:rsid w:val="004448AC"/>
    <w:rsid w:val="00444D1B"/>
    <w:rsid w:val="00445255"/>
    <w:rsid w:val="004453E9"/>
    <w:rsid w:val="00445400"/>
    <w:rsid w:val="00445A7E"/>
    <w:rsid w:val="00446495"/>
    <w:rsid w:val="00446635"/>
    <w:rsid w:val="0044691D"/>
    <w:rsid w:val="00446BEC"/>
    <w:rsid w:val="00447240"/>
    <w:rsid w:val="00447337"/>
    <w:rsid w:val="004477E2"/>
    <w:rsid w:val="00447A4C"/>
    <w:rsid w:val="00450015"/>
    <w:rsid w:val="0045002C"/>
    <w:rsid w:val="0045013F"/>
    <w:rsid w:val="00450191"/>
    <w:rsid w:val="004502A0"/>
    <w:rsid w:val="00450398"/>
    <w:rsid w:val="004505D2"/>
    <w:rsid w:val="00450B28"/>
    <w:rsid w:val="00451011"/>
    <w:rsid w:val="004519D6"/>
    <w:rsid w:val="00451B26"/>
    <w:rsid w:val="00451BE5"/>
    <w:rsid w:val="00451DB7"/>
    <w:rsid w:val="004522D1"/>
    <w:rsid w:val="004523B9"/>
    <w:rsid w:val="00452599"/>
    <w:rsid w:val="004526ED"/>
    <w:rsid w:val="00452704"/>
    <w:rsid w:val="00452C74"/>
    <w:rsid w:val="00452CEA"/>
    <w:rsid w:val="004536FB"/>
    <w:rsid w:val="004537E3"/>
    <w:rsid w:val="004539DD"/>
    <w:rsid w:val="004541BE"/>
    <w:rsid w:val="004544DE"/>
    <w:rsid w:val="0045473C"/>
    <w:rsid w:val="00454821"/>
    <w:rsid w:val="0045495B"/>
    <w:rsid w:val="00454998"/>
    <w:rsid w:val="00454E2E"/>
    <w:rsid w:val="00454EF0"/>
    <w:rsid w:val="0045526F"/>
    <w:rsid w:val="004552C6"/>
    <w:rsid w:val="004556EF"/>
    <w:rsid w:val="0045597E"/>
    <w:rsid w:val="00455BF9"/>
    <w:rsid w:val="00455F2D"/>
    <w:rsid w:val="00455FB0"/>
    <w:rsid w:val="004561E5"/>
    <w:rsid w:val="00456644"/>
    <w:rsid w:val="0045665B"/>
    <w:rsid w:val="00456AD6"/>
    <w:rsid w:val="00456BAA"/>
    <w:rsid w:val="00456F99"/>
    <w:rsid w:val="004576D1"/>
    <w:rsid w:val="00460957"/>
    <w:rsid w:val="0046098C"/>
    <w:rsid w:val="00460B4C"/>
    <w:rsid w:val="004612B6"/>
    <w:rsid w:val="004612DD"/>
    <w:rsid w:val="00461307"/>
    <w:rsid w:val="004615DD"/>
    <w:rsid w:val="00461B1E"/>
    <w:rsid w:val="00461EAC"/>
    <w:rsid w:val="00461F3C"/>
    <w:rsid w:val="0046209B"/>
    <w:rsid w:val="0046245D"/>
    <w:rsid w:val="00462505"/>
    <w:rsid w:val="00462863"/>
    <w:rsid w:val="00462ADD"/>
    <w:rsid w:val="00462E81"/>
    <w:rsid w:val="00462F69"/>
    <w:rsid w:val="00463081"/>
    <w:rsid w:val="00463483"/>
    <w:rsid w:val="004634B2"/>
    <w:rsid w:val="00463690"/>
    <w:rsid w:val="00463837"/>
    <w:rsid w:val="00463D82"/>
    <w:rsid w:val="00463EB4"/>
    <w:rsid w:val="00463F84"/>
    <w:rsid w:val="004643D9"/>
    <w:rsid w:val="0046464F"/>
    <w:rsid w:val="004648C8"/>
    <w:rsid w:val="004648CA"/>
    <w:rsid w:val="004649FF"/>
    <w:rsid w:val="004658E4"/>
    <w:rsid w:val="00465AEE"/>
    <w:rsid w:val="00465DA9"/>
    <w:rsid w:val="00465E31"/>
    <w:rsid w:val="00465F39"/>
    <w:rsid w:val="00467643"/>
    <w:rsid w:val="004701E4"/>
    <w:rsid w:val="00470B3D"/>
    <w:rsid w:val="00470C61"/>
    <w:rsid w:val="00470C76"/>
    <w:rsid w:val="00470FBC"/>
    <w:rsid w:val="00471722"/>
    <w:rsid w:val="00471761"/>
    <w:rsid w:val="004718AD"/>
    <w:rsid w:val="00471929"/>
    <w:rsid w:val="00471A76"/>
    <w:rsid w:val="0047221D"/>
    <w:rsid w:val="0047260C"/>
    <w:rsid w:val="00472948"/>
    <w:rsid w:val="00472C41"/>
    <w:rsid w:val="00472C62"/>
    <w:rsid w:val="00472CF8"/>
    <w:rsid w:val="00472D5F"/>
    <w:rsid w:val="00473195"/>
    <w:rsid w:val="00473A41"/>
    <w:rsid w:val="00473A80"/>
    <w:rsid w:val="00473B41"/>
    <w:rsid w:val="00473EA1"/>
    <w:rsid w:val="004742E1"/>
    <w:rsid w:val="00474B1E"/>
    <w:rsid w:val="00474BDE"/>
    <w:rsid w:val="00474C32"/>
    <w:rsid w:val="00475B49"/>
    <w:rsid w:val="00476532"/>
    <w:rsid w:val="00476580"/>
    <w:rsid w:val="0047675C"/>
    <w:rsid w:val="004767AD"/>
    <w:rsid w:val="004767EA"/>
    <w:rsid w:val="00477083"/>
    <w:rsid w:val="004777FF"/>
    <w:rsid w:val="0047780A"/>
    <w:rsid w:val="004778E7"/>
    <w:rsid w:val="00477962"/>
    <w:rsid w:val="00477AA0"/>
    <w:rsid w:val="00477BA7"/>
    <w:rsid w:val="00477DB9"/>
    <w:rsid w:val="004804C3"/>
    <w:rsid w:val="00480CC6"/>
    <w:rsid w:val="00480F62"/>
    <w:rsid w:val="0048107A"/>
    <w:rsid w:val="00481518"/>
    <w:rsid w:val="0048161D"/>
    <w:rsid w:val="00481BE9"/>
    <w:rsid w:val="00481E1D"/>
    <w:rsid w:val="00481FD3"/>
    <w:rsid w:val="004822DE"/>
    <w:rsid w:val="00482356"/>
    <w:rsid w:val="004826F4"/>
    <w:rsid w:val="0048271F"/>
    <w:rsid w:val="00482E1A"/>
    <w:rsid w:val="00483078"/>
    <w:rsid w:val="004833A4"/>
    <w:rsid w:val="00483619"/>
    <w:rsid w:val="00483659"/>
    <w:rsid w:val="00483737"/>
    <w:rsid w:val="004837F6"/>
    <w:rsid w:val="0048397A"/>
    <w:rsid w:val="004839E9"/>
    <w:rsid w:val="00483EB2"/>
    <w:rsid w:val="00483F31"/>
    <w:rsid w:val="00483F6D"/>
    <w:rsid w:val="00484332"/>
    <w:rsid w:val="004845B7"/>
    <w:rsid w:val="00484BB9"/>
    <w:rsid w:val="00484BCE"/>
    <w:rsid w:val="00485079"/>
    <w:rsid w:val="00485712"/>
    <w:rsid w:val="004857F1"/>
    <w:rsid w:val="00485CBB"/>
    <w:rsid w:val="00486115"/>
    <w:rsid w:val="0048657D"/>
    <w:rsid w:val="004865F9"/>
    <w:rsid w:val="00486617"/>
    <w:rsid w:val="004866B7"/>
    <w:rsid w:val="00486789"/>
    <w:rsid w:val="004868E8"/>
    <w:rsid w:val="00486FFE"/>
    <w:rsid w:val="0048701E"/>
    <w:rsid w:val="00487123"/>
    <w:rsid w:val="00487A79"/>
    <w:rsid w:val="00487A9E"/>
    <w:rsid w:val="00487C8E"/>
    <w:rsid w:val="00487D36"/>
    <w:rsid w:val="00487DB2"/>
    <w:rsid w:val="00487EE5"/>
    <w:rsid w:val="00487F08"/>
    <w:rsid w:val="00490160"/>
    <w:rsid w:val="00490D99"/>
    <w:rsid w:val="004918DF"/>
    <w:rsid w:val="00491985"/>
    <w:rsid w:val="00491FAC"/>
    <w:rsid w:val="004922C0"/>
    <w:rsid w:val="0049241C"/>
    <w:rsid w:val="00492BA3"/>
    <w:rsid w:val="00492C97"/>
    <w:rsid w:val="00492DE3"/>
    <w:rsid w:val="00493065"/>
    <w:rsid w:val="004931B7"/>
    <w:rsid w:val="004931FE"/>
    <w:rsid w:val="004938F9"/>
    <w:rsid w:val="004939B4"/>
    <w:rsid w:val="00493F27"/>
    <w:rsid w:val="00494472"/>
    <w:rsid w:val="0049486E"/>
    <w:rsid w:val="004949DF"/>
    <w:rsid w:val="00494AE3"/>
    <w:rsid w:val="00494DC8"/>
    <w:rsid w:val="00495031"/>
    <w:rsid w:val="00495845"/>
    <w:rsid w:val="00495877"/>
    <w:rsid w:val="00495A24"/>
    <w:rsid w:val="00495C9D"/>
    <w:rsid w:val="00495DC6"/>
    <w:rsid w:val="00495E1F"/>
    <w:rsid w:val="004968A5"/>
    <w:rsid w:val="0049723A"/>
    <w:rsid w:val="004973AC"/>
    <w:rsid w:val="004975EA"/>
    <w:rsid w:val="00497E06"/>
    <w:rsid w:val="004A005F"/>
    <w:rsid w:val="004A037B"/>
    <w:rsid w:val="004A0802"/>
    <w:rsid w:val="004A088C"/>
    <w:rsid w:val="004A08A3"/>
    <w:rsid w:val="004A0AEA"/>
    <w:rsid w:val="004A0CD8"/>
    <w:rsid w:val="004A2014"/>
    <w:rsid w:val="004A2257"/>
    <w:rsid w:val="004A249F"/>
    <w:rsid w:val="004A25BB"/>
    <w:rsid w:val="004A26EC"/>
    <w:rsid w:val="004A297B"/>
    <w:rsid w:val="004A2D34"/>
    <w:rsid w:val="004A2E74"/>
    <w:rsid w:val="004A2FFF"/>
    <w:rsid w:val="004A328B"/>
    <w:rsid w:val="004A32FA"/>
    <w:rsid w:val="004A346C"/>
    <w:rsid w:val="004A3CCB"/>
    <w:rsid w:val="004A3D03"/>
    <w:rsid w:val="004A3D4C"/>
    <w:rsid w:val="004A3DC4"/>
    <w:rsid w:val="004A41C6"/>
    <w:rsid w:val="004A4208"/>
    <w:rsid w:val="004A4E17"/>
    <w:rsid w:val="004A4F31"/>
    <w:rsid w:val="004A4FFA"/>
    <w:rsid w:val="004A50F1"/>
    <w:rsid w:val="004A540F"/>
    <w:rsid w:val="004A5499"/>
    <w:rsid w:val="004A5737"/>
    <w:rsid w:val="004A5BDD"/>
    <w:rsid w:val="004A5F56"/>
    <w:rsid w:val="004A5FB0"/>
    <w:rsid w:val="004A6412"/>
    <w:rsid w:val="004A6E8C"/>
    <w:rsid w:val="004A7181"/>
    <w:rsid w:val="004A767D"/>
    <w:rsid w:val="004A7983"/>
    <w:rsid w:val="004A7BB7"/>
    <w:rsid w:val="004B0737"/>
    <w:rsid w:val="004B088E"/>
    <w:rsid w:val="004B0C1F"/>
    <w:rsid w:val="004B0D3C"/>
    <w:rsid w:val="004B0E64"/>
    <w:rsid w:val="004B11AD"/>
    <w:rsid w:val="004B17A0"/>
    <w:rsid w:val="004B19E1"/>
    <w:rsid w:val="004B1E0A"/>
    <w:rsid w:val="004B2461"/>
    <w:rsid w:val="004B2606"/>
    <w:rsid w:val="004B2C75"/>
    <w:rsid w:val="004B31DB"/>
    <w:rsid w:val="004B36D0"/>
    <w:rsid w:val="004B36F5"/>
    <w:rsid w:val="004B386E"/>
    <w:rsid w:val="004B3B72"/>
    <w:rsid w:val="004B3C44"/>
    <w:rsid w:val="004B4149"/>
    <w:rsid w:val="004B54B1"/>
    <w:rsid w:val="004B61A3"/>
    <w:rsid w:val="004B656F"/>
    <w:rsid w:val="004B66F6"/>
    <w:rsid w:val="004B6971"/>
    <w:rsid w:val="004B6BE4"/>
    <w:rsid w:val="004B6E9B"/>
    <w:rsid w:val="004B6F19"/>
    <w:rsid w:val="004B752D"/>
    <w:rsid w:val="004B7775"/>
    <w:rsid w:val="004B7A9F"/>
    <w:rsid w:val="004B7F2B"/>
    <w:rsid w:val="004C0066"/>
    <w:rsid w:val="004C0B65"/>
    <w:rsid w:val="004C0F67"/>
    <w:rsid w:val="004C0F99"/>
    <w:rsid w:val="004C137F"/>
    <w:rsid w:val="004C155E"/>
    <w:rsid w:val="004C1C49"/>
    <w:rsid w:val="004C202C"/>
    <w:rsid w:val="004C212C"/>
    <w:rsid w:val="004C2276"/>
    <w:rsid w:val="004C237C"/>
    <w:rsid w:val="004C2461"/>
    <w:rsid w:val="004C2A4D"/>
    <w:rsid w:val="004C2DEB"/>
    <w:rsid w:val="004C32BC"/>
    <w:rsid w:val="004C33E2"/>
    <w:rsid w:val="004C3AED"/>
    <w:rsid w:val="004C3E07"/>
    <w:rsid w:val="004C4225"/>
    <w:rsid w:val="004C42B3"/>
    <w:rsid w:val="004C4363"/>
    <w:rsid w:val="004C46ED"/>
    <w:rsid w:val="004C4911"/>
    <w:rsid w:val="004C554C"/>
    <w:rsid w:val="004C5AC1"/>
    <w:rsid w:val="004C5C26"/>
    <w:rsid w:val="004C5C9C"/>
    <w:rsid w:val="004C5E1F"/>
    <w:rsid w:val="004C6E9F"/>
    <w:rsid w:val="004C713A"/>
    <w:rsid w:val="004C727E"/>
    <w:rsid w:val="004C7462"/>
    <w:rsid w:val="004C77F5"/>
    <w:rsid w:val="004C7A75"/>
    <w:rsid w:val="004C7B45"/>
    <w:rsid w:val="004D00E2"/>
    <w:rsid w:val="004D0839"/>
    <w:rsid w:val="004D09C0"/>
    <w:rsid w:val="004D0E6A"/>
    <w:rsid w:val="004D0ECA"/>
    <w:rsid w:val="004D0EE5"/>
    <w:rsid w:val="004D1171"/>
    <w:rsid w:val="004D18A6"/>
    <w:rsid w:val="004D1996"/>
    <w:rsid w:val="004D2047"/>
    <w:rsid w:val="004D2644"/>
    <w:rsid w:val="004D2665"/>
    <w:rsid w:val="004D28B6"/>
    <w:rsid w:val="004D2979"/>
    <w:rsid w:val="004D297C"/>
    <w:rsid w:val="004D2A15"/>
    <w:rsid w:val="004D31EB"/>
    <w:rsid w:val="004D33D1"/>
    <w:rsid w:val="004D33F3"/>
    <w:rsid w:val="004D392C"/>
    <w:rsid w:val="004D3BFA"/>
    <w:rsid w:val="004D4692"/>
    <w:rsid w:val="004D4763"/>
    <w:rsid w:val="004D4B55"/>
    <w:rsid w:val="004D4B9D"/>
    <w:rsid w:val="004D4D79"/>
    <w:rsid w:val="004D50C5"/>
    <w:rsid w:val="004D51D1"/>
    <w:rsid w:val="004D5A66"/>
    <w:rsid w:val="004D5EA4"/>
    <w:rsid w:val="004D5F93"/>
    <w:rsid w:val="004D63AC"/>
    <w:rsid w:val="004D6841"/>
    <w:rsid w:val="004D6DC4"/>
    <w:rsid w:val="004D6FFE"/>
    <w:rsid w:val="004D7196"/>
    <w:rsid w:val="004D7F30"/>
    <w:rsid w:val="004D7F55"/>
    <w:rsid w:val="004E0102"/>
    <w:rsid w:val="004E02BD"/>
    <w:rsid w:val="004E065F"/>
    <w:rsid w:val="004E0D56"/>
    <w:rsid w:val="004E0F46"/>
    <w:rsid w:val="004E0F87"/>
    <w:rsid w:val="004E11CC"/>
    <w:rsid w:val="004E2A4C"/>
    <w:rsid w:val="004E2C11"/>
    <w:rsid w:val="004E2D59"/>
    <w:rsid w:val="004E31A4"/>
    <w:rsid w:val="004E3269"/>
    <w:rsid w:val="004E34FD"/>
    <w:rsid w:val="004E3739"/>
    <w:rsid w:val="004E37D6"/>
    <w:rsid w:val="004E3BE9"/>
    <w:rsid w:val="004E3C3C"/>
    <w:rsid w:val="004E4CFF"/>
    <w:rsid w:val="004E4D2D"/>
    <w:rsid w:val="004E4DA9"/>
    <w:rsid w:val="004E4DAA"/>
    <w:rsid w:val="004E5141"/>
    <w:rsid w:val="004E53F8"/>
    <w:rsid w:val="004E543F"/>
    <w:rsid w:val="004E54EE"/>
    <w:rsid w:val="004E5611"/>
    <w:rsid w:val="004E5B2E"/>
    <w:rsid w:val="004E5C2D"/>
    <w:rsid w:val="004E5D36"/>
    <w:rsid w:val="004E5E6A"/>
    <w:rsid w:val="004E6064"/>
    <w:rsid w:val="004E6232"/>
    <w:rsid w:val="004E6877"/>
    <w:rsid w:val="004E6937"/>
    <w:rsid w:val="004E6DF0"/>
    <w:rsid w:val="004E6F8D"/>
    <w:rsid w:val="004E7000"/>
    <w:rsid w:val="004E74B1"/>
    <w:rsid w:val="004E77B2"/>
    <w:rsid w:val="004E782C"/>
    <w:rsid w:val="004E78DF"/>
    <w:rsid w:val="004E7DCC"/>
    <w:rsid w:val="004F0C94"/>
    <w:rsid w:val="004F0D31"/>
    <w:rsid w:val="004F10AE"/>
    <w:rsid w:val="004F1149"/>
    <w:rsid w:val="004F119E"/>
    <w:rsid w:val="004F1546"/>
    <w:rsid w:val="004F1A63"/>
    <w:rsid w:val="004F1CE4"/>
    <w:rsid w:val="004F21D6"/>
    <w:rsid w:val="004F2422"/>
    <w:rsid w:val="004F391E"/>
    <w:rsid w:val="004F391F"/>
    <w:rsid w:val="004F3999"/>
    <w:rsid w:val="004F3CF2"/>
    <w:rsid w:val="004F3D77"/>
    <w:rsid w:val="004F3DCF"/>
    <w:rsid w:val="004F3ECB"/>
    <w:rsid w:val="004F401C"/>
    <w:rsid w:val="004F4355"/>
    <w:rsid w:val="004F43A5"/>
    <w:rsid w:val="004F44D2"/>
    <w:rsid w:val="004F4A30"/>
    <w:rsid w:val="004F56CE"/>
    <w:rsid w:val="004F6584"/>
    <w:rsid w:val="004F66A9"/>
    <w:rsid w:val="004F6B5C"/>
    <w:rsid w:val="004F6C66"/>
    <w:rsid w:val="004F73AE"/>
    <w:rsid w:val="004F7918"/>
    <w:rsid w:val="004F7E80"/>
    <w:rsid w:val="004F7F41"/>
    <w:rsid w:val="0050062A"/>
    <w:rsid w:val="0050094F"/>
    <w:rsid w:val="00500B67"/>
    <w:rsid w:val="00501171"/>
    <w:rsid w:val="0050139D"/>
    <w:rsid w:val="005017B9"/>
    <w:rsid w:val="005017BC"/>
    <w:rsid w:val="0050181A"/>
    <w:rsid w:val="005018B5"/>
    <w:rsid w:val="00502536"/>
    <w:rsid w:val="005025A2"/>
    <w:rsid w:val="005027BD"/>
    <w:rsid w:val="005029B0"/>
    <w:rsid w:val="00502AA5"/>
    <w:rsid w:val="00502E7D"/>
    <w:rsid w:val="00503247"/>
    <w:rsid w:val="0050346B"/>
    <w:rsid w:val="005034A5"/>
    <w:rsid w:val="005036D2"/>
    <w:rsid w:val="005041E6"/>
    <w:rsid w:val="00504B2D"/>
    <w:rsid w:val="00504D3D"/>
    <w:rsid w:val="00504DFE"/>
    <w:rsid w:val="00504F48"/>
    <w:rsid w:val="0050532A"/>
    <w:rsid w:val="00505AB0"/>
    <w:rsid w:val="00505D1C"/>
    <w:rsid w:val="00506246"/>
    <w:rsid w:val="005064C4"/>
    <w:rsid w:val="0050652E"/>
    <w:rsid w:val="00506D0A"/>
    <w:rsid w:val="005071DE"/>
    <w:rsid w:val="0050731B"/>
    <w:rsid w:val="00507910"/>
    <w:rsid w:val="00507C09"/>
    <w:rsid w:val="00507D39"/>
    <w:rsid w:val="00507DE2"/>
    <w:rsid w:val="005103E1"/>
    <w:rsid w:val="00510BEC"/>
    <w:rsid w:val="005118C7"/>
    <w:rsid w:val="00511A25"/>
    <w:rsid w:val="00511B89"/>
    <w:rsid w:val="00511EEF"/>
    <w:rsid w:val="0051216C"/>
    <w:rsid w:val="00512205"/>
    <w:rsid w:val="0051235D"/>
    <w:rsid w:val="00512721"/>
    <w:rsid w:val="00512900"/>
    <w:rsid w:val="005129E6"/>
    <w:rsid w:val="00512CBA"/>
    <w:rsid w:val="00512FFF"/>
    <w:rsid w:val="00513501"/>
    <w:rsid w:val="0051371E"/>
    <w:rsid w:val="00513D88"/>
    <w:rsid w:val="005141A2"/>
    <w:rsid w:val="005148FE"/>
    <w:rsid w:val="0051499E"/>
    <w:rsid w:val="00515B74"/>
    <w:rsid w:val="00515E34"/>
    <w:rsid w:val="00515FB8"/>
    <w:rsid w:val="00516603"/>
    <w:rsid w:val="00516DBA"/>
    <w:rsid w:val="0051761A"/>
    <w:rsid w:val="00517654"/>
    <w:rsid w:val="005176E7"/>
    <w:rsid w:val="005177AD"/>
    <w:rsid w:val="00517B67"/>
    <w:rsid w:val="00520080"/>
    <w:rsid w:val="005200AD"/>
    <w:rsid w:val="005209B8"/>
    <w:rsid w:val="00520DF7"/>
    <w:rsid w:val="00520FC6"/>
    <w:rsid w:val="005212AA"/>
    <w:rsid w:val="00521312"/>
    <w:rsid w:val="0052136D"/>
    <w:rsid w:val="00521558"/>
    <w:rsid w:val="005219BA"/>
    <w:rsid w:val="00521E3E"/>
    <w:rsid w:val="00522246"/>
    <w:rsid w:val="00522251"/>
    <w:rsid w:val="00522441"/>
    <w:rsid w:val="00522454"/>
    <w:rsid w:val="00522D43"/>
    <w:rsid w:val="00522ED4"/>
    <w:rsid w:val="00522F26"/>
    <w:rsid w:val="005237D7"/>
    <w:rsid w:val="00523D80"/>
    <w:rsid w:val="005243D0"/>
    <w:rsid w:val="0052485F"/>
    <w:rsid w:val="00524D44"/>
    <w:rsid w:val="00524E39"/>
    <w:rsid w:val="00525D50"/>
    <w:rsid w:val="00525FA6"/>
    <w:rsid w:val="005261D6"/>
    <w:rsid w:val="005261E1"/>
    <w:rsid w:val="00526227"/>
    <w:rsid w:val="00526425"/>
    <w:rsid w:val="005266EF"/>
    <w:rsid w:val="00526A2D"/>
    <w:rsid w:val="0052775E"/>
    <w:rsid w:val="00527792"/>
    <w:rsid w:val="0052786B"/>
    <w:rsid w:val="00527AD2"/>
    <w:rsid w:val="00527E06"/>
    <w:rsid w:val="00527E11"/>
    <w:rsid w:val="00527E80"/>
    <w:rsid w:val="00530340"/>
    <w:rsid w:val="00530449"/>
    <w:rsid w:val="00530E5F"/>
    <w:rsid w:val="00531AFB"/>
    <w:rsid w:val="00531EA4"/>
    <w:rsid w:val="00531F34"/>
    <w:rsid w:val="0053207E"/>
    <w:rsid w:val="00532304"/>
    <w:rsid w:val="00532326"/>
    <w:rsid w:val="00533277"/>
    <w:rsid w:val="0053353C"/>
    <w:rsid w:val="00533909"/>
    <w:rsid w:val="005339F4"/>
    <w:rsid w:val="00533A5D"/>
    <w:rsid w:val="00533A98"/>
    <w:rsid w:val="00533BF2"/>
    <w:rsid w:val="00533FC4"/>
    <w:rsid w:val="005341AB"/>
    <w:rsid w:val="005341DF"/>
    <w:rsid w:val="005348D8"/>
    <w:rsid w:val="00534AA3"/>
    <w:rsid w:val="00534C2A"/>
    <w:rsid w:val="00535458"/>
    <w:rsid w:val="005357C9"/>
    <w:rsid w:val="0053588E"/>
    <w:rsid w:val="00535B2E"/>
    <w:rsid w:val="00535FF2"/>
    <w:rsid w:val="0053602B"/>
    <w:rsid w:val="00536842"/>
    <w:rsid w:val="00536B24"/>
    <w:rsid w:val="00536BDF"/>
    <w:rsid w:val="00536D30"/>
    <w:rsid w:val="00536D4B"/>
    <w:rsid w:val="00536F83"/>
    <w:rsid w:val="00536F8E"/>
    <w:rsid w:val="0053715F"/>
    <w:rsid w:val="0053784A"/>
    <w:rsid w:val="00537EBB"/>
    <w:rsid w:val="00540187"/>
    <w:rsid w:val="00540366"/>
    <w:rsid w:val="005408B2"/>
    <w:rsid w:val="00540DEE"/>
    <w:rsid w:val="00540F14"/>
    <w:rsid w:val="0054145F"/>
    <w:rsid w:val="0054165D"/>
    <w:rsid w:val="00541B02"/>
    <w:rsid w:val="0054209C"/>
    <w:rsid w:val="005420F2"/>
    <w:rsid w:val="00542158"/>
    <w:rsid w:val="00542742"/>
    <w:rsid w:val="0054278E"/>
    <w:rsid w:val="005428FA"/>
    <w:rsid w:val="00542A7F"/>
    <w:rsid w:val="005431DF"/>
    <w:rsid w:val="0054329E"/>
    <w:rsid w:val="0054380B"/>
    <w:rsid w:val="00543F29"/>
    <w:rsid w:val="0054448B"/>
    <w:rsid w:val="005447D0"/>
    <w:rsid w:val="00544A64"/>
    <w:rsid w:val="00544A6D"/>
    <w:rsid w:val="00544A6E"/>
    <w:rsid w:val="005451A8"/>
    <w:rsid w:val="00545350"/>
    <w:rsid w:val="00545534"/>
    <w:rsid w:val="00545FB2"/>
    <w:rsid w:val="005460C2"/>
    <w:rsid w:val="0054622C"/>
    <w:rsid w:val="005462B1"/>
    <w:rsid w:val="00546441"/>
    <w:rsid w:val="00546548"/>
    <w:rsid w:val="005469C7"/>
    <w:rsid w:val="005469E0"/>
    <w:rsid w:val="00546A82"/>
    <w:rsid w:val="00546D35"/>
    <w:rsid w:val="005471E8"/>
    <w:rsid w:val="005472BC"/>
    <w:rsid w:val="00547574"/>
    <w:rsid w:val="0054762F"/>
    <w:rsid w:val="00547AA2"/>
    <w:rsid w:val="00547C9F"/>
    <w:rsid w:val="0055039D"/>
    <w:rsid w:val="00550698"/>
    <w:rsid w:val="00550767"/>
    <w:rsid w:val="00550B63"/>
    <w:rsid w:val="00550DC4"/>
    <w:rsid w:val="005514E0"/>
    <w:rsid w:val="005515D9"/>
    <w:rsid w:val="00551771"/>
    <w:rsid w:val="005517FE"/>
    <w:rsid w:val="00551851"/>
    <w:rsid w:val="00551AF7"/>
    <w:rsid w:val="00551D91"/>
    <w:rsid w:val="00551E48"/>
    <w:rsid w:val="00551FBE"/>
    <w:rsid w:val="00552597"/>
    <w:rsid w:val="005529CE"/>
    <w:rsid w:val="00552C57"/>
    <w:rsid w:val="00552E70"/>
    <w:rsid w:val="005531C9"/>
    <w:rsid w:val="005532BA"/>
    <w:rsid w:val="005543E8"/>
    <w:rsid w:val="00554810"/>
    <w:rsid w:val="00554A67"/>
    <w:rsid w:val="00554ACE"/>
    <w:rsid w:val="00554BEE"/>
    <w:rsid w:val="005555AB"/>
    <w:rsid w:val="005556EE"/>
    <w:rsid w:val="00555BFC"/>
    <w:rsid w:val="00555C39"/>
    <w:rsid w:val="00555F33"/>
    <w:rsid w:val="005568D0"/>
    <w:rsid w:val="005569A4"/>
    <w:rsid w:val="005569F5"/>
    <w:rsid w:val="00556EF3"/>
    <w:rsid w:val="0055748D"/>
    <w:rsid w:val="005578F7"/>
    <w:rsid w:val="00557BBB"/>
    <w:rsid w:val="00557D4F"/>
    <w:rsid w:val="00557E55"/>
    <w:rsid w:val="00560271"/>
    <w:rsid w:val="005603C9"/>
    <w:rsid w:val="0056054C"/>
    <w:rsid w:val="00560E6E"/>
    <w:rsid w:val="00561068"/>
    <w:rsid w:val="005612DA"/>
    <w:rsid w:val="00561628"/>
    <w:rsid w:val="005617E2"/>
    <w:rsid w:val="00561EF2"/>
    <w:rsid w:val="00562034"/>
    <w:rsid w:val="0056209A"/>
    <w:rsid w:val="00562410"/>
    <w:rsid w:val="00562533"/>
    <w:rsid w:val="005628B6"/>
    <w:rsid w:val="00562E00"/>
    <w:rsid w:val="00562EAB"/>
    <w:rsid w:val="0056329E"/>
    <w:rsid w:val="0056399C"/>
    <w:rsid w:val="00563B8E"/>
    <w:rsid w:val="0056410D"/>
    <w:rsid w:val="00564525"/>
    <w:rsid w:val="005646E7"/>
    <w:rsid w:val="00564A56"/>
    <w:rsid w:val="00564B82"/>
    <w:rsid w:val="00564F36"/>
    <w:rsid w:val="0056518F"/>
    <w:rsid w:val="00565377"/>
    <w:rsid w:val="00565715"/>
    <w:rsid w:val="00565CEB"/>
    <w:rsid w:val="00566058"/>
    <w:rsid w:val="00566A9B"/>
    <w:rsid w:val="00566B21"/>
    <w:rsid w:val="00566D10"/>
    <w:rsid w:val="00566D2D"/>
    <w:rsid w:val="00566F28"/>
    <w:rsid w:val="005677B0"/>
    <w:rsid w:val="00567B99"/>
    <w:rsid w:val="005700CF"/>
    <w:rsid w:val="005702DD"/>
    <w:rsid w:val="005703EE"/>
    <w:rsid w:val="00570606"/>
    <w:rsid w:val="00570FAB"/>
    <w:rsid w:val="005714D6"/>
    <w:rsid w:val="0057157B"/>
    <w:rsid w:val="0057167F"/>
    <w:rsid w:val="00571B9E"/>
    <w:rsid w:val="00571E0B"/>
    <w:rsid w:val="00571F6E"/>
    <w:rsid w:val="00571FE3"/>
    <w:rsid w:val="005720B8"/>
    <w:rsid w:val="00572153"/>
    <w:rsid w:val="00572187"/>
    <w:rsid w:val="00572BA5"/>
    <w:rsid w:val="00572D90"/>
    <w:rsid w:val="00572F50"/>
    <w:rsid w:val="00573248"/>
    <w:rsid w:val="00573465"/>
    <w:rsid w:val="00573AEB"/>
    <w:rsid w:val="00574591"/>
    <w:rsid w:val="00574863"/>
    <w:rsid w:val="00574FC4"/>
    <w:rsid w:val="0057507D"/>
    <w:rsid w:val="0057526B"/>
    <w:rsid w:val="005754F4"/>
    <w:rsid w:val="005757A2"/>
    <w:rsid w:val="00575A62"/>
    <w:rsid w:val="005766C6"/>
    <w:rsid w:val="00576A0F"/>
    <w:rsid w:val="00576F35"/>
    <w:rsid w:val="005775EE"/>
    <w:rsid w:val="005775FB"/>
    <w:rsid w:val="00577DDF"/>
    <w:rsid w:val="00580318"/>
    <w:rsid w:val="0058088F"/>
    <w:rsid w:val="00580897"/>
    <w:rsid w:val="00580B84"/>
    <w:rsid w:val="00580C06"/>
    <w:rsid w:val="00580CDB"/>
    <w:rsid w:val="00580FA8"/>
    <w:rsid w:val="005812C2"/>
    <w:rsid w:val="005813AF"/>
    <w:rsid w:val="005814F8"/>
    <w:rsid w:val="00581569"/>
    <w:rsid w:val="005821B9"/>
    <w:rsid w:val="00582465"/>
    <w:rsid w:val="00582507"/>
    <w:rsid w:val="005825C2"/>
    <w:rsid w:val="005829DD"/>
    <w:rsid w:val="00582DED"/>
    <w:rsid w:val="00582F22"/>
    <w:rsid w:val="005830F7"/>
    <w:rsid w:val="0058365F"/>
    <w:rsid w:val="0058384E"/>
    <w:rsid w:val="00583BEA"/>
    <w:rsid w:val="0058446C"/>
    <w:rsid w:val="00584512"/>
    <w:rsid w:val="0058458C"/>
    <w:rsid w:val="005846AB"/>
    <w:rsid w:val="005846EF"/>
    <w:rsid w:val="00584AA5"/>
    <w:rsid w:val="00584E9A"/>
    <w:rsid w:val="00585282"/>
    <w:rsid w:val="005854DB"/>
    <w:rsid w:val="0058566E"/>
    <w:rsid w:val="005858AC"/>
    <w:rsid w:val="00585D50"/>
    <w:rsid w:val="00585F09"/>
    <w:rsid w:val="00586359"/>
    <w:rsid w:val="00586A6E"/>
    <w:rsid w:val="00586E7D"/>
    <w:rsid w:val="00586FFC"/>
    <w:rsid w:val="005870E8"/>
    <w:rsid w:val="00587418"/>
    <w:rsid w:val="0058756F"/>
    <w:rsid w:val="00587680"/>
    <w:rsid w:val="005879B2"/>
    <w:rsid w:val="00587DA6"/>
    <w:rsid w:val="00590C1A"/>
    <w:rsid w:val="00590D48"/>
    <w:rsid w:val="00591740"/>
    <w:rsid w:val="005917C5"/>
    <w:rsid w:val="00591919"/>
    <w:rsid w:val="00591988"/>
    <w:rsid w:val="0059199F"/>
    <w:rsid w:val="00591B06"/>
    <w:rsid w:val="00591E6C"/>
    <w:rsid w:val="00591EFC"/>
    <w:rsid w:val="00591FBD"/>
    <w:rsid w:val="005921E1"/>
    <w:rsid w:val="0059260D"/>
    <w:rsid w:val="00592B89"/>
    <w:rsid w:val="00592DA2"/>
    <w:rsid w:val="00592E75"/>
    <w:rsid w:val="00592F9A"/>
    <w:rsid w:val="005931D5"/>
    <w:rsid w:val="00593AE9"/>
    <w:rsid w:val="00593C3A"/>
    <w:rsid w:val="00594047"/>
    <w:rsid w:val="005941EC"/>
    <w:rsid w:val="00594521"/>
    <w:rsid w:val="00594A8B"/>
    <w:rsid w:val="0059581C"/>
    <w:rsid w:val="00595CD3"/>
    <w:rsid w:val="00595DEE"/>
    <w:rsid w:val="00595F66"/>
    <w:rsid w:val="00595FE8"/>
    <w:rsid w:val="005961A3"/>
    <w:rsid w:val="00596281"/>
    <w:rsid w:val="005967A7"/>
    <w:rsid w:val="00596C0C"/>
    <w:rsid w:val="00596C68"/>
    <w:rsid w:val="00596EE1"/>
    <w:rsid w:val="0059724D"/>
    <w:rsid w:val="00597470"/>
    <w:rsid w:val="00597621"/>
    <w:rsid w:val="0059769C"/>
    <w:rsid w:val="005978D1"/>
    <w:rsid w:val="00597B29"/>
    <w:rsid w:val="00597B3A"/>
    <w:rsid w:val="00597BDD"/>
    <w:rsid w:val="00597D8E"/>
    <w:rsid w:val="00597E4A"/>
    <w:rsid w:val="005A003E"/>
    <w:rsid w:val="005A0253"/>
    <w:rsid w:val="005A0830"/>
    <w:rsid w:val="005A0C13"/>
    <w:rsid w:val="005A0C6F"/>
    <w:rsid w:val="005A1210"/>
    <w:rsid w:val="005A1955"/>
    <w:rsid w:val="005A1B61"/>
    <w:rsid w:val="005A212D"/>
    <w:rsid w:val="005A2163"/>
    <w:rsid w:val="005A2350"/>
    <w:rsid w:val="005A3426"/>
    <w:rsid w:val="005A391E"/>
    <w:rsid w:val="005A3F54"/>
    <w:rsid w:val="005A4322"/>
    <w:rsid w:val="005A446A"/>
    <w:rsid w:val="005A451F"/>
    <w:rsid w:val="005A45A3"/>
    <w:rsid w:val="005A4BE4"/>
    <w:rsid w:val="005A53D2"/>
    <w:rsid w:val="005A5565"/>
    <w:rsid w:val="005A5A0D"/>
    <w:rsid w:val="005A5A4A"/>
    <w:rsid w:val="005A617C"/>
    <w:rsid w:val="005A657C"/>
    <w:rsid w:val="005A66E4"/>
    <w:rsid w:val="005A6E96"/>
    <w:rsid w:val="005A73B0"/>
    <w:rsid w:val="005A753F"/>
    <w:rsid w:val="005A7586"/>
    <w:rsid w:val="005A75C6"/>
    <w:rsid w:val="005A77C4"/>
    <w:rsid w:val="005A7CB6"/>
    <w:rsid w:val="005B02A5"/>
    <w:rsid w:val="005B061E"/>
    <w:rsid w:val="005B08BE"/>
    <w:rsid w:val="005B0911"/>
    <w:rsid w:val="005B0CA7"/>
    <w:rsid w:val="005B0DBA"/>
    <w:rsid w:val="005B11F3"/>
    <w:rsid w:val="005B13B5"/>
    <w:rsid w:val="005B1531"/>
    <w:rsid w:val="005B170C"/>
    <w:rsid w:val="005B1D50"/>
    <w:rsid w:val="005B1E32"/>
    <w:rsid w:val="005B1E45"/>
    <w:rsid w:val="005B2EA4"/>
    <w:rsid w:val="005B320C"/>
    <w:rsid w:val="005B32BA"/>
    <w:rsid w:val="005B33BE"/>
    <w:rsid w:val="005B347E"/>
    <w:rsid w:val="005B349C"/>
    <w:rsid w:val="005B3596"/>
    <w:rsid w:val="005B3DB3"/>
    <w:rsid w:val="005B3F5C"/>
    <w:rsid w:val="005B3F91"/>
    <w:rsid w:val="005B416E"/>
    <w:rsid w:val="005B4B30"/>
    <w:rsid w:val="005B4E13"/>
    <w:rsid w:val="005B5230"/>
    <w:rsid w:val="005B5350"/>
    <w:rsid w:val="005B55B4"/>
    <w:rsid w:val="005B57EE"/>
    <w:rsid w:val="005B5BCD"/>
    <w:rsid w:val="005B5D73"/>
    <w:rsid w:val="005B6250"/>
    <w:rsid w:val="005B639A"/>
    <w:rsid w:val="005B688F"/>
    <w:rsid w:val="005B6BA6"/>
    <w:rsid w:val="005B6CFE"/>
    <w:rsid w:val="005B71CB"/>
    <w:rsid w:val="005B7AEF"/>
    <w:rsid w:val="005C06D2"/>
    <w:rsid w:val="005C16BC"/>
    <w:rsid w:val="005C18EC"/>
    <w:rsid w:val="005C191C"/>
    <w:rsid w:val="005C2420"/>
    <w:rsid w:val="005C2C6C"/>
    <w:rsid w:val="005C31E4"/>
    <w:rsid w:val="005C342F"/>
    <w:rsid w:val="005C378B"/>
    <w:rsid w:val="005C37C7"/>
    <w:rsid w:val="005C462D"/>
    <w:rsid w:val="005C47AB"/>
    <w:rsid w:val="005C4ED6"/>
    <w:rsid w:val="005C4EFD"/>
    <w:rsid w:val="005C55B5"/>
    <w:rsid w:val="005C5779"/>
    <w:rsid w:val="005C5783"/>
    <w:rsid w:val="005C5A37"/>
    <w:rsid w:val="005C5A98"/>
    <w:rsid w:val="005C5B93"/>
    <w:rsid w:val="005C5BE6"/>
    <w:rsid w:val="005C5EDF"/>
    <w:rsid w:val="005C69E8"/>
    <w:rsid w:val="005C7008"/>
    <w:rsid w:val="005C714D"/>
    <w:rsid w:val="005C7411"/>
    <w:rsid w:val="005C7745"/>
    <w:rsid w:val="005C7848"/>
    <w:rsid w:val="005C7BC0"/>
    <w:rsid w:val="005C7D1E"/>
    <w:rsid w:val="005C7D28"/>
    <w:rsid w:val="005D01FE"/>
    <w:rsid w:val="005D0C82"/>
    <w:rsid w:val="005D0D19"/>
    <w:rsid w:val="005D0D24"/>
    <w:rsid w:val="005D0EB3"/>
    <w:rsid w:val="005D11EE"/>
    <w:rsid w:val="005D1450"/>
    <w:rsid w:val="005D1646"/>
    <w:rsid w:val="005D1771"/>
    <w:rsid w:val="005D1C10"/>
    <w:rsid w:val="005D1CA4"/>
    <w:rsid w:val="005D2011"/>
    <w:rsid w:val="005D23EB"/>
    <w:rsid w:val="005D25AB"/>
    <w:rsid w:val="005D27C4"/>
    <w:rsid w:val="005D2A8D"/>
    <w:rsid w:val="005D2E09"/>
    <w:rsid w:val="005D2FCC"/>
    <w:rsid w:val="005D2FD1"/>
    <w:rsid w:val="005D3357"/>
    <w:rsid w:val="005D359D"/>
    <w:rsid w:val="005D3725"/>
    <w:rsid w:val="005D3B72"/>
    <w:rsid w:val="005D3D5E"/>
    <w:rsid w:val="005D405B"/>
    <w:rsid w:val="005D434B"/>
    <w:rsid w:val="005D45B2"/>
    <w:rsid w:val="005D4662"/>
    <w:rsid w:val="005D4664"/>
    <w:rsid w:val="005D48B8"/>
    <w:rsid w:val="005D4D4A"/>
    <w:rsid w:val="005D4F98"/>
    <w:rsid w:val="005D4FB4"/>
    <w:rsid w:val="005D50B9"/>
    <w:rsid w:val="005D58F2"/>
    <w:rsid w:val="005D5D91"/>
    <w:rsid w:val="005D5D96"/>
    <w:rsid w:val="005D60B3"/>
    <w:rsid w:val="005D629C"/>
    <w:rsid w:val="005D64A0"/>
    <w:rsid w:val="005D66BB"/>
    <w:rsid w:val="005D67D9"/>
    <w:rsid w:val="005D69C7"/>
    <w:rsid w:val="005D6C87"/>
    <w:rsid w:val="005D779D"/>
    <w:rsid w:val="005D7C88"/>
    <w:rsid w:val="005D7D35"/>
    <w:rsid w:val="005D7D89"/>
    <w:rsid w:val="005E018E"/>
    <w:rsid w:val="005E0567"/>
    <w:rsid w:val="005E0801"/>
    <w:rsid w:val="005E09D9"/>
    <w:rsid w:val="005E0A4B"/>
    <w:rsid w:val="005E0D7D"/>
    <w:rsid w:val="005E0E37"/>
    <w:rsid w:val="005E0E5B"/>
    <w:rsid w:val="005E1662"/>
    <w:rsid w:val="005E1682"/>
    <w:rsid w:val="005E1988"/>
    <w:rsid w:val="005E1A7D"/>
    <w:rsid w:val="005E1B74"/>
    <w:rsid w:val="005E21E9"/>
    <w:rsid w:val="005E24A2"/>
    <w:rsid w:val="005E28B4"/>
    <w:rsid w:val="005E2DE2"/>
    <w:rsid w:val="005E32C8"/>
    <w:rsid w:val="005E347B"/>
    <w:rsid w:val="005E34EC"/>
    <w:rsid w:val="005E37A4"/>
    <w:rsid w:val="005E39AC"/>
    <w:rsid w:val="005E40C4"/>
    <w:rsid w:val="005E438C"/>
    <w:rsid w:val="005E45CC"/>
    <w:rsid w:val="005E4844"/>
    <w:rsid w:val="005E49B4"/>
    <w:rsid w:val="005E4FF5"/>
    <w:rsid w:val="005E51E2"/>
    <w:rsid w:val="005E5241"/>
    <w:rsid w:val="005E5AF7"/>
    <w:rsid w:val="005E5D70"/>
    <w:rsid w:val="005E5D89"/>
    <w:rsid w:val="005E5EBD"/>
    <w:rsid w:val="005E5FC7"/>
    <w:rsid w:val="005E6AB9"/>
    <w:rsid w:val="005E6EE5"/>
    <w:rsid w:val="005E6FA0"/>
    <w:rsid w:val="005E7596"/>
    <w:rsid w:val="005E7B21"/>
    <w:rsid w:val="005E7B8E"/>
    <w:rsid w:val="005E7D8D"/>
    <w:rsid w:val="005E7DAC"/>
    <w:rsid w:val="005F0235"/>
    <w:rsid w:val="005F139A"/>
    <w:rsid w:val="005F1619"/>
    <w:rsid w:val="005F187A"/>
    <w:rsid w:val="005F1B3F"/>
    <w:rsid w:val="005F1B56"/>
    <w:rsid w:val="005F2433"/>
    <w:rsid w:val="005F2584"/>
    <w:rsid w:val="005F2854"/>
    <w:rsid w:val="005F333C"/>
    <w:rsid w:val="005F3736"/>
    <w:rsid w:val="005F3A2B"/>
    <w:rsid w:val="005F3A86"/>
    <w:rsid w:val="005F3B26"/>
    <w:rsid w:val="005F45FB"/>
    <w:rsid w:val="005F4D89"/>
    <w:rsid w:val="005F4DA0"/>
    <w:rsid w:val="005F5052"/>
    <w:rsid w:val="005F55C6"/>
    <w:rsid w:val="005F5F8A"/>
    <w:rsid w:val="005F6220"/>
    <w:rsid w:val="005F6439"/>
    <w:rsid w:val="005F649C"/>
    <w:rsid w:val="005F674B"/>
    <w:rsid w:val="005F675D"/>
    <w:rsid w:val="005F69F9"/>
    <w:rsid w:val="005F6AC6"/>
    <w:rsid w:val="005F6BFC"/>
    <w:rsid w:val="005F6EAC"/>
    <w:rsid w:val="005F6F34"/>
    <w:rsid w:val="005F7449"/>
    <w:rsid w:val="005F7695"/>
    <w:rsid w:val="005F7920"/>
    <w:rsid w:val="005F7999"/>
    <w:rsid w:val="005F79FF"/>
    <w:rsid w:val="005F7B75"/>
    <w:rsid w:val="006001BA"/>
    <w:rsid w:val="006001EE"/>
    <w:rsid w:val="006004D5"/>
    <w:rsid w:val="006004E5"/>
    <w:rsid w:val="00600718"/>
    <w:rsid w:val="00600E75"/>
    <w:rsid w:val="00600F16"/>
    <w:rsid w:val="00600FEF"/>
    <w:rsid w:val="00600FF8"/>
    <w:rsid w:val="006015BE"/>
    <w:rsid w:val="006019EB"/>
    <w:rsid w:val="00601D93"/>
    <w:rsid w:val="00601F6C"/>
    <w:rsid w:val="0060214D"/>
    <w:rsid w:val="006021D8"/>
    <w:rsid w:val="00602781"/>
    <w:rsid w:val="00602812"/>
    <w:rsid w:val="006029D0"/>
    <w:rsid w:val="00602A15"/>
    <w:rsid w:val="00602C76"/>
    <w:rsid w:val="00602CC9"/>
    <w:rsid w:val="00602E68"/>
    <w:rsid w:val="00603528"/>
    <w:rsid w:val="006038C0"/>
    <w:rsid w:val="006038C5"/>
    <w:rsid w:val="00604A29"/>
    <w:rsid w:val="00604D06"/>
    <w:rsid w:val="00604D38"/>
    <w:rsid w:val="00605042"/>
    <w:rsid w:val="00605BD0"/>
    <w:rsid w:val="00605D1E"/>
    <w:rsid w:val="00606AC3"/>
    <w:rsid w:val="00606DA0"/>
    <w:rsid w:val="00607277"/>
    <w:rsid w:val="0060768C"/>
    <w:rsid w:val="00607709"/>
    <w:rsid w:val="00607B62"/>
    <w:rsid w:val="00607C54"/>
    <w:rsid w:val="00610B87"/>
    <w:rsid w:val="0061153E"/>
    <w:rsid w:val="0061154A"/>
    <w:rsid w:val="006116CA"/>
    <w:rsid w:val="00611900"/>
    <w:rsid w:val="006119F7"/>
    <w:rsid w:val="00611BE7"/>
    <w:rsid w:val="00611C0C"/>
    <w:rsid w:val="00611FC4"/>
    <w:rsid w:val="00612137"/>
    <w:rsid w:val="0061229A"/>
    <w:rsid w:val="006122BC"/>
    <w:rsid w:val="006123AA"/>
    <w:rsid w:val="006123DB"/>
    <w:rsid w:val="00612600"/>
    <w:rsid w:val="00612A32"/>
    <w:rsid w:val="00612E11"/>
    <w:rsid w:val="00613932"/>
    <w:rsid w:val="00613CAC"/>
    <w:rsid w:val="00614864"/>
    <w:rsid w:val="006149C0"/>
    <w:rsid w:val="00614B89"/>
    <w:rsid w:val="00614F19"/>
    <w:rsid w:val="00615214"/>
    <w:rsid w:val="006152C5"/>
    <w:rsid w:val="0061535D"/>
    <w:rsid w:val="00615978"/>
    <w:rsid w:val="00615E45"/>
    <w:rsid w:val="00616015"/>
    <w:rsid w:val="0061670F"/>
    <w:rsid w:val="0061733D"/>
    <w:rsid w:val="006174E1"/>
    <w:rsid w:val="006176FB"/>
    <w:rsid w:val="00617970"/>
    <w:rsid w:val="00617B6A"/>
    <w:rsid w:val="00617E99"/>
    <w:rsid w:val="006201E6"/>
    <w:rsid w:val="00620508"/>
    <w:rsid w:val="00620FC5"/>
    <w:rsid w:val="0062106D"/>
    <w:rsid w:val="00621762"/>
    <w:rsid w:val="0062182D"/>
    <w:rsid w:val="0062198D"/>
    <w:rsid w:val="00621AF7"/>
    <w:rsid w:val="00621BF0"/>
    <w:rsid w:val="00621C74"/>
    <w:rsid w:val="00621CE7"/>
    <w:rsid w:val="00621DA0"/>
    <w:rsid w:val="00621E55"/>
    <w:rsid w:val="00622005"/>
    <w:rsid w:val="00622065"/>
    <w:rsid w:val="00622900"/>
    <w:rsid w:val="006233E3"/>
    <w:rsid w:val="0062365B"/>
    <w:rsid w:val="006236B8"/>
    <w:rsid w:val="00623CB6"/>
    <w:rsid w:val="006242C0"/>
    <w:rsid w:val="00624517"/>
    <w:rsid w:val="0062482B"/>
    <w:rsid w:val="00624A8B"/>
    <w:rsid w:val="00624B2E"/>
    <w:rsid w:val="00624C23"/>
    <w:rsid w:val="00625086"/>
    <w:rsid w:val="00625175"/>
    <w:rsid w:val="006252B5"/>
    <w:rsid w:val="00625360"/>
    <w:rsid w:val="00626196"/>
    <w:rsid w:val="006264BD"/>
    <w:rsid w:val="006266C1"/>
    <w:rsid w:val="00626A43"/>
    <w:rsid w:val="006273B0"/>
    <w:rsid w:val="00627B27"/>
    <w:rsid w:val="00627D07"/>
    <w:rsid w:val="00627D96"/>
    <w:rsid w:val="00627DD8"/>
    <w:rsid w:val="00627EC1"/>
    <w:rsid w:val="00630501"/>
    <w:rsid w:val="00630A99"/>
    <w:rsid w:val="00630C2D"/>
    <w:rsid w:val="00630DE3"/>
    <w:rsid w:val="006310B4"/>
    <w:rsid w:val="00631103"/>
    <w:rsid w:val="00631C76"/>
    <w:rsid w:val="00631CD3"/>
    <w:rsid w:val="006322D8"/>
    <w:rsid w:val="00632C76"/>
    <w:rsid w:val="00632D24"/>
    <w:rsid w:val="006335CD"/>
    <w:rsid w:val="006336AA"/>
    <w:rsid w:val="0063370A"/>
    <w:rsid w:val="0063375D"/>
    <w:rsid w:val="0063384E"/>
    <w:rsid w:val="0063389A"/>
    <w:rsid w:val="00633EEA"/>
    <w:rsid w:val="006341DF"/>
    <w:rsid w:val="006343C0"/>
    <w:rsid w:val="006343F3"/>
    <w:rsid w:val="00634B6A"/>
    <w:rsid w:val="0063509A"/>
    <w:rsid w:val="006350A8"/>
    <w:rsid w:val="006353EF"/>
    <w:rsid w:val="00635475"/>
    <w:rsid w:val="0063554C"/>
    <w:rsid w:val="006355A8"/>
    <w:rsid w:val="0063574A"/>
    <w:rsid w:val="006368FE"/>
    <w:rsid w:val="00636B15"/>
    <w:rsid w:val="006370F9"/>
    <w:rsid w:val="006373AB"/>
    <w:rsid w:val="00637663"/>
    <w:rsid w:val="006379BC"/>
    <w:rsid w:val="00637D7D"/>
    <w:rsid w:val="00640110"/>
    <w:rsid w:val="0064036A"/>
    <w:rsid w:val="006404F7"/>
    <w:rsid w:val="006405AA"/>
    <w:rsid w:val="00640A4E"/>
    <w:rsid w:val="00640B26"/>
    <w:rsid w:val="00640C17"/>
    <w:rsid w:val="00641074"/>
    <w:rsid w:val="00641628"/>
    <w:rsid w:val="00641B1F"/>
    <w:rsid w:val="00641B3D"/>
    <w:rsid w:val="00641C74"/>
    <w:rsid w:val="00642049"/>
    <w:rsid w:val="00642837"/>
    <w:rsid w:val="00642B77"/>
    <w:rsid w:val="00642E3A"/>
    <w:rsid w:val="00642ECF"/>
    <w:rsid w:val="00643823"/>
    <w:rsid w:val="006439B8"/>
    <w:rsid w:val="00643EBD"/>
    <w:rsid w:val="00643FB5"/>
    <w:rsid w:val="00644915"/>
    <w:rsid w:val="006455B5"/>
    <w:rsid w:val="00645D87"/>
    <w:rsid w:val="006461C8"/>
    <w:rsid w:val="006462A4"/>
    <w:rsid w:val="00646320"/>
    <w:rsid w:val="00646ABD"/>
    <w:rsid w:val="00646D3C"/>
    <w:rsid w:val="006474A6"/>
    <w:rsid w:val="0064773A"/>
    <w:rsid w:val="00647812"/>
    <w:rsid w:val="0065024A"/>
    <w:rsid w:val="0065075C"/>
    <w:rsid w:val="00650B6D"/>
    <w:rsid w:val="00650DC8"/>
    <w:rsid w:val="006517BA"/>
    <w:rsid w:val="00651D2B"/>
    <w:rsid w:val="00652280"/>
    <w:rsid w:val="00652A4B"/>
    <w:rsid w:val="00652D0A"/>
    <w:rsid w:val="006531B6"/>
    <w:rsid w:val="00653577"/>
    <w:rsid w:val="006535CA"/>
    <w:rsid w:val="00653736"/>
    <w:rsid w:val="00653AF4"/>
    <w:rsid w:val="00653D09"/>
    <w:rsid w:val="00654026"/>
    <w:rsid w:val="0065422C"/>
    <w:rsid w:val="006544BD"/>
    <w:rsid w:val="00654D0F"/>
    <w:rsid w:val="00654DFC"/>
    <w:rsid w:val="00654EED"/>
    <w:rsid w:val="0065504F"/>
    <w:rsid w:val="00655314"/>
    <w:rsid w:val="00655EA3"/>
    <w:rsid w:val="006561FE"/>
    <w:rsid w:val="006568C9"/>
    <w:rsid w:val="00656B47"/>
    <w:rsid w:val="00656DA6"/>
    <w:rsid w:val="00656DDC"/>
    <w:rsid w:val="00656F75"/>
    <w:rsid w:val="00657043"/>
    <w:rsid w:val="00657599"/>
    <w:rsid w:val="006576CF"/>
    <w:rsid w:val="00657913"/>
    <w:rsid w:val="00657DEA"/>
    <w:rsid w:val="00657E51"/>
    <w:rsid w:val="00660462"/>
    <w:rsid w:val="00660463"/>
    <w:rsid w:val="0066073C"/>
    <w:rsid w:val="00660883"/>
    <w:rsid w:val="00660C48"/>
    <w:rsid w:val="00661254"/>
    <w:rsid w:val="006612F4"/>
    <w:rsid w:val="006613C4"/>
    <w:rsid w:val="006615F1"/>
    <w:rsid w:val="00661EAA"/>
    <w:rsid w:val="00662BB6"/>
    <w:rsid w:val="00662C30"/>
    <w:rsid w:val="006631BB"/>
    <w:rsid w:val="006633C9"/>
    <w:rsid w:val="00663F74"/>
    <w:rsid w:val="00664177"/>
    <w:rsid w:val="006641EB"/>
    <w:rsid w:val="00664635"/>
    <w:rsid w:val="00665178"/>
    <w:rsid w:val="006657BF"/>
    <w:rsid w:val="0066590E"/>
    <w:rsid w:val="00665916"/>
    <w:rsid w:val="006664F0"/>
    <w:rsid w:val="00666DA0"/>
    <w:rsid w:val="006672C5"/>
    <w:rsid w:val="006672D7"/>
    <w:rsid w:val="00667AED"/>
    <w:rsid w:val="00667D01"/>
    <w:rsid w:val="00670044"/>
    <w:rsid w:val="00670641"/>
    <w:rsid w:val="00670B00"/>
    <w:rsid w:val="00670B88"/>
    <w:rsid w:val="006711A8"/>
    <w:rsid w:val="00671558"/>
    <w:rsid w:val="0067195A"/>
    <w:rsid w:val="00671B51"/>
    <w:rsid w:val="00671FED"/>
    <w:rsid w:val="006721A3"/>
    <w:rsid w:val="00672299"/>
    <w:rsid w:val="006722EC"/>
    <w:rsid w:val="006724A6"/>
    <w:rsid w:val="00672546"/>
    <w:rsid w:val="006725C3"/>
    <w:rsid w:val="006729FC"/>
    <w:rsid w:val="00672C8B"/>
    <w:rsid w:val="00673283"/>
    <w:rsid w:val="00673573"/>
    <w:rsid w:val="006735FF"/>
    <w:rsid w:val="0067362F"/>
    <w:rsid w:val="00673B34"/>
    <w:rsid w:val="00673BE0"/>
    <w:rsid w:val="00673D9F"/>
    <w:rsid w:val="00673E22"/>
    <w:rsid w:val="0067409F"/>
    <w:rsid w:val="0067465D"/>
    <w:rsid w:val="00674686"/>
    <w:rsid w:val="006746AC"/>
    <w:rsid w:val="00674B6E"/>
    <w:rsid w:val="00674D18"/>
    <w:rsid w:val="00674F38"/>
    <w:rsid w:val="0067520D"/>
    <w:rsid w:val="0067539B"/>
    <w:rsid w:val="00675455"/>
    <w:rsid w:val="0067550E"/>
    <w:rsid w:val="00675789"/>
    <w:rsid w:val="006757C2"/>
    <w:rsid w:val="00675A46"/>
    <w:rsid w:val="00675D32"/>
    <w:rsid w:val="00675D4F"/>
    <w:rsid w:val="0067601B"/>
    <w:rsid w:val="0067646D"/>
    <w:rsid w:val="00676606"/>
    <w:rsid w:val="00676D37"/>
    <w:rsid w:val="00676F7A"/>
    <w:rsid w:val="006771BC"/>
    <w:rsid w:val="0067722B"/>
    <w:rsid w:val="00677255"/>
    <w:rsid w:val="00677375"/>
    <w:rsid w:val="00677704"/>
    <w:rsid w:val="00677969"/>
    <w:rsid w:val="00680077"/>
    <w:rsid w:val="00680259"/>
    <w:rsid w:val="0068048E"/>
    <w:rsid w:val="00680555"/>
    <w:rsid w:val="00680B0E"/>
    <w:rsid w:val="00681114"/>
    <w:rsid w:val="00681430"/>
    <w:rsid w:val="006815EC"/>
    <w:rsid w:val="00681686"/>
    <w:rsid w:val="00681760"/>
    <w:rsid w:val="00681B9B"/>
    <w:rsid w:val="00681F8E"/>
    <w:rsid w:val="00682540"/>
    <w:rsid w:val="00683349"/>
    <w:rsid w:val="00683353"/>
    <w:rsid w:val="006833F6"/>
    <w:rsid w:val="006836A4"/>
    <w:rsid w:val="00683C56"/>
    <w:rsid w:val="00683D29"/>
    <w:rsid w:val="006843A1"/>
    <w:rsid w:val="00684B67"/>
    <w:rsid w:val="00684C21"/>
    <w:rsid w:val="00684D76"/>
    <w:rsid w:val="00685301"/>
    <w:rsid w:val="006857E9"/>
    <w:rsid w:val="006857F1"/>
    <w:rsid w:val="00685DDE"/>
    <w:rsid w:val="00685FC7"/>
    <w:rsid w:val="006862C0"/>
    <w:rsid w:val="006865CB"/>
    <w:rsid w:val="0068667A"/>
    <w:rsid w:val="006866E7"/>
    <w:rsid w:val="006869CF"/>
    <w:rsid w:val="006869FB"/>
    <w:rsid w:val="00686D50"/>
    <w:rsid w:val="00686E28"/>
    <w:rsid w:val="006871F0"/>
    <w:rsid w:val="0068744D"/>
    <w:rsid w:val="00687B17"/>
    <w:rsid w:val="00687E75"/>
    <w:rsid w:val="00690120"/>
    <w:rsid w:val="006909E7"/>
    <w:rsid w:val="0069108E"/>
    <w:rsid w:val="00691354"/>
    <w:rsid w:val="00691568"/>
    <w:rsid w:val="00691650"/>
    <w:rsid w:val="006917DE"/>
    <w:rsid w:val="00691A02"/>
    <w:rsid w:val="00691A47"/>
    <w:rsid w:val="00691EB1"/>
    <w:rsid w:val="00691FBB"/>
    <w:rsid w:val="00692609"/>
    <w:rsid w:val="00692E68"/>
    <w:rsid w:val="0069309E"/>
    <w:rsid w:val="006931E3"/>
    <w:rsid w:val="00693306"/>
    <w:rsid w:val="00693741"/>
    <w:rsid w:val="006940B3"/>
    <w:rsid w:val="006944B5"/>
    <w:rsid w:val="006947B7"/>
    <w:rsid w:val="00694EAA"/>
    <w:rsid w:val="00694ED3"/>
    <w:rsid w:val="00694FA8"/>
    <w:rsid w:val="0069527B"/>
    <w:rsid w:val="006952ED"/>
    <w:rsid w:val="00695805"/>
    <w:rsid w:val="00695EDA"/>
    <w:rsid w:val="00696804"/>
    <w:rsid w:val="006968A6"/>
    <w:rsid w:val="00696DA3"/>
    <w:rsid w:val="00696FBB"/>
    <w:rsid w:val="0069769E"/>
    <w:rsid w:val="0069773D"/>
    <w:rsid w:val="00697884"/>
    <w:rsid w:val="00697A82"/>
    <w:rsid w:val="00697E0C"/>
    <w:rsid w:val="006A0162"/>
    <w:rsid w:val="006A0C09"/>
    <w:rsid w:val="006A0FCC"/>
    <w:rsid w:val="006A15BE"/>
    <w:rsid w:val="006A1CEE"/>
    <w:rsid w:val="006A24D7"/>
    <w:rsid w:val="006A2530"/>
    <w:rsid w:val="006A2538"/>
    <w:rsid w:val="006A3034"/>
    <w:rsid w:val="006A3336"/>
    <w:rsid w:val="006A354D"/>
    <w:rsid w:val="006A3773"/>
    <w:rsid w:val="006A3909"/>
    <w:rsid w:val="006A3925"/>
    <w:rsid w:val="006A3B2D"/>
    <w:rsid w:val="006A3C33"/>
    <w:rsid w:val="006A403E"/>
    <w:rsid w:val="006A40B9"/>
    <w:rsid w:val="006A42BC"/>
    <w:rsid w:val="006A4617"/>
    <w:rsid w:val="006A4987"/>
    <w:rsid w:val="006A4B42"/>
    <w:rsid w:val="006A4B4D"/>
    <w:rsid w:val="006A4BAE"/>
    <w:rsid w:val="006A4CE1"/>
    <w:rsid w:val="006A4D50"/>
    <w:rsid w:val="006A4F15"/>
    <w:rsid w:val="006A5104"/>
    <w:rsid w:val="006A58AD"/>
    <w:rsid w:val="006A5ED7"/>
    <w:rsid w:val="006A65B8"/>
    <w:rsid w:val="006A6858"/>
    <w:rsid w:val="006A69A5"/>
    <w:rsid w:val="006A6A4A"/>
    <w:rsid w:val="006A6D8B"/>
    <w:rsid w:val="006A6E10"/>
    <w:rsid w:val="006A6E99"/>
    <w:rsid w:val="006A703A"/>
    <w:rsid w:val="006A70DE"/>
    <w:rsid w:val="006A71CA"/>
    <w:rsid w:val="006A71FB"/>
    <w:rsid w:val="006A74A6"/>
    <w:rsid w:val="006A78A1"/>
    <w:rsid w:val="006A7A49"/>
    <w:rsid w:val="006A7D54"/>
    <w:rsid w:val="006B0324"/>
    <w:rsid w:val="006B0331"/>
    <w:rsid w:val="006B05FA"/>
    <w:rsid w:val="006B0C63"/>
    <w:rsid w:val="006B0DEF"/>
    <w:rsid w:val="006B0F3A"/>
    <w:rsid w:val="006B0F3D"/>
    <w:rsid w:val="006B10FE"/>
    <w:rsid w:val="006B114A"/>
    <w:rsid w:val="006B1197"/>
    <w:rsid w:val="006B13F1"/>
    <w:rsid w:val="006B1AD4"/>
    <w:rsid w:val="006B1C97"/>
    <w:rsid w:val="006B3031"/>
    <w:rsid w:val="006B31D3"/>
    <w:rsid w:val="006B3513"/>
    <w:rsid w:val="006B394D"/>
    <w:rsid w:val="006B39BD"/>
    <w:rsid w:val="006B46F2"/>
    <w:rsid w:val="006B4CF4"/>
    <w:rsid w:val="006B5216"/>
    <w:rsid w:val="006B5BBB"/>
    <w:rsid w:val="006B6881"/>
    <w:rsid w:val="006B6A0C"/>
    <w:rsid w:val="006B6E62"/>
    <w:rsid w:val="006B76DA"/>
    <w:rsid w:val="006B78CB"/>
    <w:rsid w:val="006B7D4A"/>
    <w:rsid w:val="006B7E43"/>
    <w:rsid w:val="006B7E86"/>
    <w:rsid w:val="006BCAE0"/>
    <w:rsid w:val="006C0054"/>
    <w:rsid w:val="006C01C7"/>
    <w:rsid w:val="006C0289"/>
    <w:rsid w:val="006C0373"/>
    <w:rsid w:val="006C04BA"/>
    <w:rsid w:val="006C06EE"/>
    <w:rsid w:val="006C0918"/>
    <w:rsid w:val="006C0EA9"/>
    <w:rsid w:val="006C0EE7"/>
    <w:rsid w:val="006C11C3"/>
    <w:rsid w:val="006C12A4"/>
    <w:rsid w:val="006C14EA"/>
    <w:rsid w:val="006C1C08"/>
    <w:rsid w:val="006C2088"/>
    <w:rsid w:val="006C2AA5"/>
    <w:rsid w:val="006C2ABB"/>
    <w:rsid w:val="006C2CCF"/>
    <w:rsid w:val="006C2EAC"/>
    <w:rsid w:val="006C2F5B"/>
    <w:rsid w:val="006C3422"/>
    <w:rsid w:val="006C34CD"/>
    <w:rsid w:val="006C34F2"/>
    <w:rsid w:val="006C3589"/>
    <w:rsid w:val="006C36E9"/>
    <w:rsid w:val="006C377B"/>
    <w:rsid w:val="006C37CE"/>
    <w:rsid w:val="006C3DC0"/>
    <w:rsid w:val="006C45F9"/>
    <w:rsid w:val="006C4918"/>
    <w:rsid w:val="006C520E"/>
    <w:rsid w:val="006C52EA"/>
    <w:rsid w:val="006C594A"/>
    <w:rsid w:val="006C5B17"/>
    <w:rsid w:val="006C5BD8"/>
    <w:rsid w:val="006C5BE8"/>
    <w:rsid w:val="006C5F92"/>
    <w:rsid w:val="006C6475"/>
    <w:rsid w:val="006C65CF"/>
    <w:rsid w:val="006C66A2"/>
    <w:rsid w:val="006C6895"/>
    <w:rsid w:val="006C6A69"/>
    <w:rsid w:val="006C6AA7"/>
    <w:rsid w:val="006C6EA7"/>
    <w:rsid w:val="006C7870"/>
    <w:rsid w:val="006C7BED"/>
    <w:rsid w:val="006C7C69"/>
    <w:rsid w:val="006C7E97"/>
    <w:rsid w:val="006D000F"/>
    <w:rsid w:val="006D0450"/>
    <w:rsid w:val="006D058A"/>
    <w:rsid w:val="006D08B5"/>
    <w:rsid w:val="006D0B6E"/>
    <w:rsid w:val="006D0BDC"/>
    <w:rsid w:val="006D0CC4"/>
    <w:rsid w:val="006D1142"/>
    <w:rsid w:val="006D15E0"/>
    <w:rsid w:val="006D166C"/>
    <w:rsid w:val="006D1728"/>
    <w:rsid w:val="006D1805"/>
    <w:rsid w:val="006D184B"/>
    <w:rsid w:val="006D19FC"/>
    <w:rsid w:val="006D2339"/>
    <w:rsid w:val="006D285E"/>
    <w:rsid w:val="006D2B0B"/>
    <w:rsid w:val="006D2BC6"/>
    <w:rsid w:val="006D2FE0"/>
    <w:rsid w:val="006D334A"/>
    <w:rsid w:val="006D3516"/>
    <w:rsid w:val="006D37AF"/>
    <w:rsid w:val="006D3C60"/>
    <w:rsid w:val="006D3D36"/>
    <w:rsid w:val="006D4014"/>
    <w:rsid w:val="006D4E87"/>
    <w:rsid w:val="006D50A7"/>
    <w:rsid w:val="006D50FA"/>
    <w:rsid w:val="006D51D0"/>
    <w:rsid w:val="006D5256"/>
    <w:rsid w:val="006D5644"/>
    <w:rsid w:val="006D5FB9"/>
    <w:rsid w:val="006D626E"/>
    <w:rsid w:val="006D63DF"/>
    <w:rsid w:val="006D658E"/>
    <w:rsid w:val="006D77AA"/>
    <w:rsid w:val="006D7A64"/>
    <w:rsid w:val="006D7BD8"/>
    <w:rsid w:val="006E058D"/>
    <w:rsid w:val="006E0E7E"/>
    <w:rsid w:val="006E142B"/>
    <w:rsid w:val="006E14C5"/>
    <w:rsid w:val="006E1DDE"/>
    <w:rsid w:val="006E218A"/>
    <w:rsid w:val="006E2233"/>
    <w:rsid w:val="006E24B2"/>
    <w:rsid w:val="006E29F7"/>
    <w:rsid w:val="006E2A31"/>
    <w:rsid w:val="006E2C18"/>
    <w:rsid w:val="006E2CBE"/>
    <w:rsid w:val="006E2CD0"/>
    <w:rsid w:val="006E2E46"/>
    <w:rsid w:val="006E3644"/>
    <w:rsid w:val="006E43DD"/>
    <w:rsid w:val="006E44E6"/>
    <w:rsid w:val="006E48C1"/>
    <w:rsid w:val="006E4B45"/>
    <w:rsid w:val="006E4D6A"/>
    <w:rsid w:val="006E51CE"/>
    <w:rsid w:val="006E52DA"/>
    <w:rsid w:val="006E54D5"/>
    <w:rsid w:val="006E54E9"/>
    <w:rsid w:val="006E564B"/>
    <w:rsid w:val="006E58F3"/>
    <w:rsid w:val="006E5C87"/>
    <w:rsid w:val="006E6186"/>
    <w:rsid w:val="006E633B"/>
    <w:rsid w:val="006E6850"/>
    <w:rsid w:val="006E6C4C"/>
    <w:rsid w:val="006E6F5A"/>
    <w:rsid w:val="006E716A"/>
    <w:rsid w:val="006E7191"/>
    <w:rsid w:val="006F0259"/>
    <w:rsid w:val="006F052F"/>
    <w:rsid w:val="006F0561"/>
    <w:rsid w:val="006F05EC"/>
    <w:rsid w:val="006F085A"/>
    <w:rsid w:val="006F0C37"/>
    <w:rsid w:val="006F0EEE"/>
    <w:rsid w:val="006F11B0"/>
    <w:rsid w:val="006F11FF"/>
    <w:rsid w:val="006F1407"/>
    <w:rsid w:val="006F14C5"/>
    <w:rsid w:val="006F1723"/>
    <w:rsid w:val="006F17C2"/>
    <w:rsid w:val="006F19A8"/>
    <w:rsid w:val="006F1FE9"/>
    <w:rsid w:val="006F1FEC"/>
    <w:rsid w:val="006F2608"/>
    <w:rsid w:val="006F2928"/>
    <w:rsid w:val="006F2A0D"/>
    <w:rsid w:val="006F2B72"/>
    <w:rsid w:val="006F3157"/>
    <w:rsid w:val="006F327A"/>
    <w:rsid w:val="006F36C0"/>
    <w:rsid w:val="006F37EB"/>
    <w:rsid w:val="006F39BF"/>
    <w:rsid w:val="006F3B5A"/>
    <w:rsid w:val="006F40A1"/>
    <w:rsid w:val="006F490A"/>
    <w:rsid w:val="006F49C4"/>
    <w:rsid w:val="006F4B9B"/>
    <w:rsid w:val="006F4BFB"/>
    <w:rsid w:val="006F4E7E"/>
    <w:rsid w:val="006F51B1"/>
    <w:rsid w:val="006F5351"/>
    <w:rsid w:val="006F5564"/>
    <w:rsid w:val="006F5901"/>
    <w:rsid w:val="006F6036"/>
    <w:rsid w:val="006F6406"/>
    <w:rsid w:val="006F6A46"/>
    <w:rsid w:val="006F6B17"/>
    <w:rsid w:val="006F6C8F"/>
    <w:rsid w:val="006F6D38"/>
    <w:rsid w:val="006F7623"/>
    <w:rsid w:val="006F7979"/>
    <w:rsid w:val="007003A4"/>
    <w:rsid w:val="007003FD"/>
    <w:rsid w:val="007005BF"/>
    <w:rsid w:val="00700D79"/>
    <w:rsid w:val="00700E67"/>
    <w:rsid w:val="00700E93"/>
    <w:rsid w:val="00701106"/>
    <w:rsid w:val="00701187"/>
    <w:rsid w:val="00701513"/>
    <w:rsid w:val="007015C9"/>
    <w:rsid w:val="007015F6"/>
    <w:rsid w:val="0070164C"/>
    <w:rsid w:val="00701B07"/>
    <w:rsid w:val="00701DFE"/>
    <w:rsid w:val="00702601"/>
    <w:rsid w:val="007026B5"/>
    <w:rsid w:val="007027DA"/>
    <w:rsid w:val="007032DB"/>
    <w:rsid w:val="00703577"/>
    <w:rsid w:val="00703C8E"/>
    <w:rsid w:val="007040F7"/>
    <w:rsid w:val="007041FF"/>
    <w:rsid w:val="00704212"/>
    <w:rsid w:val="007042A8"/>
    <w:rsid w:val="00704413"/>
    <w:rsid w:val="007048C0"/>
    <w:rsid w:val="00704D9D"/>
    <w:rsid w:val="00704E32"/>
    <w:rsid w:val="00704FE1"/>
    <w:rsid w:val="00705003"/>
    <w:rsid w:val="0070512B"/>
    <w:rsid w:val="00705436"/>
    <w:rsid w:val="00705495"/>
    <w:rsid w:val="007054C9"/>
    <w:rsid w:val="0070558D"/>
    <w:rsid w:val="00705681"/>
    <w:rsid w:val="00705748"/>
    <w:rsid w:val="00705894"/>
    <w:rsid w:val="007058D9"/>
    <w:rsid w:val="00705E09"/>
    <w:rsid w:val="00706058"/>
    <w:rsid w:val="007063EA"/>
    <w:rsid w:val="007068EC"/>
    <w:rsid w:val="0070697A"/>
    <w:rsid w:val="00706EAC"/>
    <w:rsid w:val="00706FF2"/>
    <w:rsid w:val="007078EF"/>
    <w:rsid w:val="00707FA1"/>
    <w:rsid w:val="0071008E"/>
    <w:rsid w:val="00710104"/>
    <w:rsid w:val="00710297"/>
    <w:rsid w:val="007104BD"/>
    <w:rsid w:val="00711491"/>
    <w:rsid w:val="00711C38"/>
    <w:rsid w:val="00711CF7"/>
    <w:rsid w:val="00711D1D"/>
    <w:rsid w:val="00711F2C"/>
    <w:rsid w:val="007124BF"/>
    <w:rsid w:val="00712822"/>
    <w:rsid w:val="007129F0"/>
    <w:rsid w:val="00712D97"/>
    <w:rsid w:val="00712E64"/>
    <w:rsid w:val="00712F3A"/>
    <w:rsid w:val="0071320F"/>
    <w:rsid w:val="00713294"/>
    <w:rsid w:val="00713AB4"/>
    <w:rsid w:val="00713FD7"/>
    <w:rsid w:val="00714C05"/>
    <w:rsid w:val="00714CF5"/>
    <w:rsid w:val="0071662F"/>
    <w:rsid w:val="00716A59"/>
    <w:rsid w:val="00716AC6"/>
    <w:rsid w:val="00716B77"/>
    <w:rsid w:val="00716B95"/>
    <w:rsid w:val="00716DCB"/>
    <w:rsid w:val="00716EC0"/>
    <w:rsid w:val="00716F45"/>
    <w:rsid w:val="00717C9F"/>
    <w:rsid w:val="00717E40"/>
    <w:rsid w:val="00717E83"/>
    <w:rsid w:val="007202AD"/>
    <w:rsid w:val="007204C1"/>
    <w:rsid w:val="00720E47"/>
    <w:rsid w:val="00720FD4"/>
    <w:rsid w:val="007213F2"/>
    <w:rsid w:val="00721617"/>
    <w:rsid w:val="00721CF6"/>
    <w:rsid w:val="0072207E"/>
    <w:rsid w:val="007225CD"/>
    <w:rsid w:val="00722F80"/>
    <w:rsid w:val="00722FF0"/>
    <w:rsid w:val="007230EF"/>
    <w:rsid w:val="00723209"/>
    <w:rsid w:val="0072336D"/>
    <w:rsid w:val="007236DA"/>
    <w:rsid w:val="00723910"/>
    <w:rsid w:val="00723BBE"/>
    <w:rsid w:val="00723BC1"/>
    <w:rsid w:val="00723C77"/>
    <w:rsid w:val="00723E60"/>
    <w:rsid w:val="007246F4"/>
    <w:rsid w:val="0072474C"/>
    <w:rsid w:val="00724FED"/>
    <w:rsid w:val="0072536D"/>
    <w:rsid w:val="007253BD"/>
    <w:rsid w:val="00725587"/>
    <w:rsid w:val="00725735"/>
    <w:rsid w:val="00725898"/>
    <w:rsid w:val="007258E4"/>
    <w:rsid w:val="00725BBF"/>
    <w:rsid w:val="00725D5B"/>
    <w:rsid w:val="00726038"/>
    <w:rsid w:val="0072632A"/>
    <w:rsid w:val="0072673C"/>
    <w:rsid w:val="00726AC1"/>
    <w:rsid w:val="00727085"/>
    <w:rsid w:val="007270D1"/>
    <w:rsid w:val="0072799D"/>
    <w:rsid w:val="00727E08"/>
    <w:rsid w:val="00727EF8"/>
    <w:rsid w:val="00730144"/>
    <w:rsid w:val="0073026F"/>
    <w:rsid w:val="00730329"/>
    <w:rsid w:val="00730369"/>
    <w:rsid w:val="0073056A"/>
    <w:rsid w:val="00730687"/>
    <w:rsid w:val="00730C56"/>
    <w:rsid w:val="00730E52"/>
    <w:rsid w:val="00730F71"/>
    <w:rsid w:val="00731147"/>
    <w:rsid w:val="007315FB"/>
    <w:rsid w:val="00732065"/>
    <w:rsid w:val="007326B7"/>
    <w:rsid w:val="007326F6"/>
    <w:rsid w:val="007327D5"/>
    <w:rsid w:val="0073294D"/>
    <w:rsid w:val="00732A18"/>
    <w:rsid w:val="00732DF7"/>
    <w:rsid w:val="0073311E"/>
    <w:rsid w:val="00733BC9"/>
    <w:rsid w:val="00733DF0"/>
    <w:rsid w:val="00733DFB"/>
    <w:rsid w:val="00733F95"/>
    <w:rsid w:val="00734120"/>
    <w:rsid w:val="007343AA"/>
    <w:rsid w:val="00734FB5"/>
    <w:rsid w:val="007359E0"/>
    <w:rsid w:val="00735EE3"/>
    <w:rsid w:val="00736135"/>
    <w:rsid w:val="00736675"/>
    <w:rsid w:val="007373FD"/>
    <w:rsid w:val="0073764F"/>
    <w:rsid w:val="00737723"/>
    <w:rsid w:val="0073781B"/>
    <w:rsid w:val="007379B5"/>
    <w:rsid w:val="00737BE8"/>
    <w:rsid w:val="00737FF6"/>
    <w:rsid w:val="007401BA"/>
    <w:rsid w:val="007407C6"/>
    <w:rsid w:val="00740908"/>
    <w:rsid w:val="00740B2D"/>
    <w:rsid w:val="0074144C"/>
    <w:rsid w:val="00742537"/>
    <w:rsid w:val="00742590"/>
    <w:rsid w:val="00742610"/>
    <w:rsid w:val="0074300F"/>
    <w:rsid w:val="0074385A"/>
    <w:rsid w:val="0074390C"/>
    <w:rsid w:val="00743C66"/>
    <w:rsid w:val="00743D61"/>
    <w:rsid w:val="00743D7F"/>
    <w:rsid w:val="007440E0"/>
    <w:rsid w:val="00744612"/>
    <w:rsid w:val="007448A1"/>
    <w:rsid w:val="007449E0"/>
    <w:rsid w:val="00744EA9"/>
    <w:rsid w:val="00744EC7"/>
    <w:rsid w:val="00744FF1"/>
    <w:rsid w:val="00745705"/>
    <w:rsid w:val="00745CE7"/>
    <w:rsid w:val="00745E0E"/>
    <w:rsid w:val="007461D3"/>
    <w:rsid w:val="007465F2"/>
    <w:rsid w:val="007467B4"/>
    <w:rsid w:val="0074691A"/>
    <w:rsid w:val="00746AE2"/>
    <w:rsid w:val="00746D96"/>
    <w:rsid w:val="00747027"/>
    <w:rsid w:val="00747037"/>
    <w:rsid w:val="0074799F"/>
    <w:rsid w:val="00747E60"/>
    <w:rsid w:val="00750564"/>
    <w:rsid w:val="00750744"/>
    <w:rsid w:val="00750BE3"/>
    <w:rsid w:val="00750D64"/>
    <w:rsid w:val="00750F4A"/>
    <w:rsid w:val="0075165B"/>
    <w:rsid w:val="0075175E"/>
    <w:rsid w:val="00751C92"/>
    <w:rsid w:val="00751D96"/>
    <w:rsid w:val="00752A93"/>
    <w:rsid w:val="00752C47"/>
    <w:rsid w:val="00752C7D"/>
    <w:rsid w:val="007532ED"/>
    <w:rsid w:val="00753433"/>
    <w:rsid w:val="00753CC5"/>
    <w:rsid w:val="00753E5C"/>
    <w:rsid w:val="007546B4"/>
    <w:rsid w:val="00754FBA"/>
    <w:rsid w:val="007553E4"/>
    <w:rsid w:val="00755818"/>
    <w:rsid w:val="00755D7B"/>
    <w:rsid w:val="00756685"/>
    <w:rsid w:val="0075676D"/>
    <w:rsid w:val="00756D9B"/>
    <w:rsid w:val="0075713B"/>
    <w:rsid w:val="00757437"/>
    <w:rsid w:val="0075754C"/>
    <w:rsid w:val="0075765E"/>
    <w:rsid w:val="00757BA0"/>
    <w:rsid w:val="00757F23"/>
    <w:rsid w:val="0076018A"/>
    <w:rsid w:val="007601C7"/>
    <w:rsid w:val="0076037F"/>
    <w:rsid w:val="00760739"/>
    <w:rsid w:val="00760987"/>
    <w:rsid w:val="00760B60"/>
    <w:rsid w:val="007610E3"/>
    <w:rsid w:val="007612BE"/>
    <w:rsid w:val="00761335"/>
    <w:rsid w:val="007616FC"/>
    <w:rsid w:val="00761C65"/>
    <w:rsid w:val="00761FBE"/>
    <w:rsid w:val="00762344"/>
    <w:rsid w:val="0076289E"/>
    <w:rsid w:val="007629C8"/>
    <w:rsid w:val="0076305C"/>
    <w:rsid w:val="00763BF6"/>
    <w:rsid w:val="007642EA"/>
    <w:rsid w:val="00764887"/>
    <w:rsid w:val="00764B2D"/>
    <w:rsid w:val="00764CCF"/>
    <w:rsid w:val="00764CF4"/>
    <w:rsid w:val="00764D66"/>
    <w:rsid w:val="00764D7B"/>
    <w:rsid w:val="00764FCA"/>
    <w:rsid w:val="00765234"/>
    <w:rsid w:val="00765711"/>
    <w:rsid w:val="0076583E"/>
    <w:rsid w:val="00765E1F"/>
    <w:rsid w:val="0076666D"/>
    <w:rsid w:val="00766D9E"/>
    <w:rsid w:val="00767008"/>
    <w:rsid w:val="007670C2"/>
    <w:rsid w:val="007674FA"/>
    <w:rsid w:val="00767B0C"/>
    <w:rsid w:val="00770145"/>
    <w:rsid w:val="007701CD"/>
    <w:rsid w:val="00770226"/>
    <w:rsid w:val="0077047D"/>
    <w:rsid w:val="00770813"/>
    <w:rsid w:val="007709D3"/>
    <w:rsid w:val="00770BD8"/>
    <w:rsid w:val="00770C20"/>
    <w:rsid w:val="00770CB5"/>
    <w:rsid w:val="00770FE6"/>
    <w:rsid w:val="007710C6"/>
    <w:rsid w:val="007712B1"/>
    <w:rsid w:val="00771AA0"/>
    <w:rsid w:val="00771B1E"/>
    <w:rsid w:val="00771C6E"/>
    <w:rsid w:val="00771DF5"/>
    <w:rsid w:val="00771ED1"/>
    <w:rsid w:val="00771F24"/>
    <w:rsid w:val="00771F33"/>
    <w:rsid w:val="00771FB1"/>
    <w:rsid w:val="00772221"/>
    <w:rsid w:val="007722F5"/>
    <w:rsid w:val="00772D72"/>
    <w:rsid w:val="00772EAE"/>
    <w:rsid w:val="00773458"/>
    <w:rsid w:val="007738C1"/>
    <w:rsid w:val="007741DB"/>
    <w:rsid w:val="00774316"/>
    <w:rsid w:val="007743DB"/>
    <w:rsid w:val="007748B6"/>
    <w:rsid w:val="00774973"/>
    <w:rsid w:val="0077500A"/>
    <w:rsid w:val="00775016"/>
    <w:rsid w:val="0077583F"/>
    <w:rsid w:val="00775E5A"/>
    <w:rsid w:val="007767CD"/>
    <w:rsid w:val="00776A4E"/>
    <w:rsid w:val="00776D14"/>
    <w:rsid w:val="0077717F"/>
    <w:rsid w:val="007776FA"/>
    <w:rsid w:val="00777AD5"/>
    <w:rsid w:val="00777DAA"/>
    <w:rsid w:val="00777F34"/>
    <w:rsid w:val="007803D1"/>
    <w:rsid w:val="00780E58"/>
    <w:rsid w:val="0078130F"/>
    <w:rsid w:val="00781335"/>
    <w:rsid w:val="007818BA"/>
    <w:rsid w:val="00781A21"/>
    <w:rsid w:val="00781E22"/>
    <w:rsid w:val="007820AF"/>
    <w:rsid w:val="007824D9"/>
    <w:rsid w:val="00782597"/>
    <w:rsid w:val="00782C00"/>
    <w:rsid w:val="00782E88"/>
    <w:rsid w:val="007830C2"/>
    <w:rsid w:val="00783387"/>
    <w:rsid w:val="007838B2"/>
    <w:rsid w:val="00783A61"/>
    <w:rsid w:val="00783C00"/>
    <w:rsid w:val="00783CB3"/>
    <w:rsid w:val="00783E15"/>
    <w:rsid w:val="00783F06"/>
    <w:rsid w:val="00784032"/>
    <w:rsid w:val="0078451C"/>
    <w:rsid w:val="00784643"/>
    <w:rsid w:val="00784960"/>
    <w:rsid w:val="00784F90"/>
    <w:rsid w:val="00785382"/>
    <w:rsid w:val="00785B64"/>
    <w:rsid w:val="00785B9E"/>
    <w:rsid w:val="00785DB0"/>
    <w:rsid w:val="00786137"/>
    <w:rsid w:val="007861F9"/>
    <w:rsid w:val="00786597"/>
    <w:rsid w:val="007865DE"/>
    <w:rsid w:val="00786E8D"/>
    <w:rsid w:val="00787375"/>
    <w:rsid w:val="00787A13"/>
    <w:rsid w:val="00787DAE"/>
    <w:rsid w:val="00787F24"/>
    <w:rsid w:val="00787FB7"/>
    <w:rsid w:val="007900C6"/>
    <w:rsid w:val="007903E8"/>
    <w:rsid w:val="007905F7"/>
    <w:rsid w:val="00790936"/>
    <w:rsid w:val="00790AED"/>
    <w:rsid w:val="00790B77"/>
    <w:rsid w:val="00790CAC"/>
    <w:rsid w:val="00790D22"/>
    <w:rsid w:val="0079119F"/>
    <w:rsid w:val="00791833"/>
    <w:rsid w:val="00791C31"/>
    <w:rsid w:val="00791C36"/>
    <w:rsid w:val="00791D56"/>
    <w:rsid w:val="00791E8D"/>
    <w:rsid w:val="007920B7"/>
    <w:rsid w:val="00792696"/>
    <w:rsid w:val="00792A26"/>
    <w:rsid w:val="00793023"/>
    <w:rsid w:val="007931C0"/>
    <w:rsid w:val="007939FA"/>
    <w:rsid w:val="00793D8E"/>
    <w:rsid w:val="007947D2"/>
    <w:rsid w:val="00795175"/>
    <w:rsid w:val="007952FC"/>
    <w:rsid w:val="007959E3"/>
    <w:rsid w:val="00795E30"/>
    <w:rsid w:val="00795ECC"/>
    <w:rsid w:val="0079613B"/>
    <w:rsid w:val="007965F6"/>
    <w:rsid w:val="007968B9"/>
    <w:rsid w:val="00796C29"/>
    <w:rsid w:val="00796C7C"/>
    <w:rsid w:val="00796E1D"/>
    <w:rsid w:val="00796E9C"/>
    <w:rsid w:val="00797FF0"/>
    <w:rsid w:val="007A045A"/>
    <w:rsid w:val="007A0639"/>
    <w:rsid w:val="007A068F"/>
    <w:rsid w:val="007A0B3C"/>
    <w:rsid w:val="007A0CFA"/>
    <w:rsid w:val="007A139E"/>
    <w:rsid w:val="007A15B5"/>
    <w:rsid w:val="007A167E"/>
    <w:rsid w:val="007A16FC"/>
    <w:rsid w:val="007A17C5"/>
    <w:rsid w:val="007A1B24"/>
    <w:rsid w:val="007A1D4A"/>
    <w:rsid w:val="007A233B"/>
    <w:rsid w:val="007A2449"/>
    <w:rsid w:val="007A2490"/>
    <w:rsid w:val="007A24D3"/>
    <w:rsid w:val="007A258D"/>
    <w:rsid w:val="007A26C7"/>
    <w:rsid w:val="007A2904"/>
    <w:rsid w:val="007A2AA2"/>
    <w:rsid w:val="007A37F7"/>
    <w:rsid w:val="007A39E3"/>
    <w:rsid w:val="007A3A55"/>
    <w:rsid w:val="007A3BB0"/>
    <w:rsid w:val="007A3C74"/>
    <w:rsid w:val="007A3F4F"/>
    <w:rsid w:val="007A4307"/>
    <w:rsid w:val="007A4329"/>
    <w:rsid w:val="007A4BBE"/>
    <w:rsid w:val="007A4DBA"/>
    <w:rsid w:val="007A5A23"/>
    <w:rsid w:val="007A5DBA"/>
    <w:rsid w:val="007A615A"/>
    <w:rsid w:val="007A66D2"/>
    <w:rsid w:val="007A6A3F"/>
    <w:rsid w:val="007A6EDC"/>
    <w:rsid w:val="007A6FD8"/>
    <w:rsid w:val="007A7181"/>
    <w:rsid w:val="007A777D"/>
    <w:rsid w:val="007A7D63"/>
    <w:rsid w:val="007A7D79"/>
    <w:rsid w:val="007B0176"/>
    <w:rsid w:val="007B0768"/>
    <w:rsid w:val="007B07D8"/>
    <w:rsid w:val="007B11F1"/>
    <w:rsid w:val="007B1210"/>
    <w:rsid w:val="007B1347"/>
    <w:rsid w:val="007B14AE"/>
    <w:rsid w:val="007B16D6"/>
    <w:rsid w:val="007B16F5"/>
    <w:rsid w:val="007B20A0"/>
    <w:rsid w:val="007B20B9"/>
    <w:rsid w:val="007B23A9"/>
    <w:rsid w:val="007B2502"/>
    <w:rsid w:val="007B2682"/>
    <w:rsid w:val="007B29C8"/>
    <w:rsid w:val="007B372C"/>
    <w:rsid w:val="007B3D34"/>
    <w:rsid w:val="007B4089"/>
    <w:rsid w:val="007B41FB"/>
    <w:rsid w:val="007B425D"/>
    <w:rsid w:val="007B42D2"/>
    <w:rsid w:val="007B47E9"/>
    <w:rsid w:val="007B4AA3"/>
    <w:rsid w:val="007B4D27"/>
    <w:rsid w:val="007B51A6"/>
    <w:rsid w:val="007B530F"/>
    <w:rsid w:val="007B5A5B"/>
    <w:rsid w:val="007B5A80"/>
    <w:rsid w:val="007B5ED3"/>
    <w:rsid w:val="007B611A"/>
    <w:rsid w:val="007B62FB"/>
    <w:rsid w:val="007B6389"/>
    <w:rsid w:val="007B6463"/>
    <w:rsid w:val="007B6717"/>
    <w:rsid w:val="007B6B2A"/>
    <w:rsid w:val="007B6B45"/>
    <w:rsid w:val="007B6BA5"/>
    <w:rsid w:val="007B75B7"/>
    <w:rsid w:val="007B7878"/>
    <w:rsid w:val="007B7B82"/>
    <w:rsid w:val="007B7C35"/>
    <w:rsid w:val="007B7F12"/>
    <w:rsid w:val="007C0896"/>
    <w:rsid w:val="007C0948"/>
    <w:rsid w:val="007C09D1"/>
    <w:rsid w:val="007C0CBE"/>
    <w:rsid w:val="007C10DD"/>
    <w:rsid w:val="007C1134"/>
    <w:rsid w:val="007C1459"/>
    <w:rsid w:val="007C1635"/>
    <w:rsid w:val="007C19EE"/>
    <w:rsid w:val="007C1DBA"/>
    <w:rsid w:val="007C1EA2"/>
    <w:rsid w:val="007C1F6F"/>
    <w:rsid w:val="007C2622"/>
    <w:rsid w:val="007C277A"/>
    <w:rsid w:val="007C2C60"/>
    <w:rsid w:val="007C2E19"/>
    <w:rsid w:val="007C2E50"/>
    <w:rsid w:val="007C2F1D"/>
    <w:rsid w:val="007C3090"/>
    <w:rsid w:val="007C3390"/>
    <w:rsid w:val="007C3892"/>
    <w:rsid w:val="007C3ED7"/>
    <w:rsid w:val="007C3FB1"/>
    <w:rsid w:val="007C40E4"/>
    <w:rsid w:val="007C485A"/>
    <w:rsid w:val="007C4CCE"/>
    <w:rsid w:val="007C4D74"/>
    <w:rsid w:val="007C4E68"/>
    <w:rsid w:val="007C4F4B"/>
    <w:rsid w:val="007C5117"/>
    <w:rsid w:val="007C5301"/>
    <w:rsid w:val="007C559B"/>
    <w:rsid w:val="007C58AB"/>
    <w:rsid w:val="007C595C"/>
    <w:rsid w:val="007C5ADE"/>
    <w:rsid w:val="007C5B62"/>
    <w:rsid w:val="007C5BF2"/>
    <w:rsid w:val="007C642C"/>
    <w:rsid w:val="007C7397"/>
    <w:rsid w:val="007C7BFF"/>
    <w:rsid w:val="007C7FC1"/>
    <w:rsid w:val="007D053C"/>
    <w:rsid w:val="007D0DB2"/>
    <w:rsid w:val="007D0E78"/>
    <w:rsid w:val="007D0F16"/>
    <w:rsid w:val="007D1003"/>
    <w:rsid w:val="007D1279"/>
    <w:rsid w:val="007D1438"/>
    <w:rsid w:val="007D16AA"/>
    <w:rsid w:val="007D1E29"/>
    <w:rsid w:val="007D1EAD"/>
    <w:rsid w:val="007D1F7E"/>
    <w:rsid w:val="007D2188"/>
    <w:rsid w:val="007D2279"/>
    <w:rsid w:val="007D2E4D"/>
    <w:rsid w:val="007D2F55"/>
    <w:rsid w:val="007D324F"/>
    <w:rsid w:val="007D32D4"/>
    <w:rsid w:val="007D337C"/>
    <w:rsid w:val="007D33AC"/>
    <w:rsid w:val="007D33ED"/>
    <w:rsid w:val="007D36BC"/>
    <w:rsid w:val="007D36F9"/>
    <w:rsid w:val="007D3F19"/>
    <w:rsid w:val="007D43A4"/>
    <w:rsid w:val="007D43F2"/>
    <w:rsid w:val="007D49EC"/>
    <w:rsid w:val="007D4A45"/>
    <w:rsid w:val="007D4C67"/>
    <w:rsid w:val="007D4CEC"/>
    <w:rsid w:val="007D4D75"/>
    <w:rsid w:val="007D5070"/>
    <w:rsid w:val="007D520E"/>
    <w:rsid w:val="007D58AF"/>
    <w:rsid w:val="007D597C"/>
    <w:rsid w:val="007D5BDB"/>
    <w:rsid w:val="007D5CC5"/>
    <w:rsid w:val="007D6151"/>
    <w:rsid w:val="007D6308"/>
    <w:rsid w:val="007D65B6"/>
    <w:rsid w:val="007D6AD2"/>
    <w:rsid w:val="007D6BE1"/>
    <w:rsid w:val="007D7E4A"/>
    <w:rsid w:val="007E01E9"/>
    <w:rsid w:val="007E023F"/>
    <w:rsid w:val="007E03E7"/>
    <w:rsid w:val="007E04A5"/>
    <w:rsid w:val="007E0511"/>
    <w:rsid w:val="007E058B"/>
    <w:rsid w:val="007E0788"/>
    <w:rsid w:val="007E0BBB"/>
    <w:rsid w:val="007E1584"/>
    <w:rsid w:val="007E17E1"/>
    <w:rsid w:val="007E1C3D"/>
    <w:rsid w:val="007E1D72"/>
    <w:rsid w:val="007E21AA"/>
    <w:rsid w:val="007E23A7"/>
    <w:rsid w:val="007E266C"/>
    <w:rsid w:val="007E2832"/>
    <w:rsid w:val="007E29E7"/>
    <w:rsid w:val="007E2DD5"/>
    <w:rsid w:val="007E32D1"/>
    <w:rsid w:val="007E37A3"/>
    <w:rsid w:val="007E3C0E"/>
    <w:rsid w:val="007E3DBE"/>
    <w:rsid w:val="007E3E8E"/>
    <w:rsid w:val="007E3FEA"/>
    <w:rsid w:val="007E4ACC"/>
    <w:rsid w:val="007E4E45"/>
    <w:rsid w:val="007E5096"/>
    <w:rsid w:val="007E5318"/>
    <w:rsid w:val="007E5C8F"/>
    <w:rsid w:val="007E5DDF"/>
    <w:rsid w:val="007E5E88"/>
    <w:rsid w:val="007E5FC3"/>
    <w:rsid w:val="007E601B"/>
    <w:rsid w:val="007E63F3"/>
    <w:rsid w:val="007E648B"/>
    <w:rsid w:val="007E685A"/>
    <w:rsid w:val="007E6E7E"/>
    <w:rsid w:val="007E6EF7"/>
    <w:rsid w:val="007E7250"/>
    <w:rsid w:val="007E72C6"/>
    <w:rsid w:val="007E72DD"/>
    <w:rsid w:val="007E75D3"/>
    <w:rsid w:val="007E778C"/>
    <w:rsid w:val="007E78D7"/>
    <w:rsid w:val="007E79D9"/>
    <w:rsid w:val="007E79DC"/>
    <w:rsid w:val="007E7BB0"/>
    <w:rsid w:val="007F0305"/>
    <w:rsid w:val="007F0488"/>
    <w:rsid w:val="007F06AD"/>
    <w:rsid w:val="007F11F6"/>
    <w:rsid w:val="007F1261"/>
    <w:rsid w:val="007F127D"/>
    <w:rsid w:val="007F131E"/>
    <w:rsid w:val="007F1881"/>
    <w:rsid w:val="007F1AA4"/>
    <w:rsid w:val="007F1AC3"/>
    <w:rsid w:val="007F1CCA"/>
    <w:rsid w:val="007F1E61"/>
    <w:rsid w:val="007F1ED1"/>
    <w:rsid w:val="007F2029"/>
    <w:rsid w:val="007F20AF"/>
    <w:rsid w:val="007F2383"/>
    <w:rsid w:val="007F26E5"/>
    <w:rsid w:val="007F2849"/>
    <w:rsid w:val="007F28B8"/>
    <w:rsid w:val="007F2E2B"/>
    <w:rsid w:val="007F31BF"/>
    <w:rsid w:val="007F35C4"/>
    <w:rsid w:val="007F3D76"/>
    <w:rsid w:val="007F40E6"/>
    <w:rsid w:val="007F411A"/>
    <w:rsid w:val="007F42D4"/>
    <w:rsid w:val="007F42F3"/>
    <w:rsid w:val="007F44D2"/>
    <w:rsid w:val="007F45AC"/>
    <w:rsid w:val="007F4FBF"/>
    <w:rsid w:val="007F50A1"/>
    <w:rsid w:val="007F5811"/>
    <w:rsid w:val="007F5C95"/>
    <w:rsid w:val="007F6611"/>
    <w:rsid w:val="007F6DF3"/>
    <w:rsid w:val="007F710A"/>
    <w:rsid w:val="007F71EC"/>
    <w:rsid w:val="007F75B9"/>
    <w:rsid w:val="007F765F"/>
    <w:rsid w:val="007F789C"/>
    <w:rsid w:val="007F7E6D"/>
    <w:rsid w:val="008007AB"/>
    <w:rsid w:val="00800A42"/>
    <w:rsid w:val="00800B0A"/>
    <w:rsid w:val="0080198C"/>
    <w:rsid w:val="00801C9F"/>
    <w:rsid w:val="00801D85"/>
    <w:rsid w:val="00801DAD"/>
    <w:rsid w:val="00801FE6"/>
    <w:rsid w:val="00802462"/>
    <w:rsid w:val="00802B37"/>
    <w:rsid w:val="00802F18"/>
    <w:rsid w:val="00803772"/>
    <w:rsid w:val="00803932"/>
    <w:rsid w:val="00803A03"/>
    <w:rsid w:val="00803A79"/>
    <w:rsid w:val="00803B44"/>
    <w:rsid w:val="00804279"/>
    <w:rsid w:val="008042D4"/>
    <w:rsid w:val="0080451F"/>
    <w:rsid w:val="00804A2B"/>
    <w:rsid w:val="00804E7D"/>
    <w:rsid w:val="008051A3"/>
    <w:rsid w:val="0080539D"/>
    <w:rsid w:val="008053B7"/>
    <w:rsid w:val="0080543F"/>
    <w:rsid w:val="00805512"/>
    <w:rsid w:val="0080592F"/>
    <w:rsid w:val="00805992"/>
    <w:rsid w:val="00805B5D"/>
    <w:rsid w:val="00805DF7"/>
    <w:rsid w:val="008062AC"/>
    <w:rsid w:val="008065ED"/>
    <w:rsid w:val="008068C6"/>
    <w:rsid w:val="00806B5E"/>
    <w:rsid w:val="00807814"/>
    <w:rsid w:val="008078EE"/>
    <w:rsid w:val="00807910"/>
    <w:rsid w:val="00807B0B"/>
    <w:rsid w:val="0081080D"/>
    <w:rsid w:val="008109AE"/>
    <w:rsid w:val="00811001"/>
    <w:rsid w:val="00811071"/>
    <w:rsid w:val="0081151A"/>
    <w:rsid w:val="00811600"/>
    <w:rsid w:val="00811920"/>
    <w:rsid w:val="00811A4E"/>
    <w:rsid w:val="00811B14"/>
    <w:rsid w:val="00811F3E"/>
    <w:rsid w:val="008122B5"/>
    <w:rsid w:val="008123DB"/>
    <w:rsid w:val="0081263D"/>
    <w:rsid w:val="00812D6F"/>
    <w:rsid w:val="00812ED5"/>
    <w:rsid w:val="00813148"/>
    <w:rsid w:val="00813318"/>
    <w:rsid w:val="008135E2"/>
    <w:rsid w:val="0081475A"/>
    <w:rsid w:val="00814C0E"/>
    <w:rsid w:val="00814C6B"/>
    <w:rsid w:val="00814F84"/>
    <w:rsid w:val="0081514F"/>
    <w:rsid w:val="00815AD0"/>
    <w:rsid w:val="00815D54"/>
    <w:rsid w:val="00815EDB"/>
    <w:rsid w:val="00816135"/>
    <w:rsid w:val="00816252"/>
    <w:rsid w:val="008164AE"/>
    <w:rsid w:val="00816D8A"/>
    <w:rsid w:val="00816F70"/>
    <w:rsid w:val="008174DA"/>
    <w:rsid w:val="008174E4"/>
    <w:rsid w:val="008174F2"/>
    <w:rsid w:val="0081766E"/>
    <w:rsid w:val="00817918"/>
    <w:rsid w:val="00817E8D"/>
    <w:rsid w:val="00817FD8"/>
    <w:rsid w:val="008200B2"/>
    <w:rsid w:val="0082016A"/>
    <w:rsid w:val="0082016D"/>
    <w:rsid w:val="00820D62"/>
    <w:rsid w:val="00821122"/>
    <w:rsid w:val="00821D46"/>
    <w:rsid w:val="0082234F"/>
    <w:rsid w:val="008223B6"/>
    <w:rsid w:val="008228ED"/>
    <w:rsid w:val="00822DEB"/>
    <w:rsid w:val="00822DF2"/>
    <w:rsid w:val="008231EA"/>
    <w:rsid w:val="008234D8"/>
    <w:rsid w:val="008242D7"/>
    <w:rsid w:val="00824515"/>
    <w:rsid w:val="00824B91"/>
    <w:rsid w:val="00824DB0"/>
    <w:rsid w:val="00824E5C"/>
    <w:rsid w:val="00824EAC"/>
    <w:rsid w:val="00825615"/>
    <w:rsid w:val="008257B1"/>
    <w:rsid w:val="0082597F"/>
    <w:rsid w:val="00825F70"/>
    <w:rsid w:val="008262E2"/>
    <w:rsid w:val="008263A1"/>
    <w:rsid w:val="00826426"/>
    <w:rsid w:val="0082699A"/>
    <w:rsid w:val="00826F2B"/>
    <w:rsid w:val="0082707C"/>
    <w:rsid w:val="0082710E"/>
    <w:rsid w:val="008273AF"/>
    <w:rsid w:val="00827D54"/>
    <w:rsid w:val="00827ED2"/>
    <w:rsid w:val="008305FB"/>
    <w:rsid w:val="008306A3"/>
    <w:rsid w:val="0083074B"/>
    <w:rsid w:val="00830D81"/>
    <w:rsid w:val="0083107D"/>
    <w:rsid w:val="008315A4"/>
    <w:rsid w:val="0083178E"/>
    <w:rsid w:val="00831804"/>
    <w:rsid w:val="00831C29"/>
    <w:rsid w:val="00831E3C"/>
    <w:rsid w:val="008322B9"/>
    <w:rsid w:val="00832334"/>
    <w:rsid w:val="00832369"/>
    <w:rsid w:val="008324B9"/>
    <w:rsid w:val="008325AB"/>
    <w:rsid w:val="008325CE"/>
    <w:rsid w:val="008327FD"/>
    <w:rsid w:val="00832926"/>
    <w:rsid w:val="008329A9"/>
    <w:rsid w:val="0083305C"/>
    <w:rsid w:val="008333DE"/>
    <w:rsid w:val="008338D1"/>
    <w:rsid w:val="00833B48"/>
    <w:rsid w:val="00833CAA"/>
    <w:rsid w:val="00833F7E"/>
    <w:rsid w:val="00834077"/>
    <w:rsid w:val="0083414D"/>
    <w:rsid w:val="008342D4"/>
    <w:rsid w:val="008344E6"/>
    <w:rsid w:val="0083488C"/>
    <w:rsid w:val="008348B3"/>
    <w:rsid w:val="00834FB4"/>
    <w:rsid w:val="008357DD"/>
    <w:rsid w:val="00835C31"/>
    <w:rsid w:val="00835EA0"/>
    <w:rsid w:val="0083627F"/>
    <w:rsid w:val="008364B6"/>
    <w:rsid w:val="0083652D"/>
    <w:rsid w:val="00836829"/>
    <w:rsid w:val="00836A1D"/>
    <w:rsid w:val="00836F00"/>
    <w:rsid w:val="0083739F"/>
    <w:rsid w:val="0083752D"/>
    <w:rsid w:val="008375FC"/>
    <w:rsid w:val="00837651"/>
    <w:rsid w:val="0083784A"/>
    <w:rsid w:val="00837CC7"/>
    <w:rsid w:val="008402B5"/>
    <w:rsid w:val="00840318"/>
    <w:rsid w:val="0084042A"/>
    <w:rsid w:val="008408E8"/>
    <w:rsid w:val="0084099A"/>
    <w:rsid w:val="00840B54"/>
    <w:rsid w:val="00840C5B"/>
    <w:rsid w:val="00841094"/>
    <w:rsid w:val="008414C8"/>
    <w:rsid w:val="008416D6"/>
    <w:rsid w:val="00841A31"/>
    <w:rsid w:val="00841C5D"/>
    <w:rsid w:val="00842022"/>
    <w:rsid w:val="00842033"/>
    <w:rsid w:val="0084251F"/>
    <w:rsid w:val="00842589"/>
    <w:rsid w:val="00842646"/>
    <w:rsid w:val="00842B0E"/>
    <w:rsid w:val="00842BAA"/>
    <w:rsid w:val="00843130"/>
    <w:rsid w:val="00843725"/>
    <w:rsid w:val="00843767"/>
    <w:rsid w:val="00843C41"/>
    <w:rsid w:val="00843CB8"/>
    <w:rsid w:val="008441AB"/>
    <w:rsid w:val="00844386"/>
    <w:rsid w:val="00844663"/>
    <w:rsid w:val="00844BE5"/>
    <w:rsid w:val="008458E7"/>
    <w:rsid w:val="00845A92"/>
    <w:rsid w:val="00845E47"/>
    <w:rsid w:val="008466F8"/>
    <w:rsid w:val="00846758"/>
    <w:rsid w:val="00846A55"/>
    <w:rsid w:val="00846A60"/>
    <w:rsid w:val="00846EB6"/>
    <w:rsid w:val="00847172"/>
    <w:rsid w:val="00847192"/>
    <w:rsid w:val="008474A7"/>
    <w:rsid w:val="0084794B"/>
    <w:rsid w:val="00847DE6"/>
    <w:rsid w:val="00847EB6"/>
    <w:rsid w:val="0084921D"/>
    <w:rsid w:val="008509D2"/>
    <w:rsid w:val="00851068"/>
    <w:rsid w:val="00851368"/>
    <w:rsid w:val="008519A3"/>
    <w:rsid w:val="00851D61"/>
    <w:rsid w:val="00852111"/>
    <w:rsid w:val="008521A5"/>
    <w:rsid w:val="00852411"/>
    <w:rsid w:val="0085246A"/>
    <w:rsid w:val="008525F1"/>
    <w:rsid w:val="00852886"/>
    <w:rsid w:val="00852D5C"/>
    <w:rsid w:val="00853186"/>
    <w:rsid w:val="00853500"/>
    <w:rsid w:val="00853682"/>
    <w:rsid w:val="00853714"/>
    <w:rsid w:val="00853B18"/>
    <w:rsid w:val="00853BDA"/>
    <w:rsid w:val="00853E63"/>
    <w:rsid w:val="00854860"/>
    <w:rsid w:val="00854C26"/>
    <w:rsid w:val="008554CC"/>
    <w:rsid w:val="00855558"/>
    <w:rsid w:val="008556DF"/>
    <w:rsid w:val="00855987"/>
    <w:rsid w:val="00855C00"/>
    <w:rsid w:val="00855EF1"/>
    <w:rsid w:val="00856169"/>
    <w:rsid w:val="00856183"/>
    <w:rsid w:val="008566F9"/>
    <w:rsid w:val="00856B31"/>
    <w:rsid w:val="00856E08"/>
    <w:rsid w:val="0085700B"/>
    <w:rsid w:val="00857078"/>
    <w:rsid w:val="008570DA"/>
    <w:rsid w:val="00857845"/>
    <w:rsid w:val="00857885"/>
    <w:rsid w:val="00857ABF"/>
    <w:rsid w:val="00857D6D"/>
    <w:rsid w:val="00857DAD"/>
    <w:rsid w:val="0086017F"/>
    <w:rsid w:val="008601E5"/>
    <w:rsid w:val="008602D6"/>
    <w:rsid w:val="008605F7"/>
    <w:rsid w:val="0086079A"/>
    <w:rsid w:val="008608AB"/>
    <w:rsid w:val="00860D9A"/>
    <w:rsid w:val="00860DEE"/>
    <w:rsid w:val="0086159D"/>
    <w:rsid w:val="008618C6"/>
    <w:rsid w:val="00861989"/>
    <w:rsid w:val="00861B03"/>
    <w:rsid w:val="00861FE0"/>
    <w:rsid w:val="0086212A"/>
    <w:rsid w:val="00862170"/>
    <w:rsid w:val="00862365"/>
    <w:rsid w:val="00862598"/>
    <w:rsid w:val="008628A7"/>
    <w:rsid w:val="0086295C"/>
    <w:rsid w:val="00862ACE"/>
    <w:rsid w:val="00862BAF"/>
    <w:rsid w:val="00862E53"/>
    <w:rsid w:val="00863168"/>
    <w:rsid w:val="008631E3"/>
    <w:rsid w:val="008637C1"/>
    <w:rsid w:val="008638B2"/>
    <w:rsid w:val="00863A5B"/>
    <w:rsid w:val="00863A9D"/>
    <w:rsid w:val="00863D93"/>
    <w:rsid w:val="008641FA"/>
    <w:rsid w:val="0086451C"/>
    <w:rsid w:val="008646EF"/>
    <w:rsid w:val="0086478A"/>
    <w:rsid w:val="00864A4B"/>
    <w:rsid w:val="0086544D"/>
    <w:rsid w:val="008655E4"/>
    <w:rsid w:val="00865646"/>
    <w:rsid w:val="00865751"/>
    <w:rsid w:val="008658A1"/>
    <w:rsid w:val="00865EFF"/>
    <w:rsid w:val="00866191"/>
    <w:rsid w:val="0086633D"/>
    <w:rsid w:val="008667E4"/>
    <w:rsid w:val="008669A2"/>
    <w:rsid w:val="00866F9B"/>
    <w:rsid w:val="00867023"/>
    <w:rsid w:val="008670CE"/>
    <w:rsid w:val="0086722D"/>
    <w:rsid w:val="0086739A"/>
    <w:rsid w:val="00867718"/>
    <w:rsid w:val="008678BF"/>
    <w:rsid w:val="008679D9"/>
    <w:rsid w:val="00867E46"/>
    <w:rsid w:val="00870260"/>
    <w:rsid w:val="00870304"/>
    <w:rsid w:val="008707D9"/>
    <w:rsid w:val="00870FE5"/>
    <w:rsid w:val="00871566"/>
    <w:rsid w:val="008715BD"/>
    <w:rsid w:val="00871BCA"/>
    <w:rsid w:val="00871BEA"/>
    <w:rsid w:val="00871D37"/>
    <w:rsid w:val="00871E40"/>
    <w:rsid w:val="00872194"/>
    <w:rsid w:val="00872A6E"/>
    <w:rsid w:val="00872B2D"/>
    <w:rsid w:val="00872D06"/>
    <w:rsid w:val="00872DAF"/>
    <w:rsid w:val="00872F30"/>
    <w:rsid w:val="00872F35"/>
    <w:rsid w:val="0087343B"/>
    <w:rsid w:val="008735F7"/>
    <w:rsid w:val="0087569B"/>
    <w:rsid w:val="00875ABF"/>
    <w:rsid w:val="00875D94"/>
    <w:rsid w:val="00875ECD"/>
    <w:rsid w:val="0087659F"/>
    <w:rsid w:val="00876615"/>
    <w:rsid w:val="0087676B"/>
    <w:rsid w:val="0087696B"/>
    <w:rsid w:val="008769EA"/>
    <w:rsid w:val="00876B24"/>
    <w:rsid w:val="00876C7E"/>
    <w:rsid w:val="0087704A"/>
    <w:rsid w:val="0087712F"/>
    <w:rsid w:val="00877BEC"/>
    <w:rsid w:val="00877FD3"/>
    <w:rsid w:val="008800C6"/>
    <w:rsid w:val="008803F7"/>
    <w:rsid w:val="00881298"/>
    <w:rsid w:val="008813AA"/>
    <w:rsid w:val="00881BF6"/>
    <w:rsid w:val="00882019"/>
    <w:rsid w:val="0088202A"/>
    <w:rsid w:val="0088241D"/>
    <w:rsid w:val="00882BA6"/>
    <w:rsid w:val="00882BFA"/>
    <w:rsid w:val="00882F36"/>
    <w:rsid w:val="00882FF2"/>
    <w:rsid w:val="008835AF"/>
    <w:rsid w:val="00883C1D"/>
    <w:rsid w:val="008840DF"/>
    <w:rsid w:val="00884731"/>
    <w:rsid w:val="008849D6"/>
    <w:rsid w:val="00884AC9"/>
    <w:rsid w:val="00884CAC"/>
    <w:rsid w:val="00885057"/>
    <w:rsid w:val="00885586"/>
    <w:rsid w:val="008856B9"/>
    <w:rsid w:val="008857A2"/>
    <w:rsid w:val="008863EE"/>
    <w:rsid w:val="00886659"/>
    <w:rsid w:val="00886DC1"/>
    <w:rsid w:val="00886F32"/>
    <w:rsid w:val="00887086"/>
    <w:rsid w:val="0088711E"/>
    <w:rsid w:val="008872E4"/>
    <w:rsid w:val="008873A0"/>
    <w:rsid w:val="00887456"/>
    <w:rsid w:val="008878DE"/>
    <w:rsid w:val="0088795C"/>
    <w:rsid w:val="0089008E"/>
    <w:rsid w:val="00890C38"/>
    <w:rsid w:val="00890FB0"/>
    <w:rsid w:val="0089127D"/>
    <w:rsid w:val="00891314"/>
    <w:rsid w:val="008917B0"/>
    <w:rsid w:val="00891C10"/>
    <w:rsid w:val="00891CC1"/>
    <w:rsid w:val="008920D9"/>
    <w:rsid w:val="00892101"/>
    <w:rsid w:val="0089288C"/>
    <w:rsid w:val="00892FFC"/>
    <w:rsid w:val="008934C9"/>
    <w:rsid w:val="00893672"/>
    <w:rsid w:val="00893D64"/>
    <w:rsid w:val="00893E94"/>
    <w:rsid w:val="00894040"/>
    <w:rsid w:val="008944FA"/>
    <w:rsid w:val="00894ACA"/>
    <w:rsid w:val="00895179"/>
    <w:rsid w:val="00895580"/>
    <w:rsid w:val="00895681"/>
    <w:rsid w:val="00895AF3"/>
    <w:rsid w:val="00895DA8"/>
    <w:rsid w:val="00896050"/>
    <w:rsid w:val="00896143"/>
    <w:rsid w:val="00896460"/>
    <w:rsid w:val="00896A58"/>
    <w:rsid w:val="00896D2F"/>
    <w:rsid w:val="00897157"/>
    <w:rsid w:val="00897867"/>
    <w:rsid w:val="008979B1"/>
    <w:rsid w:val="00897D46"/>
    <w:rsid w:val="00897F67"/>
    <w:rsid w:val="008A0658"/>
    <w:rsid w:val="008A14D8"/>
    <w:rsid w:val="008A1803"/>
    <w:rsid w:val="008A1CBB"/>
    <w:rsid w:val="008A1ED5"/>
    <w:rsid w:val="008A1F1B"/>
    <w:rsid w:val="008A2882"/>
    <w:rsid w:val="008A2A2D"/>
    <w:rsid w:val="008A2C30"/>
    <w:rsid w:val="008A2E9A"/>
    <w:rsid w:val="008A314D"/>
    <w:rsid w:val="008A354A"/>
    <w:rsid w:val="008A358E"/>
    <w:rsid w:val="008A3AA2"/>
    <w:rsid w:val="008A477D"/>
    <w:rsid w:val="008A48BE"/>
    <w:rsid w:val="008A4DB6"/>
    <w:rsid w:val="008A518B"/>
    <w:rsid w:val="008A5316"/>
    <w:rsid w:val="008A551D"/>
    <w:rsid w:val="008A5593"/>
    <w:rsid w:val="008A55E9"/>
    <w:rsid w:val="008A5E67"/>
    <w:rsid w:val="008A61EF"/>
    <w:rsid w:val="008A6325"/>
    <w:rsid w:val="008A6587"/>
    <w:rsid w:val="008A6A2F"/>
    <w:rsid w:val="008A6B25"/>
    <w:rsid w:val="008A6C4F"/>
    <w:rsid w:val="008A703A"/>
    <w:rsid w:val="008A75F7"/>
    <w:rsid w:val="008A774F"/>
    <w:rsid w:val="008A7F98"/>
    <w:rsid w:val="008B002F"/>
    <w:rsid w:val="008B0078"/>
    <w:rsid w:val="008B03E5"/>
    <w:rsid w:val="008B08BC"/>
    <w:rsid w:val="008B0AB3"/>
    <w:rsid w:val="008B0F0D"/>
    <w:rsid w:val="008B12EF"/>
    <w:rsid w:val="008B14B7"/>
    <w:rsid w:val="008B1528"/>
    <w:rsid w:val="008B2335"/>
    <w:rsid w:val="008B2386"/>
    <w:rsid w:val="008B23EB"/>
    <w:rsid w:val="008B2E36"/>
    <w:rsid w:val="008B3891"/>
    <w:rsid w:val="008B3F70"/>
    <w:rsid w:val="008B4374"/>
    <w:rsid w:val="008B4399"/>
    <w:rsid w:val="008B4B68"/>
    <w:rsid w:val="008B5024"/>
    <w:rsid w:val="008B53AD"/>
    <w:rsid w:val="008B53B9"/>
    <w:rsid w:val="008B5CF0"/>
    <w:rsid w:val="008B6004"/>
    <w:rsid w:val="008B6223"/>
    <w:rsid w:val="008B676E"/>
    <w:rsid w:val="008B6D38"/>
    <w:rsid w:val="008B7270"/>
    <w:rsid w:val="008B736A"/>
    <w:rsid w:val="008B7420"/>
    <w:rsid w:val="008B76F0"/>
    <w:rsid w:val="008B7D80"/>
    <w:rsid w:val="008C03D8"/>
    <w:rsid w:val="008C05F1"/>
    <w:rsid w:val="008C0AB5"/>
    <w:rsid w:val="008C0E2B"/>
    <w:rsid w:val="008C104F"/>
    <w:rsid w:val="008C1154"/>
    <w:rsid w:val="008C15D4"/>
    <w:rsid w:val="008C1783"/>
    <w:rsid w:val="008C1B44"/>
    <w:rsid w:val="008C1B8D"/>
    <w:rsid w:val="008C2353"/>
    <w:rsid w:val="008C2571"/>
    <w:rsid w:val="008C2A43"/>
    <w:rsid w:val="008C2C6C"/>
    <w:rsid w:val="008C2E11"/>
    <w:rsid w:val="008C2EE3"/>
    <w:rsid w:val="008C31EA"/>
    <w:rsid w:val="008C3964"/>
    <w:rsid w:val="008C3A11"/>
    <w:rsid w:val="008C3F0A"/>
    <w:rsid w:val="008C400C"/>
    <w:rsid w:val="008C416E"/>
    <w:rsid w:val="008C4204"/>
    <w:rsid w:val="008C4247"/>
    <w:rsid w:val="008C4895"/>
    <w:rsid w:val="008C4E50"/>
    <w:rsid w:val="008C504C"/>
    <w:rsid w:val="008C56D7"/>
    <w:rsid w:val="008C6175"/>
    <w:rsid w:val="008C6383"/>
    <w:rsid w:val="008C6E4E"/>
    <w:rsid w:val="008C6F94"/>
    <w:rsid w:val="008C7190"/>
    <w:rsid w:val="008C72E0"/>
    <w:rsid w:val="008C7313"/>
    <w:rsid w:val="008C791A"/>
    <w:rsid w:val="008C7B43"/>
    <w:rsid w:val="008D11D6"/>
    <w:rsid w:val="008D1253"/>
    <w:rsid w:val="008D15D1"/>
    <w:rsid w:val="008D18BC"/>
    <w:rsid w:val="008D18BD"/>
    <w:rsid w:val="008D2BC6"/>
    <w:rsid w:val="008D2F0C"/>
    <w:rsid w:val="008D2F81"/>
    <w:rsid w:val="008D3588"/>
    <w:rsid w:val="008D39F0"/>
    <w:rsid w:val="008D3AB4"/>
    <w:rsid w:val="008D3C27"/>
    <w:rsid w:val="008D402C"/>
    <w:rsid w:val="008D4766"/>
    <w:rsid w:val="008D492C"/>
    <w:rsid w:val="008D4C84"/>
    <w:rsid w:val="008D52CF"/>
    <w:rsid w:val="008D594C"/>
    <w:rsid w:val="008D5996"/>
    <w:rsid w:val="008D5F79"/>
    <w:rsid w:val="008D6081"/>
    <w:rsid w:val="008D6570"/>
    <w:rsid w:val="008D66B0"/>
    <w:rsid w:val="008D6C4B"/>
    <w:rsid w:val="008D6E1F"/>
    <w:rsid w:val="008D6E76"/>
    <w:rsid w:val="008D78C5"/>
    <w:rsid w:val="008D7905"/>
    <w:rsid w:val="008D7CD7"/>
    <w:rsid w:val="008D7DB6"/>
    <w:rsid w:val="008D7DDE"/>
    <w:rsid w:val="008D7E01"/>
    <w:rsid w:val="008D7F80"/>
    <w:rsid w:val="008E05D2"/>
    <w:rsid w:val="008E0678"/>
    <w:rsid w:val="008E077D"/>
    <w:rsid w:val="008E1622"/>
    <w:rsid w:val="008E164D"/>
    <w:rsid w:val="008E2561"/>
    <w:rsid w:val="008E25B6"/>
    <w:rsid w:val="008E2A57"/>
    <w:rsid w:val="008E2BC6"/>
    <w:rsid w:val="008E2EB7"/>
    <w:rsid w:val="008E2FF2"/>
    <w:rsid w:val="008E2FF7"/>
    <w:rsid w:val="008E3429"/>
    <w:rsid w:val="008E3688"/>
    <w:rsid w:val="008E37C2"/>
    <w:rsid w:val="008E3E5C"/>
    <w:rsid w:val="008E3F6F"/>
    <w:rsid w:val="008E4142"/>
    <w:rsid w:val="008E47A4"/>
    <w:rsid w:val="008E48D7"/>
    <w:rsid w:val="008E50A0"/>
    <w:rsid w:val="008E545E"/>
    <w:rsid w:val="008E66A5"/>
    <w:rsid w:val="008E6BEB"/>
    <w:rsid w:val="008E7227"/>
    <w:rsid w:val="008E758A"/>
    <w:rsid w:val="008E788B"/>
    <w:rsid w:val="008E7942"/>
    <w:rsid w:val="008E7DDE"/>
    <w:rsid w:val="008F03ED"/>
    <w:rsid w:val="008F0718"/>
    <w:rsid w:val="008F07F7"/>
    <w:rsid w:val="008F0B15"/>
    <w:rsid w:val="008F0D23"/>
    <w:rsid w:val="008F0F6E"/>
    <w:rsid w:val="008F1067"/>
    <w:rsid w:val="008F1775"/>
    <w:rsid w:val="008F1A93"/>
    <w:rsid w:val="008F1C25"/>
    <w:rsid w:val="008F1FCA"/>
    <w:rsid w:val="008F2266"/>
    <w:rsid w:val="008F2496"/>
    <w:rsid w:val="008F29E8"/>
    <w:rsid w:val="008F2CEC"/>
    <w:rsid w:val="008F2D11"/>
    <w:rsid w:val="008F31D2"/>
    <w:rsid w:val="008F32AC"/>
    <w:rsid w:val="008F374D"/>
    <w:rsid w:val="008F395A"/>
    <w:rsid w:val="008F39AB"/>
    <w:rsid w:val="008F3F09"/>
    <w:rsid w:val="008F4531"/>
    <w:rsid w:val="008F461D"/>
    <w:rsid w:val="008F47B8"/>
    <w:rsid w:val="008F4861"/>
    <w:rsid w:val="008F4D34"/>
    <w:rsid w:val="008F4E46"/>
    <w:rsid w:val="008F5820"/>
    <w:rsid w:val="008F5915"/>
    <w:rsid w:val="008F63DA"/>
    <w:rsid w:val="008F646C"/>
    <w:rsid w:val="008F686E"/>
    <w:rsid w:val="008F6B9E"/>
    <w:rsid w:val="008F6C5E"/>
    <w:rsid w:val="008F6FB9"/>
    <w:rsid w:val="008F754F"/>
    <w:rsid w:val="008F76C1"/>
    <w:rsid w:val="008F795B"/>
    <w:rsid w:val="008F798B"/>
    <w:rsid w:val="0090004D"/>
    <w:rsid w:val="009006EA"/>
    <w:rsid w:val="00900FB0"/>
    <w:rsid w:val="009010E1"/>
    <w:rsid w:val="00901C83"/>
    <w:rsid w:val="00901D0F"/>
    <w:rsid w:val="0090245F"/>
    <w:rsid w:val="009025D2"/>
    <w:rsid w:val="00902CC4"/>
    <w:rsid w:val="009040C5"/>
    <w:rsid w:val="009043EC"/>
    <w:rsid w:val="00904749"/>
    <w:rsid w:val="00904D77"/>
    <w:rsid w:val="00905182"/>
    <w:rsid w:val="009052BA"/>
    <w:rsid w:val="009052C7"/>
    <w:rsid w:val="009056ED"/>
    <w:rsid w:val="009057DD"/>
    <w:rsid w:val="00906166"/>
    <w:rsid w:val="00906546"/>
    <w:rsid w:val="00906DEB"/>
    <w:rsid w:val="00906F3B"/>
    <w:rsid w:val="00907D84"/>
    <w:rsid w:val="009116FE"/>
    <w:rsid w:val="00911DBB"/>
    <w:rsid w:val="00911F33"/>
    <w:rsid w:val="0091235A"/>
    <w:rsid w:val="009126F0"/>
    <w:rsid w:val="0091272D"/>
    <w:rsid w:val="00912BC5"/>
    <w:rsid w:val="00912C90"/>
    <w:rsid w:val="0091351E"/>
    <w:rsid w:val="0091359F"/>
    <w:rsid w:val="00913611"/>
    <w:rsid w:val="0091366D"/>
    <w:rsid w:val="0091368C"/>
    <w:rsid w:val="009138B9"/>
    <w:rsid w:val="00913932"/>
    <w:rsid w:val="00913E8B"/>
    <w:rsid w:val="00914131"/>
    <w:rsid w:val="0091414B"/>
    <w:rsid w:val="00914294"/>
    <w:rsid w:val="009144A6"/>
    <w:rsid w:val="009145B2"/>
    <w:rsid w:val="00914C57"/>
    <w:rsid w:val="00914DCC"/>
    <w:rsid w:val="00915241"/>
    <w:rsid w:val="009158B9"/>
    <w:rsid w:val="00915D16"/>
    <w:rsid w:val="00915D69"/>
    <w:rsid w:val="00915EF6"/>
    <w:rsid w:val="0091617E"/>
    <w:rsid w:val="009161AA"/>
    <w:rsid w:val="00916624"/>
    <w:rsid w:val="009168FA"/>
    <w:rsid w:val="0091697A"/>
    <w:rsid w:val="00916B1E"/>
    <w:rsid w:val="00916C60"/>
    <w:rsid w:val="00916D9B"/>
    <w:rsid w:val="00916E7E"/>
    <w:rsid w:val="009172FA"/>
    <w:rsid w:val="009178AD"/>
    <w:rsid w:val="00917DFF"/>
    <w:rsid w:val="00917F75"/>
    <w:rsid w:val="0092009C"/>
    <w:rsid w:val="0092014D"/>
    <w:rsid w:val="00920159"/>
    <w:rsid w:val="00920A15"/>
    <w:rsid w:val="0092129B"/>
    <w:rsid w:val="009214D2"/>
    <w:rsid w:val="00921503"/>
    <w:rsid w:val="009218ED"/>
    <w:rsid w:val="00921B8A"/>
    <w:rsid w:val="00921D90"/>
    <w:rsid w:val="009220CA"/>
    <w:rsid w:val="00922219"/>
    <w:rsid w:val="009223CA"/>
    <w:rsid w:val="00922544"/>
    <w:rsid w:val="009228D6"/>
    <w:rsid w:val="00922B66"/>
    <w:rsid w:val="0092351C"/>
    <w:rsid w:val="0092376D"/>
    <w:rsid w:val="00923980"/>
    <w:rsid w:val="009239CF"/>
    <w:rsid w:val="00923AD4"/>
    <w:rsid w:val="0092404F"/>
    <w:rsid w:val="00924897"/>
    <w:rsid w:val="00925911"/>
    <w:rsid w:val="009259B6"/>
    <w:rsid w:val="009261DA"/>
    <w:rsid w:val="00926321"/>
    <w:rsid w:val="009264BF"/>
    <w:rsid w:val="0092688E"/>
    <w:rsid w:val="00926CEE"/>
    <w:rsid w:val="00927013"/>
    <w:rsid w:val="00927028"/>
    <w:rsid w:val="00927903"/>
    <w:rsid w:val="009303E6"/>
    <w:rsid w:val="00930994"/>
    <w:rsid w:val="00930F7C"/>
    <w:rsid w:val="00931393"/>
    <w:rsid w:val="009314A6"/>
    <w:rsid w:val="00931500"/>
    <w:rsid w:val="00931791"/>
    <w:rsid w:val="009323CA"/>
    <w:rsid w:val="009324C6"/>
    <w:rsid w:val="00932C82"/>
    <w:rsid w:val="00932D25"/>
    <w:rsid w:val="009330C2"/>
    <w:rsid w:val="00933167"/>
    <w:rsid w:val="009332E8"/>
    <w:rsid w:val="009336C9"/>
    <w:rsid w:val="00934864"/>
    <w:rsid w:val="009349DC"/>
    <w:rsid w:val="00934C2D"/>
    <w:rsid w:val="00934DC3"/>
    <w:rsid w:val="00934DC6"/>
    <w:rsid w:val="00935104"/>
    <w:rsid w:val="009357D6"/>
    <w:rsid w:val="00935C5A"/>
    <w:rsid w:val="00935C75"/>
    <w:rsid w:val="00935D9F"/>
    <w:rsid w:val="00935E4E"/>
    <w:rsid w:val="00935EBD"/>
    <w:rsid w:val="009366B1"/>
    <w:rsid w:val="00936706"/>
    <w:rsid w:val="0093697E"/>
    <w:rsid w:val="00936997"/>
    <w:rsid w:val="00936B60"/>
    <w:rsid w:val="00936E5C"/>
    <w:rsid w:val="00936F42"/>
    <w:rsid w:val="0093742C"/>
    <w:rsid w:val="009374F7"/>
    <w:rsid w:val="0093788F"/>
    <w:rsid w:val="00937B3B"/>
    <w:rsid w:val="00937CA2"/>
    <w:rsid w:val="00937EED"/>
    <w:rsid w:val="00940020"/>
    <w:rsid w:val="00940601"/>
    <w:rsid w:val="009407D8"/>
    <w:rsid w:val="00940C68"/>
    <w:rsid w:val="00940C72"/>
    <w:rsid w:val="00940F84"/>
    <w:rsid w:val="00940F93"/>
    <w:rsid w:val="0094114D"/>
    <w:rsid w:val="009412C7"/>
    <w:rsid w:val="009412F5"/>
    <w:rsid w:val="00941363"/>
    <w:rsid w:val="009413F5"/>
    <w:rsid w:val="009415C5"/>
    <w:rsid w:val="0094186A"/>
    <w:rsid w:val="00941E43"/>
    <w:rsid w:val="0094225D"/>
    <w:rsid w:val="0094245A"/>
    <w:rsid w:val="00942E5B"/>
    <w:rsid w:val="00943271"/>
    <w:rsid w:val="009432E1"/>
    <w:rsid w:val="00943648"/>
    <w:rsid w:val="00943A45"/>
    <w:rsid w:val="00943D87"/>
    <w:rsid w:val="0094407D"/>
    <w:rsid w:val="009440DF"/>
    <w:rsid w:val="009442BD"/>
    <w:rsid w:val="0094468E"/>
    <w:rsid w:val="009448C3"/>
    <w:rsid w:val="0094493E"/>
    <w:rsid w:val="00944992"/>
    <w:rsid w:val="00944ADC"/>
    <w:rsid w:val="00944D6C"/>
    <w:rsid w:val="00944F5C"/>
    <w:rsid w:val="00945281"/>
    <w:rsid w:val="009454D5"/>
    <w:rsid w:val="00945DA6"/>
    <w:rsid w:val="00945EBC"/>
    <w:rsid w:val="009463DC"/>
    <w:rsid w:val="00946703"/>
    <w:rsid w:val="00946A81"/>
    <w:rsid w:val="00946F66"/>
    <w:rsid w:val="0094763D"/>
    <w:rsid w:val="00947DE7"/>
    <w:rsid w:val="00950061"/>
    <w:rsid w:val="009500B3"/>
    <w:rsid w:val="00950280"/>
    <w:rsid w:val="009507AC"/>
    <w:rsid w:val="009509A8"/>
    <w:rsid w:val="00950A1B"/>
    <w:rsid w:val="00950B06"/>
    <w:rsid w:val="00950E1C"/>
    <w:rsid w:val="00950FF1"/>
    <w:rsid w:val="0095119F"/>
    <w:rsid w:val="0095168D"/>
    <w:rsid w:val="00951A74"/>
    <w:rsid w:val="00951F23"/>
    <w:rsid w:val="009520AB"/>
    <w:rsid w:val="0095214D"/>
    <w:rsid w:val="009524E9"/>
    <w:rsid w:val="009526F6"/>
    <w:rsid w:val="00953061"/>
    <w:rsid w:val="009531B0"/>
    <w:rsid w:val="009531CF"/>
    <w:rsid w:val="009534FB"/>
    <w:rsid w:val="009539C1"/>
    <w:rsid w:val="00953D1D"/>
    <w:rsid w:val="009545C2"/>
    <w:rsid w:val="009545E3"/>
    <w:rsid w:val="0095476E"/>
    <w:rsid w:val="00954CED"/>
    <w:rsid w:val="00954D55"/>
    <w:rsid w:val="00954DCE"/>
    <w:rsid w:val="00954ED1"/>
    <w:rsid w:val="00955497"/>
    <w:rsid w:val="00955608"/>
    <w:rsid w:val="0095577E"/>
    <w:rsid w:val="009557E9"/>
    <w:rsid w:val="009558D4"/>
    <w:rsid w:val="00955A0D"/>
    <w:rsid w:val="00955DE7"/>
    <w:rsid w:val="009568D7"/>
    <w:rsid w:val="00957A10"/>
    <w:rsid w:val="00957A69"/>
    <w:rsid w:val="00957CD8"/>
    <w:rsid w:val="009600E1"/>
    <w:rsid w:val="00960106"/>
    <w:rsid w:val="009603D6"/>
    <w:rsid w:val="00960B9B"/>
    <w:rsid w:val="00960D73"/>
    <w:rsid w:val="00960DF7"/>
    <w:rsid w:val="009617E8"/>
    <w:rsid w:val="00961B39"/>
    <w:rsid w:val="00961C84"/>
    <w:rsid w:val="00961E1D"/>
    <w:rsid w:val="00961EB1"/>
    <w:rsid w:val="00961F59"/>
    <w:rsid w:val="009622E9"/>
    <w:rsid w:val="00962746"/>
    <w:rsid w:val="009628E7"/>
    <w:rsid w:val="00962974"/>
    <w:rsid w:val="00962984"/>
    <w:rsid w:val="00962990"/>
    <w:rsid w:val="00962A14"/>
    <w:rsid w:val="00962A33"/>
    <w:rsid w:val="009630AD"/>
    <w:rsid w:val="00963128"/>
    <w:rsid w:val="00963637"/>
    <w:rsid w:val="009636DB"/>
    <w:rsid w:val="00963F45"/>
    <w:rsid w:val="00964618"/>
    <w:rsid w:val="009646E9"/>
    <w:rsid w:val="009648D6"/>
    <w:rsid w:val="009653F1"/>
    <w:rsid w:val="009656EC"/>
    <w:rsid w:val="00965804"/>
    <w:rsid w:val="00965AE7"/>
    <w:rsid w:val="00965CC3"/>
    <w:rsid w:val="0096612C"/>
    <w:rsid w:val="009662BE"/>
    <w:rsid w:val="00966498"/>
    <w:rsid w:val="0096652B"/>
    <w:rsid w:val="00966CA1"/>
    <w:rsid w:val="00966E1D"/>
    <w:rsid w:val="00966E8B"/>
    <w:rsid w:val="00966F8C"/>
    <w:rsid w:val="009671B2"/>
    <w:rsid w:val="009673BE"/>
    <w:rsid w:val="0096741D"/>
    <w:rsid w:val="009674C7"/>
    <w:rsid w:val="009678DF"/>
    <w:rsid w:val="0096798D"/>
    <w:rsid w:val="00967B50"/>
    <w:rsid w:val="00967E9C"/>
    <w:rsid w:val="009706D7"/>
    <w:rsid w:val="0097084A"/>
    <w:rsid w:val="00970E2C"/>
    <w:rsid w:val="00971CC4"/>
    <w:rsid w:val="0097284C"/>
    <w:rsid w:val="00972AE8"/>
    <w:rsid w:val="00972B66"/>
    <w:rsid w:val="00972C2D"/>
    <w:rsid w:val="00972D7D"/>
    <w:rsid w:val="00972E21"/>
    <w:rsid w:val="00972F6E"/>
    <w:rsid w:val="00973033"/>
    <w:rsid w:val="009737DD"/>
    <w:rsid w:val="00973A65"/>
    <w:rsid w:val="00974086"/>
    <w:rsid w:val="00974631"/>
    <w:rsid w:val="009746DF"/>
    <w:rsid w:val="009750C6"/>
    <w:rsid w:val="00975203"/>
    <w:rsid w:val="0097589F"/>
    <w:rsid w:val="00975BBC"/>
    <w:rsid w:val="00975D55"/>
    <w:rsid w:val="00975F68"/>
    <w:rsid w:val="009760F3"/>
    <w:rsid w:val="00976246"/>
    <w:rsid w:val="009766AD"/>
    <w:rsid w:val="0097693E"/>
    <w:rsid w:val="0097699D"/>
    <w:rsid w:val="00976BCB"/>
    <w:rsid w:val="00976C90"/>
    <w:rsid w:val="00976CFB"/>
    <w:rsid w:val="00976D03"/>
    <w:rsid w:val="009773B3"/>
    <w:rsid w:val="00977743"/>
    <w:rsid w:val="00977DCE"/>
    <w:rsid w:val="00977F1B"/>
    <w:rsid w:val="00980594"/>
    <w:rsid w:val="00980661"/>
    <w:rsid w:val="0098081E"/>
    <w:rsid w:val="00980B3B"/>
    <w:rsid w:val="00980D48"/>
    <w:rsid w:val="009815B3"/>
    <w:rsid w:val="009819B5"/>
    <w:rsid w:val="0098200D"/>
    <w:rsid w:val="00982292"/>
    <w:rsid w:val="009824DA"/>
    <w:rsid w:val="009827DC"/>
    <w:rsid w:val="00982C86"/>
    <w:rsid w:val="00982F26"/>
    <w:rsid w:val="00983019"/>
    <w:rsid w:val="00983091"/>
    <w:rsid w:val="00983212"/>
    <w:rsid w:val="0098325F"/>
    <w:rsid w:val="009832D3"/>
    <w:rsid w:val="009835FA"/>
    <w:rsid w:val="00983A19"/>
    <w:rsid w:val="00983B7A"/>
    <w:rsid w:val="00983CBE"/>
    <w:rsid w:val="00983F33"/>
    <w:rsid w:val="00983F81"/>
    <w:rsid w:val="0098410B"/>
    <w:rsid w:val="00984309"/>
    <w:rsid w:val="009849E3"/>
    <w:rsid w:val="009856EF"/>
    <w:rsid w:val="00985B9B"/>
    <w:rsid w:val="00986229"/>
    <w:rsid w:val="00986480"/>
    <w:rsid w:val="009866A6"/>
    <w:rsid w:val="009866AF"/>
    <w:rsid w:val="00986836"/>
    <w:rsid w:val="0098692B"/>
    <w:rsid w:val="00986A53"/>
    <w:rsid w:val="00986E49"/>
    <w:rsid w:val="00986F20"/>
    <w:rsid w:val="00986FB3"/>
    <w:rsid w:val="00986FBD"/>
    <w:rsid w:val="0098732E"/>
    <w:rsid w:val="009876A4"/>
    <w:rsid w:val="009877B0"/>
    <w:rsid w:val="009877D3"/>
    <w:rsid w:val="00987C96"/>
    <w:rsid w:val="00987CAD"/>
    <w:rsid w:val="00987D69"/>
    <w:rsid w:val="00987E4C"/>
    <w:rsid w:val="00987EB6"/>
    <w:rsid w:val="0099004D"/>
    <w:rsid w:val="009902B8"/>
    <w:rsid w:val="00990497"/>
    <w:rsid w:val="009905CD"/>
    <w:rsid w:val="00990CE5"/>
    <w:rsid w:val="00990D21"/>
    <w:rsid w:val="009910C7"/>
    <w:rsid w:val="009911AE"/>
    <w:rsid w:val="00991218"/>
    <w:rsid w:val="00991ADC"/>
    <w:rsid w:val="00991B4F"/>
    <w:rsid w:val="00991F96"/>
    <w:rsid w:val="0099215B"/>
    <w:rsid w:val="00992219"/>
    <w:rsid w:val="00992561"/>
    <w:rsid w:val="00992ABB"/>
    <w:rsid w:val="00992E61"/>
    <w:rsid w:val="00992F30"/>
    <w:rsid w:val="00992F8F"/>
    <w:rsid w:val="0099360B"/>
    <w:rsid w:val="00993F91"/>
    <w:rsid w:val="00994147"/>
    <w:rsid w:val="009941C2"/>
    <w:rsid w:val="009942E8"/>
    <w:rsid w:val="00994EF8"/>
    <w:rsid w:val="00995084"/>
    <w:rsid w:val="00995536"/>
    <w:rsid w:val="00995AF2"/>
    <w:rsid w:val="00995CB3"/>
    <w:rsid w:val="009962A9"/>
    <w:rsid w:val="00996419"/>
    <w:rsid w:val="009964F8"/>
    <w:rsid w:val="009965DD"/>
    <w:rsid w:val="00996A28"/>
    <w:rsid w:val="00996B2E"/>
    <w:rsid w:val="00996BB2"/>
    <w:rsid w:val="00996BF3"/>
    <w:rsid w:val="009973FE"/>
    <w:rsid w:val="00997F6F"/>
    <w:rsid w:val="009A015C"/>
    <w:rsid w:val="009A0191"/>
    <w:rsid w:val="009A04A9"/>
    <w:rsid w:val="009A05F7"/>
    <w:rsid w:val="009A0830"/>
    <w:rsid w:val="009A0B37"/>
    <w:rsid w:val="009A0E8D"/>
    <w:rsid w:val="009A1DA3"/>
    <w:rsid w:val="009A226B"/>
    <w:rsid w:val="009A24B2"/>
    <w:rsid w:val="009A2537"/>
    <w:rsid w:val="009A2827"/>
    <w:rsid w:val="009A28A0"/>
    <w:rsid w:val="009A28C8"/>
    <w:rsid w:val="009A2DED"/>
    <w:rsid w:val="009A2ECC"/>
    <w:rsid w:val="009A35E4"/>
    <w:rsid w:val="009A3623"/>
    <w:rsid w:val="009A3822"/>
    <w:rsid w:val="009A38B0"/>
    <w:rsid w:val="009A38BE"/>
    <w:rsid w:val="009A403F"/>
    <w:rsid w:val="009A4231"/>
    <w:rsid w:val="009A42F7"/>
    <w:rsid w:val="009A4752"/>
    <w:rsid w:val="009A4BBE"/>
    <w:rsid w:val="009A4EDC"/>
    <w:rsid w:val="009A50E0"/>
    <w:rsid w:val="009A53B7"/>
    <w:rsid w:val="009A5BAA"/>
    <w:rsid w:val="009A5D7E"/>
    <w:rsid w:val="009A5E63"/>
    <w:rsid w:val="009A642D"/>
    <w:rsid w:val="009A65C4"/>
    <w:rsid w:val="009A6734"/>
    <w:rsid w:val="009A68A4"/>
    <w:rsid w:val="009A6C29"/>
    <w:rsid w:val="009A7757"/>
    <w:rsid w:val="009B000B"/>
    <w:rsid w:val="009B0015"/>
    <w:rsid w:val="009B009A"/>
    <w:rsid w:val="009B0164"/>
    <w:rsid w:val="009B06C2"/>
    <w:rsid w:val="009B0963"/>
    <w:rsid w:val="009B0B24"/>
    <w:rsid w:val="009B0F6E"/>
    <w:rsid w:val="009B10F9"/>
    <w:rsid w:val="009B145A"/>
    <w:rsid w:val="009B17A7"/>
    <w:rsid w:val="009B1CBF"/>
    <w:rsid w:val="009B235E"/>
    <w:rsid w:val="009B23DD"/>
    <w:rsid w:val="009B2503"/>
    <w:rsid w:val="009B26E7"/>
    <w:rsid w:val="009B295B"/>
    <w:rsid w:val="009B2E35"/>
    <w:rsid w:val="009B3084"/>
    <w:rsid w:val="009B36BC"/>
    <w:rsid w:val="009B3744"/>
    <w:rsid w:val="009B38DE"/>
    <w:rsid w:val="009B3C54"/>
    <w:rsid w:val="009B4070"/>
    <w:rsid w:val="009B44D6"/>
    <w:rsid w:val="009B4BAC"/>
    <w:rsid w:val="009B4DBD"/>
    <w:rsid w:val="009B4ED1"/>
    <w:rsid w:val="009B50F5"/>
    <w:rsid w:val="009B580D"/>
    <w:rsid w:val="009B59BA"/>
    <w:rsid w:val="009B6256"/>
    <w:rsid w:val="009B64BB"/>
    <w:rsid w:val="009B658D"/>
    <w:rsid w:val="009B6649"/>
    <w:rsid w:val="009B7015"/>
    <w:rsid w:val="009B769A"/>
    <w:rsid w:val="009B79A4"/>
    <w:rsid w:val="009B7CE9"/>
    <w:rsid w:val="009C0086"/>
    <w:rsid w:val="009C021C"/>
    <w:rsid w:val="009C0258"/>
    <w:rsid w:val="009C04B5"/>
    <w:rsid w:val="009C0BF6"/>
    <w:rsid w:val="009C0CF2"/>
    <w:rsid w:val="009C0D2D"/>
    <w:rsid w:val="009C0DA6"/>
    <w:rsid w:val="009C17CE"/>
    <w:rsid w:val="009C1F54"/>
    <w:rsid w:val="009C2031"/>
    <w:rsid w:val="009C20EF"/>
    <w:rsid w:val="009C23D3"/>
    <w:rsid w:val="009C2402"/>
    <w:rsid w:val="009C2788"/>
    <w:rsid w:val="009C2FD5"/>
    <w:rsid w:val="009C3391"/>
    <w:rsid w:val="009C3E09"/>
    <w:rsid w:val="009C4420"/>
    <w:rsid w:val="009C4670"/>
    <w:rsid w:val="009C483B"/>
    <w:rsid w:val="009C4930"/>
    <w:rsid w:val="009C5193"/>
    <w:rsid w:val="009C52AD"/>
    <w:rsid w:val="009C555D"/>
    <w:rsid w:val="009C56FC"/>
    <w:rsid w:val="009C5C64"/>
    <w:rsid w:val="009C619D"/>
    <w:rsid w:val="009C6287"/>
    <w:rsid w:val="009C6327"/>
    <w:rsid w:val="009C671A"/>
    <w:rsid w:val="009C687B"/>
    <w:rsid w:val="009C6AF1"/>
    <w:rsid w:val="009C6D6A"/>
    <w:rsid w:val="009C7160"/>
    <w:rsid w:val="009C7184"/>
    <w:rsid w:val="009C79F9"/>
    <w:rsid w:val="009C7A60"/>
    <w:rsid w:val="009D072C"/>
    <w:rsid w:val="009D0755"/>
    <w:rsid w:val="009D0C3E"/>
    <w:rsid w:val="009D1411"/>
    <w:rsid w:val="009D1634"/>
    <w:rsid w:val="009D1941"/>
    <w:rsid w:val="009D1990"/>
    <w:rsid w:val="009D1BF2"/>
    <w:rsid w:val="009D1C12"/>
    <w:rsid w:val="009D1E14"/>
    <w:rsid w:val="009D201B"/>
    <w:rsid w:val="009D2630"/>
    <w:rsid w:val="009D29A4"/>
    <w:rsid w:val="009D2C05"/>
    <w:rsid w:val="009D351E"/>
    <w:rsid w:val="009D364F"/>
    <w:rsid w:val="009D3748"/>
    <w:rsid w:val="009D3A4C"/>
    <w:rsid w:val="009D3E65"/>
    <w:rsid w:val="009D422F"/>
    <w:rsid w:val="009D4433"/>
    <w:rsid w:val="009D4B4F"/>
    <w:rsid w:val="009D59C7"/>
    <w:rsid w:val="009D5C4D"/>
    <w:rsid w:val="009D5CC4"/>
    <w:rsid w:val="009D5DB9"/>
    <w:rsid w:val="009D604E"/>
    <w:rsid w:val="009D6873"/>
    <w:rsid w:val="009D68DF"/>
    <w:rsid w:val="009D6D07"/>
    <w:rsid w:val="009D734D"/>
    <w:rsid w:val="009D75E5"/>
    <w:rsid w:val="009D79EB"/>
    <w:rsid w:val="009D7E50"/>
    <w:rsid w:val="009D7E5D"/>
    <w:rsid w:val="009E0233"/>
    <w:rsid w:val="009E075C"/>
    <w:rsid w:val="009E09E4"/>
    <w:rsid w:val="009E0C17"/>
    <w:rsid w:val="009E132A"/>
    <w:rsid w:val="009E19A7"/>
    <w:rsid w:val="009E1AE7"/>
    <w:rsid w:val="009E2045"/>
    <w:rsid w:val="009E20E0"/>
    <w:rsid w:val="009E235A"/>
    <w:rsid w:val="009E23AA"/>
    <w:rsid w:val="009E263B"/>
    <w:rsid w:val="009E284B"/>
    <w:rsid w:val="009E29F1"/>
    <w:rsid w:val="009E2D1A"/>
    <w:rsid w:val="009E3266"/>
    <w:rsid w:val="009E3509"/>
    <w:rsid w:val="009E3C47"/>
    <w:rsid w:val="009E3F05"/>
    <w:rsid w:val="009E4ADC"/>
    <w:rsid w:val="009E4D5B"/>
    <w:rsid w:val="009E5016"/>
    <w:rsid w:val="009E5350"/>
    <w:rsid w:val="009E54AD"/>
    <w:rsid w:val="009E56BF"/>
    <w:rsid w:val="009E5748"/>
    <w:rsid w:val="009E57E6"/>
    <w:rsid w:val="009E5CA9"/>
    <w:rsid w:val="009E5DAB"/>
    <w:rsid w:val="009E6053"/>
    <w:rsid w:val="009E6128"/>
    <w:rsid w:val="009E6137"/>
    <w:rsid w:val="009E6533"/>
    <w:rsid w:val="009E6BA0"/>
    <w:rsid w:val="009E719E"/>
    <w:rsid w:val="009E7FD1"/>
    <w:rsid w:val="009EB9D4"/>
    <w:rsid w:val="009F01C2"/>
    <w:rsid w:val="009F0309"/>
    <w:rsid w:val="009F0471"/>
    <w:rsid w:val="009F0493"/>
    <w:rsid w:val="009F0529"/>
    <w:rsid w:val="009F0532"/>
    <w:rsid w:val="009F0594"/>
    <w:rsid w:val="009F1191"/>
    <w:rsid w:val="009F1457"/>
    <w:rsid w:val="009F146B"/>
    <w:rsid w:val="009F1561"/>
    <w:rsid w:val="009F1B5F"/>
    <w:rsid w:val="009F1C89"/>
    <w:rsid w:val="009F1D08"/>
    <w:rsid w:val="009F1E44"/>
    <w:rsid w:val="009F20FB"/>
    <w:rsid w:val="009F22D7"/>
    <w:rsid w:val="009F240A"/>
    <w:rsid w:val="009F27B7"/>
    <w:rsid w:val="009F2C8E"/>
    <w:rsid w:val="009F3010"/>
    <w:rsid w:val="009F354A"/>
    <w:rsid w:val="009F35BE"/>
    <w:rsid w:val="009F3AC0"/>
    <w:rsid w:val="009F3BAC"/>
    <w:rsid w:val="009F42F7"/>
    <w:rsid w:val="009F48C8"/>
    <w:rsid w:val="009F4F5D"/>
    <w:rsid w:val="009F505F"/>
    <w:rsid w:val="009F536D"/>
    <w:rsid w:val="009F541A"/>
    <w:rsid w:val="009F56EA"/>
    <w:rsid w:val="009F68F2"/>
    <w:rsid w:val="009F6CA4"/>
    <w:rsid w:val="009F6DA5"/>
    <w:rsid w:val="009F7221"/>
    <w:rsid w:val="009F78F4"/>
    <w:rsid w:val="009F7C2D"/>
    <w:rsid w:val="00A00103"/>
    <w:rsid w:val="00A002CB"/>
    <w:rsid w:val="00A0038D"/>
    <w:rsid w:val="00A00697"/>
    <w:rsid w:val="00A007CB"/>
    <w:rsid w:val="00A00A3F"/>
    <w:rsid w:val="00A00BFD"/>
    <w:rsid w:val="00A0136F"/>
    <w:rsid w:val="00A01489"/>
    <w:rsid w:val="00A0151A"/>
    <w:rsid w:val="00A0196D"/>
    <w:rsid w:val="00A01CA1"/>
    <w:rsid w:val="00A0203A"/>
    <w:rsid w:val="00A02216"/>
    <w:rsid w:val="00A02DE4"/>
    <w:rsid w:val="00A038DE"/>
    <w:rsid w:val="00A04133"/>
    <w:rsid w:val="00A0429F"/>
    <w:rsid w:val="00A04631"/>
    <w:rsid w:val="00A04CA2"/>
    <w:rsid w:val="00A0500A"/>
    <w:rsid w:val="00A05351"/>
    <w:rsid w:val="00A053B6"/>
    <w:rsid w:val="00A056DF"/>
    <w:rsid w:val="00A05E89"/>
    <w:rsid w:val="00A0644D"/>
    <w:rsid w:val="00A067F3"/>
    <w:rsid w:val="00A068B6"/>
    <w:rsid w:val="00A068FE"/>
    <w:rsid w:val="00A06A61"/>
    <w:rsid w:val="00A06D9B"/>
    <w:rsid w:val="00A06F3E"/>
    <w:rsid w:val="00A06FC8"/>
    <w:rsid w:val="00A071B8"/>
    <w:rsid w:val="00A074EB"/>
    <w:rsid w:val="00A07C0E"/>
    <w:rsid w:val="00A101D9"/>
    <w:rsid w:val="00A10454"/>
    <w:rsid w:val="00A10A2D"/>
    <w:rsid w:val="00A10DA5"/>
    <w:rsid w:val="00A10F69"/>
    <w:rsid w:val="00A112AA"/>
    <w:rsid w:val="00A114F7"/>
    <w:rsid w:val="00A1169F"/>
    <w:rsid w:val="00A1173F"/>
    <w:rsid w:val="00A11F0B"/>
    <w:rsid w:val="00A121A0"/>
    <w:rsid w:val="00A12653"/>
    <w:rsid w:val="00A12875"/>
    <w:rsid w:val="00A1327B"/>
    <w:rsid w:val="00A13299"/>
    <w:rsid w:val="00A13BE3"/>
    <w:rsid w:val="00A13CD1"/>
    <w:rsid w:val="00A13CDC"/>
    <w:rsid w:val="00A1434F"/>
    <w:rsid w:val="00A14488"/>
    <w:rsid w:val="00A14498"/>
    <w:rsid w:val="00A145F2"/>
    <w:rsid w:val="00A14A07"/>
    <w:rsid w:val="00A14AFF"/>
    <w:rsid w:val="00A14CBE"/>
    <w:rsid w:val="00A1540C"/>
    <w:rsid w:val="00A1578E"/>
    <w:rsid w:val="00A15DD5"/>
    <w:rsid w:val="00A1637E"/>
    <w:rsid w:val="00A16603"/>
    <w:rsid w:val="00A16862"/>
    <w:rsid w:val="00A16A78"/>
    <w:rsid w:val="00A16E39"/>
    <w:rsid w:val="00A170BB"/>
    <w:rsid w:val="00A17296"/>
    <w:rsid w:val="00A177C1"/>
    <w:rsid w:val="00A17856"/>
    <w:rsid w:val="00A17B17"/>
    <w:rsid w:val="00A17BE2"/>
    <w:rsid w:val="00A17E4F"/>
    <w:rsid w:val="00A20686"/>
    <w:rsid w:val="00A20A48"/>
    <w:rsid w:val="00A21130"/>
    <w:rsid w:val="00A2128A"/>
    <w:rsid w:val="00A21933"/>
    <w:rsid w:val="00A22072"/>
    <w:rsid w:val="00A22145"/>
    <w:rsid w:val="00A223F9"/>
    <w:rsid w:val="00A224AC"/>
    <w:rsid w:val="00A22977"/>
    <w:rsid w:val="00A22C69"/>
    <w:rsid w:val="00A22E3E"/>
    <w:rsid w:val="00A239DB"/>
    <w:rsid w:val="00A23C75"/>
    <w:rsid w:val="00A23C78"/>
    <w:rsid w:val="00A23E93"/>
    <w:rsid w:val="00A2417A"/>
    <w:rsid w:val="00A2419D"/>
    <w:rsid w:val="00A2448E"/>
    <w:rsid w:val="00A24534"/>
    <w:rsid w:val="00A24730"/>
    <w:rsid w:val="00A24831"/>
    <w:rsid w:val="00A24A5A"/>
    <w:rsid w:val="00A24CDA"/>
    <w:rsid w:val="00A24D94"/>
    <w:rsid w:val="00A25097"/>
    <w:rsid w:val="00A25412"/>
    <w:rsid w:val="00A25A60"/>
    <w:rsid w:val="00A25BAE"/>
    <w:rsid w:val="00A25D96"/>
    <w:rsid w:val="00A261E8"/>
    <w:rsid w:val="00A26389"/>
    <w:rsid w:val="00A264CD"/>
    <w:rsid w:val="00A268AE"/>
    <w:rsid w:val="00A26DEE"/>
    <w:rsid w:val="00A26EAB"/>
    <w:rsid w:val="00A277D8"/>
    <w:rsid w:val="00A2BFEC"/>
    <w:rsid w:val="00A2D36D"/>
    <w:rsid w:val="00A3026E"/>
    <w:rsid w:val="00A3056F"/>
    <w:rsid w:val="00A305C3"/>
    <w:rsid w:val="00A30764"/>
    <w:rsid w:val="00A30ADF"/>
    <w:rsid w:val="00A317DA"/>
    <w:rsid w:val="00A319FE"/>
    <w:rsid w:val="00A31F9D"/>
    <w:rsid w:val="00A31FD0"/>
    <w:rsid w:val="00A3216E"/>
    <w:rsid w:val="00A32DB0"/>
    <w:rsid w:val="00A32F28"/>
    <w:rsid w:val="00A33061"/>
    <w:rsid w:val="00A338F1"/>
    <w:rsid w:val="00A344A7"/>
    <w:rsid w:val="00A34B49"/>
    <w:rsid w:val="00A34DD0"/>
    <w:rsid w:val="00A35048"/>
    <w:rsid w:val="00A35135"/>
    <w:rsid w:val="00A352E9"/>
    <w:rsid w:val="00A35416"/>
    <w:rsid w:val="00A35436"/>
    <w:rsid w:val="00A35877"/>
    <w:rsid w:val="00A35921"/>
    <w:rsid w:val="00A35BE0"/>
    <w:rsid w:val="00A36977"/>
    <w:rsid w:val="00A36E07"/>
    <w:rsid w:val="00A36FDF"/>
    <w:rsid w:val="00A370E5"/>
    <w:rsid w:val="00A37492"/>
    <w:rsid w:val="00A37616"/>
    <w:rsid w:val="00A37A0A"/>
    <w:rsid w:val="00A4002A"/>
    <w:rsid w:val="00A41243"/>
    <w:rsid w:val="00A4185B"/>
    <w:rsid w:val="00A4197A"/>
    <w:rsid w:val="00A41EE2"/>
    <w:rsid w:val="00A42F6A"/>
    <w:rsid w:val="00A433F2"/>
    <w:rsid w:val="00A43604"/>
    <w:rsid w:val="00A43611"/>
    <w:rsid w:val="00A43699"/>
    <w:rsid w:val="00A43B78"/>
    <w:rsid w:val="00A43B7E"/>
    <w:rsid w:val="00A43C5D"/>
    <w:rsid w:val="00A43DC0"/>
    <w:rsid w:val="00A44448"/>
    <w:rsid w:val="00A448DB"/>
    <w:rsid w:val="00A44978"/>
    <w:rsid w:val="00A449B9"/>
    <w:rsid w:val="00A44D4A"/>
    <w:rsid w:val="00A44E21"/>
    <w:rsid w:val="00A457DD"/>
    <w:rsid w:val="00A45CC5"/>
    <w:rsid w:val="00A45F1B"/>
    <w:rsid w:val="00A46581"/>
    <w:rsid w:val="00A467BC"/>
    <w:rsid w:val="00A46BDB"/>
    <w:rsid w:val="00A46E47"/>
    <w:rsid w:val="00A4751A"/>
    <w:rsid w:val="00A47D09"/>
    <w:rsid w:val="00A5049C"/>
    <w:rsid w:val="00A5085B"/>
    <w:rsid w:val="00A509FF"/>
    <w:rsid w:val="00A515E5"/>
    <w:rsid w:val="00A51625"/>
    <w:rsid w:val="00A51BD4"/>
    <w:rsid w:val="00A51C3F"/>
    <w:rsid w:val="00A51D9D"/>
    <w:rsid w:val="00A52102"/>
    <w:rsid w:val="00A523CE"/>
    <w:rsid w:val="00A52AAC"/>
    <w:rsid w:val="00A52BB5"/>
    <w:rsid w:val="00A53360"/>
    <w:rsid w:val="00A534E2"/>
    <w:rsid w:val="00A53569"/>
    <w:rsid w:val="00A53606"/>
    <w:rsid w:val="00A539F7"/>
    <w:rsid w:val="00A540BC"/>
    <w:rsid w:val="00A5413E"/>
    <w:rsid w:val="00A54175"/>
    <w:rsid w:val="00A5486D"/>
    <w:rsid w:val="00A54BD2"/>
    <w:rsid w:val="00A54D93"/>
    <w:rsid w:val="00A54EC2"/>
    <w:rsid w:val="00A54FE7"/>
    <w:rsid w:val="00A55594"/>
    <w:rsid w:val="00A55870"/>
    <w:rsid w:val="00A55AAC"/>
    <w:rsid w:val="00A55C3D"/>
    <w:rsid w:val="00A55E16"/>
    <w:rsid w:val="00A56084"/>
    <w:rsid w:val="00A560F6"/>
    <w:rsid w:val="00A56696"/>
    <w:rsid w:val="00A56730"/>
    <w:rsid w:val="00A567E2"/>
    <w:rsid w:val="00A56946"/>
    <w:rsid w:val="00A56A29"/>
    <w:rsid w:val="00A56F66"/>
    <w:rsid w:val="00A57441"/>
    <w:rsid w:val="00A576DE"/>
    <w:rsid w:val="00A57786"/>
    <w:rsid w:val="00A57905"/>
    <w:rsid w:val="00A60471"/>
    <w:rsid w:val="00A60B6F"/>
    <w:rsid w:val="00A610C8"/>
    <w:rsid w:val="00A6129C"/>
    <w:rsid w:val="00A61769"/>
    <w:rsid w:val="00A61CF2"/>
    <w:rsid w:val="00A61D25"/>
    <w:rsid w:val="00A62015"/>
    <w:rsid w:val="00A621D9"/>
    <w:rsid w:val="00A6283F"/>
    <w:rsid w:val="00A62CD1"/>
    <w:rsid w:val="00A62DDB"/>
    <w:rsid w:val="00A6343C"/>
    <w:rsid w:val="00A635B7"/>
    <w:rsid w:val="00A637AB"/>
    <w:rsid w:val="00A64678"/>
    <w:rsid w:val="00A649C9"/>
    <w:rsid w:val="00A64EA7"/>
    <w:rsid w:val="00A64EEF"/>
    <w:rsid w:val="00A655D4"/>
    <w:rsid w:val="00A65BA8"/>
    <w:rsid w:val="00A65E55"/>
    <w:rsid w:val="00A66246"/>
    <w:rsid w:val="00A66837"/>
    <w:rsid w:val="00A66B31"/>
    <w:rsid w:val="00A66C2C"/>
    <w:rsid w:val="00A66F44"/>
    <w:rsid w:val="00A66F7F"/>
    <w:rsid w:val="00A67AE9"/>
    <w:rsid w:val="00A70098"/>
    <w:rsid w:val="00A7011B"/>
    <w:rsid w:val="00A702B4"/>
    <w:rsid w:val="00A70335"/>
    <w:rsid w:val="00A7045E"/>
    <w:rsid w:val="00A7050C"/>
    <w:rsid w:val="00A70589"/>
    <w:rsid w:val="00A70737"/>
    <w:rsid w:val="00A70774"/>
    <w:rsid w:val="00A70EF1"/>
    <w:rsid w:val="00A71762"/>
    <w:rsid w:val="00A7181B"/>
    <w:rsid w:val="00A719F7"/>
    <w:rsid w:val="00A7203A"/>
    <w:rsid w:val="00A72787"/>
    <w:rsid w:val="00A7289B"/>
    <w:rsid w:val="00A72AE4"/>
    <w:rsid w:val="00A72F22"/>
    <w:rsid w:val="00A73007"/>
    <w:rsid w:val="00A73087"/>
    <w:rsid w:val="00A7331B"/>
    <w:rsid w:val="00A73602"/>
    <w:rsid w:val="00A7360F"/>
    <w:rsid w:val="00A74489"/>
    <w:rsid w:val="00A7470D"/>
    <w:rsid w:val="00A748A6"/>
    <w:rsid w:val="00A749A3"/>
    <w:rsid w:val="00A74A5D"/>
    <w:rsid w:val="00A7578C"/>
    <w:rsid w:val="00A75E88"/>
    <w:rsid w:val="00A76181"/>
    <w:rsid w:val="00A7621D"/>
    <w:rsid w:val="00A7624C"/>
    <w:rsid w:val="00A764B2"/>
    <w:rsid w:val="00A769F4"/>
    <w:rsid w:val="00A76B0F"/>
    <w:rsid w:val="00A76FB6"/>
    <w:rsid w:val="00A770A6"/>
    <w:rsid w:val="00A77410"/>
    <w:rsid w:val="00A7753F"/>
    <w:rsid w:val="00A776B4"/>
    <w:rsid w:val="00A776C3"/>
    <w:rsid w:val="00A80212"/>
    <w:rsid w:val="00A80501"/>
    <w:rsid w:val="00A80A62"/>
    <w:rsid w:val="00A80CDF"/>
    <w:rsid w:val="00A8111F"/>
    <w:rsid w:val="00A81569"/>
    <w:rsid w:val="00A81D0A"/>
    <w:rsid w:val="00A82228"/>
    <w:rsid w:val="00A8297D"/>
    <w:rsid w:val="00A82E1E"/>
    <w:rsid w:val="00A8314B"/>
    <w:rsid w:val="00A83608"/>
    <w:rsid w:val="00A83A76"/>
    <w:rsid w:val="00A83BED"/>
    <w:rsid w:val="00A83FFC"/>
    <w:rsid w:val="00A8406E"/>
    <w:rsid w:val="00A84559"/>
    <w:rsid w:val="00A84569"/>
    <w:rsid w:val="00A846AA"/>
    <w:rsid w:val="00A84838"/>
    <w:rsid w:val="00A84F9B"/>
    <w:rsid w:val="00A855EF"/>
    <w:rsid w:val="00A866EE"/>
    <w:rsid w:val="00A86AA3"/>
    <w:rsid w:val="00A870E7"/>
    <w:rsid w:val="00A87888"/>
    <w:rsid w:val="00A87A9C"/>
    <w:rsid w:val="00A87C30"/>
    <w:rsid w:val="00A87CF3"/>
    <w:rsid w:val="00A90421"/>
    <w:rsid w:val="00A90677"/>
    <w:rsid w:val="00A9094C"/>
    <w:rsid w:val="00A90A5C"/>
    <w:rsid w:val="00A90B8B"/>
    <w:rsid w:val="00A90D75"/>
    <w:rsid w:val="00A90F0C"/>
    <w:rsid w:val="00A90F37"/>
    <w:rsid w:val="00A90F9F"/>
    <w:rsid w:val="00A90FA2"/>
    <w:rsid w:val="00A91395"/>
    <w:rsid w:val="00A91408"/>
    <w:rsid w:val="00A91546"/>
    <w:rsid w:val="00A91A39"/>
    <w:rsid w:val="00A92622"/>
    <w:rsid w:val="00A9269D"/>
    <w:rsid w:val="00A92718"/>
    <w:rsid w:val="00A92CB9"/>
    <w:rsid w:val="00A92E64"/>
    <w:rsid w:val="00A92E74"/>
    <w:rsid w:val="00A933D3"/>
    <w:rsid w:val="00A93779"/>
    <w:rsid w:val="00A93B22"/>
    <w:rsid w:val="00A9407C"/>
    <w:rsid w:val="00A94361"/>
    <w:rsid w:val="00A945D3"/>
    <w:rsid w:val="00A94C7A"/>
    <w:rsid w:val="00A94E49"/>
    <w:rsid w:val="00A95060"/>
    <w:rsid w:val="00A952AC"/>
    <w:rsid w:val="00A956B5"/>
    <w:rsid w:val="00A9590C"/>
    <w:rsid w:val="00A95A2F"/>
    <w:rsid w:val="00A95A32"/>
    <w:rsid w:val="00A95C2E"/>
    <w:rsid w:val="00A95E07"/>
    <w:rsid w:val="00A96166"/>
    <w:rsid w:val="00A968FA"/>
    <w:rsid w:val="00A97227"/>
    <w:rsid w:val="00A97595"/>
    <w:rsid w:val="00A978A1"/>
    <w:rsid w:val="00A97B46"/>
    <w:rsid w:val="00A97C92"/>
    <w:rsid w:val="00A97CDA"/>
    <w:rsid w:val="00AA00D7"/>
    <w:rsid w:val="00AA083A"/>
    <w:rsid w:val="00AA0D06"/>
    <w:rsid w:val="00AA14FB"/>
    <w:rsid w:val="00AA1ED0"/>
    <w:rsid w:val="00AA2590"/>
    <w:rsid w:val="00AA293C"/>
    <w:rsid w:val="00AA2CD9"/>
    <w:rsid w:val="00AA2ED6"/>
    <w:rsid w:val="00AA3669"/>
    <w:rsid w:val="00AA37B1"/>
    <w:rsid w:val="00AA387C"/>
    <w:rsid w:val="00AA3A4C"/>
    <w:rsid w:val="00AA3FFC"/>
    <w:rsid w:val="00AA422E"/>
    <w:rsid w:val="00AA4F32"/>
    <w:rsid w:val="00AA50F0"/>
    <w:rsid w:val="00AA5714"/>
    <w:rsid w:val="00AA5A22"/>
    <w:rsid w:val="00AA63B1"/>
    <w:rsid w:val="00AA63EF"/>
    <w:rsid w:val="00AA6ADB"/>
    <w:rsid w:val="00AA6C4A"/>
    <w:rsid w:val="00AA6FF4"/>
    <w:rsid w:val="00AA7127"/>
    <w:rsid w:val="00AA7B4C"/>
    <w:rsid w:val="00AA7D3B"/>
    <w:rsid w:val="00AB0030"/>
    <w:rsid w:val="00AB047A"/>
    <w:rsid w:val="00AB0E08"/>
    <w:rsid w:val="00AB1B74"/>
    <w:rsid w:val="00AB2539"/>
    <w:rsid w:val="00AB2679"/>
    <w:rsid w:val="00AB2951"/>
    <w:rsid w:val="00AB2A7F"/>
    <w:rsid w:val="00AB2D86"/>
    <w:rsid w:val="00AB3274"/>
    <w:rsid w:val="00AB3DA5"/>
    <w:rsid w:val="00AB3ED5"/>
    <w:rsid w:val="00AB3EF9"/>
    <w:rsid w:val="00AB4281"/>
    <w:rsid w:val="00AB45A8"/>
    <w:rsid w:val="00AB48E4"/>
    <w:rsid w:val="00AB4961"/>
    <w:rsid w:val="00AB4E28"/>
    <w:rsid w:val="00AB4E6E"/>
    <w:rsid w:val="00AB50CF"/>
    <w:rsid w:val="00AB56A3"/>
    <w:rsid w:val="00AB5729"/>
    <w:rsid w:val="00AB5A13"/>
    <w:rsid w:val="00AB5BE7"/>
    <w:rsid w:val="00AB5C01"/>
    <w:rsid w:val="00AB6084"/>
    <w:rsid w:val="00AB6A36"/>
    <w:rsid w:val="00AB6DA3"/>
    <w:rsid w:val="00AB71D7"/>
    <w:rsid w:val="00AB7331"/>
    <w:rsid w:val="00AB7440"/>
    <w:rsid w:val="00AB7AEE"/>
    <w:rsid w:val="00AB7CA3"/>
    <w:rsid w:val="00AB7EE5"/>
    <w:rsid w:val="00AC05D2"/>
    <w:rsid w:val="00AC08D2"/>
    <w:rsid w:val="00AC0A32"/>
    <w:rsid w:val="00AC0F7B"/>
    <w:rsid w:val="00AC114E"/>
    <w:rsid w:val="00AC1368"/>
    <w:rsid w:val="00AC13FF"/>
    <w:rsid w:val="00AC1723"/>
    <w:rsid w:val="00AC19B1"/>
    <w:rsid w:val="00AC2FFC"/>
    <w:rsid w:val="00AC30C8"/>
    <w:rsid w:val="00AC364D"/>
    <w:rsid w:val="00AC38EF"/>
    <w:rsid w:val="00AC3B7C"/>
    <w:rsid w:val="00AC4756"/>
    <w:rsid w:val="00AC4790"/>
    <w:rsid w:val="00AC47B0"/>
    <w:rsid w:val="00AC5259"/>
    <w:rsid w:val="00AC5823"/>
    <w:rsid w:val="00AC5B09"/>
    <w:rsid w:val="00AC631A"/>
    <w:rsid w:val="00AC6533"/>
    <w:rsid w:val="00AC6A41"/>
    <w:rsid w:val="00AC6B45"/>
    <w:rsid w:val="00AC6E56"/>
    <w:rsid w:val="00AC70E5"/>
    <w:rsid w:val="00AC7A06"/>
    <w:rsid w:val="00AC7B5F"/>
    <w:rsid w:val="00AC7DFF"/>
    <w:rsid w:val="00AD0637"/>
    <w:rsid w:val="00AD07AC"/>
    <w:rsid w:val="00AD0C01"/>
    <w:rsid w:val="00AD1236"/>
    <w:rsid w:val="00AD12E5"/>
    <w:rsid w:val="00AD18AD"/>
    <w:rsid w:val="00AD1CF5"/>
    <w:rsid w:val="00AD1F19"/>
    <w:rsid w:val="00AD1FC0"/>
    <w:rsid w:val="00AD2EB7"/>
    <w:rsid w:val="00AD2EFF"/>
    <w:rsid w:val="00AD308C"/>
    <w:rsid w:val="00AD35A9"/>
    <w:rsid w:val="00AD380A"/>
    <w:rsid w:val="00AD3BD9"/>
    <w:rsid w:val="00AD3BDD"/>
    <w:rsid w:val="00AD3BE4"/>
    <w:rsid w:val="00AD426D"/>
    <w:rsid w:val="00AD448B"/>
    <w:rsid w:val="00AD4A06"/>
    <w:rsid w:val="00AD4C70"/>
    <w:rsid w:val="00AD534C"/>
    <w:rsid w:val="00AD5F3E"/>
    <w:rsid w:val="00AD6799"/>
    <w:rsid w:val="00AD6C0C"/>
    <w:rsid w:val="00AD6D78"/>
    <w:rsid w:val="00AD6EC9"/>
    <w:rsid w:val="00AD6FFE"/>
    <w:rsid w:val="00AD7555"/>
    <w:rsid w:val="00AD7842"/>
    <w:rsid w:val="00AD7D20"/>
    <w:rsid w:val="00AD7D99"/>
    <w:rsid w:val="00AD7EE1"/>
    <w:rsid w:val="00AD7F37"/>
    <w:rsid w:val="00AE0172"/>
    <w:rsid w:val="00AE05BB"/>
    <w:rsid w:val="00AE16F0"/>
    <w:rsid w:val="00AE1813"/>
    <w:rsid w:val="00AE1B5A"/>
    <w:rsid w:val="00AE2107"/>
    <w:rsid w:val="00AE22EE"/>
    <w:rsid w:val="00AE25D8"/>
    <w:rsid w:val="00AE26D5"/>
    <w:rsid w:val="00AE298E"/>
    <w:rsid w:val="00AE2A3C"/>
    <w:rsid w:val="00AE2E76"/>
    <w:rsid w:val="00AE3C1C"/>
    <w:rsid w:val="00AE3C95"/>
    <w:rsid w:val="00AE3F9E"/>
    <w:rsid w:val="00AE40E7"/>
    <w:rsid w:val="00AE4AA1"/>
    <w:rsid w:val="00AE4CC6"/>
    <w:rsid w:val="00AE5420"/>
    <w:rsid w:val="00AE55D2"/>
    <w:rsid w:val="00AE6A48"/>
    <w:rsid w:val="00AE6C18"/>
    <w:rsid w:val="00AE74F3"/>
    <w:rsid w:val="00AE7526"/>
    <w:rsid w:val="00AE7A72"/>
    <w:rsid w:val="00AF046E"/>
    <w:rsid w:val="00AF087C"/>
    <w:rsid w:val="00AF0D1C"/>
    <w:rsid w:val="00AF0D2A"/>
    <w:rsid w:val="00AF0D5B"/>
    <w:rsid w:val="00AF102D"/>
    <w:rsid w:val="00AF1296"/>
    <w:rsid w:val="00AF17B4"/>
    <w:rsid w:val="00AF1D10"/>
    <w:rsid w:val="00AF2209"/>
    <w:rsid w:val="00AF233B"/>
    <w:rsid w:val="00AF25D3"/>
    <w:rsid w:val="00AF25EC"/>
    <w:rsid w:val="00AF260C"/>
    <w:rsid w:val="00AF31E6"/>
    <w:rsid w:val="00AF3282"/>
    <w:rsid w:val="00AF32AA"/>
    <w:rsid w:val="00AF3EAE"/>
    <w:rsid w:val="00AF3F70"/>
    <w:rsid w:val="00AF3FB9"/>
    <w:rsid w:val="00AF49BB"/>
    <w:rsid w:val="00AF4B2C"/>
    <w:rsid w:val="00AF4CAD"/>
    <w:rsid w:val="00AF5B89"/>
    <w:rsid w:val="00AF5F89"/>
    <w:rsid w:val="00AF617B"/>
    <w:rsid w:val="00AF61D0"/>
    <w:rsid w:val="00AF6A70"/>
    <w:rsid w:val="00AF6F45"/>
    <w:rsid w:val="00AF7532"/>
    <w:rsid w:val="00AF763F"/>
    <w:rsid w:val="00AF774A"/>
    <w:rsid w:val="00AF7830"/>
    <w:rsid w:val="00AF7880"/>
    <w:rsid w:val="00AF7995"/>
    <w:rsid w:val="00AF7A2A"/>
    <w:rsid w:val="00AF7CAE"/>
    <w:rsid w:val="00B001F3"/>
    <w:rsid w:val="00B0036A"/>
    <w:rsid w:val="00B0039D"/>
    <w:rsid w:val="00B003A2"/>
    <w:rsid w:val="00B00681"/>
    <w:rsid w:val="00B00A4B"/>
    <w:rsid w:val="00B01331"/>
    <w:rsid w:val="00B013C4"/>
    <w:rsid w:val="00B01568"/>
    <w:rsid w:val="00B01964"/>
    <w:rsid w:val="00B0212B"/>
    <w:rsid w:val="00B022B2"/>
    <w:rsid w:val="00B0250E"/>
    <w:rsid w:val="00B0282F"/>
    <w:rsid w:val="00B02C2F"/>
    <w:rsid w:val="00B02DA5"/>
    <w:rsid w:val="00B032FF"/>
    <w:rsid w:val="00B03A08"/>
    <w:rsid w:val="00B03B6E"/>
    <w:rsid w:val="00B03B99"/>
    <w:rsid w:val="00B03F52"/>
    <w:rsid w:val="00B0421C"/>
    <w:rsid w:val="00B04A6C"/>
    <w:rsid w:val="00B0508C"/>
    <w:rsid w:val="00B051A6"/>
    <w:rsid w:val="00B0525E"/>
    <w:rsid w:val="00B053B8"/>
    <w:rsid w:val="00B0561A"/>
    <w:rsid w:val="00B0596F"/>
    <w:rsid w:val="00B062EB"/>
    <w:rsid w:val="00B069BA"/>
    <w:rsid w:val="00B072FA"/>
    <w:rsid w:val="00B07400"/>
    <w:rsid w:val="00B074B2"/>
    <w:rsid w:val="00B07644"/>
    <w:rsid w:val="00B07909"/>
    <w:rsid w:val="00B07E22"/>
    <w:rsid w:val="00B102E5"/>
    <w:rsid w:val="00B103E0"/>
    <w:rsid w:val="00B1044B"/>
    <w:rsid w:val="00B1055F"/>
    <w:rsid w:val="00B10A09"/>
    <w:rsid w:val="00B112ED"/>
    <w:rsid w:val="00B116A0"/>
    <w:rsid w:val="00B119A2"/>
    <w:rsid w:val="00B11A9B"/>
    <w:rsid w:val="00B11B30"/>
    <w:rsid w:val="00B11E2A"/>
    <w:rsid w:val="00B123B2"/>
    <w:rsid w:val="00B12737"/>
    <w:rsid w:val="00B1278E"/>
    <w:rsid w:val="00B12BE7"/>
    <w:rsid w:val="00B12E28"/>
    <w:rsid w:val="00B12FFA"/>
    <w:rsid w:val="00B135C9"/>
    <w:rsid w:val="00B14086"/>
    <w:rsid w:val="00B14406"/>
    <w:rsid w:val="00B15199"/>
    <w:rsid w:val="00B15240"/>
    <w:rsid w:val="00B154C6"/>
    <w:rsid w:val="00B16CBB"/>
    <w:rsid w:val="00B174F7"/>
    <w:rsid w:val="00B1767A"/>
    <w:rsid w:val="00B178F1"/>
    <w:rsid w:val="00B178FD"/>
    <w:rsid w:val="00B17B28"/>
    <w:rsid w:val="00B202E9"/>
    <w:rsid w:val="00B208BA"/>
    <w:rsid w:val="00B20CEA"/>
    <w:rsid w:val="00B20EFF"/>
    <w:rsid w:val="00B2118D"/>
    <w:rsid w:val="00B213D0"/>
    <w:rsid w:val="00B217C3"/>
    <w:rsid w:val="00B21A43"/>
    <w:rsid w:val="00B21B07"/>
    <w:rsid w:val="00B21C06"/>
    <w:rsid w:val="00B21C09"/>
    <w:rsid w:val="00B21DD0"/>
    <w:rsid w:val="00B220C8"/>
    <w:rsid w:val="00B22F7E"/>
    <w:rsid w:val="00B2316E"/>
    <w:rsid w:val="00B23508"/>
    <w:rsid w:val="00B2363A"/>
    <w:rsid w:val="00B237BA"/>
    <w:rsid w:val="00B23CB4"/>
    <w:rsid w:val="00B23D86"/>
    <w:rsid w:val="00B23EB1"/>
    <w:rsid w:val="00B23F52"/>
    <w:rsid w:val="00B2401A"/>
    <w:rsid w:val="00B24A26"/>
    <w:rsid w:val="00B24A88"/>
    <w:rsid w:val="00B24CAE"/>
    <w:rsid w:val="00B24D5A"/>
    <w:rsid w:val="00B24E1F"/>
    <w:rsid w:val="00B2530E"/>
    <w:rsid w:val="00B25AEF"/>
    <w:rsid w:val="00B25DFE"/>
    <w:rsid w:val="00B25F7D"/>
    <w:rsid w:val="00B25F97"/>
    <w:rsid w:val="00B26170"/>
    <w:rsid w:val="00B2618F"/>
    <w:rsid w:val="00B263F9"/>
    <w:rsid w:val="00B265C9"/>
    <w:rsid w:val="00B2683C"/>
    <w:rsid w:val="00B2689B"/>
    <w:rsid w:val="00B26C6A"/>
    <w:rsid w:val="00B26D59"/>
    <w:rsid w:val="00B26EEC"/>
    <w:rsid w:val="00B26FCC"/>
    <w:rsid w:val="00B27423"/>
    <w:rsid w:val="00B2752C"/>
    <w:rsid w:val="00B279BF"/>
    <w:rsid w:val="00B27E47"/>
    <w:rsid w:val="00B300B0"/>
    <w:rsid w:val="00B30179"/>
    <w:rsid w:val="00B3070F"/>
    <w:rsid w:val="00B30C7D"/>
    <w:rsid w:val="00B30D48"/>
    <w:rsid w:val="00B30DC7"/>
    <w:rsid w:val="00B30ECC"/>
    <w:rsid w:val="00B30F79"/>
    <w:rsid w:val="00B31D3A"/>
    <w:rsid w:val="00B3277B"/>
    <w:rsid w:val="00B329D2"/>
    <w:rsid w:val="00B32B30"/>
    <w:rsid w:val="00B32C9C"/>
    <w:rsid w:val="00B32E96"/>
    <w:rsid w:val="00B33C88"/>
    <w:rsid w:val="00B33D17"/>
    <w:rsid w:val="00B3401B"/>
    <w:rsid w:val="00B3410E"/>
    <w:rsid w:val="00B34CA7"/>
    <w:rsid w:val="00B34DEA"/>
    <w:rsid w:val="00B34ECE"/>
    <w:rsid w:val="00B3547D"/>
    <w:rsid w:val="00B35B75"/>
    <w:rsid w:val="00B36133"/>
    <w:rsid w:val="00B36344"/>
    <w:rsid w:val="00B36779"/>
    <w:rsid w:val="00B36A6F"/>
    <w:rsid w:val="00B36E53"/>
    <w:rsid w:val="00B37738"/>
    <w:rsid w:val="00B37948"/>
    <w:rsid w:val="00B37E82"/>
    <w:rsid w:val="00B401E8"/>
    <w:rsid w:val="00B40550"/>
    <w:rsid w:val="00B40607"/>
    <w:rsid w:val="00B407FB"/>
    <w:rsid w:val="00B4114A"/>
    <w:rsid w:val="00B4123B"/>
    <w:rsid w:val="00B418B8"/>
    <w:rsid w:val="00B41E79"/>
    <w:rsid w:val="00B421C1"/>
    <w:rsid w:val="00B4246E"/>
    <w:rsid w:val="00B424B0"/>
    <w:rsid w:val="00B4254D"/>
    <w:rsid w:val="00B42740"/>
    <w:rsid w:val="00B42B53"/>
    <w:rsid w:val="00B43640"/>
    <w:rsid w:val="00B438FB"/>
    <w:rsid w:val="00B43AF0"/>
    <w:rsid w:val="00B43B6A"/>
    <w:rsid w:val="00B44A38"/>
    <w:rsid w:val="00B44B04"/>
    <w:rsid w:val="00B44D51"/>
    <w:rsid w:val="00B44D71"/>
    <w:rsid w:val="00B44D73"/>
    <w:rsid w:val="00B44DFC"/>
    <w:rsid w:val="00B453FA"/>
    <w:rsid w:val="00B457C7"/>
    <w:rsid w:val="00B45CE6"/>
    <w:rsid w:val="00B45D06"/>
    <w:rsid w:val="00B45FFE"/>
    <w:rsid w:val="00B46210"/>
    <w:rsid w:val="00B46402"/>
    <w:rsid w:val="00B46BC4"/>
    <w:rsid w:val="00B46C8D"/>
    <w:rsid w:val="00B46F2E"/>
    <w:rsid w:val="00B4720B"/>
    <w:rsid w:val="00B47222"/>
    <w:rsid w:val="00B477B0"/>
    <w:rsid w:val="00B47966"/>
    <w:rsid w:val="00B503BD"/>
    <w:rsid w:val="00B5082E"/>
    <w:rsid w:val="00B50DDE"/>
    <w:rsid w:val="00B510F9"/>
    <w:rsid w:val="00B512F2"/>
    <w:rsid w:val="00B51340"/>
    <w:rsid w:val="00B5134F"/>
    <w:rsid w:val="00B51914"/>
    <w:rsid w:val="00B51F75"/>
    <w:rsid w:val="00B521DA"/>
    <w:rsid w:val="00B52701"/>
    <w:rsid w:val="00B52729"/>
    <w:rsid w:val="00B52D50"/>
    <w:rsid w:val="00B53098"/>
    <w:rsid w:val="00B5309F"/>
    <w:rsid w:val="00B530EA"/>
    <w:rsid w:val="00B531AB"/>
    <w:rsid w:val="00B53379"/>
    <w:rsid w:val="00B537F9"/>
    <w:rsid w:val="00B53911"/>
    <w:rsid w:val="00B5396C"/>
    <w:rsid w:val="00B53A88"/>
    <w:rsid w:val="00B53C21"/>
    <w:rsid w:val="00B53FAD"/>
    <w:rsid w:val="00B54164"/>
    <w:rsid w:val="00B54193"/>
    <w:rsid w:val="00B546C8"/>
    <w:rsid w:val="00B547F5"/>
    <w:rsid w:val="00B54A54"/>
    <w:rsid w:val="00B54D03"/>
    <w:rsid w:val="00B550B1"/>
    <w:rsid w:val="00B55208"/>
    <w:rsid w:val="00B5532E"/>
    <w:rsid w:val="00B5539D"/>
    <w:rsid w:val="00B5565F"/>
    <w:rsid w:val="00B55C71"/>
    <w:rsid w:val="00B55D40"/>
    <w:rsid w:val="00B56A6D"/>
    <w:rsid w:val="00B56E4A"/>
    <w:rsid w:val="00B56E9C"/>
    <w:rsid w:val="00B56F5C"/>
    <w:rsid w:val="00B57291"/>
    <w:rsid w:val="00B575AC"/>
    <w:rsid w:val="00B57704"/>
    <w:rsid w:val="00B57E52"/>
    <w:rsid w:val="00B57F8A"/>
    <w:rsid w:val="00B608B2"/>
    <w:rsid w:val="00B61577"/>
    <w:rsid w:val="00B623C0"/>
    <w:rsid w:val="00B624B1"/>
    <w:rsid w:val="00B62D97"/>
    <w:rsid w:val="00B632D2"/>
    <w:rsid w:val="00B63303"/>
    <w:rsid w:val="00B63963"/>
    <w:rsid w:val="00B63F0E"/>
    <w:rsid w:val="00B6417D"/>
    <w:rsid w:val="00B642AC"/>
    <w:rsid w:val="00B64341"/>
    <w:rsid w:val="00B6434B"/>
    <w:rsid w:val="00B64B1F"/>
    <w:rsid w:val="00B64BE6"/>
    <w:rsid w:val="00B64CC9"/>
    <w:rsid w:val="00B650CB"/>
    <w:rsid w:val="00B6553F"/>
    <w:rsid w:val="00B65734"/>
    <w:rsid w:val="00B65BD1"/>
    <w:rsid w:val="00B662DA"/>
    <w:rsid w:val="00B663B1"/>
    <w:rsid w:val="00B665B2"/>
    <w:rsid w:val="00B6669E"/>
    <w:rsid w:val="00B66897"/>
    <w:rsid w:val="00B67061"/>
    <w:rsid w:val="00B67445"/>
    <w:rsid w:val="00B67A6A"/>
    <w:rsid w:val="00B7012F"/>
    <w:rsid w:val="00B702FA"/>
    <w:rsid w:val="00B706E1"/>
    <w:rsid w:val="00B70CFE"/>
    <w:rsid w:val="00B70D1A"/>
    <w:rsid w:val="00B7171C"/>
    <w:rsid w:val="00B71D3B"/>
    <w:rsid w:val="00B71DAC"/>
    <w:rsid w:val="00B72084"/>
    <w:rsid w:val="00B728A8"/>
    <w:rsid w:val="00B72966"/>
    <w:rsid w:val="00B72A18"/>
    <w:rsid w:val="00B72B6C"/>
    <w:rsid w:val="00B72DCC"/>
    <w:rsid w:val="00B73249"/>
    <w:rsid w:val="00B73892"/>
    <w:rsid w:val="00B73974"/>
    <w:rsid w:val="00B73CF7"/>
    <w:rsid w:val="00B743BC"/>
    <w:rsid w:val="00B74E4D"/>
    <w:rsid w:val="00B7546C"/>
    <w:rsid w:val="00B75550"/>
    <w:rsid w:val="00B755B1"/>
    <w:rsid w:val="00B75899"/>
    <w:rsid w:val="00B7646A"/>
    <w:rsid w:val="00B76760"/>
    <w:rsid w:val="00B768BC"/>
    <w:rsid w:val="00B76BEA"/>
    <w:rsid w:val="00B76F50"/>
    <w:rsid w:val="00B771CC"/>
    <w:rsid w:val="00B77472"/>
    <w:rsid w:val="00B774D3"/>
    <w:rsid w:val="00B77C9C"/>
    <w:rsid w:val="00B77D05"/>
    <w:rsid w:val="00B77F44"/>
    <w:rsid w:val="00B802B3"/>
    <w:rsid w:val="00B805DC"/>
    <w:rsid w:val="00B80636"/>
    <w:rsid w:val="00B80AE4"/>
    <w:rsid w:val="00B80FB5"/>
    <w:rsid w:val="00B81070"/>
    <w:rsid w:val="00B81206"/>
    <w:rsid w:val="00B8152C"/>
    <w:rsid w:val="00B81575"/>
    <w:rsid w:val="00B815F7"/>
    <w:rsid w:val="00B81B69"/>
    <w:rsid w:val="00B81C00"/>
    <w:rsid w:val="00B81E12"/>
    <w:rsid w:val="00B81E41"/>
    <w:rsid w:val="00B82067"/>
    <w:rsid w:val="00B82C4C"/>
    <w:rsid w:val="00B82E1F"/>
    <w:rsid w:val="00B82FFB"/>
    <w:rsid w:val="00B830A5"/>
    <w:rsid w:val="00B8351D"/>
    <w:rsid w:val="00B83910"/>
    <w:rsid w:val="00B83B9B"/>
    <w:rsid w:val="00B83C8A"/>
    <w:rsid w:val="00B83EA8"/>
    <w:rsid w:val="00B83EC7"/>
    <w:rsid w:val="00B84010"/>
    <w:rsid w:val="00B841C7"/>
    <w:rsid w:val="00B84535"/>
    <w:rsid w:val="00B846F7"/>
    <w:rsid w:val="00B8492E"/>
    <w:rsid w:val="00B84BE2"/>
    <w:rsid w:val="00B8549E"/>
    <w:rsid w:val="00B85686"/>
    <w:rsid w:val="00B85AE0"/>
    <w:rsid w:val="00B85D55"/>
    <w:rsid w:val="00B86A74"/>
    <w:rsid w:val="00B86DC6"/>
    <w:rsid w:val="00B87221"/>
    <w:rsid w:val="00B8744E"/>
    <w:rsid w:val="00B87741"/>
    <w:rsid w:val="00B878DF"/>
    <w:rsid w:val="00B87DDD"/>
    <w:rsid w:val="00B9013D"/>
    <w:rsid w:val="00B906E3"/>
    <w:rsid w:val="00B9084D"/>
    <w:rsid w:val="00B90B8D"/>
    <w:rsid w:val="00B90C4B"/>
    <w:rsid w:val="00B91050"/>
    <w:rsid w:val="00B9121D"/>
    <w:rsid w:val="00B91289"/>
    <w:rsid w:val="00B9146F"/>
    <w:rsid w:val="00B9196A"/>
    <w:rsid w:val="00B91A8C"/>
    <w:rsid w:val="00B921D2"/>
    <w:rsid w:val="00B921D6"/>
    <w:rsid w:val="00B92416"/>
    <w:rsid w:val="00B92D2F"/>
    <w:rsid w:val="00B92D5A"/>
    <w:rsid w:val="00B92DBD"/>
    <w:rsid w:val="00B93409"/>
    <w:rsid w:val="00B934A5"/>
    <w:rsid w:val="00B9421D"/>
    <w:rsid w:val="00B94ADC"/>
    <w:rsid w:val="00B94FEE"/>
    <w:rsid w:val="00B95567"/>
    <w:rsid w:val="00B95AFE"/>
    <w:rsid w:val="00B95D2A"/>
    <w:rsid w:val="00B9687B"/>
    <w:rsid w:val="00B96A5A"/>
    <w:rsid w:val="00B96CFE"/>
    <w:rsid w:val="00B96D46"/>
    <w:rsid w:val="00B96F3F"/>
    <w:rsid w:val="00B97005"/>
    <w:rsid w:val="00B974A7"/>
    <w:rsid w:val="00B9784F"/>
    <w:rsid w:val="00B97F68"/>
    <w:rsid w:val="00BA115C"/>
    <w:rsid w:val="00BA138A"/>
    <w:rsid w:val="00BA13F9"/>
    <w:rsid w:val="00BA1942"/>
    <w:rsid w:val="00BA1BAA"/>
    <w:rsid w:val="00BA1E08"/>
    <w:rsid w:val="00BA25A9"/>
    <w:rsid w:val="00BA2902"/>
    <w:rsid w:val="00BA2A3F"/>
    <w:rsid w:val="00BA2F4C"/>
    <w:rsid w:val="00BA30EE"/>
    <w:rsid w:val="00BA36C4"/>
    <w:rsid w:val="00BA371C"/>
    <w:rsid w:val="00BA372C"/>
    <w:rsid w:val="00BA45B3"/>
    <w:rsid w:val="00BA479F"/>
    <w:rsid w:val="00BA49DC"/>
    <w:rsid w:val="00BA4A8D"/>
    <w:rsid w:val="00BA53A0"/>
    <w:rsid w:val="00BA5428"/>
    <w:rsid w:val="00BA550E"/>
    <w:rsid w:val="00BA55FC"/>
    <w:rsid w:val="00BA57C2"/>
    <w:rsid w:val="00BA5945"/>
    <w:rsid w:val="00BA5AC9"/>
    <w:rsid w:val="00BA6596"/>
    <w:rsid w:val="00BA67BC"/>
    <w:rsid w:val="00BA6B95"/>
    <w:rsid w:val="00BA6C40"/>
    <w:rsid w:val="00BA6F45"/>
    <w:rsid w:val="00BA6FFF"/>
    <w:rsid w:val="00BA726B"/>
    <w:rsid w:val="00BA74FD"/>
    <w:rsid w:val="00BA7B67"/>
    <w:rsid w:val="00BA7D69"/>
    <w:rsid w:val="00BA7E8F"/>
    <w:rsid w:val="00BA7F1D"/>
    <w:rsid w:val="00BA7F74"/>
    <w:rsid w:val="00BA8095"/>
    <w:rsid w:val="00BB06ED"/>
    <w:rsid w:val="00BB075D"/>
    <w:rsid w:val="00BB08BF"/>
    <w:rsid w:val="00BB08D4"/>
    <w:rsid w:val="00BB0FAB"/>
    <w:rsid w:val="00BB108D"/>
    <w:rsid w:val="00BB127D"/>
    <w:rsid w:val="00BB1727"/>
    <w:rsid w:val="00BB1F01"/>
    <w:rsid w:val="00BB2070"/>
    <w:rsid w:val="00BB22C6"/>
    <w:rsid w:val="00BB240F"/>
    <w:rsid w:val="00BB281A"/>
    <w:rsid w:val="00BB2B0F"/>
    <w:rsid w:val="00BB3467"/>
    <w:rsid w:val="00BB3563"/>
    <w:rsid w:val="00BB35D8"/>
    <w:rsid w:val="00BB3884"/>
    <w:rsid w:val="00BB3E46"/>
    <w:rsid w:val="00BB3E71"/>
    <w:rsid w:val="00BB3E94"/>
    <w:rsid w:val="00BB410C"/>
    <w:rsid w:val="00BB4543"/>
    <w:rsid w:val="00BB4761"/>
    <w:rsid w:val="00BB481C"/>
    <w:rsid w:val="00BB51B0"/>
    <w:rsid w:val="00BB532B"/>
    <w:rsid w:val="00BB5F69"/>
    <w:rsid w:val="00BB60B9"/>
    <w:rsid w:val="00BB61C7"/>
    <w:rsid w:val="00BB647B"/>
    <w:rsid w:val="00BB6B1D"/>
    <w:rsid w:val="00BB6C56"/>
    <w:rsid w:val="00BB6FEE"/>
    <w:rsid w:val="00BB7ACE"/>
    <w:rsid w:val="00BB7B40"/>
    <w:rsid w:val="00BB7CB2"/>
    <w:rsid w:val="00BB7F8C"/>
    <w:rsid w:val="00BC072D"/>
    <w:rsid w:val="00BC0FF0"/>
    <w:rsid w:val="00BC11B9"/>
    <w:rsid w:val="00BC13C3"/>
    <w:rsid w:val="00BC1D17"/>
    <w:rsid w:val="00BC1EE9"/>
    <w:rsid w:val="00BC242A"/>
    <w:rsid w:val="00BC27EB"/>
    <w:rsid w:val="00BC31D4"/>
    <w:rsid w:val="00BC329B"/>
    <w:rsid w:val="00BC36B2"/>
    <w:rsid w:val="00BC3C53"/>
    <w:rsid w:val="00BC3DFA"/>
    <w:rsid w:val="00BC3FA0"/>
    <w:rsid w:val="00BC4149"/>
    <w:rsid w:val="00BC42AF"/>
    <w:rsid w:val="00BC49BF"/>
    <w:rsid w:val="00BC541C"/>
    <w:rsid w:val="00BC54F1"/>
    <w:rsid w:val="00BC5B7C"/>
    <w:rsid w:val="00BC5CC9"/>
    <w:rsid w:val="00BC6770"/>
    <w:rsid w:val="00BC69A0"/>
    <w:rsid w:val="00BC6E1E"/>
    <w:rsid w:val="00BC7064"/>
    <w:rsid w:val="00BC70D3"/>
    <w:rsid w:val="00BC7325"/>
    <w:rsid w:val="00BC74E9"/>
    <w:rsid w:val="00BC75BD"/>
    <w:rsid w:val="00BC7B2E"/>
    <w:rsid w:val="00BC7BD0"/>
    <w:rsid w:val="00BC7BF2"/>
    <w:rsid w:val="00BC7F80"/>
    <w:rsid w:val="00BD00F1"/>
    <w:rsid w:val="00BD074F"/>
    <w:rsid w:val="00BD07AA"/>
    <w:rsid w:val="00BD0A0F"/>
    <w:rsid w:val="00BD0BA4"/>
    <w:rsid w:val="00BD0C5A"/>
    <w:rsid w:val="00BD0DEF"/>
    <w:rsid w:val="00BD0EDC"/>
    <w:rsid w:val="00BD1A9B"/>
    <w:rsid w:val="00BD2109"/>
    <w:rsid w:val="00BD2371"/>
    <w:rsid w:val="00BD2380"/>
    <w:rsid w:val="00BD2D4B"/>
    <w:rsid w:val="00BD3041"/>
    <w:rsid w:val="00BD31E1"/>
    <w:rsid w:val="00BD3555"/>
    <w:rsid w:val="00BD3B56"/>
    <w:rsid w:val="00BD3E77"/>
    <w:rsid w:val="00BD3F0C"/>
    <w:rsid w:val="00BD4BAE"/>
    <w:rsid w:val="00BD4C4E"/>
    <w:rsid w:val="00BD553D"/>
    <w:rsid w:val="00BD55BA"/>
    <w:rsid w:val="00BD578F"/>
    <w:rsid w:val="00BD5C54"/>
    <w:rsid w:val="00BD5D9D"/>
    <w:rsid w:val="00BD5DAC"/>
    <w:rsid w:val="00BD603F"/>
    <w:rsid w:val="00BD6444"/>
    <w:rsid w:val="00BD673F"/>
    <w:rsid w:val="00BD7088"/>
    <w:rsid w:val="00BD7108"/>
    <w:rsid w:val="00BD71BC"/>
    <w:rsid w:val="00BD7245"/>
    <w:rsid w:val="00BD72C7"/>
    <w:rsid w:val="00BD72FE"/>
    <w:rsid w:val="00BD788B"/>
    <w:rsid w:val="00BD7DF6"/>
    <w:rsid w:val="00BD7E07"/>
    <w:rsid w:val="00BE0091"/>
    <w:rsid w:val="00BE02A3"/>
    <w:rsid w:val="00BE041C"/>
    <w:rsid w:val="00BE0520"/>
    <w:rsid w:val="00BE0685"/>
    <w:rsid w:val="00BE0831"/>
    <w:rsid w:val="00BE0A47"/>
    <w:rsid w:val="00BE0B88"/>
    <w:rsid w:val="00BE0D92"/>
    <w:rsid w:val="00BE16EE"/>
    <w:rsid w:val="00BE1A0B"/>
    <w:rsid w:val="00BE1B33"/>
    <w:rsid w:val="00BE2E0C"/>
    <w:rsid w:val="00BE2F68"/>
    <w:rsid w:val="00BE2FD3"/>
    <w:rsid w:val="00BE306A"/>
    <w:rsid w:val="00BE3378"/>
    <w:rsid w:val="00BE33EA"/>
    <w:rsid w:val="00BE38F7"/>
    <w:rsid w:val="00BE41AE"/>
    <w:rsid w:val="00BE5412"/>
    <w:rsid w:val="00BE560A"/>
    <w:rsid w:val="00BE5C4A"/>
    <w:rsid w:val="00BE5D3E"/>
    <w:rsid w:val="00BE5DC8"/>
    <w:rsid w:val="00BE5DE1"/>
    <w:rsid w:val="00BE6341"/>
    <w:rsid w:val="00BE6384"/>
    <w:rsid w:val="00BE68C6"/>
    <w:rsid w:val="00BE68D7"/>
    <w:rsid w:val="00BE6A03"/>
    <w:rsid w:val="00BE6B3B"/>
    <w:rsid w:val="00BE6FA0"/>
    <w:rsid w:val="00BE75B7"/>
    <w:rsid w:val="00BE769F"/>
    <w:rsid w:val="00BE79DE"/>
    <w:rsid w:val="00BE7B2B"/>
    <w:rsid w:val="00BE7E1D"/>
    <w:rsid w:val="00BE7FB0"/>
    <w:rsid w:val="00BEB65A"/>
    <w:rsid w:val="00BF0296"/>
    <w:rsid w:val="00BF03E9"/>
    <w:rsid w:val="00BF06EF"/>
    <w:rsid w:val="00BF0A7D"/>
    <w:rsid w:val="00BF0D69"/>
    <w:rsid w:val="00BF0DE6"/>
    <w:rsid w:val="00BF0E6D"/>
    <w:rsid w:val="00BF0F1B"/>
    <w:rsid w:val="00BF1616"/>
    <w:rsid w:val="00BF1DA8"/>
    <w:rsid w:val="00BF2224"/>
    <w:rsid w:val="00BF32F1"/>
    <w:rsid w:val="00BF3493"/>
    <w:rsid w:val="00BF39FB"/>
    <w:rsid w:val="00BF3EA2"/>
    <w:rsid w:val="00BF4AFF"/>
    <w:rsid w:val="00BF4CAD"/>
    <w:rsid w:val="00BF4D22"/>
    <w:rsid w:val="00BF4EC6"/>
    <w:rsid w:val="00BF4FBB"/>
    <w:rsid w:val="00BF52B3"/>
    <w:rsid w:val="00BF538C"/>
    <w:rsid w:val="00BF561E"/>
    <w:rsid w:val="00BF563E"/>
    <w:rsid w:val="00BF56EA"/>
    <w:rsid w:val="00BF5BD6"/>
    <w:rsid w:val="00BF6208"/>
    <w:rsid w:val="00BF6370"/>
    <w:rsid w:val="00BF6517"/>
    <w:rsid w:val="00BF68A8"/>
    <w:rsid w:val="00BF6A3D"/>
    <w:rsid w:val="00BF6C19"/>
    <w:rsid w:val="00BF6D22"/>
    <w:rsid w:val="00BF6EF8"/>
    <w:rsid w:val="00BF72EF"/>
    <w:rsid w:val="00BF7855"/>
    <w:rsid w:val="00BF7F9E"/>
    <w:rsid w:val="00C00076"/>
    <w:rsid w:val="00C00E9D"/>
    <w:rsid w:val="00C00F5B"/>
    <w:rsid w:val="00C010D0"/>
    <w:rsid w:val="00C0151E"/>
    <w:rsid w:val="00C01907"/>
    <w:rsid w:val="00C02120"/>
    <w:rsid w:val="00C021B3"/>
    <w:rsid w:val="00C02302"/>
    <w:rsid w:val="00C02471"/>
    <w:rsid w:val="00C026C8"/>
    <w:rsid w:val="00C02A34"/>
    <w:rsid w:val="00C03005"/>
    <w:rsid w:val="00C030AD"/>
    <w:rsid w:val="00C03412"/>
    <w:rsid w:val="00C03607"/>
    <w:rsid w:val="00C0363F"/>
    <w:rsid w:val="00C03F4E"/>
    <w:rsid w:val="00C04313"/>
    <w:rsid w:val="00C043BD"/>
    <w:rsid w:val="00C04C4A"/>
    <w:rsid w:val="00C05398"/>
    <w:rsid w:val="00C058D2"/>
    <w:rsid w:val="00C05C89"/>
    <w:rsid w:val="00C06218"/>
    <w:rsid w:val="00C0628C"/>
    <w:rsid w:val="00C063FB"/>
    <w:rsid w:val="00C0670B"/>
    <w:rsid w:val="00C06D0E"/>
    <w:rsid w:val="00C07211"/>
    <w:rsid w:val="00C1051B"/>
    <w:rsid w:val="00C109FF"/>
    <w:rsid w:val="00C10CA1"/>
    <w:rsid w:val="00C1104B"/>
    <w:rsid w:val="00C11606"/>
    <w:rsid w:val="00C119E4"/>
    <w:rsid w:val="00C11A03"/>
    <w:rsid w:val="00C11A96"/>
    <w:rsid w:val="00C11C9F"/>
    <w:rsid w:val="00C12017"/>
    <w:rsid w:val="00C120FA"/>
    <w:rsid w:val="00C12A64"/>
    <w:rsid w:val="00C12A65"/>
    <w:rsid w:val="00C12C61"/>
    <w:rsid w:val="00C12C6E"/>
    <w:rsid w:val="00C12DE9"/>
    <w:rsid w:val="00C12F33"/>
    <w:rsid w:val="00C1318B"/>
    <w:rsid w:val="00C135D2"/>
    <w:rsid w:val="00C1375B"/>
    <w:rsid w:val="00C13BE4"/>
    <w:rsid w:val="00C13D15"/>
    <w:rsid w:val="00C13D5B"/>
    <w:rsid w:val="00C13EC3"/>
    <w:rsid w:val="00C13FBB"/>
    <w:rsid w:val="00C14093"/>
    <w:rsid w:val="00C1418B"/>
    <w:rsid w:val="00C1420F"/>
    <w:rsid w:val="00C144A2"/>
    <w:rsid w:val="00C1470C"/>
    <w:rsid w:val="00C14999"/>
    <w:rsid w:val="00C14A35"/>
    <w:rsid w:val="00C14AA6"/>
    <w:rsid w:val="00C14D7C"/>
    <w:rsid w:val="00C14F92"/>
    <w:rsid w:val="00C1548A"/>
    <w:rsid w:val="00C15718"/>
    <w:rsid w:val="00C159B4"/>
    <w:rsid w:val="00C15BEB"/>
    <w:rsid w:val="00C15CBE"/>
    <w:rsid w:val="00C161C0"/>
    <w:rsid w:val="00C165E7"/>
    <w:rsid w:val="00C16C38"/>
    <w:rsid w:val="00C16C6B"/>
    <w:rsid w:val="00C17010"/>
    <w:rsid w:val="00C1732C"/>
    <w:rsid w:val="00C17352"/>
    <w:rsid w:val="00C17848"/>
    <w:rsid w:val="00C1786F"/>
    <w:rsid w:val="00C17877"/>
    <w:rsid w:val="00C17A24"/>
    <w:rsid w:val="00C17C8B"/>
    <w:rsid w:val="00C17F69"/>
    <w:rsid w:val="00C200E7"/>
    <w:rsid w:val="00C20349"/>
    <w:rsid w:val="00C20543"/>
    <w:rsid w:val="00C206FA"/>
    <w:rsid w:val="00C20E0F"/>
    <w:rsid w:val="00C20F84"/>
    <w:rsid w:val="00C21261"/>
    <w:rsid w:val="00C2127B"/>
    <w:rsid w:val="00C217F6"/>
    <w:rsid w:val="00C224B0"/>
    <w:rsid w:val="00C225CA"/>
    <w:rsid w:val="00C225DA"/>
    <w:rsid w:val="00C22818"/>
    <w:rsid w:val="00C228FE"/>
    <w:rsid w:val="00C22C0C"/>
    <w:rsid w:val="00C232E2"/>
    <w:rsid w:val="00C23513"/>
    <w:rsid w:val="00C2381D"/>
    <w:rsid w:val="00C23F80"/>
    <w:rsid w:val="00C240F8"/>
    <w:rsid w:val="00C242E8"/>
    <w:rsid w:val="00C24527"/>
    <w:rsid w:val="00C24823"/>
    <w:rsid w:val="00C24B6E"/>
    <w:rsid w:val="00C24CF7"/>
    <w:rsid w:val="00C2592F"/>
    <w:rsid w:val="00C259C7"/>
    <w:rsid w:val="00C27139"/>
    <w:rsid w:val="00C2745B"/>
    <w:rsid w:val="00C277C6"/>
    <w:rsid w:val="00C30181"/>
    <w:rsid w:val="00C302C6"/>
    <w:rsid w:val="00C30533"/>
    <w:rsid w:val="00C306BA"/>
    <w:rsid w:val="00C3082E"/>
    <w:rsid w:val="00C3084F"/>
    <w:rsid w:val="00C31425"/>
    <w:rsid w:val="00C31460"/>
    <w:rsid w:val="00C3146E"/>
    <w:rsid w:val="00C3161C"/>
    <w:rsid w:val="00C318CB"/>
    <w:rsid w:val="00C323C2"/>
    <w:rsid w:val="00C324AC"/>
    <w:rsid w:val="00C32639"/>
    <w:rsid w:val="00C3272C"/>
    <w:rsid w:val="00C3283C"/>
    <w:rsid w:val="00C3298C"/>
    <w:rsid w:val="00C32A77"/>
    <w:rsid w:val="00C32CCB"/>
    <w:rsid w:val="00C32FC0"/>
    <w:rsid w:val="00C3308A"/>
    <w:rsid w:val="00C330C0"/>
    <w:rsid w:val="00C3338B"/>
    <w:rsid w:val="00C337A9"/>
    <w:rsid w:val="00C33A2B"/>
    <w:rsid w:val="00C33C00"/>
    <w:rsid w:val="00C33CBE"/>
    <w:rsid w:val="00C34459"/>
    <w:rsid w:val="00C34554"/>
    <w:rsid w:val="00C34736"/>
    <w:rsid w:val="00C34B10"/>
    <w:rsid w:val="00C34F76"/>
    <w:rsid w:val="00C351CD"/>
    <w:rsid w:val="00C354E7"/>
    <w:rsid w:val="00C36609"/>
    <w:rsid w:val="00C36DF7"/>
    <w:rsid w:val="00C3741F"/>
    <w:rsid w:val="00C377AF"/>
    <w:rsid w:val="00C37BB9"/>
    <w:rsid w:val="00C37E46"/>
    <w:rsid w:val="00C40093"/>
    <w:rsid w:val="00C400EA"/>
    <w:rsid w:val="00C402BA"/>
    <w:rsid w:val="00C40D9C"/>
    <w:rsid w:val="00C41463"/>
    <w:rsid w:val="00C41726"/>
    <w:rsid w:val="00C41900"/>
    <w:rsid w:val="00C41924"/>
    <w:rsid w:val="00C4197C"/>
    <w:rsid w:val="00C419CE"/>
    <w:rsid w:val="00C41A03"/>
    <w:rsid w:val="00C41FCC"/>
    <w:rsid w:val="00C422CB"/>
    <w:rsid w:val="00C426A5"/>
    <w:rsid w:val="00C42F42"/>
    <w:rsid w:val="00C434B5"/>
    <w:rsid w:val="00C43A9B"/>
    <w:rsid w:val="00C4425F"/>
    <w:rsid w:val="00C44273"/>
    <w:rsid w:val="00C44661"/>
    <w:rsid w:val="00C44D04"/>
    <w:rsid w:val="00C4510F"/>
    <w:rsid w:val="00C4527F"/>
    <w:rsid w:val="00C4528A"/>
    <w:rsid w:val="00C452C9"/>
    <w:rsid w:val="00C45312"/>
    <w:rsid w:val="00C45535"/>
    <w:rsid w:val="00C4582D"/>
    <w:rsid w:val="00C459B6"/>
    <w:rsid w:val="00C45D9D"/>
    <w:rsid w:val="00C4631C"/>
    <w:rsid w:val="00C463DD"/>
    <w:rsid w:val="00C4642D"/>
    <w:rsid w:val="00C46457"/>
    <w:rsid w:val="00C468B6"/>
    <w:rsid w:val="00C47120"/>
    <w:rsid w:val="00C47148"/>
    <w:rsid w:val="00C4724C"/>
    <w:rsid w:val="00C4732C"/>
    <w:rsid w:val="00C47711"/>
    <w:rsid w:val="00C477BB"/>
    <w:rsid w:val="00C47972"/>
    <w:rsid w:val="00C47A64"/>
    <w:rsid w:val="00C4CB8F"/>
    <w:rsid w:val="00C500B2"/>
    <w:rsid w:val="00C50151"/>
    <w:rsid w:val="00C50239"/>
    <w:rsid w:val="00C502DE"/>
    <w:rsid w:val="00C504B2"/>
    <w:rsid w:val="00C5077E"/>
    <w:rsid w:val="00C50B2E"/>
    <w:rsid w:val="00C50C34"/>
    <w:rsid w:val="00C50EA7"/>
    <w:rsid w:val="00C512C0"/>
    <w:rsid w:val="00C52453"/>
    <w:rsid w:val="00C52479"/>
    <w:rsid w:val="00C5254D"/>
    <w:rsid w:val="00C52B12"/>
    <w:rsid w:val="00C52DC3"/>
    <w:rsid w:val="00C531F6"/>
    <w:rsid w:val="00C531F8"/>
    <w:rsid w:val="00C5334E"/>
    <w:rsid w:val="00C535E4"/>
    <w:rsid w:val="00C5360E"/>
    <w:rsid w:val="00C53616"/>
    <w:rsid w:val="00C537E5"/>
    <w:rsid w:val="00C541F8"/>
    <w:rsid w:val="00C54EDA"/>
    <w:rsid w:val="00C55059"/>
    <w:rsid w:val="00C5562E"/>
    <w:rsid w:val="00C55C16"/>
    <w:rsid w:val="00C55C44"/>
    <w:rsid w:val="00C55E64"/>
    <w:rsid w:val="00C55FF5"/>
    <w:rsid w:val="00C5624D"/>
    <w:rsid w:val="00C56CA7"/>
    <w:rsid w:val="00C56F06"/>
    <w:rsid w:val="00C56F98"/>
    <w:rsid w:val="00C56FC6"/>
    <w:rsid w:val="00C575DA"/>
    <w:rsid w:val="00C57671"/>
    <w:rsid w:val="00C57D02"/>
    <w:rsid w:val="00C57DEA"/>
    <w:rsid w:val="00C57FC6"/>
    <w:rsid w:val="00C601C7"/>
    <w:rsid w:val="00C6037D"/>
    <w:rsid w:val="00C60865"/>
    <w:rsid w:val="00C60B03"/>
    <w:rsid w:val="00C60B3E"/>
    <w:rsid w:val="00C60D55"/>
    <w:rsid w:val="00C613A7"/>
    <w:rsid w:val="00C616B2"/>
    <w:rsid w:val="00C61711"/>
    <w:rsid w:val="00C61751"/>
    <w:rsid w:val="00C61C0C"/>
    <w:rsid w:val="00C61C38"/>
    <w:rsid w:val="00C61C76"/>
    <w:rsid w:val="00C61D58"/>
    <w:rsid w:val="00C61E8A"/>
    <w:rsid w:val="00C625ED"/>
    <w:rsid w:val="00C627E7"/>
    <w:rsid w:val="00C629A0"/>
    <w:rsid w:val="00C629BB"/>
    <w:rsid w:val="00C62A3E"/>
    <w:rsid w:val="00C62F2E"/>
    <w:rsid w:val="00C638D6"/>
    <w:rsid w:val="00C63C21"/>
    <w:rsid w:val="00C63F86"/>
    <w:rsid w:val="00C64629"/>
    <w:rsid w:val="00C64A45"/>
    <w:rsid w:val="00C64C43"/>
    <w:rsid w:val="00C64CB3"/>
    <w:rsid w:val="00C6533C"/>
    <w:rsid w:val="00C6565A"/>
    <w:rsid w:val="00C65739"/>
    <w:rsid w:val="00C65D78"/>
    <w:rsid w:val="00C6609E"/>
    <w:rsid w:val="00C6665F"/>
    <w:rsid w:val="00C67D22"/>
    <w:rsid w:val="00C67D31"/>
    <w:rsid w:val="00C70130"/>
    <w:rsid w:val="00C70139"/>
    <w:rsid w:val="00C70180"/>
    <w:rsid w:val="00C707B2"/>
    <w:rsid w:val="00C70EED"/>
    <w:rsid w:val="00C7100A"/>
    <w:rsid w:val="00C715BC"/>
    <w:rsid w:val="00C71650"/>
    <w:rsid w:val="00C71767"/>
    <w:rsid w:val="00C71C39"/>
    <w:rsid w:val="00C7249D"/>
    <w:rsid w:val="00C72802"/>
    <w:rsid w:val="00C72906"/>
    <w:rsid w:val="00C729BC"/>
    <w:rsid w:val="00C72D4E"/>
    <w:rsid w:val="00C73376"/>
    <w:rsid w:val="00C736CE"/>
    <w:rsid w:val="00C73CCF"/>
    <w:rsid w:val="00C74157"/>
    <w:rsid w:val="00C744B6"/>
    <w:rsid w:val="00C745C3"/>
    <w:rsid w:val="00C75076"/>
    <w:rsid w:val="00C75353"/>
    <w:rsid w:val="00C75408"/>
    <w:rsid w:val="00C754E7"/>
    <w:rsid w:val="00C7592E"/>
    <w:rsid w:val="00C759B7"/>
    <w:rsid w:val="00C75D61"/>
    <w:rsid w:val="00C75E90"/>
    <w:rsid w:val="00C75EED"/>
    <w:rsid w:val="00C75FA4"/>
    <w:rsid w:val="00C76CD2"/>
    <w:rsid w:val="00C76E29"/>
    <w:rsid w:val="00C76F7B"/>
    <w:rsid w:val="00C77068"/>
    <w:rsid w:val="00C77377"/>
    <w:rsid w:val="00C7763E"/>
    <w:rsid w:val="00C80243"/>
    <w:rsid w:val="00C80A5A"/>
    <w:rsid w:val="00C80AB5"/>
    <w:rsid w:val="00C80D36"/>
    <w:rsid w:val="00C80DB6"/>
    <w:rsid w:val="00C81208"/>
    <w:rsid w:val="00C81332"/>
    <w:rsid w:val="00C8142E"/>
    <w:rsid w:val="00C81678"/>
    <w:rsid w:val="00C818BF"/>
    <w:rsid w:val="00C82220"/>
    <w:rsid w:val="00C82359"/>
    <w:rsid w:val="00C824B3"/>
    <w:rsid w:val="00C82CCB"/>
    <w:rsid w:val="00C82FF9"/>
    <w:rsid w:val="00C831DC"/>
    <w:rsid w:val="00C83282"/>
    <w:rsid w:val="00C836EF"/>
    <w:rsid w:val="00C83810"/>
    <w:rsid w:val="00C840D0"/>
    <w:rsid w:val="00C844D8"/>
    <w:rsid w:val="00C85235"/>
    <w:rsid w:val="00C85C4F"/>
    <w:rsid w:val="00C8661D"/>
    <w:rsid w:val="00C86C0B"/>
    <w:rsid w:val="00C87744"/>
    <w:rsid w:val="00C878DB"/>
    <w:rsid w:val="00C905A8"/>
    <w:rsid w:val="00C908CB"/>
    <w:rsid w:val="00C90AFA"/>
    <w:rsid w:val="00C90CE4"/>
    <w:rsid w:val="00C90E42"/>
    <w:rsid w:val="00C914F6"/>
    <w:rsid w:val="00C91722"/>
    <w:rsid w:val="00C91BED"/>
    <w:rsid w:val="00C91C84"/>
    <w:rsid w:val="00C91D61"/>
    <w:rsid w:val="00C91D63"/>
    <w:rsid w:val="00C91DA2"/>
    <w:rsid w:val="00C92018"/>
    <w:rsid w:val="00C923F2"/>
    <w:rsid w:val="00C92458"/>
    <w:rsid w:val="00C929B0"/>
    <w:rsid w:val="00C92FFD"/>
    <w:rsid w:val="00C9337A"/>
    <w:rsid w:val="00C93499"/>
    <w:rsid w:val="00C9357C"/>
    <w:rsid w:val="00C93E56"/>
    <w:rsid w:val="00C93F64"/>
    <w:rsid w:val="00C93FE2"/>
    <w:rsid w:val="00C944D7"/>
    <w:rsid w:val="00C9453D"/>
    <w:rsid w:val="00C94611"/>
    <w:rsid w:val="00C94667"/>
    <w:rsid w:val="00C946D6"/>
    <w:rsid w:val="00C9478E"/>
    <w:rsid w:val="00C94B3B"/>
    <w:rsid w:val="00C952E6"/>
    <w:rsid w:val="00C9563B"/>
    <w:rsid w:val="00C956BC"/>
    <w:rsid w:val="00C9571D"/>
    <w:rsid w:val="00C95BDC"/>
    <w:rsid w:val="00C9617F"/>
    <w:rsid w:val="00C96295"/>
    <w:rsid w:val="00C9661A"/>
    <w:rsid w:val="00C96A67"/>
    <w:rsid w:val="00C96DF2"/>
    <w:rsid w:val="00C972ED"/>
    <w:rsid w:val="00C97374"/>
    <w:rsid w:val="00C973B2"/>
    <w:rsid w:val="00C976AD"/>
    <w:rsid w:val="00C97E6D"/>
    <w:rsid w:val="00CA0082"/>
    <w:rsid w:val="00CA049C"/>
    <w:rsid w:val="00CA0A68"/>
    <w:rsid w:val="00CA0C0D"/>
    <w:rsid w:val="00CA0D54"/>
    <w:rsid w:val="00CA0F2C"/>
    <w:rsid w:val="00CA0FAD"/>
    <w:rsid w:val="00CA1852"/>
    <w:rsid w:val="00CA1DD7"/>
    <w:rsid w:val="00CA20E6"/>
    <w:rsid w:val="00CA2CD9"/>
    <w:rsid w:val="00CA3083"/>
    <w:rsid w:val="00CA30F8"/>
    <w:rsid w:val="00CA38A0"/>
    <w:rsid w:val="00CA3C0F"/>
    <w:rsid w:val="00CA3E2B"/>
    <w:rsid w:val="00CA4065"/>
    <w:rsid w:val="00CA44AF"/>
    <w:rsid w:val="00CA4610"/>
    <w:rsid w:val="00CA4DBD"/>
    <w:rsid w:val="00CA504E"/>
    <w:rsid w:val="00CA52B2"/>
    <w:rsid w:val="00CA54D7"/>
    <w:rsid w:val="00CA5AC2"/>
    <w:rsid w:val="00CA5CD8"/>
    <w:rsid w:val="00CA6059"/>
    <w:rsid w:val="00CA626F"/>
    <w:rsid w:val="00CA6646"/>
    <w:rsid w:val="00CA6BCD"/>
    <w:rsid w:val="00CA6C55"/>
    <w:rsid w:val="00CA6DD6"/>
    <w:rsid w:val="00CA6ED6"/>
    <w:rsid w:val="00CA7482"/>
    <w:rsid w:val="00CA791A"/>
    <w:rsid w:val="00CA7AB5"/>
    <w:rsid w:val="00CA7BEB"/>
    <w:rsid w:val="00CA7FAF"/>
    <w:rsid w:val="00CB0130"/>
    <w:rsid w:val="00CB037A"/>
    <w:rsid w:val="00CB0576"/>
    <w:rsid w:val="00CB083C"/>
    <w:rsid w:val="00CB098B"/>
    <w:rsid w:val="00CB09CA"/>
    <w:rsid w:val="00CB0ADE"/>
    <w:rsid w:val="00CB0C7B"/>
    <w:rsid w:val="00CB0DE2"/>
    <w:rsid w:val="00CB0F2B"/>
    <w:rsid w:val="00CB13BC"/>
    <w:rsid w:val="00CB1794"/>
    <w:rsid w:val="00CB1C09"/>
    <w:rsid w:val="00CB1C71"/>
    <w:rsid w:val="00CB2318"/>
    <w:rsid w:val="00CB2646"/>
    <w:rsid w:val="00CB2786"/>
    <w:rsid w:val="00CB292A"/>
    <w:rsid w:val="00CB2D55"/>
    <w:rsid w:val="00CB2E03"/>
    <w:rsid w:val="00CB2EDA"/>
    <w:rsid w:val="00CB3B10"/>
    <w:rsid w:val="00CB3CAD"/>
    <w:rsid w:val="00CB3E03"/>
    <w:rsid w:val="00CB437E"/>
    <w:rsid w:val="00CB43A8"/>
    <w:rsid w:val="00CB4748"/>
    <w:rsid w:val="00CB5371"/>
    <w:rsid w:val="00CB53B1"/>
    <w:rsid w:val="00CB54A8"/>
    <w:rsid w:val="00CB560C"/>
    <w:rsid w:val="00CB59EB"/>
    <w:rsid w:val="00CB5AE0"/>
    <w:rsid w:val="00CB5B01"/>
    <w:rsid w:val="00CB5C50"/>
    <w:rsid w:val="00CB5D7B"/>
    <w:rsid w:val="00CB6208"/>
    <w:rsid w:val="00CB638E"/>
    <w:rsid w:val="00CB6524"/>
    <w:rsid w:val="00CB65DA"/>
    <w:rsid w:val="00CB6833"/>
    <w:rsid w:val="00CB6AD0"/>
    <w:rsid w:val="00CB6E8B"/>
    <w:rsid w:val="00CB700B"/>
    <w:rsid w:val="00CB73A1"/>
    <w:rsid w:val="00CB7907"/>
    <w:rsid w:val="00CB7CAE"/>
    <w:rsid w:val="00CB7D84"/>
    <w:rsid w:val="00CB7E97"/>
    <w:rsid w:val="00CB7EFB"/>
    <w:rsid w:val="00CB7FE8"/>
    <w:rsid w:val="00CC0FB6"/>
    <w:rsid w:val="00CC1072"/>
    <w:rsid w:val="00CC1096"/>
    <w:rsid w:val="00CC13CA"/>
    <w:rsid w:val="00CC1713"/>
    <w:rsid w:val="00CC174F"/>
    <w:rsid w:val="00CC27FD"/>
    <w:rsid w:val="00CC28BD"/>
    <w:rsid w:val="00CC3979"/>
    <w:rsid w:val="00CC3C43"/>
    <w:rsid w:val="00CC3F86"/>
    <w:rsid w:val="00CC4528"/>
    <w:rsid w:val="00CC46C4"/>
    <w:rsid w:val="00CC48C6"/>
    <w:rsid w:val="00CC49B4"/>
    <w:rsid w:val="00CC4ADA"/>
    <w:rsid w:val="00CC4B0B"/>
    <w:rsid w:val="00CC4B34"/>
    <w:rsid w:val="00CC4F3B"/>
    <w:rsid w:val="00CC5861"/>
    <w:rsid w:val="00CC5980"/>
    <w:rsid w:val="00CC5E16"/>
    <w:rsid w:val="00CC62DC"/>
    <w:rsid w:val="00CC63A0"/>
    <w:rsid w:val="00CC673D"/>
    <w:rsid w:val="00CC6D2F"/>
    <w:rsid w:val="00CC7192"/>
    <w:rsid w:val="00CC7498"/>
    <w:rsid w:val="00CC7894"/>
    <w:rsid w:val="00CC7DD5"/>
    <w:rsid w:val="00CC9D56"/>
    <w:rsid w:val="00CD006D"/>
    <w:rsid w:val="00CD05EC"/>
    <w:rsid w:val="00CD09E3"/>
    <w:rsid w:val="00CD0C95"/>
    <w:rsid w:val="00CD0EE4"/>
    <w:rsid w:val="00CD10E9"/>
    <w:rsid w:val="00CD145B"/>
    <w:rsid w:val="00CD1667"/>
    <w:rsid w:val="00CD209F"/>
    <w:rsid w:val="00CD250E"/>
    <w:rsid w:val="00CD2729"/>
    <w:rsid w:val="00CD2989"/>
    <w:rsid w:val="00CD2B75"/>
    <w:rsid w:val="00CD30BD"/>
    <w:rsid w:val="00CD336F"/>
    <w:rsid w:val="00CD4004"/>
    <w:rsid w:val="00CD401B"/>
    <w:rsid w:val="00CD490F"/>
    <w:rsid w:val="00CD4AA6"/>
    <w:rsid w:val="00CD4B0C"/>
    <w:rsid w:val="00CD4B9C"/>
    <w:rsid w:val="00CD5475"/>
    <w:rsid w:val="00CD5510"/>
    <w:rsid w:val="00CD5641"/>
    <w:rsid w:val="00CD580B"/>
    <w:rsid w:val="00CD58D0"/>
    <w:rsid w:val="00CD5976"/>
    <w:rsid w:val="00CD6019"/>
    <w:rsid w:val="00CD63A3"/>
    <w:rsid w:val="00CD6502"/>
    <w:rsid w:val="00CD65F8"/>
    <w:rsid w:val="00CD6617"/>
    <w:rsid w:val="00CD6704"/>
    <w:rsid w:val="00CD67C2"/>
    <w:rsid w:val="00CD6A5B"/>
    <w:rsid w:val="00CD6A6C"/>
    <w:rsid w:val="00CD6B3A"/>
    <w:rsid w:val="00CD6D5C"/>
    <w:rsid w:val="00CD70DD"/>
    <w:rsid w:val="00CD7E18"/>
    <w:rsid w:val="00CE0624"/>
    <w:rsid w:val="00CE0893"/>
    <w:rsid w:val="00CE0E87"/>
    <w:rsid w:val="00CE0FB7"/>
    <w:rsid w:val="00CE11D9"/>
    <w:rsid w:val="00CE12E0"/>
    <w:rsid w:val="00CE163D"/>
    <w:rsid w:val="00CE16B1"/>
    <w:rsid w:val="00CE16CC"/>
    <w:rsid w:val="00CE16FE"/>
    <w:rsid w:val="00CE1816"/>
    <w:rsid w:val="00CE1D88"/>
    <w:rsid w:val="00CE20B8"/>
    <w:rsid w:val="00CE2420"/>
    <w:rsid w:val="00CE2C09"/>
    <w:rsid w:val="00CE2F5B"/>
    <w:rsid w:val="00CE319C"/>
    <w:rsid w:val="00CE36AF"/>
    <w:rsid w:val="00CE3B27"/>
    <w:rsid w:val="00CE40DC"/>
    <w:rsid w:val="00CE44C6"/>
    <w:rsid w:val="00CE48D2"/>
    <w:rsid w:val="00CE4A8F"/>
    <w:rsid w:val="00CE4CE6"/>
    <w:rsid w:val="00CE5032"/>
    <w:rsid w:val="00CE5456"/>
    <w:rsid w:val="00CE57C5"/>
    <w:rsid w:val="00CE581B"/>
    <w:rsid w:val="00CE5D81"/>
    <w:rsid w:val="00CE5F4A"/>
    <w:rsid w:val="00CE622A"/>
    <w:rsid w:val="00CE6328"/>
    <w:rsid w:val="00CE6330"/>
    <w:rsid w:val="00CE67E2"/>
    <w:rsid w:val="00CE694B"/>
    <w:rsid w:val="00CE6A09"/>
    <w:rsid w:val="00CE6BCE"/>
    <w:rsid w:val="00CE6FA2"/>
    <w:rsid w:val="00CE72F0"/>
    <w:rsid w:val="00CE7364"/>
    <w:rsid w:val="00CE7A3B"/>
    <w:rsid w:val="00CE7D6C"/>
    <w:rsid w:val="00CF0641"/>
    <w:rsid w:val="00CF084D"/>
    <w:rsid w:val="00CF091F"/>
    <w:rsid w:val="00CF0940"/>
    <w:rsid w:val="00CF09A2"/>
    <w:rsid w:val="00CF0C4B"/>
    <w:rsid w:val="00CF0CB4"/>
    <w:rsid w:val="00CF123F"/>
    <w:rsid w:val="00CF1B57"/>
    <w:rsid w:val="00CF22B7"/>
    <w:rsid w:val="00CF2D1D"/>
    <w:rsid w:val="00CF2DB6"/>
    <w:rsid w:val="00CF31BE"/>
    <w:rsid w:val="00CF39A5"/>
    <w:rsid w:val="00CF41CD"/>
    <w:rsid w:val="00CF4946"/>
    <w:rsid w:val="00CF50AA"/>
    <w:rsid w:val="00CF51C5"/>
    <w:rsid w:val="00CF527D"/>
    <w:rsid w:val="00CF55DE"/>
    <w:rsid w:val="00CF5AD0"/>
    <w:rsid w:val="00CF60D1"/>
    <w:rsid w:val="00CF6423"/>
    <w:rsid w:val="00CF6B0A"/>
    <w:rsid w:val="00CF7201"/>
    <w:rsid w:val="00CF7352"/>
    <w:rsid w:val="00CF75DF"/>
    <w:rsid w:val="00CF7B1F"/>
    <w:rsid w:val="00D00284"/>
    <w:rsid w:val="00D002A3"/>
    <w:rsid w:val="00D00391"/>
    <w:rsid w:val="00D005F3"/>
    <w:rsid w:val="00D00F0C"/>
    <w:rsid w:val="00D00F8E"/>
    <w:rsid w:val="00D01012"/>
    <w:rsid w:val="00D01F7C"/>
    <w:rsid w:val="00D02027"/>
    <w:rsid w:val="00D020CD"/>
    <w:rsid w:val="00D0279F"/>
    <w:rsid w:val="00D02A46"/>
    <w:rsid w:val="00D02A78"/>
    <w:rsid w:val="00D02FD5"/>
    <w:rsid w:val="00D031F6"/>
    <w:rsid w:val="00D033DE"/>
    <w:rsid w:val="00D0376C"/>
    <w:rsid w:val="00D038F2"/>
    <w:rsid w:val="00D03C6B"/>
    <w:rsid w:val="00D03D06"/>
    <w:rsid w:val="00D03FB2"/>
    <w:rsid w:val="00D0439F"/>
    <w:rsid w:val="00D047B1"/>
    <w:rsid w:val="00D048BE"/>
    <w:rsid w:val="00D04938"/>
    <w:rsid w:val="00D04951"/>
    <w:rsid w:val="00D04C60"/>
    <w:rsid w:val="00D04E5D"/>
    <w:rsid w:val="00D04EF4"/>
    <w:rsid w:val="00D04EF8"/>
    <w:rsid w:val="00D0505A"/>
    <w:rsid w:val="00D05143"/>
    <w:rsid w:val="00D05663"/>
    <w:rsid w:val="00D057D6"/>
    <w:rsid w:val="00D05800"/>
    <w:rsid w:val="00D05919"/>
    <w:rsid w:val="00D05E8A"/>
    <w:rsid w:val="00D05F7D"/>
    <w:rsid w:val="00D061FE"/>
    <w:rsid w:val="00D066E5"/>
    <w:rsid w:val="00D06749"/>
    <w:rsid w:val="00D06E4B"/>
    <w:rsid w:val="00D06FF8"/>
    <w:rsid w:val="00D074BE"/>
    <w:rsid w:val="00D07BA3"/>
    <w:rsid w:val="00D07BF2"/>
    <w:rsid w:val="00D1082E"/>
    <w:rsid w:val="00D10E2C"/>
    <w:rsid w:val="00D114D3"/>
    <w:rsid w:val="00D11610"/>
    <w:rsid w:val="00D11904"/>
    <w:rsid w:val="00D12468"/>
    <w:rsid w:val="00D136D2"/>
    <w:rsid w:val="00D13900"/>
    <w:rsid w:val="00D13A10"/>
    <w:rsid w:val="00D13C34"/>
    <w:rsid w:val="00D13E67"/>
    <w:rsid w:val="00D1420E"/>
    <w:rsid w:val="00D14394"/>
    <w:rsid w:val="00D147C8"/>
    <w:rsid w:val="00D14B69"/>
    <w:rsid w:val="00D14CA1"/>
    <w:rsid w:val="00D14FCA"/>
    <w:rsid w:val="00D15078"/>
    <w:rsid w:val="00D150D6"/>
    <w:rsid w:val="00D15325"/>
    <w:rsid w:val="00D1584C"/>
    <w:rsid w:val="00D158DF"/>
    <w:rsid w:val="00D15E62"/>
    <w:rsid w:val="00D15FF4"/>
    <w:rsid w:val="00D161EB"/>
    <w:rsid w:val="00D16514"/>
    <w:rsid w:val="00D16FDA"/>
    <w:rsid w:val="00D174AA"/>
    <w:rsid w:val="00D17678"/>
    <w:rsid w:val="00D17AFC"/>
    <w:rsid w:val="00D17D03"/>
    <w:rsid w:val="00D2031B"/>
    <w:rsid w:val="00D20623"/>
    <w:rsid w:val="00D20666"/>
    <w:rsid w:val="00D20893"/>
    <w:rsid w:val="00D20932"/>
    <w:rsid w:val="00D20B99"/>
    <w:rsid w:val="00D20EE5"/>
    <w:rsid w:val="00D21A54"/>
    <w:rsid w:val="00D21E1A"/>
    <w:rsid w:val="00D22009"/>
    <w:rsid w:val="00D226E1"/>
    <w:rsid w:val="00D229CF"/>
    <w:rsid w:val="00D22E0B"/>
    <w:rsid w:val="00D233B5"/>
    <w:rsid w:val="00D239A5"/>
    <w:rsid w:val="00D24491"/>
    <w:rsid w:val="00D248B6"/>
    <w:rsid w:val="00D24A8F"/>
    <w:rsid w:val="00D24AFC"/>
    <w:rsid w:val="00D24C8F"/>
    <w:rsid w:val="00D25228"/>
    <w:rsid w:val="00D2548F"/>
    <w:rsid w:val="00D25C9F"/>
    <w:rsid w:val="00D25CE1"/>
    <w:rsid w:val="00D25FE2"/>
    <w:rsid w:val="00D2638B"/>
    <w:rsid w:val="00D26411"/>
    <w:rsid w:val="00D26CD6"/>
    <w:rsid w:val="00D26E07"/>
    <w:rsid w:val="00D27004"/>
    <w:rsid w:val="00D270CB"/>
    <w:rsid w:val="00D272A9"/>
    <w:rsid w:val="00D273F8"/>
    <w:rsid w:val="00D27616"/>
    <w:rsid w:val="00D27621"/>
    <w:rsid w:val="00D27B55"/>
    <w:rsid w:val="00D27BB9"/>
    <w:rsid w:val="00D27C69"/>
    <w:rsid w:val="00D301FA"/>
    <w:rsid w:val="00D30269"/>
    <w:rsid w:val="00D30327"/>
    <w:rsid w:val="00D3045A"/>
    <w:rsid w:val="00D30597"/>
    <w:rsid w:val="00D30EAF"/>
    <w:rsid w:val="00D31034"/>
    <w:rsid w:val="00D3113D"/>
    <w:rsid w:val="00D3118D"/>
    <w:rsid w:val="00D31AFA"/>
    <w:rsid w:val="00D31CBF"/>
    <w:rsid w:val="00D31D18"/>
    <w:rsid w:val="00D321E3"/>
    <w:rsid w:val="00D322D8"/>
    <w:rsid w:val="00D323F2"/>
    <w:rsid w:val="00D32558"/>
    <w:rsid w:val="00D32C6E"/>
    <w:rsid w:val="00D332C6"/>
    <w:rsid w:val="00D3338C"/>
    <w:rsid w:val="00D33910"/>
    <w:rsid w:val="00D33C7E"/>
    <w:rsid w:val="00D34000"/>
    <w:rsid w:val="00D34333"/>
    <w:rsid w:val="00D344D8"/>
    <w:rsid w:val="00D349B4"/>
    <w:rsid w:val="00D34E59"/>
    <w:rsid w:val="00D351B0"/>
    <w:rsid w:val="00D35757"/>
    <w:rsid w:val="00D35A97"/>
    <w:rsid w:val="00D35B2E"/>
    <w:rsid w:val="00D35F31"/>
    <w:rsid w:val="00D35F53"/>
    <w:rsid w:val="00D362DA"/>
    <w:rsid w:val="00D3631F"/>
    <w:rsid w:val="00D36F97"/>
    <w:rsid w:val="00D3710D"/>
    <w:rsid w:val="00D3742E"/>
    <w:rsid w:val="00D3764A"/>
    <w:rsid w:val="00D37CEA"/>
    <w:rsid w:val="00D4009D"/>
    <w:rsid w:val="00D401D9"/>
    <w:rsid w:val="00D4071F"/>
    <w:rsid w:val="00D40860"/>
    <w:rsid w:val="00D40870"/>
    <w:rsid w:val="00D40E86"/>
    <w:rsid w:val="00D40F47"/>
    <w:rsid w:val="00D412EA"/>
    <w:rsid w:val="00D41535"/>
    <w:rsid w:val="00D4171B"/>
    <w:rsid w:val="00D4173B"/>
    <w:rsid w:val="00D418D8"/>
    <w:rsid w:val="00D41BB1"/>
    <w:rsid w:val="00D41DA8"/>
    <w:rsid w:val="00D42717"/>
    <w:rsid w:val="00D42741"/>
    <w:rsid w:val="00D429D1"/>
    <w:rsid w:val="00D42B28"/>
    <w:rsid w:val="00D42B92"/>
    <w:rsid w:val="00D42CD9"/>
    <w:rsid w:val="00D42D04"/>
    <w:rsid w:val="00D42D5E"/>
    <w:rsid w:val="00D42FF9"/>
    <w:rsid w:val="00D4302F"/>
    <w:rsid w:val="00D4308D"/>
    <w:rsid w:val="00D430BF"/>
    <w:rsid w:val="00D43252"/>
    <w:rsid w:val="00D435DB"/>
    <w:rsid w:val="00D43FD3"/>
    <w:rsid w:val="00D440B7"/>
    <w:rsid w:val="00D446F4"/>
    <w:rsid w:val="00D448AB"/>
    <w:rsid w:val="00D44E3A"/>
    <w:rsid w:val="00D450E8"/>
    <w:rsid w:val="00D452C5"/>
    <w:rsid w:val="00D4540C"/>
    <w:rsid w:val="00D456DB"/>
    <w:rsid w:val="00D45CC9"/>
    <w:rsid w:val="00D45E5E"/>
    <w:rsid w:val="00D46157"/>
    <w:rsid w:val="00D46407"/>
    <w:rsid w:val="00D464AD"/>
    <w:rsid w:val="00D46611"/>
    <w:rsid w:val="00D46A02"/>
    <w:rsid w:val="00D46CA1"/>
    <w:rsid w:val="00D46E2B"/>
    <w:rsid w:val="00D478F1"/>
    <w:rsid w:val="00D47E22"/>
    <w:rsid w:val="00D47EEA"/>
    <w:rsid w:val="00D50815"/>
    <w:rsid w:val="00D50CC3"/>
    <w:rsid w:val="00D50D69"/>
    <w:rsid w:val="00D514AD"/>
    <w:rsid w:val="00D51B61"/>
    <w:rsid w:val="00D51B72"/>
    <w:rsid w:val="00D522FE"/>
    <w:rsid w:val="00D52496"/>
    <w:rsid w:val="00D531BE"/>
    <w:rsid w:val="00D534DF"/>
    <w:rsid w:val="00D5368D"/>
    <w:rsid w:val="00D53705"/>
    <w:rsid w:val="00D53751"/>
    <w:rsid w:val="00D538DD"/>
    <w:rsid w:val="00D54489"/>
    <w:rsid w:val="00D546B9"/>
    <w:rsid w:val="00D54A3A"/>
    <w:rsid w:val="00D54F67"/>
    <w:rsid w:val="00D556AE"/>
    <w:rsid w:val="00D559CB"/>
    <w:rsid w:val="00D559D1"/>
    <w:rsid w:val="00D55BDD"/>
    <w:rsid w:val="00D55F5A"/>
    <w:rsid w:val="00D56030"/>
    <w:rsid w:val="00D5673E"/>
    <w:rsid w:val="00D56E8A"/>
    <w:rsid w:val="00D57A07"/>
    <w:rsid w:val="00D60567"/>
    <w:rsid w:val="00D607A9"/>
    <w:rsid w:val="00D608B6"/>
    <w:rsid w:val="00D60EE2"/>
    <w:rsid w:val="00D61262"/>
    <w:rsid w:val="00D61294"/>
    <w:rsid w:val="00D61730"/>
    <w:rsid w:val="00D61986"/>
    <w:rsid w:val="00D61E41"/>
    <w:rsid w:val="00D633A6"/>
    <w:rsid w:val="00D633CF"/>
    <w:rsid w:val="00D64672"/>
    <w:rsid w:val="00D648E3"/>
    <w:rsid w:val="00D64F94"/>
    <w:rsid w:val="00D6503B"/>
    <w:rsid w:val="00D650A7"/>
    <w:rsid w:val="00D652A8"/>
    <w:rsid w:val="00D66285"/>
    <w:rsid w:val="00D66709"/>
    <w:rsid w:val="00D66C43"/>
    <w:rsid w:val="00D678C9"/>
    <w:rsid w:val="00D67A7C"/>
    <w:rsid w:val="00D67BB7"/>
    <w:rsid w:val="00D700E5"/>
    <w:rsid w:val="00D706D6"/>
    <w:rsid w:val="00D70B97"/>
    <w:rsid w:val="00D70F4E"/>
    <w:rsid w:val="00D71021"/>
    <w:rsid w:val="00D711E1"/>
    <w:rsid w:val="00D712A4"/>
    <w:rsid w:val="00D7146C"/>
    <w:rsid w:val="00D72255"/>
    <w:rsid w:val="00D72279"/>
    <w:rsid w:val="00D72839"/>
    <w:rsid w:val="00D7298F"/>
    <w:rsid w:val="00D72CA1"/>
    <w:rsid w:val="00D72F7A"/>
    <w:rsid w:val="00D73105"/>
    <w:rsid w:val="00D73507"/>
    <w:rsid w:val="00D7382D"/>
    <w:rsid w:val="00D7391E"/>
    <w:rsid w:val="00D73B1C"/>
    <w:rsid w:val="00D73DDB"/>
    <w:rsid w:val="00D7493F"/>
    <w:rsid w:val="00D75572"/>
    <w:rsid w:val="00D75B2B"/>
    <w:rsid w:val="00D75D92"/>
    <w:rsid w:val="00D75EBC"/>
    <w:rsid w:val="00D76408"/>
    <w:rsid w:val="00D76A1A"/>
    <w:rsid w:val="00D76A2F"/>
    <w:rsid w:val="00D76CCB"/>
    <w:rsid w:val="00D76F6A"/>
    <w:rsid w:val="00D773DF"/>
    <w:rsid w:val="00D774A1"/>
    <w:rsid w:val="00D77717"/>
    <w:rsid w:val="00D77744"/>
    <w:rsid w:val="00D77840"/>
    <w:rsid w:val="00D77A18"/>
    <w:rsid w:val="00D77A91"/>
    <w:rsid w:val="00D77E2E"/>
    <w:rsid w:val="00D77E61"/>
    <w:rsid w:val="00D77EE0"/>
    <w:rsid w:val="00D80820"/>
    <w:rsid w:val="00D80875"/>
    <w:rsid w:val="00D808D0"/>
    <w:rsid w:val="00D809E7"/>
    <w:rsid w:val="00D8117B"/>
    <w:rsid w:val="00D811B7"/>
    <w:rsid w:val="00D81399"/>
    <w:rsid w:val="00D814B6"/>
    <w:rsid w:val="00D81A1F"/>
    <w:rsid w:val="00D81AA9"/>
    <w:rsid w:val="00D81D89"/>
    <w:rsid w:val="00D81F60"/>
    <w:rsid w:val="00D82482"/>
    <w:rsid w:val="00D82627"/>
    <w:rsid w:val="00D826C9"/>
    <w:rsid w:val="00D826DF"/>
    <w:rsid w:val="00D827A3"/>
    <w:rsid w:val="00D828C9"/>
    <w:rsid w:val="00D829D4"/>
    <w:rsid w:val="00D831ED"/>
    <w:rsid w:val="00D834A3"/>
    <w:rsid w:val="00D83557"/>
    <w:rsid w:val="00D83684"/>
    <w:rsid w:val="00D84062"/>
    <w:rsid w:val="00D84234"/>
    <w:rsid w:val="00D85054"/>
    <w:rsid w:val="00D85165"/>
    <w:rsid w:val="00D859F3"/>
    <w:rsid w:val="00D85A08"/>
    <w:rsid w:val="00D85C47"/>
    <w:rsid w:val="00D85DC6"/>
    <w:rsid w:val="00D864A7"/>
    <w:rsid w:val="00D8684F"/>
    <w:rsid w:val="00D868E1"/>
    <w:rsid w:val="00D86E72"/>
    <w:rsid w:val="00D87799"/>
    <w:rsid w:val="00D87C1B"/>
    <w:rsid w:val="00D91784"/>
    <w:rsid w:val="00D917DB"/>
    <w:rsid w:val="00D91B78"/>
    <w:rsid w:val="00D91C6F"/>
    <w:rsid w:val="00D91E04"/>
    <w:rsid w:val="00D91E51"/>
    <w:rsid w:val="00D924B0"/>
    <w:rsid w:val="00D92753"/>
    <w:rsid w:val="00D932DB"/>
    <w:rsid w:val="00D9370E"/>
    <w:rsid w:val="00D93719"/>
    <w:rsid w:val="00D93987"/>
    <w:rsid w:val="00D93FCE"/>
    <w:rsid w:val="00D941F0"/>
    <w:rsid w:val="00D946CE"/>
    <w:rsid w:val="00D9503E"/>
    <w:rsid w:val="00D95303"/>
    <w:rsid w:val="00D95485"/>
    <w:rsid w:val="00D954FE"/>
    <w:rsid w:val="00D95516"/>
    <w:rsid w:val="00D95669"/>
    <w:rsid w:val="00D956CD"/>
    <w:rsid w:val="00D95A1A"/>
    <w:rsid w:val="00D95C8E"/>
    <w:rsid w:val="00D96106"/>
    <w:rsid w:val="00D96B02"/>
    <w:rsid w:val="00D96CCB"/>
    <w:rsid w:val="00D96CE0"/>
    <w:rsid w:val="00D973B6"/>
    <w:rsid w:val="00D97696"/>
    <w:rsid w:val="00D978C6"/>
    <w:rsid w:val="00D97A50"/>
    <w:rsid w:val="00D97E50"/>
    <w:rsid w:val="00DA04A6"/>
    <w:rsid w:val="00DA0765"/>
    <w:rsid w:val="00DA0A87"/>
    <w:rsid w:val="00DA106B"/>
    <w:rsid w:val="00DA143C"/>
    <w:rsid w:val="00DA1474"/>
    <w:rsid w:val="00DA1D3B"/>
    <w:rsid w:val="00DA1D7E"/>
    <w:rsid w:val="00DA1DF7"/>
    <w:rsid w:val="00DA1EC3"/>
    <w:rsid w:val="00DA21D4"/>
    <w:rsid w:val="00DA23F1"/>
    <w:rsid w:val="00DA2403"/>
    <w:rsid w:val="00DA2804"/>
    <w:rsid w:val="00DA2D72"/>
    <w:rsid w:val="00DA3C1C"/>
    <w:rsid w:val="00DA4383"/>
    <w:rsid w:val="00DA492F"/>
    <w:rsid w:val="00DA4956"/>
    <w:rsid w:val="00DA4AB6"/>
    <w:rsid w:val="00DA4B57"/>
    <w:rsid w:val="00DA4B8E"/>
    <w:rsid w:val="00DA4B9C"/>
    <w:rsid w:val="00DA4CEC"/>
    <w:rsid w:val="00DA507D"/>
    <w:rsid w:val="00DA5132"/>
    <w:rsid w:val="00DA5A85"/>
    <w:rsid w:val="00DA5E51"/>
    <w:rsid w:val="00DA5F79"/>
    <w:rsid w:val="00DA6069"/>
    <w:rsid w:val="00DA63CE"/>
    <w:rsid w:val="00DA6671"/>
    <w:rsid w:val="00DA6AB2"/>
    <w:rsid w:val="00DA6BE3"/>
    <w:rsid w:val="00DA6C42"/>
    <w:rsid w:val="00DA6F20"/>
    <w:rsid w:val="00DA75D8"/>
    <w:rsid w:val="00DA75FC"/>
    <w:rsid w:val="00DA77C0"/>
    <w:rsid w:val="00DA79D1"/>
    <w:rsid w:val="00DA7C9F"/>
    <w:rsid w:val="00DB00C5"/>
    <w:rsid w:val="00DB0198"/>
    <w:rsid w:val="00DB0701"/>
    <w:rsid w:val="00DB09E8"/>
    <w:rsid w:val="00DB0B9A"/>
    <w:rsid w:val="00DB0BD0"/>
    <w:rsid w:val="00DB0C9E"/>
    <w:rsid w:val="00DB0EC7"/>
    <w:rsid w:val="00DB1399"/>
    <w:rsid w:val="00DB197C"/>
    <w:rsid w:val="00DB19F2"/>
    <w:rsid w:val="00DB1EA9"/>
    <w:rsid w:val="00DB1FFB"/>
    <w:rsid w:val="00DB2094"/>
    <w:rsid w:val="00DB2587"/>
    <w:rsid w:val="00DB2622"/>
    <w:rsid w:val="00DB2867"/>
    <w:rsid w:val="00DB29F8"/>
    <w:rsid w:val="00DB2EC4"/>
    <w:rsid w:val="00DB32C3"/>
    <w:rsid w:val="00DB3311"/>
    <w:rsid w:val="00DB35FB"/>
    <w:rsid w:val="00DB3BDE"/>
    <w:rsid w:val="00DB3DC1"/>
    <w:rsid w:val="00DB3F6C"/>
    <w:rsid w:val="00DB4837"/>
    <w:rsid w:val="00DB486C"/>
    <w:rsid w:val="00DB4E1F"/>
    <w:rsid w:val="00DB53D3"/>
    <w:rsid w:val="00DB592D"/>
    <w:rsid w:val="00DB5A26"/>
    <w:rsid w:val="00DB5BD0"/>
    <w:rsid w:val="00DB5EDF"/>
    <w:rsid w:val="00DB5F48"/>
    <w:rsid w:val="00DB600A"/>
    <w:rsid w:val="00DB6211"/>
    <w:rsid w:val="00DB6C3F"/>
    <w:rsid w:val="00DB6C4A"/>
    <w:rsid w:val="00DB7054"/>
    <w:rsid w:val="00DB76A8"/>
    <w:rsid w:val="00DB7C10"/>
    <w:rsid w:val="00DB7C27"/>
    <w:rsid w:val="00DB7E31"/>
    <w:rsid w:val="00DC00B7"/>
    <w:rsid w:val="00DC00FD"/>
    <w:rsid w:val="00DC016E"/>
    <w:rsid w:val="00DC021F"/>
    <w:rsid w:val="00DC04C2"/>
    <w:rsid w:val="00DC0A67"/>
    <w:rsid w:val="00DC0B3D"/>
    <w:rsid w:val="00DC0B7A"/>
    <w:rsid w:val="00DC0D23"/>
    <w:rsid w:val="00DC0E47"/>
    <w:rsid w:val="00DC106C"/>
    <w:rsid w:val="00DC1630"/>
    <w:rsid w:val="00DC1D4F"/>
    <w:rsid w:val="00DC1FB9"/>
    <w:rsid w:val="00DC232E"/>
    <w:rsid w:val="00DC24DA"/>
    <w:rsid w:val="00DC2F72"/>
    <w:rsid w:val="00DC34D0"/>
    <w:rsid w:val="00DC3788"/>
    <w:rsid w:val="00DC38FA"/>
    <w:rsid w:val="00DC3DB1"/>
    <w:rsid w:val="00DC49FD"/>
    <w:rsid w:val="00DC56EC"/>
    <w:rsid w:val="00DC5760"/>
    <w:rsid w:val="00DC57B4"/>
    <w:rsid w:val="00DC58CF"/>
    <w:rsid w:val="00DC5DD9"/>
    <w:rsid w:val="00DC5EB0"/>
    <w:rsid w:val="00DC6C59"/>
    <w:rsid w:val="00DC6D34"/>
    <w:rsid w:val="00DC6D39"/>
    <w:rsid w:val="00DC6D5C"/>
    <w:rsid w:val="00DC6F46"/>
    <w:rsid w:val="00DC76B1"/>
    <w:rsid w:val="00DC77BB"/>
    <w:rsid w:val="00DD0953"/>
    <w:rsid w:val="00DD099C"/>
    <w:rsid w:val="00DD101E"/>
    <w:rsid w:val="00DD17E2"/>
    <w:rsid w:val="00DD1A03"/>
    <w:rsid w:val="00DD1A4D"/>
    <w:rsid w:val="00DD1B64"/>
    <w:rsid w:val="00DD1F35"/>
    <w:rsid w:val="00DD1FAE"/>
    <w:rsid w:val="00DD20D2"/>
    <w:rsid w:val="00DD2395"/>
    <w:rsid w:val="00DD2398"/>
    <w:rsid w:val="00DD24CF"/>
    <w:rsid w:val="00DD24D5"/>
    <w:rsid w:val="00DD2826"/>
    <w:rsid w:val="00DD28F2"/>
    <w:rsid w:val="00DD2D5E"/>
    <w:rsid w:val="00DD3229"/>
    <w:rsid w:val="00DD4BA7"/>
    <w:rsid w:val="00DD4BBA"/>
    <w:rsid w:val="00DD4D45"/>
    <w:rsid w:val="00DD58E1"/>
    <w:rsid w:val="00DD5D87"/>
    <w:rsid w:val="00DD5E63"/>
    <w:rsid w:val="00DD5F66"/>
    <w:rsid w:val="00DD722F"/>
    <w:rsid w:val="00DD7291"/>
    <w:rsid w:val="00DD7A1C"/>
    <w:rsid w:val="00DD7C54"/>
    <w:rsid w:val="00DD7DA4"/>
    <w:rsid w:val="00DDFAAF"/>
    <w:rsid w:val="00DE0591"/>
    <w:rsid w:val="00DE0EDF"/>
    <w:rsid w:val="00DE1C02"/>
    <w:rsid w:val="00DE1D5B"/>
    <w:rsid w:val="00DE2394"/>
    <w:rsid w:val="00DE333A"/>
    <w:rsid w:val="00DE3659"/>
    <w:rsid w:val="00DE3C33"/>
    <w:rsid w:val="00DE3D25"/>
    <w:rsid w:val="00DE3E12"/>
    <w:rsid w:val="00DE40E9"/>
    <w:rsid w:val="00DE4582"/>
    <w:rsid w:val="00DE4670"/>
    <w:rsid w:val="00DE4DD9"/>
    <w:rsid w:val="00DE534F"/>
    <w:rsid w:val="00DE5756"/>
    <w:rsid w:val="00DE58EF"/>
    <w:rsid w:val="00DE5E58"/>
    <w:rsid w:val="00DE5EE2"/>
    <w:rsid w:val="00DE63A8"/>
    <w:rsid w:val="00DE6573"/>
    <w:rsid w:val="00DE6EDD"/>
    <w:rsid w:val="00DE7A0E"/>
    <w:rsid w:val="00DF00C0"/>
    <w:rsid w:val="00DF0A44"/>
    <w:rsid w:val="00DF0C08"/>
    <w:rsid w:val="00DF0C2D"/>
    <w:rsid w:val="00DF0C95"/>
    <w:rsid w:val="00DF0F92"/>
    <w:rsid w:val="00DF17B9"/>
    <w:rsid w:val="00DF1CBE"/>
    <w:rsid w:val="00DF1DBF"/>
    <w:rsid w:val="00DF201E"/>
    <w:rsid w:val="00DF2151"/>
    <w:rsid w:val="00DF22DB"/>
    <w:rsid w:val="00DF2336"/>
    <w:rsid w:val="00DF23BC"/>
    <w:rsid w:val="00DF292E"/>
    <w:rsid w:val="00DF2962"/>
    <w:rsid w:val="00DF2B70"/>
    <w:rsid w:val="00DF300E"/>
    <w:rsid w:val="00DF3133"/>
    <w:rsid w:val="00DF32D0"/>
    <w:rsid w:val="00DF3649"/>
    <w:rsid w:val="00DF36C0"/>
    <w:rsid w:val="00DF37D0"/>
    <w:rsid w:val="00DF3E3A"/>
    <w:rsid w:val="00DF4F0B"/>
    <w:rsid w:val="00DF5173"/>
    <w:rsid w:val="00DF518F"/>
    <w:rsid w:val="00DF55BE"/>
    <w:rsid w:val="00DF560B"/>
    <w:rsid w:val="00DF569A"/>
    <w:rsid w:val="00DF594D"/>
    <w:rsid w:val="00DF5A5B"/>
    <w:rsid w:val="00DF618D"/>
    <w:rsid w:val="00DF62F4"/>
    <w:rsid w:val="00DF65FF"/>
    <w:rsid w:val="00DF6ED6"/>
    <w:rsid w:val="00DF7001"/>
    <w:rsid w:val="00DF71EA"/>
    <w:rsid w:val="00DF7300"/>
    <w:rsid w:val="00DF7484"/>
    <w:rsid w:val="00DF7485"/>
    <w:rsid w:val="00DF7D3D"/>
    <w:rsid w:val="00DF7DFE"/>
    <w:rsid w:val="00E0019B"/>
    <w:rsid w:val="00E002C0"/>
    <w:rsid w:val="00E0035E"/>
    <w:rsid w:val="00E00E94"/>
    <w:rsid w:val="00E011C7"/>
    <w:rsid w:val="00E01240"/>
    <w:rsid w:val="00E014F0"/>
    <w:rsid w:val="00E019AB"/>
    <w:rsid w:val="00E01AA5"/>
    <w:rsid w:val="00E01FDE"/>
    <w:rsid w:val="00E020E9"/>
    <w:rsid w:val="00E02193"/>
    <w:rsid w:val="00E02391"/>
    <w:rsid w:val="00E0269E"/>
    <w:rsid w:val="00E027C9"/>
    <w:rsid w:val="00E02CE5"/>
    <w:rsid w:val="00E02EAC"/>
    <w:rsid w:val="00E03748"/>
    <w:rsid w:val="00E03782"/>
    <w:rsid w:val="00E037F9"/>
    <w:rsid w:val="00E038D5"/>
    <w:rsid w:val="00E03A50"/>
    <w:rsid w:val="00E0416D"/>
    <w:rsid w:val="00E046DF"/>
    <w:rsid w:val="00E04EDD"/>
    <w:rsid w:val="00E0532C"/>
    <w:rsid w:val="00E059E3"/>
    <w:rsid w:val="00E05B36"/>
    <w:rsid w:val="00E06151"/>
    <w:rsid w:val="00E066FF"/>
    <w:rsid w:val="00E07187"/>
    <w:rsid w:val="00E07251"/>
    <w:rsid w:val="00E07BA7"/>
    <w:rsid w:val="00E07BC3"/>
    <w:rsid w:val="00E07C57"/>
    <w:rsid w:val="00E10514"/>
    <w:rsid w:val="00E10A8F"/>
    <w:rsid w:val="00E10F4C"/>
    <w:rsid w:val="00E1113D"/>
    <w:rsid w:val="00E1133B"/>
    <w:rsid w:val="00E11C0E"/>
    <w:rsid w:val="00E12234"/>
    <w:rsid w:val="00E12394"/>
    <w:rsid w:val="00E128F4"/>
    <w:rsid w:val="00E12B12"/>
    <w:rsid w:val="00E12BED"/>
    <w:rsid w:val="00E12C09"/>
    <w:rsid w:val="00E12CED"/>
    <w:rsid w:val="00E13216"/>
    <w:rsid w:val="00E1323C"/>
    <w:rsid w:val="00E137CF"/>
    <w:rsid w:val="00E13952"/>
    <w:rsid w:val="00E13F53"/>
    <w:rsid w:val="00E148FE"/>
    <w:rsid w:val="00E14AEF"/>
    <w:rsid w:val="00E15354"/>
    <w:rsid w:val="00E15615"/>
    <w:rsid w:val="00E15BD8"/>
    <w:rsid w:val="00E15C88"/>
    <w:rsid w:val="00E15F6B"/>
    <w:rsid w:val="00E16016"/>
    <w:rsid w:val="00E160C0"/>
    <w:rsid w:val="00E16520"/>
    <w:rsid w:val="00E16640"/>
    <w:rsid w:val="00E1668F"/>
    <w:rsid w:val="00E174FB"/>
    <w:rsid w:val="00E175D6"/>
    <w:rsid w:val="00E176A3"/>
    <w:rsid w:val="00E17B8E"/>
    <w:rsid w:val="00E17E80"/>
    <w:rsid w:val="00E204FD"/>
    <w:rsid w:val="00E20678"/>
    <w:rsid w:val="00E20B8D"/>
    <w:rsid w:val="00E227F4"/>
    <w:rsid w:val="00E22B0C"/>
    <w:rsid w:val="00E22B80"/>
    <w:rsid w:val="00E23078"/>
    <w:rsid w:val="00E23BD2"/>
    <w:rsid w:val="00E24F31"/>
    <w:rsid w:val="00E24F67"/>
    <w:rsid w:val="00E25090"/>
    <w:rsid w:val="00E2534A"/>
    <w:rsid w:val="00E25A9C"/>
    <w:rsid w:val="00E25B71"/>
    <w:rsid w:val="00E2613A"/>
    <w:rsid w:val="00E2672F"/>
    <w:rsid w:val="00E26872"/>
    <w:rsid w:val="00E26EB9"/>
    <w:rsid w:val="00E27218"/>
    <w:rsid w:val="00E27346"/>
    <w:rsid w:val="00E2749A"/>
    <w:rsid w:val="00E2788A"/>
    <w:rsid w:val="00E27A26"/>
    <w:rsid w:val="00E27CFA"/>
    <w:rsid w:val="00E27D4D"/>
    <w:rsid w:val="00E27D5F"/>
    <w:rsid w:val="00E3031C"/>
    <w:rsid w:val="00E3048F"/>
    <w:rsid w:val="00E30C6D"/>
    <w:rsid w:val="00E30CF9"/>
    <w:rsid w:val="00E30EC1"/>
    <w:rsid w:val="00E30FE6"/>
    <w:rsid w:val="00E31638"/>
    <w:rsid w:val="00E31728"/>
    <w:rsid w:val="00E31CB7"/>
    <w:rsid w:val="00E32406"/>
    <w:rsid w:val="00E32678"/>
    <w:rsid w:val="00E3281F"/>
    <w:rsid w:val="00E32F4E"/>
    <w:rsid w:val="00E32FAB"/>
    <w:rsid w:val="00E3308C"/>
    <w:rsid w:val="00E330AA"/>
    <w:rsid w:val="00E33588"/>
    <w:rsid w:val="00E335D1"/>
    <w:rsid w:val="00E34890"/>
    <w:rsid w:val="00E348F4"/>
    <w:rsid w:val="00E34A7B"/>
    <w:rsid w:val="00E34B32"/>
    <w:rsid w:val="00E34B7C"/>
    <w:rsid w:val="00E35660"/>
    <w:rsid w:val="00E360AD"/>
    <w:rsid w:val="00E360E4"/>
    <w:rsid w:val="00E36779"/>
    <w:rsid w:val="00E3696D"/>
    <w:rsid w:val="00E37206"/>
    <w:rsid w:val="00E3730C"/>
    <w:rsid w:val="00E37F22"/>
    <w:rsid w:val="00E37F41"/>
    <w:rsid w:val="00E40039"/>
    <w:rsid w:val="00E401BC"/>
    <w:rsid w:val="00E4051B"/>
    <w:rsid w:val="00E40A45"/>
    <w:rsid w:val="00E40C16"/>
    <w:rsid w:val="00E40F84"/>
    <w:rsid w:val="00E410E1"/>
    <w:rsid w:val="00E410F9"/>
    <w:rsid w:val="00E4179F"/>
    <w:rsid w:val="00E41BA6"/>
    <w:rsid w:val="00E41D58"/>
    <w:rsid w:val="00E426D9"/>
    <w:rsid w:val="00E429EF"/>
    <w:rsid w:val="00E42DE4"/>
    <w:rsid w:val="00E42F62"/>
    <w:rsid w:val="00E43AD4"/>
    <w:rsid w:val="00E44084"/>
    <w:rsid w:val="00E4452C"/>
    <w:rsid w:val="00E44742"/>
    <w:rsid w:val="00E447AE"/>
    <w:rsid w:val="00E449DD"/>
    <w:rsid w:val="00E44AB3"/>
    <w:rsid w:val="00E44E96"/>
    <w:rsid w:val="00E44ECD"/>
    <w:rsid w:val="00E450F6"/>
    <w:rsid w:val="00E45485"/>
    <w:rsid w:val="00E4556C"/>
    <w:rsid w:val="00E45B14"/>
    <w:rsid w:val="00E4664B"/>
    <w:rsid w:val="00E467C7"/>
    <w:rsid w:val="00E46950"/>
    <w:rsid w:val="00E46953"/>
    <w:rsid w:val="00E46FC8"/>
    <w:rsid w:val="00E47350"/>
    <w:rsid w:val="00E47496"/>
    <w:rsid w:val="00E47751"/>
    <w:rsid w:val="00E47D16"/>
    <w:rsid w:val="00E47DF6"/>
    <w:rsid w:val="00E503D8"/>
    <w:rsid w:val="00E5173A"/>
    <w:rsid w:val="00E51FC3"/>
    <w:rsid w:val="00E520E5"/>
    <w:rsid w:val="00E5217B"/>
    <w:rsid w:val="00E52230"/>
    <w:rsid w:val="00E525CF"/>
    <w:rsid w:val="00E52F6D"/>
    <w:rsid w:val="00E537E8"/>
    <w:rsid w:val="00E53F18"/>
    <w:rsid w:val="00E53FDA"/>
    <w:rsid w:val="00E54410"/>
    <w:rsid w:val="00E54547"/>
    <w:rsid w:val="00E5478E"/>
    <w:rsid w:val="00E54BE3"/>
    <w:rsid w:val="00E552B0"/>
    <w:rsid w:val="00E55335"/>
    <w:rsid w:val="00E55585"/>
    <w:rsid w:val="00E55851"/>
    <w:rsid w:val="00E55953"/>
    <w:rsid w:val="00E55A43"/>
    <w:rsid w:val="00E55BAD"/>
    <w:rsid w:val="00E5604C"/>
    <w:rsid w:val="00E560CA"/>
    <w:rsid w:val="00E560F8"/>
    <w:rsid w:val="00E56A10"/>
    <w:rsid w:val="00E56A91"/>
    <w:rsid w:val="00E56A9E"/>
    <w:rsid w:val="00E56C1C"/>
    <w:rsid w:val="00E56C82"/>
    <w:rsid w:val="00E56EDD"/>
    <w:rsid w:val="00E57430"/>
    <w:rsid w:val="00E5769B"/>
    <w:rsid w:val="00E57B76"/>
    <w:rsid w:val="00E60206"/>
    <w:rsid w:val="00E60712"/>
    <w:rsid w:val="00E60B22"/>
    <w:rsid w:val="00E611FB"/>
    <w:rsid w:val="00E6123C"/>
    <w:rsid w:val="00E614EF"/>
    <w:rsid w:val="00E61B35"/>
    <w:rsid w:val="00E61E24"/>
    <w:rsid w:val="00E61E81"/>
    <w:rsid w:val="00E62264"/>
    <w:rsid w:val="00E62383"/>
    <w:rsid w:val="00E6252C"/>
    <w:rsid w:val="00E629BA"/>
    <w:rsid w:val="00E62CA4"/>
    <w:rsid w:val="00E62CEA"/>
    <w:rsid w:val="00E62FD1"/>
    <w:rsid w:val="00E63AD1"/>
    <w:rsid w:val="00E63B29"/>
    <w:rsid w:val="00E63FBC"/>
    <w:rsid w:val="00E6402B"/>
    <w:rsid w:val="00E64081"/>
    <w:rsid w:val="00E643B1"/>
    <w:rsid w:val="00E64620"/>
    <w:rsid w:val="00E64661"/>
    <w:rsid w:val="00E649FF"/>
    <w:rsid w:val="00E64F78"/>
    <w:rsid w:val="00E6506A"/>
    <w:rsid w:val="00E654E2"/>
    <w:rsid w:val="00E65678"/>
    <w:rsid w:val="00E6609A"/>
    <w:rsid w:val="00E6620B"/>
    <w:rsid w:val="00E662A1"/>
    <w:rsid w:val="00E6630D"/>
    <w:rsid w:val="00E66311"/>
    <w:rsid w:val="00E663F0"/>
    <w:rsid w:val="00E66520"/>
    <w:rsid w:val="00E66668"/>
    <w:rsid w:val="00E66720"/>
    <w:rsid w:val="00E6676B"/>
    <w:rsid w:val="00E6676C"/>
    <w:rsid w:val="00E669CD"/>
    <w:rsid w:val="00E66D72"/>
    <w:rsid w:val="00E672F9"/>
    <w:rsid w:val="00E6750B"/>
    <w:rsid w:val="00E67E32"/>
    <w:rsid w:val="00E67EBA"/>
    <w:rsid w:val="00E700BF"/>
    <w:rsid w:val="00E70AEB"/>
    <w:rsid w:val="00E70B73"/>
    <w:rsid w:val="00E71076"/>
    <w:rsid w:val="00E710EC"/>
    <w:rsid w:val="00E71193"/>
    <w:rsid w:val="00E71A1F"/>
    <w:rsid w:val="00E71BA7"/>
    <w:rsid w:val="00E71BC8"/>
    <w:rsid w:val="00E71DA8"/>
    <w:rsid w:val="00E71FA5"/>
    <w:rsid w:val="00E71FC9"/>
    <w:rsid w:val="00E72315"/>
    <w:rsid w:val="00E7260F"/>
    <w:rsid w:val="00E72B2A"/>
    <w:rsid w:val="00E72BB5"/>
    <w:rsid w:val="00E73093"/>
    <w:rsid w:val="00E73223"/>
    <w:rsid w:val="00E73383"/>
    <w:rsid w:val="00E7355D"/>
    <w:rsid w:val="00E7386C"/>
    <w:rsid w:val="00E738FE"/>
    <w:rsid w:val="00E73ED4"/>
    <w:rsid w:val="00E73F5D"/>
    <w:rsid w:val="00E7416D"/>
    <w:rsid w:val="00E744A9"/>
    <w:rsid w:val="00E74546"/>
    <w:rsid w:val="00E74775"/>
    <w:rsid w:val="00E747E3"/>
    <w:rsid w:val="00E748C9"/>
    <w:rsid w:val="00E74F03"/>
    <w:rsid w:val="00E75285"/>
    <w:rsid w:val="00E7592F"/>
    <w:rsid w:val="00E75A50"/>
    <w:rsid w:val="00E75E9C"/>
    <w:rsid w:val="00E76048"/>
    <w:rsid w:val="00E761FE"/>
    <w:rsid w:val="00E765FE"/>
    <w:rsid w:val="00E7683D"/>
    <w:rsid w:val="00E76BCF"/>
    <w:rsid w:val="00E7727F"/>
    <w:rsid w:val="00E77E4E"/>
    <w:rsid w:val="00E77F4A"/>
    <w:rsid w:val="00E8093D"/>
    <w:rsid w:val="00E80AB7"/>
    <w:rsid w:val="00E81046"/>
    <w:rsid w:val="00E814C0"/>
    <w:rsid w:val="00E81677"/>
    <w:rsid w:val="00E81AAA"/>
    <w:rsid w:val="00E81AB9"/>
    <w:rsid w:val="00E81B44"/>
    <w:rsid w:val="00E81B5D"/>
    <w:rsid w:val="00E81DA3"/>
    <w:rsid w:val="00E81E1E"/>
    <w:rsid w:val="00E820FE"/>
    <w:rsid w:val="00E828ED"/>
    <w:rsid w:val="00E82ACA"/>
    <w:rsid w:val="00E82B5F"/>
    <w:rsid w:val="00E82D3D"/>
    <w:rsid w:val="00E82D90"/>
    <w:rsid w:val="00E8321E"/>
    <w:rsid w:val="00E83A1D"/>
    <w:rsid w:val="00E83F80"/>
    <w:rsid w:val="00E841F8"/>
    <w:rsid w:val="00E848AF"/>
    <w:rsid w:val="00E84DBC"/>
    <w:rsid w:val="00E84FC1"/>
    <w:rsid w:val="00E85B5F"/>
    <w:rsid w:val="00E85F09"/>
    <w:rsid w:val="00E85F3A"/>
    <w:rsid w:val="00E8638E"/>
    <w:rsid w:val="00E86CD5"/>
    <w:rsid w:val="00E87536"/>
    <w:rsid w:val="00E875A7"/>
    <w:rsid w:val="00E875E0"/>
    <w:rsid w:val="00E878A4"/>
    <w:rsid w:val="00E87F7C"/>
    <w:rsid w:val="00E90199"/>
    <w:rsid w:val="00E901EE"/>
    <w:rsid w:val="00E90938"/>
    <w:rsid w:val="00E90A48"/>
    <w:rsid w:val="00E90D97"/>
    <w:rsid w:val="00E90F82"/>
    <w:rsid w:val="00E918A7"/>
    <w:rsid w:val="00E91921"/>
    <w:rsid w:val="00E91BC8"/>
    <w:rsid w:val="00E91C42"/>
    <w:rsid w:val="00E91D34"/>
    <w:rsid w:val="00E92AA3"/>
    <w:rsid w:val="00E92AFD"/>
    <w:rsid w:val="00E92D4B"/>
    <w:rsid w:val="00E93254"/>
    <w:rsid w:val="00E932D6"/>
    <w:rsid w:val="00E935A8"/>
    <w:rsid w:val="00E936FE"/>
    <w:rsid w:val="00E93959"/>
    <w:rsid w:val="00E93C5B"/>
    <w:rsid w:val="00E93C80"/>
    <w:rsid w:val="00E93D63"/>
    <w:rsid w:val="00E93FA6"/>
    <w:rsid w:val="00E940E2"/>
    <w:rsid w:val="00E9456E"/>
    <w:rsid w:val="00E94631"/>
    <w:rsid w:val="00E94CD3"/>
    <w:rsid w:val="00E94D2B"/>
    <w:rsid w:val="00E951C0"/>
    <w:rsid w:val="00E95B37"/>
    <w:rsid w:val="00E95E2F"/>
    <w:rsid w:val="00E96630"/>
    <w:rsid w:val="00E96966"/>
    <w:rsid w:val="00E96A12"/>
    <w:rsid w:val="00E96B51"/>
    <w:rsid w:val="00E970F0"/>
    <w:rsid w:val="00E9758E"/>
    <w:rsid w:val="00E97632"/>
    <w:rsid w:val="00E976C0"/>
    <w:rsid w:val="00E977C2"/>
    <w:rsid w:val="00EA0032"/>
    <w:rsid w:val="00EA09DD"/>
    <w:rsid w:val="00EA0CB6"/>
    <w:rsid w:val="00EA0D2A"/>
    <w:rsid w:val="00EA1443"/>
    <w:rsid w:val="00EA14C0"/>
    <w:rsid w:val="00EA14C7"/>
    <w:rsid w:val="00EA1765"/>
    <w:rsid w:val="00EA1D7C"/>
    <w:rsid w:val="00EA1DC3"/>
    <w:rsid w:val="00EA1E04"/>
    <w:rsid w:val="00EA218B"/>
    <w:rsid w:val="00EA2845"/>
    <w:rsid w:val="00EA29A4"/>
    <w:rsid w:val="00EA29E2"/>
    <w:rsid w:val="00EA2A77"/>
    <w:rsid w:val="00EA2C26"/>
    <w:rsid w:val="00EA2C3E"/>
    <w:rsid w:val="00EA31DB"/>
    <w:rsid w:val="00EA3453"/>
    <w:rsid w:val="00EA39CF"/>
    <w:rsid w:val="00EA3B29"/>
    <w:rsid w:val="00EA4128"/>
    <w:rsid w:val="00EA47CD"/>
    <w:rsid w:val="00EA4CFB"/>
    <w:rsid w:val="00EA4DD3"/>
    <w:rsid w:val="00EA4E37"/>
    <w:rsid w:val="00EA4E57"/>
    <w:rsid w:val="00EA4FEE"/>
    <w:rsid w:val="00EA502C"/>
    <w:rsid w:val="00EA5038"/>
    <w:rsid w:val="00EA53DC"/>
    <w:rsid w:val="00EA53FF"/>
    <w:rsid w:val="00EA5764"/>
    <w:rsid w:val="00EA5A06"/>
    <w:rsid w:val="00EA5E03"/>
    <w:rsid w:val="00EA6090"/>
    <w:rsid w:val="00EA6578"/>
    <w:rsid w:val="00EA6A01"/>
    <w:rsid w:val="00EA6C43"/>
    <w:rsid w:val="00EA70F2"/>
    <w:rsid w:val="00EA7428"/>
    <w:rsid w:val="00EA7542"/>
    <w:rsid w:val="00EA765B"/>
    <w:rsid w:val="00EA7AB1"/>
    <w:rsid w:val="00EA7F0A"/>
    <w:rsid w:val="00EB006E"/>
    <w:rsid w:val="00EB03E4"/>
    <w:rsid w:val="00EB0BE1"/>
    <w:rsid w:val="00EB113F"/>
    <w:rsid w:val="00EB13BD"/>
    <w:rsid w:val="00EB1675"/>
    <w:rsid w:val="00EB1A55"/>
    <w:rsid w:val="00EB1C73"/>
    <w:rsid w:val="00EB1C9F"/>
    <w:rsid w:val="00EB1E55"/>
    <w:rsid w:val="00EB1EAD"/>
    <w:rsid w:val="00EB1F45"/>
    <w:rsid w:val="00EB228C"/>
    <w:rsid w:val="00EB2458"/>
    <w:rsid w:val="00EB2659"/>
    <w:rsid w:val="00EB287A"/>
    <w:rsid w:val="00EB2952"/>
    <w:rsid w:val="00EB2C3B"/>
    <w:rsid w:val="00EB2C9D"/>
    <w:rsid w:val="00EB383C"/>
    <w:rsid w:val="00EB3A6D"/>
    <w:rsid w:val="00EB3AB4"/>
    <w:rsid w:val="00EB41AC"/>
    <w:rsid w:val="00EB46C2"/>
    <w:rsid w:val="00EB53AD"/>
    <w:rsid w:val="00EB5CC2"/>
    <w:rsid w:val="00EB5D65"/>
    <w:rsid w:val="00EB5F8B"/>
    <w:rsid w:val="00EB5FBA"/>
    <w:rsid w:val="00EB6047"/>
    <w:rsid w:val="00EB6787"/>
    <w:rsid w:val="00EB6951"/>
    <w:rsid w:val="00EB7440"/>
    <w:rsid w:val="00EB7493"/>
    <w:rsid w:val="00EB7D9A"/>
    <w:rsid w:val="00EC025B"/>
    <w:rsid w:val="00EC0A94"/>
    <w:rsid w:val="00EC0D39"/>
    <w:rsid w:val="00EC0FCF"/>
    <w:rsid w:val="00EC146A"/>
    <w:rsid w:val="00EC1649"/>
    <w:rsid w:val="00EC1AA9"/>
    <w:rsid w:val="00EC2826"/>
    <w:rsid w:val="00EC2989"/>
    <w:rsid w:val="00EC2BB2"/>
    <w:rsid w:val="00EC3161"/>
    <w:rsid w:val="00EC32B2"/>
    <w:rsid w:val="00EC334A"/>
    <w:rsid w:val="00EC36FF"/>
    <w:rsid w:val="00EC3AD4"/>
    <w:rsid w:val="00EC40DB"/>
    <w:rsid w:val="00EC4D5C"/>
    <w:rsid w:val="00EC52E3"/>
    <w:rsid w:val="00EC5429"/>
    <w:rsid w:val="00EC5E08"/>
    <w:rsid w:val="00EC6158"/>
    <w:rsid w:val="00EC64CF"/>
    <w:rsid w:val="00EC6F06"/>
    <w:rsid w:val="00EC736C"/>
    <w:rsid w:val="00EC7408"/>
    <w:rsid w:val="00EC790C"/>
    <w:rsid w:val="00ED056D"/>
    <w:rsid w:val="00ED0912"/>
    <w:rsid w:val="00ED0CB5"/>
    <w:rsid w:val="00ED1167"/>
    <w:rsid w:val="00ED1D8F"/>
    <w:rsid w:val="00ED212D"/>
    <w:rsid w:val="00ED26FF"/>
    <w:rsid w:val="00ED33AD"/>
    <w:rsid w:val="00ED3DAC"/>
    <w:rsid w:val="00ED43E2"/>
    <w:rsid w:val="00ED4C16"/>
    <w:rsid w:val="00ED4CB0"/>
    <w:rsid w:val="00ED4E8E"/>
    <w:rsid w:val="00ED4F69"/>
    <w:rsid w:val="00ED5223"/>
    <w:rsid w:val="00ED5696"/>
    <w:rsid w:val="00ED59BF"/>
    <w:rsid w:val="00ED60A4"/>
    <w:rsid w:val="00ED69B0"/>
    <w:rsid w:val="00ED7241"/>
    <w:rsid w:val="00ED725F"/>
    <w:rsid w:val="00ED737E"/>
    <w:rsid w:val="00ED74D2"/>
    <w:rsid w:val="00ED7576"/>
    <w:rsid w:val="00ED75BB"/>
    <w:rsid w:val="00ED78AA"/>
    <w:rsid w:val="00ED7A2A"/>
    <w:rsid w:val="00ED7F3E"/>
    <w:rsid w:val="00EE0010"/>
    <w:rsid w:val="00EE0037"/>
    <w:rsid w:val="00EE029E"/>
    <w:rsid w:val="00EE0471"/>
    <w:rsid w:val="00EE0751"/>
    <w:rsid w:val="00EE097A"/>
    <w:rsid w:val="00EE0E17"/>
    <w:rsid w:val="00EE16EE"/>
    <w:rsid w:val="00EE1DDB"/>
    <w:rsid w:val="00EE2085"/>
    <w:rsid w:val="00EE26B9"/>
    <w:rsid w:val="00EE2CA7"/>
    <w:rsid w:val="00EE2E2E"/>
    <w:rsid w:val="00EE2F76"/>
    <w:rsid w:val="00EE2F8F"/>
    <w:rsid w:val="00EE30E1"/>
    <w:rsid w:val="00EE3177"/>
    <w:rsid w:val="00EE32DE"/>
    <w:rsid w:val="00EE3393"/>
    <w:rsid w:val="00EE3B10"/>
    <w:rsid w:val="00EE4053"/>
    <w:rsid w:val="00EE42BB"/>
    <w:rsid w:val="00EE4534"/>
    <w:rsid w:val="00EE4E37"/>
    <w:rsid w:val="00EE5173"/>
    <w:rsid w:val="00EE54C3"/>
    <w:rsid w:val="00EE55B6"/>
    <w:rsid w:val="00EE5695"/>
    <w:rsid w:val="00EE59FC"/>
    <w:rsid w:val="00EE5A1F"/>
    <w:rsid w:val="00EE5A87"/>
    <w:rsid w:val="00EE5C3C"/>
    <w:rsid w:val="00EE5D52"/>
    <w:rsid w:val="00EE612E"/>
    <w:rsid w:val="00EE65B5"/>
    <w:rsid w:val="00EE6A32"/>
    <w:rsid w:val="00EE6A8D"/>
    <w:rsid w:val="00EE6CB2"/>
    <w:rsid w:val="00EE6CEB"/>
    <w:rsid w:val="00EE6F8E"/>
    <w:rsid w:val="00EE77A0"/>
    <w:rsid w:val="00EE7A8C"/>
    <w:rsid w:val="00EE7D11"/>
    <w:rsid w:val="00EE7E5F"/>
    <w:rsid w:val="00EE7F70"/>
    <w:rsid w:val="00EF0848"/>
    <w:rsid w:val="00EF0933"/>
    <w:rsid w:val="00EF09C0"/>
    <w:rsid w:val="00EF0C3E"/>
    <w:rsid w:val="00EF10E1"/>
    <w:rsid w:val="00EF1171"/>
    <w:rsid w:val="00EF1B29"/>
    <w:rsid w:val="00EF1D7F"/>
    <w:rsid w:val="00EF1FB3"/>
    <w:rsid w:val="00EF2B59"/>
    <w:rsid w:val="00EF352A"/>
    <w:rsid w:val="00EF3598"/>
    <w:rsid w:val="00EF407C"/>
    <w:rsid w:val="00EF41BF"/>
    <w:rsid w:val="00EF440C"/>
    <w:rsid w:val="00EF48C3"/>
    <w:rsid w:val="00EF4CCE"/>
    <w:rsid w:val="00EF500C"/>
    <w:rsid w:val="00EF506D"/>
    <w:rsid w:val="00EF5169"/>
    <w:rsid w:val="00EF5360"/>
    <w:rsid w:val="00EF5521"/>
    <w:rsid w:val="00EF5586"/>
    <w:rsid w:val="00EF56D1"/>
    <w:rsid w:val="00EF5E8F"/>
    <w:rsid w:val="00EF6315"/>
    <w:rsid w:val="00EF6458"/>
    <w:rsid w:val="00EF64DF"/>
    <w:rsid w:val="00EF659D"/>
    <w:rsid w:val="00EF6791"/>
    <w:rsid w:val="00EF6905"/>
    <w:rsid w:val="00EF7EB6"/>
    <w:rsid w:val="00F0007E"/>
    <w:rsid w:val="00F00150"/>
    <w:rsid w:val="00F006F3"/>
    <w:rsid w:val="00F00BBD"/>
    <w:rsid w:val="00F01461"/>
    <w:rsid w:val="00F01498"/>
    <w:rsid w:val="00F014EF"/>
    <w:rsid w:val="00F019FB"/>
    <w:rsid w:val="00F01B5B"/>
    <w:rsid w:val="00F01D17"/>
    <w:rsid w:val="00F01D57"/>
    <w:rsid w:val="00F02BD2"/>
    <w:rsid w:val="00F02CD4"/>
    <w:rsid w:val="00F02D06"/>
    <w:rsid w:val="00F02D2A"/>
    <w:rsid w:val="00F02D65"/>
    <w:rsid w:val="00F02E95"/>
    <w:rsid w:val="00F0308D"/>
    <w:rsid w:val="00F03215"/>
    <w:rsid w:val="00F037DA"/>
    <w:rsid w:val="00F039EC"/>
    <w:rsid w:val="00F03B32"/>
    <w:rsid w:val="00F03BB4"/>
    <w:rsid w:val="00F04438"/>
    <w:rsid w:val="00F04CBD"/>
    <w:rsid w:val="00F04EBF"/>
    <w:rsid w:val="00F05332"/>
    <w:rsid w:val="00F0586C"/>
    <w:rsid w:val="00F059D1"/>
    <w:rsid w:val="00F05CCE"/>
    <w:rsid w:val="00F05D44"/>
    <w:rsid w:val="00F05D6C"/>
    <w:rsid w:val="00F05D71"/>
    <w:rsid w:val="00F0676D"/>
    <w:rsid w:val="00F06FD9"/>
    <w:rsid w:val="00F07158"/>
    <w:rsid w:val="00F071DC"/>
    <w:rsid w:val="00F07265"/>
    <w:rsid w:val="00F07292"/>
    <w:rsid w:val="00F07504"/>
    <w:rsid w:val="00F075FD"/>
    <w:rsid w:val="00F0764B"/>
    <w:rsid w:val="00F07710"/>
    <w:rsid w:val="00F0773A"/>
    <w:rsid w:val="00F07857"/>
    <w:rsid w:val="00F07A27"/>
    <w:rsid w:val="00F07BCE"/>
    <w:rsid w:val="00F07CDF"/>
    <w:rsid w:val="00F07F91"/>
    <w:rsid w:val="00F1002A"/>
    <w:rsid w:val="00F10527"/>
    <w:rsid w:val="00F1066A"/>
    <w:rsid w:val="00F10812"/>
    <w:rsid w:val="00F10CC2"/>
    <w:rsid w:val="00F10CD8"/>
    <w:rsid w:val="00F111D2"/>
    <w:rsid w:val="00F115AE"/>
    <w:rsid w:val="00F117FC"/>
    <w:rsid w:val="00F11C65"/>
    <w:rsid w:val="00F120CA"/>
    <w:rsid w:val="00F1230F"/>
    <w:rsid w:val="00F128A3"/>
    <w:rsid w:val="00F12BFE"/>
    <w:rsid w:val="00F12DBC"/>
    <w:rsid w:val="00F13107"/>
    <w:rsid w:val="00F132B5"/>
    <w:rsid w:val="00F134DF"/>
    <w:rsid w:val="00F13926"/>
    <w:rsid w:val="00F13C23"/>
    <w:rsid w:val="00F13E0A"/>
    <w:rsid w:val="00F142AF"/>
    <w:rsid w:val="00F148A1"/>
    <w:rsid w:val="00F151A0"/>
    <w:rsid w:val="00F154B9"/>
    <w:rsid w:val="00F159A9"/>
    <w:rsid w:val="00F1650C"/>
    <w:rsid w:val="00F16C36"/>
    <w:rsid w:val="00F176F3"/>
    <w:rsid w:val="00F179EB"/>
    <w:rsid w:val="00F17CD2"/>
    <w:rsid w:val="00F20389"/>
    <w:rsid w:val="00F20BBC"/>
    <w:rsid w:val="00F20CB4"/>
    <w:rsid w:val="00F20D79"/>
    <w:rsid w:val="00F211BC"/>
    <w:rsid w:val="00F213CD"/>
    <w:rsid w:val="00F217EE"/>
    <w:rsid w:val="00F21A2E"/>
    <w:rsid w:val="00F21AC2"/>
    <w:rsid w:val="00F21C38"/>
    <w:rsid w:val="00F22328"/>
    <w:rsid w:val="00F224AF"/>
    <w:rsid w:val="00F22655"/>
    <w:rsid w:val="00F22D07"/>
    <w:rsid w:val="00F23204"/>
    <w:rsid w:val="00F2330B"/>
    <w:rsid w:val="00F23342"/>
    <w:rsid w:val="00F23357"/>
    <w:rsid w:val="00F234EB"/>
    <w:rsid w:val="00F236AE"/>
    <w:rsid w:val="00F23A7B"/>
    <w:rsid w:val="00F246A7"/>
    <w:rsid w:val="00F2503D"/>
    <w:rsid w:val="00F25097"/>
    <w:rsid w:val="00F25563"/>
    <w:rsid w:val="00F25612"/>
    <w:rsid w:val="00F25677"/>
    <w:rsid w:val="00F258F2"/>
    <w:rsid w:val="00F260EB"/>
    <w:rsid w:val="00F261CC"/>
    <w:rsid w:val="00F26ACA"/>
    <w:rsid w:val="00F26E5F"/>
    <w:rsid w:val="00F2761F"/>
    <w:rsid w:val="00F27BF4"/>
    <w:rsid w:val="00F27DE3"/>
    <w:rsid w:val="00F3040D"/>
    <w:rsid w:val="00F30D2A"/>
    <w:rsid w:val="00F30DA5"/>
    <w:rsid w:val="00F3117A"/>
    <w:rsid w:val="00F31381"/>
    <w:rsid w:val="00F31826"/>
    <w:rsid w:val="00F319E7"/>
    <w:rsid w:val="00F31A2D"/>
    <w:rsid w:val="00F31CDF"/>
    <w:rsid w:val="00F31E5F"/>
    <w:rsid w:val="00F320F9"/>
    <w:rsid w:val="00F3236A"/>
    <w:rsid w:val="00F32DF4"/>
    <w:rsid w:val="00F32F82"/>
    <w:rsid w:val="00F332B0"/>
    <w:rsid w:val="00F334D2"/>
    <w:rsid w:val="00F337AA"/>
    <w:rsid w:val="00F33ADF"/>
    <w:rsid w:val="00F33C5F"/>
    <w:rsid w:val="00F33CEB"/>
    <w:rsid w:val="00F33DF7"/>
    <w:rsid w:val="00F340B0"/>
    <w:rsid w:val="00F340BE"/>
    <w:rsid w:val="00F34538"/>
    <w:rsid w:val="00F34DB3"/>
    <w:rsid w:val="00F3516C"/>
    <w:rsid w:val="00F35310"/>
    <w:rsid w:val="00F358A9"/>
    <w:rsid w:val="00F36016"/>
    <w:rsid w:val="00F361B9"/>
    <w:rsid w:val="00F3647F"/>
    <w:rsid w:val="00F36662"/>
    <w:rsid w:val="00F36AB7"/>
    <w:rsid w:val="00F36C3C"/>
    <w:rsid w:val="00F375BE"/>
    <w:rsid w:val="00F3760E"/>
    <w:rsid w:val="00F378D5"/>
    <w:rsid w:val="00F40A67"/>
    <w:rsid w:val="00F40AB4"/>
    <w:rsid w:val="00F40B83"/>
    <w:rsid w:val="00F40FAC"/>
    <w:rsid w:val="00F4100A"/>
    <w:rsid w:val="00F410AB"/>
    <w:rsid w:val="00F4129E"/>
    <w:rsid w:val="00F412C5"/>
    <w:rsid w:val="00F41321"/>
    <w:rsid w:val="00F41371"/>
    <w:rsid w:val="00F41781"/>
    <w:rsid w:val="00F41893"/>
    <w:rsid w:val="00F424DA"/>
    <w:rsid w:val="00F42E73"/>
    <w:rsid w:val="00F43391"/>
    <w:rsid w:val="00F43594"/>
    <w:rsid w:val="00F43647"/>
    <w:rsid w:val="00F43748"/>
    <w:rsid w:val="00F44358"/>
    <w:rsid w:val="00F44D77"/>
    <w:rsid w:val="00F453E9"/>
    <w:rsid w:val="00F45746"/>
    <w:rsid w:val="00F45D86"/>
    <w:rsid w:val="00F45E51"/>
    <w:rsid w:val="00F46155"/>
    <w:rsid w:val="00F46374"/>
    <w:rsid w:val="00F4644F"/>
    <w:rsid w:val="00F4691F"/>
    <w:rsid w:val="00F46BB4"/>
    <w:rsid w:val="00F46F8F"/>
    <w:rsid w:val="00F47504"/>
    <w:rsid w:val="00F475B6"/>
    <w:rsid w:val="00F478DC"/>
    <w:rsid w:val="00F47AF5"/>
    <w:rsid w:val="00F500BC"/>
    <w:rsid w:val="00F50618"/>
    <w:rsid w:val="00F5107C"/>
    <w:rsid w:val="00F511CD"/>
    <w:rsid w:val="00F51308"/>
    <w:rsid w:val="00F51335"/>
    <w:rsid w:val="00F51C24"/>
    <w:rsid w:val="00F52812"/>
    <w:rsid w:val="00F52D9C"/>
    <w:rsid w:val="00F532C7"/>
    <w:rsid w:val="00F534B8"/>
    <w:rsid w:val="00F5351A"/>
    <w:rsid w:val="00F5421C"/>
    <w:rsid w:val="00F54330"/>
    <w:rsid w:val="00F547D4"/>
    <w:rsid w:val="00F54ED4"/>
    <w:rsid w:val="00F54FE9"/>
    <w:rsid w:val="00F55245"/>
    <w:rsid w:val="00F55846"/>
    <w:rsid w:val="00F55B08"/>
    <w:rsid w:val="00F56419"/>
    <w:rsid w:val="00F56C3A"/>
    <w:rsid w:val="00F56C81"/>
    <w:rsid w:val="00F56E27"/>
    <w:rsid w:val="00F5706A"/>
    <w:rsid w:val="00F570F2"/>
    <w:rsid w:val="00F573AA"/>
    <w:rsid w:val="00F579F5"/>
    <w:rsid w:val="00F57D67"/>
    <w:rsid w:val="00F57E2B"/>
    <w:rsid w:val="00F57F58"/>
    <w:rsid w:val="00F6084F"/>
    <w:rsid w:val="00F6088D"/>
    <w:rsid w:val="00F6098A"/>
    <w:rsid w:val="00F60B77"/>
    <w:rsid w:val="00F60CD5"/>
    <w:rsid w:val="00F6100A"/>
    <w:rsid w:val="00F61172"/>
    <w:rsid w:val="00F6194A"/>
    <w:rsid w:val="00F61E89"/>
    <w:rsid w:val="00F62410"/>
    <w:rsid w:val="00F624B6"/>
    <w:rsid w:val="00F62506"/>
    <w:rsid w:val="00F6257F"/>
    <w:rsid w:val="00F628BD"/>
    <w:rsid w:val="00F62D3E"/>
    <w:rsid w:val="00F6314C"/>
    <w:rsid w:val="00F633EE"/>
    <w:rsid w:val="00F63945"/>
    <w:rsid w:val="00F63E90"/>
    <w:rsid w:val="00F6413C"/>
    <w:rsid w:val="00F6416A"/>
    <w:rsid w:val="00F644E6"/>
    <w:rsid w:val="00F648DE"/>
    <w:rsid w:val="00F64E9D"/>
    <w:rsid w:val="00F64FC2"/>
    <w:rsid w:val="00F64FEE"/>
    <w:rsid w:val="00F650B3"/>
    <w:rsid w:val="00F655DF"/>
    <w:rsid w:val="00F655F6"/>
    <w:rsid w:val="00F65AEA"/>
    <w:rsid w:val="00F65E64"/>
    <w:rsid w:val="00F65FB8"/>
    <w:rsid w:val="00F66207"/>
    <w:rsid w:val="00F662CB"/>
    <w:rsid w:val="00F66570"/>
    <w:rsid w:val="00F665FD"/>
    <w:rsid w:val="00F66B90"/>
    <w:rsid w:val="00F67015"/>
    <w:rsid w:val="00F671BC"/>
    <w:rsid w:val="00F679DE"/>
    <w:rsid w:val="00F70163"/>
    <w:rsid w:val="00F70626"/>
    <w:rsid w:val="00F70998"/>
    <w:rsid w:val="00F70E9E"/>
    <w:rsid w:val="00F71803"/>
    <w:rsid w:val="00F71A3B"/>
    <w:rsid w:val="00F71F14"/>
    <w:rsid w:val="00F72194"/>
    <w:rsid w:val="00F72642"/>
    <w:rsid w:val="00F726FA"/>
    <w:rsid w:val="00F72E74"/>
    <w:rsid w:val="00F72F09"/>
    <w:rsid w:val="00F731B4"/>
    <w:rsid w:val="00F7343E"/>
    <w:rsid w:val="00F736AD"/>
    <w:rsid w:val="00F7382E"/>
    <w:rsid w:val="00F738E0"/>
    <w:rsid w:val="00F74122"/>
    <w:rsid w:val="00F7458B"/>
    <w:rsid w:val="00F74DEE"/>
    <w:rsid w:val="00F74F02"/>
    <w:rsid w:val="00F7575C"/>
    <w:rsid w:val="00F763A2"/>
    <w:rsid w:val="00F768A6"/>
    <w:rsid w:val="00F76948"/>
    <w:rsid w:val="00F769F4"/>
    <w:rsid w:val="00F76A65"/>
    <w:rsid w:val="00F76BAB"/>
    <w:rsid w:val="00F76C39"/>
    <w:rsid w:val="00F76D60"/>
    <w:rsid w:val="00F7722C"/>
    <w:rsid w:val="00F77275"/>
    <w:rsid w:val="00F7786F"/>
    <w:rsid w:val="00F77D2F"/>
    <w:rsid w:val="00F77F80"/>
    <w:rsid w:val="00F77F98"/>
    <w:rsid w:val="00F802DC"/>
    <w:rsid w:val="00F8057A"/>
    <w:rsid w:val="00F80BD1"/>
    <w:rsid w:val="00F81252"/>
    <w:rsid w:val="00F819B6"/>
    <w:rsid w:val="00F81DEC"/>
    <w:rsid w:val="00F82112"/>
    <w:rsid w:val="00F8263C"/>
    <w:rsid w:val="00F83068"/>
    <w:rsid w:val="00F831A0"/>
    <w:rsid w:val="00F831C9"/>
    <w:rsid w:val="00F83739"/>
    <w:rsid w:val="00F83E15"/>
    <w:rsid w:val="00F83F5E"/>
    <w:rsid w:val="00F841EA"/>
    <w:rsid w:val="00F84484"/>
    <w:rsid w:val="00F84526"/>
    <w:rsid w:val="00F848CB"/>
    <w:rsid w:val="00F85434"/>
    <w:rsid w:val="00F865C3"/>
    <w:rsid w:val="00F86D07"/>
    <w:rsid w:val="00F8762E"/>
    <w:rsid w:val="00F87A46"/>
    <w:rsid w:val="00F9008C"/>
    <w:rsid w:val="00F90175"/>
    <w:rsid w:val="00F905E2"/>
    <w:rsid w:val="00F90C8E"/>
    <w:rsid w:val="00F90F1F"/>
    <w:rsid w:val="00F91159"/>
    <w:rsid w:val="00F9145F"/>
    <w:rsid w:val="00F91627"/>
    <w:rsid w:val="00F92020"/>
    <w:rsid w:val="00F9205C"/>
    <w:rsid w:val="00F9252B"/>
    <w:rsid w:val="00F9261A"/>
    <w:rsid w:val="00F92BF5"/>
    <w:rsid w:val="00F93781"/>
    <w:rsid w:val="00F937D3"/>
    <w:rsid w:val="00F938AE"/>
    <w:rsid w:val="00F93995"/>
    <w:rsid w:val="00F939AB"/>
    <w:rsid w:val="00F94019"/>
    <w:rsid w:val="00F94374"/>
    <w:rsid w:val="00F943BC"/>
    <w:rsid w:val="00F9452E"/>
    <w:rsid w:val="00F94B6B"/>
    <w:rsid w:val="00F94D0D"/>
    <w:rsid w:val="00F94D47"/>
    <w:rsid w:val="00F95039"/>
    <w:rsid w:val="00F95050"/>
    <w:rsid w:val="00F95AEF"/>
    <w:rsid w:val="00F95BC6"/>
    <w:rsid w:val="00F95CF8"/>
    <w:rsid w:val="00F960E6"/>
    <w:rsid w:val="00F96431"/>
    <w:rsid w:val="00F96537"/>
    <w:rsid w:val="00F9667E"/>
    <w:rsid w:val="00F966E4"/>
    <w:rsid w:val="00F9695C"/>
    <w:rsid w:val="00F96ABF"/>
    <w:rsid w:val="00F96B7F"/>
    <w:rsid w:val="00F97217"/>
    <w:rsid w:val="00F97571"/>
    <w:rsid w:val="00F975AF"/>
    <w:rsid w:val="00F975BF"/>
    <w:rsid w:val="00F976D1"/>
    <w:rsid w:val="00F9795F"/>
    <w:rsid w:val="00F97A28"/>
    <w:rsid w:val="00F97B9F"/>
    <w:rsid w:val="00F97D6B"/>
    <w:rsid w:val="00FA003C"/>
    <w:rsid w:val="00FA048C"/>
    <w:rsid w:val="00FA05FB"/>
    <w:rsid w:val="00FA06A4"/>
    <w:rsid w:val="00FA06D9"/>
    <w:rsid w:val="00FA0BF3"/>
    <w:rsid w:val="00FA0E05"/>
    <w:rsid w:val="00FA0EC1"/>
    <w:rsid w:val="00FA1571"/>
    <w:rsid w:val="00FA1815"/>
    <w:rsid w:val="00FA1959"/>
    <w:rsid w:val="00FA1AC3"/>
    <w:rsid w:val="00FA1FF9"/>
    <w:rsid w:val="00FA23B2"/>
    <w:rsid w:val="00FA26B2"/>
    <w:rsid w:val="00FA2C2B"/>
    <w:rsid w:val="00FA2E13"/>
    <w:rsid w:val="00FA2E99"/>
    <w:rsid w:val="00FA326D"/>
    <w:rsid w:val="00FA3678"/>
    <w:rsid w:val="00FA38D7"/>
    <w:rsid w:val="00FA3B2A"/>
    <w:rsid w:val="00FA3E29"/>
    <w:rsid w:val="00FA3E70"/>
    <w:rsid w:val="00FA453E"/>
    <w:rsid w:val="00FA4DB5"/>
    <w:rsid w:val="00FA5C8F"/>
    <w:rsid w:val="00FA6244"/>
    <w:rsid w:val="00FA62F9"/>
    <w:rsid w:val="00FA636C"/>
    <w:rsid w:val="00FA6472"/>
    <w:rsid w:val="00FA6B27"/>
    <w:rsid w:val="00FA6B49"/>
    <w:rsid w:val="00FA6B59"/>
    <w:rsid w:val="00FA6BE5"/>
    <w:rsid w:val="00FA6C6D"/>
    <w:rsid w:val="00FA7043"/>
    <w:rsid w:val="00FA7887"/>
    <w:rsid w:val="00FB02EA"/>
    <w:rsid w:val="00FB03A9"/>
    <w:rsid w:val="00FB07DF"/>
    <w:rsid w:val="00FB0BF2"/>
    <w:rsid w:val="00FB0D54"/>
    <w:rsid w:val="00FB12AA"/>
    <w:rsid w:val="00FB17C7"/>
    <w:rsid w:val="00FB1851"/>
    <w:rsid w:val="00FB1925"/>
    <w:rsid w:val="00FB1F68"/>
    <w:rsid w:val="00FB2357"/>
    <w:rsid w:val="00FB2771"/>
    <w:rsid w:val="00FB27EE"/>
    <w:rsid w:val="00FB32CA"/>
    <w:rsid w:val="00FB36DF"/>
    <w:rsid w:val="00FB40F1"/>
    <w:rsid w:val="00FB44B7"/>
    <w:rsid w:val="00FB484C"/>
    <w:rsid w:val="00FB4AFB"/>
    <w:rsid w:val="00FB4E65"/>
    <w:rsid w:val="00FB507A"/>
    <w:rsid w:val="00FB5524"/>
    <w:rsid w:val="00FB5E43"/>
    <w:rsid w:val="00FB613B"/>
    <w:rsid w:val="00FB6C47"/>
    <w:rsid w:val="00FB6CFF"/>
    <w:rsid w:val="00FB7296"/>
    <w:rsid w:val="00FB7395"/>
    <w:rsid w:val="00FB7594"/>
    <w:rsid w:val="00FC0257"/>
    <w:rsid w:val="00FC0D14"/>
    <w:rsid w:val="00FC120C"/>
    <w:rsid w:val="00FC1749"/>
    <w:rsid w:val="00FC28EE"/>
    <w:rsid w:val="00FC309D"/>
    <w:rsid w:val="00FC3146"/>
    <w:rsid w:val="00FC38E9"/>
    <w:rsid w:val="00FC3C11"/>
    <w:rsid w:val="00FC3D32"/>
    <w:rsid w:val="00FC3F14"/>
    <w:rsid w:val="00FC414A"/>
    <w:rsid w:val="00FC4738"/>
    <w:rsid w:val="00FC48CF"/>
    <w:rsid w:val="00FC49D7"/>
    <w:rsid w:val="00FC4A75"/>
    <w:rsid w:val="00FC4D45"/>
    <w:rsid w:val="00FC4EE3"/>
    <w:rsid w:val="00FC50AE"/>
    <w:rsid w:val="00FC55A5"/>
    <w:rsid w:val="00FC562D"/>
    <w:rsid w:val="00FC59E3"/>
    <w:rsid w:val="00FC5F7D"/>
    <w:rsid w:val="00FC5FD0"/>
    <w:rsid w:val="00FC5FE7"/>
    <w:rsid w:val="00FC65C8"/>
    <w:rsid w:val="00FC675F"/>
    <w:rsid w:val="00FC686E"/>
    <w:rsid w:val="00FC68B7"/>
    <w:rsid w:val="00FC69F8"/>
    <w:rsid w:val="00FC6CC4"/>
    <w:rsid w:val="00FC6F80"/>
    <w:rsid w:val="00FC7007"/>
    <w:rsid w:val="00FC73FD"/>
    <w:rsid w:val="00FC78E9"/>
    <w:rsid w:val="00FD01E6"/>
    <w:rsid w:val="00FD03E1"/>
    <w:rsid w:val="00FD0842"/>
    <w:rsid w:val="00FD090B"/>
    <w:rsid w:val="00FD1226"/>
    <w:rsid w:val="00FD1524"/>
    <w:rsid w:val="00FD16E3"/>
    <w:rsid w:val="00FD1A6B"/>
    <w:rsid w:val="00FD1B69"/>
    <w:rsid w:val="00FD2352"/>
    <w:rsid w:val="00FD281D"/>
    <w:rsid w:val="00FD297D"/>
    <w:rsid w:val="00FD29EB"/>
    <w:rsid w:val="00FD2AE1"/>
    <w:rsid w:val="00FD2B5E"/>
    <w:rsid w:val="00FD2FB8"/>
    <w:rsid w:val="00FD3611"/>
    <w:rsid w:val="00FD3D1C"/>
    <w:rsid w:val="00FD3F98"/>
    <w:rsid w:val="00FD4196"/>
    <w:rsid w:val="00FD4230"/>
    <w:rsid w:val="00FD4583"/>
    <w:rsid w:val="00FD4C1C"/>
    <w:rsid w:val="00FD4C4A"/>
    <w:rsid w:val="00FD5637"/>
    <w:rsid w:val="00FD66C4"/>
    <w:rsid w:val="00FD673F"/>
    <w:rsid w:val="00FD67C0"/>
    <w:rsid w:val="00FD6858"/>
    <w:rsid w:val="00FD689A"/>
    <w:rsid w:val="00FD6DF4"/>
    <w:rsid w:val="00FD70B1"/>
    <w:rsid w:val="00FD76C4"/>
    <w:rsid w:val="00FD77E9"/>
    <w:rsid w:val="00FD7A35"/>
    <w:rsid w:val="00FE0575"/>
    <w:rsid w:val="00FE0AB3"/>
    <w:rsid w:val="00FE106A"/>
    <w:rsid w:val="00FE1A0E"/>
    <w:rsid w:val="00FE1C5E"/>
    <w:rsid w:val="00FE201F"/>
    <w:rsid w:val="00FE2599"/>
    <w:rsid w:val="00FE28AD"/>
    <w:rsid w:val="00FE2B46"/>
    <w:rsid w:val="00FE2C1F"/>
    <w:rsid w:val="00FE2FDE"/>
    <w:rsid w:val="00FE317E"/>
    <w:rsid w:val="00FE320B"/>
    <w:rsid w:val="00FE3297"/>
    <w:rsid w:val="00FE3469"/>
    <w:rsid w:val="00FE3668"/>
    <w:rsid w:val="00FE3AC6"/>
    <w:rsid w:val="00FE3B44"/>
    <w:rsid w:val="00FE3CCE"/>
    <w:rsid w:val="00FE4407"/>
    <w:rsid w:val="00FE4928"/>
    <w:rsid w:val="00FE4AAE"/>
    <w:rsid w:val="00FE4AD6"/>
    <w:rsid w:val="00FE4EA2"/>
    <w:rsid w:val="00FE51C5"/>
    <w:rsid w:val="00FE5881"/>
    <w:rsid w:val="00FE646D"/>
    <w:rsid w:val="00FE71DB"/>
    <w:rsid w:val="00FE73B1"/>
    <w:rsid w:val="00FE7450"/>
    <w:rsid w:val="00FE7A90"/>
    <w:rsid w:val="00FE7F5F"/>
    <w:rsid w:val="00FF06E8"/>
    <w:rsid w:val="00FF090D"/>
    <w:rsid w:val="00FF145D"/>
    <w:rsid w:val="00FF1492"/>
    <w:rsid w:val="00FF1BE1"/>
    <w:rsid w:val="00FF1CEB"/>
    <w:rsid w:val="00FF1F73"/>
    <w:rsid w:val="00FF24FB"/>
    <w:rsid w:val="00FF2520"/>
    <w:rsid w:val="00FF264E"/>
    <w:rsid w:val="00FF28D9"/>
    <w:rsid w:val="00FF2C28"/>
    <w:rsid w:val="00FF30A5"/>
    <w:rsid w:val="00FF31EC"/>
    <w:rsid w:val="00FF33FF"/>
    <w:rsid w:val="00FF3A20"/>
    <w:rsid w:val="00FF3AE7"/>
    <w:rsid w:val="00FF3C22"/>
    <w:rsid w:val="00FF3D26"/>
    <w:rsid w:val="00FF4A0D"/>
    <w:rsid w:val="00FF50A2"/>
    <w:rsid w:val="00FF5352"/>
    <w:rsid w:val="00FF548D"/>
    <w:rsid w:val="00FF554E"/>
    <w:rsid w:val="00FF5B93"/>
    <w:rsid w:val="00FF6015"/>
    <w:rsid w:val="00FF68B6"/>
    <w:rsid w:val="00FF6F59"/>
    <w:rsid w:val="00FF7158"/>
    <w:rsid w:val="00FF72B2"/>
    <w:rsid w:val="00FF75C4"/>
    <w:rsid w:val="00FF796A"/>
    <w:rsid w:val="00FF7D02"/>
    <w:rsid w:val="01374156"/>
    <w:rsid w:val="01532C40"/>
    <w:rsid w:val="015354FF"/>
    <w:rsid w:val="0156DB02"/>
    <w:rsid w:val="016ECF65"/>
    <w:rsid w:val="01AA0454"/>
    <w:rsid w:val="01B06BC7"/>
    <w:rsid w:val="01C438DB"/>
    <w:rsid w:val="01CC48E3"/>
    <w:rsid w:val="01FCB2D9"/>
    <w:rsid w:val="02063D83"/>
    <w:rsid w:val="021CBDA1"/>
    <w:rsid w:val="0240020D"/>
    <w:rsid w:val="025669BA"/>
    <w:rsid w:val="02664817"/>
    <w:rsid w:val="027E0EB3"/>
    <w:rsid w:val="028BDB1F"/>
    <w:rsid w:val="02942EB7"/>
    <w:rsid w:val="02984D44"/>
    <w:rsid w:val="029DEF11"/>
    <w:rsid w:val="02A622CB"/>
    <w:rsid w:val="02B25BD9"/>
    <w:rsid w:val="02B74422"/>
    <w:rsid w:val="02C3D37C"/>
    <w:rsid w:val="02D1831B"/>
    <w:rsid w:val="02D4B0B3"/>
    <w:rsid w:val="02F88337"/>
    <w:rsid w:val="030BB7DD"/>
    <w:rsid w:val="0318C867"/>
    <w:rsid w:val="0324B9A1"/>
    <w:rsid w:val="03252E44"/>
    <w:rsid w:val="0330874F"/>
    <w:rsid w:val="03342FCA"/>
    <w:rsid w:val="034B27A9"/>
    <w:rsid w:val="0350222B"/>
    <w:rsid w:val="03533C33"/>
    <w:rsid w:val="03560F8D"/>
    <w:rsid w:val="0361D14D"/>
    <w:rsid w:val="0363887E"/>
    <w:rsid w:val="03894A3C"/>
    <w:rsid w:val="038A1CB9"/>
    <w:rsid w:val="03A42BFD"/>
    <w:rsid w:val="03B53A91"/>
    <w:rsid w:val="03B61A91"/>
    <w:rsid w:val="03B8C74B"/>
    <w:rsid w:val="03C1617C"/>
    <w:rsid w:val="03C36801"/>
    <w:rsid w:val="03C66EC9"/>
    <w:rsid w:val="03CD39F9"/>
    <w:rsid w:val="03CE9B4E"/>
    <w:rsid w:val="03D5BCFE"/>
    <w:rsid w:val="03E00778"/>
    <w:rsid w:val="03EEB292"/>
    <w:rsid w:val="03F200BE"/>
    <w:rsid w:val="0400D8D4"/>
    <w:rsid w:val="040B932B"/>
    <w:rsid w:val="043FB478"/>
    <w:rsid w:val="04444984"/>
    <w:rsid w:val="0450F430"/>
    <w:rsid w:val="04561EAC"/>
    <w:rsid w:val="04675743"/>
    <w:rsid w:val="04798E7B"/>
    <w:rsid w:val="047EA738"/>
    <w:rsid w:val="04861412"/>
    <w:rsid w:val="04935B69"/>
    <w:rsid w:val="049DB0EF"/>
    <w:rsid w:val="04A06D84"/>
    <w:rsid w:val="04A136E4"/>
    <w:rsid w:val="04BDDE9A"/>
    <w:rsid w:val="04F5737C"/>
    <w:rsid w:val="04FEADEA"/>
    <w:rsid w:val="05095C7C"/>
    <w:rsid w:val="05319104"/>
    <w:rsid w:val="053A7EF8"/>
    <w:rsid w:val="058351B5"/>
    <w:rsid w:val="0592588A"/>
    <w:rsid w:val="0592D425"/>
    <w:rsid w:val="059AD25D"/>
    <w:rsid w:val="05A2A0FD"/>
    <w:rsid w:val="05A5404A"/>
    <w:rsid w:val="05C8C4F1"/>
    <w:rsid w:val="05CE2753"/>
    <w:rsid w:val="05D0A42C"/>
    <w:rsid w:val="05EEC29D"/>
    <w:rsid w:val="05FB16B6"/>
    <w:rsid w:val="05FC1BDF"/>
    <w:rsid w:val="060B387B"/>
    <w:rsid w:val="062E03AF"/>
    <w:rsid w:val="0631CBE4"/>
    <w:rsid w:val="06562022"/>
    <w:rsid w:val="06738B41"/>
    <w:rsid w:val="06965867"/>
    <w:rsid w:val="06BDF468"/>
    <w:rsid w:val="06D09213"/>
    <w:rsid w:val="06E43B92"/>
    <w:rsid w:val="06E7D298"/>
    <w:rsid w:val="06FC7314"/>
    <w:rsid w:val="0707B8C5"/>
    <w:rsid w:val="070AC96F"/>
    <w:rsid w:val="07300DFA"/>
    <w:rsid w:val="073D9ABA"/>
    <w:rsid w:val="079501CA"/>
    <w:rsid w:val="07B4E1AF"/>
    <w:rsid w:val="07C26855"/>
    <w:rsid w:val="07D12349"/>
    <w:rsid w:val="07DAF004"/>
    <w:rsid w:val="07E87B14"/>
    <w:rsid w:val="07E97143"/>
    <w:rsid w:val="07F84659"/>
    <w:rsid w:val="080261AE"/>
    <w:rsid w:val="08270DA4"/>
    <w:rsid w:val="08630F43"/>
    <w:rsid w:val="087AB186"/>
    <w:rsid w:val="087B48C5"/>
    <w:rsid w:val="087DDDD9"/>
    <w:rsid w:val="0884A622"/>
    <w:rsid w:val="08A39E83"/>
    <w:rsid w:val="08A75D29"/>
    <w:rsid w:val="08B3D970"/>
    <w:rsid w:val="08B6D4FF"/>
    <w:rsid w:val="08C496C5"/>
    <w:rsid w:val="08D48D7C"/>
    <w:rsid w:val="08E21392"/>
    <w:rsid w:val="08E47565"/>
    <w:rsid w:val="08EE1FA9"/>
    <w:rsid w:val="08F31BF7"/>
    <w:rsid w:val="08F40D30"/>
    <w:rsid w:val="0900402C"/>
    <w:rsid w:val="091544A9"/>
    <w:rsid w:val="093A77EB"/>
    <w:rsid w:val="093B8F13"/>
    <w:rsid w:val="0942B245"/>
    <w:rsid w:val="095B3C62"/>
    <w:rsid w:val="0962983D"/>
    <w:rsid w:val="09659D9C"/>
    <w:rsid w:val="097428FC"/>
    <w:rsid w:val="097B740A"/>
    <w:rsid w:val="099BD857"/>
    <w:rsid w:val="09A462D5"/>
    <w:rsid w:val="09A51410"/>
    <w:rsid w:val="09A6C324"/>
    <w:rsid w:val="09A7D204"/>
    <w:rsid w:val="09B2E149"/>
    <w:rsid w:val="09B518F7"/>
    <w:rsid w:val="09C17C7A"/>
    <w:rsid w:val="09CE0C7C"/>
    <w:rsid w:val="09D8B8C3"/>
    <w:rsid w:val="09D934CE"/>
    <w:rsid w:val="09ECCAE3"/>
    <w:rsid w:val="0A0C24B1"/>
    <w:rsid w:val="0A0D97D0"/>
    <w:rsid w:val="0A0DBE4A"/>
    <w:rsid w:val="0A1A795D"/>
    <w:rsid w:val="0A1DEAAE"/>
    <w:rsid w:val="0A2B4CA6"/>
    <w:rsid w:val="0A6BCA56"/>
    <w:rsid w:val="0A7B6EF5"/>
    <w:rsid w:val="0A879F1C"/>
    <w:rsid w:val="0A986785"/>
    <w:rsid w:val="0AA5AD23"/>
    <w:rsid w:val="0AA5BD93"/>
    <w:rsid w:val="0AB4FD1B"/>
    <w:rsid w:val="0ABA7961"/>
    <w:rsid w:val="0ABFA9CF"/>
    <w:rsid w:val="0AC335A4"/>
    <w:rsid w:val="0AEA709B"/>
    <w:rsid w:val="0AF5DDE0"/>
    <w:rsid w:val="0B1DF2A7"/>
    <w:rsid w:val="0B21BA65"/>
    <w:rsid w:val="0B346C0A"/>
    <w:rsid w:val="0B430AA9"/>
    <w:rsid w:val="0B4DB397"/>
    <w:rsid w:val="0B55F92B"/>
    <w:rsid w:val="0B7164C1"/>
    <w:rsid w:val="0B896724"/>
    <w:rsid w:val="0BA5EA27"/>
    <w:rsid w:val="0BAB536D"/>
    <w:rsid w:val="0BB09EA8"/>
    <w:rsid w:val="0BBCF5D1"/>
    <w:rsid w:val="0BCE721A"/>
    <w:rsid w:val="0BD0A974"/>
    <w:rsid w:val="0BE9C2BB"/>
    <w:rsid w:val="0BF29802"/>
    <w:rsid w:val="0BF78ED0"/>
    <w:rsid w:val="0C125D34"/>
    <w:rsid w:val="0C4B2364"/>
    <w:rsid w:val="0C55C15E"/>
    <w:rsid w:val="0C7880FB"/>
    <w:rsid w:val="0C799521"/>
    <w:rsid w:val="0C7ABE18"/>
    <w:rsid w:val="0C82C269"/>
    <w:rsid w:val="0C8ADF48"/>
    <w:rsid w:val="0C8C682E"/>
    <w:rsid w:val="0C8FA7E5"/>
    <w:rsid w:val="0C97638C"/>
    <w:rsid w:val="0C998DA9"/>
    <w:rsid w:val="0CDC0397"/>
    <w:rsid w:val="0CF899DA"/>
    <w:rsid w:val="0D061A9A"/>
    <w:rsid w:val="0D105985"/>
    <w:rsid w:val="0D27AC3A"/>
    <w:rsid w:val="0D3A54B9"/>
    <w:rsid w:val="0D4648E6"/>
    <w:rsid w:val="0D62AC52"/>
    <w:rsid w:val="0DA942CA"/>
    <w:rsid w:val="0DB45585"/>
    <w:rsid w:val="0DC7D904"/>
    <w:rsid w:val="0DD4C950"/>
    <w:rsid w:val="0DE6355E"/>
    <w:rsid w:val="0DEA3307"/>
    <w:rsid w:val="0DEB557A"/>
    <w:rsid w:val="0DF4FF8B"/>
    <w:rsid w:val="0DFA71BF"/>
    <w:rsid w:val="0DFE0E17"/>
    <w:rsid w:val="0E06D438"/>
    <w:rsid w:val="0E3632EA"/>
    <w:rsid w:val="0E55ABBA"/>
    <w:rsid w:val="0E6B5CC9"/>
    <w:rsid w:val="0E77D3F8"/>
    <w:rsid w:val="0E94D02B"/>
    <w:rsid w:val="0EA8FC14"/>
    <w:rsid w:val="0EADC5B7"/>
    <w:rsid w:val="0EC465D3"/>
    <w:rsid w:val="0ED05041"/>
    <w:rsid w:val="0ED0580B"/>
    <w:rsid w:val="0ED5B236"/>
    <w:rsid w:val="0EDAB4E4"/>
    <w:rsid w:val="0F07C2BD"/>
    <w:rsid w:val="0F228715"/>
    <w:rsid w:val="0F3A21B9"/>
    <w:rsid w:val="0F4FE5F4"/>
    <w:rsid w:val="0F5C03B0"/>
    <w:rsid w:val="0F7D1569"/>
    <w:rsid w:val="0F7ED6F6"/>
    <w:rsid w:val="0F7FCCF7"/>
    <w:rsid w:val="0F83C22E"/>
    <w:rsid w:val="0F8B5719"/>
    <w:rsid w:val="0FB07333"/>
    <w:rsid w:val="0FC56F58"/>
    <w:rsid w:val="0FE30642"/>
    <w:rsid w:val="0FE6E440"/>
    <w:rsid w:val="0FE74695"/>
    <w:rsid w:val="10100FC4"/>
    <w:rsid w:val="1013A459"/>
    <w:rsid w:val="10419B61"/>
    <w:rsid w:val="10460A43"/>
    <w:rsid w:val="10482FE3"/>
    <w:rsid w:val="105D3C2A"/>
    <w:rsid w:val="10698953"/>
    <w:rsid w:val="10748A61"/>
    <w:rsid w:val="1074904E"/>
    <w:rsid w:val="10751990"/>
    <w:rsid w:val="107B57BF"/>
    <w:rsid w:val="10852F36"/>
    <w:rsid w:val="10A61DDD"/>
    <w:rsid w:val="10A69478"/>
    <w:rsid w:val="10B7752D"/>
    <w:rsid w:val="10C6DBAB"/>
    <w:rsid w:val="1108E6A6"/>
    <w:rsid w:val="1116A506"/>
    <w:rsid w:val="1116EC03"/>
    <w:rsid w:val="1118FB56"/>
    <w:rsid w:val="111D1F29"/>
    <w:rsid w:val="1120C5CB"/>
    <w:rsid w:val="1129D118"/>
    <w:rsid w:val="11354447"/>
    <w:rsid w:val="113B4B6E"/>
    <w:rsid w:val="1148E796"/>
    <w:rsid w:val="1162A253"/>
    <w:rsid w:val="117B03BC"/>
    <w:rsid w:val="117EECB2"/>
    <w:rsid w:val="118293D1"/>
    <w:rsid w:val="118D7C4D"/>
    <w:rsid w:val="11BA112A"/>
    <w:rsid w:val="11C9BAC8"/>
    <w:rsid w:val="11D5BF19"/>
    <w:rsid w:val="11EF969C"/>
    <w:rsid w:val="11F27C0C"/>
    <w:rsid w:val="11F3ACF3"/>
    <w:rsid w:val="11F4A832"/>
    <w:rsid w:val="121FCD2B"/>
    <w:rsid w:val="122E7105"/>
    <w:rsid w:val="1234E53C"/>
    <w:rsid w:val="1241A0C9"/>
    <w:rsid w:val="124AB181"/>
    <w:rsid w:val="125FDFD5"/>
    <w:rsid w:val="12633F12"/>
    <w:rsid w:val="1263B354"/>
    <w:rsid w:val="126BFA58"/>
    <w:rsid w:val="1283CE4B"/>
    <w:rsid w:val="12861900"/>
    <w:rsid w:val="1292AA31"/>
    <w:rsid w:val="12995D7C"/>
    <w:rsid w:val="12A2CB2F"/>
    <w:rsid w:val="12F843DC"/>
    <w:rsid w:val="12FE72B4"/>
    <w:rsid w:val="1307AEDA"/>
    <w:rsid w:val="134B451B"/>
    <w:rsid w:val="134EE1AC"/>
    <w:rsid w:val="1351BF42"/>
    <w:rsid w:val="135F3BFE"/>
    <w:rsid w:val="1360AFC8"/>
    <w:rsid w:val="1363F7BD"/>
    <w:rsid w:val="1373DB34"/>
    <w:rsid w:val="138D0B73"/>
    <w:rsid w:val="13A143DB"/>
    <w:rsid w:val="13B415A8"/>
    <w:rsid w:val="13B6521D"/>
    <w:rsid w:val="13CDB861"/>
    <w:rsid w:val="13D354C6"/>
    <w:rsid w:val="13D4B40A"/>
    <w:rsid w:val="13E8E0E0"/>
    <w:rsid w:val="13F0806B"/>
    <w:rsid w:val="13F235A7"/>
    <w:rsid w:val="140EC7AE"/>
    <w:rsid w:val="140EE714"/>
    <w:rsid w:val="1413BD38"/>
    <w:rsid w:val="1442B06F"/>
    <w:rsid w:val="144893C3"/>
    <w:rsid w:val="145DB7A8"/>
    <w:rsid w:val="1465F5E0"/>
    <w:rsid w:val="147651ED"/>
    <w:rsid w:val="149AB9CA"/>
    <w:rsid w:val="149C7BE6"/>
    <w:rsid w:val="14A9B72D"/>
    <w:rsid w:val="14AE2862"/>
    <w:rsid w:val="14C84EDD"/>
    <w:rsid w:val="14CA221C"/>
    <w:rsid w:val="14D382E9"/>
    <w:rsid w:val="14EF776A"/>
    <w:rsid w:val="15547192"/>
    <w:rsid w:val="155B9A4C"/>
    <w:rsid w:val="15601357"/>
    <w:rsid w:val="15767B70"/>
    <w:rsid w:val="1586C66E"/>
    <w:rsid w:val="1589988B"/>
    <w:rsid w:val="158D2FD5"/>
    <w:rsid w:val="15980908"/>
    <w:rsid w:val="15AACEB9"/>
    <w:rsid w:val="15B73438"/>
    <w:rsid w:val="15EBEC08"/>
    <w:rsid w:val="15EFE817"/>
    <w:rsid w:val="160A6D4A"/>
    <w:rsid w:val="160E3282"/>
    <w:rsid w:val="16132D9E"/>
    <w:rsid w:val="165236AB"/>
    <w:rsid w:val="1665A532"/>
    <w:rsid w:val="166FEAC2"/>
    <w:rsid w:val="167302E5"/>
    <w:rsid w:val="167A07CB"/>
    <w:rsid w:val="16A71CF4"/>
    <w:rsid w:val="16ACD4C0"/>
    <w:rsid w:val="16BE235E"/>
    <w:rsid w:val="16C428BE"/>
    <w:rsid w:val="16F02A21"/>
    <w:rsid w:val="170A08CB"/>
    <w:rsid w:val="17361342"/>
    <w:rsid w:val="17466870"/>
    <w:rsid w:val="1749F490"/>
    <w:rsid w:val="175A98B5"/>
    <w:rsid w:val="17639831"/>
    <w:rsid w:val="17732224"/>
    <w:rsid w:val="17999950"/>
    <w:rsid w:val="17A2B4CB"/>
    <w:rsid w:val="17B2EE46"/>
    <w:rsid w:val="17D8E06D"/>
    <w:rsid w:val="17E3D4F9"/>
    <w:rsid w:val="17E71442"/>
    <w:rsid w:val="17EF0EBE"/>
    <w:rsid w:val="17F2AF79"/>
    <w:rsid w:val="1808C5CB"/>
    <w:rsid w:val="1830AEBF"/>
    <w:rsid w:val="1844541D"/>
    <w:rsid w:val="18469D7B"/>
    <w:rsid w:val="185C6510"/>
    <w:rsid w:val="18616E8E"/>
    <w:rsid w:val="187291C7"/>
    <w:rsid w:val="188803BF"/>
    <w:rsid w:val="18884BCE"/>
    <w:rsid w:val="18A260F2"/>
    <w:rsid w:val="18B4CA1F"/>
    <w:rsid w:val="19017BC3"/>
    <w:rsid w:val="190DE5AA"/>
    <w:rsid w:val="190F288B"/>
    <w:rsid w:val="191AD206"/>
    <w:rsid w:val="191DCBDE"/>
    <w:rsid w:val="19203D63"/>
    <w:rsid w:val="1930AA75"/>
    <w:rsid w:val="1956B16A"/>
    <w:rsid w:val="195CF016"/>
    <w:rsid w:val="19629DD1"/>
    <w:rsid w:val="1966054F"/>
    <w:rsid w:val="196EDC06"/>
    <w:rsid w:val="19737034"/>
    <w:rsid w:val="19B55525"/>
    <w:rsid w:val="19CDF36E"/>
    <w:rsid w:val="19D3F18E"/>
    <w:rsid w:val="19D4C04B"/>
    <w:rsid w:val="19DFCEDC"/>
    <w:rsid w:val="19E34336"/>
    <w:rsid w:val="19E8CB54"/>
    <w:rsid w:val="19EC3F9B"/>
    <w:rsid w:val="1A03523E"/>
    <w:rsid w:val="1A0B8DD9"/>
    <w:rsid w:val="1A1149FE"/>
    <w:rsid w:val="1A1304B3"/>
    <w:rsid w:val="1A13EF43"/>
    <w:rsid w:val="1A234052"/>
    <w:rsid w:val="1A25489D"/>
    <w:rsid w:val="1A2F4156"/>
    <w:rsid w:val="1A40CD94"/>
    <w:rsid w:val="1A4F2D7E"/>
    <w:rsid w:val="1A57EB02"/>
    <w:rsid w:val="1A61A381"/>
    <w:rsid w:val="1A76D8A5"/>
    <w:rsid w:val="1A787327"/>
    <w:rsid w:val="1A906342"/>
    <w:rsid w:val="1A9FA909"/>
    <w:rsid w:val="1AA3E31E"/>
    <w:rsid w:val="1AB8A92D"/>
    <w:rsid w:val="1AB8D036"/>
    <w:rsid w:val="1ADB3534"/>
    <w:rsid w:val="1ADD1775"/>
    <w:rsid w:val="1ADFDEFD"/>
    <w:rsid w:val="1ADFE32B"/>
    <w:rsid w:val="1AED56C3"/>
    <w:rsid w:val="1AEFE5FE"/>
    <w:rsid w:val="1AF2E672"/>
    <w:rsid w:val="1B15C1A6"/>
    <w:rsid w:val="1B4780B1"/>
    <w:rsid w:val="1B64E224"/>
    <w:rsid w:val="1B8555B2"/>
    <w:rsid w:val="1B8D7591"/>
    <w:rsid w:val="1B91D865"/>
    <w:rsid w:val="1B98F7F6"/>
    <w:rsid w:val="1BAAF5CB"/>
    <w:rsid w:val="1BC41874"/>
    <w:rsid w:val="1BD16E8F"/>
    <w:rsid w:val="1BEF97F8"/>
    <w:rsid w:val="1C1962F4"/>
    <w:rsid w:val="1C1E44AC"/>
    <w:rsid w:val="1C25F496"/>
    <w:rsid w:val="1C263CE1"/>
    <w:rsid w:val="1C2753DB"/>
    <w:rsid w:val="1C35BAD6"/>
    <w:rsid w:val="1C59CA7C"/>
    <w:rsid w:val="1C5B0AB0"/>
    <w:rsid w:val="1C5B6A60"/>
    <w:rsid w:val="1C7C2FED"/>
    <w:rsid w:val="1C7D492B"/>
    <w:rsid w:val="1C803094"/>
    <w:rsid w:val="1CA1D266"/>
    <w:rsid w:val="1CC3CDAA"/>
    <w:rsid w:val="1CDCE24A"/>
    <w:rsid w:val="1CECF5E7"/>
    <w:rsid w:val="1D02A0E1"/>
    <w:rsid w:val="1D047482"/>
    <w:rsid w:val="1D095E28"/>
    <w:rsid w:val="1D1393D3"/>
    <w:rsid w:val="1D2DB35E"/>
    <w:rsid w:val="1D397A7F"/>
    <w:rsid w:val="1D3E7EF6"/>
    <w:rsid w:val="1D40AF2E"/>
    <w:rsid w:val="1D46CAB9"/>
    <w:rsid w:val="1D5A34D7"/>
    <w:rsid w:val="1D66BC44"/>
    <w:rsid w:val="1D739AC1"/>
    <w:rsid w:val="1D8FEF7C"/>
    <w:rsid w:val="1D9BA651"/>
    <w:rsid w:val="1DA9C90E"/>
    <w:rsid w:val="1DACB476"/>
    <w:rsid w:val="1DD56DD8"/>
    <w:rsid w:val="1DD7555E"/>
    <w:rsid w:val="1E0DE011"/>
    <w:rsid w:val="1E344654"/>
    <w:rsid w:val="1E3856F9"/>
    <w:rsid w:val="1E3B71E1"/>
    <w:rsid w:val="1E4B81D4"/>
    <w:rsid w:val="1E503C8B"/>
    <w:rsid w:val="1E59DEA6"/>
    <w:rsid w:val="1E7C6CEC"/>
    <w:rsid w:val="1E841D91"/>
    <w:rsid w:val="1E8A9F8F"/>
    <w:rsid w:val="1E90A748"/>
    <w:rsid w:val="1E914B46"/>
    <w:rsid w:val="1E948FC3"/>
    <w:rsid w:val="1E98B1C6"/>
    <w:rsid w:val="1EEEFE47"/>
    <w:rsid w:val="1EF08BFF"/>
    <w:rsid w:val="1F222442"/>
    <w:rsid w:val="1F38C13C"/>
    <w:rsid w:val="1F75AA95"/>
    <w:rsid w:val="1FA413BD"/>
    <w:rsid w:val="1FC2F0B8"/>
    <w:rsid w:val="1FCE330D"/>
    <w:rsid w:val="1FCF0D1A"/>
    <w:rsid w:val="1FF5BD8F"/>
    <w:rsid w:val="20039E67"/>
    <w:rsid w:val="200805D7"/>
    <w:rsid w:val="2023AE0F"/>
    <w:rsid w:val="202D84A6"/>
    <w:rsid w:val="2036337D"/>
    <w:rsid w:val="203A41A3"/>
    <w:rsid w:val="2053B73A"/>
    <w:rsid w:val="2060A870"/>
    <w:rsid w:val="20634E51"/>
    <w:rsid w:val="206AA3D6"/>
    <w:rsid w:val="207CF2CB"/>
    <w:rsid w:val="208AF1F7"/>
    <w:rsid w:val="20A04077"/>
    <w:rsid w:val="20A18D57"/>
    <w:rsid w:val="20A64B8C"/>
    <w:rsid w:val="20CFB615"/>
    <w:rsid w:val="20DB7DEA"/>
    <w:rsid w:val="210462B9"/>
    <w:rsid w:val="210798A5"/>
    <w:rsid w:val="210DEE6E"/>
    <w:rsid w:val="210F0DD3"/>
    <w:rsid w:val="21162247"/>
    <w:rsid w:val="2125E7DB"/>
    <w:rsid w:val="21373CB4"/>
    <w:rsid w:val="2145905A"/>
    <w:rsid w:val="21536F50"/>
    <w:rsid w:val="215AB8D1"/>
    <w:rsid w:val="215ADD7B"/>
    <w:rsid w:val="21655B6A"/>
    <w:rsid w:val="217C09F1"/>
    <w:rsid w:val="21806617"/>
    <w:rsid w:val="218B4C8A"/>
    <w:rsid w:val="21C55405"/>
    <w:rsid w:val="21D00018"/>
    <w:rsid w:val="21ED0339"/>
    <w:rsid w:val="2211FE06"/>
    <w:rsid w:val="221B8A19"/>
    <w:rsid w:val="2243C832"/>
    <w:rsid w:val="2255A868"/>
    <w:rsid w:val="22565724"/>
    <w:rsid w:val="2258C4FE"/>
    <w:rsid w:val="226F6C98"/>
    <w:rsid w:val="22828568"/>
    <w:rsid w:val="2293EF65"/>
    <w:rsid w:val="22A918C9"/>
    <w:rsid w:val="22D97440"/>
    <w:rsid w:val="22ED579E"/>
    <w:rsid w:val="232940CC"/>
    <w:rsid w:val="23491569"/>
    <w:rsid w:val="235006D0"/>
    <w:rsid w:val="23526160"/>
    <w:rsid w:val="235B61F6"/>
    <w:rsid w:val="235BF535"/>
    <w:rsid w:val="23653DB6"/>
    <w:rsid w:val="23690612"/>
    <w:rsid w:val="236AF411"/>
    <w:rsid w:val="237B4A8A"/>
    <w:rsid w:val="238C2897"/>
    <w:rsid w:val="23A8997A"/>
    <w:rsid w:val="23ADEDDB"/>
    <w:rsid w:val="23B22516"/>
    <w:rsid w:val="23B7A3EE"/>
    <w:rsid w:val="23BB1B15"/>
    <w:rsid w:val="23C541CA"/>
    <w:rsid w:val="23DCFC65"/>
    <w:rsid w:val="23E0B4A7"/>
    <w:rsid w:val="23E5D2E3"/>
    <w:rsid w:val="23EC036B"/>
    <w:rsid w:val="23EFD13B"/>
    <w:rsid w:val="240B8338"/>
    <w:rsid w:val="240F2933"/>
    <w:rsid w:val="2419D6A0"/>
    <w:rsid w:val="24234B58"/>
    <w:rsid w:val="242BE112"/>
    <w:rsid w:val="243C037B"/>
    <w:rsid w:val="244D8DC9"/>
    <w:rsid w:val="247CB135"/>
    <w:rsid w:val="248DA7DE"/>
    <w:rsid w:val="24A1A430"/>
    <w:rsid w:val="24A5508E"/>
    <w:rsid w:val="24AD3449"/>
    <w:rsid w:val="24AEBBAD"/>
    <w:rsid w:val="24BB9BC0"/>
    <w:rsid w:val="24C3E844"/>
    <w:rsid w:val="24CCBA87"/>
    <w:rsid w:val="24D52EFC"/>
    <w:rsid w:val="24E25F8E"/>
    <w:rsid w:val="24EB915F"/>
    <w:rsid w:val="24F1D6EB"/>
    <w:rsid w:val="24F7A05A"/>
    <w:rsid w:val="24FC2EBD"/>
    <w:rsid w:val="25130F9B"/>
    <w:rsid w:val="2533FD0E"/>
    <w:rsid w:val="25641E1B"/>
    <w:rsid w:val="2566AEDD"/>
    <w:rsid w:val="256A1CDB"/>
    <w:rsid w:val="2575F365"/>
    <w:rsid w:val="257A818C"/>
    <w:rsid w:val="259B3084"/>
    <w:rsid w:val="25A28AF3"/>
    <w:rsid w:val="25B2EB8B"/>
    <w:rsid w:val="25F6B647"/>
    <w:rsid w:val="260017DB"/>
    <w:rsid w:val="2602733F"/>
    <w:rsid w:val="26054AFB"/>
    <w:rsid w:val="2611EF0C"/>
    <w:rsid w:val="2615B321"/>
    <w:rsid w:val="262568E1"/>
    <w:rsid w:val="2631EAB2"/>
    <w:rsid w:val="2643404F"/>
    <w:rsid w:val="26562846"/>
    <w:rsid w:val="26683304"/>
    <w:rsid w:val="266A6A3E"/>
    <w:rsid w:val="266FF884"/>
    <w:rsid w:val="2689F8EB"/>
    <w:rsid w:val="26A9A337"/>
    <w:rsid w:val="26AB6E86"/>
    <w:rsid w:val="26B38093"/>
    <w:rsid w:val="26B9FC7A"/>
    <w:rsid w:val="26BE2536"/>
    <w:rsid w:val="26DED008"/>
    <w:rsid w:val="26F67EBA"/>
    <w:rsid w:val="26FF2D0C"/>
    <w:rsid w:val="27351ECB"/>
    <w:rsid w:val="273F0231"/>
    <w:rsid w:val="27428E06"/>
    <w:rsid w:val="2763AF77"/>
    <w:rsid w:val="276BCC36"/>
    <w:rsid w:val="2777405C"/>
    <w:rsid w:val="278849CF"/>
    <w:rsid w:val="27AFE0E6"/>
    <w:rsid w:val="27C4EBDB"/>
    <w:rsid w:val="27CE160A"/>
    <w:rsid w:val="27D1F55F"/>
    <w:rsid w:val="27F47AD2"/>
    <w:rsid w:val="27F51BBF"/>
    <w:rsid w:val="27F6037F"/>
    <w:rsid w:val="27F9AC37"/>
    <w:rsid w:val="27FC3BED"/>
    <w:rsid w:val="282126DA"/>
    <w:rsid w:val="282BF7D9"/>
    <w:rsid w:val="282F6531"/>
    <w:rsid w:val="2845F839"/>
    <w:rsid w:val="2846DA75"/>
    <w:rsid w:val="28478138"/>
    <w:rsid w:val="284F89BE"/>
    <w:rsid w:val="28601CB5"/>
    <w:rsid w:val="28674701"/>
    <w:rsid w:val="286E8FDA"/>
    <w:rsid w:val="2872F5BB"/>
    <w:rsid w:val="289C02C1"/>
    <w:rsid w:val="28BDB17F"/>
    <w:rsid w:val="28C23715"/>
    <w:rsid w:val="28C3C7CB"/>
    <w:rsid w:val="28D7402F"/>
    <w:rsid w:val="28E12617"/>
    <w:rsid w:val="28E3C6A8"/>
    <w:rsid w:val="28E63B5E"/>
    <w:rsid w:val="28F4523D"/>
    <w:rsid w:val="29050E5A"/>
    <w:rsid w:val="2908F5D9"/>
    <w:rsid w:val="291AFB78"/>
    <w:rsid w:val="2938C70F"/>
    <w:rsid w:val="2959E4FD"/>
    <w:rsid w:val="2966283A"/>
    <w:rsid w:val="2990420F"/>
    <w:rsid w:val="29A652C8"/>
    <w:rsid w:val="29D7E310"/>
    <w:rsid w:val="29E292B1"/>
    <w:rsid w:val="29E71B38"/>
    <w:rsid w:val="29E8545F"/>
    <w:rsid w:val="29ED74C6"/>
    <w:rsid w:val="2A15D952"/>
    <w:rsid w:val="2A17022F"/>
    <w:rsid w:val="2A1B62D4"/>
    <w:rsid w:val="2A2C5C25"/>
    <w:rsid w:val="2A409E33"/>
    <w:rsid w:val="2A5FD876"/>
    <w:rsid w:val="2A681B7E"/>
    <w:rsid w:val="2A7EB39A"/>
    <w:rsid w:val="2A8D4F1E"/>
    <w:rsid w:val="2A98F0B0"/>
    <w:rsid w:val="2ABEC110"/>
    <w:rsid w:val="2AD52177"/>
    <w:rsid w:val="2ADD72A9"/>
    <w:rsid w:val="2AEBBE92"/>
    <w:rsid w:val="2AEC58E8"/>
    <w:rsid w:val="2AF756C2"/>
    <w:rsid w:val="2B1B1485"/>
    <w:rsid w:val="2B1C4EC4"/>
    <w:rsid w:val="2B2DB591"/>
    <w:rsid w:val="2B37AF92"/>
    <w:rsid w:val="2B44AD70"/>
    <w:rsid w:val="2B69962E"/>
    <w:rsid w:val="2B6D039B"/>
    <w:rsid w:val="2B74B7D8"/>
    <w:rsid w:val="2B8A389A"/>
    <w:rsid w:val="2B8A4146"/>
    <w:rsid w:val="2BE68412"/>
    <w:rsid w:val="2BF9A601"/>
    <w:rsid w:val="2BFBA8D7"/>
    <w:rsid w:val="2C04FE18"/>
    <w:rsid w:val="2C11FD53"/>
    <w:rsid w:val="2C168C09"/>
    <w:rsid w:val="2C1E043D"/>
    <w:rsid w:val="2C2EF4B5"/>
    <w:rsid w:val="2C39546A"/>
    <w:rsid w:val="2C49E00F"/>
    <w:rsid w:val="2C4EDC14"/>
    <w:rsid w:val="2C4F02E6"/>
    <w:rsid w:val="2C5C8639"/>
    <w:rsid w:val="2C6F9017"/>
    <w:rsid w:val="2C7FCECF"/>
    <w:rsid w:val="2C983DE4"/>
    <w:rsid w:val="2CA44325"/>
    <w:rsid w:val="2CB22642"/>
    <w:rsid w:val="2CC698DE"/>
    <w:rsid w:val="2CD78537"/>
    <w:rsid w:val="2CDB431A"/>
    <w:rsid w:val="2CDD41CA"/>
    <w:rsid w:val="2CE19866"/>
    <w:rsid w:val="2CE32D4C"/>
    <w:rsid w:val="2CF847AF"/>
    <w:rsid w:val="2CFCAA92"/>
    <w:rsid w:val="2D0160A6"/>
    <w:rsid w:val="2D14D6D0"/>
    <w:rsid w:val="2D31902B"/>
    <w:rsid w:val="2D3BC7BC"/>
    <w:rsid w:val="2D4BDBD8"/>
    <w:rsid w:val="2D4C97E1"/>
    <w:rsid w:val="2D681110"/>
    <w:rsid w:val="2D781D68"/>
    <w:rsid w:val="2D8AD2DE"/>
    <w:rsid w:val="2DD2588D"/>
    <w:rsid w:val="2DD2F0FB"/>
    <w:rsid w:val="2DD4824D"/>
    <w:rsid w:val="2DE388CC"/>
    <w:rsid w:val="2DE4C254"/>
    <w:rsid w:val="2DE6446F"/>
    <w:rsid w:val="2E0A5DCC"/>
    <w:rsid w:val="2E0C8F68"/>
    <w:rsid w:val="2E154BAB"/>
    <w:rsid w:val="2E161BC6"/>
    <w:rsid w:val="2E1F9616"/>
    <w:rsid w:val="2E227922"/>
    <w:rsid w:val="2E24EDEE"/>
    <w:rsid w:val="2E2567DD"/>
    <w:rsid w:val="2E2C5391"/>
    <w:rsid w:val="2E32FE0D"/>
    <w:rsid w:val="2E6C54B0"/>
    <w:rsid w:val="2E8EF0C2"/>
    <w:rsid w:val="2E918A87"/>
    <w:rsid w:val="2EB806DC"/>
    <w:rsid w:val="2EBE8809"/>
    <w:rsid w:val="2EC31BFA"/>
    <w:rsid w:val="2ED5F2C1"/>
    <w:rsid w:val="2F0FEF03"/>
    <w:rsid w:val="2F1BD33C"/>
    <w:rsid w:val="2F31FDC8"/>
    <w:rsid w:val="2F34E6F7"/>
    <w:rsid w:val="2F437DB9"/>
    <w:rsid w:val="2F45B360"/>
    <w:rsid w:val="2F483DA7"/>
    <w:rsid w:val="2F4909B7"/>
    <w:rsid w:val="2F5116DA"/>
    <w:rsid w:val="2F54C2BB"/>
    <w:rsid w:val="2F59BFD4"/>
    <w:rsid w:val="2F650929"/>
    <w:rsid w:val="2F7CF4B0"/>
    <w:rsid w:val="2F801F07"/>
    <w:rsid w:val="2FB7A262"/>
    <w:rsid w:val="2FBB710F"/>
    <w:rsid w:val="2FC5308B"/>
    <w:rsid w:val="2FDB7C68"/>
    <w:rsid w:val="2FDE7E35"/>
    <w:rsid w:val="2FE25564"/>
    <w:rsid w:val="300FD9B5"/>
    <w:rsid w:val="301BCC48"/>
    <w:rsid w:val="303CC51F"/>
    <w:rsid w:val="303F2027"/>
    <w:rsid w:val="30491D93"/>
    <w:rsid w:val="304A4714"/>
    <w:rsid w:val="304C3B6C"/>
    <w:rsid w:val="309C85E4"/>
    <w:rsid w:val="30CE2AD1"/>
    <w:rsid w:val="30CFD7A1"/>
    <w:rsid w:val="30DE5459"/>
    <w:rsid w:val="30ED7056"/>
    <w:rsid w:val="30F15863"/>
    <w:rsid w:val="31227409"/>
    <w:rsid w:val="3126DF57"/>
    <w:rsid w:val="31369CFD"/>
    <w:rsid w:val="31373D40"/>
    <w:rsid w:val="313EEB72"/>
    <w:rsid w:val="31469CD9"/>
    <w:rsid w:val="315935FA"/>
    <w:rsid w:val="3159E402"/>
    <w:rsid w:val="3166FEDB"/>
    <w:rsid w:val="317E3C1D"/>
    <w:rsid w:val="3183CFB3"/>
    <w:rsid w:val="3197717D"/>
    <w:rsid w:val="31ABB7AE"/>
    <w:rsid w:val="31B4FDAF"/>
    <w:rsid w:val="31BA98B1"/>
    <w:rsid w:val="31BF03B3"/>
    <w:rsid w:val="31C36C1B"/>
    <w:rsid w:val="31CAAC90"/>
    <w:rsid w:val="31CD2C9F"/>
    <w:rsid w:val="31DA3EE2"/>
    <w:rsid w:val="322D59FC"/>
    <w:rsid w:val="3249F548"/>
    <w:rsid w:val="328C7073"/>
    <w:rsid w:val="32927E60"/>
    <w:rsid w:val="329DB03E"/>
    <w:rsid w:val="32A21D56"/>
    <w:rsid w:val="32AF2C39"/>
    <w:rsid w:val="32B025C9"/>
    <w:rsid w:val="32C77EBA"/>
    <w:rsid w:val="32DC05FB"/>
    <w:rsid w:val="32FFC4B4"/>
    <w:rsid w:val="33316E73"/>
    <w:rsid w:val="3337887F"/>
    <w:rsid w:val="333E847E"/>
    <w:rsid w:val="33421F41"/>
    <w:rsid w:val="335412D1"/>
    <w:rsid w:val="335CA318"/>
    <w:rsid w:val="337CCCDE"/>
    <w:rsid w:val="337F19BC"/>
    <w:rsid w:val="339B975C"/>
    <w:rsid w:val="33A57FD5"/>
    <w:rsid w:val="33B30E14"/>
    <w:rsid w:val="33B9315F"/>
    <w:rsid w:val="33CD91C8"/>
    <w:rsid w:val="33D8ED91"/>
    <w:rsid w:val="33DD45AF"/>
    <w:rsid w:val="33DD60B6"/>
    <w:rsid w:val="33EABE1B"/>
    <w:rsid w:val="33F387A7"/>
    <w:rsid w:val="33F9E381"/>
    <w:rsid w:val="3408E05C"/>
    <w:rsid w:val="34177186"/>
    <w:rsid w:val="3433032D"/>
    <w:rsid w:val="344F998E"/>
    <w:rsid w:val="345788BC"/>
    <w:rsid w:val="346C421F"/>
    <w:rsid w:val="347B9351"/>
    <w:rsid w:val="34A05459"/>
    <w:rsid w:val="34CE7648"/>
    <w:rsid w:val="34D25864"/>
    <w:rsid w:val="34EDDCDA"/>
    <w:rsid w:val="34EF5E63"/>
    <w:rsid w:val="350FB495"/>
    <w:rsid w:val="351C5BE5"/>
    <w:rsid w:val="351FBA3C"/>
    <w:rsid w:val="352B90BA"/>
    <w:rsid w:val="357EB583"/>
    <w:rsid w:val="358A4F89"/>
    <w:rsid w:val="359BEF51"/>
    <w:rsid w:val="35A62941"/>
    <w:rsid w:val="35B8F52E"/>
    <w:rsid w:val="35BE0AF0"/>
    <w:rsid w:val="35C25905"/>
    <w:rsid w:val="35EDF7A6"/>
    <w:rsid w:val="35FA356A"/>
    <w:rsid w:val="36026ADF"/>
    <w:rsid w:val="361FA72C"/>
    <w:rsid w:val="363A350C"/>
    <w:rsid w:val="363A6FFE"/>
    <w:rsid w:val="3644F8DE"/>
    <w:rsid w:val="36536CD6"/>
    <w:rsid w:val="36835DAB"/>
    <w:rsid w:val="3684F4A5"/>
    <w:rsid w:val="36B578DA"/>
    <w:rsid w:val="36B7C114"/>
    <w:rsid w:val="36B8EC09"/>
    <w:rsid w:val="36C04527"/>
    <w:rsid w:val="36E28DFE"/>
    <w:rsid w:val="36F8C27F"/>
    <w:rsid w:val="372CF7BB"/>
    <w:rsid w:val="372E2330"/>
    <w:rsid w:val="372E32F1"/>
    <w:rsid w:val="374788D6"/>
    <w:rsid w:val="3748C184"/>
    <w:rsid w:val="37648471"/>
    <w:rsid w:val="376B2CCA"/>
    <w:rsid w:val="37778AEC"/>
    <w:rsid w:val="3781C034"/>
    <w:rsid w:val="378C5441"/>
    <w:rsid w:val="37974A5C"/>
    <w:rsid w:val="37B59794"/>
    <w:rsid w:val="37B9FD18"/>
    <w:rsid w:val="37BF2872"/>
    <w:rsid w:val="37D1EAFC"/>
    <w:rsid w:val="37D3A66C"/>
    <w:rsid w:val="37EF64D2"/>
    <w:rsid w:val="3800B838"/>
    <w:rsid w:val="3812DF6E"/>
    <w:rsid w:val="381CA4B3"/>
    <w:rsid w:val="382E0D03"/>
    <w:rsid w:val="38348BC0"/>
    <w:rsid w:val="3854A6CE"/>
    <w:rsid w:val="386A0241"/>
    <w:rsid w:val="386B916D"/>
    <w:rsid w:val="387CD6DC"/>
    <w:rsid w:val="387D2262"/>
    <w:rsid w:val="387FA956"/>
    <w:rsid w:val="38A32CEE"/>
    <w:rsid w:val="38BA9C06"/>
    <w:rsid w:val="38C81DA4"/>
    <w:rsid w:val="38D009AD"/>
    <w:rsid w:val="38DF45DC"/>
    <w:rsid w:val="38EA6EA3"/>
    <w:rsid w:val="38F2D2F9"/>
    <w:rsid w:val="38F4C39B"/>
    <w:rsid w:val="3902FF3B"/>
    <w:rsid w:val="391D849F"/>
    <w:rsid w:val="392D5846"/>
    <w:rsid w:val="393780E2"/>
    <w:rsid w:val="394D7BA7"/>
    <w:rsid w:val="3956CF62"/>
    <w:rsid w:val="395AF6A4"/>
    <w:rsid w:val="395C8351"/>
    <w:rsid w:val="396EFBA0"/>
    <w:rsid w:val="398DFACC"/>
    <w:rsid w:val="398EEB42"/>
    <w:rsid w:val="399780AC"/>
    <w:rsid w:val="399AC6F0"/>
    <w:rsid w:val="39B5D8BF"/>
    <w:rsid w:val="39C200C9"/>
    <w:rsid w:val="39D4EA7D"/>
    <w:rsid w:val="39D8825C"/>
    <w:rsid w:val="39E017E2"/>
    <w:rsid w:val="39E0F011"/>
    <w:rsid w:val="39F864F3"/>
    <w:rsid w:val="3A0AE023"/>
    <w:rsid w:val="3A0DED93"/>
    <w:rsid w:val="3A1A4D87"/>
    <w:rsid w:val="3A397424"/>
    <w:rsid w:val="3A3D7052"/>
    <w:rsid w:val="3A4D606C"/>
    <w:rsid w:val="3A5107EF"/>
    <w:rsid w:val="3A7A0531"/>
    <w:rsid w:val="3A8DEC78"/>
    <w:rsid w:val="3A92E86C"/>
    <w:rsid w:val="3AB748C6"/>
    <w:rsid w:val="3ACAE4CE"/>
    <w:rsid w:val="3AE5B455"/>
    <w:rsid w:val="3AF8EE1F"/>
    <w:rsid w:val="3AF92B88"/>
    <w:rsid w:val="3B02BC38"/>
    <w:rsid w:val="3B0374E7"/>
    <w:rsid w:val="3B1299AD"/>
    <w:rsid w:val="3B15CEA7"/>
    <w:rsid w:val="3B18ACD9"/>
    <w:rsid w:val="3B1C0B55"/>
    <w:rsid w:val="3B30A646"/>
    <w:rsid w:val="3B3AB871"/>
    <w:rsid w:val="3B41BC3D"/>
    <w:rsid w:val="3B5BB67C"/>
    <w:rsid w:val="3B7974DF"/>
    <w:rsid w:val="3B8C9988"/>
    <w:rsid w:val="3B9000BF"/>
    <w:rsid w:val="3B9F0EE2"/>
    <w:rsid w:val="3BA4E5AE"/>
    <w:rsid w:val="3BABF317"/>
    <w:rsid w:val="3BB9A14E"/>
    <w:rsid w:val="3BC27F9B"/>
    <w:rsid w:val="3BCBD759"/>
    <w:rsid w:val="3BD267ED"/>
    <w:rsid w:val="3BD34EE9"/>
    <w:rsid w:val="3BD614DA"/>
    <w:rsid w:val="3BD712E4"/>
    <w:rsid w:val="3BFD933B"/>
    <w:rsid w:val="3C05E4FD"/>
    <w:rsid w:val="3C1F2D27"/>
    <w:rsid w:val="3C25FD3D"/>
    <w:rsid w:val="3C2B4A53"/>
    <w:rsid w:val="3C30D849"/>
    <w:rsid w:val="3C448D53"/>
    <w:rsid w:val="3C5FB5DE"/>
    <w:rsid w:val="3C60E02C"/>
    <w:rsid w:val="3C61BFCB"/>
    <w:rsid w:val="3C627CB2"/>
    <w:rsid w:val="3C72536A"/>
    <w:rsid w:val="3C85F118"/>
    <w:rsid w:val="3C9387DF"/>
    <w:rsid w:val="3C96C251"/>
    <w:rsid w:val="3CBD1B05"/>
    <w:rsid w:val="3CC1F3FC"/>
    <w:rsid w:val="3CC84F3D"/>
    <w:rsid w:val="3CDD4CD7"/>
    <w:rsid w:val="3CE22ABD"/>
    <w:rsid w:val="3CF805FA"/>
    <w:rsid w:val="3CFF9A15"/>
    <w:rsid w:val="3D0A6681"/>
    <w:rsid w:val="3D0FCFEA"/>
    <w:rsid w:val="3D52475E"/>
    <w:rsid w:val="3D66B4A4"/>
    <w:rsid w:val="3D965541"/>
    <w:rsid w:val="3D9A69ED"/>
    <w:rsid w:val="3DB424AA"/>
    <w:rsid w:val="3DBADBED"/>
    <w:rsid w:val="3DBEBD91"/>
    <w:rsid w:val="3DDDC1B2"/>
    <w:rsid w:val="3DE334B2"/>
    <w:rsid w:val="3DE77EC1"/>
    <w:rsid w:val="3E07335F"/>
    <w:rsid w:val="3E0ABF34"/>
    <w:rsid w:val="3E1B5DF7"/>
    <w:rsid w:val="3E240719"/>
    <w:rsid w:val="3E270EBF"/>
    <w:rsid w:val="3E28E98A"/>
    <w:rsid w:val="3E3D9FA5"/>
    <w:rsid w:val="3E5C90DF"/>
    <w:rsid w:val="3E709B21"/>
    <w:rsid w:val="3E7CB3A5"/>
    <w:rsid w:val="3E987095"/>
    <w:rsid w:val="3EA6C9D9"/>
    <w:rsid w:val="3EB00A6A"/>
    <w:rsid w:val="3EC649DB"/>
    <w:rsid w:val="3EC9A2CB"/>
    <w:rsid w:val="3ECB19A3"/>
    <w:rsid w:val="3EEA2E2E"/>
    <w:rsid w:val="3F03A10B"/>
    <w:rsid w:val="3F07338C"/>
    <w:rsid w:val="3F162C88"/>
    <w:rsid w:val="3F2E2C84"/>
    <w:rsid w:val="3F2EA6D7"/>
    <w:rsid w:val="3F2F1712"/>
    <w:rsid w:val="3F333A5E"/>
    <w:rsid w:val="3F41BC53"/>
    <w:rsid w:val="3F45B9BA"/>
    <w:rsid w:val="3F6E65BE"/>
    <w:rsid w:val="3F743A67"/>
    <w:rsid w:val="3F7F0513"/>
    <w:rsid w:val="3F8357AB"/>
    <w:rsid w:val="3F98BBC3"/>
    <w:rsid w:val="3FABE083"/>
    <w:rsid w:val="3FAE86C0"/>
    <w:rsid w:val="3FB15E77"/>
    <w:rsid w:val="3FBE9CD4"/>
    <w:rsid w:val="3FC06CDC"/>
    <w:rsid w:val="3FC33293"/>
    <w:rsid w:val="3FC4A588"/>
    <w:rsid w:val="3FC55C78"/>
    <w:rsid w:val="3FEDC83C"/>
    <w:rsid w:val="3FF85E04"/>
    <w:rsid w:val="3FFC02A5"/>
    <w:rsid w:val="40265751"/>
    <w:rsid w:val="402D07C9"/>
    <w:rsid w:val="4043179C"/>
    <w:rsid w:val="4043997D"/>
    <w:rsid w:val="405390BD"/>
    <w:rsid w:val="40568A89"/>
    <w:rsid w:val="4057D84E"/>
    <w:rsid w:val="4066EA04"/>
    <w:rsid w:val="4078B8A3"/>
    <w:rsid w:val="40A21088"/>
    <w:rsid w:val="40BB84E2"/>
    <w:rsid w:val="40BBD7AA"/>
    <w:rsid w:val="40BC4719"/>
    <w:rsid w:val="40BD16E3"/>
    <w:rsid w:val="40C87EFA"/>
    <w:rsid w:val="40D8015A"/>
    <w:rsid w:val="40EAF5A3"/>
    <w:rsid w:val="40FA71A9"/>
    <w:rsid w:val="40FDC93A"/>
    <w:rsid w:val="4125017A"/>
    <w:rsid w:val="412679A4"/>
    <w:rsid w:val="4129B794"/>
    <w:rsid w:val="4132E20A"/>
    <w:rsid w:val="4134DB9A"/>
    <w:rsid w:val="41405E7B"/>
    <w:rsid w:val="4154B6BC"/>
    <w:rsid w:val="4158BBDB"/>
    <w:rsid w:val="4159C10C"/>
    <w:rsid w:val="415A7EFB"/>
    <w:rsid w:val="415BFC1E"/>
    <w:rsid w:val="41882BDF"/>
    <w:rsid w:val="41A93616"/>
    <w:rsid w:val="41CC89EE"/>
    <w:rsid w:val="41D8118E"/>
    <w:rsid w:val="4203311A"/>
    <w:rsid w:val="42133269"/>
    <w:rsid w:val="421B30EB"/>
    <w:rsid w:val="422B5183"/>
    <w:rsid w:val="42330502"/>
    <w:rsid w:val="42375660"/>
    <w:rsid w:val="424CC1CC"/>
    <w:rsid w:val="4252F53F"/>
    <w:rsid w:val="4263816A"/>
    <w:rsid w:val="42649EA3"/>
    <w:rsid w:val="426E6D70"/>
    <w:rsid w:val="426EE425"/>
    <w:rsid w:val="428B44A0"/>
    <w:rsid w:val="4292CC6B"/>
    <w:rsid w:val="429DA3F3"/>
    <w:rsid w:val="42BD3073"/>
    <w:rsid w:val="42C1718D"/>
    <w:rsid w:val="42E9C56D"/>
    <w:rsid w:val="42E9C9A5"/>
    <w:rsid w:val="4306A97C"/>
    <w:rsid w:val="4310E5B8"/>
    <w:rsid w:val="431F5899"/>
    <w:rsid w:val="4328B17D"/>
    <w:rsid w:val="434E7811"/>
    <w:rsid w:val="435060E2"/>
    <w:rsid w:val="4353647F"/>
    <w:rsid w:val="43759A66"/>
    <w:rsid w:val="437EA0B7"/>
    <w:rsid w:val="43904359"/>
    <w:rsid w:val="439D8F43"/>
    <w:rsid w:val="43B3C827"/>
    <w:rsid w:val="43C41BBB"/>
    <w:rsid w:val="43C72E0D"/>
    <w:rsid w:val="43D90E49"/>
    <w:rsid w:val="43DD07FE"/>
    <w:rsid w:val="43DF9245"/>
    <w:rsid w:val="43E70104"/>
    <w:rsid w:val="43FEEB5D"/>
    <w:rsid w:val="442CA1A3"/>
    <w:rsid w:val="443397DB"/>
    <w:rsid w:val="44475DDB"/>
    <w:rsid w:val="444DF079"/>
    <w:rsid w:val="44525004"/>
    <w:rsid w:val="4459475E"/>
    <w:rsid w:val="44594A58"/>
    <w:rsid w:val="445FB75C"/>
    <w:rsid w:val="44703895"/>
    <w:rsid w:val="44784662"/>
    <w:rsid w:val="447AB0B4"/>
    <w:rsid w:val="449959D8"/>
    <w:rsid w:val="44A6021B"/>
    <w:rsid w:val="44B34396"/>
    <w:rsid w:val="44B92BDD"/>
    <w:rsid w:val="44D2E042"/>
    <w:rsid w:val="44D93BF3"/>
    <w:rsid w:val="44DC7AC8"/>
    <w:rsid w:val="44E68572"/>
    <w:rsid w:val="44F54375"/>
    <w:rsid w:val="4502FD32"/>
    <w:rsid w:val="45147931"/>
    <w:rsid w:val="4532F0DF"/>
    <w:rsid w:val="4534BE1B"/>
    <w:rsid w:val="45442028"/>
    <w:rsid w:val="4550259D"/>
    <w:rsid w:val="458C5375"/>
    <w:rsid w:val="45946839"/>
    <w:rsid w:val="45984241"/>
    <w:rsid w:val="45A9BC24"/>
    <w:rsid w:val="45B3E98A"/>
    <w:rsid w:val="45C12F04"/>
    <w:rsid w:val="45CB5FDA"/>
    <w:rsid w:val="45D44385"/>
    <w:rsid w:val="45D669D0"/>
    <w:rsid w:val="45DA45E8"/>
    <w:rsid w:val="46266114"/>
    <w:rsid w:val="46280479"/>
    <w:rsid w:val="462D7B15"/>
    <w:rsid w:val="463D63EF"/>
    <w:rsid w:val="463F0D08"/>
    <w:rsid w:val="4646D5BB"/>
    <w:rsid w:val="465F847A"/>
    <w:rsid w:val="4664B5B9"/>
    <w:rsid w:val="467BF258"/>
    <w:rsid w:val="4693497D"/>
    <w:rsid w:val="4698900C"/>
    <w:rsid w:val="469A6673"/>
    <w:rsid w:val="46AF0E86"/>
    <w:rsid w:val="46BCDEFF"/>
    <w:rsid w:val="46DE22B7"/>
    <w:rsid w:val="46E975D4"/>
    <w:rsid w:val="46FEA222"/>
    <w:rsid w:val="47049C34"/>
    <w:rsid w:val="470C4D58"/>
    <w:rsid w:val="470D1FE1"/>
    <w:rsid w:val="4719C102"/>
    <w:rsid w:val="47453740"/>
    <w:rsid w:val="4747B4DC"/>
    <w:rsid w:val="478C18DB"/>
    <w:rsid w:val="478E3848"/>
    <w:rsid w:val="4794DF03"/>
    <w:rsid w:val="47995A5E"/>
    <w:rsid w:val="47B3FF8F"/>
    <w:rsid w:val="47C89A37"/>
    <w:rsid w:val="47CF8F34"/>
    <w:rsid w:val="47D5BF06"/>
    <w:rsid w:val="47E4240A"/>
    <w:rsid w:val="480623B9"/>
    <w:rsid w:val="48140C51"/>
    <w:rsid w:val="48174815"/>
    <w:rsid w:val="48248C9B"/>
    <w:rsid w:val="483AD198"/>
    <w:rsid w:val="483C5A97"/>
    <w:rsid w:val="4854FB7B"/>
    <w:rsid w:val="4861D904"/>
    <w:rsid w:val="486F7B7B"/>
    <w:rsid w:val="486FA103"/>
    <w:rsid w:val="487233F8"/>
    <w:rsid w:val="489708C3"/>
    <w:rsid w:val="48AF87D6"/>
    <w:rsid w:val="48B38C6D"/>
    <w:rsid w:val="48D30B53"/>
    <w:rsid w:val="48EAB96E"/>
    <w:rsid w:val="48FEF352"/>
    <w:rsid w:val="49036A5D"/>
    <w:rsid w:val="490A7425"/>
    <w:rsid w:val="493872EF"/>
    <w:rsid w:val="493EC4CE"/>
    <w:rsid w:val="4949DAB1"/>
    <w:rsid w:val="494FC519"/>
    <w:rsid w:val="4954E053"/>
    <w:rsid w:val="498A2E35"/>
    <w:rsid w:val="49922D2F"/>
    <w:rsid w:val="49B1395F"/>
    <w:rsid w:val="49CCC483"/>
    <w:rsid w:val="49D7C354"/>
    <w:rsid w:val="49EE5798"/>
    <w:rsid w:val="4A157786"/>
    <w:rsid w:val="4A462A45"/>
    <w:rsid w:val="4A46D6EF"/>
    <w:rsid w:val="4A52D547"/>
    <w:rsid w:val="4A94A40D"/>
    <w:rsid w:val="4AA2B247"/>
    <w:rsid w:val="4AA918E4"/>
    <w:rsid w:val="4AAC31FA"/>
    <w:rsid w:val="4ACCD3B5"/>
    <w:rsid w:val="4AD25A05"/>
    <w:rsid w:val="4AE6C22A"/>
    <w:rsid w:val="4AEE7BCF"/>
    <w:rsid w:val="4AFB7531"/>
    <w:rsid w:val="4B016FA2"/>
    <w:rsid w:val="4B0DE628"/>
    <w:rsid w:val="4B21E7CD"/>
    <w:rsid w:val="4B2399B0"/>
    <w:rsid w:val="4B2CB36C"/>
    <w:rsid w:val="4B5082F5"/>
    <w:rsid w:val="4B64BB86"/>
    <w:rsid w:val="4B7BDCEB"/>
    <w:rsid w:val="4B87FF37"/>
    <w:rsid w:val="4B9BAA8B"/>
    <w:rsid w:val="4BA0F7E5"/>
    <w:rsid w:val="4BB9183C"/>
    <w:rsid w:val="4BBEF784"/>
    <w:rsid w:val="4BC7E8E5"/>
    <w:rsid w:val="4BC8EA38"/>
    <w:rsid w:val="4BF92CEE"/>
    <w:rsid w:val="4C068D07"/>
    <w:rsid w:val="4C0996C4"/>
    <w:rsid w:val="4C09D2CF"/>
    <w:rsid w:val="4C558FDD"/>
    <w:rsid w:val="4C5976DC"/>
    <w:rsid w:val="4C5F3255"/>
    <w:rsid w:val="4C6FB479"/>
    <w:rsid w:val="4C82E169"/>
    <w:rsid w:val="4CA196C3"/>
    <w:rsid w:val="4CAE7D8E"/>
    <w:rsid w:val="4CBF1279"/>
    <w:rsid w:val="4CDBCB41"/>
    <w:rsid w:val="4CDD055C"/>
    <w:rsid w:val="4D0187E4"/>
    <w:rsid w:val="4D09DBA0"/>
    <w:rsid w:val="4D52C9C6"/>
    <w:rsid w:val="4D55E510"/>
    <w:rsid w:val="4D56BA0A"/>
    <w:rsid w:val="4D656D27"/>
    <w:rsid w:val="4D67278A"/>
    <w:rsid w:val="4D6AA124"/>
    <w:rsid w:val="4D79F4B0"/>
    <w:rsid w:val="4D89D870"/>
    <w:rsid w:val="4D8E39D8"/>
    <w:rsid w:val="4DB074C2"/>
    <w:rsid w:val="4DD0C9CE"/>
    <w:rsid w:val="4DD51915"/>
    <w:rsid w:val="4DDCCEE1"/>
    <w:rsid w:val="4DEC5019"/>
    <w:rsid w:val="4E10D717"/>
    <w:rsid w:val="4E1A51CA"/>
    <w:rsid w:val="4E426B9E"/>
    <w:rsid w:val="4E441710"/>
    <w:rsid w:val="4E505839"/>
    <w:rsid w:val="4E5114D9"/>
    <w:rsid w:val="4E590D5E"/>
    <w:rsid w:val="4E7112F5"/>
    <w:rsid w:val="4E92B172"/>
    <w:rsid w:val="4E983D12"/>
    <w:rsid w:val="4E9E4A73"/>
    <w:rsid w:val="4EB957A5"/>
    <w:rsid w:val="4EBC6E52"/>
    <w:rsid w:val="4EC23003"/>
    <w:rsid w:val="4EC8D49B"/>
    <w:rsid w:val="4ECFA7FC"/>
    <w:rsid w:val="4ED88D14"/>
    <w:rsid w:val="4ED9F3FE"/>
    <w:rsid w:val="4F14437F"/>
    <w:rsid w:val="4F14DC84"/>
    <w:rsid w:val="4F1D4058"/>
    <w:rsid w:val="4F1F71A9"/>
    <w:rsid w:val="4F20F743"/>
    <w:rsid w:val="4F21C34E"/>
    <w:rsid w:val="4F4B8937"/>
    <w:rsid w:val="4F4DD831"/>
    <w:rsid w:val="4F5AF8D2"/>
    <w:rsid w:val="4F5C2727"/>
    <w:rsid w:val="4F65B769"/>
    <w:rsid w:val="4F6E5844"/>
    <w:rsid w:val="4F78B98A"/>
    <w:rsid w:val="4F79E115"/>
    <w:rsid w:val="4F8935AB"/>
    <w:rsid w:val="4F899AAA"/>
    <w:rsid w:val="4F8CB07E"/>
    <w:rsid w:val="4FA72112"/>
    <w:rsid w:val="4FABFFF9"/>
    <w:rsid w:val="4FB2EECF"/>
    <w:rsid w:val="4FB309E9"/>
    <w:rsid w:val="4FBBAA07"/>
    <w:rsid w:val="4FC2045A"/>
    <w:rsid w:val="5016CC04"/>
    <w:rsid w:val="501A4C74"/>
    <w:rsid w:val="5020953E"/>
    <w:rsid w:val="5034D893"/>
    <w:rsid w:val="5034EB3E"/>
    <w:rsid w:val="50378CA8"/>
    <w:rsid w:val="5049D72E"/>
    <w:rsid w:val="504FEA41"/>
    <w:rsid w:val="506A0D9B"/>
    <w:rsid w:val="5071A681"/>
    <w:rsid w:val="508CC711"/>
    <w:rsid w:val="50933A67"/>
    <w:rsid w:val="50D9FE2A"/>
    <w:rsid w:val="50E59C81"/>
    <w:rsid w:val="50EE182E"/>
    <w:rsid w:val="50FF4FDD"/>
    <w:rsid w:val="510850F8"/>
    <w:rsid w:val="5109B40D"/>
    <w:rsid w:val="5121485C"/>
    <w:rsid w:val="51226AC3"/>
    <w:rsid w:val="51284F09"/>
    <w:rsid w:val="512AB9E0"/>
    <w:rsid w:val="51572745"/>
    <w:rsid w:val="5171AC1D"/>
    <w:rsid w:val="517E0ECD"/>
    <w:rsid w:val="518640F3"/>
    <w:rsid w:val="51B0A950"/>
    <w:rsid w:val="51D32E77"/>
    <w:rsid w:val="51E5F3BE"/>
    <w:rsid w:val="52196C96"/>
    <w:rsid w:val="5233F244"/>
    <w:rsid w:val="52389C4C"/>
    <w:rsid w:val="523D9B92"/>
    <w:rsid w:val="523DCE63"/>
    <w:rsid w:val="524321E8"/>
    <w:rsid w:val="52695A90"/>
    <w:rsid w:val="5273CDD9"/>
    <w:rsid w:val="527839F7"/>
    <w:rsid w:val="529EC04E"/>
    <w:rsid w:val="52A9ED5C"/>
    <w:rsid w:val="52C06923"/>
    <w:rsid w:val="52CA4BF7"/>
    <w:rsid w:val="52D72D99"/>
    <w:rsid w:val="52D79DD2"/>
    <w:rsid w:val="52F7F4D2"/>
    <w:rsid w:val="530318A9"/>
    <w:rsid w:val="530D8716"/>
    <w:rsid w:val="53186E4F"/>
    <w:rsid w:val="532CC018"/>
    <w:rsid w:val="535E88DA"/>
    <w:rsid w:val="537D5FA0"/>
    <w:rsid w:val="538A54ED"/>
    <w:rsid w:val="5391CDBB"/>
    <w:rsid w:val="53A46043"/>
    <w:rsid w:val="53B32D07"/>
    <w:rsid w:val="53BFE78F"/>
    <w:rsid w:val="53EF8F10"/>
    <w:rsid w:val="540C9D89"/>
    <w:rsid w:val="541E1CA7"/>
    <w:rsid w:val="54302FC2"/>
    <w:rsid w:val="54376580"/>
    <w:rsid w:val="5439ED4D"/>
    <w:rsid w:val="543B24B6"/>
    <w:rsid w:val="543F4258"/>
    <w:rsid w:val="54495C3F"/>
    <w:rsid w:val="5455E838"/>
    <w:rsid w:val="545E2963"/>
    <w:rsid w:val="546D3402"/>
    <w:rsid w:val="54713AA9"/>
    <w:rsid w:val="5482A21A"/>
    <w:rsid w:val="54D2FAFD"/>
    <w:rsid w:val="54D5E5BA"/>
    <w:rsid w:val="54E0B49C"/>
    <w:rsid w:val="54E9B46D"/>
    <w:rsid w:val="54F82493"/>
    <w:rsid w:val="5502B06B"/>
    <w:rsid w:val="5515C791"/>
    <w:rsid w:val="551CBFC2"/>
    <w:rsid w:val="553125D9"/>
    <w:rsid w:val="5551F1C5"/>
    <w:rsid w:val="555EC37D"/>
    <w:rsid w:val="555F20F6"/>
    <w:rsid w:val="5575384F"/>
    <w:rsid w:val="557B92D2"/>
    <w:rsid w:val="557F5D3C"/>
    <w:rsid w:val="55AA64C5"/>
    <w:rsid w:val="55C15680"/>
    <w:rsid w:val="55CEB83B"/>
    <w:rsid w:val="55F11689"/>
    <w:rsid w:val="55F13C04"/>
    <w:rsid w:val="55FBE73A"/>
    <w:rsid w:val="56008708"/>
    <w:rsid w:val="56012270"/>
    <w:rsid w:val="560C57E7"/>
    <w:rsid w:val="56118264"/>
    <w:rsid w:val="56161C28"/>
    <w:rsid w:val="5621D7DA"/>
    <w:rsid w:val="5623BB3F"/>
    <w:rsid w:val="563ECBFD"/>
    <w:rsid w:val="564F3A03"/>
    <w:rsid w:val="565D8399"/>
    <w:rsid w:val="56823E2F"/>
    <w:rsid w:val="569967DB"/>
    <w:rsid w:val="56C05D41"/>
    <w:rsid w:val="56D38A47"/>
    <w:rsid w:val="5703DAFC"/>
    <w:rsid w:val="571123EF"/>
    <w:rsid w:val="572297F1"/>
    <w:rsid w:val="572A1A48"/>
    <w:rsid w:val="572D3F12"/>
    <w:rsid w:val="572EF921"/>
    <w:rsid w:val="573BD50B"/>
    <w:rsid w:val="57463526"/>
    <w:rsid w:val="5747FA93"/>
    <w:rsid w:val="574CDAE6"/>
    <w:rsid w:val="574EBCC0"/>
    <w:rsid w:val="575B1878"/>
    <w:rsid w:val="575EBA78"/>
    <w:rsid w:val="577EEC25"/>
    <w:rsid w:val="57915118"/>
    <w:rsid w:val="57AE066A"/>
    <w:rsid w:val="57C7C544"/>
    <w:rsid w:val="57CC02AF"/>
    <w:rsid w:val="57D51B0C"/>
    <w:rsid w:val="57D97055"/>
    <w:rsid w:val="57DAA68E"/>
    <w:rsid w:val="57F2F7EA"/>
    <w:rsid w:val="57FBBDD2"/>
    <w:rsid w:val="5818AD9F"/>
    <w:rsid w:val="5833F72D"/>
    <w:rsid w:val="583B801D"/>
    <w:rsid w:val="583CF96C"/>
    <w:rsid w:val="587AADE0"/>
    <w:rsid w:val="58CB471E"/>
    <w:rsid w:val="58E3D4D9"/>
    <w:rsid w:val="58F0C287"/>
    <w:rsid w:val="59087FEE"/>
    <w:rsid w:val="590A64EA"/>
    <w:rsid w:val="59127ED7"/>
    <w:rsid w:val="5912B6F7"/>
    <w:rsid w:val="5915F2E8"/>
    <w:rsid w:val="5921EA0C"/>
    <w:rsid w:val="59268BF6"/>
    <w:rsid w:val="59372B7A"/>
    <w:rsid w:val="593DBC14"/>
    <w:rsid w:val="5943F8A9"/>
    <w:rsid w:val="5953E7EA"/>
    <w:rsid w:val="59610B45"/>
    <w:rsid w:val="5966FF9A"/>
    <w:rsid w:val="598C5AAA"/>
    <w:rsid w:val="598C6542"/>
    <w:rsid w:val="59B9DF0E"/>
    <w:rsid w:val="59BBEFD3"/>
    <w:rsid w:val="59C1E32B"/>
    <w:rsid w:val="59DC5535"/>
    <w:rsid w:val="59E6E5D7"/>
    <w:rsid w:val="5A00872E"/>
    <w:rsid w:val="5A1B6C11"/>
    <w:rsid w:val="5A2EAD5D"/>
    <w:rsid w:val="5A703B23"/>
    <w:rsid w:val="5A77D608"/>
    <w:rsid w:val="5A99FF98"/>
    <w:rsid w:val="5AA62340"/>
    <w:rsid w:val="5AAB7CC1"/>
    <w:rsid w:val="5AB50CD3"/>
    <w:rsid w:val="5AB5D80A"/>
    <w:rsid w:val="5AB84476"/>
    <w:rsid w:val="5ABA3D41"/>
    <w:rsid w:val="5AE96063"/>
    <w:rsid w:val="5AE96911"/>
    <w:rsid w:val="5B01229E"/>
    <w:rsid w:val="5B131B0A"/>
    <w:rsid w:val="5B214537"/>
    <w:rsid w:val="5B2FA02E"/>
    <w:rsid w:val="5B3F9A5F"/>
    <w:rsid w:val="5B4E0FE8"/>
    <w:rsid w:val="5B60FA4F"/>
    <w:rsid w:val="5B643487"/>
    <w:rsid w:val="5B6CB5DD"/>
    <w:rsid w:val="5B871376"/>
    <w:rsid w:val="5B9FAF22"/>
    <w:rsid w:val="5BB0FBE6"/>
    <w:rsid w:val="5BCEECE3"/>
    <w:rsid w:val="5BE65AB2"/>
    <w:rsid w:val="5BE6B37F"/>
    <w:rsid w:val="5BEC3212"/>
    <w:rsid w:val="5C221FB4"/>
    <w:rsid w:val="5C31EFBE"/>
    <w:rsid w:val="5C37525F"/>
    <w:rsid w:val="5C51CD4A"/>
    <w:rsid w:val="5C585D18"/>
    <w:rsid w:val="5C6AD9C1"/>
    <w:rsid w:val="5C6B8E9B"/>
    <w:rsid w:val="5C725C32"/>
    <w:rsid w:val="5C90076A"/>
    <w:rsid w:val="5C941425"/>
    <w:rsid w:val="5CA8E569"/>
    <w:rsid w:val="5CBE16E0"/>
    <w:rsid w:val="5CF8419B"/>
    <w:rsid w:val="5CFBDEF8"/>
    <w:rsid w:val="5D19363C"/>
    <w:rsid w:val="5D1B9890"/>
    <w:rsid w:val="5D2860EB"/>
    <w:rsid w:val="5D2E0F05"/>
    <w:rsid w:val="5D5221C7"/>
    <w:rsid w:val="5D5654EB"/>
    <w:rsid w:val="5D57696C"/>
    <w:rsid w:val="5D77FD07"/>
    <w:rsid w:val="5D7F1F49"/>
    <w:rsid w:val="5D7F2044"/>
    <w:rsid w:val="5D9D84EC"/>
    <w:rsid w:val="5DBBF95C"/>
    <w:rsid w:val="5DC02C9E"/>
    <w:rsid w:val="5DC8BD49"/>
    <w:rsid w:val="5DD806CD"/>
    <w:rsid w:val="5DD8D365"/>
    <w:rsid w:val="5DE42992"/>
    <w:rsid w:val="5DF4684A"/>
    <w:rsid w:val="5DF9E235"/>
    <w:rsid w:val="5E042D82"/>
    <w:rsid w:val="5E06078A"/>
    <w:rsid w:val="5E0B8295"/>
    <w:rsid w:val="5E135792"/>
    <w:rsid w:val="5E281747"/>
    <w:rsid w:val="5E29CC5D"/>
    <w:rsid w:val="5E309D61"/>
    <w:rsid w:val="5E342496"/>
    <w:rsid w:val="5E4B418F"/>
    <w:rsid w:val="5E54768B"/>
    <w:rsid w:val="5E56FE66"/>
    <w:rsid w:val="5E7CDFA7"/>
    <w:rsid w:val="5E968C03"/>
    <w:rsid w:val="5EAB08EF"/>
    <w:rsid w:val="5EB867A5"/>
    <w:rsid w:val="5EDADA0E"/>
    <w:rsid w:val="5EE1173F"/>
    <w:rsid w:val="5EE176F7"/>
    <w:rsid w:val="5EED236B"/>
    <w:rsid w:val="5EF124E9"/>
    <w:rsid w:val="5EFFC2C7"/>
    <w:rsid w:val="5F28181A"/>
    <w:rsid w:val="5F4EABC2"/>
    <w:rsid w:val="5F576911"/>
    <w:rsid w:val="5F5D3D2F"/>
    <w:rsid w:val="5F829AAB"/>
    <w:rsid w:val="5F9D84EE"/>
    <w:rsid w:val="5FB32402"/>
    <w:rsid w:val="5FBE37BB"/>
    <w:rsid w:val="5FC5228E"/>
    <w:rsid w:val="5FDF6773"/>
    <w:rsid w:val="5FE11D23"/>
    <w:rsid w:val="5FED2E76"/>
    <w:rsid w:val="5FEDCCE0"/>
    <w:rsid w:val="5FF81AF1"/>
    <w:rsid w:val="5FFA77D6"/>
    <w:rsid w:val="5FFEC885"/>
    <w:rsid w:val="600291C3"/>
    <w:rsid w:val="600801CF"/>
    <w:rsid w:val="603049EB"/>
    <w:rsid w:val="604E8EFE"/>
    <w:rsid w:val="60533952"/>
    <w:rsid w:val="60686D43"/>
    <w:rsid w:val="606C1699"/>
    <w:rsid w:val="60715EFE"/>
    <w:rsid w:val="6074021C"/>
    <w:rsid w:val="608F5506"/>
    <w:rsid w:val="609AD622"/>
    <w:rsid w:val="609B3820"/>
    <w:rsid w:val="60A409DA"/>
    <w:rsid w:val="60A617AD"/>
    <w:rsid w:val="60D0D9BD"/>
    <w:rsid w:val="60D6A84F"/>
    <w:rsid w:val="60FCEB0D"/>
    <w:rsid w:val="61119A42"/>
    <w:rsid w:val="611AC196"/>
    <w:rsid w:val="612C9C76"/>
    <w:rsid w:val="612CA214"/>
    <w:rsid w:val="612FD7B9"/>
    <w:rsid w:val="613429E0"/>
    <w:rsid w:val="6153DB8F"/>
    <w:rsid w:val="616A051F"/>
    <w:rsid w:val="617CA2A0"/>
    <w:rsid w:val="6188C0B4"/>
    <w:rsid w:val="618CFAE6"/>
    <w:rsid w:val="61AC20D9"/>
    <w:rsid w:val="61ACF885"/>
    <w:rsid w:val="61BB8584"/>
    <w:rsid w:val="61C8BB17"/>
    <w:rsid w:val="61E3DBB2"/>
    <w:rsid w:val="61EAEDE8"/>
    <w:rsid w:val="621648FB"/>
    <w:rsid w:val="6219B63B"/>
    <w:rsid w:val="624838C8"/>
    <w:rsid w:val="62511F9F"/>
    <w:rsid w:val="626EEE49"/>
    <w:rsid w:val="627523BB"/>
    <w:rsid w:val="6277654C"/>
    <w:rsid w:val="627F6561"/>
    <w:rsid w:val="6283997F"/>
    <w:rsid w:val="62B3235E"/>
    <w:rsid w:val="62B6C065"/>
    <w:rsid w:val="62D01ADE"/>
    <w:rsid w:val="62EAC5E7"/>
    <w:rsid w:val="631770E9"/>
    <w:rsid w:val="634EA97D"/>
    <w:rsid w:val="634EB024"/>
    <w:rsid w:val="6353EEDE"/>
    <w:rsid w:val="6365861C"/>
    <w:rsid w:val="6365E560"/>
    <w:rsid w:val="6366DFE1"/>
    <w:rsid w:val="636A2C77"/>
    <w:rsid w:val="63760067"/>
    <w:rsid w:val="637DB3D5"/>
    <w:rsid w:val="638BCBB2"/>
    <w:rsid w:val="63904E59"/>
    <w:rsid w:val="63A8A090"/>
    <w:rsid w:val="63A9A2FD"/>
    <w:rsid w:val="63AD4EFD"/>
    <w:rsid w:val="63BF651B"/>
    <w:rsid w:val="63C22201"/>
    <w:rsid w:val="63C6F47A"/>
    <w:rsid w:val="63D2A0EA"/>
    <w:rsid w:val="63DB84A4"/>
    <w:rsid w:val="63E2AB04"/>
    <w:rsid w:val="63E40929"/>
    <w:rsid w:val="63F7E1EA"/>
    <w:rsid w:val="63FC0D6E"/>
    <w:rsid w:val="641A9501"/>
    <w:rsid w:val="6426A5E7"/>
    <w:rsid w:val="644718AA"/>
    <w:rsid w:val="645C75D5"/>
    <w:rsid w:val="6468A0F0"/>
    <w:rsid w:val="646FCB9E"/>
    <w:rsid w:val="64761395"/>
    <w:rsid w:val="647EF0D9"/>
    <w:rsid w:val="648AA8FF"/>
    <w:rsid w:val="6492A708"/>
    <w:rsid w:val="6498D7AE"/>
    <w:rsid w:val="649A1A11"/>
    <w:rsid w:val="64A7A0CD"/>
    <w:rsid w:val="64AD5A76"/>
    <w:rsid w:val="64B12BD7"/>
    <w:rsid w:val="64BB5D15"/>
    <w:rsid w:val="64BEF55C"/>
    <w:rsid w:val="64BF6B3A"/>
    <w:rsid w:val="64C65D25"/>
    <w:rsid w:val="64C8C34D"/>
    <w:rsid w:val="64DA7594"/>
    <w:rsid w:val="64E7A586"/>
    <w:rsid w:val="64F12038"/>
    <w:rsid w:val="64F15652"/>
    <w:rsid w:val="64F19732"/>
    <w:rsid w:val="64F8FEB4"/>
    <w:rsid w:val="64FB4C1D"/>
    <w:rsid w:val="6501AA3A"/>
    <w:rsid w:val="6509F27C"/>
    <w:rsid w:val="6516B272"/>
    <w:rsid w:val="6518F405"/>
    <w:rsid w:val="651B7C74"/>
    <w:rsid w:val="652A31E9"/>
    <w:rsid w:val="65541DFA"/>
    <w:rsid w:val="656593BA"/>
    <w:rsid w:val="656A4B36"/>
    <w:rsid w:val="656DC505"/>
    <w:rsid w:val="6573AA6F"/>
    <w:rsid w:val="65A462BA"/>
    <w:rsid w:val="65C39317"/>
    <w:rsid w:val="65D615B6"/>
    <w:rsid w:val="65E55703"/>
    <w:rsid w:val="65E8964D"/>
    <w:rsid w:val="65F316F6"/>
    <w:rsid w:val="65FC1C05"/>
    <w:rsid w:val="65FF119A"/>
    <w:rsid w:val="6611309F"/>
    <w:rsid w:val="6613BA65"/>
    <w:rsid w:val="6617E7E6"/>
    <w:rsid w:val="66182578"/>
    <w:rsid w:val="662532A5"/>
    <w:rsid w:val="6655BBFC"/>
    <w:rsid w:val="6657F80D"/>
    <w:rsid w:val="6658B154"/>
    <w:rsid w:val="66608A30"/>
    <w:rsid w:val="6668CE28"/>
    <w:rsid w:val="668FF9DE"/>
    <w:rsid w:val="669E2DAD"/>
    <w:rsid w:val="66A79070"/>
    <w:rsid w:val="66B90DDE"/>
    <w:rsid w:val="66BAC797"/>
    <w:rsid w:val="66D094A3"/>
    <w:rsid w:val="66D96156"/>
    <w:rsid w:val="66DE75FA"/>
    <w:rsid w:val="66EA8BBD"/>
    <w:rsid w:val="66EE2DE8"/>
    <w:rsid w:val="66F6AFB8"/>
    <w:rsid w:val="66FF2B2B"/>
    <w:rsid w:val="6701B049"/>
    <w:rsid w:val="67030201"/>
    <w:rsid w:val="670B6AA9"/>
    <w:rsid w:val="671B74B8"/>
    <w:rsid w:val="67471CE3"/>
    <w:rsid w:val="674842F2"/>
    <w:rsid w:val="674B027F"/>
    <w:rsid w:val="675AB34B"/>
    <w:rsid w:val="675D4A57"/>
    <w:rsid w:val="675DDD04"/>
    <w:rsid w:val="67624F9B"/>
    <w:rsid w:val="677DE5AE"/>
    <w:rsid w:val="6787FF98"/>
    <w:rsid w:val="679E1D1E"/>
    <w:rsid w:val="679F4176"/>
    <w:rsid w:val="67A404B8"/>
    <w:rsid w:val="67B892C0"/>
    <w:rsid w:val="67CFEC1A"/>
    <w:rsid w:val="67DE57E3"/>
    <w:rsid w:val="6800E844"/>
    <w:rsid w:val="680C4C39"/>
    <w:rsid w:val="6810B936"/>
    <w:rsid w:val="682EF863"/>
    <w:rsid w:val="6835A577"/>
    <w:rsid w:val="68369977"/>
    <w:rsid w:val="68491296"/>
    <w:rsid w:val="685A98D5"/>
    <w:rsid w:val="685B472A"/>
    <w:rsid w:val="686A2F5D"/>
    <w:rsid w:val="6898E6A8"/>
    <w:rsid w:val="68EF3E2E"/>
    <w:rsid w:val="6901D6D5"/>
    <w:rsid w:val="692BBF8E"/>
    <w:rsid w:val="692E0743"/>
    <w:rsid w:val="692F20D4"/>
    <w:rsid w:val="6940B5FA"/>
    <w:rsid w:val="6947EC05"/>
    <w:rsid w:val="694AF680"/>
    <w:rsid w:val="695984FB"/>
    <w:rsid w:val="695CF9D1"/>
    <w:rsid w:val="698BA136"/>
    <w:rsid w:val="698DDF06"/>
    <w:rsid w:val="699E257F"/>
    <w:rsid w:val="699F7F50"/>
    <w:rsid w:val="69CA3E36"/>
    <w:rsid w:val="69D02AFB"/>
    <w:rsid w:val="69D1D727"/>
    <w:rsid w:val="69EEF6CC"/>
    <w:rsid w:val="6A0969C4"/>
    <w:rsid w:val="6A219A30"/>
    <w:rsid w:val="6A246226"/>
    <w:rsid w:val="6A32F87E"/>
    <w:rsid w:val="6A558D39"/>
    <w:rsid w:val="6A7A388E"/>
    <w:rsid w:val="6A82B348"/>
    <w:rsid w:val="6A8542FE"/>
    <w:rsid w:val="6AA2F848"/>
    <w:rsid w:val="6AC2AC9A"/>
    <w:rsid w:val="6AF6D2C8"/>
    <w:rsid w:val="6B0B1734"/>
    <w:rsid w:val="6B1C9BFA"/>
    <w:rsid w:val="6B1E796D"/>
    <w:rsid w:val="6B20DA35"/>
    <w:rsid w:val="6B23E7F1"/>
    <w:rsid w:val="6B2F3321"/>
    <w:rsid w:val="6B4A9345"/>
    <w:rsid w:val="6B5F37E5"/>
    <w:rsid w:val="6B695A91"/>
    <w:rsid w:val="6B76C81E"/>
    <w:rsid w:val="6B87A56B"/>
    <w:rsid w:val="6B8B8940"/>
    <w:rsid w:val="6B9399AC"/>
    <w:rsid w:val="6B965697"/>
    <w:rsid w:val="6B9A688C"/>
    <w:rsid w:val="6B9C2DDD"/>
    <w:rsid w:val="6BA1B73A"/>
    <w:rsid w:val="6BAEED18"/>
    <w:rsid w:val="6BC0972E"/>
    <w:rsid w:val="6BC537C4"/>
    <w:rsid w:val="6BE38054"/>
    <w:rsid w:val="6C146C5E"/>
    <w:rsid w:val="6C153C70"/>
    <w:rsid w:val="6C184FE5"/>
    <w:rsid w:val="6C1FD7B9"/>
    <w:rsid w:val="6C216600"/>
    <w:rsid w:val="6C38291B"/>
    <w:rsid w:val="6C570D4F"/>
    <w:rsid w:val="6C5C8A2C"/>
    <w:rsid w:val="6C616C04"/>
    <w:rsid w:val="6C697A22"/>
    <w:rsid w:val="6C7D5214"/>
    <w:rsid w:val="6C83B66F"/>
    <w:rsid w:val="6CAEB51C"/>
    <w:rsid w:val="6CC03D4C"/>
    <w:rsid w:val="6CC44289"/>
    <w:rsid w:val="6CD12AA8"/>
    <w:rsid w:val="6CEAE077"/>
    <w:rsid w:val="6CF619DB"/>
    <w:rsid w:val="6D0CC18E"/>
    <w:rsid w:val="6D0CC566"/>
    <w:rsid w:val="6D17F811"/>
    <w:rsid w:val="6D24961B"/>
    <w:rsid w:val="6D26733A"/>
    <w:rsid w:val="6D553F47"/>
    <w:rsid w:val="6D559B32"/>
    <w:rsid w:val="6D58A570"/>
    <w:rsid w:val="6D7DA8E9"/>
    <w:rsid w:val="6D8858EB"/>
    <w:rsid w:val="6D8A8E92"/>
    <w:rsid w:val="6D932A95"/>
    <w:rsid w:val="6DB00CF7"/>
    <w:rsid w:val="6DBCB1EA"/>
    <w:rsid w:val="6DC32850"/>
    <w:rsid w:val="6DCB7197"/>
    <w:rsid w:val="6DDFB286"/>
    <w:rsid w:val="6DE56EE0"/>
    <w:rsid w:val="6DEBA7AA"/>
    <w:rsid w:val="6DF0AAEF"/>
    <w:rsid w:val="6DF5B966"/>
    <w:rsid w:val="6DFB5FD4"/>
    <w:rsid w:val="6DFEE652"/>
    <w:rsid w:val="6E070A0A"/>
    <w:rsid w:val="6E07D0ED"/>
    <w:rsid w:val="6E0FB02E"/>
    <w:rsid w:val="6E21ABE4"/>
    <w:rsid w:val="6E3A9B30"/>
    <w:rsid w:val="6E3B145F"/>
    <w:rsid w:val="6E56CD40"/>
    <w:rsid w:val="6E579649"/>
    <w:rsid w:val="6E5CC538"/>
    <w:rsid w:val="6E651E90"/>
    <w:rsid w:val="6E8A3668"/>
    <w:rsid w:val="6E9EBB81"/>
    <w:rsid w:val="6EA6FC45"/>
    <w:rsid w:val="6EA93F92"/>
    <w:rsid w:val="6EAC2DA9"/>
    <w:rsid w:val="6EC56AF5"/>
    <w:rsid w:val="6ED617F7"/>
    <w:rsid w:val="6EDFC2FF"/>
    <w:rsid w:val="6EFA76A9"/>
    <w:rsid w:val="6F1E3608"/>
    <w:rsid w:val="6F3C8301"/>
    <w:rsid w:val="6F3D3A99"/>
    <w:rsid w:val="6F4867F9"/>
    <w:rsid w:val="6F4D0715"/>
    <w:rsid w:val="6F50161B"/>
    <w:rsid w:val="6F508A2D"/>
    <w:rsid w:val="6F60524F"/>
    <w:rsid w:val="6F756697"/>
    <w:rsid w:val="6F78203A"/>
    <w:rsid w:val="6F819C47"/>
    <w:rsid w:val="6FA8AC1D"/>
    <w:rsid w:val="6FC0574C"/>
    <w:rsid w:val="6FCB3B68"/>
    <w:rsid w:val="6FCD6DF6"/>
    <w:rsid w:val="6FCE6E62"/>
    <w:rsid w:val="6FD659E7"/>
    <w:rsid w:val="6FD6D72A"/>
    <w:rsid w:val="6FD8E688"/>
    <w:rsid w:val="6FDE67AF"/>
    <w:rsid w:val="6FE18BE6"/>
    <w:rsid w:val="6FE5C9A3"/>
    <w:rsid w:val="6FEE9CA7"/>
    <w:rsid w:val="7005DAA6"/>
    <w:rsid w:val="702296E0"/>
    <w:rsid w:val="702AE4BD"/>
    <w:rsid w:val="7055BFF1"/>
    <w:rsid w:val="705D3C92"/>
    <w:rsid w:val="707B8A45"/>
    <w:rsid w:val="7097791F"/>
    <w:rsid w:val="70AA3C3B"/>
    <w:rsid w:val="70E37C7C"/>
    <w:rsid w:val="70F0CAE4"/>
    <w:rsid w:val="70F96780"/>
    <w:rsid w:val="70FA131C"/>
    <w:rsid w:val="7100EF64"/>
    <w:rsid w:val="7130561D"/>
    <w:rsid w:val="71310881"/>
    <w:rsid w:val="7141EEBD"/>
    <w:rsid w:val="7142A4C9"/>
    <w:rsid w:val="715788FB"/>
    <w:rsid w:val="71614EEF"/>
    <w:rsid w:val="7163A34B"/>
    <w:rsid w:val="716A7060"/>
    <w:rsid w:val="7172B521"/>
    <w:rsid w:val="7174DC95"/>
    <w:rsid w:val="7188752C"/>
    <w:rsid w:val="71B0885F"/>
    <w:rsid w:val="71C6510A"/>
    <w:rsid w:val="71D67C32"/>
    <w:rsid w:val="71DC42AC"/>
    <w:rsid w:val="71E5213D"/>
    <w:rsid w:val="71E7F70F"/>
    <w:rsid w:val="721FC034"/>
    <w:rsid w:val="7225F07D"/>
    <w:rsid w:val="7231927C"/>
    <w:rsid w:val="723A56F8"/>
    <w:rsid w:val="723B45A7"/>
    <w:rsid w:val="723CB8F7"/>
    <w:rsid w:val="7268E7C4"/>
    <w:rsid w:val="729DD20F"/>
    <w:rsid w:val="72A319A1"/>
    <w:rsid w:val="72B387AE"/>
    <w:rsid w:val="72CD03E9"/>
    <w:rsid w:val="72CE0CFC"/>
    <w:rsid w:val="72CF8921"/>
    <w:rsid w:val="72EC05F3"/>
    <w:rsid w:val="730BE567"/>
    <w:rsid w:val="731B98EF"/>
    <w:rsid w:val="731E9700"/>
    <w:rsid w:val="7356DD7A"/>
    <w:rsid w:val="735DBFAA"/>
    <w:rsid w:val="73817ABD"/>
    <w:rsid w:val="7383261E"/>
    <w:rsid w:val="7386EE9A"/>
    <w:rsid w:val="73A8EB64"/>
    <w:rsid w:val="73B902DE"/>
    <w:rsid w:val="73BF7D7D"/>
    <w:rsid w:val="74384BA1"/>
    <w:rsid w:val="745F3A86"/>
    <w:rsid w:val="74706A73"/>
    <w:rsid w:val="74714995"/>
    <w:rsid w:val="748CBD18"/>
    <w:rsid w:val="74A00E98"/>
    <w:rsid w:val="74AF5C7F"/>
    <w:rsid w:val="74B7146A"/>
    <w:rsid w:val="74E46E6F"/>
    <w:rsid w:val="74E588E0"/>
    <w:rsid w:val="74F1133A"/>
    <w:rsid w:val="74FD74E0"/>
    <w:rsid w:val="7501312F"/>
    <w:rsid w:val="750F63AD"/>
    <w:rsid w:val="752B6C2A"/>
    <w:rsid w:val="752F314B"/>
    <w:rsid w:val="7535E966"/>
    <w:rsid w:val="75434C37"/>
    <w:rsid w:val="75544686"/>
    <w:rsid w:val="75637419"/>
    <w:rsid w:val="75647CDD"/>
    <w:rsid w:val="757AFF2A"/>
    <w:rsid w:val="758308EB"/>
    <w:rsid w:val="7588D034"/>
    <w:rsid w:val="7589A25B"/>
    <w:rsid w:val="75A2CFCB"/>
    <w:rsid w:val="75B74133"/>
    <w:rsid w:val="75CF5DCC"/>
    <w:rsid w:val="75E46D24"/>
    <w:rsid w:val="75EFB9A9"/>
    <w:rsid w:val="75F74BD2"/>
    <w:rsid w:val="75F80938"/>
    <w:rsid w:val="7600B3D0"/>
    <w:rsid w:val="7606F191"/>
    <w:rsid w:val="7607F201"/>
    <w:rsid w:val="7608E8C3"/>
    <w:rsid w:val="760A4296"/>
    <w:rsid w:val="7639386F"/>
    <w:rsid w:val="7643D503"/>
    <w:rsid w:val="76464D26"/>
    <w:rsid w:val="76503CEB"/>
    <w:rsid w:val="765413BB"/>
    <w:rsid w:val="76598674"/>
    <w:rsid w:val="765BD3DF"/>
    <w:rsid w:val="766756D7"/>
    <w:rsid w:val="76793C9C"/>
    <w:rsid w:val="7691203D"/>
    <w:rsid w:val="76A6D472"/>
    <w:rsid w:val="76A99918"/>
    <w:rsid w:val="76BFC130"/>
    <w:rsid w:val="76CAFD7B"/>
    <w:rsid w:val="76D430ED"/>
    <w:rsid w:val="76E07E92"/>
    <w:rsid w:val="7705430E"/>
    <w:rsid w:val="7722DD28"/>
    <w:rsid w:val="7734F016"/>
    <w:rsid w:val="77372036"/>
    <w:rsid w:val="774EF0D2"/>
    <w:rsid w:val="7751BE10"/>
    <w:rsid w:val="776AF31A"/>
    <w:rsid w:val="779EAE73"/>
    <w:rsid w:val="77A7FE3F"/>
    <w:rsid w:val="77A8BBA6"/>
    <w:rsid w:val="77BF3B54"/>
    <w:rsid w:val="77C75301"/>
    <w:rsid w:val="77D9C30F"/>
    <w:rsid w:val="77E2D1D8"/>
    <w:rsid w:val="77E91914"/>
    <w:rsid w:val="77E9558C"/>
    <w:rsid w:val="77F2E63D"/>
    <w:rsid w:val="77FA8DD6"/>
    <w:rsid w:val="77FAC9D9"/>
    <w:rsid w:val="78030709"/>
    <w:rsid w:val="7805F3A7"/>
    <w:rsid w:val="783C104F"/>
    <w:rsid w:val="78472949"/>
    <w:rsid w:val="78536C00"/>
    <w:rsid w:val="78C64798"/>
    <w:rsid w:val="78DA05A9"/>
    <w:rsid w:val="78F6D79C"/>
    <w:rsid w:val="78F8E333"/>
    <w:rsid w:val="7901792A"/>
    <w:rsid w:val="7905209E"/>
    <w:rsid w:val="79136C87"/>
    <w:rsid w:val="7940DA43"/>
    <w:rsid w:val="796DB18C"/>
    <w:rsid w:val="797C1C91"/>
    <w:rsid w:val="797ED6F5"/>
    <w:rsid w:val="7991D17C"/>
    <w:rsid w:val="79960457"/>
    <w:rsid w:val="799F1285"/>
    <w:rsid w:val="79AACBD9"/>
    <w:rsid w:val="79ADCD8A"/>
    <w:rsid w:val="79B3EB96"/>
    <w:rsid w:val="79BF92AA"/>
    <w:rsid w:val="79CB54FC"/>
    <w:rsid w:val="79D707CD"/>
    <w:rsid w:val="7A102268"/>
    <w:rsid w:val="7A20E7FA"/>
    <w:rsid w:val="7A3D15A6"/>
    <w:rsid w:val="7A5519AB"/>
    <w:rsid w:val="7A81F994"/>
    <w:rsid w:val="7A8B97A3"/>
    <w:rsid w:val="7A95EBF8"/>
    <w:rsid w:val="7A9EA7C7"/>
    <w:rsid w:val="7ABC04E0"/>
    <w:rsid w:val="7AC44EEE"/>
    <w:rsid w:val="7ADB38DC"/>
    <w:rsid w:val="7AE1B832"/>
    <w:rsid w:val="7AF245EC"/>
    <w:rsid w:val="7AF2F9F4"/>
    <w:rsid w:val="7B0BE2A7"/>
    <w:rsid w:val="7B0CB6F0"/>
    <w:rsid w:val="7B122D1F"/>
    <w:rsid w:val="7B1F837A"/>
    <w:rsid w:val="7B23BBA0"/>
    <w:rsid w:val="7B242C71"/>
    <w:rsid w:val="7B2BA9DE"/>
    <w:rsid w:val="7B5A4733"/>
    <w:rsid w:val="7B6CE114"/>
    <w:rsid w:val="7B72DB2B"/>
    <w:rsid w:val="7B7BB597"/>
    <w:rsid w:val="7B7FA19B"/>
    <w:rsid w:val="7B846CA9"/>
    <w:rsid w:val="7B9AD4EC"/>
    <w:rsid w:val="7B9C94D9"/>
    <w:rsid w:val="7BC6122A"/>
    <w:rsid w:val="7BE84CE0"/>
    <w:rsid w:val="7C11BA36"/>
    <w:rsid w:val="7C123EEC"/>
    <w:rsid w:val="7C22C51D"/>
    <w:rsid w:val="7C590A0B"/>
    <w:rsid w:val="7C6D4778"/>
    <w:rsid w:val="7C7A4A57"/>
    <w:rsid w:val="7C958F15"/>
    <w:rsid w:val="7CB07572"/>
    <w:rsid w:val="7D055D40"/>
    <w:rsid w:val="7D076016"/>
    <w:rsid w:val="7D25C641"/>
    <w:rsid w:val="7D267F1E"/>
    <w:rsid w:val="7D296723"/>
    <w:rsid w:val="7D3A4330"/>
    <w:rsid w:val="7D576E17"/>
    <w:rsid w:val="7D889DF7"/>
    <w:rsid w:val="7D9D909D"/>
    <w:rsid w:val="7DCCC986"/>
    <w:rsid w:val="7DD639B5"/>
    <w:rsid w:val="7DD79079"/>
    <w:rsid w:val="7E0166CD"/>
    <w:rsid w:val="7E1A024A"/>
    <w:rsid w:val="7E1A8F21"/>
    <w:rsid w:val="7E1D98B7"/>
    <w:rsid w:val="7E339448"/>
    <w:rsid w:val="7E3950CA"/>
    <w:rsid w:val="7E63023E"/>
    <w:rsid w:val="7E8FBE0F"/>
    <w:rsid w:val="7EAD21B4"/>
    <w:rsid w:val="7EB8522D"/>
    <w:rsid w:val="7EC1D8CA"/>
    <w:rsid w:val="7EC24F7F"/>
    <w:rsid w:val="7EC4A3A8"/>
    <w:rsid w:val="7ECE8E93"/>
    <w:rsid w:val="7EF94883"/>
    <w:rsid w:val="7F0F445B"/>
    <w:rsid w:val="7F101BAA"/>
    <w:rsid w:val="7F335F78"/>
    <w:rsid w:val="7F372B57"/>
    <w:rsid w:val="7F3960FE"/>
    <w:rsid w:val="7F4758FC"/>
    <w:rsid w:val="7F48B832"/>
    <w:rsid w:val="7F4F78BC"/>
    <w:rsid w:val="7F50D9D3"/>
    <w:rsid w:val="7F520E89"/>
    <w:rsid w:val="7F5ECC04"/>
    <w:rsid w:val="7F6EC204"/>
    <w:rsid w:val="7F76811B"/>
    <w:rsid w:val="7F8EA4A6"/>
    <w:rsid w:val="7F9E5A8B"/>
    <w:rsid w:val="7FB124DC"/>
    <w:rsid w:val="7FB92BAF"/>
    <w:rsid w:val="7FC4A58E"/>
    <w:rsid w:val="7FCDC3B9"/>
    <w:rsid w:val="7FCFCD99"/>
    <w:rsid w:val="7FD356EB"/>
    <w:rsid w:val="7FE62A2C"/>
    <w:rsid w:val="7FF3D4F7"/>
    <w:rsid w:val="7FF6627A"/>
    <w:rsid w:val="7FFE22C2"/>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B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51C"/>
    <w:pPr>
      <w:tabs>
        <w:tab w:val="left" w:pos="1134"/>
        <w:tab w:val="left" w:pos="2160"/>
      </w:tabs>
      <w:suppressAutoHyphens/>
      <w:spacing w:after="120" w:line="240" w:lineRule="exact"/>
      <w:ind w:left="2160"/>
      <w:jc w:val="both"/>
    </w:pPr>
    <w:rPr>
      <w:color w:val="0070C0"/>
      <w:lang w:eastAsia="en-US"/>
    </w:rPr>
  </w:style>
  <w:style w:type="paragraph" w:styleId="Heading1">
    <w:name w:val="heading 1"/>
    <w:aliases w:val="Heading 1 (I)"/>
    <w:basedOn w:val="SingleTxtG"/>
    <w:next w:val="SingleTxtG"/>
    <w:link w:val="Heading1Char"/>
    <w:autoRedefine/>
    <w:qFormat/>
    <w:rsid w:val="002B5694"/>
    <w:pPr>
      <w:numPr>
        <w:numId w:val="25"/>
      </w:numPr>
      <w:spacing w:after="240"/>
      <w:ind w:right="0"/>
      <w:jc w:val="left"/>
      <w:outlineLvl w:val="0"/>
    </w:pPr>
    <w:rPr>
      <w:b/>
      <w:color w:val="auto"/>
      <w:sz w:val="28"/>
    </w:rPr>
  </w:style>
  <w:style w:type="paragraph" w:styleId="Heading2">
    <w:name w:val="heading 2"/>
    <w:basedOn w:val="Normal"/>
    <w:next w:val="Normal"/>
    <w:link w:val="Heading2Char"/>
    <w:autoRedefine/>
    <w:qFormat/>
    <w:rsid w:val="00312E85"/>
    <w:pPr>
      <w:numPr>
        <w:ilvl w:val="1"/>
        <w:numId w:val="25"/>
      </w:numPr>
      <w:tabs>
        <w:tab w:val="clear" w:pos="1134"/>
        <w:tab w:val="clear" w:pos="3402"/>
      </w:tabs>
      <w:spacing w:before="360" w:after="240" w:line="240" w:lineRule="auto"/>
      <w:ind w:left="1440" w:hanging="360"/>
      <w:outlineLvl w:val="1"/>
    </w:pPr>
    <w:rPr>
      <w:rFonts w:eastAsia="MS Mincho"/>
      <w:b/>
      <w:color w:val="auto"/>
      <w:sz w:val="22"/>
      <w:szCs w:val="24"/>
      <w:lang w:eastAsia="ja-JP"/>
    </w:rPr>
  </w:style>
  <w:style w:type="paragraph" w:styleId="Heading3">
    <w:name w:val="heading 3"/>
    <w:basedOn w:val="Normal"/>
    <w:next w:val="Normal"/>
    <w:link w:val="Heading3Char"/>
    <w:qFormat/>
    <w:rsid w:val="00282C69"/>
    <w:pPr>
      <w:numPr>
        <w:ilvl w:val="2"/>
        <w:numId w:val="25"/>
      </w:numPr>
      <w:tabs>
        <w:tab w:val="clear" w:pos="1134"/>
      </w:tabs>
      <w:spacing w:line="240" w:lineRule="atLeast"/>
      <w:outlineLvl w:val="2"/>
    </w:pPr>
    <w:rPr>
      <w:bCs/>
    </w:rPr>
  </w:style>
  <w:style w:type="paragraph" w:styleId="Heading4">
    <w:name w:val="heading 4"/>
    <w:basedOn w:val="Normal"/>
    <w:next w:val="Normal"/>
    <w:link w:val="Heading4Char"/>
    <w:qFormat/>
    <w:rsid w:val="00E3730C"/>
    <w:pPr>
      <w:numPr>
        <w:ilvl w:val="3"/>
        <w:numId w:val="25"/>
      </w:numPr>
      <w:outlineLvl w:val="3"/>
    </w:pPr>
  </w:style>
  <w:style w:type="paragraph" w:styleId="Heading5">
    <w:name w:val="heading 5"/>
    <w:basedOn w:val="Normal"/>
    <w:next w:val="Normal"/>
    <w:link w:val="Heading5Char"/>
    <w:qFormat/>
    <w:rsid w:val="00ED1167"/>
    <w:pPr>
      <w:numPr>
        <w:ilvl w:val="4"/>
        <w:numId w:val="25"/>
      </w:numPr>
      <w:tabs>
        <w:tab w:val="clear" w:pos="1134"/>
        <w:tab w:val="clear" w:pos="3402"/>
      </w:tabs>
      <w:ind w:left="3600" w:hanging="360"/>
      <w:outlineLvl w:val="4"/>
    </w:pPr>
  </w:style>
  <w:style w:type="paragraph" w:styleId="Heading6">
    <w:name w:val="heading 6"/>
    <w:basedOn w:val="Normal"/>
    <w:next w:val="Normal"/>
    <w:link w:val="Heading6Char"/>
    <w:qFormat/>
    <w:rsid w:val="00A06FC8"/>
    <w:pPr>
      <w:numPr>
        <w:ilvl w:val="5"/>
        <w:numId w:val="25"/>
      </w:numPr>
      <w:tabs>
        <w:tab w:val="clear" w:pos="3402"/>
      </w:tabs>
      <w:ind w:left="4320" w:hanging="360"/>
      <w:outlineLvl w:val="5"/>
    </w:pPr>
  </w:style>
  <w:style w:type="paragraph" w:styleId="Heading7">
    <w:name w:val="heading 7"/>
    <w:basedOn w:val="Normal"/>
    <w:next w:val="Normal"/>
    <w:link w:val="Heading7Char"/>
    <w:autoRedefine/>
    <w:qFormat/>
    <w:rsid w:val="00782E88"/>
    <w:pPr>
      <w:tabs>
        <w:tab w:val="left" w:pos="2880"/>
      </w:tabs>
      <w:spacing w:line="240" w:lineRule="atLeast"/>
      <w:ind w:left="2520" w:hanging="360"/>
      <w:outlineLvl w:val="6"/>
    </w:pPr>
    <w:rPr>
      <w:noProof/>
      <w:color w:val="0D0D0D" w:themeColor="text1" w:themeTint="F2"/>
    </w:rPr>
  </w:style>
  <w:style w:type="paragraph" w:styleId="Heading8">
    <w:name w:val="heading 8"/>
    <w:basedOn w:val="Normal"/>
    <w:next w:val="Normal"/>
    <w:link w:val="Heading8Char"/>
    <w:qFormat/>
    <w:rsid w:val="00EE7D11"/>
    <w:pPr>
      <w:numPr>
        <w:numId w:val="21"/>
      </w:numPr>
      <w:tabs>
        <w:tab w:val="clear" w:pos="2160"/>
      </w:tabs>
      <w:outlineLvl w:val="7"/>
    </w:pPr>
  </w:style>
  <w:style w:type="paragraph" w:styleId="Heading9">
    <w:name w:val="heading 9"/>
    <w:basedOn w:val="Normal"/>
    <w:next w:val="Normal"/>
    <w:link w:val="Heading9Char"/>
    <w:qFormat/>
    <w:rsid w:val="000646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ind w:left="1134" w:right="1134"/>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line="420" w:lineRule="exact"/>
      <w:ind w:left="1134" w:right="1134"/>
    </w:pPr>
    <w:rPr>
      <w:b/>
      <w:sz w:val="40"/>
    </w:rPr>
  </w:style>
  <w:style w:type="paragraph" w:customStyle="1" w:styleId="SLG">
    <w:name w:val="__S_L_G"/>
    <w:basedOn w:val="Normal"/>
    <w:next w:val="Normal"/>
    <w:uiPriority w:val="99"/>
    <w:rsid w:val="000646F4"/>
    <w:pPr>
      <w:keepNext/>
      <w:keepLines/>
      <w:spacing w:before="240" w:line="580" w:lineRule="exact"/>
      <w:ind w:left="1134" w:right="1134"/>
    </w:pPr>
    <w:rPr>
      <w:b/>
      <w:sz w:val="56"/>
    </w:rPr>
  </w:style>
  <w:style w:type="paragraph" w:customStyle="1" w:styleId="SSG">
    <w:name w:val="__S_S_G"/>
    <w:basedOn w:val="Normal"/>
    <w:next w:val="Normal"/>
    <w:uiPriority w:val="99"/>
    <w:rsid w:val="000646F4"/>
    <w:pPr>
      <w:keepNext/>
      <w:keepLines/>
      <w:spacing w:before="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line="420" w:lineRule="exact"/>
      <w:ind w:left="1134" w:right="1134"/>
    </w:pPr>
    <w:rPr>
      <w:b/>
      <w:sz w:val="40"/>
    </w:rPr>
  </w:style>
  <w:style w:type="paragraph" w:customStyle="1" w:styleId="Bullet1G">
    <w:name w:val="_Bullet 1_G"/>
    <w:basedOn w:val="Normal"/>
    <w:uiPriority w:val="99"/>
    <w:qFormat/>
    <w:rsid w:val="000646F4"/>
    <w:pPr>
      <w:numPr>
        <w:numId w:val="18"/>
      </w:numPr>
      <w:ind w:right="1134"/>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0F555B"/>
    <w:pPr>
      <w:spacing w:after="0" w:line="240" w:lineRule="auto"/>
      <w:ind w:left="0"/>
      <w:jc w:val="left"/>
    </w:pPr>
  </w:style>
  <w:style w:type="character" w:styleId="LineNumber">
    <w:name w:val="line number"/>
    <w:uiPriority w:val="99"/>
    <w:semiHidden/>
    <w:rsid w:val="00F60CD5"/>
    <w:rPr>
      <w:sz w:val="14"/>
    </w:rPr>
  </w:style>
  <w:style w:type="paragraph" w:customStyle="1" w:styleId="Bullet2G">
    <w:name w:val="_Bullet 2_G"/>
    <w:basedOn w:val="Normal"/>
    <w:uiPriority w:val="99"/>
    <w:qFormat/>
    <w:rsid w:val="000646F4"/>
    <w:pPr>
      <w:tabs>
        <w:tab w:val="num" w:pos="2268"/>
      </w:tabs>
      <w:ind w:left="2268" w:right="1134" w:hanging="170"/>
    </w:pPr>
  </w:style>
  <w:style w:type="paragraph" w:customStyle="1" w:styleId="H1G">
    <w:name w:val="_ H_1_G"/>
    <w:basedOn w:val="Normal"/>
    <w:next w:val="Normal"/>
    <w:link w:val="H1GChar"/>
    <w:uiPriority w:val="99"/>
    <w:qFormat/>
    <w:rsid w:val="000646F4"/>
    <w:pPr>
      <w:keepNext/>
      <w:keepLines/>
      <w:tabs>
        <w:tab w:val="right" w:pos="851"/>
      </w:tabs>
      <w:spacing w:line="270" w:lineRule="exact"/>
      <w:ind w:left="1134" w:right="1134" w:hanging="1134"/>
    </w:pPr>
    <w:rPr>
      <w:b/>
      <w:sz w:val="24"/>
    </w:rPr>
  </w:style>
  <w:style w:type="paragraph" w:customStyle="1" w:styleId="H23G">
    <w:name w:val="_ H_2/3_G"/>
    <w:basedOn w:val="Normal"/>
    <w:next w:val="Normal"/>
    <w:link w:val="H23GChar"/>
    <w:uiPriority w:val="99"/>
    <w:qFormat/>
    <w:rsid w:val="000646F4"/>
    <w:pPr>
      <w:keepNext/>
      <w:keepLines/>
      <w:tabs>
        <w:tab w:val="right" w:pos="851"/>
      </w:tabs>
      <w:spacing w:before="240"/>
      <w:ind w:left="1134" w:right="1134" w:hanging="1134"/>
    </w:pPr>
    <w:rPr>
      <w:b/>
    </w:rPr>
  </w:style>
  <w:style w:type="paragraph" w:customStyle="1" w:styleId="H4G">
    <w:name w:val="_ H_4_G"/>
    <w:basedOn w:val="Normal"/>
    <w:next w:val="Normal"/>
    <w:uiPriority w:val="99"/>
    <w:qFormat/>
    <w:rsid w:val="000646F4"/>
    <w:pPr>
      <w:keepNext/>
      <w:keepLines/>
      <w:tabs>
        <w:tab w:val="right" w:pos="851"/>
      </w:tabs>
      <w:spacing w:before="240"/>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ind w:left="1134" w:right="1134" w:hanging="1134"/>
    </w:pPr>
  </w:style>
  <w:style w:type="numbering" w:styleId="111111">
    <w:name w:val="Outline List 2"/>
    <w:basedOn w:val="NoList"/>
    <w:semiHidden/>
    <w:rsid w:val="008A6C4F"/>
    <w:pPr>
      <w:numPr>
        <w:numId w:val="19"/>
      </w:numPr>
    </w:pPr>
  </w:style>
  <w:style w:type="numbering" w:styleId="1ai">
    <w:name w:val="Outline List 1"/>
    <w:basedOn w:val="NoList"/>
    <w:semiHidden/>
    <w:rsid w:val="008A6C4F"/>
    <w:pPr>
      <w:numPr>
        <w:numId w:val="20"/>
      </w:numPr>
    </w:pPr>
  </w:style>
  <w:style w:type="numbering" w:styleId="ArticleSection">
    <w:name w:val="Outline List 3"/>
    <w:basedOn w:val="NoList"/>
    <w:semiHidden/>
    <w:rsid w:val="008A6C4F"/>
    <w:pPr>
      <w:numPr>
        <w:numId w:val="21"/>
      </w:numPr>
    </w:pPr>
  </w:style>
  <w:style w:type="paragraph" w:styleId="BodyText2">
    <w:name w:val="Body Text 2"/>
    <w:basedOn w:val="Normal"/>
    <w:semiHidden/>
    <w:rsid w:val="008A6C4F"/>
    <w:pPr>
      <w:spacing w:line="480" w:lineRule="auto"/>
    </w:pPr>
  </w:style>
  <w:style w:type="paragraph" w:styleId="BodyText3">
    <w:name w:val="Body Text 3"/>
    <w:basedOn w:val="Normal"/>
    <w:link w:val="BodyText3Char"/>
    <w:uiPriority w:val="99"/>
    <w:semiHidden/>
    <w:rsid w:val="008A6C4F"/>
    <w:rPr>
      <w:sz w:val="16"/>
      <w:szCs w:val="16"/>
    </w:rPr>
  </w:style>
  <w:style w:type="paragraph" w:styleId="BodyTextFirstIndent">
    <w:name w:val="Body Text First Indent"/>
    <w:basedOn w:val="BodyText"/>
    <w:semiHidden/>
    <w:rsid w:val="008A6C4F"/>
    <w:pPr>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line="480" w:lineRule="auto"/>
      <w:ind w:left="283"/>
    </w:pPr>
  </w:style>
  <w:style w:type="paragraph" w:styleId="BodyTextIndent3">
    <w:name w:val="Body Text Indent 3"/>
    <w:basedOn w:val="Normal"/>
    <w:link w:val="BodyTextIndent3Char"/>
    <w:uiPriority w:val="99"/>
    <w:semiHidden/>
    <w:rsid w:val="008A6C4F"/>
    <w:pPr>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0">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13"/>
      </w:numPr>
    </w:pPr>
  </w:style>
  <w:style w:type="paragraph" w:styleId="ListBullet2">
    <w:name w:val="List Bullet 2"/>
    <w:basedOn w:val="Normal"/>
    <w:semiHidden/>
    <w:rsid w:val="008A6C4F"/>
    <w:pPr>
      <w:numPr>
        <w:numId w:val="14"/>
      </w:numPr>
    </w:pPr>
  </w:style>
  <w:style w:type="paragraph" w:styleId="ListBullet3">
    <w:name w:val="List Bullet 3"/>
    <w:basedOn w:val="Normal"/>
    <w:semiHidden/>
    <w:rsid w:val="008A6C4F"/>
    <w:pPr>
      <w:numPr>
        <w:numId w:val="15"/>
      </w:numPr>
    </w:pPr>
  </w:style>
  <w:style w:type="paragraph" w:styleId="ListBullet4">
    <w:name w:val="List Bullet 4"/>
    <w:basedOn w:val="Normal"/>
    <w:semiHidden/>
    <w:rsid w:val="008A6C4F"/>
    <w:pPr>
      <w:numPr>
        <w:numId w:val="16"/>
      </w:numPr>
    </w:pPr>
  </w:style>
  <w:style w:type="paragraph" w:styleId="ListBullet5">
    <w:name w:val="List Bullet 5"/>
    <w:basedOn w:val="Normal"/>
    <w:semiHidden/>
    <w:rsid w:val="008A6C4F"/>
    <w:pPr>
      <w:numPr>
        <w:numId w:val="17"/>
      </w:numPr>
    </w:pPr>
  </w:style>
  <w:style w:type="paragraph" w:styleId="ListContinue">
    <w:name w:val="List Continue"/>
    <w:basedOn w:val="Normal"/>
    <w:semiHidden/>
    <w:rsid w:val="008A6C4F"/>
    <w:pPr>
      <w:ind w:left="283"/>
    </w:pPr>
  </w:style>
  <w:style w:type="paragraph" w:styleId="ListContinue2">
    <w:name w:val="List Continue 2"/>
    <w:basedOn w:val="Normal"/>
    <w:semiHidden/>
    <w:rsid w:val="008A6C4F"/>
    <w:pPr>
      <w:ind w:left="566"/>
    </w:pPr>
  </w:style>
  <w:style w:type="paragraph" w:styleId="ListContinue3">
    <w:name w:val="List Continue 3"/>
    <w:basedOn w:val="Normal"/>
    <w:semiHidden/>
    <w:rsid w:val="008A6C4F"/>
    <w:pPr>
      <w:ind w:left="849"/>
    </w:pPr>
  </w:style>
  <w:style w:type="paragraph" w:styleId="ListContinue4">
    <w:name w:val="List Continue 4"/>
    <w:basedOn w:val="Normal"/>
    <w:semiHidden/>
    <w:rsid w:val="008A6C4F"/>
    <w:pPr>
      <w:ind w:left="1132"/>
    </w:pPr>
  </w:style>
  <w:style w:type="paragraph" w:styleId="ListContinue5">
    <w:name w:val="List Continue 5"/>
    <w:basedOn w:val="Normal"/>
    <w:semiHidden/>
    <w:rsid w:val="008A6C4F"/>
    <w:pPr>
      <w:ind w:left="1415"/>
    </w:pPr>
  </w:style>
  <w:style w:type="paragraph" w:styleId="ListNumber">
    <w:name w:val="List Number"/>
    <w:basedOn w:val="Normal"/>
    <w:semiHidden/>
    <w:rsid w:val="008A6C4F"/>
    <w:pPr>
      <w:numPr>
        <w:numId w:val="12"/>
      </w:numPr>
    </w:pPr>
  </w:style>
  <w:style w:type="paragraph" w:styleId="ListNumber2">
    <w:name w:val="List Number 2"/>
    <w:basedOn w:val="Normal"/>
    <w:semiHidden/>
    <w:rsid w:val="008A6C4F"/>
    <w:pPr>
      <w:numPr>
        <w:numId w:val="11"/>
      </w:numPr>
    </w:pPr>
  </w:style>
  <w:style w:type="paragraph" w:styleId="ListNumber3">
    <w:name w:val="List Number 3"/>
    <w:basedOn w:val="Normal"/>
    <w:semiHidden/>
    <w:rsid w:val="008A6C4F"/>
    <w:pPr>
      <w:numPr>
        <w:numId w:val="10"/>
      </w:numPr>
    </w:pPr>
  </w:style>
  <w:style w:type="paragraph" w:styleId="ListNumber4">
    <w:name w:val="List Number 4"/>
    <w:basedOn w:val="Normal"/>
    <w:semiHidden/>
    <w:rsid w:val="008A6C4F"/>
    <w:pPr>
      <w:numPr>
        <w:numId w:val="8"/>
      </w:numPr>
    </w:pPr>
  </w:style>
  <w:style w:type="paragraph" w:styleId="ListNumber5">
    <w:name w:val="List Number 5"/>
    <w:basedOn w:val="Normal"/>
    <w:rsid w:val="008A6C4F"/>
    <w:pPr>
      <w:numPr>
        <w:numId w:val="9"/>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0646F4"/>
    <w:rPr>
      <w:sz w:val="16"/>
    </w:rPr>
  </w:style>
  <w:style w:type="paragraph" w:styleId="Header">
    <w:name w:val="header"/>
    <w:aliases w:val="6_G"/>
    <w:basedOn w:val="Normal"/>
    <w:link w:val="HeaderChar"/>
    <w:uiPriority w:val="99"/>
    <w:qFormat/>
    <w:rsid w:val="000646F4"/>
    <w:pPr>
      <w:pBdr>
        <w:bottom w:val="single" w:sz="4" w:space="4" w:color="auto"/>
      </w:pBdr>
    </w:pPr>
    <w:rPr>
      <w:b/>
      <w:sz w:val="18"/>
    </w:rPr>
  </w:style>
  <w:style w:type="paragraph" w:customStyle="1" w:styleId="Rom2">
    <w:name w:val="Rom2"/>
    <w:basedOn w:val="Normal"/>
    <w:rsid w:val="00410462"/>
    <w:pPr>
      <w:tabs>
        <w:tab w:val="num" w:pos="2160"/>
      </w:tabs>
      <w:suppressAutoHyphens w:val="0"/>
      <w:ind w:hanging="516"/>
    </w:pPr>
    <w:rPr>
      <w:sz w:val="24"/>
    </w:rPr>
  </w:style>
  <w:style w:type="paragraph" w:customStyle="1" w:styleId="NormalLeft">
    <w:name w:val="Normal Left"/>
    <w:basedOn w:val="Normal"/>
    <w:uiPriority w:val="99"/>
    <w:rsid w:val="00DF5A5B"/>
    <w:pPr>
      <w:suppressAutoHyphens w:val="0"/>
      <w:spacing w:before="120"/>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4A767D"/>
    <w:pPr>
      <w:widowControl w:val="0"/>
      <w:suppressAutoHyphens w:val="0"/>
      <w:ind w:left="0"/>
    </w:pPr>
    <w:rPr>
      <w:rFonts w:eastAsia="MS Mincho"/>
      <w:kern w:val="2"/>
      <w:lang w:eastAsia="ja-JP"/>
    </w:rPr>
  </w:style>
  <w:style w:type="character" w:customStyle="1" w:styleId="Heading1Char">
    <w:name w:val="Heading 1 Char"/>
    <w:aliases w:val="Heading 1 (I) Char"/>
    <w:link w:val="Heading1"/>
    <w:rsid w:val="002B5694"/>
    <w:rPr>
      <w:b/>
      <w:sz w:val="28"/>
      <w:lang w:eastAsia="en-US"/>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rPr>
      <w:rFonts w:ascii="Tahoma" w:hAnsi="Tahoma"/>
      <w:sz w:val="16"/>
      <w:szCs w:val="16"/>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ind w:left="851"/>
    </w:pPr>
    <w:rPr>
      <w:sz w:val="24"/>
    </w:rPr>
  </w:style>
  <w:style w:type="paragraph" w:customStyle="1" w:styleId="ManualNumPar2">
    <w:name w:val="Manual NumPar 2"/>
    <w:basedOn w:val="Normal"/>
    <w:next w:val="Normal"/>
    <w:rsid w:val="00AF102D"/>
    <w:pPr>
      <w:suppressAutoHyphens w:val="0"/>
      <w:spacing w:before="120"/>
      <w:ind w:left="850" w:hanging="850"/>
    </w:pPr>
    <w:rPr>
      <w:sz w:val="24"/>
      <w:szCs w:val="24"/>
      <w:lang w:eastAsia="de-DE"/>
    </w:rPr>
  </w:style>
  <w:style w:type="paragraph" w:customStyle="1" w:styleId="a">
    <w:name w:val="a)"/>
    <w:basedOn w:val="Normal"/>
    <w:qFormat/>
    <w:rsid w:val="00AE16F0"/>
    <w:pPr>
      <w:tabs>
        <w:tab w:val="decimal" w:pos="567"/>
      </w:tabs>
      <w:ind w:left="2835" w:right="1134" w:hanging="567"/>
    </w:pPr>
    <w:rPr>
      <w:lang w:val="fr-CH"/>
    </w:rPr>
  </w:style>
  <w:style w:type="paragraph" w:customStyle="1" w:styleId="ParaNo">
    <w:name w:val="ParaNo."/>
    <w:basedOn w:val="Normal"/>
    <w:rsid w:val="00AE16F0"/>
    <w:pPr>
      <w:tabs>
        <w:tab w:val="num" w:pos="1440"/>
      </w:tabs>
      <w:suppressAutoHyphens w:val="0"/>
      <w:ind w:left="0"/>
    </w:pPr>
    <w:rPr>
      <w:sz w:val="24"/>
      <w:lang w:val="fr-FR"/>
    </w:rPr>
  </w:style>
  <w:style w:type="paragraph" w:styleId="CommentSubject">
    <w:name w:val="annotation subject"/>
    <w:basedOn w:val="CommentText"/>
    <w:next w:val="CommentText"/>
    <w:link w:val="CommentSubjectChar"/>
    <w:uiPriority w:val="99"/>
    <w:rsid w:val="007C4E68"/>
    <w:rPr>
      <w:b/>
      <w:bCs/>
    </w:rPr>
  </w:style>
  <w:style w:type="character" w:customStyle="1" w:styleId="CommentTextChar">
    <w:name w:val="Comment Text Char"/>
    <w:link w:val="CommentText"/>
    <w:uiPriority w:val="99"/>
    <w:rsid w:val="007C4E68"/>
    <w:rPr>
      <w:color w:val="0070C0"/>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ind w:left="1984" w:hanging="567"/>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ind w:left="567" w:right="731"/>
    </w:pPr>
    <w:rPr>
      <w:b/>
      <w:sz w:val="22"/>
      <w:u w:val="single"/>
      <w:lang w:val="fr-FR"/>
    </w:rPr>
  </w:style>
  <w:style w:type="paragraph" w:customStyle="1" w:styleId="Point0">
    <w:name w:val="Point 0"/>
    <w:basedOn w:val="Normal"/>
    <w:rsid w:val="0005211C"/>
    <w:pPr>
      <w:suppressAutoHyphens w:val="0"/>
      <w:spacing w:before="120"/>
      <w:ind w:left="850" w:hanging="850"/>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ind w:left="851" w:hanging="851"/>
    </w:pPr>
    <w:rPr>
      <w:sz w:val="24"/>
    </w:rPr>
  </w:style>
  <w:style w:type="paragraph" w:customStyle="1" w:styleId="Applicationdirecte">
    <w:name w:val="Application directe"/>
    <w:basedOn w:val="Normal"/>
    <w:next w:val="Normal"/>
    <w:semiHidden/>
    <w:rsid w:val="00D3710D"/>
    <w:pPr>
      <w:suppressAutoHyphens w:val="0"/>
      <w:spacing w:before="480"/>
    </w:pPr>
    <w:rPr>
      <w:sz w:val="24"/>
      <w:lang w:eastAsia="en-GB"/>
    </w:rPr>
  </w:style>
  <w:style w:type="paragraph" w:customStyle="1" w:styleId="PointDouble0">
    <w:name w:val="PointDouble 0"/>
    <w:basedOn w:val="Normal"/>
    <w:semiHidden/>
    <w:rsid w:val="00895AF3"/>
    <w:pPr>
      <w:tabs>
        <w:tab w:val="left" w:pos="850"/>
      </w:tabs>
      <w:suppressAutoHyphens w:val="0"/>
      <w:spacing w:before="120"/>
      <w:ind w:left="1417" w:hanging="1417"/>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ind w:left="595" w:hanging="420"/>
    </w:pPr>
    <w:rPr>
      <w:rFonts w:ascii="Courier New" w:hAnsi="Courier New" w:cs="Courier New"/>
      <w:color w:val="000000"/>
    </w:rPr>
  </w:style>
  <w:style w:type="paragraph" w:customStyle="1" w:styleId="GRPEfauxtitre1">
    <w:name w:val="GRPE faux titre 1"/>
    <w:basedOn w:val="Normal"/>
    <w:next w:val="Normal"/>
    <w:rsid w:val="00E91BC8"/>
    <w:pPr>
      <w:suppressAutoHyphens w:val="0"/>
      <w:ind w:left="1134" w:hanging="1134"/>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39"/>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ind w:left="709" w:hanging="709"/>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22"/>
      </w:numPr>
      <w:suppressAutoHyphens w:val="0"/>
    </w:pPr>
    <w:rPr>
      <w:lang w:eastAsia="fr-FR"/>
    </w:rPr>
  </w:style>
  <w:style w:type="character" w:customStyle="1" w:styleId="Heading2Char">
    <w:name w:val="Heading 2 Char"/>
    <w:basedOn w:val="DefaultParagraphFont"/>
    <w:link w:val="Heading2"/>
    <w:rsid w:val="008A354A"/>
    <w:rPr>
      <w:rFonts w:eastAsia="MS Mincho"/>
      <w:b/>
      <w:sz w:val="22"/>
      <w:szCs w:val="24"/>
      <w:lang w:eastAsia="ja-JP"/>
    </w:rPr>
  </w:style>
  <w:style w:type="character" w:customStyle="1" w:styleId="Heading3Char">
    <w:name w:val="Heading 3 Char"/>
    <w:basedOn w:val="DefaultParagraphFont"/>
    <w:link w:val="Heading3"/>
    <w:rsid w:val="00282C69"/>
    <w:rPr>
      <w:bCs/>
      <w:color w:val="0070C0"/>
      <w:lang w:eastAsia="en-US"/>
    </w:rPr>
  </w:style>
  <w:style w:type="character" w:customStyle="1" w:styleId="Heading4Char">
    <w:name w:val="Heading 4 Char"/>
    <w:basedOn w:val="DefaultParagraphFont"/>
    <w:link w:val="Heading4"/>
    <w:rsid w:val="00E3730C"/>
    <w:rPr>
      <w:color w:val="0070C0"/>
      <w:lang w:eastAsia="en-US"/>
    </w:rPr>
  </w:style>
  <w:style w:type="character" w:customStyle="1" w:styleId="Heading5Char">
    <w:name w:val="Heading 5 Char"/>
    <w:basedOn w:val="DefaultParagraphFont"/>
    <w:link w:val="Heading5"/>
    <w:rsid w:val="00ED1167"/>
    <w:rPr>
      <w:color w:val="0070C0"/>
      <w:lang w:eastAsia="en-US"/>
    </w:rPr>
  </w:style>
  <w:style w:type="character" w:customStyle="1" w:styleId="Heading6Char">
    <w:name w:val="Heading 6 Char"/>
    <w:basedOn w:val="DefaultParagraphFont"/>
    <w:link w:val="Heading6"/>
    <w:rsid w:val="00A06FC8"/>
    <w:rPr>
      <w:color w:val="0070C0"/>
      <w:lang w:eastAsia="en-US"/>
    </w:rPr>
  </w:style>
  <w:style w:type="character" w:customStyle="1" w:styleId="Heading7Char">
    <w:name w:val="Heading 7 Char"/>
    <w:basedOn w:val="DefaultParagraphFont"/>
    <w:link w:val="Heading7"/>
    <w:rsid w:val="00782E88"/>
    <w:rPr>
      <w:noProof/>
      <w:color w:val="0D0D0D" w:themeColor="text1" w:themeTint="F2"/>
      <w:lang w:eastAsia="en-US"/>
    </w:rPr>
  </w:style>
  <w:style w:type="character" w:customStyle="1" w:styleId="Heading8Char">
    <w:name w:val="Heading 8 Char"/>
    <w:basedOn w:val="DefaultParagraphFont"/>
    <w:link w:val="Heading8"/>
    <w:rsid w:val="00EE7D11"/>
    <w:rPr>
      <w:color w:val="0070C0"/>
      <w:lang w:eastAsia="en-US"/>
    </w:rPr>
  </w:style>
  <w:style w:type="character" w:customStyle="1" w:styleId="Heading9Char">
    <w:name w:val="Heading 9 Char"/>
    <w:basedOn w:val="DefaultParagraphFont"/>
    <w:link w:val="Heading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ind w:left="240" w:hanging="240"/>
    </w:pPr>
    <w:rPr>
      <w:sz w:val="24"/>
    </w:rPr>
  </w:style>
  <w:style w:type="paragraph" w:styleId="TOC1">
    <w:name w:val="toc 1"/>
    <w:basedOn w:val="Normal"/>
    <w:next w:val="Normal"/>
    <w:autoRedefine/>
    <w:uiPriority w:val="39"/>
    <w:unhideWhenUsed/>
    <w:rsid w:val="00C030AD"/>
    <w:pPr>
      <w:tabs>
        <w:tab w:val="clear" w:pos="1134"/>
        <w:tab w:val="clear" w:pos="2160"/>
        <w:tab w:val="left" w:pos="0"/>
        <w:tab w:val="left" w:pos="709"/>
        <w:tab w:val="left" w:pos="1276"/>
        <w:tab w:val="left" w:pos="6473"/>
        <w:tab w:val="left" w:pos="9639"/>
      </w:tabs>
      <w:spacing w:after="0"/>
      <w:ind w:left="0" w:right="-101"/>
    </w:pPr>
    <w:rPr>
      <w:rFonts w:asciiTheme="minorHAnsi" w:hAnsiTheme="minorHAnsi" w:cstheme="minorHAnsi"/>
      <w:b/>
      <w:bCs/>
      <w:caps/>
    </w:rPr>
  </w:style>
  <w:style w:type="paragraph" w:styleId="TOC2">
    <w:name w:val="toc 2"/>
    <w:basedOn w:val="Normal"/>
    <w:next w:val="Normal"/>
    <w:autoRedefine/>
    <w:uiPriority w:val="39"/>
    <w:unhideWhenUsed/>
    <w:rsid w:val="00B26C6A"/>
    <w:pPr>
      <w:tabs>
        <w:tab w:val="clear" w:pos="1134"/>
        <w:tab w:val="clear" w:pos="2160"/>
        <w:tab w:val="left" w:pos="900"/>
        <w:tab w:val="left" w:pos="9540"/>
      </w:tabs>
      <w:spacing w:after="0"/>
      <w:ind w:left="450"/>
      <w:jc w:val="right"/>
    </w:pPr>
    <w:rPr>
      <w:noProof/>
    </w:rPr>
  </w:style>
  <w:style w:type="paragraph" w:styleId="TOC3">
    <w:name w:val="toc 3"/>
    <w:basedOn w:val="Normal"/>
    <w:next w:val="Normal"/>
    <w:autoRedefine/>
    <w:uiPriority w:val="39"/>
    <w:unhideWhenUsed/>
    <w:rsid w:val="00CE57C5"/>
    <w:pPr>
      <w:tabs>
        <w:tab w:val="clear" w:pos="1134"/>
        <w:tab w:val="clear" w:pos="2160"/>
        <w:tab w:val="left" w:pos="1440"/>
        <w:tab w:val="left" w:pos="1800"/>
        <w:tab w:val="left" w:pos="9540"/>
      </w:tabs>
      <w:spacing w:after="0"/>
      <w:ind w:left="900"/>
      <w:jc w:val="right"/>
    </w:pPr>
    <w:rPr>
      <w:rFonts w:asciiTheme="minorHAnsi" w:hAnsiTheme="minorHAnsi" w:cstheme="minorHAnsi"/>
      <w:i/>
      <w:iCs/>
    </w:rPr>
  </w:style>
  <w:style w:type="paragraph" w:styleId="TOC4">
    <w:name w:val="toc 4"/>
    <w:basedOn w:val="Normal"/>
    <w:next w:val="Normal"/>
    <w:autoRedefine/>
    <w:uiPriority w:val="39"/>
    <w:unhideWhenUsed/>
    <w:rsid w:val="003D6814"/>
    <w:pPr>
      <w:tabs>
        <w:tab w:val="clear" w:pos="1134"/>
      </w:tabs>
      <w:spacing w:after="0"/>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3D6814"/>
    <w:pPr>
      <w:tabs>
        <w:tab w:val="clear" w:pos="1134"/>
      </w:tabs>
      <w:spacing w:after="0"/>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3D6814"/>
    <w:pPr>
      <w:tabs>
        <w:tab w:val="clear" w:pos="1134"/>
      </w:tabs>
      <w:spacing w:after="0"/>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3D6814"/>
    <w:pPr>
      <w:tabs>
        <w:tab w:val="clear" w:pos="1134"/>
      </w:tabs>
      <w:spacing w:after="0"/>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3D6814"/>
    <w:pPr>
      <w:tabs>
        <w:tab w:val="clear" w:pos="1134"/>
      </w:tabs>
      <w:spacing w:after="0"/>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3D6814"/>
    <w:pPr>
      <w:tabs>
        <w:tab w:val="clear" w:pos="1134"/>
      </w:tabs>
      <w:spacing w:after="0"/>
      <w:ind w:left="1600"/>
      <w:jc w:val="left"/>
    </w:pPr>
    <w:rPr>
      <w:rFonts w:asciiTheme="minorHAnsi" w:hAnsiTheme="minorHAnsi" w:cstheme="minorHAnsi"/>
      <w:sz w:val="18"/>
      <w:szCs w:val="18"/>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nhideWhenUsed/>
    <w:qFormat/>
    <w:rsid w:val="003D6814"/>
    <w:pPr>
      <w:suppressAutoHyphens w:val="0"/>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rsid w:val="003D6814"/>
    <w:rPr>
      <w:rFonts w:cs="Courier New"/>
      <w:lang w:eastAsia="en-US"/>
    </w:rPr>
  </w:style>
  <w:style w:type="paragraph" w:styleId="NoSpacing">
    <w:name w:val="No Spacing"/>
    <w:aliases w:val="Tables"/>
    <w:autoRedefine/>
    <w:uiPriority w:val="1"/>
    <w:qFormat/>
    <w:rsid w:val="00E40F84"/>
    <w:pPr>
      <w:ind w:left="1134"/>
    </w:pPr>
    <w:rPr>
      <w:color w:val="00B0F0"/>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ind w:left="1134" w:right="1134"/>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ind w:left="1418" w:hanging="1418"/>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outlineLvl w:val="0"/>
    </w:pPr>
    <w:rPr>
      <w:sz w:val="24"/>
      <w:szCs w:val="24"/>
      <w:u w:val="single"/>
    </w:rPr>
  </w:style>
  <w:style w:type="paragraph" w:customStyle="1" w:styleId="XXXHeadline">
    <w:name w:val="X.X.X. Headline"/>
    <w:basedOn w:val="Normal"/>
    <w:next w:val="Normal"/>
    <w:uiPriority w:val="99"/>
    <w:qFormat/>
    <w:rsid w:val="003D6814"/>
    <w:pPr>
      <w:numPr>
        <w:ilvl w:val="2"/>
        <w:numId w:val="23"/>
      </w:numPr>
      <w:tabs>
        <w:tab w:val="left" w:pos="1418"/>
      </w:tabs>
      <w:suppressAutoHyphens w:val="0"/>
      <w:spacing w:before="120"/>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ind w:left="1418" w:hanging="1418"/>
    </w:pPr>
    <w:rPr>
      <w:sz w:val="24"/>
      <w:szCs w:val="24"/>
      <w:lang w:val="en-US"/>
    </w:rPr>
  </w:style>
  <w:style w:type="paragraph" w:customStyle="1" w:styleId="Definition">
    <w:name w:val="Definition"/>
    <w:basedOn w:val="Normal"/>
    <w:next w:val="Normal"/>
    <w:uiPriority w:val="9"/>
    <w:rsid w:val="003D6814"/>
    <w:pPr>
      <w:suppressAutoHyphens w:val="0"/>
      <w:overflowPunct w:val="0"/>
      <w:autoSpaceDE w:val="0"/>
      <w:autoSpaceDN w:val="0"/>
      <w:adjustRightInd w:val="0"/>
      <w:spacing w:line="228" w:lineRule="auto"/>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10"/>
    <w:rsid w:val="003D6814"/>
    <w:pPr>
      <w:keepNext/>
      <w:keepLines/>
      <w:pageBreakBefore/>
      <w:tabs>
        <w:tab w:val="left" w:pos="1701"/>
      </w:tabs>
      <w:suppressAutoHyphens w:val="0"/>
      <w:overflowPunct w:val="0"/>
      <w:autoSpaceDE w:val="0"/>
      <w:autoSpaceDN w:val="0"/>
      <w:adjustRightInd w:val="0"/>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pPr>
    <w:rPr>
      <w:sz w:val="24"/>
      <w:szCs w:val="24"/>
      <w:lang w:eastAsia="en-GB"/>
    </w:rPr>
  </w:style>
  <w:style w:type="paragraph" w:customStyle="1" w:styleId="Aufzhlung">
    <w:name w:val="Aufzählung"/>
    <w:basedOn w:val="Normal"/>
    <w:uiPriority w:val="99"/>
    <w:qFormat/>
    <w:rsid w:val="003D6814"/>
    <w:pPr>
      <w:numPr>
        <w:numId w:val="24"/>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pPr>
    <w:rPr>
      <w:lang w:eastAsia="en-GB"/>
    </w:rPr>
  </w:style>
  <w:style w:type="paragraph" w:customStyle="1" w:styleId="xl72">
    <w:name w:val="xl72"/>
    <w:basedOn w:val="Normal"/>
    <w:uiPriority w:val="99"/>
    <w:rsid w:val="003D6814"/>
    <w:pPr>
      <w:suppressAutoHyphens w:val="0"/>
      <w:spacing w:before="100" w:beforeAutospacing="1" w:after="100" w:afterAutospacing="1"/>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pPr>
    <w:rPr>
      <w:lang w:eastAsia="en-GB"/>
    </w:rPr>
  </w:style>
  <w:style w:type="paragraph" w:customStyle="1" w:styleId="xl64">
    <w:name w:val="xl64"/>
    <w:basedOn w:val="Normal"/>
    <w:uiPriority w:val="99"/>
    <w:rsid w:val="003D6814"/>
    <w:pPr>
      <w:suppressAutoHyphens w:val="0"/>
      <w:spacing w:before="100" w:beforeAutospacing="1" w:after="100" w:afterAutospacing="1"/>
    </w:pPr>
    <w:rPr>
      <w:lang w:eastAsia="en-GB"/>
    </w:rPr>
  </w:style>
  <w:style w:type="paragraph" w:customStyle="1" w:styleId="xl65">
    <w:name w:val="xl65"/>
    <w:basedOn w:val="Normal"/>
    <w:uiPriority w:val="99"/>
    <w:rsid w:val="003D6814"/>
    <w:pPr>
      <w:suppressAutoHyphens w:val="0"/>
      <w:spacing w:before="100" w:beforeAutospacing="1" w:after="100" w:afterAutospacing="1"/>
    </w:pPr>
    <w:rPr>
      <w:lang w:eastAsia="en-GB"/>
    </w:rPr>
  </w:style>
  <w:style w:type="paragraph" w:customStyle="1" w:styleId="TableHeading">
    <w:name w:val="Table Heading"/>
    <w:basedOn w:val="Normal"/>
    <w:uiPriority w:val="99"/>
    <w:rsid w:val="003D6814"/>
    <w:pPr>
      <w:suppressAutoHyphens w:val="0"/>
      <w:spacing w:before="40" w:after="20"/>
      <w:ind w:left="1134"/>
    </w:pPr>
    <w:rPr>
      <w:rFonts w:cs="Arial"/>
      <w:b/>
      <w:bCs/>
      <w:szCs w:val="32"/>
    </w:rPr>
  </w:style>
  <w:style w:type="paragraph" w:customStyle="1" w:styleId="TableParagraphTables">
    <w:name w:val="Table Paragraph (Tables)"/>
    <w:basedOn w:val="Normal"/>
    <w:uiPriority w:val="1"/>
    <w:qFormat/>
    <w:rsid w:val="00BD603F"/>
    <w:pPr>
      <w:widowControl w:val="0"/>
      <w:suppressAutoHyphens w:val="0"/>
      <w:autoSpaceDE w:val="0"/>
      <w:autoSpaceDN w:val="0"/>
      <w:spacing w:before="117"/>
      <w:ind w:left="235"/>
    </w:pPr>
    <w:rPr>
      <w:rFonts w:eastAsia="Cambria" w:cs="Cambria"/>
      <w:color w:val="auto"/>
      <w:sz w:val="22"/>
      <w:szCs w:val="22"/>
      <w:lang w:val="en-US"/>
    </w:rPr>
  </w:style>
  <w:style w:type="paragraph" w:customStyle="1" w:styleId="HeadABC">
    <w:name w:val="Head ABC"/>
    <w:basedOn w:val="Heading2"/>
    <w:uiPriority w:val="99"/>
    <w:qFormat/>
    <w:rsid w:val="004A767D"/>
    <w:pPr>
      <w:numPr>
        <w:ilvl w:val="0"/>
        <w:numId w:val="20"/>
      </w:numPr>
    </w:pPr>
    <w:rPr>
      <w:bCs/>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tyle1">
    <w:name w:val="Style1"/>
    <w:basedOn w:val="Normal"/>
    <w:link w:val="Style1Char"/>
    <w:qFormat/>
    <w:rsid w:val="002A3497"/>
    <w:pPr>
      <w:ind w:hanging="1134"/>
      <w:outlineLvl w:val="0"/>
    </w:pPr>
    <w:rPr>
      <w:b/>
      <w:sz w:val="28"/>
    </w:rPr>
  </w:style>
  <w:style w:type="paragraph" w:customStyle="1" w:styleId="Style2">
    <w:name w:val="Style2"/>
    <w:basedOn w:val="Normal"/>
    <w:link w:val="Style2Char"/>
    <w:qFormat/>
    <w:rsid w:val="002A3497"/>
    <w:pPr>
      <w:keepNext/>
      <w:tabs>
        <w:tab w:val="right" w:pos="851"/>
      </w:tabs>
      <w:ind w:hanging="1134"/>
      <w:outlineLvl w:val="2"/>
    </w:pPr>
    <w:rPr>
      <w:b/>
      <w:sz w:val="28"/>
    </w:rPr>
  </w:style>
  <w:style w:type="character" w:customStyle="1" w:styleId="Style1Char">
    <w:name w:val="Style1 Char"/>
    <w:basedOn w:val="DefaultParagraphFont"/>
    <w:link w:val="Style1"/>
    <w:rsid w:val="002A3497"/>
    <w:rPr>
      <w:b/>
      <w:sz w:val="28"/>
      <w:lang w:eastAsia="en-US"/>
    </w:rPr>
  </w:style>
  <w:style w:type="paragraph" w:customStyle="1" w:styleId="Style3">
    <w:name w:val="Style3"/>
    <w:basedOn w:val="SingleTxtG"/>
    <w:link w:val="Style3Char"/>
    <w:qFormat/>
    <w:rsid w:val="002A3497"/>
    <w:pPr>
      <w:ind w:leftChars="567" w:left="2268" w:hangingChars="567" w:hanging="1134"/>
    </w:pPr>
  </w:style>
  <w:style w:type="character" w:customStyle="1" w:styleId="Style2Char">
    <w:name w:val="Style2 Char"/>
    <w:basedOn w:val="DefaultParagraphFont"/>
    <w:link w:val="Style2"/>
    <w:rsid w:val="002A3497"/>
    <w:rPr>
      <w:b/>
      <w:sz w:val="28"/>
      <w:lang w:eastAsia="en-US"/>
    </w:rPr>
  </w:style>
  <w:style w:type="paragraph" w:customStyle="1" w:styleId="Style4">
    <w:name w:val="Style4"/>
    <w:basedOn w:val="Normal"/>
    <w:link w:val="Style4Char"/>
    <w:qFormat/>
    <w:rsid w:val="002A3497"/>
    <w:pPr>
      <w:ind w:left="3396" w:right="1134" w:hanging="1128"/>
    </w:pPr>
    <w:rPr>
      <w:lang w:val="en-US" w:eastAsia="ja-JP"/>
    </w:rPr>
  </w:style>
  <w:style w:type="character" w:customStyle="1" w:styleId="Style3Char">
    <w:name w:val="Style3 Char"/>
    <w:basedOn w:val="SingleTxtGChar"/>
    <w:link w:val="Style3"/>
    <w:rsid w:val="002A3497"/>
    <w:rPr>
      <w:color w:val="00B0F0"/>
      <w:lang w:val="en-GB" w:eastAsia="en-US" w:bidi="ar-SA"/>
    </w:rPr>
  </w:style>
  <w:style w:type="character" w:customStyle="1" w:styleId="Style4Char">
    <w:name w:val="Style4 Char"/>
    <w:basedOn w:val="DefaultParagraphFont"/>
    <w:link w:val="Style4"/>
    <w:rsid w:val="002A3497"/>
    <w:rPr>
      <w:color w:val="00B0F0"/>
      <w:lang w:val="en-US" w:eastAsia="ja-JP"/>
    </w:rPr>
  </w:style>
  <w:style w:type="paragraph" w:styleId="TOCHeading">
    <w:name w:val="TOC Heading"/>
    <w:basedOn w:val="Heading1"/>
    <w:next w:val="Normal"/>
    <w:uiPriority w:val="39"/>
    <w:unhideWhenUsed/>
    <w:qFormat/>
    <w:rsid w:val="009B44D6"/>
    <w:pPr>
      <w:keepNext/>
      <w:keepLines/>
      <w:numPr>
        <w:numId w:val="0"/>
      </w:numPr>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Quote">
    <w:name w:val="Quote"/>
    <w:basedOn w:val="Normal"/>
    <w:next w:val="Normal"/>
    <w:link w:val="QuoteChar"/>
    <w:uiPriority w:val="29"/>
    <w:qFormat/>
    <w:rsid w:val="00BD60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603F"/>
    <w:rPr>
      <w:i/>
      <w:iCs/>
      <w:color w:val="404040" w:themeColor="text1" w:themeTint="BF"/>
      <w:lang w:eastAsia="en-US"/>
    </w:rPr>
  </w:style>
  <w:style w:type="numbering" w:customStyle="1" w:styleId="list">
    <w:name w:val="(..) list"/>
    <w:uiPriority w:val="99"/>
    <w:rsid w:val="00B65734"/>
    <w:pPr>
      <w:numPr>
        <w:numId w:val="26"/>
      </w:numPr>
    </w:pPr>
  </w:style>
  <w:style w:type="paragraph" w:customStyle="1" w:styleId="a2">
    <w:name w:val="a2"/>
    <w:basedOn w:val="Normal"/>
    <w:next w:val="Normal"/>
    <w:uiPriority w:val="11"/>
    <w:rsid w:val="00B22F7E"/>
    <w:pPr>
      <w:keepNext/>
      <w:tabs>
        <w:tab w:val="clear" w:pos="1134"/>
        <w:tab w:val="left" w:pos="567"/>
        <w:tab w:val="left" w:pos="720"/>
      </w:tabs>
      <w:suppressAutoHyphens w:val="0"/>
      <w:spacing w:before="270" w:after="0" w:line="270" w:lineRule="atLeast"/>
      <w:ind w:left="0"/>
      <w:jc w:val="left"/>
      <w:outlineLvl w:val="0"/>
    </w:pPr>
    <w:rPr>
      <w:rFonts w:eastAsia="MS Mincho"/>
      <w:b/>
      <w:color w:val="auto"/>
      <w:sz w:val="26"/>
      <w:szCs w:val="22"/>
      <w:lang w:val="en-US" w:eastAsia="ja-JP"/>
    </w:rPr>
  </w:style>
  <w:style w:type="paragraph" w:customStyle="1" w:styleId="a3">
    <w:name w:val="a3"/>
    <w:basedOn w:val="Normal"/>
    <w:next w:val="Normal"/>
    <w:uiPriority w:val="12"/>
    <w:rsid w:val="00B22F7E"/>
    <w:pPr>
      <w:keepNext/>
      <w:tabs>
        <w:tab w:val="clear" w:pos="1134"/>
        <w:tab w:val="num" w:pos="720"/>
      </w:tabs>
      <w:suppressAutoHyphens w:val="0"/>
      <w:spacing w:before="60" w:after="0" w:line="250" w:lineRule="atLeast"/>
      <w:ind w:left="0"/>
      <w:jc w:val="left"/>
      <w:outlineLvl w:val="0"/>
    </w:pPr>
    <w:rPr>
      <w:rFonts w:eastAsia="MS Mincho"/>
      <w:b/>
      <w:color w:val="auto"/>
      <w:sz w:val="24"/>
      <w:szCs w:val="22"/>
      <w:lang w:val="en-US" w:eastAsia="ja-JP"/>
    </w:rPr>
  </w:style>
  <w:style w:type="paragraph" w:customStyle="1" w:styleId="a4">
    <w:name w:val="a4"/>
    <w:basedOn w:val="Normal"/>
    <w:next w:val="Normal"/>
    <w:uiPriority w:val="13"/>
    <w:rsid w:val="00B22F7E"/>
    <w:pPr>
      <w:keepNext/>
      <w:tabs>
        <w:tab w:val="clear" w:pos="1134"/>
        <w:tab w:val="left" w:pos="880"/>
        <w:tab w:val="num" w:pos="1080"/>
      </w:tabs>
      <w:suppressAutoHyphens w:val="0"/>
      <w:spacing w:before="60" w:after="0" w:line="240" w:lineRule="atLeast"/>
      <w:ind w:left="0"/>
      <w:jc w:val="left"/>
      <w:outlineLvl w:val="0"/>
    </w:pPr>
    <w:rPr>
      <w:rFonts w:eastAsia="MS Mincho"/>
      <w:b/>
      <w:iCs/>
      <w:color w:val="auto"/>
      <w:sz w:val="22"/>
      <w:szCs w:val="22"/>
      <w:lang w:val="en-US" w:eastAsia="ja-JP"/>
    </w:rPr>
  </w:style>
  <w:style w:type="paragraph" w:customStyle="1" w:styleId="a5">
    <w:name w:val="a5"/>
    <w:basedOn w:val="Normal"/>
    <w:next w:val="Normal"/>
    <w:uiPriority w:val="14"/>
    <w:rsid w:val="00B22F7E"/>
    <w:pPr>
      <w:keepNext/>
      <w:tabs>
        <w:tab w:val="clear" w:pos="1134"/>
        <w:tab w:val="num" w:pos="1080"/>
        <w:tab w:val="left" w:pos="1247"/>
        <w:tab w:val="left" w:pos="1360"/>
      </w:tabs>
      <w:suppressAutoHyphens w:val="0"/>
      <w:spacing w:before="60" w:after="0" w:line="240" w:lineRule="atLeast"/>
      <w:ind w:left="0"/>
      <w:jc w:val="left"/>
      <w:outlineLvl w:val="0"/>
    </w:pPr>
    <w:rPr>
      <w:rFonts w:eastAsia="MS Mincho"/>
      <w:b/>
      <w:iCs/>
      <w:color w:val="auto"/>
      <w:sz w:val="22"/>
      <w:szCs w:val="22"/>
      <w:lang w:val="en-US" w:eastAsia="ja-JP"/>
    </w:rPr>
  </w:style>
  <w:style w:type="paragraph" w:customStyle="1" w:styleId="a6">
    <w:name w:val="a6"/>
    <w:basedOn w:val="Normal"/>
    <w:next w:val="Normal"/>
    <w:uiPriority w:val="15"/>
    <w:rsid w:val="00B22F7E"/>
    <w:pPr>
      <w:keepNext/>
      <w:tabs>
        <w:tab w:val="clear" w:pos="1134"/>
        <w:tab w:val="left" w:pos="1247"/>
        <w:tab w:val="left" w:pos="1360"/>
        <w:tab w:val="num" w:pos="1440"/>
      </w:tabs>
      <w:suppressAutoHyphens w:val="0"/>
      <w:spacing w:before="60" w:after="0" w:line="240" w:lineRule="atLeast"/>
      <w:ind w:left="0"/>
      <w:jc w:val="left"/>
      <w:outlineLvl w:val="0"/>
    </w:pPr>
    <w:rPr>
      <w:rFonts w:eastAsia="MS Mincho"/>
      <w:b/>
      <w:color w:val="auto"/>
      <w:sz w:val="22"/>
      <w:szCs w:val="22"/>
      <w:lang w:val="en-US" w:eastAsia="ja-JP"/>
    </w:rPr>
  </w:style>
  <w:style w:type="paragraph" w:customStyle="1" w:styleId="BiblioTitle">
    <w:name w:val="Biblio Title"/>
    <w:basedOn w:val="Normal"/>
    <w:semiHidden/>
    <w:rsid w:val="00B22F7E"/>
    <w:pPr>
      <w:tabs>
        <w:tab w:val="clear" w:pos="1134"/>
      </w:tabs>
      <w:suppressAutoHyphens w:val="0"/>
      <w:spacing w:before="240" w:after="310" w:line="310" w:lineRule="atLeast"/>
      <w:ind w:left="0"/>
      <w:jc w:val="center"/>
      <w:outlineLvl w:val="0"/>
    </w:pPr>
    <w:rPr>
      <w:rFonts w:eastAsia="Calibri"/>
      <w:b/>
      <w:color w:val="auto"/>
      <w:sz w:val="28"/>
      <w:szCs w:val="22"/>
      <w:lang w:val="en-US"/>
    </w:rPr>
  </w:style>
  <w:style w:type="paragraph" w:customStyle="1" w:styleId="ForewordTitle">
    <w:name w:val="Foreword Title"/>
    <w:basedOn w:val="Normal"/>
    <w:semiHidden/>
    <w:rsid w:val="00B22F7E"/>
    <w:pPr>
      <w:keepNext/>
      <w:pageBreakBefore/>
      <w:tabs>
        <w:tab w:val="clear" w:pos="1134"/>
      </w:tabs>
      <w:spacing w:before="240" w:after="310" w:line="310" w:lineRule="atLeast"/>
      <w:ind w:left="0"/>
      <w:outlineLvl w:val="0"/>
    </w:pPr>
    <w:rPr>
      <w:rFonts w:eastAsia="Calibri"/>
      <w:b/>
      <w:color w:val="auto"/>
      <w:sz w:val="28"/>
      <w:szCs w:val="22"/>
      <w:lang w:val="en-US"/>
    </w:rPr>
  </w:style>
  <w:style w:type="paragraph" w:customStyle="1" w:styleId="IntroTitle">
    <w:name w:val="Intro Title"/>
    <w:basedOn w:val="ForewordTitle"/>
    <w:semiHidden/>
    <w:rsid w:val="00B22F7E"/>
    <w:pPr>
      <w:pageBreakBefore w:val="0"/>
    </w:pPr>
  </w:style>
  <w:style w:type="paragraph" w:customStyle="1" w:styleId="Terms">
    <w:name w:val="Term(s)"/>
    <w:basedOn w:val="Normal"/>
    <w:next w:val="Definition"/>
    <w:uiPriority w:val="8"/>
    <w:rsid w:val="00B22F7E"/>
    <w:pPr>
      <w:keepNext/>
      <w:tabs>
        <w:tab w:val="clear" w:pos="1134"/>
      </w:tabs>
      <w:spacing w:before="240" w:after="0" w:line="240" w:lineRule="atLeast"/>
      <w:ind w:left="0"/>
      <w:jc w:val="left"/>
    </w:pPr>
    <w:rPr>
      <w:rFonts w:eastAsia="Calibri"/>
      <w:b/>
      <w:color w:val="auto"/>
      <w:sz w:val="22"/>
      <w:szCs w:val="22"/>
      <w:lang w:val="en-US"/>
    </w:rPr>
  </w:style>
  <w:style w:type="paragraph" w:customStyle="1" w:styleId="TermNum">
    <w:name w:val="TermNum"/>
    <w:basedOn w:val="Normal"/>
    <w:next w:val="Terms"/>
    <w:uiPriority w:val="7"/>
    <w:rsid w:val="00B22F7E"/>
    <w:pPr>
      <w:keepNext/>
      <w:tabs>
        <w:tab w:val="clear" w:pos="1134"/>
      </w:tabs>
      <w:suppressAutoHyphens w:val="0"/>
      <w:spacing w:before="240" w:after="0" w:line="240" w:lineRule="atLeast"/>
      <w:ind w:left="0"/>
      <w:jc w:val="left"/>
    </w:pPr>
    <w:rPr>
      <w:rFonts w:eastAsia="Calibri"/>
      <w:b/>
      <w:color w:val="auto"/>
      <w:sz w:val="22"/>
      <w:szCs w:val="22"/>
      <w:lang w:val="en-US"/>
    </w:rPr>
  </w:style>
  <w:style w:type="paragraph" w:customStyle="1" w:styleId="zzContents">
    <w:name w:val="zzContents"/>
    <w:basedOn w:val="Normal"/>
    <w:next w:val="TOC1"/>
    <w:semiHidden/>
    <w:rsid w:val="00B22F7E"/>
    <w:pPr>
      <w:keepNext/>
      <w:pageBreakBefore/>
      <w:tabs>
        <w:tab w:val="clear" w:pos="1134"/>
      </w:tabs>
      <w:spacing w:before="960" w:after="310" w:line="310" w:lineRule="exact"/>
      <w:ind w:left="0"/>
      <w:jc w:val="left"/>
    </w:pPr>
    <w:rPr>
      <w:rFonts w:eastAsia="Calibri"/>
      <w:b/>
      <w:color w:val="auto"/>
      <w:sz w:val="28"/>
      <w:szCs w:val="22"/>
      <w:lang w:val="en-US"/>
    </w:rPr>
  </w:style>
  <w:style w:type="paragraph" w:customStyle="1" w:styleId="zzCopyright">
    <w:name w:val="zzCopyright"/>
    <w:basedOn w:val="Normal"/>
    <w:next w:val="Normal"/>
    <w:semiHidden/>
    <w:rsid w:val="00B22F7E"/>
    <w:pPr>
      <w:pBdr>
        <w:top w:val="single" w:sz="4" w:space="1" w:color="0000FF"/>
        <w:left w:val="single" w:sz="4" w:space="4" w:color="0000FF"/>
        <w:bottom w:val="single" w:sz="4" w:space="1" w:color="0000FF"/>
        <w:right w:val="single" w:sz="4" w:space="4" w:color="0000FF"/>
      </w:pBdr>
      <w:tabs>
        <w:tab w:val="clear" w:pos="1134"/>
        <w:tab w:val="left" w:pos="514"/>
        <w:tab w:val="left" w:pos="9623"/>
      </w:tabs>
      <w:suppressAutoHyphens w:val="0"/>
      <w:spacing w:before="240" w:after="0" w:line="240" w:lineRule="atLeast"/>
      <w:ind w:left="284" w:right="284"/>
    </w:pPr>
    <w:rPr>
      <w:rFonts w:eastAsia="Calibri"/>
      <w:color w:val="0000FF"/>
      <w:sz w:val="22"/>
      <w:szCs w:val="22"/>
      <w:lang w:val="en-US"/>
    </w:rPr>
  </w:style>
  <w:style w:type="paragraph" w:customStyle="1" w:styleId="zzSTDTitle">
    <w:name w:val="zzSTDTitle"/>
    <w:basedOn w:val="Normal"/>
    <w:next w:val="Normal"/>
    <w:semiHidden/>
    <w:rsid w:val="00B22F7E"/>
    <w:pPr>
      <w:tabs>
        <w:tab w:val="clear" w:pos="1134"/>
      </w:tabs>
      <w:spacing w:before="400" w:after="760" w:line="350" w:lineRule="exact"/>
      <w:ind w:left="0"/>
      <w:jc w:val="left"/>
    </w:pPr>
    <w:rPr>
      <w:rFonts w:eastAsia="Calibri"/>
      <w:b/>
      <w:color w:val="0000FF"/>
      <w:sz w:val="32"/>
      <w:szCs w:val="22"/>
      <w:lang w:val="en-US"/>
    </w:rPr>
  </w:style>
  <w:style w:type="paragraph" w:customStyle="1" w:styleId="Code">
    <w:name w:val="Code"/>
    <w:basedOn w:val="Normal"/>
    <w:uiPriority w:val="16"/>
    <w:qFormat/>
    <w:rsid w:val="00B22F7E"/>
    <w:pPr>
      <w:tabs>
        <w:tab w:val="clear" w:pos="1134"/>
      </w:tabs>
      <w:suppressAutoHyphens w:val="0"/>
      <w:spacing w:before="240" w:after="0" w:line="200" w:lineRule="atLeast"/>
      <w:ind w:left="0"/>
      <w:jc w:val="left"/>
    </w:pPr>
    <w:rPr>
      <w:rFonts w:ascii="Courier New" w:eastAsia="Calibri" w:hAnsi="Courier New"/>
      <w:color w:val="auto"/>
      <w:sz w:val="18"/>
      <w:szCs w:val="22"/>
      <w:lang w:val="en-US"/>
    </w:rPr>
  </w:style>
  <w:style w:type="paragraph" w:customStyle="1" w:styleId="Formula">
    <w:name w:val="Formula"/>
    <w:basedOn w:val="Normal"/>
    <w:semiHidden/>
    <w:rsid w:val="00B22F7E"/>
    <w:pPr>
      <w:tabs>
        <w:tab w:val="clear" w:pos="1134"/>
        <w:tab w:val="right" w:pos="9749"/>
      </w:tabs>
      <w:suppressAutoHyphens w:val="0"/>
      <w:spacing w:before="240" w:after="220" w:line="240" w:lineRule="atLeast"/>
      <w:ind w:left="403"/>
      <w:jc w:val="left"/>
    </w:pPr>
    <w:rPr>
      <w:color w:val="auto"/>
      <w:sz w:val="22"/>
      <w:szCs w:val="22"/>
      <w:lang w:val="en-US"/>
    </w:rPr>
  </w:style>
  <w:style w:type="paragraph" w:customStyle="1" w:styleId="Tablebody">
    <w:name w:val="Table body"/>
    <w:basedOn w:val="Normal"/>
    <w:semiHidden/>
    <w:rsid w:val="00B22F7E"/>
    <w:pPr>
      <w:tabs>
        <w:tab w:val="clear" w:pos="1134"/>
      </w:tabs>
      <w:suppressAutoHyphens w:val="0"/>
      <w:spacing w:before="60" w:after="60" w:line="210" w:lineRule="atLeast"/>
      <w:ind w:left="0"/>
      <w:jc w:val="left"/>
    </w:pPr>
    <w:rPr>
      <w:color w:val="auto"/>
      <w:szCs w:val="22"/>
      <w:lang w:val="en-US"/>
    </w:rPr>
  </w:style>
  <w:style w:type="paragraph" w:customStyle="1" w:styleId="Tablefootnote">
    <w:name w:val="Table footnote"/>
    <w:basedOn w:val="Normal"/>
    <w:rsid w:val="00B22F7E"/>
    <w:pPr>
      <w:tabs>
        <w:tab w:val="clear" w:pos="1134"/>
        <w:tab w:val="left" w:pos="340"/>
      </w:tabs>
      <w:suppressAutoHyphens w:val="0"/>
      <w:spacing w:before="60" w:after="60" w:line="190" w:lineRule="atLeast"/>
      <w:ind w:left="0"/>
    </w:pPr>
    <w:rPr>
      <w:rFonts w:ascii="Arial" w:eastAsia="MS Mincho" w:hAnsi="Arial"/>
      <w:color w:val="auto"/>
      <w:sz w:val="16"/>
      <w:lang w:eastAsia="ja-JP"/>
    </w:rPr>
  </w:style>
  <w:style w:type="paragraph" w:customStyle="1" w:styleId="Tabletext10">
    <w:name w:val="Table text (10)"/>
    <w:basedOn w:val="Normal"/>
    <w:rsid w:val="00B22F7E"/>
    <w:pPr>
      <w:tabs>
        <w:tab w:val="clear" w:pos="1134"/>
      </w:tabs>
      <w:suppressAutoHyphens w:val="0"/>
      <w:spacing w:before="60" w:after="60" w:line="230" w:lineRule="atLeast"/>
      <w:ind w:left="0"/>
    </w:pPr>
    <w:rPr>
      <w:rFonts w:ascii="Arial" w:eastAsia="MS Mincho" w:hAnsi="Arial"/>
      <w:color w:val="auto"/>
      <w:lang w:eastAsia="ja-JP"/>
    </w:rPr>
  </w:style>
  <w:style w:type="character" w:customStyle="1" w:styleId="st">
    <w:name w:val="st"/>
    <w:basedOn w:val="DefaultParagraphFont"/>
    <w:rsid w:val="00B22F7E"/>
  </w:style>
  <w:style w:type="character" w:customStyle="1" w:styleId="dataset-details-label">
    <w:name w:val="dataset-details-label"/>
    <w:basedOn w:val="DefaultParagraphFont"/>
    <w:rsid w:val="00B22F7E"/>
  </w:style>
  <w:style w:type="table" w:customStyle="1" w:styleId="TableGridLight1">
    <w:name w:val="Table Grid Light1"/>
    <w:basedOn w:val="TableNormal"/>
    <w:uiPriority w:val="40"/>
    <w:rsid w:val="00946A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1D1C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0">
    <w:name w:val="Table Grid3"/>
    <w:basedOn w:val="TableNormal"/>
    <w:next w:val="TableGrid"/>
    <w:uiPriority w:val="39"/>
    <w:rsid w:val="00B4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4D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5F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rsid w:val="0041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BD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86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7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953486491msonormal">
    <w:name w:val="yiv5953486491msonormal"/>
    <w:basedOn w:val="Normal"/>
    <w:rsid w:val="00F72E74"/>
    <w:pPr>
      <w:tabs>
        <w:tab w:val="clear" w:pos="1134"/>
        <w:tab w:val="clear" w:pos="2160"/>
      </w:tabs>
      <w:suppressAutoHyphens w:val="0"/>
      <w:spacing w:before="100" w:beforeAutospacing="1" w:after="100" w:afterAutospacing="1" w:line="240" w:lineRule="auto"/>
      <w:ind w:left="0"/>
      <w:jc w:val="left"/>
    </w:pPr>
    <w:rPr>
      <w:color w:val="auto"/>
      <w:sz w:val="24"/>
      <w:szCs w:val="24"/>
      <w:lang w:val="el-GR" w:eastAsia="el-GR"/>
    </w:rPr>
  </w:style>
  <w:style w:type="paragraph" w:customStyle="1" w:styleId="xmsolistparagraph">
    <w:name w:val="x_msolistparagraph"/>
    <w:basedOn w:val="Normal"/>
    <w:rsid w:val="00F72E74"/>
    <w:pPr>
      <w:tabs>
        <w:tab w:val="clear" w:pos="1134"/>
        <w:tab w:val="clear" w:pos="2160"/>
      </w:tabs>
      <w:suppressAutoHyphens w:val="0"/>
      <w:spacing w:after="0" w:line="240" w:lineRule="auto"/>
      <w:ind w:left="720"/>
      <w:jc w:val="left"/>
    </w:pPr>
    <w:rPr>
      <w:rFonts w:ascii="Calibri" w:eastAsia="Calibri" w:hAnsi="Calibri" w:cs="Calibri"/>
      <w:color w:val="auto"/>
      <w:sz w:val="22"/>
      <w:szCs w:val="22"/>
      <w:lang w:val="en-US"/>
    </w:rPr>
  </w:style>
  <w:style w:type="paragraph" w:customStyle="1" w:styleId="Absatz">
    <w:name w:val="Absatz"/>
    <w:basedOn w:val="Normal"/>
    <w:link w:val="AbsatzZchn"/>
    <w:rsid w:val="00F72E74"/>
    <w:pPr>
      <w:widowControl w:val="0"/>
      <w:tabs>
        <w:tab w:val="clear" w:pos="1134"/>
        <w:tab w:val="clear" w:pos="2160"/>
      </w:tabs>
      <w:suppressAutoHyphens w:val="0"/>
      <w:overflowPunct w:val="0"/>
      <w:autoSpaceDE w:val="0"/>
      <w:autoSpaceDN w:val="0"/>
      <w:adjustRightInd w:val="0"/>
      <w:spacing w:before="80" w:after="80" w:line="280" w:lineRule="atLeast"/>
      <w:ind w:left="0"/>
      <w:textAlignment w:val="baseline"/>
    </w:pPr>
    <w:rPr>
      <w:rFonts w:ascii="Arial" w:hAnsi="Arial"/>
      <w:color w:val="auto"/>
      <w:sz w:val="22"/>
      <w:lang w:val="en-US"/>
    </w:rPr>
  </w:style>
  <w:style w:type="character" w:customStyle="1" w:styleId="AbsatzZchn">
    <w:name w:val="Absatz Zchn"/>
    <w:basedOn w:val="DefaultParagraphFont"/>
    <w:link w:val="Absatz"/>
    <w:rsid w:val="00F72E74"/>
    <w:rPr>
      <w:rFonts w:ascii="Arial" w:hAnsi="Arial"/>
      <w:sz w:val="22"/>
      <w:lang w:val="en-US" w:eastAsia="en-US"/>
    </w:rPr>
  </w:style>
  <w:style w:type="character" w:customStyle="1" w:styleId="q4iawc">
    <w:name w:val="q4iawc"/>
    <w:basedOn w:val="DefaultParagraphFont"/>
    <w:rsid w:val="00F72E74"/>
  </w:style>
  <w:style w:type="character" w:customStyle="1" w:styleId="NichtaufgelsteErwhnung1">
    <w:name w:val="Nicht aufgelöste Erwähnung1"/>
    <w:basedOn w:val="DefaultParagraphFont"/>
    <w:uiPriority w:val="99"/>
    <w:semiHidden/>
    <w:unhideWhenUsed/>
    <w:rsid w:val="006E2A31"/>
    <w:rPr>
      <w:color w:val="605E5C"/>
      <w:shd w:val="clear" w:color="auto" w:fill="E1DFDD"/>
    </w:rPr>
  </w:style>
  <w:style w:type="table" w:customStyle="1" w:styleId="TableGrid100">
    <w:name w:val="Table Grid10"/>
    <w:basedOn w:val="TableNormal"/>
    <w:next w:val="TableGrid"/>
    <w:uiPriority w:val="59"/>
    <w:rsid w:val="00EB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417C5"/>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C1732C"/>
  </w:style>
  <w:style w:type="character" w:customStyle="1" w:styleId="normaltextrun">
    <w:name w:val="normaltextrun"/>
    <w:basedOn w:val="DefaultParagraphFont"/>
    <w:rsid w:val="00CF4946"/>
  </w:style>
  <w:style w:type="character" w:customStyle="1" w:styleId="eop">
    <w:name w:val="eop"/>
    <w:basedOn w:val="DefaultParagraphFont"/>
    <w:rsid w:val="00CF4946"/>
  </w:style>
  <w:style w:type="paragraph" w:customStyle="1" w:styleId="paragraph">
    <w:name w:val="paragraph"/>
    <w:basedOn w:val="Normal"/>
    <w:rsid w:val="00CF4946"/>
    <w:pPr>
      <w:tabs>
        <w:tab w:val="clear" w:pos="1134"/>
        <w:tab w:val="clear" w:pos="2160"/>
      </w:tabs>
      <w:suppressAutoHyphens w:val="0"/>
      <w:spacing w:before="100" w:beforeAutospacing="1" w:after="100" w:afterAutospacing="1" w:line="240" w:lineRule="auto"/>
      <w:ind w:left="0"/>
      <w:jc w:val="left"/>
    </w:pPr>
    <w:rPr>
      <w:color w:val="auto"/>
      <w:sz w:val="24"/>
      <w:szCs w:val="24"/>
      <w:lang w:val="de-DE" w:eastAsia="de-DE"/>
    </w:rPr>
  </w:style>
  <w:style w:type="character" w:customStyle="1" w:styleId="tabchar">
    <w:name w:val="tabchar"/>
    <w:basedOn w:val="DefaultParagraphFont"/>
    <w:rsid w:val="00CF4946"/>
  </w:style>
  <w:style w:type="character" w:customStyle="1" w:styleId="UnresolvedMention1">
    <w:name w:val="Unresolved Mention1"/>
    <w:basedOn w:val="DefaultParagraphFont"/>
    <w:uiPriority w:val="99"/>
    <w:semiHidden/>
    <w:unhideWhenUsed/>
    <w:rsid w:val="00557E55"/>
    <w:rPr>
      <w:color w:val="605E5C"/>
      <w:shd w:val="clear" w:color="auto" w:fill="E1DFDD"/>
    </w:rPr>
  </w:style>
  <w:style w:type="table" w:customStyle="1" w:styleId="Tabellenraster3">
    <w:name w:val="Tabellenraster3"/>
    <w:basedOn w:val="TableNormal"/>
    <w:next w:val="TableGrid"/>
    <w:uiPriority w:val="39"/>
    <w:rsid w:val="00BB3884"/>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18879206">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10931724">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D131A-6E8B-4DD9-986D-36CA9AD3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D5087-A5AF-4310-B2E7-81E628C21C3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260F60B0-F216-415A-9ADA-9463AECD7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5075</Words>
  <Characters>28932</Characters>
  <Application>Microsoft Office Word</Application>
  <DocSecurity>0</DocSecurity>
  <Lines>241</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2023-07-04T07:07:00Z</dcterms:created>
  <dcterms:modified xsi:type="dcterms:W3CDTF">2023-07-14T09:29:00Z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