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14:paraId="20B52CA0" w14:textId="77777777" w:rsidTr="005316B0">
        <w:trPr>
          <w:trHeight w:hRule="exact" w:val="851"/>
        </w:trPr>
        <w:tc>
          <w:tcPr>
            <w:tcW w:w="1276" w:type="dxa"/>
            <w:tcBorders>
              <w:bottom w:val="single" w:sz="4" w:space="0" w:color="auto"/>
            </w:tcBorders>
          </w:tcPr>
          <w:p w14:paraId="7C789EC8" w14:textId="77777777" w:rsidR="001433FD" w:rsidRPr="00DB58B5" w:rsidRDefault="001433FD" w:rsidP="0001207F"/>
        </w:tc>
        <w:tc>
          <w:tcPr>
            <w:tcW w:w="2268" w:type="dxa"/>
            <w:tcBorders>
              <w:bottom w:val="single" w:sz="4" w:space="0" w:color="auto"/>
            </w:tcBorders>
            <w:vAlign w:val="bottom"/>
          </w:tcPr>
          <w:p w14:paraId="3A705F89" w14:textId="77777777" w:rsidR="001433FD" w:rsidRPr="00DB58B5" w:rsidRDefault="001433FD" w:rsidP="007D323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40DCE6F" w14:textId="21657498" w:rsidR="001433FD" w:rsidRPr="00D44331" w:rsidRDefault="00D44331" w:rsidP="00D44331">
            <w:pPr>
              <w:jc w:val="right"/>
            </w:pPr>
            <w:r w:rsidRPr="00D44331">
              <w:rPr>
                <w:sz w:val="40"/>
              </w:rPr>
              <w:t>ECE</w:t>
            </w:r>
            <w:r>
              <w:t>/TRANS/WP.15/AC.2/2023/27</w:t>
            </w:r>
          </w:p>
        </w:tc>
      </w:tr>
      <w:tr w:rsidR="001433FD" w:rsidRPr="00DB58B5" w14:paraId="667D7660" w14:textId="77777777" w:rsidTr="007D3236">
        <w:trPr>
          <w:trHeight w:hRule="exact" w:val="2835"/>
        </w:trPr>
        <w:tc>
          <w:tcPr>
            <w:tcW w:w="1276" w:type="dxa"/>
            <w:tcBorders>
              <w:top w:val="single" w:sz="4" w:space="0" w:color="auto"/>
              <w:bottom w:val="single" w:sz="12" w:space="0" w:color="auto"/>
            </w:tcBorders>
          </w:tcPr>
          <w:p w14:paraId="617DC7B8" w14:textId="77777777" w:rsidR="001433FD" w:rsidRPr="00DB58B5" w:rsidRDefault="001433FD" w:rsidP="007D3236">
            <w:pPr>
              <w:spacing w:before="120"/>
              <w:jc w:val="center"/>
            </w:pPr>
            <w:r>
              <w:rPr>
                <w:noProof/>
                <w:lang w:eastAsia="fr-CH"/>
              </w:rPr>
              <w:drawing>
                <wp:inline distT="0" distB="0" distL="0" distR="0" wp14:anchorId="239A18E0" wp14:editId="69B91606">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163D6A1" w14:textId="77777777" w:rsidR="001433FD" w:rsidRPr="00740562" w:rsidRDefault="001433FD" w:rsidP="007D323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E2DB0D5" w14:textId="77777777" w:rsidR="0001207F" w:rsidRDefault="002639AD" w:rsidP="002639AD">
            <w:pPr>
              <w:spacing w:before="240" w:line="240" w:lineRule="exact"/>
            </w:pPr>
            <w:proofErr w:type="spellStart"/>
            <w:r>
              <w:t>Distr</w:t>
            </w:r>
            <w:proofErr w:type="spellEnd"/>
            <w:r>
              <w:t>. générale</w:t>
            </w:r>
          </w:p>
          <w:p w14:paraId="19E5CD1F" w14:textId="77777777" w:rsidR="002639AD" w:rsidRDefault="002639AD" w:rsidP="002639AD">
            <w:pPr>
              <w:spacing w:line="240" w:lineRule="exact"/>
            </w:pPr>
            <w:r>
              <w:t>17 mai 2023</w:t>
            </w:r>
          </w:p>
          <w:p w14:paraId="1FFAEDC3" w14:textId="77777777" w:rsidR="002639AD" w:rsidRDefault="002639AD" w:rsidP="002639AD">
            <w:pPr>
              <w:spacing w:line="240" w:lineRule="exact"/>
            </w:pPr>
          </w:p>
          <w:p w14:paraId="788020F6" w14:textId="77777777" w:rsidR="002639AD" w:rsidRPr="00DB58B5" w:rsidRDefault="002639AD" w:rsidP="002639AD">
            <w:pPr>
              <w:spacing w:line="240" w:lineRule="exact"/>
            </w:pPr>
            <w:r>
              <w:t>Original : français</w:t>
            </w:r>
          </w:p>
        </w:tc>
      </w:tr>
    </w:tbl>
    <w:p w14:paraId="67D686E3" w14:textId="77777777" w:rsidR="006E0177" w:rsidRDefault="006E0177" w:rsidP="006E0177">
      <w:pPr>
        <w:spacing w:before="120"/>
        <w:rPr>
          <w:b/>
          <w:sz w:val="28"/>
          <w:szCs w:val="28"/>
        </w:rPr>
      </w:pPr>
      <w:r w:rsidRPr="00883605">
        <w:rPr>
          <w:b/>
          <w:sz w:val="28"/>
          <w:szCs w:val="28"/>
        </w:rPr>
        <w:t>Commission économique pour l’Europe</w:t>
      </w:r>
    </w:p>
    <w:p w14:paraId="2C01ABC6" w14:textId="77777777" w:rsidR="006E0177" w:rsidRDefault="006E0177" w:rsidP="006E0177">
      <w:pPr>
        <w:spacing w:before="120"/>
        <w:rPr>
          <w:sz w:val="28"/>
          <w:szCs w:val="28"/>
        </w:rPr>
      </w:pPr>
      <w:r w:rsidRPr="00685843">
        <w:rPr>
          <w:sz w:val="28"/>
          <w:szCs w:val="28"/>
        </w:rPr>
        <w:t>Comité des transports intérieurs</w:t>
      </w:r>
    </w:p>
    <w:p w14:paraId="5727A7B1" w14:textId="77777777" w:rsidR="006E0177" w:rsidRPr="009E01B8" w:rsidRDefault="006E0177" w:rsidP="006E0177">
      <w:pPr>
        <w:spacing w:before="120"/>
        <w:rPr>
          <w:b/>
          <w:sz w:val="24"/>
          <w:szCs w:val="24"/>
        </w:rPr>
      </w:pPr>
      <w:r w:rsidRPr="009E01B8">
        <w:rPr>
          <w:b/>
          <w:sz w:val="24"/>
          <w:szCs w:val="24"/>
        </w:rPr>
        <w:t>Groupe de travail des transports</w:t>
      </w:r>
      <w:r>
        <w:rPr>
          <w:b/>
          <w:sz w:val="24"/>
          <w:szCs w:val="24"/>
        </w:rPr>
        <w:t xml:space="preserve"> </w:t>
      </w:r>
      <w:r w:rsidRPr="009E01B8">
        <w:rPr>
          <w:b/>
          <w:sz w:val="24"/>
          <w:szCs w:val="24"/>
        </w:rPr>
        <w:t>de marchandises dangereuses</w:t>
      </w:r>
    </w:p>
    <w:p w14:paraId="27590632" w14:textId="77777777" w:rsidR="006E0177" w:rsidRPr="004812F5" w:rsidRDefault="006E0177" w:rsidP="006E0177">
      <w:pPr>
        <w:spacing w:before="120"/>
        <w:rPr>
          <w:b/>
        </w:rPr>
      </w:pPr>
      <w:r w:rsidRPr="004812F5">
        <w:rPr>
          <w:b/>
          <w:lang w:val="fr-FR"/>
        </w:rPr>
        <w:t>Réunion commune d’experts sur le Règlement annexé</w:t>
      </w:r>
      <w:r>
        <w:rPr>
          <w:b/>
          <w:lang w:val="fr-FR"/>
        </w:rPr>
        <w:t xml:space="preserve"> </w:t>
      </w:r>
      <w:r>
        <w:rPr>
          <w:b/>
          <w:lang w:val="fr-FR"/>
        </w:rPr>
        <w:br/>
      </w:r>
      <w:r w:rsidRPr="004812F5">
        <w:rPr>
          <w:b/>
          <w:lang w:val="fr-FR"/>
        </w:rPr>
        <w:t>à l’Accord européen</w:t>
      </w:r>
      <w:r>
        <w:rPr>
          <w:b/>
          <w:lang w:val="fr-FR"/>
        </w:rPr>
        <w:t xml:space="preserve"> </w:t>
      </w:r>
      <w:r w:rsidRPr="004812F5">
        <w:rPr>
          <w:b/>
          <w:lang w:val="fr-FR"/>
        </w:rPr>
        <w:t>relatif au transport international</w:t>
      </w:r>
      <w:r>
        <w:rPr>
          <w:b/>
          <w:lang w:val="fr-FR"/>
        </w:rPr>
        <w:t xml:space="preserve"> </w:t>
      </w:r>
      <w:r>
        <w:rPr>
          <w:b/>
          <w:lang w:val="fr-FR"/>
        </w:rPr>
        <w:br/>
      </w:r>
      <w:r w:rsidRPr="004812F5">
        <w:rPr>
          <w:b/>
          <w:lang w:val="fr-FR"/>
        </w:rPr>
        <w:t xml:space="preserve">des marchandises </w:t>
      </w:r>
      <w:r w:rsidRPr="004812F5">
        <w:rPr>
          <w:b/>
          <w:bCs/>
          <w:iCs/>
          <w:lang w:val="fr-FR"/>
        </w:rPr>
        <w:t>dangereuses par voies</w:t>
      </w:r>
      <w:r>
        <w:rPr>
          <w:b/>
          <w:bCs/>
          <w:iCs/>
          <w:lang w:val="fr-FR"/>
        </w:rPr>
        <w:t xml:space="preserve"> </w:t>
      </w:r>
      <w:r w:rsidRPr="004812F5">
        <w:rPr>
          <w:b/>
          <w:bCs/>
          <w:iCs/>
          <w:lang w:val="fr-FR"/>
        </w:rPr>
        <w:t>de navigation</w:t>
      </w:r>
      <w:r>
        <w:rPr>
          <w:b/>
          <w:bCs/>
          <w:iCs/>
          <w:lang w:val="fr-FR"/>
        </w:rPr>
        <w:t xml:space="preserve"> </w:t>
      </w:r>
      <w:r>
        <w:rPr>
          <w:b/>
          <w:bCs/>
          <w:iCs/>
          <w:lang w:val="fr-FR"/>
        </w:rPr>
        <w:br/>
      </w:r>
      <w:r w:rsidRPr="004812F5">
        <w:rPr>
          <w:b/>
          <w:bCs/>
          <w:iCs/>
          <w:lang w:val="fr-FR"/>
        </w:rPr>
        <w:t xml:space="preserve">intérieures (ADN) </w:t>
      </w:r>
      <w:r w:rsidRPr="004812F5">
        <w:rPr>
          <w:b/>
          <w:bCs/>
          <w:lang w:val="fr-FR"/>
        </w:rPr>
        <w:t>(Comité de sécurité de l’ADN)</w:t>
      </w:r>
    </w:p>
    <w:p w14:paraId="1D4F7E4A" w14:textId="77777777" w:rsidR="006E0177" w:rsidRPr="00234E40" w:rsidRDefault="006E0177" w:rsidP="006E0177">
      <w:pPr>
        <w:spacing w:before="120"/>
        <w:rPr>
          <w:b/>
        </w:rPr>
      </w:pPr>
      <w:r>
        <w:rPr>
          <w:b/>
          <w:lang w:val="fr-FR"/>
        </w:rPr>
        <w:t>Q</w:t>
      </w:r>
      <w:r w:rsidRPr="0082526B">
        <w:rPr>
          <w:b/>
          <w:lang w:val="fr-FR"/>
        </w:rPr>
        <w:t>uarante-deuxième</w:t>
      </w:r>
      <w:r>
        <w:rPr>
          <w:b/>
        </w:rPr>
        <w:t xml:space="preserve"> </w:t>
      </w:r>
      <w:r w:rsidRPr="00234E40">
        <w:rPr>
          <w:b/>
        </w:rPr>
        <w:t>session</w:t>
      </w:r>
    </w:p>
    <w:p w14:paraId="0DAC935C" w14:textId="77777777" w:rsidR="006E0177" w:rsidRDefault="006E0177" w:rsidP="006E0177">
      <w:r>
        <w:t xml:space="preserve">Genève, </w:t>
      </w:r>
      <w:r w:rsidRPr="00616F90">
        <w:rPr>
          <w:bCs/>
          <w:lang w:val="fr-FR"/>
        </w:rPr>
        <w:t>2</w:t>
      </w:r>
      <w:r>
        <w:rPr>
          <w:bCs/>
          <w:lang w:val="fr-FR"/>
        </w:rPr>
        <w:t>1</w:t>
      </w:r>
      <w:r w:rsidRPr="00807064">
        <w:rPr>
          <w:bCs/>
          <w:lang w:val="fr-FR"/>
        </w:rPr>
        <w:t>-</w:t>
      </w:r>
      <w:r w:rsidRPr="00C534A9">
        <w:rPr>
          <w:bCs/>
          <w:lang w:val="fr-FR"/>
        </w:rPr>
        <w:t>2</w:t>
      </w:r>
      <w:r>
        <w:rPr>
          <w:bCs/>
          <w:lang w:val="fr-FR"/>
        </w:rPr>
        <w:t>5</w:t>
      </w:r>
      <w:r w:rsidRPr="00C534A9">
        <w:rPr>
          <w:bCs/>
          <w:lang w:val="fr-FR"/>
        </w:rPr>
        <w:t xml:space="preserve"> aoû</w:t>
      </w:r>
      <w:r w:rsidRPr="00C45778">
        <w:rPr>
          <w:bCs/>
          <w:lang w:val="fr-FR"/>
        </w:rPr>
        <w:t xml:space="preserve">t </w:t>
      </w:r>
      <w:r w:rsidRPr="00E421C2">
        <w:rPr>
          <w:bCs/>
          <w:lang w:val="fr-FR"/>
        </w:rPr>
        <w:t>202</w:t>
      </w:r>
      <w:r>
        <w:rPr>
          <w:bCs/>
          <w:lang w:val="fr-FR"/>
        </w:rPr>
        <w:t>3</w:t>
      </w:r>
    </w:p>
    <w:p w14:paraId="309DE5EC" w14:textId="77777777" w:rsidR="006E0177" w:rsidRDefault="006E0177" w:rsidP="006E0177">
      <w:r w:rsidRPr="00B93E72">
        <w:t xml:space="preserve">Point </w:t>
      </w:r>
      <w:r>
        <w:t xml:space="preserve">4 b) </w:t>
      </w:r>
      <w:r w:rsidRPr="00B93E72">
        <w:t>de l’ordre du jour provisoire</w:t>
      </w:r>
    </w:p>
    <w:p w14:paraId="348A5CBC" w14:textId="77777777" w:rsidR="006E0177" w:rsidRPr="00975231" w:rsidRDefault="006E0177" w:rsidP="006E0177">
      <w:pPr>
        <w:rPr>
          <w:b/>
          <w:bCs/>
        </w:rPr>
      </w:pPr>
      <w:r w:rsidRPr="00975231">
        <w:rPr>
          <w:b/>
          <w:bCs/>
        </w:rPr>
        <w:t>Propositions d’amendements au Règlement annexé à l’ADN</w:t>
      </w:r>
      <w:r>
        <w:rPr>
          <w:b/>
          <w:bCs/>
        </w:rPr>
        <w:t xml:space="preserve"> </w:t>
      </w:r>
      <w:r w:rsidRPr="00975231">
        <w:rPr>
          <w:b/>
          <w:bCs/>
        </w:rPr>
        <w:t>:</w:t>
      </w:r>
    </w:p>
    <w:p w14:paraId="76332833" w14:textId="3B147582" w:rsidR="00C1626B" w:rsidRDefault="006E0177" w:rsidP="006E0177">
      <w:pPr>
        <w:rPr>
          <w:b/>
          <w:bCs/>
          <w:lang w:val="fr-FR"/>
        </w:rPr>
      </w:pPr>
      <w:r>
        <w:rPr>
          <w:b/>
          <w:bCs/>
          <w:lang w:val="fr-FR"/>
        </w:rPr>
        <w:t>a</w:t>
      </w:r>
      <w:r w:rsidRPr="00975231">
        <w:rPr>
          <w:b/>
          <w:bCs/>
          <w:lang w:val="fr-FR"/>
        </w:rPr>
        <w:t>utres propositions</w:t>
      </w:r>
    </w:p>
    <w:p w14:paraId="1D2335F9" w14:textId="58A84D96" w:rsidR="000438A6" w:rsidRPr="00963569" w:rsidRDefault="000438A6" w:rsidP="000438A6">
      <w:pPr>
        <w:pStyle w:val="HChG"/>
        <w:rPr>
          <w:lang w:val="fr-FR"/>
        </w:rPr>
      </w:pPr>
      <w:r>
        <w:rPr>
          <w:lang w:val="fr-FR"/>
        </w:rPr>
        <w:tab/>
      </w:r>
      <w:r>
        <w:rPr>
          <w:lang w:val="fr-FR"/>
        </w:rPr>
        <w:tab/>
      </w:r>
      <w:r w:rsidRPr="00963569">
        <w:rPr>
          <w:lang w:val="fr-FR"/>
        </w:rPr>
        <w:t xml:space="preserve">5.4.1.1 </w:t>
      </w:r>
      <w:r w:rsidR="007D2552">
        <w:rPr>
          <w:lang w:val="fr-FR"/>
        </w:rPr>
        <w:t>de l’</w:t>
      </w:r>
      <w:r w:rsidRPr="00963569">
        <w:rPr>
          <w:lang w:val="fr-FR"/>
        </w:rPr>
        <w:t>ADN : Renseignements généraux dans le document de transport</w:t>
      </w:r>
    </w:p>
    <w:p w14:paraId="6ADA617A" w14:textId="147686D7" w:rsidR="000438A6" w:rsidRPr="00963569" w:rsidRDefault="000438A6" w:rsidP="000438A6">
      <w:pPr>
        <w:pStyle w:val="H1G"/>
        <w:rPr>
          <w:rFonts w:eastAsia="Calibri"/>
          <w:lang w:val="fr-FR"/>
        </w:rPr>
      </w:pPr>
      <w:r w:rsidRPr="00963569">
        <w:rPr>
          <w:rFonts w:eastAsia="Calibri"/>
          <w:lang w:val="fr-FR"/>
        </w:rPr>
        <w:tab/>
      </w:r>
      <w:r w:rsidRPr="00963569">
        <w:rPr>
          <w:rFonts w:eastAsia="Calibri"/>
          <w:lang w:val="fr-FR"/>
        </w:rPr>
        <w:tab/>
        <w:t>Communication du Gouvernement de l’Allemagne</w:t>
      </w:r>
      <w:r w:rsidR="005166CC" w:rsidRPr="003441B9">
        <w:rPr>
          <w:rFonts w:eastAsia="Calibri"/>
          <w:lang w:val="fr-FR"/>
        </w:rPr>
        <w:footnoteReference w:customMarkFollows="1" w:id="2"/>
        <w:t>*</w:t>
      </w:r>
      <w:r w:rsidR="005166CC" w:rsidRPr="003441B9">
        <w:rPr>
          <w:rFonts w:eastAsia="Calibri"/>
          <w:vertAlign w:val="superscript"/>
          <w:lang w:val="fr-FR"/>
        </w:rPr>
        <w:t xml:space="preserve">, </w:t>
      </w:r>
      <w:r w:rsidR="005166CC" w:rsidRPr="003441B9">
        <w:rPr>
          <w:rFonts w:eastAsia="Calibri"/>
          <w:lang w:val="fr-FR"/>
        </w:rPr>
        <w:footnoteReference w:customMarkFollows="1" w:id="3"/>
        <w:t>**</w:t>
      </w:r>
    </w:p>
    <w:p w14:paraId="56DA8539" w14:textId="595863B2" w:rsidR="000438A6" w:rsidRPr="00963569" w:rsidRDefault="000438A6" w:rsidP="000438A6">
      <w:pPr>
        <w:pStyle w:val="HChG"/>
        <w:rPr>
          <w:snapToGrid w:val="0"/>
          <w:lang w:val="fr-FR"/>
        </w:rPr>
      </w:pPr>
      <w:r>
        <w:rPr>
          <w:snapToGrid w:val="0"/>
          <w:lang w:val="fr-FR"/>
        </w:rPr>
        <w:tab/>
      </w:r>
      <w:r>
        <w:rPr>
          <w:snapToGrid w:val="0"/>
          <w:lang w:val="fr-FR"/>
        </w:rPr>
        <w:tab/>
      </w:r>
      <w:r w:rsidRPr="00963569">
        <w:rPr>
          <w:snapToGrid w:val="0"/>
          <w:lang w:val="fr-FR"/>
        </w:rPr>
        <w:t>Introduction</w:t>
      </w:r>
    </w:p>
    <w:p w14:paraId="5FDE8964" w14:textId="77777777" w:rsidR="000438A6" w:rsidRPr="00963569" w:rsidRDefault="000438A6" w:rsidP="000438A6">
      <w:pPr>
        <w:pStyle w:val="SingleTxtG"/>
        <w:rPr>
          <w:snapToGrid w:val="0"/>
          <w:lang w:val="fr-FR"/>
        </w:rPr>
      </w:pPr>
      <w:r w:rsidRPr="00963569">
        <w:rPr>
          <w:snapToGrid w:val="0"/>
          <w:lang w:val="fr-FR"/>
        </w:rPr>
        <w:t>1.</w:t>
      </w:r>
      <w:r w:rsidRPr="00963569">
        <w:rPr>
          <w:snapToGrid w:val="0"/>
          <w:lang w:val="fr-FR"/>
        </w:rPr>
        <w:tab/>
        <w:t>Les sections 5.4.1.1.1 et suivantes de l'ADN précisent quels sont les renseignements qui doivent figurer dans le document de transport. Ces prescriptions sont pour la plupart harmonisées avec les règlements ADR et ADN.</w:t>
      </w:r>
    </w:p>
    <w:p w14:paraId="60FD2DD2" w14:textId="77777777" w:rsidR="000438A6" w:rsidRPr="00963569" w:rsidRDefault="000438A6" w:rsidP="000438A6">
      <w:pPr>
        <w:pStyle w:val="SingleTxtG"/>
        <w:rPr>
          <w:snapToGrid w:val="0"/>
          <w:lang w:val="fr-FR"/>
        </w:rPr>
      </w:pPr>
      <w:r w:rsidRPr="00963569">
        <w:rPr>
          <w:snapToGrid w:val="0"/>
          <w:lang w:val="fr-FR"/>
        </w:rPr>
        <w:t>2.</w:t>
      </w:r>
      <w:r w:rsidRPr="00963569">
        <w:rPr>
          <w:snapToGrid w:val="0"/>
          <w:lang w:val="fr-FR"/>
        </w:rPr>
        <w:tab/>
        <w:t>L'ADN prévoit toutefois des renseignements spécifiques qui revêtent une importance pour le document de transport, mais qui ne sont pertinents que pour le transport par voie de navigation intérieure. Ces renseignements doivent être ajoutés aux sections 5.4.1.1.1 de l'ADN.</w:t>
      </w:r>
    </w:p>
    <w:p w14:paraId="70E78802" w14:textId="37AC108E" w:rsidR="000438A6" w:rsidRPr="00963569" w:rsidRDefault="007B35F8" w:rsidP="00F406B8">
      <w:pPr>
        <w:pStyle w:val="HChG"/>
        <w:pageBreakBefore/>
        <w:rPr>
          <w:snapToGrid w:val="0"/>
          <w:lang w:val="fr-FR"/>
        </w:rPr>
      </w:pPr>
      <w:r>
        <w:rPr>
          <w:snapToGrid w:val="0"/>
          <w:lang w:val="fr-FR"/>
        </w:rPr>
        <w:lastRenderedPageBreak/>
        <w:tab/>
      </w:r>
      <w:r w:rsidR="000438A6" w:rsidRPr="00963569">
        <w:rPr>
          <w:snapToGrid w:val="0"/>
          <w:lang w:val="fr-FR"/>
        </w:rPr>
        <w:t>I.</w:t>
      </w:r>
      <w:r w:rsidR="000438A6" w:rsidRPr="00963569">
        <w:rPr>
          <w:snapToGrid w:val="0"/>
          <w:lang w:val="fr-FR"/>
        </w:rPr>
        <w:tab/>
        <w:t>Demandes de modification</w:t>
      </w:r>
    </w:p>
    <w:p w14:paraId="755B27EB" w14:textId="2C29A6B7" w:rsidR="000438A6" w:rsidRPr="00963569" w:rsidRDefault="000438A6" w:rsidP="00582791">
      <w:pPr>
        <w:pStyle w:val="SingleTxtG"/>
        <w:rPr>
          <w:bCs/>
          <w:lang w:val="fr-FR"/>
        </w:rPr>
      </w:pPr>
      <w:r w:rsidRPr="00963569">
        <w:rPr>
          <w:snapToGrid w:val="0"/>
          <w:lang w:val="fr-FR"/>
        </w:rPr>
        <w:t>3.</w:t>
      </w:r>
      <w:r w:rsidRPr="00963569">
        <w:rPr>
          <w:snapToGrid w:val="0"/>
          <w:lang w:val="fr-FR"/>
        </w:rPr>
        <w:tab/>
        <w:t>Au 5.4.1.1.1 (Renseignements généraux qui doivent figurer dans le document de transport pour le transport en vrac ou en colis)</w:t>
      </w:r>
      <w:r w:rsidR="00582791">
        <w:rPr>
          <w:snapToGrid w:val="0"/>
          <w:lang w:val="fr-FR"/>
        </w:rPr>
        <w:t xml:space="preserve"> </w:t>
      </w:r>
      <w:r w:rsidRPr="00963569">
        <w:rPr>
          <w:bCs/>
          <w:lang w:val="fr-FR"/>
        </w:rPr>
        <w:t>à l’alinéa i), remplacer la virgule par un point-virgule à la fin et ajouter l’alinéa j) suivant :</w:t>
      </w:r>
    </w:p>
    <w:p w14:paraId="2A33B57F" w14:textId="77777777" w:rsidR="000438A6" w:rsidRPr="00963569" w:rsidRDefault="000438A6" w:rsidP="00F406B8">
      <w:pPr>
        <w:pStyle w:val="SingleTxtG"/>
        <w:ind w:left="1701"/>
        <w:rPr>
          <w:snapToGrid w:val="0"/>
          <w:lang w:val="fr-FR"/>
        </w:rPr>
      </w:pPr>
      <w:r w:rsidRPr="00963569">
        <w:rPr>
          <w:snapToGrid w:val="0"/>
          <w:lang w:val="fr-FR"/>
        </w:rPr>
        <w:t>« j)</w:t>
      </w:r>
      <w:r w:rsidRPr="00963569">
        <w:rPr>
          <w:snapToGrid w:val="0"/>
          <w:lang w:val="fr-FR"/>
        </w:rPr>
        <w:tab/>
        <w:t>si dans la colonne (11) du tableau A du chapitre 3.2 figure l'exigence supplémentaire « ST01 », la confirmation de la stabilisation (voir la sous-section 7.1.6.11). ».</w:t>
      </w:r>
    </w:p>
    <w:p w14:paraId="6EB697A0" w14:textId="5E1B4D33" w:rsidR="000438A6" w:rsidRPr="00963569" w:rsidRDefault="000438A6" w:rsidP="00F406B8">
      <w:pPr>
        <w:pStyle w:val="SingleTxtG"/>
        <w:rPr>
          <w:bCs/>
          <w:lang w:val="fr-FR"/>
        </w:rPr>
      </w:pPr>
      <w:r w:rsidRPr="00963569">
        <w:rPr>
          <w:snapToGrid w:val="0"/>
          <w:lang w:val="fr-FR"/>
        </w:rPr>
        <w:t>4.</w:t>
      </w:r>
      <w:r w:rsidRPr="00963569">
        <w:rPr>
          <w:snapToGrid w:val="0"/>
          <w:lang w:val="fr-FR"/>
        </w:rPr>
        <w:tab/>
        <w:t>Au 5.4.1.1.2 (Renseignements généraux qui doivent figurer dans le document de transport pour le transport en bateau citernes)</w:t>
      </w:r>
      <w:r w:rsidR="00F406B8">
        <w:rPr>
          <w:snapToGrid w:val="0"/>
          <w:lang w:val="fr-FR"/>
        </w:rPr>
        <w:t xml:space="preserve"> </w:t>
      </w:r>
      <w:r w:rsidRPr="00963569">
        <w:rPr>
          <w:bCs/>
          <w:lang w:val="fr-FR"/>
        </w:rPr>
        <w:t>à l’alinéa g), remplacer la virgule par un point-virgule à la fin et ajouter l’alinéa h) suivant :</w:t>
      </w:r>
    </w:p>
    <w:p w14:paraId="53B90018" w14:textId="77777777" w:rsidR="000438A6" w:rsidRPr="00963569" w:rsidRDefault="000438A6" w:rsidP="00F406B8">
      <w:pPr>
        <w:pStyle w:val="SingleTxtG"/>
        <w:ind w:left="1701"/>
        <w:rPr>
          <w:snapToGrid w:val="0"/>
          <w:lang w:val="fr-FR"/>
        </w:rPr>
      </w:pPr>
      <w:r w:rsidRPr="00963569">
        <w:rPr>
          <w:snapToGrid w:val="0"/>
          <w:lang w:val="fr-FR"/>
        </w:rPr>
        <w:t>« h)</w:t>
      </w:r>
      <w:r w:rsidRPr="00963569">
        <w:rPr>
          <w:snapToGrid w:val="0"/>
          <w:lang w:val="fr-FR"/>
        </w:rPr>
        <w:tab/>
        <w:t>les renseignements exigés dans la colonne (20) du tableau C, observation 3, observation 17, observation 22 ou observation 39, lettre b), respectivement. ».</w:t>
      </w:r>
    </w:p>
    <w:p w14:paraId="366A7A08" w14:textId="4353A1B1" w:rsidR="000438A6" w:rsidRPr="00963569" w:rsidRDefault="007B35F8" w:rsidP="007B35F8">
      <w:pPr>
        <w:pStyle w:val="HChG"/>
        <w:rPr>
          <w:snapToGrid w:val="0"/>
          <w:lang w:val="fr-FR"/>
        </w:rPr>
      </w:pPr>
      <w:r>
        <w:rPr>
          <w:snapToGrid w:val="0"/>
          <w:lang w:val="fr-FR"/>
        </w:rPr>
        <w:tab/>
      </w:r>
      <w:r w:rsidR="000438A6" w:rsidRPr="00963569">
        <w:rPr>
          <w:snapToGrid w:val="0"/>
          <w:lang w:val="fr-FR"/>
        </w:rPr>
        <w:t>II.</w:t>
      </w:r>
      <w:r w:rsidR="000438A6" w:rsidRPr="00963569">
        <w:rPr>
          <w:snapToGrid w:val="0"/>
          <w:lang w:val="fr-FR"/>
        </w:rPr>
        <w:tab/>
        <w:t>Justification</w:t>
      </w:r>
    </w:p>
    <w:p w14:paraId="5D9E3AC0" w14:textId="77777777" w:rsidR="000438A6" w:rsidRPr="00963569" w:rsidRDefault="000438A6" w:rsidP="007B35F8">
      <w:pPr>
        <w:pStyle w:val="SingleTxtG"/>
        <w:rPr>
          <w:snapToGrid w:val="0"/>
          <w:lang w:val="fr-FR"/>
        </w:rPr>
      </w:pPr>
      <w:r w:rsidRPr="00963569">
        <w:rPr>
          <w:snapToGrid w:val="0"/>
          <w:lang w:val="fr-FR"/>
        </w:rPr>
        <w:t>5.</w:t>
      </w:r>
      <w:r w:rsidRPr="00963569">
        <w:rPr>
          <w:snapToGrid w:val="0"/>
          <w:lang w:val="fr-FR"/>
        </w:rPr>
        <w:tab/>
        <w:t>Les propositions figurant aux points 3 et 4 du présent document visent à améliorer la rédaction du règlement annexé à l'ADN. Le fait de mentionner à nouveau aux 5.4.1.1.1 et 5.4.1.1.2 de l'ADN ces informations, requises dans le document de transport conformément à la partie 7 et au tableau C de l'ADN, permet d'éviter que certaines informations importantes pour la sécurité du transport et pour le transporteur soient omises dans le document de transport.</w:t>
      </w:r>
    </w:p>
    <w:p w14:paraId="1A40CA05" w14:textId="0D77AF66" w:rsidR="000438A6" w:rsidRPr="007B35F8" w:rsidRDefault="007B35F8" w:rsidP="007B35F8">
      <w:pPr>
        <w:spacing w:before="240"/>
        <w:jc w:val="center"/>
        <w:rPr>
          <w:u w:val="single"/>
          <w:lang w:val="fr-FR"/>
        </w:rPr>
      </w:pPr>
      <w:r>
        <w:rPr>
          <w:u w:val="single"/>
          <w:lang w:val="fr-FR"/>
        </w:rPr>
        <w:tab/>
      </w:r>
      <w:r>
        <w:rPr>
          <w:u w:val="single"/>
          <w:lang w:val="fr-FR"/>
        </w:rPr>
        <w:tab/>
      </w:r>
      <w:r>
        <w:rPr>
          <w:u w:val="single"/>
          <w:lang w:val="fr-FR"/>
        </w:rPr>
        <w:tab/>
      </w:r>
    </w:p>
    <w:sectPr w:rsidR="000438A6" w:rsidRPr="007B35F8" w:rsidSect="002639AD">
      <w:headerReference w:type="even" r:id="rId11"/>
      <w:headerReference w:type="default" r:id="rId12"/>
      <w:footerReference w:type="even" r:id="rId13"/>
      <w:footerReference w:type="default" r:id="rId14"/>
      <w:footerReference w:type="first" r:id="rId15"/>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0E05C" w14:textId="77777777" w:rsidR="00E2021A" w:rsidRDefault="00E2021A" w:rsidP="00F95C08">
      <w:pPr>
        <w:spacing w:line="240" w:lineRule="auto"/>
      </w:pPr>
    </w:p>
  </w:endnote>
  <w:endnote w:type="continuationSeparator" w:id="0">
    <w:p w14:paraId="3D5E375A" w14:textId="77777777" w:rsidR="00E2021A" w:rsidRPr="00AC3823" w:rsidRDefault="00E2021A" w:rsidP="00AC3823">
      <w:pPr>
        <w:pStyle w:val="Pieddepage"/>
      </w:pPr>
    </w:p>
  </w:endnote>
  <w:endnote w:type="continuationNotice" w:id="1">
    <w:p w14:paraId="240D7ACE" w14:textId="77777777" w:rsidR="00E2021A" w:rsidRDefault="00E2021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EFB6E" w14:textId="77777777" w:rsidR="002639AD" w:rsidRPr="002639AD" w:rsidRDefault="002639AD" w:rsidP="002639AD">
    <w:pPr>
      <w:pStyle w:val="Pieddepage"/>
      <w:tabs>
        <w:tab w:val="right" w:pos="9638"/>
      </w:tabs>
      <w:rPr>
        <w:sz w:val="18"/>
      </w:rPr>
    </w:pPr>
    <w:r w:rsidRPr="002639AD">
      <w:rPr>
        <w:b/>
        <w:sz w:val="18"/>
      </w:rPr>
      <w:fldChar w:fldCharType="begin"/>
    </w:r>
    <w:r w:rsidRPr="002639AD">
      <w:rPr>
        <w:b/>
        <w:sz w:val="18"/>
      </w:rPr>
      <w:instrText xml:space="preserve"> PAGE  \* MERGEFORMAT </w:instrText>
    </w:r>
    <w:r w:rsidRPr="002639AD">
      <w:rPr>
        <w:b/>
        <w:sz w:val="18"/>
      </w:rPr>
      <w:fldChar w:fldCharType="separate"/>
    </w:r>
    <w:r w:rsidRPr="002639AD">
      <w:rPr>
        <w:b/>
        <w:noProof/>
        <w:sz w:val="18"/>
      </w:rPr>
      <w:t>2</w:t>
    </w:r>
    <w:r w:rsidRPr="002639A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48774" w14:textId="77777777" w:rsidR="002639AD" w:rsidRPr="002639AD" w:rsidRDefault="002639AD" w:rsidP="002639AD">
    <w:pPr>
      <w:pStyle w:val="Pieddepage"/>
      <w:tabs>
        <w:tab w:val="right" w:pos="9638"/>
      </w:tabs>
      <w:rPr>
        <w:b/>
        <w:sz w:val="18"/>
      </w:rPr>
    </w:pPr>
    <w:r>
      <w:tab/>
    </w:r>
    <w:r w:rsidRPr="002639AD">
      <w:rPr>
        <w:b/>
        <w:sz w:val="18"/>
      </w:rPr>
      <w:fldChar w:fldCharType="begin"/>
    </w:r>
    <w:r w:rsidRPr="002639AD">
      <w:rPr>
        <w:b/>
        <w:sz w:val="18"/>
      </w:rPr>
      <w:instrText xml:space="preserve"> PAGE  \* MERGEFORMAT </w:instrText>
    </w:r>
    <w:r w:rsidRPr="002639AD">
      <w:rPr>
        <w:b/>
        <w:sz w:val="18"/>
      </w:rPr>
      <w:fldChar w:fldCharType="separate"/>
    </w:r>
    <w:r w:rsidRPr="002639AD">
      <w:rPr>
        <w:b/>
        <w:noProof/>
        <w:sz w:val="18"/>
      </w:rPr>
      <w:t>3</w:t>
    </w:r>
    <w:r w:rsidRPr="002639A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62CD3" w14:textId="41CC83A8" w:rsidR="000D3EE9" w:rsidRPr="00D44331" w:rsidRDefault="00D44331" w:rsidP="00D44331">
    <w:pPr>
      <w:pStyle w:val="Pieddepage"/>
      <w:tabs>
        <w:tab w:val="left" w:pos="6520"/>
        <w:tab w:val="right" w:pos="9638"/>
      </w:tabs>
      <w:spacing w:before="120"/>
      <w:rPr>
        <w:sz w:val="20"/>
      </w:rPr>
    </w:pPr>
    <w:r>
      <w:rPr>
        <w:sz w:val="20"/>
      </w:rPr>
      <w:t>GE.23-09434  (F)</w:t>
    </w:r>
    <w:bookmarkStart w:id="0" w:name="_GoBack"/>
    <w:bookmarkEnd w:id="0"/>
    <w:r>
      <w:rPr>
        <w:sz w:val="20"/>
      </w:rPr>
      <w:tab/>
    </w:r>
    <w:r w:rsidRPr="00D44331">
      <w:rPr>
        <w:noProof/>
        <w:sz w:val="20"/>
        <w:lang w:eastAsia="fr-CH"/>
      </w:rPr>
      <w:drawing>
        <wp:inline distT="0" distB="0" distL="0" distR="0" wp14:anchorId="16F8BF09" wp14:editId="5FC569D3">
          <wp:extent cx="1105200" cy="234000"/>
          <wp:effectExtent l="0" t="0" r="0" b="0"/>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7E35E24F" wp14:editId="6F4ACC04">
          <wp:extent cx="636270" cy="63627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6270" cy="6362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F4C91" w14:textId="77777777" w:rsidR="00E2021A" w:rsidRPr="00AC3823" w:rsidRDefault="00E2021A" w:rsidP="00AC3823">
      <w:pPr>
        <w:pStyle w:val="Pieddepage"/>
        <w:tabs>
          <w:tab w:val="right" w:pos="2155"/>
        </w:tabs>
        <w:spacing w:after="80" w:line="240" w:lineRule="atLeast"/>
        <w:ind w:left="680"/>
        <w:rPr>
          <w:u w:val="single"/>
        </w:rPr>
      </w:pPr>
      <w:r>
        <w:rPr>
          <w:u w:val="single"/>
        </w:rPr>
        <w:tab/>
      </w:r>
    </w:p>
  </w:footnote>
  <w:footnote w:type="continuationSeparator" w:id="0">
    <w:p w14:paraId="0E68BB20" w14:textId="77777777" w:rsidR="00E2021A" w:rsidRPr="00AC3823" w:rsidRDefault="00E2021A" w:rsidP="00AC3823">
      <w:pPr>
        <w:pStyle w:val="Pieddepage"/>
        <w:tabs>
          <w:tab w:val="right" w:pos="2155"/>
        </w:tabs>
        <w:spacing w:after="80" w:line="240" w:lineRule="atLeast"/>
        <w:ind w:left="680"/>
        <w:rPr>
          <w:u w:val="single"/>
        </w:rPr>
      </w:pPr>
      <w:r>
        <w:rPr>
          <w:u w:val="single"/>
        </w:rPr>
        <w:tab/>
      </w:r>
    </w:p>
  </w:footnote>
  <w:footnote w:type="continuationNotice" w:id="1">
    <w:p w14:paraId="3402256A" w14:textId="77777777" w:rsidR="00E2021A" w:rsidRPr="00AC3823" w:rsidRDefault="00E2021A">
      <w:pPr>
        <w:spacing w:line="240" w:lineRule="auto"/>
        <w:rPr>
          <w:sz w:val="2"/>
          <w:szCs w:val="2"/>
        </w:rPr>
      </w:pPr>
    </w:p>
  </w:footnote>
  <w:footnote w:id="2">
    <w:p w14:paraId="221F9071" w14:textId="5DA8DA9C" w:rsidR="005166CC" w:rsidRPr="003E227E" w:rsidRDefault="005166CC" w:rsidP="005166CC">
      <w:pPr>
        <w:pStyle w:val="Notedebasdepage"/>
      </w:pPr>
      <w:r w:rsidRPr="00EE09F3">
        <w:rPr>
          <w:rStyle w:val="Appelnotedebasdep"/>
          <w:szCs w:val="16"/>
          <w:lang w:val="fr-FR"/>
        </w:rPr>
        <w:tab/>
      </w:r>
      <w:r w:rsidRPr="00054DEE">
        <w:rPr>
          <w:rFonts w:eastAsia="Calibri"/>
          <w:sz w:val="20"/>
          <w:lang w:val="fr-FR" w:eastAsia="fr-FR"/>
        </w:rPr>
        <w:t>*</w:t>
      </w:r>
      <w:r w:rsidRPr="002713FD">
        <w:rPr>
          <w:rStyle w:val="Appelnotedebasdep"/>
          <w:szCs w:val="16"/>
          <w:lang w:val="fr-FR"/>
        </w:rPr>
        <w:tab/>
      </w:r>
      <w:r w:rsidRPr="003E227E">
        <w:t>Diffusée en langue allemande par la Commission centrale pour la navigation du Rhin sous la cote CCNR-ZKR/ADN/WP.15/AC.2/2023/2</w:t>
      </w:r>
      <w:r>
        <w:t>7</w:t>
      </w:r>
    </w:p>
  </w:footnote>
  <w:footnote w:id="3">
    <w:p w14:paraId="2FF50A94" w14:textId="15A0310C" w:rsidR="005166CC" w:rsidRPr="006E6078" w:rsidRDefault="005166CC" w:rsidP="005166CC">
      <w:pPr>
        <w:pStyle w:val="Notedebasdepage"/>
        <w:rPr>
          <w:sz w:val="16"/>
          <w:lang w:val="fr-FR"/>
        </w:rPr>
      </w:pPr>
      <w:r w:rsidRPr="00054DEE">
        <w:rPr>
          <w:rFonts w:eastAsia="Calibri"/>
          <w:sz w:val="20"/>
          <w:lang w:eastAsia="fr-FR"/>
        </w:rPr>
        <w:tab/>
        <w:t>**</w:t>
      </w:r>
      <w:r w:rsidRPr="002713FD">
        <w:rPr>
          <w:rStyle w:val="Appelnotedebasdep"/>
          <w:szCs w:val="16"/>
          <w:lang w:val="fr-FR"/>
        </w:rPr>
        <w:tab/>
      </w:r>
      <w:r w:rsidRPr="00DC761C">
        <w:rPr>
          <w:lang w:val="fr-FR"/>
        </w:rPr>
        <w:t xml:space="preserve">A/77/6 (Sect. 20), </w:t>
      </w:r>
      <w:r w:rsidR="00833ED2">
        <w:t>tableau</w:t>
      </w:r>
      <w:r w:rsidRPr="00DC761C">
        <w:rPr>
          <w:lang w:val="fr-FR"/>
        </w:rPr>
        <w:t xml:space="preserve"> 20.6</w:t>
      </w:r>
      <w:r w:rsidRPr="00A2188F">
        <w:rPr>
          <w:sz w:val="16"/>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C7637" w14:textId="4E492DCD" w:rsidR="002639AD" w:rsidRPr="002639AD" w:rsidRDefault="00CE6501">
    <w:pPr>
      <w:pStyle w:val="En-tte"/>
    </w:pPr>
    <w:r>
      <w:fldChar w:fldCharType="begin"/>
    </w:r>
    <w:r>
      <w:instrText xml:space="preserve"> TITLE  \* MERGEFORMAT </w:instrText>
    </w:r>
    <w:r>
      <w:fldChar w:fldCharType="separate"/>
    </w:r>
    <w:r w:rsidR="000A1C47">
      <w:t>ECE/TRANS/WP.15/AC.2/2023/27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C0673" w14:textId="0412190C" w:rsidR="002639AD" w:rsidRPr="002639AD" w:rsidRDefault="00CE6501" w:rsidP="002639AD">
    <w:pPr>
      <w:pStyle w:val="En-tte"/>
      <w:jc w:val="right"/>
    </w:pPr>
    <w:r>
      <w:fldChar w:fldCharType="begin"/>
    </w:r>
    <w:r>
      <w:instrText xml:space="preserve"> TITLE  \* MERGEFORMAT </w:instrText>
    </w:r>
    <w:r>
      <w:fldChar w:fldCharType="separate"/>
    </w:r>
    <w:r w:rsidR="000A1C47">
      <w:t>ECE/TRANS/WP.15/AC.2/2023/27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322469842">
    <w:abstractNumId w:val="12"/>
  </w:num>
  <w:num w:numId="2" w16cid:durableId="1603302011">
    <w:abstractNumId w:val="11"/>
  </w:num>
  <w:num w:numId="3" w16cid:durableId="466631130">
    <w:abstractNumId w:val="10"/>
  </w:num>
  <w:num w:numId="4" w16cid:durableId="1996371663">
    <w:abstractNumId w:val="8"/>
  </w:num>
  <w:num w:numId="5" w16cid:durableId="1028215992">
    <w:abstractNumId w:val="3"/>
  </w:num>
  <w:num w:numId="6" w16cid:durableId="1398474316">
    <w:abstractNumId w:val="2"/>
  </w:num>
  <w:num w:numId="7" w16cid:durableId="755514932">
    <w:abstractNumId w:val="1"/>
  </w:num>
  <w:num w:numId="8" w16cid:durableId="2028100119">
    <w:abstractNumId w:val="0"/>
  </w:num>
  <w:num w:numId="9" w16cid:durableId="184443489">
    <w:abstractNumId w:val="9"/>
  </w:num>
  <w:num w:numId="10" w16cid:durableId="1262911038">
    <w:abstractNumId w:val="7"/>
  </w:num>
  <w:num w:numId="11" w16cid:durableId="1827626178">
    <w:abstractNumId w:val="6"/>
  </w:num>
  <w:num w:numId="12" w16cid:durableId="75907179">
    <w:abstractNumId w:val="5"/>
  </w:num>
  <w:num w:numId="13" w16cid:durableId="17803709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2324AE-7E1B-46E0-BE39-6171A5137F5D}"/>
    <w:docVar w:name="dgnword-eventsink" w:val="646185176"/>
  </w:docVars>
  <w:rsids>
    <w:rsidRoot w:val="002639AD"/>
    <w:rsid w:val="0001207F"/>
    <w:rsid w:val="00017F94"/>
    <w:rsid w:val="00023842"/>
    <w:rsid w:val="000334F9"/>
    <w:rsid w:val="000438A6"/>
    <w:rsid w:val="0004639C"/>
    <w:rsid w:val="0007796D"/>
    <w:rsid w:val="000942EE"/>
    <w:rsid w:val="000A1C47"/>
    <w:rsid w:val="000A52BF"/>
    <w:rsid w:val="000B7790"/>
    <w:rsid w:val="000D3EE9"/>
    <w:rsid w:val="000D62F3"/>
    <w:rsid w:val="00111F2F"/>
    <w:rsid w:val="001433FD"/>
    <w:rsid w:val="0014365E"/>
    <w:rsid w:val="001541D3"/>
    <w:rsid w:val="00156B77"/>
    <w:rsid w:val="00176178"/>
    <w:rsid w:val="00177140"/>
    <w:rsid w:val="001D400F"/>
    <w:rsid w:val="001F525A"/>
    <w:rsid w:val="00223272"/>
    <w:rsid w:val="00240333"/>
    <w:rsid w:val="0024779E"/>
    <w:rsid w:val="002639AD"/>
    <w:rsid w:val="002832AC"/>
    <w:rsid w:val="00287D44"/>
    <w:rsid w:val="002D7C93"/>
    <w:rsid w:val="0037241C"/>
    <w:rsid w:val="003819FF"/>
    <w:rsid w:val="003E7390"/>
    <w:rsid w:val="00441C3B"/>
    <w:rsid w:val="00446B0A"/>
    <w:rsid w:val="00446FE5"/>
    <w:rsid w:val="00452396"/>
    <w:rsid w:val="00471288"/>
    <w:rsid w:val="0049687C"/>
    <w:rsid w:val="004E468C"/>
    <w:rsid w:val="005166CC"/>
    <w:rsid w:val="005316B0"/>
    <w:rsid w:val="005505B7"/>
    <w:rsid w:val="00573BE5"/>
    <w:rsid w:val="00582791"/>
    <w:rsid w:val="00586ED3"/>
    <w:rsid w:val="00596AA9"/>
    <w:rsid w:val="005B4D0F"/>
    <w:rsid w:val="00654B70"/>
    <w:rsid w:val="006E0177"/>
    <w:rsid w:val="00703D0F"/>
    <w:rsid w:val="00706363"/>
    <w:rsid w:val="007158BB"/>
    <w:rsid w:val="0071601D"/>
    <w:rsid w:val="0075410D"/>
    <w:rsid w:val="007A10EB"/>
    <w:rsid w:val="007A62E6"/>
    <w:rsid w:val="007B35F8"/>
    <w:rsid w:val="007D2552"/>
    <w:rsid w:val="007E344D"/>
    <w:rsid w:val="0080684C"/>
    <w:rsid w:val="008204DA"/>
    <w:rsid w:val="00833ED2"/>
    <w:rsid w:val="008535AD"/>
    <w:rsid w:val="00871C75"/>
    <w:rsid w:val="008767E8"/>
    <w:rsid w:val="008776DC"/>
    <w:rsid w:val="00883605"/>
    <w:rsid w:val="008916F4"/>
    <w:rsid w:val="008E6043"/>
    <w:rsid w:val="00912B05"/>
    <w:rsid w:val="00961E7B"/>
    <w:rsid w:val="009705C8"/>
    <w:rsid w:val="009C1CF4"/>
    <w:rsid w:val="009F02C9"/>
    <w:rsid w:val="00A30353"/>
    <w:rsid w:val="00A62D91"/>
    <w:rsid w:val="00A90D54"/>
    <w:rsid w:val="00AA0221"/>
    <w:rsid w:val="00AA113A"/>
    <w:rsid w:val="00AB5155"/>
    <w:rsid w:val="00AC3823"/>
    <w:rsid w:val="00AE323C"/>
    <w:rsid w:val="00AF774C"/>
    <w:rsid w:val="00B00181"/>
    <w:rsid w:val="00B00B0D"/>
    <w:rsid w:val="00B40927"/>
    <w:rsid w:val="00B50E25"/>
    <w:rsid w:val="00B64918"/>
    <w:rsid w:val="00B765F7"/>
    <w:rsid w:val="00BA0CA9"/>
    <w:rsid w:val="00BD64FC"/>
    <w:rsid w:val="00C02897"/>
    <w:rsid w:val="00C1626B"/>
    <w:rsid w:val="00C66A47"/>
    <w:rsid w:val="00C7616F"/>
    <w:rsid w:val="00CB16B5"/>
    <w:rsid w:val="00CE0608"/>
    <w:rsid w:val="00D05BAF"/>
    <w:rsid w:val="00D3439C"/>
    <w:rsid w:val="00D44331"/>
    <w:rsid w:val="00D44CF3"/>
    <w:rsid w:val="00D46C8C"/>
    <w:rsid w:val="00DB1831"/>
    <w:rsid w:val="00DD3BFD"/>
    <w:rsid w:val="00DE239D"/>
    <w:rsid w:val="00DF431C"/>
    <w:rsid w:val="00DF6678"/>
    <w:rsid w:val="00E2021A"/>
    <w:rsid w:val="00E428C8"/>
    <w:rsid w:val="00EF2E22"/>
    <w:rsid w:val="00F0592C"/>
    <w:rsid w:val="00F06ED4"/>
    <w:rsid w:val="00F406B8"/>
    <w:rsid w:val="00F43289"/>
    <w:rsid w:val="00F660DF"/>
    <w:rsid w:val="00F95C08"/>
    <w:rsid w:val="00FD158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5EA119"/>
  <w15:docId w15:val="{168EDB9D-4C4D-47FE-91EF-020D1F866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E25"/>
    <w:pPr>
      <w:suppressAutoHyphens/>
      <w:kinsoku w:val="0"/>
      <w:overflowPunct w:val="0"/>
      <w:autoSpaceDE w:val="0"/>
      <w:autoSpaceDN w:val="0"/>
      <w:adjustRightInd w:val="0"/>
      <w:snapToGrid w:val="0"/>
      <w:spacing w:after="0" w:line="240" w:lineRule="atLeast"/>
    </w:p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0684C"/>
    <w:pPr>
      <w:tabs>
        <w:tab w:val="left" w:pos="1701"/>
        <w:tab w:val="left" w:pos="2268"/>
        <w:tab w:val="left" w:pos="2835"/>
      </w:tabs>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left" w:pos="1701"/>
        <w:tab w:val="left" w:pos="2268"/>
        <w:tab w:val="left" w:pos="2835"/>
      </w:tabs>
      <w:spacing w:after="120"/>
      <w:ind w:right="1134"/>
      <w:jc w:val="both"/>
    </w:pPr>
  </w:style>
  <w:style w:type="character" w:styleId="Appelnotedebasdep">
    <w:name w:val="footnote reference"/>
    <w:aliases w:val="4_G,Footnote Reference/"/>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06363"/>
    <w:rPr>
      <w:color w:val="0000FF"/>
      <w:u w:val="none"/>
    </w:rPr>
  </w:style>
  <w:style w:type="character" w:styleId="Lienhypertextesuivivisit">
    <w:name w:val="FollowedHyperlink"/>
    <w:basedOn w:val="Policepardfaut"/>
    <w:unhideWhenUsed/>
    <w:rsid w:val="00706363"/>
    <w:rPr>
      <w:color w:val="0000FF"/>
      <w:u w:val="none"/>
    </w:rPr>
  </w:style>
  <w:style w:type="paragraph" w:styleId="Notedebasdepage">
    <w:name w:val="footnote text"/>
    <w:aliases w:val="5_G,Fußnotentext Zchn1 Zchn,Fußnotentext Zchn Zchn Zchn, Car Car Car Zchn Zchn Zchn, Car Car Car Car Car Car Car Car Car Zchn Zchn Zchn, Car Car Car Zchn1 Zchn, Car Car Car Car Car Car Car Car Car Zchn1 Zchn,5_GR,Fußnotentext Zchn"/>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Fußnotentext Zchn1 Zchn Car,Fußnotentext Zchn Zchn Zchn Car, Car Car Car Zchn Zchn Zchn Car, Car Car Car Car Car Car Car Car Car Zchn Zchn Zchn Car, Car Car Car Zchn1 Zchn Car,5_GR Car,Fußnotentext Zchn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3FD"/>
    <w:rPr>
      <w:rFonts w:ascii="Tahoma" w:hAnsi="Tahoma" w:cs="Tahoma"/>
      <w:sz w:val="16"/>
      <w:szCs w:val="16"/>
      <w:lang w:eastAsia="en-US"/>
    </w:rPr>
  </w:style>
  <w:style w:type="character" w:customStyle="1" w:styleId="SingleTxtGChar">
    <w:name w:val="_ Single Txt_G Char"/>
    <w:link w:val="SingleTxtG"/>
    <w:rsid w:val="0001207F"/>
  </w:style>
  <w:style w:type="character" w:customStyle="1" w:styleId="HChGChar">
    <w:name w:val="_ H _Ch_G Char"/>
    <w:link w:val="HChG"/>
    <w:rsid w:val="0001207F"/>
    <w:rPr>
      <w:b/>
      <w:sz w:val="28"/>
    </w:rPr>
  </w:style>
  <w:style w:type="paragraph" w:styleId="Rvision">
    <w:name w:val="Revision"/>
    <w:hidden/>
    <w:uiPriority w:val="99"/>
    <w:semiHidden/>
    <w:rsid w:val="00912B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Alibech Mireles Diaz</DisplayName>
        <AccountId>46</AccountId>
        <AccountType/>
      </UserInfo>
    </SharedWithUsers>
  </documentManagement>
</p:properties>
</file>

<file path=customXml/itemProps1.xml><?xml version="1.0" encoding="utf-8"?>
<ds:datastoreItem xmlns:ds="http://schemas.openxmlformats.org/officeDocument/2006/customXml" ds:itemID="{4722FDD6-93E1-44A4-8C68-44EE1512BF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7C5EEA-BD4A-4543-B46C-EA7CDF50D149}">
  <ds:schemaRefs>
    <ds:schemaRef ds:uri="http://schemas.microsoft.com/sharepoint/v3/contenttype/forms"/>
  </ds:schemaRefs>
</ds:datastoreItem>
</file>

<file path=customXml/itemProps3.xml><?xml version="1.0" encoding="utf-8"?>
<ds:datastoreItem xmlns:ds="http://schemas.openxmlformats.org/officeDocument/2006/customXml" ds:itemID="{0E6BEAF1-C94C-4D2D-AF46-E7CFB84D4DD0}">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2186</Characters>
  <Application>Microsoft Office Word</Application>
  <DocSecurity>0</DocSecurity>
  <Lines>53</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ECE/EX/22</vt:lpstr>
      <vt:lpstr>ECE/EX/22</vt:lpstr>
    </vt:vector>
  </TitlesOfParts>
  <Company>DCM</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ECE/TRANS/WP.15/AC.2/2023/27</dc:title>
  <dc:subject>FINAL</dc:subject>
  <dc:creator>Nadiya</dc:creator>
  <cp:keywords/>
  <dc:description/>
  <cp:lastModifiedBy>Maud Dariche</cp:lastModifiedBy>
  <cp:revision>2</cp:revision>
  <cp:lastPrinted>2023-05-18T15:35:00Z</cp:lastPrinted>
  <dcterms:created xsi:type="dcterms:W3CDTF">2023-05-19T06:29:00Z</dcterms:created>
  <dcterms:modified xsi:type="dcterms:W3CDTF">2023-05-19T06:29:00Z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