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RPr="004041AE" w14:paraId="104E5DA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EF0EBA2" w14:textId="77777777" w:rsidR="002D5AAC" w:rsidRDefault="002D5AAC" w:rsidP="004041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B8C65C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428E7B8" w14:textId="4D4C401F" w:rsidR="002D5AAC" w:rsidRPr="004041AE" w:rsidRDefault="004041AE" w:rsidP="004041AE">
            <w:pPr>
              <w:jc w:val="right"/>
              <w:rPr>
                <w:lang w:val="en-US"/>
              </w:rPr>
            </w:pPr>
            <w:r w:rsidRPr="004041AE">
              <w:rPr>
                <w:sz w:val="40"/>
                <w:lang w:val="en-US"/>
              </w:rPr>
              <w:t>ECE</w:t>
            </w:r>
            <w:r w:rsidRPr="004041AE">
              <w:rPr>
                <w:lang w:val="en-US"/>
              </w:rPr>
              <w:t>/TRANS/WP.29/1101/Amend.1/Add.1</w:t>
            </w:r>
          </w:p>
        </w:tc>
      </w:tr>
      <w:tr w:rsidR="002D5AAC" w:rsidRPr="004041AE" w14:paraId="3D349B17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96C9BE7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0D2699C" wp14:editId="132A615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6A5AF87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C7795CB" w14:textId="77777777" w:rsidR="002D5AAC" w:rsidRDefault="004041AE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5D456F2" w14:textId="77777777" w:rsidR="004041AE" w:rsidRDefault="004041AE" w:rsidP="004041A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February 2022</w:t>
            </w:r>
          </w:p>
          <w:p w14:paraId="34B5716C" w14:textId="77777777" w:rsidR="004041AE" w:rsidRDefault="004041AE" w:rsidP="004041A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D4BBA3D" w14:textId="68CF1457" w:rsidR="004041AE" w:rsidRPr="008D53B6" w:rsidRDefault="004041AE" w:rsidP="004041A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62E8E89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08C9BBF" w14:textId="77777777" w:rsidR="004041AE" w:rsidRPr="004041AE" w:rsidRDefault="004041AE" w:rsidP="004041AE">
      <w:pPr>
        <w:spacing w:before="120"/>
        <w:rPr>
          <w:sz w:val="40"/>
          <w:szCs w:val="40"/>
        </w:rPr>
      </w:pPr>
      <w:r w:rsidRPr="004041AE">
        <w:rPr>
          <w:sz w:val="28"/>
          <w:szCs w:val="32"/>
        </w:rPr>
        <w:t>Комитет по внутреннему транспорту</w:t>
      </w:r>
    </w:p>
    <w:p w14:paraId="4D3FB69E" w14:textId="2CB611F7" w:rsidR="004041AE" w:rsidRPr="004041AE" w:rsidRDefault="004041AE" w:rsidP="004041AE">
      <w:pPr>
        <w:spacing w:before="120"/>
        <w:rPr>
          <w:b/>
          <w:sz w:val="32"/>
          <w:szCs w:val="32"/>
        </w:rPr>
      </w:pPr>
      <w:r w:rsidRPr="004041AE">
        <w:rPr>
          <w:b/>
          <w:bCs/>
          <w:sz w:val="24"/>
          <w:szCs w:val="28"/>
        </w:rPr>
        <w:t xml:space="preserve">Всемирный форум для согласования правил </w:t>
      </w:r>
      <w:r>
        <w:rPr>
          <w:b/>
          <w:bCs/>
          <w:sz w:val="24"/>
          <w:szCs w:val="28"/>
        </w:rPr>
        <w:br/>
      </w:r>
      <w:r w:rsidRPr="004041AE">
        <w:rPr>
          <w:b/>
          <w:bCs/>
          <w:sz w:val="24"/>
          <w:szCs w:val="28"/>
        </w:rPr>
        <w:t>в области транспортных средств</w:t>
      </w:r>
    </w:p>
    <w:p w14:paraId="204DA923" w14:textId="1D657130" w:rsidR="004041AE" w:rsidRPr="004041AE" w:rsidRDefault="004041AE" w:rsidP="004041AE">
      <w:pPr>
        <w:pStyle w:val="HChG"/>
      </w:pPr>
      <w:r>
        <w:tab/>
      </w:r>
      <w:r>
        <w:tab/>
        <w:t xml:space="preserve">Общая резолюция № 1 (ОР.1) по соглашениям </w:t>
      </w:r>
      <w:r>
        <w:br/>
      </w:r>
      <w:r>
        <w:t>1958 и 1998 годов,</w:t>
      </w:r>
      <w:r w:rsidRPr="004041AE">
        <w:t xml:space="preserve"> </w:t>
      </w:r>
    </w:p>
    <w:p w14:paraId="5E5E601B" w14:textId="77777777" w:rsidR="004041AE" w:rsidRPr="00642696" w:rsidRDefault="004041AE" w:rsidP="004041AE">
      <w:pPr>
        <w:pStyle w:val="HChG"/>
      </w:pPr>
      <w:r>
        <w:tab/>
      </w:r>
      <w:r>
        <w:tab/>
      </w:r>
      <w:r w:rsidRPr="00642696">
        <w:t>касающаяся описания и эксплуатационных качеств испытательных инструментов и устройств, необходимых для оценки соответствия колесных транспортных средств, предметов оборудования и частей техническим предписаниям, указанным в правилах и глобальных технических правилах</w:t>
      </w:r>
    </w:p>
    <w:p w14:paraId="6599D515" w14:textId="5A3647FE" w:rsidR="004041AE" w:rsidRPr="00642696" w:rsidRDefault="004041AE" w:rsidP="004041AE">
      <w:pPr>
        <w:pStyle w:val="H1G"/>
      </w:pPr>
      <w:r>
        <w:tab/>
      </w:r>
      <w:r>
        <w:tab/>
      </w:r>
      <w:r>
        <w:t xml:space="preserve">Поправка 1 </w:t>
      </w:r>
      <w:r w:rsidRPr="003B1F53">
        <w:t>—</w:t>
      </w:r>
      <w:r>
        <w:t xml:space="preserve"> Добавление 1</w:t>
      </w:r>
      <w:r w:rsidRPr="004041AE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59906856" w14:textId="055C734C" w:rsidR="004041AE" w:rsidRDefault="004041AE" w:rsidP="004041AE">
      <w:pPr>
        <w:pStyle w:val="SingleTxtG"/>
      </w:pPr>
      <w:r>
        <w:rPr>
          <w:i/>
          <w:iCs/>
        </w:rPr>
        <w:tab/>
      </w:r>
      <w:r>
        <w:rPr>
          <w:i/>
          <w:iCs/>
        </w:rPr>
        <w:t>Примечание</w:t>
      </w:r>
      <w:r>
        <w:t xml:space="preserve">: Воспроизведенный ниже текст содержит поправку к ОР.1, нацеленную на обновление ссылок на стандарты ИСО в добавлении 2 к Общей резолюции 1 (ОР.1) (ECE/TRANS/WP.29/1101/Amend.1/Add.1). Он был принят Всемирным форумом для согласования правил в области транспортных средств (WP.29) на его сто семьдесят четвертой сессии (ECE/TRANS/WP.29/1137, </w:t>
      </w:r>
      <w:r>
        <w:br/>
      </w:r>
      <w:r>
        <w:t>п</w:t>
      </w:r>
      <w:r>
        <w:t xml:space="preserve">п. </w:t>
      </w:r>
      <w:r>
        <w:t>103 и 136). В его основу положен документ ECE/TRANS/WP.29/2018/36.</w:t>
      </w:r>
    </w:p>
    <w:p w14:paraId="693AF704" w14:textId="619F234B" w:rsidR="004041AE" w:rsidRDefault="004041AE" w:rsidP="004041AE">
      <w:pPr>
        <w:pStyle w:val="SingleTxtG"/>
      </w:pPr>
      <w:r>
        <w:br w:type="page"/>
      </w:r>
    </w:p>
    <w:p w14:paraId="13FF7FB0" w14:textId="77777777" w:rsidR="004041AE" w:rsidRPr="00642696" w:rsidRDefault="004041AE" w:rsidP="004041AE">
      <w:pPr>
        <w:pStyle w:val="HChG"/>
      </w:pPr>
      <w:r>
        <w:lastRenderedPageBreak/>
        <w:t xml:space="preserve"> </w:t>
      </w:r>
      <w:r>
        <w:tab/>
      </w:r>
      <w:r>
        <w:tab/>
      </w:r>
      <w:r>
        <w:rPr>
          <w:bCs/>
        </w:rPr>
        <w:t>Предложение по поправкам к Общей резолюции ОР.1</w:t>
      </w:r>
    </w:p>
    <w:p w14:paraId="4BD2519D" w14:textId="77777777" w:rsidR="004041AE" w:rsidRPr="00642696" w:rsidRDefault="004041AE" w:rsidP="004041AE">
      <w:pPr>
        <w:pStyle w:val="SingleTxtG"/>
        <w:rPr>
          <w:i/>
        </w:rPr>
      </w:pPr>
      <w:r>
        <w:rPr>
          <w:i/>
          <w:iCs/>
        </w:rPr>
        <w:t>Добавление 2,</w:t>
      </w:r>
    </w:p>
    <w:p w14:paraId="5E91C33C" w14:textId="77777777" w:rsidR="004041AE" w:rsidRPr="00642696" w:rsidRDefault="004041AE" w:rsidP="004041AE">
      <w:pPr>
        <w:pStyle w:val="SingleTxtG"/>
      </w:pPr>
      <w:r>
        <w:rPr>
          <w:i/>
          <w:iCs/>
        </w:rPr>
        <w:t>Пункт 1.1</w:t>
      </w:r>
      <w:r>
        <w:t xml:space="preserve"> изменить следующим образом:</w:t>
      </w:r>
    </w:p>
    <w:p w14:paraId="18FBAE6A" w14:textId="70D7C4B9" w:rsidR="004041AE" w:rsidRPr="00642696" w:rsidRDefault="004041AE" w:rsidP="004041AE">
      <w:pPr>
        <w:pStyle w:val="SingleTxtG"/>
        <w:ind w:left="2268" w:hanging="1134"/>
      </w:pPr>
      <w:r>
        <w:t>«</w:t>
      </w:r>
      <w:r>
        <w:t>1.1</w:t>
      </w:r>
      <w:r>
        <w:tab/>
      </w:r>
      <w:r>
        <w:tab/>
      </w:r>
      <w:r>
        <w:t xml:space="preserve">В настоящем добавлении содержатся технические требования к антропометрическому устройству для испытания взрослого мужского манекена WorldSID 50-го процентиля (манекен WorldSID, мужской, </w:t>
      </w:r>
      <w:r w:rsidR="00264D97">
        <w:br/>
      </w:r>
      <w:r>
        <w:t xml:space="preserve">50-го процентиля), которые надлежит использовать для испытаний транспортных средств на защиту водителей и пассажиров от бокового удара. Подробные технические требования, касающиеся проектирования, сертификации и сборки/разборки мужского </w:t>
      </w:r>
      <w:r w:rsidR="00264D97">
        <w:br/>
      </w:r>
      <w:r>
        <w:t>манекена WorldSID 50-го процентиля, были опубликованы Международной организацией по стандартизации (ИСО) в документе ISO</w:t>
      </w:r>
      <w:r w:rsidR="00264D97">
        <w:rPr>
          <w:lang w:val="fr-CH"/>
        </w:rPr>
        <w:t> </w:t>
      </w:r>
      <w:r>
        <w:t>15830:2013 или ISO</w:t>
      </w:r>
      <w:r w:rsidR="00264D97">
        <w:rPr>
          <w:lang w:val="fr-CH"/>
        </w:rPr>
        <w:t> </w:t>
      </w:r>
      <w:r>
        <w:t>15830:2013 с поправками, внесенными на основании</w:t>
      </w:r>
      <w:r w:rsidR="00264D97" w:rsidRPr="00264D97">
        <w:t xml:space="preserve"> </w:t>
      </w:r>
      <w:r>
        <w:t>ISO/TS 15830-5:2017. Соответствующие технические требования планируется включить в настоящее добавление при первой же возможности».</w:t>
      </w:r>
    </w:p>
    <w:p w14:paraId="0A5ED547" w14:textId="77777777" w:rsidR="004041AE" w:rsidRPr="00642696" w:rsidRDefault="004041AE" w:rsidP="004041AE">
      <w:pPr>
        <w:pStyle w:val="SingleTxtG"/>
      </w:pPr>
      <w:r>
        <w:rPr>
          <w:i/>
          <w:iCs/>
        </w:rPr>
        <w:t>Пункт 1.3</w:t>
      </w:r>
      <w:r>
        <w:t xml:space="preserve"> изменить следующим образом:</w:t>
      </w:r>
    </w:p>
    <w:p w14:paraId="464F0E76" w14:textId="575990D2" w:rsidR="00E12C5F" w:rsidRDefault="004041AE" w:rsidP="00264D97">
      <w:pPr>
        <w:pStyle w:val="SingleTxtG"/>
        <w:ind w:left="2268" w:hanging="1134"/>
      </w:pPr>
      <w:r>
        <w:t>«</w:t>
      </w:r>
      <w:r>
        <w:t>1.3</w:t>
      </w:r>
      <w:r>
        <w:tab/>
      </w:r>
      <w:r w:rsidR="00264D97">
        <w:tab/>
      </w:r>
      <w:r>
        <w:t xml:space="preserve">До тех пор пока соответствующие технические требования не будут включены в настоящее добавление, мужской манекен WorldSID </w:t>
      </w:r>
      <w:r w:rsidR="00264D97">
        <w:br/>
      </w:r>
      <w:r>
        <w:t xml:space="preserve">50-го процентиля, используемый для нормативных испытаний в соответствии с вышеуказанными Правилами, должен собираться и сертифицироваться согласно требованиям стандарта ISO 15830:2013 </w:t>
      </w:r>
      <w:r w:rsidR="00264D97">
        <w:br/>
      </w:r>
      <w:r>
        <w:t>или ISO</w:t>
      </w:r>
      <w:r w:rsidR="00863A6C">
        <w:rPr>
          <w:lang w:val="fr-CH"/>
        </w:rPr>
        <w:t> </w:t>
      </w:r>
      <w:r>
        <w:t xml:space="preserve">15830:2013 с поправками, внесенными на основании </w:t>
      </w:r>
      <w:r w:rsidR="00264D97">
        <w:br/>
      </w:r>
      <w:r>
        <w:t>ISO/TS 15830-5:2017, для манекена с двумя предплечьями».</w:t>
      </w:r>
    </w:p>
    <w:p w14:paraId="6EABEE5E" w14:textId="54E46CCE" w:rsidR="004041AE" w:rsidRPr="004041AE" w:rsidRDefault="004041AE" w:rsidP="004041AE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041AE" w:rsidRPr="004041AE" w:rsidSect="004041A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DB1D" w14:textId="77777777" w:rsidR="00FC22BF" w:rsidRPr="00A312BC" w:rsidRDefault="00FC22BF" w:rsidP="00A312BC"/>
  </w:endnote>
  <w:endnote w:type="continuationSeparator" w:id="0">
    <w:p w14:paraId="3424F012" w14:textId="77777777" w:rsidR="00FC22BF" w:rsidRPr="00A312BC" w:rsidRDefault="00FC22B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498D" w14:textId="5660B082" w:rsidR="004041AE" w:rsidRPr="004041AE" w:rsidRDefault="004041AE">
    <w:pPr>
      <w:pStyle w:val="a8"/>
    </w:pPr>
    <w:r w:rsidRPr="004041AE">
      <w:rPr>
        <w:b/>
        <w:sz w:val="18"/>
      </w:rPr>
      <w:fldChar w:fldCharType="begin"/>
    </w:r>
    <w:r w:rsidRPr="004041AE">
      <w:rPr>
        <w:b/>
        <w:sz w:val="18"/>
      </w:rPr>
      <w:instrText xml:space="preserve"> PAGE  \* MERGEFORMAT </w:instrText>
    </w:r>
    <w:r w:rsidRPr="004041AE">
      <w:rPr>
        <w:b/>
        <w:sz w:val="18"/>
      </w:rPr>
      <w:fldChar w:fldCharType="separate"/>
    </w:r>
    <w:r w:rsidRPr="004041AE">
      <w:rPr>
        <w:b/>
        <w:noProof/>
        <w:sz w:val="18"/>
      </w:rPr>
      <w:t>2</w:t>
    </w:r>
    <w:r w:rsidRPr="004041AE">
      <w:rPr>
        <w:b/>
        <w:sz w:val="18"/>
      </w:rPr>
      <w:fldChar w:fldCharType="end"/>
    </w:r>
    <w:r>
      <w:rPr>
        <w:b/>
        <w:sz w:val="18"/>
      </w:rPr>
      <w:tab/>
    </w:r>
    <w:r>
      <w:t>GE.22-01591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22D3" w14:textId="2B0B9F0F" w:rsidR="004041AE" w:rsidRPr="004041AE" w:rsidRDefault="004041AE" w:rsidP="004041AE">
    <w:pPr>
      <w:pStyle w:val="a8"/>
      <w:tabs>
        <w:tab w:val="clear" w:pos="9639"/>
        <w:tab w:val="right" w:pos="9638"/>
      </w:tabs>
      <w:rPr>
        <w:b/>
        <w:sz w:val="18"/>
      </w:rPr>
    </w:pPr>
    <w:r>
      <w:t>GE.22-01591</w:t>
    </w:r>
    <w:r>
      <w:tab/>
    </w:r>
    <w:r w:rsidRPr="004041AE">
      <w:rPr>
        <w:b/>
        <w:sz w:val="18"/>
      </w:rPr>
      <w:fldChar w:fldCharType="begin"/>
    </w:r>
    <w:r w:rsidRPr="004041AE">
      <w:rPr>
        <w:b/>
        <w:sz w:val="18"/>
      </w:rPr>
      <w:instrText xml:space="preserve"> PAGE  \* MERGEFORMAT </w:instrText>
    </w:r>
    <w:r w:rsidRPr="004041AE">
      <w:rPr>
        <w:b/>
        <w:sz w:val="18"/>
      </w:rPr>
      <w:fldChar w:fldCharType="separate"/>
    </w:r>
    <w:r w:rsidRPr="004041AE">
      <w:rPr>
        <w:b/>
        <w:noProof/>
        <w:sz w:val="18"/>
      </w:rPr>
      <w:t>3</w:t>
    </w:r>
    <w:r w:rsidRPr="004041A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12A0" w14:textId="54A25960" w:rsidR="00042B72" w:rsidRPr="004041AE" w:rsidRDefault="004041AE" w:rsidP="004041AE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436D1A3" wp14:editId="5EC3CCF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22-01591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7A63D22" wp14:editId="55E8559C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210322  220322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F328" w14:textId="77777777" w:rsidR="00FC22BF" w:rsidRPr="001075E9" w:rsidRDefault="00FC22B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CBFF606" w14:textId="77777777" w:rsidR="00FC22BF" w:rsidRDefault="00FC22B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DFB0C2C" w14:textId="77777777" w:rsidR="004041AE" w:rsidRPr="00DC2C16" w:rsidRDefault="004041AE" w:rsidP="004041AE">
      <w:pPr>
        <w:pStyle w:val="ad"/>
      </w:pPr>
      <w:r>
        <w:tab/>
      </w:r>
      <w:r w:rsidRPr="004041AE">
        <w:rPr>
          <w:sz w:val="20"/>
          <w:szCs w:val="22"/>
        </w:rPr>
        <w:t>*</w:t>
      </w:r>
      <w:r>
        <w:tab/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разд. 20), п. 20.76),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1855" w14:textId="527B7B16" w:rsidR="004041AE" w:rsidRPr="004041AE" w:rsidRDefault="004041AE">
    <w:pPr>
      <w:pStyle w:val="a5"/>
    </w:pPr>
    <w:fldSimple w:instr=" TITLE  \* MERGEFORMAT ">
      <w:r w:rsidR="002552C1">
        <w:t>ECE/TRANS/WP.29/1101/Amend.1/Add.1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CD89" w14:textId="0A6F9CD8" w:rsidR="004041AE" w:rsidRPr="004041AE" w:rsidRDefault="004041AE" w:rsidP="004041AE">
    <w:pPr>
      <w:pStyle w:val="a5"/>
      <w:jc w:val="right"/>
    </w:pPr>
    <w:fldSimple w:instr=" TITLE  \* MERGEFORMAT ">
      <w:r w:rsidR="002552C1">
        <w:t>ECE/TRANS/WP.29/1101/Amend.1/Add.1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F"/>
    <w:rsid w:val="00033EE1"/>
    <w:rsid w:val="00040F9E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758A8"/>
    <w:rsid w:val="00180183"/>
    <w:rsid w:val="0018024D"/>
    <w:rsid w:val="0018649F"/>
    <w:rsid w:val="00196389"/>
    <w:rsid w:val="001B3EF6"/>
    <w:rsid w:val="001C7A89"/>
    <w:rsid w:val="002552C1"/>
    <w:rsid w:val="00255343"/>
    <w:rsid w:val="00264D97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3E34A6"/>
    <w:rsid w:val="004041AE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F0E7D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3A6C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C22B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AD2F60"/>
  <w15:docId w15:val="{8F40120A-DC34-42B4-95E0-ACA36E9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4041AE"/>
    <w:rPr>
      <w:lang w:val="ru-RU" w:eastAsia="en-US"/>
    </w:rPr>
  </w:style>
  <w:style w:type="character" w:customStyle="1" w:styleId="HChGChar">
    <w:name w:val="_ H _Ch_G Char"/>
    <w:link w:val="HChG"/>
    <w:rsid w:val="004041AE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4041AE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285</Words>
  <Characters>2134</Characters>
  <Application>Microsoft Office Word</Application>
  <DocSecurity>0</DocSecurity>
  <Lines>194</Lines>
  <Paragraphs>80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ECE/TRANS/WP.29/1101/Amend.1/Add.1</vt:lpstr>
      <vt:lpstr>A/</vt:lpstr>
      <vt:lpstr>A/</vt:lpstr>
    </vt:vector>
  </TitlesOfParts>
  <Company>DCM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ECE/TRANS/WP.29/1101/Amend.1/Add.1</dc:title>
  <dc:subject/>
  <dc:creator>Elena IZOTOVA</dc:creator>
  <cp:keywords/>
  <cp:lastModifiedBy>Elena Izotova</cp:lastModifiedBy>
  <cp:revision>3</cp:revision>
  <cp:lastPrinted>2022-03-22T10:08:00Z</cp:lastPrinted>
  <dcterms:created xsi:type="dcterms:W3CDTF">2022-03-22T10:08:00Z</dcterms:created>
  <dcterms:modified xsi:type="dcterms:W3CDTF">2022-03-22T10:08:00Z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