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0BB065FC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AC5C2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218E19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54121" w14:textId="5E5A3D8B" w:rsidR="00E52109" w:rsidRDefault="005060D4" w:rsidP="005060D4">
            <w:pPr>
              <w:suppressAutoHyphens w:val="0"/>
              <w:jc w:val="right"/>
            </w:pPr>
            <w:r w:rsidRPr="005060D4">
              <w:rPr>
                <w:sz w:val="40"/>
              </w:rPr>
              <w:t>ST</w:t>
            </w:r>
            <w:r>
              <w:t>/SG/AC.10/C.3/2023/26</w:t>
            </w:r>
          </w:p>
        </w:tc>
      </w:tr>
      <w:tr w:rsidR="00E52109" w14:paraId="0E2737C2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945239B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648FF14" wp14:editId="796E87B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C73A77B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AF791CC" w14:textId="77777777" w:rsidR="00D94B05" w:rsidRDefault="005060D4" w:rsidP="005060D4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2740ADBD" w14:textId="33275540" w:rsidR="005060D4" w:rsidRDefault="008D3B19" w:rsidP="005060D4">
            <w:pPr>
              <w:suppressAutoHyphens w:val="0"/>
              <w:spacing w:line="240" w:lineRule="exact"/>
            </w:pPr>
            <w:r>
              <w:t>21</w:t>
            </w:r>
            <w:r w:rsidR="005060D4">
              <w:t xml:space="preserve"> April 2023</w:t>
            </w:r>
          </w:p>
          <w:p w14:paraId="36637C1C" w14:textId="77777777" w:rsidR="005060D4" w:rsidRDefault="005060D4" w:rsidP="005060D4">
            <w:pPr>
              <w:suppressAutoHyphens w:val="0"/>
              <w:spacing w:line="240" w:lineRule="exact"/>
            </w:pPr>
          </w:p>
          <w:p w14:paraId="3BED0009" w14:textId="219D0AD3" w:rsidR="005060D4" w:rsidRDefault="005060D4" w:rsidP="005060D4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512EA75F" w14:textId="77777777" w:rsidR="00C21C84" w:rsidRPr="006500BA" w:rsidRDefault="00C21C84" w:rsidP="00C21C84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05D7D00A" w14:textId="77777777" w:rsidR="00C21C84" w:rsidRPr="006500BA" w:rsidRDefault="00C21C84" w:rsidP="00C21C84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4354D205" w14:textId="1220DD00" w:rsidR="00C21C84" w:rsidRPr="006500BA" w:rsidRDefault="00B46F1F" w:rsidP="00C21C84">
      <w:pPr>
        <w:spacing w:before="120"/>
        <w:rPr>
          <w:b/>
        </w:rPr>
      </w:pPr>
      <w:r>
        <w:rPr>
          <w:b/>
        </w:rPr>
        <w:t xml:space="preserve">Sixty-second </w:t>
      </w:r>
      <w:r w:rsidR="00C21C84" w:rsidRPr="006500BA">
        <w:rPr>
          <w:b/>
        </w:rPr>
        <w:t>session</w:t>
      </w:r>
    </w:p>
    <w:p w14:paraId="2809E11C" w14:textId="20F3764A" w:rsidR="00C21C84" w:rsidRPr="006500BA" w:rsidRDefault="00C21C84" w:rsidP="00C21C84">
      <w:r w:rsidRPr="006500BA">
        <w:t xml:space="preserve">Geneva, </w:t>
      </w:r>
      <w:r>
        <w:t>3-7 July</w:t>
      </w:r>
      <w:r w:rsidR="008D3B19">
        <w:t xml:space="preserve"> 2023</w:t>
      </w:r>
    </w:p>
    <w:p w14:paraId="1E0DBA1A" w14:textId="54DDBDA3" w:rsidR="00C21C84" w:rsidRPr="008F2148" w:rsidRDefault="00C21C84" w:rsidP="00C21C84">
      <w:r w:rsidRPr="008F2148">
        <w:t xml:space="preserve">Item </w:t>
      </w:r>
      <w:r w:rsidR="009E3FD8">
        <w:t>2</w:t>
      </w:r>
      <w:r w:rsidRPr="008F2148">
        <w:t xml:space="preserve"> (</w:t>
      </w:r>
      <w:r w:rsidR="00C23D8A">
        <w:t>a</w:t>
      </w:r>
      <w:r w:rsidRPr="008F2148">
        <w:t>) of the provisional agenda</w:t>
      </w:r>
    </w:p>
    <w:p w14:paraId="0FA94380" w14:textId="14E497CB" w:rsidR="00C21C84" w:rsidRPr="003E2B5F" w:rsidRDefault="009E3FD8" w:rsidP="00C21C84">
      <w:pPr>
        <w:rPr>
          <w:b/>
          <w:bCs/>
        </w:rPr>
      </w:pPr>
      <w:r w:rsidRPr="009E3FD8">
        <w:rPr>
          <w:b/>
          <w:bCs/>
        </w:rPr>
        <w:t>Explosives and related matters</w:t>
      </w:r>
      <w:r w:rsidR="00C21C84" w:rsidRPr="008F2148">
        <w:rPr>
          <w:b/>
          <w:bCs/>
        </w:rPr>
        <w:t xml:space="preserve">: </w:t>
      </w:r>
      <w:r w:rsidR="00222949">
        <w:rPr>
          <w:b/>
          <w:bCs/>
        </w:rPr>
        <w:t>r</w:t>
      </w:r>
      <w:r w:rsidR="00222949" w:rsidRPr="00222949">
        <w:rPr>
          <w:b/>
          <w:bCs/>
        </w:rPr>
        <w:t>eview of test series 6</w:t>
      </w:r>
    </w:p>
    <w:p w14:paraId="6B8F46FC" w14:textId="2F8517C3" w:rsidR="00C21C84" w:rsidRPr="00F5561C" w:rsidRDefault="00C21C84" w:rsidP="00C21C84">
      <w:pPr>
        <w:pStyle w:val="HChG"/>
        <w:rPr>
          <w:color w:val="000000" w:themeColor="text1"/>
        </w:rPr>
      </w:pPr>
      <w:r>
        <w:tab/>
      </w:r>
      <w:r>
        <w:tab/>
      </w:r>
      <w:r w:rsidR="00C37641" w:rsidRPr="00C37641">
        <w:t xml:space="preserve">Research in relation to exit from </w:t>
      </w:r>
      <w:r w:rsidR="00C37641">
        <w:t>C</w:t>
      </w:r>
      <w:r w:rsidR="00C37641" w:rsidRPr="00C37641">
        <w:t>lass 1 and test</w:t>
      </w:r>
      <w:r w:rsidR="003339E8">
        <w:t xml:space="preserve"> 6 (d)</w:t>
      </w:r>
    </w:p>
    <w:p w14:paraId="72A3284E" w14:textId="39159F41" w:rsidR="00C21C84" w:rsidRDefault="00C21C84" w:rsidP="00C21C84">
      <w:pPr>
        <w:pStyle w:val="H1G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372A88">
        <w:rPr>
          <w:rFonts w:eastAsia="Arial Unicode MS"/>
          <w:lang w:val="en-US"/>
        </w:rPr>
        <w:t xml:space="preserve">Transmitted by the </w:t>
      </w:r>
      <w:r w:rsidR="00705C8D" w:rsidRPr="00705C8D">
        <w:t xml:space="preserve">Council on the Safe Transport of Hazardous Articles (COSTHA) and the Sporting Arms </w:t>
      </w:r>
      <w:r w:rsidR="008172BC">
        <w:t>and</w:t>
      </w:r>
      <w:r w:rsidR="00705C8D" w:rsidRPr="00705C8D">
        <w:t xml:space="preserve"> Ammunition Manufacturers’ Institute (SAAMI)</w:t>
      </w:r>
      <w:r w:rsidRPr="00AA28E9">
        <w:rPr>
          <w:rStyle w:val="FootnoteReference"/>
          <w:rFonts w:eastAsia="Arial Unicode MS"/>
          <w:sz w:val="20"/>
          <w:vertAlign w:val="baseline"/>
          <w:lang w:val="en-US"/>
        </w:rPr>
        <w:footnoteReference w:customMarkFollows="1" w:id="2"/>
        <w:t>*</w:t>
      </w:r>
      <w:r w:rsidR="00523993" w:rsidRPr="00523993">
        <w:rPr>
          <w:rFonts w:eastAsia="Arial Unicode MS"/>
          <w:sz w:val="20"/>
          <w:vertAlign w:val="superscript"/>
          <w:lang w:val="en-US"/>
        </w:rPr>
        <w:t>,</w:t>
      </w:r>
      <w:r w:rsidR="00523993">
        <w:rPr>
          <w:rFonts w:eastAsia="Arial Unicode MS"/>
          <w:sz w:val="20"/>
          <w:lang w:val="en-US"/>
        </w:rPr>
        <w:t>**</w:t>
      </w:r>
    </w:p>
    <w:p w14:paraId="784E34CA" w14:textId="77777777" w:rsidR="00C21C84" w:rsidRDefault="00C21C84" w:rsidP="00C21C84">
      <w:pPr>
        <w:pStyle w:val="HChG"/>
      </w:pPr>
      <w:r>
        <w:tab/>
        <w:t>I.</w:t>
      </w:r>
      <w:r>
        <w:tab/>
        <w:t>Introduction</w:t>
      </w:r>
    </w:p>
    <w:p w14:paraId="24AE347F" w14:textId="1BAC1CB8" w:rsidR="00BA07FE" w:rsidRDefault="00BA07FE" w:rsidP="00BA07FE">
      <w:pPr>
        <w:pStyle w:val="SingleTxtG"/>
      </w:pPr>
      <w:r>
        <w:t>1.</w:t>
      </w:r>
      <w:r>
        <w:tab/>
        <w:t xml:space="preserve">COSTHA and SAAMI wish to inform the Sub-Committee of ongoing work in relation to the exit from Class 1 of certain very low hazard explosives, and evaluation of hazardous effects in </w:t>
      </w:r>
      <w:r w:rsidR="00A86A57">
        <w:t>t</w:t>
      </w:r>
      <w:r>
        <w:t xml:space="preserve">est </w:t>
      </w:r>
      <w:r w:rsidR="00A86A57">
        <w:t xml:space="preserve">6 </w:t>
      </w:r>
      <w:r>
        <w:t>(d). These are two separate issues, but research is underway on both.</w:t>
      </w:r>
    </w:p>
    <w:p w14:paraId="4A20A6BB" w14:textId="5E7C4A0F" w:rsidR="00BA07FE" w:rsidRDefault="00BA07FE" w:rsidP="00BA07FE">
      <w:pPr>
        <w:pStyle w:val="SingleTxtG"/>
      </w:pPr>
      <w:r>
        <w:t>2.</w:t>
      </w:r>
      <w:r>
        <w:tab/>
        <w:t xml:space="preserve">Continuing work on the </w:t>
      </w:r>
      <w:r w:rsidR="00A86A57">
        <w:t>e</w:t>
      </w:r>
      <w:r>
        <w:t xml:space="preserve">xit from Class 1 was supported in the Explosives Working Group report </w:t>
      </w:r>
      <w:r w:rsidR="00E6553B">
        <w:t>(</w:t>
      </w:r>
      <w:r w:rsidR="00924BA4">
        <w:t xml:space="preserve">paragraph 8 </w:t>
      </w:r>
      <w:r w:rsidR="00E6553B">
        <w:t>in</w:t>
      </w:r>
      <w:r w:rsidR="00924BA4">
        <w:t xml:space="preserve"> </w:t>
      </w:r>
      <w:r w:rsidR="00A86A57">
        <w:t xml:space="preserve">informal document </w:t>
      </w:r>
      <w:r>
        <w:t>INF.44</w:t>
      </w:r>
      <w:r w:rsidR="00A86A57">
        <w:t xml:space="preserve"> </w:t>
      </w:r>
      <w:r w:rsidR="00812A62">
        <w:t>o</w:t>
      </w:r>
      <w:r w:rsidR="00A86A57">
        <w:t xml:space="preserve">f the </w:t>
      </w:r>
      <w:r w:rsidR="00812A62">
        <w:t>sixtieth</w:t>
      </w:r>
      <w:r w:rsidR="00A86A57">
        <w:t xml:space="preserve"> session</w:t>
      </w:r>
      <w:r w:rsidR="00E6553B">
        <w:t>)</w:t>
      </w:r>
      <w:r>
        <w:t xml:space="preserve">, which was noted by the Sub-Committee in their report </w:t>
      </w:r>
      <w:r w:rsidR="00924BA4">
        <w:t>(</w:t>
      </w:r>
      <w:r>
        <w:t>ST/SG/AC.10/C.3/120, paragraph 26</w:t>
      </w:r>
      <w:r w:rsidR="00924BA4">
        <w:t>)</w:t>
      </w:r>
      <w:r>
        <w:t xml:space="preserve">. Continuing the work on </w:t>
      </w:r>
      <w:r w:rsidR="002354CF">
        <w:t>t</w:t>
      </w:r>
      <w:r>
        <w:t>est 6</w:t>
      </w:r>
      <w:r w:rsidR="002354CF">
        <w:t xml:space="preserve"> </w:t>
      </w:r>
      <w:r>
        <w:t xml:space="preserve">(d) was supported in the discussion of </w:t>
      </w:r>
      <w:r w:rsidR="00C2574F">
        <w:t xml:space="preserve">document </w:t>
      </w:r>
      <w:r>
        <w:t>ST</w:t>
      </w:r>
      <w:r w:rsidR="002354CF">
        <w:t>/</w:t>
      </w:r>
      <w:r>
        <w:t>SG</w:t>
      </w:r>
      <w:r w:rsidR="002354CF">
        <w:t>/</w:t>
      </w:r>
      <w:r>
        <w:t>AC</w:t>
      </w:r>
      <w:r w:rsidR="002354CF">
        <w:t>.</w:t>
      </w:r>
      <w:r>
        <w:t>10</w:t>
      </w:r>
      <w:r w:rsidR="002354CF">
        <w:t>/</w:t>
      </w:r>
      <w:r>
        <w:t>C</w:t>
      </w:r>
      <w:r w:rsidR="002354CF">
        <w:t>.</w:t>
      </w:r>
      <w:r>
        <w:t>3</w:t>
      </w:r>
      <w:r w:rsidR="002354CF">
        <w:t>/</w:t>
      </w:r>
      <w:r>
        <w:t>2020</w:t>
      </w:r>
      <w:r w:rsidR="002354CF">
        <w:t>/</w:t>
      </w:r>
      <w:r>
        <w:t>4</w:t>
      </w:r>
      <w:r w:rsidR="00EF1FD3">
        <w:t>, which was</w:t>
      </w:r>
      <w:r>
        <w:t xml:space="preserve"> captured during a virtual session.</w:t>
      </w:r>
    </w:p>
    <w:p w14:paraId="61A92F6B" w14:textId="26B268AD" w:rsidR="00BA07FE" w:rsidRDefault="00BA07FE" w:rsidP="00BA07FE">
      <w:pPr>
        <w:pStyle w:val="SingleTxtG"/>
      </w:pPr>
      <w:r>
        <w:t>3.</w:t>
      </w:r>
      <w:r>
        <w:tab/>
        <w:t xml:space="preserve">Research testing for </w:t>
      </w:r>
      <w:r w:rsidR="00D64919">
        <w:t>e</w:t>
      </w:r>
      <w:r>
        <w:t xml:space="preserve">xit from Class 1 includes unpackaged bonfire tests and the test procedure in 2.1.3.6.4 of the </w:t>
      </w:r>
      <w:r w:rsidRPr="002214D7">
        <w:rPr>
          <w:i/>
          <w:iCs/>
        </w:rPr>
        <w:t>Model Regulations</w:t>
      </w:r>
      <w:r>
        <w:t>. Test 6</w:t>
      </w:r>
      <w:r w:rsidR="00D64919">
        <w:t xml:space="preserve"> </w:t>
      </w:r>
      <w:r>
        <w:t xml:space="preserve">(d) research consists of performing </w:t>
      </w:r>
      <w:r w:rsidR="00796598">
        <w:t>t</w:t>
      </w:r>
      <w:r>
        <w:t>est 6</w:t>
      </w:r>
      <w:r w:rsidR="00796598">
        <w:t xml:space="preserve"> </w:t>
      </w:r>
      <w:r>
        <w:t>(d) and measuring projectile, heat, blast and other effects and comparing them to existing health standards.</w:t>
      </w:r>
    </w:p>
    <w:p w14:paraId="328D13C2" w14:textId="785A489C" w:rsidR="00BA07FE" w:rsidRDefault="00BA07FE" w:rsidP="00BA07FE">
      <w:pPr>
        <w:pStyle w:val="SingleTxtG"/>
      </w:pPr>
      <w:r>
        <w:t>4.</w:t>
      </w:r>
      <w:r>
        <w:tab/>
        <w:t xml:space="preserve">An informal </w:t>
      </w:r>
      <w:r w:rsidR="00282204">
        <w:t>document</w:t>
      </w:r>
      <w:r>
        <w:t xml:space="preserve"> including details of the research will be submitted for this session.</w:t>
      </w:r>
    </w:p>
    <w:p w14:paraId="693BC4ED" w14:textId="2E85743A" w:rsidR="00BA07FE" w:rsidRDefault="00BA07FE" w:rsidP="00BA07FE">
      <w:pPr>
        <w:pStyle w:val="HChG"/>
      </w:pPr>
      <w:r>
        <w:tab/>
        <w:t>II.</w:t>
      </w:r>
      <w:r>
        <w:tab/>
        <w:t>Proposal</w:t>
      </w:r>
    </w:p>
    <w:p w14:paraId="33DE7230" w14:textId="7C9AD8BF" w:rsidR="00AF5DE1" w:rsidRDefault="00B46F1F" w:rsidP="00BA07FE">
      <w:pPr>
        <w:pStyle w:val="SingleTxtG"/>
      </w:pPr>
      <w:r>
        <w:t>5</w:t>
      </w:r>
      <w:r w:rsidR="00BA07FE">
        <w:t>.</w:t>
      </w:r>
      <w:r w:rsidR="00BA07FE">
        <w:tab/>
        <w:t xml:space="preserve">Based on the support of the Sub-Committee, </w:t>
      </w:r>
      <w:r w:rsidR="00F36416">
        <w:t xml:space="preserve">COSTHA and SAAMI </w:t>
      </w:r>
      <w:r w:rsidR="00BA07FE">
        <w:t>propose to facilitate further discussion of these issues by submitting this research for review.</w:t>
      </w:r>
    </w:p>
    <w:p w14:paraId="3BFD0B87" w14:textId="75B007E4" w:rsidR="00E43986" w:rsidRPr="00E43986" w:rsidRDefault="00E43986" w:rsidP="00E4398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43986" w:rsidRPr="00E43986" w:rsidSect="005060D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16569" w14:textId="77777777" w:rsidR="001A656F" w:rsidRPr="00C47B2E" w:rsidRDefault="001A656F" w:rsidP="00C47B2E">
      <w:pPr>
        <w:pStyle w:val="Footer"/>
      </w:pPr>
    </w:p>
  </w:endnote>
  <w:endnote w:type="continuationSeparator" w:id="0">
    <w:p w14:paraId="2370A4D8" w14:textId="77777777" w:rsidR="001A656F" w:rsidRPr="00C47B2E" w:rsidRDefault="001A656F" w:rsidP="00C47B2E">
      <w:pPr>
        <w:pStyle w:val="Footer"/>
      </w:pPr>
    </w:p>
  </w:endnote>
  <w:endnote w:type="continuationNotice" w:id="1">
    <w:p w14:paraId="08E209CE" w14:textId="77777777" w:rsidR="001A656F" w:rsidRPr="00C47B2E" w:rsidRDefault="001A656F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9A4D" w14:textId="38EB416F" w:rsidR="00D94B05" w:rsidRPr="005060D4" w:rsidRDefault="005060D4" w:rsidP="005060D4">
    <w:pPr>
      <w:pStyle w:val="Footer"/>
      <w:tabs>
        <w:tab w:val="right" w:pos="9598"/>
        <w:tab w:val="right" w:pos="9638"/>
      </w:tabs>
      <w:rPr>
        <w:sz w:val="18"/>
      </w:rPr>
    </w:pPr>
    <w:r w:rsidRPr="005060D4">
      <w:rPr>
        <w:b/>
        <w:sz w:val="18"/>
      </w:rPr>
      <w:fldChar w:fldCharType="begin"/>
    </w:r>
    <w:r w:rsidRPr="005060D4">
      <w:rPr>
        <w:b/>
        <w:sz w:val="18"/>
      </w:rPr>
      <w:instrText xml:space="preserve"> PAGE  \* MERGEFORMAT </w:instrText>
    </w:r>
    <w:r w:rsidRPr="005060D4">
      <w:rPr>
        <w:b/>
        <w:sz w:val="18"/>
      </w:rPr>
      <w:fldChar w:fldCharType="separate"/>
    </w:r>
    <w:r w:rsidRPr="005060D4">
      <w:rPr>
        <w:b/>
        <w:noProof/>
        <w:sz w:val="18"/>
      </w:rPr>
      <w:t>2</w:t>
    </w:r>
    <w:r w:rsidRPr="005060D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19FFC" w14:textId="0AEFCF5A" w:rsidR="00D94B05" w:rsidRPr="005060D4" w:rsidRDefault="005060D4" w:rsidP="005060D4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5060D4">
      <w:rPr>
        <w:sz w:val="18"/>
      </w:rPr>
      <w:fldChar w:fldCharType="begin"/>
    </w:r>
    <w:r w:rsidRPr="005060D4">
      <w:rPr>
        <w:sz w:val="18"/>
      </w:rPr>
      <w:instrText xml:space="preserve"> PAGE  \* MERGEFORMAT </w:instrText>
    </w:r>
    <w:r w:rsidRPr="005060D4">
      <w:rPr>
        <w:sz w:val="18"/>
      </w:rPr>
      <w:fldChar w:fldCharType="separate"/>
    </w:r>
    <w:r w:rsidRPr="005060D4">
      <w:rPr>
        <w:noProof/>
        <w:sz w:val="18"/>
      </w:rPr>
      <w:t>3</w:t>
    </w:r>
    <w:r w:rsidRPr="005060D4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A3BF" w14:textId="38388022" w:rsidR="00D94B05" w:rsidRDefault="00667D4C" w:rsidP="00667D4C">
    <w:pPr>
      <w:pStyle w:val="Footer"/>
      <w:rPr>
        <w:rFonts w:asciiTheme="majorBidi" w:hAnsiTheme="majorBidi" w:cstheme="majorBidi"/>
        <w:sz w:val="20"/>
      </w:rPr>
    </w:pPr>
    <w:bookmarkStart w:id="0" w:name="_GoBack"/>
    <w:bookmarkEnd w:id="0"/>
    <w:r w:rsidRPr="00667D4C">
      <w:rPr>
        <w:rFonts w:asciiTheme="majorBidi" w:hAnsiTheme="majorBidi" w:cstheme="majorBidi"/>
        <w:noProof/>
        <w:sz w:val="20"/>
        <w:lang w:val="en-US"/>
      </w:rPr>
      <w:drawing>
        <wp:anchor distT="0" distB="0" distL="114300" distR="114300" simplePos="0" relativeHeight="251661312" behindDoc="1" locked="1" layoutInCell="1" allowOverlap="1" wp14:anchorId="5874AB7E" wp14:editId="0EE3E87A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26A0EB" w14:textId="32D0405B" w:rsidR="00667D4C" w:rsidRPr="00667D4C" w:rsidRDefault="00667D4C" w:rsidP="00667D4C">
    <w:pPr>
      <w:pStyle w:val="Footer"/>
      <w:kinsoku/>
      <w:overflowPunct/>
      <w:autoSpaceDE/>
      <w:autoSpaceDN/>
      <w:adjustRightInd/>
      <w:ind w:right="1134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GE.23-07599(E)</w:t>
    </w:r>
    <w:r>
      <w:rPr>
        <w:rFonts w:asciiTheme="majorBidi" w:hAnsiTheme="majorBidi" w:cstheme="majorBidi"/>
        <w:noProof/>
        <w:sz w:val="20"/>
      </w:rPr>
      <w:drawing>
        <wp:anchor distT="0" distB="0" distL="114300" distR="114300" simplePos="0" relativeHeight="251662336" behindDoc="0" locked="0" layoutInCell="1" allowOverlap="1" wp14:anchorId="2A82C9C3" wp14:editId="3ABEFE6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45FD" w14:textId="77777777" w:rsidR="001A656F" w:rsidRPr="00C47B2E" w:rsidRDefault="001A656F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4CCF271" w14:textId="77777777" w:rsidR="001A656F" w:rsidRPr="00C47B2E" w:rsidRDefault="001A656F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52E59F42" w14:textId="77777777" w:rsidR="001A656F" w:rsidRPr="00C47B2E" w:rsidRDefault="001A656F" w:rsidP="00C47B2E">
      <w:pPr>
        <w:pStyle w:val="Footer"/>
      </w:pPr>
    </w:p>
  </w:footnote>
  <w:footnote w:id="2">
    <w:p w14:paraId="6B4C1E58" w14:textId="77777777" w:rsidR="00C21C84" w:rsidRDefault="00C21C84" w:rsidP="00C21C84">
      <w:pPr>
        <w:pStyle w:val="FootnoteText"/>
      </w:pPr>
      <w:r>
        <w:rPr>
          <w:rStyle w:val="FootnoteReference"/>
        </w:rPr>
        <w:tab/>
      </w:r>
      <w:r w:rsidRPr="00AA28E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537719">
        <w:t>A/77/6 (Sect. 20), table 20.6</w:t>
      </w:r>
    </w:p>
    <w:p w14:paraId="0E6296AF" w14:textId="755D9C7A" w:rsidR="006867E6" w:rsidRPr="00AA28E9" w:rsidRDefault="006867E6" w:rsidP="00C21C84">
      <w:pPr>
        <w:pStyle w:val="FootnoteText"/>
        <w:rPr>
          <w:lang w:val="en-US"/>
        </w:rPr>
      </w:pPr>
      <w:r>
        <w:rPr>
          <w:lang w:val="en-US"/>
        </w:rPr>
        <w:tab/>
      </w:r>
      <w:r w:rsidRPr="006867E6">
        <w:rPr>
          <w:lang w:val="en-US"/>
        </w:rPr>
        <w:t>**</w:t>
      </w:r>
      <w:r w:rsidRPr="006867E6">
        <w:rPr>
          <w:lang w:val="en-US"/>
        </w:rPr>
        <w:tab/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F3C8" w14:textId="0D9E19C2" w:rsidR="005060D4" w:rsidRPr="005060D4" w:rsidRDefault="005A371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C3AEC">
      <w:t>ST/SG/AC.10/C.3/2023/26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74190" w14:textId="4090ED84" w:rsidR="00D94B05" w:rsidRPr="005060D4" w:rsidRDefault="005A3719" w:rsidP="005060D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C3AEC">
      <w:t>ST/SG/AC.10/C.3/2023/26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11752585">
    <w:abstractNumId w:val="5"/>
  </w:num>
  <w:num w:numId="2" w16cid:durableId="747117285">
    <w:abstractNumId w:val="4"/>
  </w:num>
  <w:num w:numId="3" w16cid:durableId="471679136">
    <w:abstractNumId w:val="0"/>
  </w:num>
  <w:num w:numId="4" w16cid:durableId="1925533237">
    <w:abstractNumId w:val="6"/>
  </w:num>
  <w:num w:numId="5" w16cid:durableId="106854752">
    <w:abstractNumId w:val="7"/>
  </w:num>
  <w:num w:numId="6" w16cid:durableId="1567688018">
    <w:abstractNumId w:val="9"/>
  </w:num>
  <w:num w:numId="7" w16cid:durableId="411853329">
    <w:abstractNumId w:val="3"/>
  </w:num>
  <w:num w:numId="8" w16cid:durableId="1245454865">
    <w:abstractNumId w:val="1"/>
  </w:num>
  <w:num w:numId="9" w16cid:durableId="906108377">
    <w:abstractNumId w:val="8"/>
  </w:num>
  <w:num w:numId="10" w16cid:durableId="619607540">
    <w:abstractNumId w:val="1"/>
  </w:num>
  <w:num w:numId="11" w16cid:durableId="163593376">
    <w:abstractNumId w:val="8"/>
  </w:num>
  <w:num w:numId="12" w16cid:durableId="1964143846">
    <w:abstractNumId w:val="2"/>
  </w:num>
  <w:num w:numId="13" w16cid:durableId="171634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D4"/>
    <w:rsid w:val="00046E92"/>
    <w:rsid w:val="00063C90"/>
    <w:rsid w:val="00101B98"/>
    <w:rsid w:val="001514D1"/>
    <w:rsid w:val="001A656F"/>
    <w:rsid w:val="002214D7"/>
    <w:rsid w:val="00222949"/>
    <w:rsid w:val="002354CF"/>
    <w:rsid w:val="00247E2C"/>
    <w:rsid w:val="002647E0"/>
    <w:rsid w:val="00282204"/>
    <w:rsid w:val="002A32CB"/>
    <w:rsid w:val="002D5B2C"/>
    <w:rsid w:val="002D6C53"/>
    <w:rsid w:val="002F5595"/>
    <w:rsid w:val="003339E8"/>
    <w:rsid w:val="00334F6A"/>
    <w:rsid w:val="00342AC8"/>
    <w:rsid w:val="00343302"/>
    <w:rsid w:val="003979DE"/>
    <w:rsid w:val="003B4550"/>
    <w:rsid w:val="003D2A18"/>
    <w:rsid w:val="003D7C10"/>
    <w:rsid w:val="00413386"/>
    <w:rsid w:val="00461253"/>
    <w:rsid w:val="004858F5"/>
    <w:rsid w:val="004A2814"/>
    <w:rsid w:val="004C0622"/>
    <w:rsid w:val="004C3AEC"/>
    <w:rsid w:val="005042C2"/>
    <w:rsid w:val="005060D4"/>
    <w:rsid w:val="00523993"/>
    <w:rsid w:val="00536C72"/>
    <w:rsid w:val="005564C9"/>
    <w:rsid w:val="005E716E"/>
    <w:rsid w:val="006476E1"/>
    <w:rsid w:val="006604DF"/>
    <w:rsid w:val="00667D4C"/>
    <w:rsid w:val="00671529"/>
    <w:rsid w:val="006867E6"/>
    <w:rsid w:val="0070489D"/>
    <w:rsid w:val="00705C8D"/>
    <w:rsid w:val="007268F9"/>
    <w:rsid w:val="00750282"/>
    <w:rsid w:val="00764440"/>
    <w:rsid w:val="0077101B"/>
    <w:rsid w:val="00796598"/>
    <w:rsid w:val="007C52B0"/>
    <w:rsid w:val="007C6033"/>
    <w:rsid w:val="00812A62"/>
    <w:rsid w:val="008147C8"/>
    <w:rsid w:val="008172BC"/>
    <w:rsid w:val="0081753A"/>
    <w:rsid w:val="00857D23"/>
    <w:rsid w:val="008D3B19"/>
    <w:rsid w:val="00924BA4"/>
    <w:rsid w:val="009411B4"/>
    <w:rsid w:val="00946F1D"/>
    <w:rsid w:val="009D0139"/>
    <w:rsid w:val="009D717D"/>
    <w:rsid w:val="009E3FD8"/>
    <w:rsid w:val="009F5CDC"/>
    <w:rsid w:val="00A072D7"/>
    <w:rsid w:val="00A428DB"/>
    <w:rsid w:val="00A775CF"/>
    <w:rsid w:val="00A86A57"/>
    <w:rsid w:val="00AD1A9C"/>
    <w:rsid w:val="00AF5DE1"/>
    <w:rsid w:val="00B06045"/>
    <w:rsid w:val="00B206DD"/>
    <w:rsid w:val="00B46F1F"/>
    <w:rsid w:val="00B52EF4"/>
    <w:rsid w:val="00B777AD"/>
    <w:rsid w:val="00BA07FE"/>
    <w:rsid w:val="00C03015"/>
    <w:rsid w:val="00C0358D"/>
    <w:rsid w:val="00C21C84"/>
    <w:rsid w:val="00C23D8A"/>
    <w:rsid w:val="00C2574F"/>
    <w:rsid w:val="00C35A27"/>
    <w:rsid w:val="00C37641"/>
    <w:rsid w:val="00C47B2E"/>
    <w:rsid w:val="00C62459"/>
    <w:rsid w:val="00CB29AA"/>
    <w:rsid w:val="00D63CD2"/>
    <w:rsid w:val="00D64919"/>
    <w:rsid w:val="00D87DC2"/>
    <w:rsid w:val="00D94B05"/>
    <w:rsid w:val="00E02C2B"/>
    <w:rsid w:val="00E21C27"/>
    <w:rsid w:val="00E26BCF"/>
    <w:rsid w:val="00E43986"/>
    <w:rsid w:val="00E52109"/>
    <w:rsid w:val="00E6553B"/>
    <w:rsid w:val="00E75317"/>
    <w:rsid w:val="00EC0CE6"/>
    <w:rsid w:val="00EC7C1D"/>
    <w:rsid w:val="00ED6C48"/>
    <w:rsid w:val="00EE3045"/>
    <w:rsid w:val="00EF1FD3"/>
    <w:rsid w:val="00F36416"/>
    <w:rsid w:val="00F65F5D"/>
    <w:rsid w:val="00F86A3A"/>
    <w:rsid w:val="00FF1B88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BB2B"/>
  <w15:docId w15:val="{C972DED3-CAD3-4351-AA62-5EE855D8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,Footnote Reference/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rsid w:val="00C21C84"/>
    <w:rPr>
      <w:b/>
      <w:sz w:val="24"/>
    </w:rPr>
  </w:style>
  <w:style w:type="character" w:customStyle="1" w:styleId="HChGChar">
    <w:name w:val="_ H _Ch_G Char"/>
    <w:link w:val="HChG"/>
    <w:qFormat/>
    <w:rsid w:val="00C21C84"/>
    <w:rPr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22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9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9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7CAB733-8831-4027-897D-2C937FB6D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EDA6A8-E303-424E-B2E4-D7BF9EFA6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518F60-7DA2-420D-843C-E28B2BAD87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D8DFC6-94A8-4744-879C-E6DD34C9B7C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1595</Characters>
  <Application>Microsoft Office Word</Application>
  <DocSecurity>0</DocSecurity>
  <Lines>40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ST/SG/AC.10/C.3/2023/26</vt:lpstr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ST/SG/AC.10/C.3/2023/26</dc:title>
  <dc:subject>2307599</dc:subject>
  <dc:creator>Editorial</dc:creator>
  <cp:keywords/>
  <dc:description/>
  <cp:lastModifiedBy>Anni Vi Tirol</cp:lastModifiedBy>
  <cp:revision>3</cp:revision>
  <cp:lastPrinted>2023-04-21T14:40:00Z</cp:lastPrinted>
  <dcterms:created xsi:type="dcterms:W3CDTF">2023-04-21T14:40:00Z</dcterms:created>
  <dcterms:modified xsi:type="dcterms:W3CDTF">2023-04-21T14:41:00Z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