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DFE43E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751F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49647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9FA15E" w14:textId="7A4055C3" w:rsidR="009E6CB7" w:rsidRPr="00D47EEA" w:rsidRDefault="00CD2737" w:rsidP="00CD2737">
            <w:pPr>
              <w:jc w:val="right"/>
            </w:pPr>
            <w:r w:rsidRPr="00CD2737">
              <w:rPr>
                <w:sz w:val="40"/>
              </w:rPr>
              <w:t>ECE</w:t>
            </w:r>
            <w:r>
              <w:t>/TRANS/WP.15/AC.2/2023/16</w:t>
            </w:r>
          </w:p>
        </w:tc>
      </w:tr>
      <w:tr w:rsidR="009E6CB7" w14:paraId="20B80E0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80BE7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63074D" wp14:editId="571BDE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173C6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BAD8E0" w14:textId="77777777" w:rsidR="009E6CB7" w:rsidRDefault="00CD2737" w:rsidP="00CD2737">
            <w:pPr>
              <w:spacing w:before="240" w:line="240" w:lineRule="exact"/>
            </w:pPr>
            <w:r>
              <w:t>Distr.: General</w:t>
            </w:r>
          </w:p>
          <w:p w14:paraId="3E4059A5" w14:textId="3B05F57D" w:rsidR="00CD2737" w:rsidRDefault="0065707C" w:rsidP="00CD2737">
            <w:pPr>
              <w:spacing w:line="240" w:lineRule="exact"/>
            </w:pPr>
            <w:r>
              <w:t>10</w:t>
            </w:r>
            <w:r w:rsidR="00CD2737">
              <w:t xml:space="preserve"> May 2023</w:t>
            </w:r>
          </w:p>
          <w:p w14:paraId="5323663E" w14:textId="483EE289" w:rsidR="00CD2737" w:rsidRDefault="0065329E" w:rsidP="00CD2737">
            <w:pPr>
              <w:spacing w:line="240" w:lineRule="exact"/>
            </w:pPr>
            <w:r>
              <w:t>English</w:t>
            </w:r>
          </w:p>
          <w:p w14:paraId="5276556D" w14:textId="22A74BB8" w:rsidR="00CD2737" w:rsidRDefault="00CD2737" w:rsidP="00CD2737">
            <w:pPr>
              <w:spacing w:line="240" w:lineRule="exact"/>
            </w:pPr>
            <w:r>
              <w:t>Original: English</w:t>
            </w:r>
            <w:r w:rsidR="0065329E">
              <w:t xml:space="preserve"> and French</w:t>
            </w:r>
          </w:p>
        </w:tc>
      </w:tr>
    </w:tbl>
    <w:p w14:paraId="76C13FEA" w14:textId="0BEB6B9A" w:rsidR="00891A4B" w:rsidRDefault="00891A4B" w:rsidP="00CD2737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6EF2BE31" w14:textId="77777777" w:rsidR="00AE14A9" w:rsidRDefault="00AE14A9" w:rsidP="00AE14A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1775D7A" w14:textId="77777777" w:rsidR="00AE14A9" w:rsidRDefault="00AE14A9" w:rsidP="00AE14A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B49FEF2" w14:textId="77777777" w:rsidR="00AE14A9" w:rsidRPr="003933B0" w:rsidRDefault="00AE14A9" w:rsidP="00AE14A9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30C63380" w14:textId="77777777" w:rsidR="00AE14A9" w:rsidRPr="008D7010" w:rsidRDefault="00AE14A9" w:rsidP="00AE14A9">
      <w:pPr>
        <w:spacing w:before="120"/>
        <w:rPr>
          <w:b/>
        </w:rPr>
      </w:pPr>
      <w:r>
        <w:rPr>
          <w:b/>
        </w:rPr>
        <w:t xml:space="preserve">Forty-second </w:t>
      </w:r>
      <w:r w:rsidRPr="008D7010">
        <w:rPr>
          <w:b/>
        </w:rPr>
        <w:t>session</w:t>
      </w:r>
    </w:p>
    <w:p w14:paraId="3EB28812" w14:textId="77777777" w:rsidR="00AE14A9" w:rsidRDefault="00AE14A9" w:rsidP="00AE14A9">
      <w:r w:rsidRPr="008D7010">
        <w:t xml:space="preserve">Geneva, </w:t>
      </w:r>
      <w:r>
        <w:t>21-25 August 2023</w:t>
      </w:r>
    </w:p>
    <w:p w14:paraId="621AFAD2" w14:textId="77777777" w:rsidR="00AE14A9" w:rsidRDefault="00AE14A9" w:rsidP="00AE14A9">
      <w:pPr>
        <w:rPr>
          <w:lang w:val="en-US"/>
        </w:rPr>
      </w:pPr>
      <w:r>
        <w:rPr>
          <w:lang w:val="en-US"/>
        </w:rPr>
        <w:t>Item 1 of the provisional agenda</w:t>
      </w:r>
    </w:p>
    <w:p w14:paraId="18298A70" w14:textId="77777777" w:rsidR="00784974" w:rsidRDefault="00784974" w:rsidP="00784974">
      <w:r w:rsidRPr="003344AF">
        <w:t xml:space="preserve">Item </w:t>
      </w:r>
      <w:r>
        <w:t>4 (b)</w:t>
      </w:r>
      <w:r w:rsidRPr="003344AF">
        <w:t xml:space="preserve"> of the provisional agenda</w:t>
      </w:r>
    </w:p>
    <w:p w14:paraId="0CB0AB5B" w14:textId="77777777" w:rsidR="00784974" w:rsidRDefault="00784974" w:rsidP="00784974">
      <w:pPr>
        <w:rPr>
          <w:b/>
          <w:bCs/>
        </w:rPr>
      </w:pPr>
      <w:r w:rsidRPr="005E057E">
        <w:rPr>
          <w:b/>
          <w:bCs/>
        </w:rPr>
        <w:t>Proposals for amendments to the Regulations annexed to ADN:</w:t>
      </w:r>
    </w:p>
    <w:p w14:paraId="70AA6C2A" w14:textId="77777777" w:rsidR="00784974" w:rsidRPr="005E057E" w:rsidRDefault="00784974" w:rsidP="00784974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772A8860" w14:textId="1F86ED7E" w:rsidR="004A1F19" w:rsidRPr="00DC17B5" w:rsidRDefault="004A1F19" w:rsidP="004A1F19">
      <w:pPr>
        <w:pStyle w:val="HChG"/>
      </w:pPr>
      <w:r>
        <w:tab/>
      </w:r>
      <w:r>
        <w:tab/>
      </w:r>
      <w:r>
        <w:tab/>
        <w:t>Corrections</w:t>
      </w:r>
      <w:r w:rsidRPr="00531526">
        <w:t xml:space="preserve"> </w:t>
      </w:r>
      <w:r>
        <w:t>to the French version of the ADN</w:t>
      </w:r>
    </w:p>
    <w:p w14:paraId="30CF6B3B" w14:textId="4824693A" w:rsidR="0065329E" w:rsidRDefault="004A1F19" w:rsidP="004A1F19">
      <w:pPr>
        <w:pStyle w:val="H1G"/>
      </w:pPr>
      <w:r>
        <w:tab/>
      </w:r>
      <w:r>
        <w:tab/>
        <w:t>Transmitted by the Recommended ADN Classification Societies</w:t>
      </w:r>
      <w:r w:rsidR="000515FE" w:rsidRPr="000515FE">
        <w:rPr>
          <w:rStyle w:val="FootnoteReference"/>
          <w:sz w:val="20"/>
          <w:vertAlign w:val="baseline"/>
        </w:rPr>
        <w:footnoteReference w:customMarkFollows="1" w:id="2"/>
        <w:t>*</w:t>
      </w:r>
      <w:r w:rsidR="004628AB" w:rsidRPr="004628AB">
        <w:rPr>
          <w:sz w:val="20"/>
          <w:vertAlign w:val="superscript"/>
        </w:rPr>
        <w:t>,</w:t>
      </w:r>
      <w:r w:rsidR="004628AB" w:rsidRPr="004628AB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58612148" w14:textId="77777777" w:rsidR="00155B3B" w:rsidRDefault="00155B3B" w:rsidP="00155B3B">
      <w:pPr>
        <w:pStyle w:val="HChG"/>
      </w:pPr>
      <w:r>
        <w:tab/>
      </w:r>
      <w:r>
        <w:tab/>
      </w:r>
      <w:r w:rsidRPr="00DD4042">
        <w:t>Proposal</w:t>
      </w:r>
      <w:r>
        <w:t>s</w:t>
      </w:r>
      <w:r w:rsidRPr="00DD4042">
        <w:t xml:space="preserve"> for correction</w:t>
      </w:r>
      <w:r>
        <w:t>s</w:t>
      </w:r>
    </w:p>
    <w:p w14:paraId="21469A8E" w14:textId="77777777" w:rsidR="00155B3B" w:rsidRPr="00086F10" w:rsidRDefault="00155B3B" w:rsidP="00155B3B">
      <w:pPr>
        <w:pStyle w:val="H23G"/>
        <w:rPr>
          <w:rFonts w:asciiTheme="majorBidi" w:hAnsiTheme="majorBidi" w:cstheme="majorBidi"/>
          <w:i/>
          <w:iCs/>
        </w:rPr>
      </w:pPr>
      <w:r w:rsidRPr="00086F10">
        <w:rPr>
          <w:rFonts w:asciiTheme="majorBidi" w:hAnsiTheme="majorBidi" w:cstheme="majorBidi"/>
        </w:rPr>
        <w:tab/>
        <w:t>1.</w:t>
      </w:r>
      <w:r w:rsidRPr="00086F10">
        <w:rPr>
          <w:rFonts w:asciiTheme="majorBidi" w:hAnsiTheme="majorBidi" w:cstheme="majorBidi"/>
        </w:rPr>
        <w:tab/>
        <w:t xml:space="preserve">Volume I, Table of contents, 5.5.3 </w:t>
      </w:r>
    </w:p>
    <w:p w14:paraId="2CA3F36F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</w:rPr>
      </w:pPr>
      <w:r w:rsidRPr="00086F10">
        <w:rPr>
          <w:i/>
          <w:iCs/>
        </w:rPr>
        <w:t>Not applicable to English</w:t>
      </w:r>
    </w:p>
    <w:p w14:paraId="28BEA57E" w14:textId="77777777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tab/>
        <w:t>2.</w:t>
      </w:r>
      <w:r w:rsidRPr="00086F10">
        <w:rPr>
          <w:rFonts w:asciiTheme="majorBidi" w:hAnsiTheme="majorBidi" w:cstheme="majorBidi"/>
        </w:rPr>
        <w:tab/>
      </w:r>
      <w:r w:rsidRPr="00086F10">
        <w:t>Part 1, Chapter</w:t>
      </w:r>
      <w:r w:rsidRPr="00086F10">
        <w:rPr>
          <w:rFonts w:asciiTheme="majorBidi" w:hAnsiTheme="majorBidi" w:cstheme="majorBidi"/>
        </w:rPr>
        <w:t xml:space="preserve"> 1.2, 1.2.3</w:t>
      </w:r>
    </w:p>
    <w:p w14:paraId="34DFA725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i/>
          <w:iCs/>
        </w:rPr>
      </w:pPr>
      <w:r w:rsidRPr="00086F10">
        <w:rPr>
          <w:rFonts w:asciiTheme="majorBidi" w:hAnsiTheme="majorBidi" w:cstheme="majorBidi"/>
          <w:i/>
          <w:iCs/>
        </w:rPr>
        <w:t>Not applicable to English</w:t>
      </w:r>
    </w:p>
    <w:p w14:paraId="031BFE27" w14:textId="77777777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tab/>
        <w:t>3.</w:t>
      </w:r>
      <w:r w:rsidRPr="00086F10">
        <w:rPr>
          <w:rFonts w:asciiTheme="majorBidi" w:hAnsiTheme="majorBidi" w:cstheme="majorBidi"/>
        </w:rPr>
        <w:tab/>
      </w:r>
      <w:r w:rsidRPr="00086F10">
        <w:t>Part 5, Chapter</w:t>
      </w:r>
      <w:r w:rsidRPr="00086F10">
        <w:rPr>
          <w:rFonts w:asciiTheme="majorBidi" w:hAnsiTheme="majorBidi" w:cstheme="majorBidi"/>
        </w:rPr>
        <w:t xml:space="preserve"> 5.5, 5.5.3, title</w:t>
      </w:r>
    </w:p>
    <w:p w14:paraId="63F1CB20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</w:rPr>
      </w:pPr>
      <w:r w:rsidRPr="00086F10">
        <w:rPr>
          <w:i/>
          <w:iCs/>
        </w:rPr>
        <w:t>Not applicable to English</w:t>
      </w:r>
    </w:p>
    <w:p w14:paraId="4E0A63DE" w14:textId="258B12C0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tab/>
        <w:t>4.</w:t>
      </w:r>
      <w:r w:rsidRPr="00086F10">
        <w:rPr>
          <w:rFonts w:asciiTheme="majorBidi" w:hAnsiTheme="majorBidi" w:cstheme="majorBidi"/>
        </w:rPr>
        <w:tab/>
      </w:r>
      <w:r w:rsidRPr="00086F10">
        <w:t>Part 8, Chapter</w:t>
      </w:r>
      <w:r w:rsidRPr="00086F10">
        <w:rPr>
          <w:rFonts w:asciiTheme="majorBidi" w:hAnsiTheme="majorBidi" w:cstheme="majorBidi"/>
        </w:rPr>
        <w:t xml:space="preserve"> 8.1, 8.1.2.3 </w:t>
      </w:r>
      <w:r w:rsidR="00611112">
        <w:rPr>
          <w:rFonts w:asciiTheme="majorBidi" w:hAnsiTheme="majorBidi" w:cstheme="majorBidi"/>
        </w:rPr>
        <w:t>(</w:t>
      </w:r>
      <w:r w:rsidRPr="00086F10">
        <w:rPr>
          <w:rFonts w:asciiTheme="majorBidi" w:hAnsiTheme="majorBidi" w:cstheme="majorBidi"/>
        </w:rPr>
        <w:t xml:space="preserve">u), </w:t>
      </w:r>
      <w:r>
        <w:rPr>
          <w:rFonts w:asciiTheme="majorBidi" w:hAnsiTheme="majorBidi" w:cstheme="majorBidi"/>
        </w:rPr>
        <w:t>first indent</w:t>
      </w:r>
    </w:p>
    <w:p w14:paraId="7FA612F0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</w:rPr>
      </w:pPr>
      <w:r w:rsidRPr="00086F10">
        <w:rPr>
          <w:i/>
          <w:iCs/>
        </w:rPr>
        <w:t>Not applicable to English</w:t>
      </w:r>
    </w:p>
    <w:p w14:paraId="2131727B" w14:textId="77777777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tab/>
        <w:t>5.</w:t>
      </w:r>
      <w:r w:rsidRPr="00086F10">
        <w:rPr>
          <w:rFonts w:asciiTheme="majorBidi" w:hAnsiTheme="majorBidi" w:cstheme="majorBidi"/>
        </w:rPr>
        <w:tab/>
        <w:t xml:space="preserve">Part 9, Chapter 9.1, 9.1.0.31.1, </w:t>
      </w:r>
      <w:r w:rsidRPr="00086F10">
        <w:rPr>
          <w:rFonts w:asciiTheme="majorBidi" w:eastAsia="Calibri" w:hAnsiTheme="majorBidi" w:cstheme="majorBidi"/>
        </w:rPr>
        <w:t>first sentence</w:t>
      </w:r>
    </w:p>
    <w:p w14:paraId="0101A4BD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bCs/>
        </w:rPr>
      </w:pPr>
      <w:r w:rsidRPr="00086F10">
        <w:rPr>
          <w:i/>
          <w:iCs/>
        </w:rPr>
        <w:t>Not applicable to English</w:t>
      </w:r>
    </w:p>
    <w:p w14:paraId="3719A826" w14:textId="77777777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lastRenderedPageBreak/>
        <w:tab/>
        <w:t>6.</w:t>
      </w:r>
      <w:r w:rsidRPr="00086F10">
        <w:rPr>
          <w:rFonts w:asciiTheme="majorBidi" w:hAnsiTheme="majorBidi" w:cstheme="majorBidi"/>
        </w:rPr>
        <w:tab/>
        <w:t xml:space="preserve">Part 9, Chapter 9.1, 9.1.0.31.1, </w:t>
      </w:r>
      <w:r w:rsidRPr="00086F10">
        <w:rPr>
          <w:rFonts w:asciiTheme="majorBidi" w:eastAsia="Calibri" w:hAnsiTheme="majorBidi" w:cstheme="majorBidi"/>
        </w:rPr>
        <w:t>third sentence</w:t>
      </w:r>
    </w:p>
    <w:p w14:paraId="6E548A34" w14:textId="77777777" w:rsidR="00155B3B" w:rsidRPr="00086F10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bCs/>
        </w:rPr>
      </w:pPr>
      <w:r w:rsidRPr="00086F10">
        <w:rPr>
          <w:i/>
          <w:iCs/>
        </w:rPr>
        <w:t>Not applicable to English</w:t>
      </w:r>
    </w:p>
    <w:p w14:paraId="3C46CE5F" w14:textId="77777777" w:rsidR="00155B3B" w:rsidRPr="00086F10" w:rsidRDefault="00155B3B" w:rsidP="00155B3B">
      <w:pPr>
        <w:pStyle w:val="H23G"/>
        <w:rPr>
          <w:rFonts w:asciiTheme="majorBidi" w:hAnsiTheme="majorBidi" w:cstheme="majorBidi"/>
        </w:rPr>
      </w:pPr>
      <w:r w:rsidRPr="00086F10">
        <w:rPr>
          <w:rFonts w:asciiTheme="majorBidi" w:hAnsiTheme="majorBidi" w:cstheme="majorBidi"/>
        </w:rPr>
        <w:tab/>
        <w:t>7.</w:t>
      </w:r>
      <w:r w:rsidRPr="00086F10">
        <w:rPr>
          <w:rFonts w:asciiTheme="majorBidi" w:hAnsiTheme="majorBidi" w:cstheme="majorBidi"/>
        </w:rPr>
        <w:tab/>
      </w:r>
      <w:r w:rsidRPr="00086F10">
        <w:t>Part 9, Chapter</w:t>
      </w:r>
      <w:r w:rsidRPr="00086F10">
        <w:rPr>
          <w:rFonts w:asciiTheme="majorBidi" w:hAnsiTheme="majorBidi" w:cstheme="majorBidi"/>
        </w:rPr>
        <w:t xml:space="preserve"> 9.3, 9.3.x.31.1</w:t>
      </w:r>
    </w:p>
    <w:p w14:paraId="0367F87E" w14:textId="77777777" w:rsidR="00155B3B" w:rsidRPr="001E5A28" w:rsidRDefault="00155B3B" w:rsidP="00155B3B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>
        <w:rPr>
          <w:i/>
          <w:iCs/>
        </w:rPr>
        <w:t>Not applicable to English</w:t>
      </w:r>
    </w:p>
    <w:p w14:paraId="096A919E" w14:textId="4FEFD4F0" w:rsidR="00155B3B" w:rsidRPr="004D39CA" w:rsidRDefault="004D39CA" w:rsidP="004D39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B3B" w:rsidRPr="004D39CA" w:rsidSect="00CD27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0C73" w14:textId="77777777" w:rsidR="00575C23" w:rsidRDefault="00575C23"/>
  </w:endnote>
  <w:endnote w:type="continuationSeparator" w:id="0">
    <w:p w14:paraId="2EFE0636" w14:textId="77777777" w:rsidR="00575C23" w:rsidRDefault="00575C23"/>
  </w:endnote>
  <w:endnote w:type="continuationNotice" w:id="1">
    <w:p w14:paraId="7694865B" w14:textId="77777777" w:rsidR="00575C23" w:rsidRDefault="00575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B86B" w14:textId="56D3B610" w:rsidR="00CD2737" w:rsidRPr="00CD2737" w:rsidRDefault="00CD2737" w:rsidP="00CD2737">
    <w:pPr>
      <w:pStyle w:val="Footer"/>
      <w:tabs>
        <w:tab w:val="right" w:pos="9638"/>
      </w:tabs>
      <w:rPr>
        <w:sz w:val="18"/>
      </w:rPr>
    </w:pPr>
    <w:r w:rsidRPr="00CD2737">
      <w:rPr>
        <w:b/>
        <w:sz w:val="18"/>
      </w:rPr>
      <w:fldChar w:fldCharType="begin"/>
    </w:r>
    <w:r w:rsidRPr="00CD2737">
      <w:rPr>
        <w:b/>
        <w:sz w:val="18"/>
      </w:rPr>
      <w:instrText xml:space="preserve"> PAGE  \* MERGEFORMAT </w:instrText>
    </w:r>
    <w:r w:rsidRPr="00CD2737">
      <w:rPr>
        <w:b/>
        <w:sz w:val="18"/>
      </w:rPr>
      <w:fldChar w:fldCharType="separate"/>
    </w:r>
    <w:r w:rsidRPr="00CD2737">
      <w:rPr>
        <w:b/>
        <w:noProof/>
        <w:sz w:val="18"/>
      </w:rPr>
      <w:t>2</w:t>
    </w:r>
    <w:r w:rsidRPr="00CD273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5CDC" w14:textId="5D7BE65D" w:rsidR="00CD2737" w:rsidRPr="00CD2737" w:rsidRDefault="00CD2737" w:rsidP="00CD2737">
    <w:pPr>
      <w:pStyle w:val="Footer"/>
      <w:tabs>
        <w:tab w:val="right" w:pos="9638"/>
      </w:tabs>
      <w:rPr>
        <w:b/>
        <w:sz w:val="18"/>
      </w:rPr>
    </w:pPr>
    <w:r>
      <w:tab/>
    </w:r>
    <w:r w:rsidRPr="00CD2737">
      <w:rPr>
        <w:b/>
        <w:sz w:val="18"/>
      </w:rPr>
      <w:fldChar w:fldCharType="begin"/>
    </w:r>
    <w:r w:rsidRPr="00CD2737">
      <w:rPr>
        <w:b/>
        <w:sz w:val="18"/>
      </w:rPr>
      <w:instrText xml:space="preserve"> PAGE  \* MERGEFORMAT </w:instrText>
    </w:r>
    <w:r w:rsidRPr="00CD2737">
      <w:rPr>
        <w:b/>
        <w:sz w:val="18"/>
      </w:rPr>
      <w:fldChar w:fldCharType="separate"/>
    </w:r>
    <w:r w:rsidRPr="00CD2737">
      <w:rPr>
        <w:b/>
        <w:noProof/>
        <w:sz w:val="18"/>
      </w:rPr>
      <w:t>3</w:t>
    </w:r>
    <w:r w:rsidRPr="00CD27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AB25" w14:textId="3CE7D3AA" w:rsidR="0082796D" w:rsidRDefault="0082796D" w:rsidP="0082796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FE22D0" wp14:editId="348A68E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007DC" w14:textId="156C32EF" w:rsidR="0082796D" w:rsidRPr="0082796D" w:rsidRDefault="0082796D" w:rsidP="0082796D">
    <w:pPr>
      <w:pStyle w:val="Footer"/>
      <w:ind w:right="1134"/>
      <w:rPr>
        <w:sz w:val="20"/>
      </w:rPr>
    </w:pPr>
    <w:r>
      <w:rPr>
        <w:sz w:val="20"/>
      </w:rPr>
      <w:t>GE.23-08871(E)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74AC99" wp14:editId="55BC53D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4B17" w14:textId="77777777" w:rsidR="00575C23" w:rsidRPr="000B175B" w:rsidRDefault="00575C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41C08E" w14:textId="77777777" w:rsidR="00575C23" w:rsidRPr="00FC68B7" w:rsidRDefault="00575C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4F5026" w14:textId="77777777" w:rsidR="00575C23" w:rsidRDefault="00575C23"/>
  </w:footnote>
  <w:footnote w:id="2">
    <w:p w14:paraId="626FEBAF" w14:textId="6B3E4BD3" w:rsidR="000515FE" w:rsidRPr="000515FE" w:rsidRDefault="000515FE" w:rsidP="004D39C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0515F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4628AB" w:rsidRPr="00C46FDF">
        <w:rPr>
          <w:szCs w:val="18"/>
        </w:rPr>
        <w:t>Distributed in German by the Central Commission for the Navigation of the Rhine under the symbol CCNR-ZKR/ADN/</w:t>
      </w:r>
      <w:r w:rsidR="004628AB" w:rsidRPr="00C46FDF">
        <w:t>WP</w:t>
      </w:r>
      <w:r w:rsidR="004628AB" w:rsidRPr="00C46FDF">
        <w:rPr>
          <w:szCs w:val="18"/>
        </w:rPr>
        <w:t>.15/AC.2/202</w:t>
      </w:r>
      <w:r w:rsidR="004628AB">
        <w:rPr>
          <w:szCs w:val="18"/>
        </w:rPr>
        <w:t>3</w:t>
      </w:r>
      <w:r w:rsidR="004628AB" w:rsidRPr="00C46FDF">
        <w:rPr>
          <w:szCs w:val="18"/>
        </w:rPr>
        <w:t>/</w:t>
      </w:r>
      <w:r w:rsidR="004628AB">
        <w:rPr>
          <w:szCs w:val="18"/>
        </w:rPr>
        <w:t>16</w:t>
      </w:r>
    </w:p>
  </w:footnote>
  <w:footnote w:id="3">
    <w:p w14:paraId="37E5AE56" w14:textId="7FAFB1DD" w:rsidR="004628AB" w:rsidRPr="004628AB" w:rsidRDefault="004628A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628A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4D39CA" w:rsidRPr="00820F30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1D5" w14:textId="586D41E3" w:rsidR="00CD2737" w:rsidRPr="00CD2737" w:rsidRDefault="00CD2737">
    <w:pPr>
      <w:pStyle w:val="Header"/>
    </w:pPr>
    <w:r>
      <w:t>ECE/TRANS/WP.15/AC.2/2023/16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FA19" w14:textId="3054B2A4" w:rsidR="00CD2737" w:rsidRPr="00CD2737" w:rsidRDefault="0065707C" w:rsidP="00CD2737">
    <w:pPr>
      <w:pStyle w:val="Header"/>
      <w:jc w:val="right"/>
    </w:pPr>
    <w:fldSimple w:instr=" TITLE  \* MERGEFORMAT ">
      <w:r w:rsidR="00CD2737">
        <w:t>ECE/TRANS/WP.15/AC.2/2023/16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1505357">
    <w:abstractNumId w:val="1"/>
  </w:num>
  <w:num w:numId="2" w16cid:durableId="1366246122">
    <w:abstractNumId w:val="0"/>
  </w:num>
  <w:num w:numId="3" w16cid:durableId="1603294495">
    <w:abstractNumId w:val="2"/>
  </w:num>
  <w:num w:numId="4" w16cid:durableId="687099749">
    <w:abstractNumId w:val="3"/>
  </w:num>
  <w:num w:numId="5" w16cid:durableId="2114083338">
    <w:abstractNumId w:val="8"/>
  </w:num>
  <w:num w:numId="6" w16cid:durableId="759106461">
    <w:abstractNumId w:val="9"/>
  </w:num>
  <w:num w:numId="7" w16cid:durableId="1124351337">
    <w:abstractNumId w:val="7"/>
  </w:num>
  <w:num w:numId="8" w16cid:durableId="1648776889">
    <w:abstractNumId w:val="6"/>
  </w:num>
  <w:num w:numId="9" w16cid:durableId="1359353802">
    <w:abstractNumId w:val="5"/>
  </w:num>
  <w:num w:numId="10" w16cid:durableId="202983894">
    <w:abstractNumId w:val="4"/>
  </w:num>
  <w:num w:numId="11" w16cid:durableId="532227240">
    <w:abstractNumId w:val="15"/>
  </w:num>
  <w:num w:numId="12" w16cid:durableId="1897743882">
    <w:abstractNumId w:val="14"/>
  </w:num>
  <w:num w:numId="13" w16cid:durableId="1071461651">
    <w:abstractNumId w:val="10"/>
  </w:num>
  <w:num w:numId="14" w16cid:durableId="1412583564">
    <w:abstractNumId w:val="12"/>
  </w:num>
  <w:num w:numId="15" w16cid:durableId="1302465765">
    <w:abstractNumId w:val="16"/>
  </w:num>
  <w:num w:numId="16" w16cid:durableId="1773818506">
    <w:abstractNumId w:val="13"/>
  </w:num>
  <w:num w:numId="17" w16cid:durableId="2066953805">
    <w:abstractNumId w:val="17"/>
  </w:num>
  <w:num w:numId="18" w16cid:durableId="100422422">
    <w:abstractNumId w:val="18"/>
  </w:num>
  <w:num w:numId="19" w16cid:durableId="914361775">
    <w:abstractNumId w:val="11"/>
  </w:num>
  <w:num w:numId="20" w16cid:durableId="82898588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37"/>
    <w:rsid w:val="00002A7D"/>
    <w:rsid w:val="000038A8"/>
    <w:rsid w:val="00006790"/>
    <w:rsid w:val="000211BF"/>
    <w:rsid w:val="00027624"/>
    <w:rsid w:val="00050F6B"/>
    <w:rsid w:val="000515FE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5B3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628AB"/>
    <w:rsid w:val="00476F24"/>
    <w:rsid w:val="004A1F19"/>
    <w:rsid w:val="004C55B0"/>
    <w:rsid w:val="004D39CA"/>
    <w:rsid w:val="004F6BA0"/>
    <w:rsid w:val="005031F3"/>
    <w:rsid w:val="00503BEA"/>
    <w:rsid w:val="00533616"/>
    <w:rsid w:val="00535ABA"/>
    <w:rsid w:val="0053768B"/>
    <w:rsid w:val="005420F2"/>
    <w:rsid w:val="0054285C"/>
    <w:rsid w:val="00575C23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112"/>
    <w:rsid w:val="006115CC"/>
    <w:rsid w:val="00611FC4"/>
    <w:rsid w:val="006176FB"/>
    <w:rsid w:val="00630FCB"/>
    <w:rsid w:val="00640B26"/>
    <w:rsid w:val="0065329E"/>
    <w:rsid w:val="0065707C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4DE3"/>
    <w:rsid w:val="00780C68"/>
    <w:rsid w:val="00784974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2796D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E14A9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63DD"/>
    <w:rsid w:val="00C6124E"/>
    <w:rsid w:val="00C745C3"/>
    <w:rsid w:val="00C978F5"/>
    <w:rsid w:val="00CA24A4"/>
    <w:rsid w:val="00CB348D"/>
    <w:rsid w:val="00CD2737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5431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95662"/>
  <w15:docId w15:val="{6D5EAC7B-F9C0-4AE1-9ACB-AECE1D7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4A1F19"/>
    <w:rPr>
      <w:b/>
      <w:sz w:val="28"/>
      <w:lang w:val="en-GB"/>
    </w:rPr>
  </w:style>
  <w:style w:type="character" w:customStyle="1" w:styleId="H23GChar">
    <w:name w:val="_ H_2/3_G Char"/>
    <w:link w:val="H23G"/>
    <w:locked/>
    <w:rsid w:val="00155B3B"/>
    <w:rPr>
      <w:b/>
      <w:lang w:val="en-GB"/>
    </w:rPr>
  </w:style>
  <w:style w:type="character" w:customStyle="1" w:styleId="SingleTxtGChar">
    <w:name w:val="_ Single Txt_G Char"/>
    <w:link w:val="SingleTxtG"/>
    <w:qFormat/>
    <w:rsid w:val="00155B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954C9-3B9E-460E-9434-7F47C0A64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20C05-1B71-4019-AEFC-F954D49AC7E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E0C9A79-8025-46B2-BE20-781BC968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1046</Characters>
  <Application>Microsoft Office Word</Application>
  <DocSecurity>0</DocSecurity>
  <Lines>40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ECE/TRANS/WP.15/AC.2/2023/16</dc:title>
  <dc:subject>2308871</dc:subject>
  <dc:creator>Nadiya</dc:creator>
  <cp:keywords/>
  <dc:description/>
  <cp:lastModifiedBy>Pauline Anne Escalante</cp:lastModifiedBy>
  <cp:revision>2</cp:revision>
  <cp:lastPrinted>2009-02-18T09:36:00Z</cp:lastPrinted>
  <dcterms:created xsi:type="dcterms:W3CDTF">2023-05-10T13:53:00Z</dcterms:created>
  <dcterms:modified xsi:type="dcterms:W3CDTF">2023-05-10T13:53:00Z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