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8BF0" w14:textId="77777777" w:rsidR="00B10D8D" w:rsidRPr="005141C4" w:rsidRDefault="00B10D8D" w:rsidP="00B10D8D">
      <w:pPr>
        <w:jc w:val="right"/>
        <w:rPr>
          <w:b/>
          <w:sz w:val="20"/>
        </w:rPr>
      </w:pPr>
      <w:r w:rsidRPr="005141C4">
        <w:rPr>
          <w:b/>
          <w:sz w:val="20"/>
        </w:rPr>
        <w:t xml:space="preserve">Rectificatif </w:t>
      </w:r>
    </w:p>
    <w:p w14:paraId="50412DDC" w14:textId="77777777" w:rsidR="00B10D8D" w:rsidRPr="005141C4" w:rsidRDefault="00B10D8D" w:rsidP="00B10D8D">
      <w:pPr>
        <w:jc w:val="right"/>
        <w:rPr>
          <w:b/>
          <w:sz w:val="20"/>
        </w:rPr>
      </w:pPr>
    </w:p>
    <w:p w14:paraId="6F89292F" w14:textId="33953CD0" w:rsidR="00B10D8D" w:rsidRPr="005141C4" w:rsidRDefault="00B10D8D" w:rsidP="00B10D8D">
      <w:pPr>
        <w:jc w:val="right"/>
        <w:rPr>
          <w:b/>
          <w:sz w:val="20"/>
        </w:rPr>
      </w:pPr>
      <w:r w:rsidRPr="005141C4">
        <w:rPr>
          <w:b/>
          <w:sz w:val="20"/>
        </w:rPr>
        <w:t>Réf. Numéro de vente</w:t>
      </w:r>
      <w:r w:rsidR="001B6E02">
        <w:rPr>
          <w:b/>
          <w:sz w:val="20"/>
        </w:rPr>
        <w:t> </w:t>
      </w:r>
      <w:r w:rsidRPr="005141C4">
        <w:rPr>
          <w:b/>
          <w:sz w:val="20"/>
        </w:rPr>
        <w:t>: F.</w:t>
      </w:r>
      <w:r w:rsidR="00384FBD">
        <w:rPr>
          <w:b/>
          <w:sz w:val="20"/>
        </w:rPr>
        <w:t>2</w:t>
      </w:r>
      <w:r w:rsidR="003D2631">
        <w:rPr>
          <w:b/>
          <w:sz w:val="20"/>
        </w:rPr>
        <w:t>2</w:t>
      </w:r>
      <w:r w:rsidRPr="005141C4">
        <w:rPr>
          <w:b/>
          <w:sz w:val="20"/>
        </w:rPr>
        <w:t>.VIII.1</w:t>
      </w:r>
    </w:p>
    <w:p w14:paraId="7BFDEF39" w14:textId="4B0A777B" w:rsidR="00B10D8D" w:rsidRPr="005141C4" w:rsidRDefault="00B10D8D" w:rsidP="00B10D8D">
      <w:pPr>
        <w:jc w:val="right"/>
        <w:rPr>
          <w:b/>
          <w:sz w:val="20"/>
        </w:rPr>
      </w:pPr>
      <w:r w:rsidRPr="005141C4">
        <w:rPr>
          <w:b/>
          <w:sz w:val="20"/>
        </w:rPr>
        <w:t>(ECE/TRANS/</w:t>
      </w:r>
      <w:r w:rsidR="00384FBD">
        <w:rPr>
          <w:b/>
          <w:sz w:val="20"/>
        </w:rPr>
        <w:t>3</w:t>
      </w:r>
      <w:r w:rsidR="003D2631">
        <w:rPr>
          <w:b/>
          <w:sz w:val="20"/>
        </w:rPr>
        <w:t>26</w:t>
      </w:r>
      <w:r w:rsidRPr="005141C4">
        <w:rPr>
          <w:b/>
          <w:sz w:val="20"/>
        </w:rPr>
        <w:t>, Vol. I et II)</w:t>
      </w:r>
    </w:p>
    <w:p w14:paraId="57CF6759" w14:textId="77777777" w:rsidR="00B10D8D" w:rsidRPr="005141C4" w:rsidRDefault="00B10D8D" w:rsidP="00B10D8D">
      <w:pPr>
        <w:jc w:val="right"/>
        <w:rPr>
          <w:b/>
          <w:sz w:val="20"/>
        </w:rPr>
      </w:pPr>
    </w:p>
    <w:p w14:paraId="4ABCB519" w14:textId="50F2E5FA" w:rsidR="00B10D8D" w:rsidRPr="005141C4" w:rsidRDefault="00310D16" w:rsidP="00B10D8D">
      <w:pPr>
        <w:tabs>
          <w:tab w:val="left" w:pos="360"/>
          <w:tab w:val="right" w:pos="9636"/>
        </w:tabs>
        <w:jc w:val="right"/>
        <w:rPr>
          <w:b/>
          <w:sz w:val="20"/>
        </w:rPr>
      </w:pPr>
      <w:r>
        <w:rPr>
          <w:b/>
          <w:sz w:val="20"/>
        </w:rPr>
        <w:t>Mai</w:t>
      </w:r>
      <w:r w:rsidR="00467461">
        <w:rPr>
          <w:b/>
          <w:sz w:val="20"/>
        </w:rPr>
        <w:t xml:space="preserve"> 2023</w:t>
      </w:r>
    </w:p>
    <w:p w14:paraId="447C4BE9" w14:textId="77777777" w:rsidR="00B10D8D" w:rsidRPr="005141C4" w:rsidRDefault="00B10D8D" w:rsidP="00B10D8D">
      <w:pPr>
        <w:jc w:val="right"/>
        <w:rPr>
          <w:b/>
          <w:sz w:val="20"/>
        </w:rPr>
      </w:pPr>
      <w:r w:rsidRPr="005141C4">
        <w:rPr>
          <w:b/>
          <w:sz w:val="20"/>
        </w:rPr>
        <w:t>New York et Genève</w:t>
      </w:r>
    </w:p>
    <w:p w14:paraId="6F78FC96" w14:textId="77777777" w:rsidR="00B10D8D" w:rsidRPr="005141C4" w:rsidRDefault="00B10D8D" w:rsidP="00B10D8D">
      <w:pPr>
        <w:rPr>
          <w:b/>
          <w:sz w:val="20"/>
        </w:rPr>
      </w:pPr>
    </w:p>
    <w:p w14:paraId="0F7F099F" w14:textId="77777777" w:rsidR="00B10D8D" w:rsidRPr="005141C4" w:rsidRDefault="00B10D8D" w:rsidP="00B10D8D">
      <w:pPr>
        <w:pBdr>
          <w:top w:val="single" w:sz="18" w:space="1" w:color="auto"/>
        </w:pBdr>
        <w:rPr>
          <w:b/>
          <w:sz w:val="20"/>
        </w:rPr>
      </w:pPr>
    </w:p>
    <w:p w14:paraId="17A0C772" w14:textId="3966E9B0" w:rsidR="00B10D8D" w:rsidRPr="005141C4" w:rsidRDefault="00B10D8D" w:rsidP="00B10D8D">
      <w:pPr>
        <w:jc w:val="left"/>
        <w:rPr>
          <w:b/>
          <w:bCs/>
          <w:sz w:val="20"/>
        </w:rPr>
      </w:pPr>
      <w:r w:rsidRPr="005141C4">
        <w:rPr>
          <w:b/>
          <w:bCs/>
          <w:sz w:val="20"/>
        </w:rPr>
        <w:t xml:space="preserve">ACCORD RELATIF AU TRANSPORT INTERNATIONAL </w:t>
      </w:r>
    </w:p>
    <w:p w14:paraId="0E101A1D" w14:textId="77777777" w:rsidR="00B10D8D" w:rsidRPr="005141C4" w:rsidRDefault="00B10D8D" w:rsidP="00B10D8D">
      <w:pPr>
        <w:jc w:val="left"/>
        <w:rPr>
          <w:b/>
          <w:bCs/>
          <w:sz w:val="20"/>
        </w:rPr>
      </w:pPr>
      <w:r w:rsidRPr="005141C4">
        <w:rPr>
          <w:b/>
          <w:bCs/>
          <w:sz w:val="20"/>
        </w:rPr>
        <w:t xml:space="preserve">DES MARCHANDISES DANGEREUSES PAR ROUTE (ADR) </w:t>
      </w:r>
    </w:p>
    <w:p w14:paraId="1AC678C5" w14:textId="0774668A" w:rsidR="00B10D8D" w:rsidRPr="005141C4" w:rsidRDefault="00B10D8D" w:rsidP="00B10D8D">
      <w:pPr>
        <w:jc w:val="left"/>
        <w:rPr>
          <w:b/>
          <w:bCs/>
          <w:sz w:val="20"/>
        </w:rPr>
      </w:pPr>
      <w:r w:rsidRPr="005141C4">
        <w:rPr>
          <w:b/>
          <w:bCs/>
          <w:sz w:val="20"/>
        </w:rPr>
        <w:t>(en vigueur le 1er janvier 20</w:t>
      </w:r>
      <w:r w:rsidR="00384FBD">
        <w:rPr>
          <w:b/>
          <w:bCs/>
          <w:sz w:val="20"/>
        </w:rPr>
        <w:t>2</w:t>
      </w:r>
      <w:r w:rsidR="003D2631">
        <w:rPr>
          <w:b/>
          <w:bCs/>
          <w:sz w:val="20"/>
        </w:rPr>
        <w:t>3</w:t>
      </w:r>
      <w:r w:rsidRPr="005141C4">
        <w:rPr>
          <w:b/>
          <w:bCs/>
          <w:sz w:val="20"/>
        </w:rPr>
        <w:t xml:space="preserve">) </w:t>
      </w:r>
    </w:p>
    <w:p w14:paraId="4B13D3D0" w14:textId="77777777" w:rsidR="00B10D8D" w:rsidRPr="005141C4" w:rsidRDefault="00B10D8D" w:rsidP="00B10D8D">
      <w:pPr>
        <w:pStyle w:val="H23G"/>
        <w:rPr>
          <w:bCs/>
          <w:lang w:val="fr-FR"/>
        </w:rPr>
      </w:pPr>
      <w:r w:rsidRPr="005141C4">
        <w:rPr>
          <w:lang w:val="fr-FR"/>
        </w:rPr>
        <w:tab/>
      </w:r>
      <w:r w:rsidRPr="005141C4">
        <w:rPr>
          <w:lang w:val="fr-FR"/>
        </w:rPr>
        <w:tab/>
      </w:r>
      <w:r w:rsidRPr="005141C4">
        <w:rPr>
          <w:bCs/>
          <w:lang w:val="fr-FR"/>
        </w:rPr>
        <w:t xml:space="preserve">Rectificatif </w:t>
      </w:r>
    </w:p>
    <w:tbl>
      <w:tblPr>
        <w:tblW w:w="8202" w:type="dxa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202"/>
      </w:tblGrid>
      <w:tr w:rsidR="00EA3605" w:rsidRPr="00080A28" w14:paraId="12F98052" w14:textId="77777777" w:rsidTr="006C22FB">
        <w:trPr>
          <w:trHeight w:val="817"/>
        </w:trPr>
        <w:tc>
          <w:tcPr>
            <w:tcW w:w="8202" w:type="dxa"/>
          </w:tcPr>
          <w:p w14:paraId="52B1BFE2" w14:textId="646C8E20" w:rsidR="00EA3605" w:rsidRDefault="00EA3605" w:rsidP="008B37E3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</w:tabs>
              <w:autoSpaceDE w:val="0"/>
              <w:autoSpaceDN w:val="0"/>
              <w:adjustRightInd w:val="0"/>
              <w:jc w:val="left"/>
              <w:rPr>
                <w:i/>
                <w:iCs/>
                <w:sz w:val="20"/>
              </w:rPr>
            </w:pPr>
            <w:r w:rsidRPr="006C22FB">
              <w:rPr>
                <w:i/>
                <w:iCs/>
                <w:sz w:val="20"/>
              </w:rPr>
              <w:t>Nota</w:t>
            </w:r>
            <w:r w:rsidR="003D2631" w:rsidRPr="006C22FB">
              <w:rPr>
                <w:i/>
                <w:iCs/>
                <w:sz w:val="20"/>
              </w:rPr>
              <w:t> </w:t>
            </w:r>
            <w:r w:rsidRPr="006C22FB">
              <w:rPr>
                <w:i/>
                <w:iCs/>
                <w:sz w:val="20"/>
              </w:rPr>
              <w:t>:</w:t>
            </w:r>
            <w:r w:rsidRPr="00B26703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Dès qu'ils sont publiés, les</w:t>
            </w:r>
            <w:r w:rsidRPr="00B26703">
              <w:rPr>
                <w:i/>
                <w:iCs/>
                <w:sz w:val="20"/>
              </w:rPr>
              <w:t xml:space="preserve"> rectificatif</w:t>
            </w:r>
            <w:r>
              <w:rPr>
                <w:i/>
                <w:iCs/>
                <w:sz w:val="20"/>
              </w:rPr>
              <w:t>s aux versions publié</w:t>
            </w:r>
            <w:r w:rsidR="001B6E02">
              <w:rPr>
                <w:i/>
                <w:iCs/>
                <w:sz w:val="20"/>
              </w:rPr>
              <w:t>e</w:t>
            </w:r>
            <w:r>
              <w:rPr>
                <w:i/>
                <w:iCs/>
                <w:sz w:val="20"/>
              </w:rPr>
              <w:t xml:space="preserve">s de l’ADR et les amendements entrant en vigueur avant la parution de la version suivante sont mis à disposition </w:t>
            </w:r>
            <w:r w:rsidRPr="00B26703">
              <w:rPr>
                <w:i/>
                <w:iCs/>
                <w:sz w:val="20"/>
              </w:rPr>
              <w:t xml:space="preserve">sur le site </w:t>
            </w:r>
            <w:r>
              <w:rPr>
                <w:i/>
                <w:iCs/>
                <w:sz w:val="20"/>
              </w:rPr>
              <w:t>internet</w:t>
            </w:r>
            <w:r w:rsidRPr="00B26703">
              <w:rPr>
                <w:i/>
                <w:iCs/>
                <w:sz w:val="20"/>
              </w:rPr>
              <w:t xml:space="preserve"> de la Commission économique des Nations Unies pour l'Europe à l'adresse suivante</w:t>
            </w:r>
            <w:r w:rsidR="003D2631">
              <w:rPr>
                <w:i/>
                <w:iCs/>
                <w:sz w:val="20"/>
              </w:rPr>
              <w:t> </w:t>
            </w:r>
            <w:r w:rsidRPr="00B26703">
              <w:rPr>
                <w:i/>
                <w:iCs/>
                <w:sz w:val="20"/>
              </w:rPr>
              <w:t>:</w:t>
            </w:r>
            <w:r w:rsidRPr="00E008EF">
              <w:rPr>
                <w:i/>
                <w:iCs/>
                <w:sz w:val="20"/>
              </w:rPr>
              <w:t xml:space="preserve"> </w:t>
            </w:r>
          </w:p>
          <w:p w14:paraId="081B1B78" w14:textId="65CBB3E7" w:rsidR="00EA3605" w:rsidRPr="006C22FB" w:rsidRDefault="007333E5" w:rsidP="008B37E3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</w:tabs>
              <w:autoSpaceDE w:val="0"/>
              <w:autoSpaceDN w:val="0"/>
              <w:adjustRightInd w:val="0"/>
              <w:jc w:val="left"/>
              <w:rPr>
                <w:i/>
                <w:iCs/>
                <w:sz w:val="20"/>
              </w:rPr>
            </w:pPr>
            <w:hyperlink r:id="rId10" w:history="1">
              <w:r w:rsidR="006C22FB" w:rsidRPr="00831196">
                <w:rPr>
                  <w:rStyle w:val="Lienhypertexte"/>
                  <w:i/>
                  <w:iCs/>
                  <w:sz w:val="20"/>
                </w:rPr>
                <w:t>https://unece.org/transport/dangerous-goods</w:t>
              </w:r>
            </w:hyperlink>
            <w:r w:rsidR="006C22FB">
              <w:rPr>
                <w:i/>
                <w:iCs/>
                <w:sz w:val="20"/>
              </w:rPr>
              <w:t xml:space="preserve"> </w:t>
            </w:r>
          </w:p>
        </w:tc>
      </w:tr>
    </w:tbl>
    <w:p w14:paraId="08BC8656" w14:textId="77777777" w:rsidR="002553DF" w:rsidRPr="005141C4" w:rsidRDefault="002553DF" w:rsidP="00FF553E">
      <w:pPr>
        <w:pStyle w:val="H1G"/>
        <w:rPr>
          <w:lang w:val="fr-FR"/>
        </w:rPr>
      </w:pPr>
      <w:r w:rsidRPr="005141C4">
        <w:rPr>
          <w:lang w:val="fr-FR"/>
        </w:rPr>
        <w:tab/>
      </w:r>
      <w:r w:rsidRPr="005141C4">
        <w:rPr>
          <w:lang w:val="fr-FR"/>
        </w:rPr>
        <w:tab/>
        <w:t>Volume I</w:t>
      </w:r>
    </w:p>
    <w:p w14:paraId="08DA54E5" w14:textId="77777777" w:rsidR="008A02D4" w:rsidRPr="008A02D4" w:rsidRDefault="008A02D4" w:rsidP="008A02D4">
      <w:pPr>
        <w:keepNext/>
        <w:keepLines/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right" w:pos="851"/>
        </w:tabs>
        <w:suppressAutoHyphens/>
        <w:spacing w:before="240" w:after="120" w:line="240" w:lineRule="exact"/>
        <w:ind w:left="1134" w:right="1134" w:hanging="1134"/>
        <w:jc w:val="left"/>
        <w:rPr>
          <w:b/>
          <w:sz w:val="20"/>
        </w:rPr>
      </w:pPr>
      <w:r w:rsidRPr="008A02D4">
        <w:rPr>
          <w:b/>
          <w:sz w:val="20"/>
        </w:rPr>
        <w:tab/>
        <w:t>1.</w:t>
      </w:r>
      <w:r w:rsidRPr="008A02D4">
        <w:rPr>
          <w:b/>
          <w:sz w:val="20"/>
        </w:rPr>
        <w:tab/>
        <w:t xml:space="preserve">Chapitre 1.1, </w:t>
      </w:r>
      <w:r w:rsidRPr="008A02D4">
        <w:rPr>
          <w:b/>
          <w:bCs/>
          <w:sz w:val="20"/>
        </w:rPr>
        <w:t>1.1.4.7.1, après « et construits »</w:t>
      </w:r>
    </w:p>
    <w:p w14:paraId="3AF7927C" w14:textId="77777777" w:rsidR="008A02D4" w:rsidRPr="008A02D4" w:rsidRDefault="008A02D4" w:rsidP="008A02D4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</w:tabs>
        <w:suppressAutoHyphens/>
        <w:spacing w:after="120" w:line="240" w:lineRule="atLeast"/>
        <w:ind w:left="1134" w:right="1134"/>
        <w:rPr>
          <w:bCs/>
          <w:sz w:val="20"/>
        </w:rPr>
      </w:pPr>
      <w:r w:rsidRPr="008A02D4">
        <w:rPr>
          <w:bCs/>
          <w:i/>
          <w:sz w:val="20"/>
        </w:rPr>
        <w:t xml:space="preserve">Ajouter </w:t>
      </w:r>
      <w:r w:rsidRPr="008A02D4">
        <w:rPr>
          <w:bCs/>
          <w:sz w:val="20"/>
        </w:rPr>
        <w:t>et éprouvés</w:t>
      </w:r>
    </w:p>
    <w:p w14:paraId="46BB68DA" w14:textId="77777777" w:rsidR="008A02D4" w:rsidRPr="008A02D4" w:rsidRDefault="008A02D4" w:rsidP="008A02D4">
      <w:pPr>
        <w:keepNext/>
        <w:keepLines/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right" w:pos="851"/>
        </w:tabs>
        <w:suppressAutoHyphens/>
        <w:spacing w:before="240" w:after="120" w:line="240" w:lineRule="exact"/>
        <w:ind w:left="1134" w:right="1134" w:hanging="1134"/>
        <w:jc w:val="left"/>
        <w:rPr>
          <w:b/>
          <w:sz w:val="20"/>
        </w:rPr>
      </w:pPr>
      <w:r w:rsidRPr="008A02D4">
        <w:rPr>
          <w:b/>
          <w:sz w:val="20"/>
        </w:rPr>
        <w:tab/>
        <w:t>2.</w:t>
      </w:r>
      <w:r w:rsidRPr="008A02D4">
        <w:rPr>
          <w:b/>
          <w:sz w:val="20"/>
        </w:rPr>
        <w:tab/>
        <w:t xml:space="preserve">Chapitre 1.6, </w:t>
      </w:r>
      <w:r w:rsidRPr="008A02D4">
        <w:rPr>
          <w:b/>
          <w:bCs/>
          <w:sz w:val="20"/>
        </w:rPr>
        <w:t>1.6.5.23</w:t>
      </w:r>
    </w:p>
    <w:p w14:paraId="1EB249D1" w14:textId="77777777" w:rsidR="008A02D4" w:rsidRPr="008A02D4" w:rsidRDefault="008A02D4" w:rsidP="008A02D4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</w:tabs>
        <w:suppressAutoHyphens/>
        <w:spacing w:after="120" w:line="240" w:lineRule="atLeast"/>
        <w:ind w:left="1134" w:right="1134"/>
        <w:rPr>
          <w:bCs/>
          <w:sz w:val="20"/>
        </w:rPr>
      </w:pPr>
      <w:r w:rsidRPr="008A02D4">
        <w:rPr>
          <w:bCs/>
          <w:i/>
          <w:sz w:val="20"/>
        </w:rPr>
        <w:t xml:space="preserve">Au lieu de </w:t>
      </w:r>
      <w:r w:rsidRPr="008A02D4">
        <w:rPr>
          <w:bCs/>
          <w:sz w:val="20"/>
        </w:rPr>
        <w:t xml:space="preserve">1er janvier 2027 </w:t>
      </w:r>
      <w:r w:rsidRPr="008A02D4">
        <w:rPr>
          <w:bCs/>
          <w:i/>
          <w:sz w:val="20"/>
        </w:rPr>
        <w:t>lire</w:t>
      </w:r>
      <w:r w:rsidRPr="008A02D4">
        <w:rPr>
          <w:bCs/>
          <w:sz w:val="20"/>
        </w:rPr>
        <w:t xml:space="preserve"> 1er janvier 2029</w:t>
      </w:r>
    </w:p>
    <w:p w14:paraId="38C68981" w14:textId="77777777" w:rsidR="008A02D4" w:rsidRPr="008A02D4" w:rsidRDefault="008A02D4" w:rsidP="008A02D4">
      <w:pPr>
        <w:keepNext/>
        <w:keepLines/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right" w:pos="851"/>
        </w:tabs>
        <w:suppressAutoHyphens/>
        <w:spacing w:before="240" w:after="120" w:line="240" w:lineRule="exact"/>
        <w:ind w:left="1134" w:right="1134" w:hanging="1134"/>
        <w:jc w:val="left"/>
        <w:rPr>
          <w:b/>
          <w:sz w:val="20"/>
        </w:rPr>
      </w:pPr>
      <w:r w:rsidRPr="008A02D4">
        <w:rPr>
          <w:b/>
          <w:sz w:val="20"/>
        </w:rPr>
        <w:tab/>
        <w:t>3.</w:t>
      </w:r>
      <w:r w:rsidRPr="008A02D4">
        <w:rPr>
          <w:b/>
          <w:sz w:val="20"/>
        </w:rPr>
        <w:tab/>
        <w:t xml:space="preserve">Chapitre 1.6, </w:t>
      </w:r>
      <w:r w:rsidRPr="008A02D4">
        <w:rPr>
          <w:b/>
          <w:bCs/>
          <w:sz w:val="20"/>
        </w:rPr>
        <w:t>1.6.5.24</w:t>
      </w:r>
    </w:p>
    <w:p w14:paraId="3395E4A5" w14:textId="77777777" w:rsidR="008A02D4" w:rsidRPr="008A02D4" w:rsidRDefault="008A02D4" w:rsidP="008A02D4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</w:tabs>
        <w:suppressAutoHyphens/>
        <w:spacing w:after="120" w:line="240" w:lineRule="atLeast"/>
        <w:ind w:left="1134" w:right="1134"/>
        <w:rPr>
          <w:bCs/>
          <w:sz w:val="20"/>
        </w:rPr>
      </w:pPr>
      <w:r w:rsidRPr="008A02D4">
        <w:rPr>
          <w:bCs/>
          <w:i/>
          <w:sz w:val="20"/>
        </w:rPr>
        <w:t xml:space="preserve">Au lieu de </w:t>
      </w:r>
      <w:r w:rsidRPr="008A02D4">
        <w:rPr>
          <w:bCs/>
          <w:sz w:val="20"/>
        </w:rPr>
        <w:t xml:space="preserve">1er janvier 2027 </w:t>
      </w:r>
      <w:r w:rsidRPr="008A02D4">
        <w:rPr>
          <w:bCs/>
          <w:i/>
          <w:sz w:val="20"/>
        </w:rPr>
        <w:t>lire</w:t>
      </w:r>
      <w:r w:rsidRPr="008A02D4">
        <w:rPr>
          <w:bCs/>
          <w:sz w:val="20"/>
        </w:rPr>
        <w:t xml:space="preserve"> 1er janvier 2029</w:t>
      </w:r>
    </w:p>
    <w:p w14:paraId="18714C0F" w14:textId="77777777" w:rsidR="008A02D4" w:rsidRPr="008A02D4" w:rsidRDefault="008A02D4" w:rsidP="008A02D4">
      <w:pPr>
        <w:keepNext/>
        <w:keepLines/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right" w:pos="851"/>
        </w:tabs>
        <w:suppressAutoHyphens/>
        <w:spacing w:before="240" w:after="120" w:line="240" w:lineRule="exact"/>
        <w:ind w:left="1134" w:right="1134" w:hanging="1134"/>
        <w:jc w:val="left"/>
        <w:rPr>
          <w:b/>
          <w:sz w:val="20"/>
        </w:rPr>
      </w:pPr>
      <w:r w:rsidRPr="008A02D4">
        <w:rPr>
          <w:b/>
          <w:sz w:val="20"/>
        </w:rPr>
        <w:tab/>
        <w:t>4.</w:t>
      </w:r>
      <w:r w:rsidRPr="008A02D4">
        <w:rPr>
          <w:b/>
          <w:sz w:val="20"/>
        </w:rPr>
        <w:tab/>
        <w:t xml:space="preserve">Chapitre 1.6, </w:t>
      </w:r>
      <w:r w:rsidRPr="008A02D4">
        <w:rPr>
          <w:b/>
          <w:bCs/>
          <w:sz w:val="20"/>
        </w:rPr>
        <w:t>1.6.5.25</w:t>
      </w:r>
    </w:p>
    <w:p w14:paraId="4D7FA52E" w14:textId="77777777" w:rsidR="008A02D4" w:rsidRPr="008A02D4" w:rsidRDefault="008A02D4" w:rsidP="008A02D4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</w:tabs>
        <w:suppressAutoHyphens/>
        <w:spacing w:after="120" w:line="240" w:lineRule="atLeast"/>
        <w:ind w:left="1134" w:right="1134"/>
        <w:rPr>
          <w:bCs/>
          <w:sz w:val="20"/>
        </w:rPr>
      </w:pPr>
      <w:r w:rsidRPr="008A02D4">
        <w:rPr>
          <w:bCs/>
          <w:i/>
          <w:sz w:val="20"/>
        </w:rPr>
        <w:t xml:space="preserve">Au lieu de </w:t>
      </w:r>
      <w:r w:rsidRPr="008A02D4">
        <w:rPr>
          <w:bCs/>
          <w:sz w:val="20"/>
        </w:rPr>
        <w:t xml:space="preserve">1er janvier 2027 </w:t>
      </w:r>
      <w:r w:rsidRPr="008A02D4">
        <w:rPr>
          <w:bCs/>
          <w:i/>
          <w:sz w:val="20"/>
        </w:rPr>
        <w:t>lire</w:t>
      </w:r>
      <w:r w:rsidRPr="008A02D4">
        <w:rPr>
          <w:bCs/>
          <w:sz w:val="20"/>
        </w:rPr>
        <w:t xml:space="preserve"> 1er janvier 2029</w:t>
      </w:r>
    </w:p>
    <w:p w14:paraId="4F6CE7E3" w14:textId="535BC90D" w:rsidR="0098020B" w:rsidRPr="008B6356" w:rsidRDefault="0098020B" w:rsidP="0098020B">
      <w:pPr>
        <w:pStyle w:val="H23G"/>
        <w:rPr>
          <w:lang w:val="fr-FR"/>
        </w:rPr>
      </w:pPr>
      <w:r w:rsidRPr="008B6356">
        <w:rPr>
          <w:lang w:val="fr-FR"/>
        </w:rPr>
        <w:tab/>
      </w:r>
      <w:r w:rsidR="00460D04">
        <w:rPr>
          <w:lang w:val="fr-FR"/>
        </w:rPr>
        <w:t>5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</w:t>
      </w:r>
      <w:r w:rsidR="001452A1">
        <w:rPr>
          <w:lang w:val="fr-FR"/>
        </w:rPr>
        <w:t>, sous « Argent (47) »</w:t>
      </w:r>
    </w:p>
    <w:p w14:paraId="2008BDEB" w14:textId="43197284" w:rsidR="0098020B" w:rsidRPr="00E006C0" w:rsidRDefault="0098020B" w:rsidP="0098020B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</w:t>
      </w:r>
      <w:r w:rsidR="007A23E8" w:rsidRPr="007A23E8">
        <w:rPr>
          <w:iCs/>
          <w:lang w:val="fr-FR"/>
        </w:rPr>
        <w:t>Ag-10⁵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="007A23E8" w:rsidRPr="007A23E8">
        <w:rPr>
          <w:lang w:val="fr-FR"/>
        </w:rPr>
        <w:t>Ag-10</w:t>
      </w:r>
      <w:r w:rsidR="007A23E8">
        <w:rPr>
          <w:lang w:val="fr-FR"/>
        </w:rPr>
        <w:t>5</w:t>
      </w:r>
    </w:p>
    <w:p w14:paraId="7BDFBE5C" w14:textId="4F4612BA" w:rsidR="007A23E8" w:rsidRPr="008B6356" w:rsidRDefault="007A23E8" w:rsidP="007A23E8">
      <w:pPr>
        <w:pStyle w:val="H23G"/>
        <w:rPr>
          <w:lang w:val="fr-FR"/>
        </w:rPr>
      </w:pPr>
      <w:r w:rsidRPr="008B6356">
        <w:rPr>
          <w:lang w:val="fr-FR"/>
        </w:rPr>
        <w:tab/>
      </w:r>
      <w:r w:rsidR="00460D04">
        <w:rPr>
          <w:lang w:val="fr-FR"/>
        </w:rPr>
        <w:t>6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Argent (47) »</w:t>
      </w:r>
    </w:p>
    <w:p w14:paraId="5196C50F" w14:textId="16CB2478" w:rsidR="007A23E8" w:rsidRPr="00E006C0" w:rsidRDefault="007A23E8" w:rsidP="007A23E8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</w:t>
      </w:r>
      <w:r w:rsidRPr="007A23E8">
        <w:rPr>
          <w:iCs/>
          <w:lang w:val="fr-FR"/>
        </w:rPr>
        <w:t>Ag-10⁸m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Pr="002E1A0F">
        <w:rPr>
          <w:rFonts w:ascii="TimesNewRomanPSMT" w:hAnsi="TimesNewRomanPSMT" w:cs="TimesNewRomanPSMT"/>
          <w:lang w:eastAsia="en-GB"/>
        </w:rPr>
        <w:t>Ag-108m</w:t>
      </w:r>
    </w:p>
    <w:p w14:paraId="51639E59" w14:textId="6A5E8AD2" w:rsidR="001A162E" w:rsidRPr="008B6356" w:rsidRDefault="001A162E" w:rsidP="001A162E">
      <w:pPr>
        <w:pStyle w:val="H23G"/>
        <w:rPr>
          <w:lang w:val="fr-FR"/>
        </w:rPr>
      </w:pPr>
      <w:r w:rsidRPr="008B6356">
        <w:rPr>
          <w:lang w:val="fr-FR"/>
        </w:rPr>
        <w:tab/>
      </w:r>
      <w:r w:rsidR="00460D04">
        <w:rPr>
          <w:lang w:val="fr-FR"/>
        </w:rPr>
        <w:t>7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="00122C52" w:rsidRPr="00122C52">
        <w:rPr>
          <w:lang w:val="fr-FR"/>
        </w:rPr>
        <w:t>Cadmium (48)</w:t>
      </w:r>
      <w:r>
        <w:rPr>
          <w:lang w:val="fr-FR"/>
        </w:rPr>
        <w:t> »</w:t>
      </w:r>
    </w:p>
    <w:p w14:paraId="75BE9F29" w14:textId="4020D940" w:rsidR="001A162E" w:rsidRPr="00E006C0" w:rsidRDefault="001A162E" w:rsidP="001A162E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</w:t>
      </w:r>
      <w:r w:rsidR="00122C52" w:rsidRPr="00122C52">
        <w:rPr>
          <w:iCs/>
          <w:lang w:val="fr-FR"/>
        </w:rPr>
        <w:t>Cd-10⁹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="00122C52" w:rsidRPr="002E1A0F">
        <w:rPr>
          <w:rFonts w:ascii="TimesNewRomanPSMT" w:hAnsi="TimesNewRomanPSMT" w:cs="TimesNewRomanPSMT"/>
          <w:lang w:eastAsia="en-GB"/>
        </w:rPr>
        <w:t>Cd-109</w:t>
      </w:r>
    </w:p>
    <w:p w14:paraId="3BA65080" w14:textId="55AD3990" w:rsidR="00E20236" w:rsidRPr="008B6356" w:rsidRDefault="00E20236" w:rsidP="00E20236">
      <w:pPr>
        <w:pStyle w:val="H23G"/>
        <w:rPr>
          <w:lang w:val="fr-FR"/>
        </w:rPr>
      </w:pPr>
      <w:r w:rsidRPr="008B6356">
        <w:rPr>
          <w:lang w:val="fr-FR"/>
        </w:rPr>
        <w:tab/>
      </w:r>
      <w:r w:rsidR="00460D04">
        <w:rPr>
          <w:lang w:val="fr-FR"/>
        </w:rPr>
        <w:t>8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Pr="002E1A0F">
        <w:rPr>
          <w:rFonts w:ascii="TimesNewRomanPSMT" w:hAnsi="TimesNewRomanPSMT" w:cs="TimesNewRomanPSMT"/>
          <w:lang w:val="fr-CH" w:eastAsia="en-GB"/>
        </w:rPr>
        <w:t>Palladium (46)</w:t>
      </w:r>
      <w:r>
        <w:rPr>
          <w:lang w:val="fr-FR"/>
        </w:rPr>
        <w:t> »</w:t>
      </w:r>
    </w:p>
    <w:p w14:paraId="766B1663" w14:textId="77777777" w:rsidR="00E20236" w:rsidRPr="00E006C0" w:rsidRDefault="00E20236" w:rsidP="00E20236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</w:t>
      </w:r>
      <w:r w:rsidRPr="00E20236">
        <w:rPr>
          <w:iCs/>
          <w:lang w:val="fr-FR"/>
        </w:rPr>
        <w:t>Pd-10³ (a)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Pr="002E1A0F">
        <w:rPr>
          <w:rFonts w:ascii="TimesNewRomanPSMT" w:hAnsi="TimesNewRomanPSMT" w:cs="TimesNewRomanPSMT"/>
          <w:lang w:eastAsia="en-GB"/>
        </w:rPr>
        <w:t>Pd-103 (a)</w:t>
      </w:r>
    </w:p>
    <w:p w14:paraId="16984F22" w14:textId="439A6E59" w:rsidR="00E20236" w:rsidRPr="008B6356" w:rsidRDefault="00E20236" w:rsidP="00E20236">
      <w:pPr>
        <w:pStyle w:val="H23G"/>
        <w:rPr>
          <w:lang w:val="fr-FR"/>
        </w:rPr>
      </w:pPr>
      <w:r w:rsidRPr="008B6356">
        <w:rPr>
          <w:lang w:val="fr-FR"/>
        </w:rPr>
        <w:tab/>
      </w:r>
      <w:r w:rsidR="00460D04">
        <w:rPr>
          <w:lang w:val="fr-FR"/>
        </w:rPr>
        <w:t>9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Pr="002E1A0F">
        <w:rPr>
          <w:rFonts w:ascii="TimesNewRomanPSMT" w:hAnsi="TimesNewRomanPSMT" w:cs="TimesNewRomanPSMT"/>
          <w:lang w:val="fr-CH" w:eastAsia="en-GB"/>
        </w:rPr>
        <w:t>Palladium (46)</w:t>
      </w:r>
      <w:r>
        <w:rPr>
          <w:lang w:val="fr-FR"/>
        </w:rPr>
        <w:t> »</w:t>
      </w:r>
    </w:p>
    <w:p w14:paraId="6C2095FA" w14:textId="763E831E" w:rsidR="00E20236" w:rsidRPr="00E006C0" w:rsidRDefault="00E20236" w:rsidP="00E20236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</w:t>
      </w:r>
      <w:r w:rsidR="00CD7518" w:rsidRPr="00CD7518">
        <w:rPr>
          <w:iCs/>
          <w:lang w:val="fr-FR"/>
        </w:rPr>
        <w:t>Pd</w:t>
      </w:r>
      <w:r w:rsidR="00CD7518" w:rsidRPr="001E1D12">
        <w:rPr>
          <w:iCs/>
          <w:vertAlign w:val="superscript"/>
          <w:lang w:val="fr-FR"/>
        </w:rPr>
        <w:t>-10⁷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="00CD7518" w:rsidRPr="002E1A0F">
        <w:rPr>
          <w:rFonts w:ascii="TimesNewRomanPSMT" w:hAnsi="TimesNewRomanPSMT" w:cs="TimesNewRomanPSMT"/>
          <w:lang w:eastAsia="en-GB"/>
        </w:rPr>
        <w:t>Pd-107</w:t>
      </w:r>
    </w:p>
    <w:p w14:paraId="38DB4D7B" w14:textId="097A6A33" w:rsidR="00CD7518" w:rsidRPr="008B6356" w:rsidRDefault="00CD7518" w:rsidP="00CD7518">
      <w:pPr>
        <w:pStyle w:val="H23G"/>
        <w:rPr>
          <w:lang w:val="fr-FR"/>
        </w:rPr>
      </w:pPr>
      <w:r w:rsidRPr="008B6356">
        <w:rPr>
          <w:lang w:val="fr-FR"/>
        </w:rPr>
        <w:tab/>
      </w:r>
      <w:r w:rsidR="00460D04">
        <w:rPr>
          <w:lang w:val="fr-FR"/>
        </w:rPr>
        <w:t>10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Pr="002E1A0F">
        <w:rPr>
          <w:rFonts w:ascii="TimesNewRomanPSMT" w:hAnsi="TimesNewRomanPSMT" w:cs="TimesNewRomanPSMT"/>
          <w:lang w:val="fr-CH" w:eastAsia="en-GB"/>
        </w:rPr>
        <w:t>Palladium (46)</w:t>
      </w:r>
      <w:r>
        <w:rPr>
          <w:lang w:val="fr-FR"/>
        </w:rPr>
        <w:t> »</w:t>
      </w:r>
    </w:p>
    <w:p w14:paraId="50384498" w14:textId="77777777" w:rsidR="00CD7518" w:rsidRPr="00E006C0" w:rsidRDefault="00CD7518" w:rsidP="00CD7518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</w:t>
      </w:r>
      <w:r w:rsidR="00486C44" w:rsidRPr="00486C44">
        <w:rPr>
          <w:iCs/>
          <w:lang w:val="fr-FR"/>
        </w:rPr>
        <w:t>Pd-10⁹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="00486C44" w:rsidRPr="002E1A0F">
        <w:rPr>
          <w:rFonts w:ascii="TimesNewRomanPSMT" w:hAnsi="TimesNewRomanPSMT" w:cs="TimesNewRomanPSMT"/>
          <w:lang w:eastAsia="en-GB"/>
        </w:rPr>
        <w:t>Pd-10</w:t>
      </w:r>
      <w:r w:rsidR="008D5DE1" w:rsidRPr="002E1A0F">
        <w:rPr>
          <w:rFonts w:ascii="TimesNewRomanPSMT" w:hAnsi="TimesNewRomanPSMT" w:cs="TimesNewRomanPSMT"/>
          <w:lang w:eastAsia="en-GB"/>
        </w:rPr>
        <w:t>9</w:t>
      </w:r>
    </w:p>
    <w:p w14:paraId="264B14AB" w14:textId="3848D402" w:rsidR="001E1D12" w:rsidRPr="008B6356" w:rsidRDefault="001E1D12" w:rsidP="001E1D12">
      <w:pPr>
        <w:pStyle w:val="H23G"/>
        <w:rPr>
          <w:lang w:val="fr-FR"/>
        </w:rPr>
      </w:pPr>
      <w:r w:rsidRPr="008B6356">
        <w:rPr>
          <w:lang w:val="fr-FR"/>
        </w:rPr>
        <w:lastRenderedPageBreak/>
        <w:tab/>
      </w:r>
      <w:r>
        <w:rPr>
          <w:lang w:val="fr-FR"/>
        </w:rPr>
        <w:t>1</w:t>
      </w:r>
      <w:r w:rsidR="00460D04">
        <w:rPr>
          <w:lang w:val="fr-FR"/>
        </w:rPr>
        <w:t>1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="00B939B5" w:rsidRPr="002E1A0F">
        <w:rPr>
          <w:rFonts w:ascii="TimesNewRomanPSMT" w:hAnsi="TimesNewRomanPSMT" w:cs="TimesNewRomanPSMT"/>
          <w:lang w:val="fr-CH" w:eastAsia="en-GB"/>
        </w:rPr>
        <w:t>Rhodium (45)</w:t>
      </w:r>
      <w:r>
        <w:rPr>
          <w:lang w:val="fr-FR"/>
        </w:rPr>
        <w:t> »</w:t>
      </w:r>
    </w:p>
    <w:p w14:paraId="2964A6BC" w14:textId="7BBF44CE" w:rsidR="001E1D12" w:rsidRPr="00E006C0" w:rsidRDefault="001E1D12" w:rsidP="001E1D12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</w:t>
      </w:r>
      <w:r w:rsidR="00B939B5" w:rsidRPr="00B939B5">
        <w:rPr>
          <w:iCs/>
          <w:lang w:val="fr-FR"/>
        </w:rPr>
        <w:t>Rh-10¹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="00B939B5" w:rsidRPr="002E1A0F">
        <w:rPr>
          <w:rFonts w:ascii="TimesNewRomanPSMT" w:hAnsi="TimesNewRomanPSMT" w:cs="TimesNewRomanPSMT"/>
          <w:lang w:eastAsia="en-GB"/>
        </w:rPr>
        <w:t>Rh-101</w:t>
      </w:r>
    </w:p>
    <w:p w14:paraId="5191F1E1" w14:textId="5CFA3461" w:rsidR="00EB1EEE" w:rsidRPr="008B6356" w:rsidRDefault="00EB1EEE" w:rsidP="00EB1EEE">
      <w:pPr>
        <w:pStyle w:val="H23G"/>
        <w:rPr>
          <w:lang w:val="fr-FR"/>
        </w:rPr>
      </w:pPr>
      <w:r w:rsidRPr="008B6356">
        <w:rPr>
          <w:lang w:val="fr-FR"/>
        </w:rPr>
        <w:tab/>
      </w:r>
      <w:r>
        <w:rPr>
          <w:lang w:val="fr-FR"/>
        </w:rPr>
        <w:t>1</w:t>
      </w:r>
      <w:r w:rsidR="00460D04">
        <w:rPr>
          <w:lang w:val="fr-FR"/>
        </w:rPr>
        <w:t>2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Pr="002E1A0F">
        <w:rPr>
          <w:rFonts w:ascii="TimesNewRomanPSMT" w:hAnsi="TimesNewRomanPSMT" w:cs="TimesNewRomanPSMT"/>
          <w:lang w:val="fr-CH" w:eastAsia="en-GB"/>
        </w:rPr>
        <w:t>Rhodium (45)</w:t>
      </w:r>
      <w:r>
        <w:rPr>
          <w:lang w:val="fr-FR"/>
        </w:rPr>
        <w:t> »</w:t>
      </w:r>
    </w:p>
    <w:p w14:paraId="66F92252" w14:textId="046E6329" w:rsidR="00EB1EEE" w:rsidRPr="00E006C0" w:rsidRDefault="00EB1EEE" w:rsidP="00EB1EEE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</w:t>
      </w:r>
      <w:r w:rsidRPr="00EB1EEE">
        <w:rPr>
          <w:iCs/>
          <w:lang w:val="fr-FR"/>
        </w:rPr>
        <w:t>Rh-10²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Pr="002E1A0F">
        <w:rPr>
          <w:rFonts w:ascii="TimesNewRomanPSMT" w:hAnsi="TimesNewRomanPSMT" w:cs="TimesNewRomanPSMT"/>
          <w:lang w:eastAsia="en-GB"/>
        </w:rPr>
        <w:t>Rh-102</w:t>
      </w:r>
    </w:p>
    <w:p w14:paraId="6DBE2A97" w14:textId="05B85D69" w:rsidR="00EB1EEE" w:rsidRPr="008B6356" w:rsidRDefault="00EB1EEE" w:rsidP="00EB1EEE">
      <w:pPr>
        <w:pStyle w:val="H23G"/>
        <w:rPr>
          <w:lang w:val="fr-FR"/>
        </w:rPr>
      </w:pPr>
      <w:r w:rsidRPr="008B6356">
        <w:rPr>
          <w:lang w:val="fr-FR"/>
        </w:rPr>
        <w:tab/>
      </w:r>
      <w:r>
        <w:rPr>
          <w:lang w:val="fr-FR"/>
        </w:rPr>
        <w:t>1</w:t>
      </w:r>
      <w:r w:rsidR="00460D04">
        <w:rPr>
          <w:lang w:val="fr-FR"/>
        </w:rPr>
        <w:t>3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Pr="002E1A0F">
        <w:rPr>
          <w:rFonts w:ascii="TimesNewRomanPSMT" w:hAnsi="TimesNewRomanPSMT" w:cs="TimesNewRomanPSMT"/>
          <w:lang w:val="fr-CH" w:eastAsia="en-GB"/>
        </w:rPr>
        <w:t>Rhodium (45)</w:t>
      </w:r>
      <w:r>
        <w:rPr>
          <w:lang w:val="fr-FR"/>
        </w:rPr>
        <w:t> »</w:t>
      </w:r>
    </w:p>
    <w:p w14:paraId="3374E4B5" w14:textId="444E97F7" w:rsidR="00EB1EEE" w:rsidRPr="00E006C0" w:rsidRDefault="00EB1EEE" w:rsidP="00EB1EEE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</w:t>
      </w:r>
      <w:r w:rsidR="00191D34" w:rsidRPr="00191D34">
        <w:rPr>
          <w:iCs/>
          <w:lang w:val="fr-FR"/>
        </w:rPr>
        <w:t>Rh-10²m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="00191D34" w:rsidRPr="002E1A0F">
        <w:rPr>
          <w:rFonts w:ascii="TimesNewRomanPSMT" w:hAnsi="TimesNewRomanPSMT" w:cs="TimesNewRomanPSMT"/>
          <w:lang w:eastAsia="en-GB"/>
        </w:rPr>
        <w:t>Rh-102m</w:t>
      </w:r>
    </w:p>
    <w:p w14:paraId="232B6F65" w14:textId="0CE43567" w:rsidR="00191D34" w:rsidRPr="008B6356" w:rsidRDefault="00191D34" w:rsidP="00191D34">
      <w:pPr>
        <w:pStyle w:val="H23G"/>
        <w:rPr>
          <w:lang w:val="fr-FR"/>
        </w:rPr>
      </w:pPr>
      <w:r w:rsidRPr="008B6356">
        <w:rPr>
          <w:lang w:val="fr-FR"/>
        </w:rPr>
        <w:tab/>
      </w:r>
      <w:r>
        <w:rPr>
          <w:lang w:val="fr-FR"/>
        </w:rPr>
        <w:t>1</w:t>
      </w:r>
      <w:r w:rsidR="00460D04">
        <w:rPr>
          <w:lang w:val="fr-FR"/>
        </w:rPr>
        <w:t>4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Pr="002E1A0F">
        <w:rPr>
          <w:rFonts w:ascii="TimesNewRomanPSMT" w:hAnsi="TimesNewRomanPSMT" w:cs="TimesNewRomanPSMT"/>
          <w:lang w:val="fr-CH" w:eastAsia="en-GB"/>
        </w:rPr>
        <w:t>Rhodium (45)</w:t>
      </w:r>
      <w:r>
        <w:rPr>
          <w:lang w:val="fr-FR"/>
        </w:rPr>
        <w:t> »</w:t>
      </w:r>
    </w:p>
    <w:p w14:paraId="545D3647" w14:textId="4D31CA65" w:rsidR="00191D34" w:rsidRPr="00E006C0" w:rsidRDefault="00191D34" w:rsidP="00191D34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</w:t>
      </w:r>
      <w:r w:rsidRPr="00191D34">
        <w:rPr>
          <w:iCs/>
          <w:lang w:val="fr-FR"/>
        </w:rPr>
        <w:t>Rh-10³m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Pr="002E1A0F">
        <w:rPr>
          <w:rFonts w:ascii="TimesNewRomanPSMT" w:hAnsi="TimesNewRomanPSMT" w:cs="TimesNewRomanPSMT"/>
          <w:lang w:eastAsia="en-GB"/>
        </w:rPr>
        <w:t>Rh-103m</w:t>
      </w:r>
    </w:p>
    <w:p w14:paraId="56AB6FDE" w14:textId="29E162FF" w:rsidR="00191D34" w:rsidRPr="008B6356" w:rsidRDefault="00191D34" w:rsidP="00191D34">
      <w:pPr>
        <w:pStyle w:val="H23G"/>
        <w:rPr>
          <w:lang w:val="fr-FR"/>
        </w:rPr>
      </w:pPr>
      <w:r w:rsidRPr="008B6356">
        <w:rPr>
          <w:lang w:val="fr-FR"/>
        </w:rPr>
        <w:tab/>
      </w:r>
      <w:r>
        <w:rPr>
          <w:lang w:val="fr-FR"/>
        </w:rPr>
        <w:t>1</w:t>
      </w:r>
      <w:r w:rsidR="00460D04">
        <w:rPr>
          <w:lang w:val="fr-FR"/>
        </w:rPr>
        <w:t>5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Pr="002E1A0F">
        <w:rPr>
          <w:rFonts w:ascii="TimesNewRomanPSMT" w:hAnsi="TimesNewRomanPSMT" w:cs="TimesNewRomanPSMT"/>
          <w:lang w:val="fr-CH" w:eastAsia="en-GB"/>
        </w:rPr>
        <w:t>Rhodium (45)</w:t>
      </w:r>
      <w:r>
        <w:rPr>
          <w:lang w:val="fr-FR"/>
        </w:rPr>
        <w:t> »</w:t>
      </w:r>
    </w:p>
    <w:p w14:paraId="09EF8A38" w14:textId="68E7E3AF" w:rsidR="00191D34" w:rsidRPr="00E006C0" w:rsidRDefault="00191D34" w:rsidP="00191D34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 w:rsidR="00667E57" w:rsidRPr="00667E57">
        <w:rPr>
          <w:iCs/>
          <w:lang w:val="fr-FR"/>
        </w:rPr>
        <w:t>Rh-10⁵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="00667E57" w:rsidRPr="002E1A0F">
        <w:rPr>
          <w:rFonts w:ascii="TimesNewRomanPSMT" w:hAnsi="TimesNewRomanPSMT" w:cs="TimesNewRomanPSMT"/>
          <w:lang w:eastAsia="en-GB"/>
        </w:rPr>
        <w:t>Rh-105</w:t>
      </w:r>
    </w:p>
    <w:p w14:paraId="104E0BF3" w14:textId="469F9B6A" w:rsidR="00667E57" w:rsidRPr="008B6356" w:rsidRDefault="00667E57" w:rsidP="00667E57">
      <w:pPr>
        <w:pStyle w:val="H23G"/>
        <w:rPr>
          <w:lang w:val="fr-FR"/>
        </w:rPr>
      </w:pPr>
      <w:r w:rsidRPr="008B6356">
        <w:rPr>
          <w:lang w:val="fr-FR"/>
        </w:rPr>
        <w:tab/>
      </w:r>
      <w:r>
        <w:rPr>
          <w:lang w:val="fr-FR"/>
        </w:rPr>
        <w:t>1</w:t>
      </w:r>
      <w:r w:rsidR="00460D04">
        <w:rPr>
          <w:lang w:val="fr-FR"/>
        </w:rPr>
        <w:t>6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Pr="002E1A0F">
        <w:rPr>
          <w:rFonts w:ascii="TimesNewRomanPSMT" w:hAnsi="TimesNewRomanPSMT" w:cs="TimesNewRomanPSMT"/>
          <w:lang w:val="fr-CH" w:eastAsia="en-GB"/>
        </w:rPr>
        <w:t>Ruthénium (44)</w:t>
      </w:r>
      <w:r>
        <w:rPr>
          <w:lang w:val="fr-FR"/>
        </w:rPr>
        <w:t> »</w:t>
      </w:r>
    </w:p>
    <w:p w14:paraId="1D2D3448" w14:textId="49A1D6D0" w:rsidR="00667E57" w:rsidRPr="00E006C0" w:rsidRDefault="00667E57" w:rsidP="00667E57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 w:rsidR="00B90E22" w:rsidRPr="00B90E22">
        <w:rPr>
          <w:iCs/>
          <w:lang w:val="fr-FR"/>
        </w:rPr>
        <w:t>Ru-10³ (a)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="00B90E22" w:rsidRPr="002E1A0F">
        <w:rPr>
          <w:rFonts w:ascii="TimesNewRomanPSMT" w:hAnsi="TimesNewRomanPSMT" w:cs="TimesNewRomanPSMT"/>
          <w:lang w:eastAsia="en-GB"/>
        </w:rPr>
        <w:t>Ru-103 (a)</w:t>
      </w:r>
    </w:p>
    <w:p w14:paraId="67C6E9F0" w14:textId="741A15FC" w:rsidR="00B90E22" w:rsidRPr="008B6356" w:rsidRDefault="00B90E22" w:rsidP="00B90E22">
      <w:pPr>
        <w:pStyle w:val="H23G"/>
        <w:rPr>
          <w:lang w:val="fr-FR"/>
        </w:rPr>
      </w:pPr>
      <w:r w:rsidRPr="008B6356">
        <w:rPr>
          <w:lang w:val="fr-FR"/>
        </w:rPr>
        <w:tab/>
      </w:r>
      <w:r>
        <w:rPr>
          <w:lang w:val="fr-FR"/>
        </w:rPr>
        <w:t>1</w:t>
      </w:r>
      <w:r w:rsidR="00460D04">
        <w:rPr>
          <w:lang w:val="fr-FR"/>
        </w:rPr>
        <w:t>7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Pr="002E1A0F">
        <w:rPr>
          <w:rFonts w:ascii="TimesNewRomanPSMT" w:hAnsi="TimesNewRomanPSMT" w:cs="TimesNewRomanPSMT"/>
          <w:lang w:val="fr-CH" w:eastAsia="en-GB"/>
        </w:rPr>
        <w:t>Ruthénium (44)</w:t>
      </w:r>
      <w:r>
        <w:rPr>
          <w:lang w:val="fr-FR"/>
        </w:rPr>
        <w:t> »</w:t>
      </w:r>
    </w:p>
    <w:p w14:paraId="550988D5" w14:textId="075633FE" w:rsidR="00B90E22" w:rsidRPr="00E006C0" w:rsidRDefault="00B90E22" w:rsidP="00B90E22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 w:rsidR="006A0C79" w:rsidRPr="002E1A0F">
        <w:rPr>
          <w:rFonts w:ascii="TimesNewRomanPSMT" w:hAnsi="TimesNewRomanPSMT" w:cs="TimesNewRomanPSMT"/>
          <w:lang w:eastAsia="en-GB"/>
        </w:rPr>
        <w:t>Ru-10⁵</w:t>
      </w:r>
      <w:r w:rsidRPr="00B90E22">
        <w:rPr>
          <w:iCs/>
          <w:lang w:val="fr-FR"/>
        </w:rPr>
        <w:t xml:space="preserve"> (a)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="006A0C79" w:rsidRPr="002E1A0F">
        <w:rPr>
          <w:rFonts w:ascii="TimesNewRomanPSMT" w:hAnsi="TimesNewRomanPSMT" w:cs="TimesNewRomanPSMT"/>
          <w:lang w:eastAsia="en-GB"/>
        </w:rPr>
        <w:t>Ru-105</w:t>
      </w:r>
    </w:p>
    <w:p w14:paraId="26DBC4E4" w14:textId="27CA54A4" w:rsidR="006A0C79" w:rsidRPr="008B6356" w:rsidRDefault="006A0C79" w:rsidP="006A0C79">
      <w:pPr>
        <w:pStyle w:val="H23G"/>
        <w:rPr>
          <w:lang w:val="fr-FR"/>
        </w:rPr>
      </w:pPr>
      <w:r w:rsidRPr="008B6356">
        <w:rPr>
          <w:lang w:val="fr-FR"/>
        </w:rPr>
        <w:tab/>
      </w:r>
      <w:r>
        <w:rPr>
          <w:lang w:val="fr-FR"/>
        </w:rPr>
        <w:t>1</w:t>
      </w:r>
      <w:r w:rsidR="00460D04">
        <w:rPr>
          <w:lang w:val="fr-FR"/>
        </w:rPr>
        <w:t>8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>Chapitre 2.2, 2.2.7.2.2.1, Tableau 2.2.7.2.2.1, sous « </w:t>
      </w:r>
      <w:r w:rsidRPr="002E1A0F">
        <w:rPr>
          <w:rFonts w:ascii="TimesNewRomanPSMT" w:hAnsi="TimesNewRomanPSMT" w:cs="TimesNewRomanPSMT"/>
          <w:lang w:val="fr-CH" w:eastAsia="en-GB"/>
        </w:rPr>
        <w:t>Ruthénium (44)</w:t>
      </w:r>
      <w:r>
        <w:rPr>
          <w:lang w:val="fr-FR"/>
        </w:rPr>
        <w:t> »</w:t>
      </w:r>
    </w:p>
    <w:p w14:paraId="581D38BE" w14:textId="5C6BB4CA" w:rsidR="006A0C79" w:rsidRPr="00E006C0" w:rsidRDefault="006A0C79" w:rsidP="006A0C79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 w:rsidRPr="002E1A0F">
        <w:rPr>
          <w:rFonts w:ascii="TimesNewRomanPSMT" w:hAnsi="TimesNewRomanPSMT" w:cs="TimesNewRomanPSMT"/>
          <w:lang w:eastAsia="en-GB"/>
        </w:rPr>
        <w:t>Ru-10⁶ (a)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Pr="002E1A0F">
        <w:rPr>
          <w:rFonts w:ascii="TimesNewRomanPSMT" w:hAnsi="TimesNewRomanPSMT" w:cs="TimesNewRomanPSMT"/>
          <w:lang w:eastAsia="en-GB"/>
        </w:rPr>
        <w:t>Ru-106 (a)</w:t>
      </w:r>
    </w:p>
    <w:p w14:paraId="2CFE0680" w14:textId="181DE73B" w:rsidR="00B8590C" w:rsidRPr="008B6356" w:rsidRDefault="00B8590C" w:rsidP="00B8590C">
      <w:pPr>
        <w:pStyle w:val="H23G"/>
        <w:rPr>
          <w:lang w:val="fr-FR"/>
        </w:rPr>
      </w:pPr>
      <w:r w:rsidRPr="008B6356">
        <w:rPr>
          <w:lang w:val="fr-FR"/>
        </w:rPr>
        <w:tab/>
      </w:r>
      <w:r>
        <w:rPr>
          <w:lang w:val="fr-FR"/>
        </w:rPr>
        <w:t>1</w:t>
      </w:r>
      <w:r w:rsidR="00460D04">
        <w:rPr>
          <w:lang w:val="fr-FR"/>
        </w:rPr>
        <w:t>9</w:t>
      </w:r>
      <w:r>
        <w:rPr>
          <w:lang w:val="fr-FR"/>
        </w:rPr>
        <w:t>.</w:t>
      </w:r>
      <w:r w:rsidRPr="008B6356">
        <w:rPr>
          <w:lang w:val="fr-FR"/>
        </w:rPr>
        <w:tab/>
      </w:r>
      <w:r>
        <w:rPr>
          <w:lang w:val="fr-FR"/>
        </w:rPr>
        <w:t xml:space="preserve">Chapitre </w:t>
      </w:r>
      <w:r w:rsidR="00215800">
        <w:rPr>
          <w:lang w:val="fr-FR"/>
        </w:rPr>
        <w:t>3.2</w:t>
      </w:r>
      <w:r>
        <w:rPr>
          <w:lang w:val="fr-FR"/>
        </w:rPr>
        <w:t xml:space="preserve">, </w:t>
      </w:r>
      <w:r w:rsidR="00215800">
        <w:rPr>
          <w:lang w:val="fr-FR"/>
        </w:rPr>
        <w:t>3.2.1, Tableau A, pour le No ONU 3336, deuxième et troisième rubrique</w:t>
      </w:r>
      <w:r w:rsidR="00AF0D1F">
        <w:rPr>
          <w:lang w:val="fr-FR"/>
        </w:rPr>
        <w:t>, colonne (2)</w:t>
      </w:r>
      <w:r w:rsidR="00C93A6B">
        <w:rPr>
          <w:lang w:val="fr-FR"/>
        </w:rPr>
        <w:t xml:space="preserve"> répétée aux pages 506 et 507</w:t>
      </w:r>
    </w:p>
    <w:p w14:paraId="284C34EB" w14:textId="16F093F7" w:rsidR="00B8590C" w:rsidRDefault="00B8590C" w:rsidP="00B8590C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 w:rsidR="00467461">
        <w:rPr>
          <w:iCs/>
          <w:lang w:val="fr-FR"/>
        </w:rPr>
        <w:t xml:space="preserve"> </w:t>
      </w:r>
      <w:r w:rsidR="00215800">
        <w:rPr>
          <w:iCs/>
          <w:lang w:val="fr-FR"/>
        </w:rPr>
        <w:t>OU MERCAPTANS</w:t>
      </w:r>
      <w:r>
        <w:rPr>
          <w:iCs/>
          <w:lang w:val="fr-FR"/>
        </w:rPr>
        <w:t xml:space="preserve"> </w:t>
      </w:r>
      <w:r>
        <w:rPr>
          <w:i/>
          <w:iCs/>
          <w:lang w:val="fr-FR"/>
        </w:rPr>
        <w:t xml:space="preserve">lire </w:t>
      </w:r>
      <w:r w:rsidR="00215800">
        <w:rPr>
          <w:lang w:val="fr-FR"/>
        </w:rPr>
        <w:t>ou MERCAPTANS</w:t>
      </w:r>
    </w:p>
    <w:p w14:paraId="18CB5147" w14:textId="725E5A7C" w:rsidR="008748A1" w:rsidRPr="008B6356" w:rsidRDefault="008748A1" w:rsidP="008748A1">
      <w:pPr>
        <w:pStyle w:val="H23G"/>
        <w:rPr>
          <w:lang w:val="fr-FR"/>
        </w:rPr>
      </w:pPr>
      <w:r w:rsidRPr="008B6356">
        <w:rPr>
          <w:lang w:val="fr-FR"/>
        </w:rPr>
        <w:tab/>
      </w:r>
      <w:r>
        <w:rPr>
          <w:lang w:val="fr-FR"/>
        </w:rPr>
        <w:t>20.</w:t>
      </w:r>
      <w:r w:rsidRPr="008B6356">
        <w:rPr>
          <w:lang w:val="fr-FR"/>
        </w:rPr>
        <w:tab/>
      </w:r>
      <w:r>
        <w:rPr>
          <w:lang w:val="fr-FR"/>
        </w:rPr>
        <w:t>Chapitre 6.5, 6.5.6.8.3</w:t>
      </w:r>
    </w:p>
    <w:p w14:paraId="4AF9C8FD" w14:textId="0EA7978D" w:rsidR="008748A1" w:rsidRDefault="008748A1" w:rsidP="008748A1">
      <w:pPr>
        <w:pStyle w:val="SingleTxtG"/>
        <w:rPr>
          <w:lang w:val="fr-FR"/>
        </w:rPr>
      </w:pPr>
      <w:r>
        <w:rPr>
          <w:i/>
          <w:lang w:val="fr-FR"/>
        </w:rPr>
        <w:t>Au lieu de</w:t>
      </w:r>
      <w:r w:rsidRPr="008B6356">
        <w:rPr>
          <w:i/>
          <w:lang w:val="fr-FR"/>
        </w:rPr>
        <w:t xml:space="preserve"> </w:t>
      </w:r>
      <w:r>
        <w:rPr>
          <w:iCs/>
          <w:lang w:val="fr-FR"/>
        </w:rPr>
        <w:t xml:space="preserve"> 6.5.4.8.4 </w:t>
      </w:r>
      <w:r>
        <w:rPr>
          <w:i/>
          <w:iCs/>
          <w:lang w:val="fr-FR"/>
        </w:rPr>
        <w:t xml:space="preserve">lire </w:t>
      </w:r>
      <w:r>
        <w:rPr>
          <w:lang w:val="fr-FR"/>
        </w:rPr>
        <w:t>ou 6.5.6.8.4</w:t>
      </w:r>
    </w:p>
    <w:p w14:paraId="3CD69609" w14:textId="162A2DCE" w:rsidR="007F7C20" w:rsidRPr="007F7C20" w:rsidRDefault="00F03236" w:rsidP="00301D5C">
      <w:pPr>
        <w:pStyle w:val="SingleTxtG"/>
        <w:spacing w:before="240" w:after="0"/>
        <w:jc w:val="center"/>
      </w:pPr>
      <w:r>
        <w:rPr>
          <w:i/>
          <w:u w:val="single"/>
          <w:lang w:val="fr-FR"/>
        </w:rPr>
        <w:tab/>
      </w:r>
      <w:r>
        <w:rPr>
          <w:i/>
          <w:u w:val="single"/>
          <w:lang w:val="fr-FR"/>
        </w:rPr>
        <w:tab/>
      </w:r>
      <w:r>
        <w:rPr>
          <w:i/>
          <w:u w:val="single"/>
          <w:lang w:val="fr-FR"/>
        </w:rPr>
        <w:tab/>
      </w:r>
    </w:p>
    <w:sectPr w:rsidR="007F7C20" w:rsidRPr="007F7C20" w:rsidSect="00B36227">
      <w:headerReference w:type="even" r:id="rId11"/>
      <w:headerReference w:type="default" r:id="rId12"/>
      <w:footerReference w:type="first" r:id="rId13"/>
      <w:pgSz w:w="11904" w:h="16836" w:code="9"/>
      <w:pgMar w:top="1134" w:right="1134" w:bottom="1134" w:left="1134" w:header="851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771F" w14:textId="77777777" w:rsidR="007B5C73" w:rsidRDefault="007B5C73">
      <w:r>
        <w:separator/>
      </w:r>
    </w:p>
  </w:endnote>
  <w:endnote w:type="continuationSeparator" w:id="0">
    <w:p w14:paraId="37673FDD" w14:textId="77777777" w:rsidR="007B5C73" w:rsidRDefault="007B5C73">
      <w:r>
        <w:continuationSeparator/>
      </w:r>
    </w:p>
  </w:endnote>
  <w:endnote w:type="continuationNotice" w:id="1">
    <w:p w14:paraId="068D1ECB" w14:textId="77777777" w:rsidR="007B5C73" w:rsidRDefault="007B5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FBB3" w14:textId="12EF7A39" w:rsidR="00551839" w:rsidRPr="005141C4" w:rsidRDefault="00E62940" w:rsidP="004711EC">
    <w:pPr>
      <w:pStyle w:val="Pieddepage"/>
      <w:jc w:val="right"/>
      <w:rPr>
        <w:rFonts w:ascii="Times New Roman" w:hAnsi="Times New Roman"/>
        <w:bCs/>
        <w:sz w:val="20"/>
        <w:lang w:val="fr-FR"/>
      </w:rPr>
    </w:pPr>
    <w:r w:rsidRPr="005141C4">
      <w:rPr>
        <w:rFonts w:ascii="Times New Roman" w:hAnsi="Times New Roman"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4B9D9" wp14:editId="4A9C66CC">
              <wp:simplePos x="0" y="0"/>
              <wp:positionH relativeFrom="column">
                <wp:posOffset>0</wp:posOffset>
              </wp:positionH>
              <wp:positionV relativeFrom="paragraph">
                <wp:posOffset>-34977</wp:posOffset>
              </wp:positionV>
              <wp:extent cx="6189345" cy="0"/>
              <wp:effectExtent l="19050" t="15240" r="20955" b="1333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C23F5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75pt" to="487.3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" strokeweight="2pt"/>
          </w:pict>
        </mc:Fallback>
      </mc:AlternateContent>
    </w:r>
    <w:r w:rsidR="005141C4">
      <w:rPr>
        <w:rFonts w:ascii="Times New Roman" w:hAnsi="Times New Roman"/>
        <w:bCs/>
        <w:sz w:val="20"/>
        <w:lang w:val="fr-FR"/>
      </w:rPr>
      <w:t>ECE/TRANS/</w:t>
    </w:r>
    <w:r w:rsidR="00CC3DC0">
      <w:rPr>
        <w:rFonts w:ascii="Times New Roman" w:hAnsi="Times New Roman"/>
        <w:bCs/>
        <w:sz w:val="20"/>
        <w:lang w:val="fr-FR"/>
      </w:rPr>
      <w:t>3</w:t>
    </w:r>
    <w:r w:rsidR="007F7C20">
      <w:rPr>
        <w:rFonts w:ascii="Times New Roman" w:hAnsi="Times New Roman"/>
        <w:bCs/>
        <w:sz w:val="20"/>
        <w:lang w:val="fr-FR"/>
      </w:rPr>
      <w:t>26</w:t>
    </w:r>
    <w:r w:rsidR="005141C4">
      <w:rPr>
        <w:rFonts w:ascii="Times New Roman" w:hAnsi="Times New Roman"/>
        <w:bCs/>
        <w:sz w:val="20"/>
        <w:lang w:val="fr-FR"/>
      </w:rPr>
      <w:t>/Corr.</w:t>
    </w:r>
    <w:r w:rsidR="00460D04">
      <w:rPr>
        <w:rFonts w:ascii="Times New Roman" w:hAnsi="Times New Roman"/>
        <w:bCs/>
        <w:sz w:val="20"/>
        <w:lang w:val="fr-FR"/>
      </w:rPr>
      <w:t>3</w:t>
    </w:r>
  </w:p>
  <w:p w14:paraId="1AF7E2C3" w14:textId="7CFFCA93" w:rsidR="00FF553E" w:rsidRDefault="005A2D21" w:rsidP="00A13E67">
    <w:pPr>
      <w:pStyle w:val="Pieddepage"/>
      <w:jc w:val="right"/>
      <w:rPr>
        <w:rFonts w:ascii="Times New Roman" w:hAnsi="Times New Roman"/>
        <w:bCs/>
        <w:sz w:val="20"/>
        <w:lang w:val="fr-FR"/>
      </w:rPr>
    </w:pPr>
    <w:r w:rsidRPr="00230307">
      <w:rPr>
        <w:rFonts w:ascii="Times New Roman" w:hAnsi="Times New Roman"/>
        <w:bCs/>
        <w:sz w:val="20"/>
        <w:lang w:val="fr-FR"/>
      </w:rPr>
      <w:t>Français seulement</w:t>
    </w:r>
  </w:p>
  <w:p w14:paraId="19D3228D" w14:textId="4AFEC20F" w:rsidR="00095496" w:rsidRPr="002E1A0F" w:rsidRDefault="00E16643" w:rsidP="00095496">
    <w:pPr>
      <w:pStyle w:val="Pieddepage"/>
      <w:rPr>
        <w:sz w:val="20"/>
        <w:lang w:val="fr-CH"/>
      </w:rPr>
    </w:pPr>
    <w:r>
      <w:rPr>
        <w:noProof/>
        <w:sz w:val="20"/>
        <w:lang w:val="fr-CH"/>
      </w:rPr>
      <w:drawing>
        <wp:anchor distT="0" distB="0" distL="114300" distR="114300" simplePos="0" relativeHeight="251663360" behindDoc="0" locked="0" layoutInCell="1" allowOverlap="1" wp14:anchorId="35A74C8C" wp14:editId="350CE31F">
          <wp:simplePos x="0" y="0"/>
          <wp:positionH relativeFrom="column">
            <wp:posOffset>5564937</wp:posOffset>
          </wp:positionH>
          <wp:positionV relativeFrom="paragraph">
            <wp:posOffset>72928</wp:posOffset>
          </wp:positionV>
          <wp:extent cx="561975" cy="561975"/>
          <wp:effectExtent l="0" t="0" r="9525" b="9525"/>
          <wp:wrapNone/>
          <wp:docPr id="163182106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A0F" w:rsidRPr="002E1A0F">
      <w:rPr>
        <w:sz w:val="20"/>
        <w:lang w:val="fr-CH"/>
      </w:rPr>
      <w:t>G</w:t>
    </w:r>
    <w:r w:rsidR="002E1A0F">
      <w:rPr>
        <w:sz w:val="20"/>
        <w:lang w:val="fr-CH"/>
      </w:rPr>
      <w:t>E.23-08777</w:t>
    </w:r>
    <w:r w:rsidR="007333E5">
      <w:rPr>
        <w:sz w:val="20"/>
        <w:lang w:val="fr-CH"/>
      </w:rPr>
      <w:t xml:space="preserve">  (F)</w:t>
    </w:r>
  </w:p>
  <w:p w14:paraId="050DA98F" w14:textId="3890C6E7" w:rsidR="00095496" w:rsidRPr="002E1A0F" w:rsidRDefault="002E1A0F" w:rsidP="002E1A0F">
    <w:pPr>
      <w:pStyle w:val="Pieddepage"/>
      <w:tabs>
        <w:tab w:val="clear" w:pos="4153"/>
        <w:tab w:val="clear" w:pos="8306"/>
        <w:tab w:val="right" w:pos="9636"/>
      </w:tabs>
      <w:rPr>
        <w:sz w:val="20"/>
        <w:lang w:val="fr-CH"/>
      </w:rPr>
    </w:pPr>
    <w:r>
      <w:rPr>
        <w:noProof/>
        <w:lang w:eastAsia="fr-CH"/>
      </w:rPr>
      <w:drawing>
        <wp:anchor distT="0" distB="0" distL="114300" distR="114300" simplePos="0" relativeHeight="251662336" behindDoc="0" locked="0" layoutInCell="1" allowOverlap="0" wp14:anchorId="7BAB19DC" wp14:editId="66811CB7">
          <wp:simplePos x="0" y="0"/>
          <wp:positionH relativeFrom="margin">
            <wp:posOffset>4315047</wp:posOffset>
          </wp:positionH>
          <wp:positionV relativeFrom="margin">
            <wp:posOffset>9124639</wp:posOffset>
          </wp:positionV>
          <wp:extent cx="1105200" cy="2340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A0F">
      <w:rPr>
        <w:sz w:val="20"/>
        <w:lang w:val="fr-CH"/>
      </w:rPr>
      <w:tab/>
    </w:r>
  </w:p>
  <w:p w14:paraId="0E36630D" w14:textId="75716A74" w:rsidR="00095496" w:rsidRDefault="00095496" w:rsidP="00A13E67">
    <w:pPr>
      <w:pStyle w:val="Pieddepage"/>
      <w:jc w:val="right"/>
      <w:rPr>
        <w:rFonts w:ascii="Times New Roman" w:hAnsi="Times New Roman"/>
        <w:bCs/>
        <w:sz w:val="20"/>
        <w:lang w:val="fr-FR"/>
      </w:rPr>
    </w:pPr>
  </w:p>
  <w:p w14:paraId="4C5376FA" w14:textId="521DEA85" w:rsidR="00095496" w:rsidRPr="00230307" w:rsidRDefault="00095496" w:rsidP="00A13E67">
    <w:pPr>
      <w:pStyle w:val="Pieddepage"/>
      <w:jc w:val="right"/>
      <w:rPr>
        <w:rFonts w:ascii="Times New Roman" w:hAnsi="Times New Roman"/>
        <w:bCs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50EE" w14:textId="77777777" w:rsidR="007B5C73" w:rsidRDefault="007B5C73">
      <w:r>
        <w:separator/>
      </w:r>
    </w:p>
  </w:footnote>
  <w:footnote w:type="continuationSeparator" w:id="0">
    <w:p w14:paraId="774508F4" w14:textId="77777777" w:rsidR="007B5C73" w:rsidRDefault="007B5C73">
      <w:r>
        <w:continuationSeparator/>
      </w:r>
    </w:p>
  </w:footnote>
  <w:footnote w:type="continuationNotice" w:id="1">
    <w:p w14:paraId="6D2DD6D4" w14:textId="77777777" w:rsidR="007B5C73" w:rsidRDefault="007B5C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E6E8" w14:textId="1E21BC65" w:rsidR="005141C4" w:rsidRDefault="005141C4">
    <w:pPr>
      <w:tabs>
        <w:tab w:val="clear" w:pos="1418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bCs/>
        <w:sz w:val="20"/>
      </w:rPr>
    </w:pPr>
    <w:r>
      <w:rPr>
        <w:bCs/>
        <w:sz w:val="20"/>
      </w:rPr>
      <w:t>ECE/TRANS/</w:t>
    </w:r>
    <w:r w:rsidR="00CC3DC0">
      <w:rPr>
        <w:bCs/>
        <w:sz w:val="20"/>
      </w:rPr>
      <w:t>3</w:t>
    </w:r>
    <w:r w:rsidR="00460D04">
      <w:rPr>
        <w:bCs/>
        <w:sz w:val="20"/>
      </w:rPr>
      <w:t>26</w:t>
    </w:r>
    <w:r>
      <w:rPr>
        <w:bCs/>
        <w:sz w:val="20"/>
      </w:rPr>
      <w:t>/Corr.</w:t>
    </w:r>
    <w:r w:rsidR="00460D04">
      <w:rPr>
        <w:bCs/>
        <w:sz w:val="20"/>
      </w:rPr>
      <w:t>3</w:t>
    </w:r>
  </w:p>
  <w:p w14:paraId="40BFF8B8" w14:textId="77777777" w:rsidR="00551839" w:rsidRPr="00CF6F52" w:rsidRDefault="00551839" w:rsidP="00A13E67">
    <w:pPr>
      <w:pBdr>
        <w:bottom w:val="single" w:sz="4" w:space="1" w:color="auto"/>
      </w:pBdr>
      <w:tabs>
        <w:tab w:val="clear" w:pos="1418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20"/>
      </w:rPr>
    </w:pPr>
    <w:r w:rsidRPr="00CF6F52">
      <w:rPr>
        <w:sz w:val="20"/>
      </w:rPr>
      <w:t xml:space="preserve">page </w:t>
    </w:r>
    <w:r w:rsidRPr="00CF6F52">
      <w:rPr>
        <w:sz w:val="20"/>
      </w:rPr>
      <w:fldChar w:fldCharType="begin"/>
    </w:r>
    <w:r w:rsidRPr="00CF6F52">
      <w:rPr>
        <w:sz w:val="20"/>
      </w:rPr>
      <w:instrText>PAGE</w:instrText>
    </w:r>
    <w:r w:rsidRPr="00CF6F52">
      <w:rPr>
        <w:sz w:val="20"/>
      </w:rPr>
      <w:fldChar w:fldCharType="separate"/>
    </w:r>
    <w:r w:rsidR="00473BC6">
      <w:rPr>
        <w:noProof/>
        <w:sz w:val="20"/>
      </w:rPr>
      <w:t>2</w:t>
    </w:r>
    <w:r w:rsidRPr="00CF6F52">
      <w:rPr>
        <w:sz w:val="20"/>
      </w:rPr>
      <w:fldChar w:fldCharType="end"/>
    </w:r>
  </w:p>
  <w:p w14:paraId="1FB58BA7" w14:textId="77777777" w:rsidR="00551839" w:rsidRDefault="00551839" w:rsidP="003F1755"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left" w:pos="-1440"/>
        <w:tab w:val="left" w:pos="-720"/>
        <w:tab w:val="left" w:pos="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651C" w14:textId="77777777" w:rsidR="005141C4" w:rsidRDefault="005141C4" w:rsidP="00FF553E">
    <w:pPr>
      <w:tabs>
        <w:tab w:val="clear" w:pos="1418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bCs/>
        <w:sz w:val="20"/>
      </w:rPr>
    </w:pPr>
    <w:r>
      <w:rPr>
        <w:bCs/>
        <w:sz w:val="20"/>
      </w:rPr>
      <w:t>ECE/TRANS/257/Corr.2</w:t>
    </w:r>
  </w:p>
  <w:p w14:paraId="0757ADE1" w14:textId="77777777" w:rsidR="00FF553E" w:rsidRPr="00CF6F52" w:rsidRDefault="00FF553E" w:rsidP="00FF553E">
    <w:pPr>
      <w:tabs>
        <w:tab w:val="clear" w:pos="1418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sz w:val="20"/>
      </w:rPr>
    </w:pPr>
    <w:r w:rsidRPr="00CF6F52">
      <w:rPr>
        <w:sz w:val="20"/>
      </w:rPr>
      <w:t xml:space="preserve">page </w:t>
    </w:r>
    <w:r w:rsidRPr="00CF6F52">
      <w:rPr>
        <w:sz w:val="20"/>
      </w:rPr>
      <w:fldChar w:fldCharType="begin"/>
    </w:r>
    <w:r w:rsidRPr="00CF6F52">
      <w:rPr>
        <w:sz w:val="20"/>
      </w:rPr>
      <w:instrText>PAGE</w:instrText>
    </w:r>
    <w:r w:rsidRPr="00CF6F52">
      <w:rPr>
        <w:sz w:val="20"/>
      </w:rPr>
      <w:fldChar w:fldCharType="separate"/>
    </w:r>
    <w:r w:rsidR="009C079A">
      <w:rPr>
        <w:noProof/>
        <w:sz w:val="20"/>
      </w:rPr>
      <w:t>3</w:t>
    </w:r>
    <w:r w:rsidRPr="00CF6F52">
      <w:rPr>
        <w:sz w:val="20"/>
      </w:rPr>
      <w:fldChar w:fldCharType="end"/>
    </w:r>
  </w:p>
  <w:p w14:paraId="49B647E3" w14:textId="77777777" w:rsidR="00551839" w:rsidRPr="00FF553E" w:rsidRDefault="00551839" w:rsidP="00FF553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6AC"/>
    <w:multiLevelType w:val="hybridMultilevel"/>
    <w:tmpl w:val="4DF07E8A"/>
    <w:lvl w:ilvl="0" w:tplc="5B16CA4C">
      <w:start w:val="1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35506BFE"/>
    <w:multiLevelType w:val="hybridMultilevel"/>
    <w:tmpl w:val="4D4CB5A4"/>
    <w:lvl w:ilvl="0" w:tplc="85D495EE">
      <w:start w:val="2"/>
      <w:numFmt w:val="decimal"/>
      <w:lvlText w:val="%1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4C2E4F6E"/>
    <w:multiLevelType w:val="hybridMultilevel"/>
    <w:tmpl w:val="475C1B56"/>
    <w:lvl w:ilvl="0" w:tplc="BDFADB72">
      <w:start w:val="1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4CE82373"/>
    <w:multiLevelType w:val="hybridMultilevel"/>
    <w:tmpl w:val="BF68AD32"/>
    <w:lvl w:ilvl="0" w:tplc="88AA4ACA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 w15:restartNumberingAfterBreak="0">
    <w:nsid w:val="78B4606B"/>
    <w:multiLevelType w:val="hybridMultilevel"/>
    <w:tmpl w:val="023E5CF6"/>
    <w:lvl w:ilvl="0" w:tplc="E4A2A60E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7CA52655"/>
    <w:multiLevelType w:val="hybridMultilevel"/>
    <w:tmpl w:val="7B58533E"/>
    <w:lvl w:ilvl="0" w:tplc="468E4AAE">
      <w:start w:val="19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704216488">
    <w:abstractNumId w:val="1"/>
  </w:num>
  <w:num w:numId="2" w16cid:durableId="1799300368">
    <w:abstractNumId w:val="3"/>
  </w:num>
  <w:num w:numId="3" w16cid:durableId="87313750">
    <w:abstractNumId w:val="4"/>
  </w:num>
  <w:num w:numId="4" w16cid:durableId="1306928527">
    <w:abstractNumId w:val="2"/>
  </w:num>
  <w:num w:numId="5" w16cid:durableId="2121534451">
    <w:abstractNumId w:val="5"/>
  </w:num>
  <w:num w:numId="6" w16cid:durableId="143355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EC"/>
    <w:rsid w:val="00004633"/>
    <w:rsid w:val="000071C1"/>
    <w:rsid w:val="00021ED2"/>
    <w:rsid w:val="000278E2"/>
    <w:rsid w:val="000308DB"/>
    <w:rsid w:val="000322C9"/>
    <w:rsid w:val="00034258"/>
    <w:rsid w:val="00040C0A"/>
    <w:rsid w:val="0004270B"/>
    <w:rsid w:val="00042AC9"/>
    <w:rsid w:val="00056A2E"/>
    <w:rsid w:val="00076A71"/>
    <w:rsid w:val="00080A28"/>
    <w:rsid w:val="00081AB2"/>
    <w:rsid w:val="00082AC4"/>
    <w:rsid w:val="00093A50"/>
    <w:rsid w:val="00095496"/>
    <w:rsid w:val="000B2075"/>
    <w:rsid w:val="000C1CDB"/>
    <w:rsid w:val="000D4174"/>
    <w:rsid w:val="000D56D3"/>
    <w:rsid w:val="000E7505"/>
    <w:rsid w:val="000F24D8"/>
    <w:rsid w:val="00102426"/>
    <w:rsid w:val="00105DFF"/>
    <w:rsid w:val="00112982"/>
    <w:rsid w:val="00114403"/>
    <w:rsid w:val="00122C52"/>
    <w:rsid w:val="0013275C"/>
    <w:rsid w:val="001337F7"/>
    <w:rsid w:val="001452A1"/>
    <w:rsid w:val="001537BB"/>
    <w:rsid w:val="00171659"/>
    <w:rsid w:val="00177F75"/>
    <w:rsid w:val="00185FBD"/>
    <w:rsid w:val="00191D34"/>
    <w:rsid w:val="00195F95"/>
    <w:rsid w:val="001A162E"/>
    <w:rsid w:val="001B6E02"/>
    <w:rsid w:val="001C0649"/>
    <w:rsid w:val="001C2513"/>
    <w:rsid w:val="001C5C0C"/>
    <w:rsid w:val="001E1D12"/>
    <w:rsid w:val="001E7E2B"/>
    <w:rsid w:val="001F0F83"/>
    <w:rsid w:val="001F7179"/>
    <w:rsid w:val="00205F9F"/>
    <w:rsid w:val="00210F64"/>
    <w:rsid w:val="00215447"/>
    <w:rsid w:val="00215800"/>
    <w:rsid w:val="002160DF"/>
    <w:rsid w:val="00221623"/>
    <w:rsid w:val="0022351E"/>
    <w:rsid w:val="00230307"/>
    <w:rsid w:val="002345DF"/>
    <w:rsid w:val="002356EA"/>
    <w:rsid w:val="00235BCC"/>
    <w:rsid w:val="00241C91"/>
    <w:rsid w:val="00245E53"/>
    <w:rsid w:val="00251D58"/>
    <w:rsid w:val="00251DD5"/>
    <w:rsid w:val="002553DF"/>
    <w:rsid w:val="002867F8"/>
    <w:rsid w:val="00287BEA"/>
    <w:rsid w:val="002A1ADD"/>
    <w:rsid w:val="002A2352"/>
    <w:rsid w:val="002A65A1"/>
    <w:rsid w:val="002A6880"/>
    <w:rsid w:val="002C3599"/>
    <w:rsid w:val="002E1A0F"/>
    <w:rsid w:val="003010CA"/>
    <w:rsid w:val="00301D5C"/>
    <w:rsid w:val="0030372D"/>
    <w:rsid w:val="00310D16"/>
    <w:rsid w:val="003140E1"/>
    <w:rsid w:val="00315953"/>
    <w:rsid w:val="00324EAA"/>
    <w:rsid w:val="0033016C"/>
    <w:rsid w:val="003442A2"/>
    <w:rsid w:val="003450C9"/>
    <w:rsid w:val="0035194F"/>
    <w:rsid w:val="003535C4"/>
    <w:rsid w:val="00354A08"/>
    <w:rsid w:val="003573C7"/>
    <w:rsid w:val="00363B65"/>
    <w:rsid w:val="0037151A"/>
    <w:rsid w:val="00372814"/>
    <w:rsid w:val="0037305A"/>
    <w:rsid w:val="0038166C"/>
    <w:rsid w:val="00384FBD"/>
    <w:rsid w:val="003A1082"/>
    <w:rsid w:val="003A2195"/>
    <w:rsid w:val="003A2D71"/>
    <w:rsid w:val="003A72B2"/>
    <w:rsid w:val="003B437B"/>
    <w:rsid w:val="003B528B"/>
    <w:rsid w:val="003B53E0"/>
    <w:rsid w:val="003D2631"/>
    <w:rsid w:val="003E5A01"/>
    <w:rsid w:val="003F1755"/>
    <w:rsid w:val="003F61CB"/>
    <w:rsid w:val="004009D8"/>
    <w:rsid w:val="00406E07"/>
    <w:rsid w:val="004173AA"/>
    <w:rsid w:val="0042508B"/>
    <w:rsid w:val="0042716F"/>
    <w:rsid w:val="004359D4"/>
    <w:rsid w:val="004378AE"/>
    <w:rsid w:val="00442128"/>
    <w:rsid w:val="00447176"/>
    <w:rsid w:val="00454370"/>
    <w:rsid w:val="0045748A"/>
    <w:rsid w:val="00460D04"/>
    <w:rsid w:val="00467461"/>
    <w:rsid w:val="00470CF6"/>
    <w:rsid w:val="004711EC"/>
    <w:rsid w:val="00473BC6"/>
    <w:rsid w:val="00475792"/>
    <w:rsid w:val="0048004E"/>
    <w:rsid w:val="00480802"/>
    <w:rsid w:val="00480D10"/>
    <w:rsid w:val="00480E82"/>
    <w:rsid w:val="00486792"/>
    <w:rsid w:val="00486C44"/>
    <w:rsid w:val="004875AA"/>
    <w:rsid w:val="00487B54"/>
    <w:rsid w:val="0049105C"/>
    <w:rsid w:val="00492573"/>
    <w:rsid w:val="00496FC8"/>
    <w:rsid w:val="004C1090"/>
    <w:rsid w:val="004C7AE1"/>
    <w:rsid w:val="004D6553"/>
    <w:rsid w:val="004D7882"/>
    <w:rsid w:val="004E362A"/>
    <w:rsid w:val="00503F8E"/>
    <w:rsid w:val="00506D34"/>
    <w:rsid w:val="005141C4"/>
    <w:rsid w:val="00520294"/>
    <w:rsid w:val="00521B34"/>
    <w:rsid w:val="00530CAF"/>
    <w:rsid w:val="005427CE"/>
    <w:rsid w:val="00551839"/>
    <w:rsid w:val="0055724F"/>
    <w:rsid w:val="00561601"/>
    <w:rsid w:val="00563AD3"/>
    <w:rsid w:val="00573670"/>
    <w:rsid w:val="00580953"/>
    <w:rsid w:val="00583056"/>
    <w:rsid w:val="00594225"/>
    <w:rsid w:val="005973A6"/>
    <w:rsid w:val="005A23B1"/>
    <w:rsid w:val="005A2D21"/>
    <w:rsid w:val="005A3279"/>
    <w:rsid w:val="005B1432"/>
    <w:rsid w:val="005B2643"/>
    <w:rsid w:val="005C5544"/>
    <w:rsid w:val="005C693A"/>
    <w:rsid w:val="005C7023"/>
    <w:rsid w:val="005D0ADB"/>
    <w:rsid w:val="005D35EF"/>
    <w:rsid w:val="005E5125"/>
    <w:rsid w:val="005F1A82"/>
    <w:rsid w:val="005F513D"/>
    <w:rsid w:val="00604931"/>
    <w:rsid w:val="006056C8"/>
    <w:rsid w:val="00610C40"/>
    <w:rsid w:val="00612C1C"/>
    <w:rsid w:val="00612D7C"/>
    <w:rsid w:val="0061568F"/>
    <w:rsid w:val="0061749E"/>
    <w:rsid w:val="006401B7"/>
    <w:rsid w:val="00667AA5"/>
    <w:rsid w:val="00667E57"/>
    <w:rsid w:val="00682246"/>
    <w:rsid w:val="00690FFF"/>
    <w:rsid w:val="006A0C79"/>
    <w:rsid w:val="006A2E81"/>
    <w:rsid w:val="006A5829"/>
    <w:rsid w:val="006C22FB"/>
    <w:rsid w:val="006C4F5E"/>
    <w:rsid w:val="006D0A0D"/>
    <w:rsid w:val="006D437F"/>
    <w:rsid w:val="006E01AF"/>
    <w:rsid w:val="0070768A"/>
    <w:rsid w:val="007333E5"/>
    <w:rsid w:val="00740AD9"/>
    <w:rsid w:val="00742475"/>
    <w:rsid w:val="007437DD"/>
    <w:rsid w:val="00757482"/>
    <w:rsid w:val="00774B15"/>
    <w:rsid w:val="00785113"/>
    <w:rsid w:val="00791B98"/>
    <w:rsid w:val="00792C59"/>
    <w:rsid w:val="00793E6F"/>
    <w:rsid w:val="00795484"/>
    <w:rsid w:val="007A0F01"/>
    <w:rsid w:val="007A23E8"/>
    <w:rsid w:val="007B3E92"/>
    <w:rsid w:val="007B5C73"/>
    <w:rsid w:val="007C66A9"/>
    <w:rsid w:val="007C7C4B"/>
    <w:rsid w:val="007C7F45"/>
    <w:rsid w:val="007E0635"/>
    <w:rsid w:val="007E42CE"/>
    <w:rsid w:val="007E42D1"/>
    <w:rsid w:val="007E7890"/>
    <w:rsid w:val="007F2484"/>
    <w:rsid w:val="007F7C20"/>
    <w:rsid w:val="008051AB"/>
    <w:rsid w:val="008141F4"/>
    <w:rsid w:val="00816A32"/>
    <w:rsid w:val="008179B1"/>
    <w:rsid w:val="0083724B"/>
    <w:rsid w:val="00841E64"/>
    <w:rsid w:val="00843094"/>
    <w:rsid w:val="00855EF5"/>
    <w:rsid w:val="00863379"/>
    <w:rsid w:val="008748A1"/>
    <w:rsid w:val="00880D68"/>
    <w:rsid w:val="008A02D4"/>
    <w:rsid w:val="008B0FFF"/>
    <w:rsid w:val="008D5DE1"/>
    <w:rsid w:val="008E2F51"/>
    <w:rsid w:val="008E376C"/>
    <w:rsid w:val="008F2AAA"/>
    <w:rsid w:val="008F31FE"/>
    <w:rsid w:val="008F786B"/>
    <w:rsid w:val="009040C0"/>
    <w:rsid w:val="00906101"/>
    <w:rsid w:val="00911E63"/>
    <w:rsid w:val="00917994"/>
    <w:rsid w:val="0093001B"/>
    <w:rsid w:val="00942A33"/>
    <w:rsid w:val="00962176"/>
    <w:rsid w:val="00967C55"/>
    <w:rsid w:val="00972ACE"/>
    <w:rsid w:val="0098020B"/>
    <w:rsid w:val="009817FB"/>
    <w:rsid w:val="0098542B"/>
    <w:rsid w:val="009A738D"/>
    <w:rsid w:val="009B0D30"/>
    <w:rsid w:val="009C079A"/>
    <w:rsid w:val="009C556F"/>
    <w:rsid w:val="009D0749"/>
    <w:rsid w:val="009D1CC7"/>
    <w:rsid w:val="009D5B09"/>
    <w:rsid w:val="009E3CDC"/>
    <w:rsid w:val="009F0D01"/>
    <w:rsid w:val="00A01AC7"/>
    <w:rsid w:val="00A10642"/>
    <w:rsid w:val="00A108E2"/>
    <w:rsid w:val="00A12B02"/>
    <w:rsid w:val="00A13E67"/>
    <w:rsid w:val="00A24A18"/>
    <w:rsid w:val="00A4269E"/>
    <w:rsid w:val="00A42DD8"/>
    <w:rsid w:val="00A50307"/>
    <w:rsid w:val="00A5658E"/>
    <w:rsid w:val="00A6707E"/>
    <w:rsid w:val="00A73D62"/>
    <w:rsid w:val="00A777A3"/>
    <w:rsid w:val="00A965D9"/>
    <w:rsid w:val="00AC22EA"/>
    <w:rsid w:val="00AD2280"/>
    <w:rsid w:val="00AF0D1F"/>
    <w:rsid w:val="00AF146D"/>
    <w:rsid w:val="00AF4899"/>
    <w:rsid w:val="00AF57A2"/>
    <w:rsid w:val="00B0266C"/>
    <w:rsid w:val="00B10D8D"/>
    <w:rsid w:val="00B237DC"/>
    <w:rsid w:val="00B25024"/>
    <w:rsid w:val="00B36227"/>
    <w:rsid w:val="00B432AF"/>
    <w:rsid w:val="00B607F7"/>
    <w:rsid w:val="00B65580"/>
    <w:rsid w:val="00B76D58"/>
    <w:rsid w:val="00B778EE"/>
    <w:rsid w:val="00B8590C"/>
    <w:rsid w:val="00B85934"/>
    <w:rsid w:val="00B90E22"/>
    <w:rsid w:val="00B939B5"/>
    <w:rsid w:val="00B971C4"/>
    <w:rsid w:val="00BA06F4"/>
    <w:rsid w:val="00BD7B7A"/>
    <w:rsid w:val="00BE1258"/>
    <w:rsid w:val="00BE7D18"/>
    <w:rsid w:val="00BF33EF"/>
    <w:rsid w:val="00C01BE8"/>
    <w:rsid w:val="00C02308"/>
    <w:rsid w:val="00C06F20"/>
    <w:rsid w:val="00C20E69"/>
    <w:rsid w:val="00C40DBE"/>
    <w:rsid w:val="00C428E0"/>
    <w:rsid w:val="00C4442D"/>
    <w:rsid w:val="00C518B6"/>
    <w:rsid w:val="00C544A7"/>
    <w:rsid w:val="00C64E81"/>
    <w:rsid w:val="00C75267"/>
    <w:rsid w:val="00C8340F"/>
    <w:rsid w:val="00C93A6B"/>
    <w:rsid w:val="00C94797"/>
    <w:rsid w:val="00CA6B84"/>
    <w:rsid w:val="00CB34A3"/>
    <w:rsid w:val="00CB3F6A"/>
    <w:rsid w:val="00CB45F4"/>
    <w:rsid w:val="00CC3DC0"/>
    <w:rsid w:val="00CD1D2B"/>
    <w:rsid w:val="00CD6715"/>
    <w:rsid w:val="00CD677B"/>
    <w:rsid w:val="00CD7518"/>
    <w:rsid w:val="00CD7C70"/>
    <w:rsid w:val="00CF6F52"/>
    <w:rsid w:val="00D053A9"/>
    <w:rsid w:val="00D07183"/>
    <w:rsid w:val="00D11548"/>
    <w:rsid w:val="00D14202"/>
    <w:rsid w:val="00D17A3C"/>
    <w:rsid w:val="00D21F38"/>
    <w:rsid w:val="00D30893"/>
    <w:rsid w:val="00D33E22"/>
    <w:rsid w:val="00D3402F"/>
    <w:rsid w:val="00D37DE1"/>
    <w:rsid w:val="00D4739F"/>
    <w:rsid w:val="00D51BF8"/>
    <w:rsid w:val="00D522C5"/>
    <w:rsid w:val="00D55DD3"/>
    <w:rsid w:val="00D64CAC"/>
    <w:rsid w:val="00D64CB4"/>
    <w:rsid w:val="00D742A1"/>
    <w:rsid w:val="00D926BA"/>
    <w:rsid w:val="00DA360E"/>
    <w:rsid w:val="00DC051B"/>
    <w:rsid w:val="00DD377A"/>
    <w:rsid w:val="00DE0843"/>
    <w:rsid w:val="00DE0ADE"/>
    <w:rsid w:val="00DE1C83"/>
    <w:rsid w:val="00DE6A7C"/>
    <w:rsid w:val="00DE7E63"/>
    <w:rsid w:val="00DF7724"/>
    <w:rsid w:val="00DF7E0D"/>
    <w:rsid w:val="00E006C0"/>
    <w:rsid w:val="00E06069"/>
    <w:rsid w:val="00E16643"/>
    <w:rsid w:val="00E20236"/>
    <w:rsid w:val="00E337DC"/>
    <w:rsid w:val="00E36743"/>
    <w:rsid w:val="00E4752C"/>
    <w:rsid w:val="00E547F6"/>
    <w:rsid w:val="00E55AB6"/>
    <w:rsid w:val="00E625D1"/>
    <w:rsid w:val="00E62940"/>
    <w:rsid w:val="00E63871"/>
    <w:rsid w:val="00E754FE"/>
    <w:rsid w:val="00E76B90"/>
    <w:rsid w:val="00E81E14"/>
    <w:rsid w:val="00E834D2"/>
    <w:rsid w:val="00E84C90"/>
    <w:rsid w:val="00E9099A"/>
    <w:rsid w:val="00E90BC5"/>
    <w:rsid w:val="00E918C8"/>
    <w:rsid w:val="00EA328A"/>
    <w:rsid w:val="00EA3605"/>
    <w:rsid w:val="00EB1EEE"/>
    <w:rsid w:val="00EC5694"/>
    <w:rsid w:val="00EC649F"/>
    <w:rsid w:val="00EC711D"/>
    <w:rsid w:val="00ED11E9"/>
    <w:rsid w:val="00ED3774"/>
    <w:rsid w:val="00ED5501"/>
    <w:rsid w:val="00EF1DA3"/>
    <w:rsid w:val="00EF64F4"/>
    <w:rsid w:val="00F0278C"/>
    <w:rsid w:val="00F03236"/>
    <w:rsid w:val="00F21493"/>
    <w:rsid w:val="00F4483D"/>
    <w:rsid w:val="00F5221B"/>
    <w:rsid w:val="00F62D63"/>
    <w:rsid w:val="00F80347"/>
    <w:rsid w:val="00F9172E"/>
    <w:rsid w:val="00F96CF7"/>
    <w:rsid w:val="00FA0BBB"/>
    <w:rsid w:val="00FA4397"/>
    <w:rsid w:val="00FA7DA5"/>
    <w:rsid w:val="00FB32E2"/>
    <w:rsid w:val="00FD262A"/>
    <w:rsid w:val="00FD3E6C"/>
    <w:rsid w:val="00FD5AF1"/>
    <w:rsid w:val="00FD69B3"/>
    <w:rsid w:val="00FD788E"/>
    <w:rsid w:val="00FE0C72"/>
    <w:rsid w:val="00FE22BA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90219"/>
  <w15:chartTrackingRefBased/>
  <w15:docId w15:val="{381F2493-8FCC-4880-AB94-F7C75C0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</w:tabs>
      <w:jc w:val="both"/>
    </w:pPr>
    <w:rPr>
      <w:sz w:val="22"/>
      <w:lang w:val="fr-FR" w:eastAsia="en-US"/>
    </w:rPr>
  </w:style>
  <w:style w:type="paragraph" w:styleId="Titre1">
    <w:name w:val="heading 1"/>
    <w:basedOn w:val="Normal"/>
    <w:next w:val="Normal"/>
    <w:qFormat/>
    <w:pPr>
      <w:keepNext/>
      <w:tabs>
        <w:tab w:val="clear" w:pos="1418"/>
        <w:tab w:val="clear" w:pos="1985"/>
        <w:tab w:val="clear" w:pos="2552"/>
      </w:tabs>
      <w:jc w:val="center"/>
      <w:outlineLvl w:val="0"/>
    </w:pPr>
    <w:rPr>
      <w:b/>
      <w:sz w:val="48"/>
    </w:rPr>
  </w:style>
  <w:style w:type="paragraph" w:styleId="Titre2">
    <w:name w:val="heading 2"/>
    <w:basedOn w:val="Normal"/>
    <w:next w:val="Normal"/>
    <w:qFormat/>
    <w:pPr>
      <w:jc w:val="center"/>
      <w:outlineLvl w:val="1"/>
    </w:pPr>
    <w:rPr>
      <w:b/>
      <w:sz w:val="26"/>
    </w:rPr>
  </w:style>
  <w:style w:type="paragraph" w:styleId="Titre3">
    <w:name w:val="heading 3"/>
    <w:basedOn w:val="Normal"/>
    <w:next w:val="Normal"/>
    <w:autoRedefine/>
    <w:qFormat/>
    <w:pPr>
      <w:keepNext/>
      <w:keepLines/>
      <w:ind w:left="1418" w:hanging="1418"/>
      <w:jc w:val="left"/>
      <w:outlineLvl w:val="2"/>
    </w:pPr>
    <w:rPr>
      <w:b/>
    </w:rPr>
  </w:style>
  <w:style w:type="paragraph" w:styleId="Titre4">
    <w:name w:val="heading 4"/>
    <w:basedOn w:val="Normal"/>
    <w:next w:val="Normal"/>
    <w:autoRedefine/>
    <w:qFormat/>
    <w:pPr>
      <w:keepNext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keepLines/>
      <w:ind w:left="1418" w:hanging="1418"/>
      <w:outlineLvl w:val="4"/>
    </w:pPr>
  </w:style>
  <w:style w:type="paragraph" w:styleId="Titre6">
    <w:name w:val="heading 6"/>
    <w:basedOn w:val="Normal"/>
    <w:next w:val="Normal"/>
    <w:link w:val="Titre6Car"/>
    <w:autoRedefine/>
    <w:qFormat/>
    <w:pPr>
      <w:outlineLvl w:val="5"/>
    </w:p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u w:val="single"/>
      <w:lang w:val="en-GB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</w:style>
  <w:style w:type="paragraph" w:styleId="Corpsdetexte2">
    <w:name w:val="Body Text 2"/>
    <w:basedOn w:val="Normal"/>
    <w:pPr>
      <w:tabs>
        <w:tab w:val="left" w:pos="-1226"/>
        <w:tab w:val="left" w:pos="-720"/>
        <w:tab w:val="left" w:pos="0"/>
      </w:tabs>
      <w:spacing w:line="216" w:lineRule="auto"/>
      <w:jc w:val="left"/>
    </w:pPr>
  </w:style>
  <w:style w:type="character" w:styleId="Appelnotedebasdep">
    <w:name w:val="footnote reference"/>
    <w:aliases w:val="Footnote Reference/,4_G"/>
    <w:semiHidden/>
    <w:rPr>
      <w:rFonts w:ascii="Times New Roman" w:hAnsi="Times New Roman"/>
      <w:b/>
      <w:sz w:val="22"/>
      <w:vertAlign w:val="superscript"/>
    </w:rPr>
  </w:style>
  <w:style w:type="paragraph" w:styleId="Notedebasdepage">
    <w:name w:val="footnote text"/>
    <w:aliases w:val="5_G"/>
    <w:basedOn w:val="Normal"/>
    <w:link w:val="NotedebasdepageCar"/>
    <w:semiHidden/>
    <w:pPr>
      <w:tabs>
        <w:tab w:val="left" w:pos="567"/>
      </w:tabs>
    </w:pPr>
    <w:rPr>
      <w:i/>
      <w:snapToGrid w:val="0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rPr>
      <w:rFonts w:ascii="Times New Roman" w:hAnsi="Times New Roman"/>
      <w:dstrike w:val="0"/>
      <w:sz w:val="22"/>
      <w:u w:val="none"/>
      <w:effect w:val="none"/>
      <w:vertAlign w:val="baseline"/>
    </w:rPr>
  </w:style>
  <w:style w:type="paragraph" w:customStyle="1" w:styleId="Style1">
    <w:name w:val="Style1"/>
    <w:basedOn w:val="Normal"/>
  </w:style>
  <w:style w:type="paragraph" w:styleId="Pieddepage">
    <w:name w:val="footer"/>
    <w:basedOn w:val="Normal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enter" w:pos="4153"/>
        <w:tab w:val="right" w:pos="8306"/>
      </w:tabs>
      <w:jc w:val="left"/>
    </w:pPr>
    <w:rPr>
      <w:rFonts w:ascii="CG Times" w:hAnsi="CG Times"/>
      <w:lang w:val="en-GB"/>
    </w:rPr>
  </w:style>
  <w:style w:type="paragraph" w:styleId="En-tte">
    <w:name w:val="header"/>
    <w:basedOn w:val="Normal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enter" w:pos="4153"/>
        <w:tab w:val="right" w:pos="8306"/>
      </w:tabs>
    </w:pPr>
  </w:style>
  <w:style w:type="paragraph" w:styleId="Retraitcorpsdetexte">
    <w:name w:val="Body Text Indent"/>
    <w:basedOn w:val="Normal"/>
    <w:pPr>
      <w:ind w:left="1368" w:hanging="1368"/>
    </w:pPr>
    <w:rPr>
      <w:lang w:val="en-GB"/>
    </w:rPr>
  </w:style>
  <w:style w:type="paragraph" w:customStyle="1" w:styleId="QuickFormat1">
    <w:name w:val="QuickFormat1"/>
    <w:rPr>
      <w:rFonts w:ascii="CG Times" w:hAnsi="CG Times"/>
      <w:snapToGrid w:val="0"/>
      <w:sz w:val="22"/>
      <w:lang w:eastAsia="en-US"/>
    </w:rPr>
  </w:style>
  <w:style w:type="paragraph" w:styleId="Retraitcorpsdetexte2">
    <w:name w:val="Body Text Indent 2"/>
    <w:basedOn w:val="Normal"/>
    <w:pPr>
      <w:tabs>
        <w:tab w:val="clear" w:pos="1418"/>
        <w:tab w:val="left" w:pos="2223"/>
      </w:tabs>
      <w:ind w:left="1418"/>
    </w:pPr>
  </w:style>
  <w:style w:type="character" w:styleId="Lienhypertextesuivivisit">
    <w:name w:val="FollowedHyperlink"/>
    <w:rPr>
      <w:color w:val="800080"/>
      <w:u w:val="single"/>
    </w:rPr>
  </w:style>
  <w:style w:type="paragraph" w:styleId="Retraitcorpsdetexte3">
    <w:name w:val="Body Text Indent 3"/>
    <w:basedOn w:val="Normal"/>
    <w:pPr>
      <w:keepNext/>
      <w:keepLines/>
      <w:tabs>
        <w:tab w:val="left" w:pos="360"/>
      </w:tabs>
      <w:ind w:left="1418"/>
    </w:pPr>
    <w:rPr>
      <w:sz w:val="24"/>
    </w:rPr>
  </w:style>
  <w:style w:type="character" w:styleId="Accentuation">
    <w:name w:val="Emphasis"/>
    <w:qFormat/>
    <w:rPr>
      <w:i/>
      <w:iCs/>
    </w:rPr>
  </w:style>
  <w:style w:type="character" w:customStyle="1" w:styleId="SingleTxtGChar">
    <w:name w:val="_ Single Txt_G Char"/>
    <w:link w:val="SingleTxtG"/>
    <w:qFormat/>
    <w:rsid w:val="00682246"/>
    <w:rPr>
      <w:lang w:val="fr-CH" w:eastAsia="en-US" w:bidi="ar-SA"/>
    </w:rPr>
  </w:style>
  <w:style w:type="paragraph" w:customStyle="1" w:styleId="SingleTxtG">
    <w:name w:val="_ Single Txt_G"/>
    <w:basedOn w:val="Normal"/>
    <w:link w:val="SingleTxtGChar"/>
    <w:qFormat/>
    <w:rsid w:val="00682246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</w:tabs>
      <w:suppressAutoHyphens/>
      <w:spacing w:after="120" w:line="240" w:lineRule="atLeast"/>
      <w:ind w:left="1134" w:right="1134"/>
    </w:pPr>
    <w:rPr>
      <w:sz w:val="20"/>
      <w:lang w:val="fr-CH"/>
    </w:rPr>
  </w:style>
  <w:style w:type="paragraph" w:customStyle="1" w:styleId="H23G">
    <w:name w:val="_ H_2/3_G"/>
    <w:basedOn w:val="Normal"/>
    <w:next w:val="Normal"/>
    <w:link w:val="H23GChar"/>
    <w:rsid w:val="00E63871"/>
    <w:pPr>
      <w:keepNext/>
      <w:keepLines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right" w:pos="851"/>
      </w:tabs>
      <w:suppressAutoHyphens/>
      <w:spacing w:before="240" w:after="120" w:line="240" w:lineRule="exact"/>
      <w:ind w:left="1134" w:right="1134" w:hanging="1134"/>
      <w:jc w:val="left"/>
    </w:pPr>
    <w:rPr>
      <w:b/>
      <w:sz w:val="20"/>
      <w:lang w:val="en-GB"/>
    </w:rPr>
  </w:style>
  <w:style w:type="paragraph" w:customStyle="1" w:styleId="HChG">
    <w:name w:val="_ H _Ch_G"/>
    <w:basedOn w:val="Normal"/>
    <w:next w:val="Normal"/>
    <w:rsid w:val="00E63871"/>
    <w:pPr>
      <w:keepNext/>
      <w:keepLines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b/>
      <w:sz w:val="28"/>
      <w:lang w:val="en-GB"/>
    </w:rPr>
  </w:style>
  <w:style w:type="character" w:customStyle="1" w:styleId="SingleTxtGCar">
    <w:name w:val="_ Single Txt_G Car"/>
    <w:locked/>
    <w:rsid w:val="00561601"/>
    <w:rPr>
      <w:lang w:eastAsia="en-US"/>
    </w:rPr>
  </w:style>
  <w:style w:type="character" w:customStyle="1" w:styleId="NotedebasdepageCar">
    <w:name w:val="Note de bas de page Car"/>
    <w:aliases w:val="5_G Car"/>
    <w:link w:val="Notedebasdepage"/>
    <w:semiHidden/>
    <w:rsid w:val="00ED5501"/>
    <w:rPr>
      <w:i/>
      <w:snapToGrid w:val="0"/>
      <w:sz w:val="22"/>
      <w:lang w:val="fr-FR" w:eastAsia="en-US"/>
    </w:rPr>
  </w:style>
  <w:style w:type="character" w:customStyle="1" w:styleId="Titre6Car">
    <w:name w:val="Titre 6 Car"/>
    <w:link w:val="Titre6"/>
    <w:rsid w:val="00604931"/>
    <w:rPr>
      <w:sz w:val="22"/>
      <w:lang w:val="fr-FR" w:eastAsia="en-US"/>
    </w:rPr>
  </w:style>
  <w:style w:type="paragraph" w:styleId="Textedebulles">
    <w:name w:val="Balloon Text"/>
    <w:basedOn w:val="Normal"/>
    <w:link w:val="TextedebullesCar"/>
    <w:rsid w:val="005A2D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A2D21"/>
    <w:rPr>
      <w:rFonts w:ascii="Tahoma" w:hAnsi="Tahoma" w:cs="Tahoma"/>
      <w:sz w:val="16"/>
      <w:szCs w:val="16"/>
      <w:lang w:val="fr-FR" w:eastAsia="en-US"/>
    </w:rPr>
  </w:style>
  <w:style w:type="character" w:customStyle="1" w:styleId="H23GChar">
    <w:name w:val="_ H_2/3_G Char"/>
    <w:link w:val="H23G"/>
    <w:rsid w:val="00FF553E"/>
    <w:rPr>
      <w:b/>
      <w:lang w:eastAsia="en-US"/>
    </w:rPr>
  </w:style>
  <w:style w:type="paragraph" w:customStyle="1" w:styleId="H1G">
    <w:name w:val="_ H_1_G"/>
    <w:basedOn w:val="Normal"/>
    <w:next w:val="Normal"/>
    <w:link w:val="H1GChar"/>
    <w:rsid w:val="00FF553E"/>
    <w:pPr>
      <w:keepNext/>
      <w:keepLines/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right" w:pos="851"/>
      </w:tabs>
      <w:suppressAutoHyphens/>
      <w:spacing w:before="360" w:after="240" w:line="270" w:lineRule="exact"/>
      <w:ind w:left="1134" w:right="1134" w:hanging="1134"/>
      <w:jc w:val="left"/>
    </w:pPr>
    <w:rPr>
      <w:b/>
      <w:sz w:val="24"/>
      <w:lang w:val="en-GB"/>
    </w:rPr>
  </w:style>
  <w:style w:type="character" w:customStyle="1" w:styleId="H1GChar">
    <w:name w:val="_ H_1_G Char"/>
    <w:link w:val="H1G"/>
    <w:rsid w:val="00FF553E"/>
    <w:rPr>
      <w:b/>
      <w:sz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C22F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251DD5"/>
    <w:rPr>
      <w:sz w:val="16"/>
      <w:szCs w:val="16"/>
    </w:rPr>
  </w:style>
  <w:style w:type="paragraph" w:styleId="Commentaire">
    <w:name w:val="annotation text"/>
    <w:basedOn w:val="Normal"/>
    <w:link w:val="CommentaireCar"/>
    <w:rsid w:val="00251DD5"/>
    <w:rPr>
      <w:sz w:val="20"/>
    </w:rPr>
  </w:style>
  <w:style w:type="character" w:customStyle="1" w:styleId="CommentaireCar">
    <w:name w:val="Commentaire Car"/>
    <w:basedOn w:val="Policepardfaut"/>
    <w:link w:val="Commentaire"/>
    <w:rsid w:val="00251DD5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251D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51DD5"/>
    <w:rPr>
      <w:b/>
      <w:bCs/>
      <w:lang w:val="fr-FR" w:eastAsia="en-US"/>
    </w:rPr>
  </w:style>
  <w:style w:type="paragraph" w:styleId="Rvision">
    <w:name w:val="Revision"/>
    <w:hidden/>
    <w:uiPriority w:val="99"/>
    <w:semiHidden/>
    <w:rsid w:val="00251DD5"/>
    <w:rPr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ece.org/transport/dangerous-goo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5D055-9AA7-4751-BBFE-31EDEA48489B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C8349C96-7987-4A5B-9EB4-6DABE6C01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B3FC5-8A58-4E84-88FB-E942CBD57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2412</Characters>
  <Application>Microsoft Office Word</Application>
  <DocSecurity>0</DocSecurity>
  <Lines>482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ECE/TRANS/326/Corr.1</vt:lpstr>
      <vt:lpstr>CORRIGENDUM</vt:lpstr>
    </vt:vector>
  </TitlesOfParts>
  <Company>UNECE</Company>
  <LinksUpToDate>false</LinksUpToDate>
  <CharactersWithSpaces>2613</CharactersWithSpaces>
  <SharedDoc>false</SharedDoc>
  <HLinks>
    <vt:vector size="6" baseType="variant">
      <vt:variant>
        <vt:i4>65628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http://www.unece.org/trans/danger/danger.htm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2308777</dc:title>
  <dc:subject>ECE/TRANS/326/Corr.3</dc:subject>
  <dc:creator>UNECE</dc:creator>
  <cp:keywords/>
  <dc:description/>
  <cp:lastModifiedBy>Christine Chautagnat</cp:lastModifiedBy>
  <cp:revision>3</cp:revision>
  <cp:lastPrinted>2023-05-11T07:20:00Z</cp:lastPrinted>
  <dcterms:created xsi:type="dcterms:W3CDTF">2023-05-11T07:20:00Z</dcterms:created>
  <dcterms:modified xsi:type="dcterms:W3CDTF">2023-05-11T07:20:00Z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730600</vt:r8>
  </property>
  <property fmtid="{D5CDD505-2E9C-101B-9397-08002B2CF9AE}" pid="4" name="Office of Origin">
    <vt:lpwstr/>
  </property>
  <property fmtid="{D5CDD505-2E9C-101B-9397-08002B2CF9AE}" pid="5" name="MediaServiceImageTags">
    <vt:lpwstr/>
  </property>
  <property fmtid="{D5CDD505-2E9C-101B-9397-08002B2CF9AE}" pid="6" name="Office_x0020_of_x0020_Origin">
    <vt:lpwstr/>
  </property>
  <property fmtid="{D5CDD505-2E9C-101B-9397-08002B2CF9AE}" pid="7" name="gba66df640194346a5267c50f24d4797">
    <vt:lpwstr/>
  </property>
</Properties>
</file>