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A52977" w14:paraId="14172433" w14:textId="77777777" w:rsidTr="00387CD4">
        <w:trPr>
          <w:trHeight w:hRule="exact" w:val="851"/>
        </w:trPr>
        <w:tc>
          <w:tcPr>
            <w:tcW w:w="142" w:type="dxa"/>
            <w:tcBorders>
              <w:bottom w:val="single" w:sz="4" w:space="0" w:color="auto"/>
            </w:tcBorders>
          </w:tcPr>
          <w:p w14:paraId="3B055298" w14:textId="77777777" w:rsidR="002D5AAC" w:rsidRDefault="002D5AAC" w:rsidP="00C4375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63E65E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2D7990C" w14:textId="543046EB" w:rsidR="002D5AAC" w:rsidRPr="00C43755" w:rsidRDefault="00C43755" w:rsidP="00C43755">
            <w:pPr>
              <w:jc w:val="right"/>
              <w:rPr>
                <w:lang w:val="en-US"/>
              </w:rPr>
            </w:pPr>
            <w:r w:rsidRPr="00C43755">
              <w:rPr>
                <w:sz w:val="40"/>
                <w:lang w:val="en-US"/>
              </w:rPr>
              <w:t>ECE</w:t>
            </w:r>
            <w:r w:rsidRPr="00C43755">
              <w:rPr>
                <w:lang w:val="en-US"/>
              </w:rPr>
              <w:t>/TRANS/WP.29/GRE/2020/8/Rev.3</w:t>
            </w:r>
          </w:p>
        </w:tc>
      </w:tr>
      <w:tr w:rsidR="002D5AAC" w:rsidRPr="00A52977" w14:paraId="351AE20E" w14:textId="77777777" w:rsidTr="00387CD4">
        <w:trPr>
          <w:trHeight w:hRule="exact" w:val="2835"/>
        </w:trPr>
        <w:tc>
          <w:tcPr>
            <w:tcW w:w="1280" w:type="dxa"/>
            <w:gridSpan w:val="2"/>
            <w:tcBorders>
              <w:top w:val="single" w:sz="4" w:space="0" w:color="auto"/>
              <w:bottom w:val="single" w:sz="12" w:space="0" w:color="auto"/>
            </w:tcBorders>
          </w:tcPr>
          <w:p w14:paraId="56D46CE7" w14:textId="77777777" w:rsidR="002D5AAC" w:rsidRDefault="002E5067" w:rsidP="00387CD4">
            <w:pPr>
              <w:spacing w:before="120"/>
              <w:jc w:val="center"/>
            </w:pPr>
            <w:r>
              <w:rPr>
                <w:noProof/>
                <w:lang w:val="fr-CH" w:eastAsia="fr-CH"/>
              </w:rPr>
              <w:drawing>
                <wp:inline distT="0" distB="0" distL="0" distR="0" wp14:anchorId="6BD06632" wp14:editId="34ED739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E62B27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A2BCF70" w14:textId="77777777" w:rsidR="002D5AAC" w:rsidRDefault="00C43755" w:rsidP="00387CD4">
            <w:pPr>
              <w:spacing w:before="240"/>
              <w:rPr>
                <w:lang w:val="en-US"/>
              </w:rPr>
            </w:pPr>
            <w:r>
              <w:rPr>
                <w:lang w:val="en-US"/>
              </w:rPr>
              <w:t>Distr.: General</w:t>
            </w:r>
          </w:p>
          <w:p w14:paraId="5AD00B32" w14:textId="68D6CA67" w:rsidR="00C43755" w:rsidRDefault="00AD06F0" w:rsidP="00C43755">
            <w:pPr>
              <w:spacing w:line="240" w:lineRule="exact"/>
              <w:rPr>
                <w:lang w:val="en-US"/>
              </w:rPr>
            </w:pPr>
            <w:r>
              <w:rPr>
                <w:lang w:val="en-US"/>
              </w:rPr>
              <w:t>7 February 2023</w:t>
            </w:r>
          </w:p>
          <w:p w14:paraId="2AD0426A" w14:textId="77777777" w:rsidR="00C43755" w:rsidRDefault="00C43755" w:rsidP="00C43755">
            <w:pPr>
              <w:spacing w:line="240" w:lineRule="exact"/>
              <w:rPr>
                <w:lang w:val="en-US"/>
              </w:rPr>
            </w:pPr>
            <w:r>
              <w:rPr>
                <w:lang w:val="en-US"/>
              </w:rPr>
              <w:t>Russian</w:t>
            </w:r>
          </w:p>
          <w:p w14:paraId="1B660D59" w14:textId="5371345C" w:rsidR="00C43755" w:rsidRPr="008D53B6" w:rsidRDefault="00C43755" w:rsidP="00C43755">
            <w:pPr>
              <w:spacing w:line="240" w:lineRule="exact"/>
              <w:rPr>
                <w:lang w:val="en-US"/>
              </w:rPr>
            </w:pPr>
            <w:r>
              <w:rPr>
                <w:lang w:val="en-US"/>
              </w:rPr>
              <w:t>Original: English</w:t>
            </w:r>
          </w:p>
        </w:tc>
      </w:tr>
    </w:tbl>
    <w:p w14:paraId="635EFAF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20894BD" w14:textId="77777777" w:rsidR="00C43755" w:rsidRPr="00D72E1F" w:rsidRDefault="00C43755" w:rsidP="00C43755">
      <w:pPr>
        <w:spacing w:before="120"/>
        <w:rPr>
          <w:sz w:val="28"/>
          <w:szCs w:val="28"/>
        </w:rPr>
      </w:pPr>
      <w:r w:rsidRPr="00D72E1F">
        <w:rPr>
          <w:sz w:val="28"/>
          <w:szCs w:val="28"/>
        </w:rPr>
        <w:t>Комитет по внутреннему транспорту</w:t>
      </w:r>
    </w:p>
    <w:p w14:paraId="7E3F1489" w14:textId="77777777" w:rsidR="00C43755" w:rsidRPr="00D72E1F" w:rsidRDefault="00C43755" w:rsidP="00C43755">
      <w:pPr>
        <w:spacing w:before="120"/>
        <w:rPr>
          <w:b/>
          <w:sz w:val="24"/>
          <w:szCs w:val="24"/>
        </w:rPr>
      </w:pPr>
      <w:r w:rsidRPr="00D72E1F">
        <w:rPr>
          <w:b/>
          <w:bCs/>
          <w:sz w:val="24"/>
          <w:szCs w:val="24"/>
        </w:rPr>
        <w:t xml:space="preserve">Всемирный форум для согласования правил </w:t>
      </w:r>
      <w:r w:rsidRPr="00D72E1F">
        <w:rPr>
          <w:b/>
          <w:bCs/>
          <w:sz w:val="24"/>
          <w:szCs w:val="24"/>
        </w:rPr>
        <w:br/>
        <w:t>в области транспортных средств</w:t>
      </w:r>
    </w:p>
    <w:p w14:paraId="5503D1F7" w14:textId="77777777" w:rsidR="00C43755" w:rsidRPr="00D72E1F" w:rsidRDefault="00C43755" w:rsidP="00C43755">
      <w:pPr>
        <w:spacing w:before="120" w:after="120"/>
        <w:rPr>
          <w:b/>
          <w:bCs/>
        </w:rPr>
      </w:pPr>
      <w:r w:rsidRPr="00D72E1F">
        <w:rPr>
          <w:b/>
          <w:bCs/>
        </w:rPr>
        <w:t xml:space="preserve">Рабочая группа по вопросам освещения </w:t>
      </w:r>
      <w:r w:rsidRPr="00D72E1F">
        <w:rPr>
          <w:b/>
          <w:bCs/>
        </w:rPr>
        <w:br/>
        <w:t>и световой сигнализации</w:t>
      </w:r>
    </w:p>
    <w:p w14:paraId="0E9AD6DC" w14:textId="77777777" w:rsidR="00C43755" w:rsidRPr="00D72E1F" w:rsidRDefault="00C43755" w:rsidP="00C43755">
      <w:pPr>
        <w:ind w:right="1134"/>
        <w:rPr>
          <w:b/>
        </w:rPr>
      </w:pPr>
      <w:r w:rsidRPr="00D72E1F">
        <w:rPr>
          <w:b/>
          <w:bCs/>
        </w:rPr>
        <w:t>Восемьдесят восьмая сессия</w:t>
      </w:r>
    </w:p>
    <w:p w14:paraId="65317F80" w14:textId="77777777" w:rsidR="00C43755" w:rsidRPr="00D72E1F" w:rsidRDefault="00C43755" w:rsidP="00C43755">
      <w:pPr>
        <w:ind w:right="1134"/>
      </w:pPr>
      <w:r w:rsidRPr="00D72E1F">
        <w:t>Женева, 25–28 апреля 2023 года</w:t>
      </w:r>
    </w:p>
    <w:p w14:paraId="36F53994" w14:textId="77777777" w:rsidR="00C43755" w:rsidRPr="00D72E1F" w:rsidRDefault="00C43755" w:rsidP="00C43755">
      <w:pPr>
        <w:ind w:right="1134"/>
        <w:rPr>
          <w:bCs/>
        </w:rPr>
      </w:pPr>
      <w:r w:rsidRPr="00D72E1F">
        <w:t>Пункт 4 предварительной повестки дня</w:t>
      </w:r>
    </w:p>
    <w:p w14:paraId="78AEA1B4" w14:textId="0BE353DA" w:rsidR="00C43755" w:rsidRPr="00D72E1F" w:rsidRDefault="00C43755" w:rsidP="00C43755">
      <w:pPr>
        <w:ind w:right="1467"/>
        <w:rPr>
          <w:b/>
          <w:bCs/>
          <w:szCs w:val="20"/>
        </w:rPr>
      </w:pPr>
      <w:r w:rsidRPr="00D72E1F">
        <w:rPr>
          <w:b/>
          <w:bCs/>
          <w:szCs w:val="20"/>
        </w:rPr>
        <w:t xml:space="preserve">Упрощение правил ООН, касающихся освещения </w:t>
      </w:r>
      <w:r w:rsidR="001650EB">
        <w:rPr>
          <w:b/>
          <w:bCs/>
          <w:szCs w:val="20"/>
        </w:rPr>
        <w:br/>
      </w:r>
      <w:r w:rsidRPr="00D72E1F">
        <w:rPr>
          <w:b/>
          <w:bCs/>
          <w:szCs w:val="20"/>
        </w:rPr>
        <w:t>и световой сигнализации</w:t>
      </w:r>
    </w:p>
    <w:p w14:paraId="5E7E6668" w14:textId="77777777" w:rsidR="00C43755" w:rsidRPr="00D72E1F" w:rsidRDefault="00C43755" w:rsidP="00C43755">
      <w:pPr>
        <w:pStyle w:val="HChG"/>
      </w:pPr>
      <w:r w:rsidRPr="00D72E1F">
        <w:tab/>
      </w:r>
      <w:r w:rsidRPr="00D72E1F">
        <w:tab/>
        <w:t>Пересмотренное п</w:t>
      </w:r>
      <w:r w:rsidRPr="00D72E1F">
        <w:rPr>
          <w:bCs/>
        </w:rPr>
        <w:t>редложение по поправкам новой серии</w:t>
      </w:r>
      <w:r w:rsidRPr="00D72E1F">
        <w:rPr>
          <w:bCs/>
          <w:lang w:val="en-US"/>
        </w:rPr>
        <w:t> </w:t>
      </w:r>
      <w:r w:rsidRPr="00D72E1F">
        <w:rPr>
          <w:bCs/>
        </w:rPr>
        <w:t>[09] к Правилам № 48 ООН</w:t>
      </w:r>
      <w:r w:rsidRPr="00D72E1F">
        <w:t xml:space="preserve"> </w:t>
      </w:r>
    </w:p>
    <w:p w14:paraId="322B92E7" w14:textId="77777777" w:rsidR="00C43755" w:rsidRPr="00D72E1F" w:rsidRDefault="00C43755" w:rsidP="00C43755">
      <w:pPr>
        <w:pStyle w:val="H1G"/>
        <w:ind w:firstLine="0"/>
        <w:rPr>
          <w:szCs w:val="24"/>
        </w:rPr>
      </w:pPr>
      <w:r w:rsidRPr="00D72E1F">
        <w:t>Представлено неофициальной рабочей группой по упрощению правил, касающихся освещения и световой сигнализации</w:t>
      </w:r>
      <w:r w:rsidRPr="00D72E1F">
        <w:rPr>
          <w:b w:val="0"/>
          <w:sz w:val="20"/>
        </w:rPr>
        <w:footnoteReference w:customMarkFollows="1" w:id="1"/>
        <w:t>*</w:t>
      </w:r>
    </w:p>
    <w:p w14:paraId="4CAF69B4" w14:textId="77777777" w:rsidR="00C43755" w:rsidRPr="00D72E1F" w:rsidRDefault="00C43755" w:rsidP="00C43755">
      <w:pPr>
        <w:pStyle w:val="SingleTxtG"/>
        <w:tabs>
          <w:tab w:val="left" w:pos="8505"/>
        </w:tabs>
        <w:ind w:firstLine="567"/>
      </w:pPr>
      <w:r w:rsidRPr="00D72E1F">
        <w:t xml:space="preserve">Воспроизведенный ниже текст был подготовлен неофициальной рабочей группой по упрощению правил, касающихся освещения и световой сигнализации </w:t>
      </w:r>
      <w:r w:rsidRPr="00D72E1F">
        <w:br/>
        <w:t xml:space="preserve">(НРГ по УПОС), в соответствии с просьбой, высказанной Рабочей группой </w:t>
      </w:r>
      <w:r w:rsidRPr="00D72E1F">
        <w:br/>
        <w:t xml:space="preserve">по вопросам освещения и световой сигнализации (GRE) на ее восемьдесят </w:t>
      </w:r>
      <w:r w:rsidRPr="00D72E1F">
        <w:br/>
        <w:t xml:space="preserve">седьмой сессии (ECE/TRANS/WP.29/GRE/87, пункт 13 и приложение </w:t>
      </w:r>
      <w:r w:rsidRPr="00D72E1F">
        <w:rPr>
          <w:rFonts w:eastAsiaTheme="minorEastAsia"/>
          <w:lang w:val="en-US" w:eastAsia="zh-CN"/>
        </w:rPr>
        <w:t>II</w:t>
      </w:r>
      <w:r w:rsidRPr="00D72E1F">
        <w:t xml:space="preserve">). Настоящее пересмотренное предложение основано на документе ECE/TRANS/GRE/2020/8/Rev.2 и нацелено на введение новых требований </w:t>
      </w:r>
      <w:r>
        <w:t xml:space="preserve">к </w:t>
      </w:r>
      <w:r w:rsidRPr="00D72E1F">
        <w:t>регулировке фар, в частности в отношении вертикального наклона с учетом высоты установки фары ближнего света, а также на то, чтобы допустить возможность ручной регулировки только в случае транспортных средств повышенной проходимости. Изменения к существующему тексту Правил</w:t>
      </w:r>
      <w:r w:rsidRPr="00D72E1F">
        <w:rPr>
          <w:lang w:val="en-US"/>
        </w:rPr>
        <w:t> </w:t>
      </w:r>
      <w:r w:rsidRPr="00D72E1F">
        <w:t>№</w:t>
      </w:r>
      <w:r w:rsidRPr="00D72E1F">
        <w:rPr>
          <w:lang w:val="en-US"/>
        </w:rPr>
        <w:t> </w:t>
      </w:r>
      <w:r w:rsidRPr="00D72E1F">
        <w:t>48</w:t>
      </w:r>
      <w:r w:rsidRPr="00D72E1F">
        <w:rPr>
          <w:lang w:val="en-US"/>
        </w:rPr>
        <w:t> </w:t>
      </w:r>
      <w:r w:rsidRPr="00D72E1F">
        <w:t>ООН выделены жирным шрифтом в случае новых элементов или зачеркиванием в случае исключенных элементов.</w:t>
      </w:r>
    </w:p>
    <w:p w14:paraId="00770AAB" w14:textId="77777777" w:rsidR="00C43755" w:rsidRPr="00D72E1F" w:rsidRDefault="00C43755" w:rsidP="00C43755">
      <w:pPr>
        <w:suppressAutoHyphens w:val="0"/>
        <w:spacing w:line="240" w:lineRule="auto"/>
      </w:pPr>
      <w:r w:rsidRPr="00D72E1F">
        <w:br w:type="page"/>
      </w:r>
    </w:p>
    <w:p w14:paraId="71E0E14A" w14:textId="77777777" w:rsidR="00C43755" w:rsidRPr="00D72E1F" w:rsidRDefault="00C43755" w:rsidP="00C43755">
      <w:pPr>
        <w:pStyle w:val="HChG"/>
      </w:pPr>
      <w:r w:rsidRPr="00D72E1F">
        <w:lastRenderedPageBreak/>
        <w:tab/>
        <w:t>I.</w:t>
      </w:r>
      <w:r w:rsidRPr="00D72E1F">
        <w:tab/>
      </w:r>
      <w:r w:rsidRPr="00D72E1F">
        <w:rPr>
          <w:bCs/>
        </w:rPr>
        <w:t>Предложение</w:t>
      </w:r>
    </w:p>
    <w:p w14:paraId="5B2FC34D" w14:textId="77777777" w:rsidR="00C43755" w:rsidRPr="00D72E1F" w:rsidRDefault="00C43755" w:rsidP="00C43755">
      <w:pPr>
        <w:pStyle w:val="SingleTxtG"/>
      </w:pPr>
      <w:r w:rsidRPr="0013020C">
        <w:rPr>
          <w:i/>
          <w:iCs/>
        </w:rPr>
        <w:t>Пункт 6.2.6.1 и его подпункты</w:t>
      </w:r>
      <w:r w:rsidRPr="0013020C">
        <w:t xml:space="preserve"> изменить следующим образом:</w:t>
      </w:r>
    </w:p>
    <w:p w14:paraId="52644A3F" w14:textId="77777777" w:rsidR="00C43755" w:rsidRPr="00D72E1F" w:rsidRDefault="00C43755" w:rsidP="00C43755">
      <w:pPr>
        <w:pStyle w:val="SingleTxtG"/>
        <w:ind w:left="2268" w:hanging="1134"/>
      </w:pPr>
      <w:r w:rsidRPr="00D72E1F">
        <w:t>«6.2.6.1</w:t>
      </w:r>
      <w:r w:rsidRPr="00D72E1F">
        <w:tab/>
      </w:r>
      <w:r w:rsidRPr="00D72E1F">
        <w:rPr>
          <w:strike/>
        </w:rPr>
        <w:t>Направление</w:t>
      </w:r>
      <w:r w:rsidRPr="00D72E1F">
        <w:t xml:space="preserve"> </w:t>
      </w:r>
      <w:r w:rsidRPr="00D72E1F">
        <w:rPr>
          <w:b/>
          <w:bCs/>
        </w:rPr>
        <w:t xml:space="preserve">Наклон </w:t>
      </w:r>
      <w:r w:rsidRPr="00D72E1F">
        <w:t xml:space="preserve">по вертикали </w:t>
      </w:r>
    </w:p>
    <w:p w14:paraId="6C813497" w14:textId="77777777" w:rsidR="00C43755" w:rsidRPr="00D72E1F" w:rsidRDefault="00C43755" w:rsidP="00C43755">
      <w:pPr>
        <w:pStyle w:val="SingleTxtG"/>
        <w:ind w:left="2268" w:hanging="1134"/>
        <w:rPr>
          <w:strike/>
        </w:rPr>
      </w:pPr>
      <w:r w:rsidRPr="00D72E1F">
        <w:t>6.2.6.1.1</w:t>
      </w:r>
      <w:r w:rsidRPr="00D72E1F">
        <w:tab/>
      </w:r>
      <w:r w:rsidRPr="00D72E1F">
        <w:rPr>
          <w:strike/>
        </w:rPr>
        <w:t>Первоначальный наклон светотеневой границы фары ближнего света вниз в случае порожнего транспортного средства с одним человеком на сиденье водителя должен устанавливаться изготовителем с точностью до 0,1</w:t>
      </w:r>
      <w:r w:rsidRPr="00D72E1F">
        <w:rPr>
          <w:strike/>
          <w:lang w:val="en-US"/>
        </w:rPr>
        <w:t> </w:t>
      </w:r>
      <w:r w:rsidRPr="00D72E1F">
        <w:rPr>
          <w:strike/>
        </w:rPr>
        <w:t>% и указываться на каждом транспортном средстве рядом с фарами или табличкой изготовителя в виде четкого нестираемого условного обозначения, приведенного в приложении 7.</w:t>
      </w:r>
    </w:p>
    <w:p w14:paraId="33CB7FAA" w14:textId="77777777" w:rsidR="00C43755" w:rsidRPr="00D72E1F" w:rsidRDefault="00C43755" w:rsidP="00C43755">
      <w:pPr>
        <w:pStyle w:val="SingleTxtG"/>
        <w:ind w:left="2268" w:hanging="1134"/>
        <w:rPr>
          <w:strike/>
        </w:rPr>
      </w:pPr>
      <w:r w:rsidRPr="00D72E1F">
        <w:tab/>
      </w:r>
      <w:r w:rsidRPr="00D72E1F">
        <w:tab/>
      </w:r>
      <w:r w:rsidRPr="00D72E1F">
        <w:rPr>
          <w:strike/>
        </w:rPr>
        <w:t>Указанный наклон вниз определяется в соответствии с пунктом 6.2.6.1.2.</w:t>
      </w:r>
    </w:p>
    <w:p w14:paraId="20ED6B82" w14:textId="77777777" w:rsidR="00C43755" w:rsidRPr="00D72E1F" w:rsidRDefault="00C43755" w:rsidP="00C43755">
      <w:pPr>
        <w:pStyle w:val="SingleTxtG"/>
        <w:tabs>
          <w:tab w:val="clear" w:pos="1701"/>
        </w:tabs>
        <w:ind w:left="2268" w:hanging="1134"/>
      </w:pPr>
      <w:r w:rsidRPr="00D72E1F">
        <w:tab/>
      </w:r>
      <w:r w:rsidRPr="00D72E1F">
        <w:rPr>
          <w:b/>
          <w:bCs/>
        </w:rPr>
        <w:t>Первоначальный наклон вниз</w:t>
      </w:r>
    </w:p>
    <w:p w14:paraId="4F423065" w14:textId="77777777" w:rsidR="00C43755" w:rsidRPr="00D72E1F" w:rsidRDefault="00C43755" w:rsidP="00C43755">
      <w:pPr>
        <w:pStyle w:val="para"/>
        <w:suppressAutoHyphens/>
        <w:rPr>
          <w:b/>
          <w:bCs/>
          <w:lang w:val="ru-RU"/>
        </w:rPr>
      </w:pPr>
      <w:r w:rsidRPr="00D72E1F">
        <w:rPr>
          <w:b/>
          <w:bCs/>
          <w:lang w:val="ru-RU"/>
        </w:rPr>
        <w:tab/>
      </w:r>
      <w:r w:rsidRPr="00D72E1F">
        <w:rPr>
          <w:b/>
          <w:bCs/>
          <w:lang w:val="ru-RU"/>
        </w:rPr>
        <w:tab/>
        <w:t>Первоначальный наклон вниз светотеневой границы фары ближнего света должен:</w:t>
      </w:r>
    </w:p>
    <w:p w14:paraId="3947682F" w14:textId="323B9C62" w:rsidR="00C43755" w:rsidRPr="00D72E1F" w:rsidRDefault="001650EB" w:rsidP="00C43755">
      <w:pPr>
        <w:pStyle w:val="SingleTxtG"/>
        <w:ind w:left="2694" w:hanging="426"/>
        <w:rPr>
          <w:b/>
          <w:bCs/>
        </w:rPr>
      </w:pPr>
      <w:r w:rsidRPr="001650EB">
        <w:rPr>
          <w:b/>
          <w:bCs/>
        </w:rPr>
        <w:t>–</w:t>
      </w:r>
      <w:r w:rsidR="00C43755" w:rsidRPr="00D72E1F">
        <w:rPr>
          <w:b/>
          <w:bCs/>
        </w:rPr>
        <w:tab/>
        <w:t>устанавливаться на порожнем транспортном средстве с одним человеком на месте водителя,</w:t>
      </w:r>
    </w:p>
    <w:p w14:paraId="0374B695" w14:textId="2CC5C10A" w:rsidR="00C43755" w:rsidRPr="00D72E1F" w:rsidRDefault="001650EB" w:rsidP="00C43755">
      <w:pPr>
        <w:pStyle w:val="SingleTxtG"/>
        <w:ind w:left="2694" w:hanging="426"/>
        <w:rPr>
          <w:b/>
          <w:bCs/>
        </w:rPr>
      </w:pPr>
      <w:r w:rsidRPr="001650EB">
        <w:rPr>
          <w:b/>
          <w:bCs/>
        </w:rPr>
        <w:t>–</w:t>
      </w:r>
      <w:r w:rsidR="00C43755" w:rsidRPr="00D72E1F">
        <w:rPr>
          <w:b/>
          <w:bCs/>
        </w:rPr>
        <w:tab/>
        <w:t>указываться изготовителем с точностью до 0,1</w:t>
      </w:r>
      <w:r w:rsidR="00C43755" w:rsidRPr="00D72E1F">
        <w:rPr>
          <w:b/>
          <w:bCs/>
          <w:lang w:val="en-US"/>
        </w:rPr>
        <w:t> </w:t>
      </w:r>
      <w:r w:rsidR="00C43755" w:rsidRPr="00D72E1F">
        <w:rPr>
          <w:b/>
          <w:bCs/>
        </w:rPr>
        <w:t>%,</w:t>
      </w:r>
      <w:r w:rsidR="00C43755">
        <w:rPr>
          <w:b/>
          <w:bCs/>
        </w:rPr>
        <w:t xml:space="preserve"> а также</w:t>
      </w:r>
    </w:p>
    <w:p w14:paraId="2F8D2DFF" w14:textId="322DE118" w:rsidR="00C43755" w:rsidRPr="00D72E1F" w:rsidRDefault="001650EB" w:rsidP="00C43755">
      <w:pPr>
        <w:pStyle w:val="SingleTxtG"/>
        <w:ind w:left="2694" w:hanging="426"/>
        <w:rPr>
          <w:b/>
          <w:bCs/>
        </w:rPr>
      </w:pPr>
      <w:r w:rsidRPr="001650EB">
        <w:rPr>
          <w:b/>
          <w:bCs/>
        </w:rPr>
        <w:t>–</w:t>
      </w:r>
      <w:r w:rsidR="00C43755" w:rsidRPr="00D72E1F">
        <w:rPr>
          <w:b/>
          <w:bCs/>
        </w:rPr>
        <w:tab/>
        <w:t>находиться в диапазоне, определенном в пункте 6.2.6.1.2.</w:t>
      </w:r>
    </w:p>
    <w:p w14:paraId="562A6E7F" w14:textId="77777777" w:rsidR="00C43755" w:rsidRPr="00D72E1F" w:rsidRDefault="00C43755" w:rsidP="00C43755">
      <w:pPr>
        <w:pStyle w:val="SingleTxtG"/>
        <w:tabs>
          <w:tab w:val="clear" w:pos="2835"/>
        </w:tabs>
        <w:ind w:left="2268"/>
        <w:rPr>
          <w:b/>
          <w:bCs/>
        </w:rPr>
      </w:pPr>
      <w:r w:rsidRPr="00D72E1F">
        <w:rPr>
          <w:b/>
          <w:bCs/>
        </w:rPr>
        <w:t>Указанный первоначальный наклон вниз должен указываться на каждом транспортном средстве рядом с фарами или табличкой изготовителя в виде четкого нестираемого условного обозначения, приведенного в приложении 7.</w:t>
      </w:r>
    </w:p>
    <w:p w14:paraId="34DDD654" w14:textId="77777777" w:rsidR="00C43755" w:rsidRPr="00D72E1F" w:rsidRDefault="00C43755" w:rsidP="00C43755">
      <w:pPr>
        <w:pStyle w:val="SingleTxtG"/>
        <w:tabs>
          <w:tab w:val="clear" w:pos="1701"/>
        </w:tabs>
        <w:ind w:left="2268" w:hanging="1134"/>
        <w:rPr>
          <w:b/>
          <w:bCs/>
        </w:rPr>
      </w:pPr>
      <w:r w:rsidRPr="00D72E1F">
        <w:rPr>
          <w:b/>
          <w:bCs/>
        </w:rPr>
        <w:tab/>
        <w:t>В рамках диапазона, определенного в пункте 6.2.6.1.2, могут указываться различные значения первоначального наклона вниз для различных вариантов/версий одного и того же типа транспортного средства при условии, что на каждом варианте/ каждой версии указывается только соответствующее значение.</w:t>
      </w:r>
    </w:p>
    <w:p w14:paraId="3D742656" w14:textId="77777777" w:rsidR="00C43755" w:rsidRPr="00D72E1F" w:rsidRDefault="00C43755" w:rsidP="00C43755">
      <w:pPr>
        <w:pStyle w:val="SingleTxtG"/>
        <w:rPr>
          <w:b/>
          <w:bCs/>
        </w:rPr>
      </w:pPr>
      <w:bookmarkStart w:id="0" w:name="_Hlk64534852"/>
      <w:r w:rsidRPr="00D72E1F">
        <w:t>6.2.6.1.2</w:t>
      </w:r>
      <w:r w:rsidRPr="00D72E1F">
        <w:tab/>
      </w:r>
      <w:r w:rsidRPr="00D72E1F">
        <w:rPr>
          <w:b/>
          <w:bCs/>
        </w:rPr>
        <w:t>Пределы вертикального наклона светотеневой границы</w:t>
      </w:r>
    </w:p>
    <w:p w14:paraId="2BEF9892" w14:textId="77777777" w:rsidR="00C43755" w:rsidRPr="00D72E1F" w:rsidRDefault="00C43755" w:rsidP="00C43755">
      <w:pPr>
        <w:pStyle w:val="SingleTxtG"/>
        <w:tabs>
          <w:tab w:val="clear" w:pos="1701"/>
        </w:tabs>
        <w:ind w:left="2268" w:hanging="1134"/>
        <w:rPr>
          <w:b/>
        </w:rPr>
      </w:pPr>
      <w:r w:rsidRPr="00D72E1F">
        <w:tab/>
        <w:t>В зависимости от высоты в метрах (h), на которой расположен нижний край поверхности, видимой в направлении исходной оси фары ближнего света, и которая измеряется на порожних транспортных средствах, вертикальный наклон светотеневой границы фары ближнего света</w:t>
      </w:r>
      <w:r w:rsidRPr="00D72E1F">
        <w:rPr>
          <w:b/>
          <w:bCs/>
        </w:rPr>
        <w:t>,</w:t>
      </w:r>
      <w:r w:rsidRPr="00D72E1F">
        <w:t xml:space="preserve"> </w:t>
      </w:r>
      <w:bookmarkEnd w:id="0"/>
      <w:r w:rsidRPr="00D72E1F">
        <w:rPr>
          <w:b/>
          <w:bCs/>
        </w:rPr>
        <w:t>начиная со значения первоначального наклона, установленного изготовителем транспортного средства в соответствии с предписанием пункта 6.2.6.1.1,</w:t>
      </w:r>
      <w:r w:rsidRPr="00D72E1F">
        <w:t xml:space="preserve"> </w:t>
      </w:r>
      <w:r w:rsidRPr="00D72E1F">
        <w:rPr>
          <w:strike/>
        </w:rPr>
        <w:t>при всех статических условиях, предусмотренных в приложении 5,</w:t>
      </w:r>
      <w:r w:rsidRPr="00D72E1F">
        <w:t xml:space="preserve"> должен оставаться в следующих пределах</w:t>
      </w:r>
      <w:r w:rsidRPr="00D72E1F">
        <w:rPr>
          <w:strike/>
        </w:rPr>
        <w:t>, а первоначальная направленность должна иметь следующие значения</w:t>
      </w:r>
      <w:r w:rsidRPr="00D72E1F">
        <w:t xml:space="preserve"> </w:t>
      </w:r>
      <w:r w:rsidRPr="00D72E1F">
        <w:rPr>
          <w:b/>
          <w:bCs/>
        </w:rPr>
        <w:t>при всех статических условиях нагрузки, указанных в приложении 5</w:t>
      </w:r>
      <w:r w:rsidRPr="00D72E1F">
        <w:t>:</w:t>
      </w:r>
    </w:p>
    <w:p w14:paraId="21BCDF06" w14:textId="77777777" w:rsidR="00C43755" w:rsidRPr="00D72E1F" w:rsidRDefault="00C43755" w:rsidP="00C43755">
      <w:pPr>
        <w:pStyle w:val="para"/>
        <w:ind w:left="2835" w:hanging="567"/>
        <w:rPr>
          <w:strike/>
          <w:u w:val="single"/>
          <w:lang w:val="ru-RU"/>
        </w:rPr>
      </w:pPr>
      <w:bookmarkStart w:id="1" w:name="_Hlk49166813"/>
      <w:r w:rsidRPr="00D72E1F">
        <w:rPr>
          <w:strike/>
          <w:u w:val="single"/>
          <w:lang w:val="en-US"/>
        </w:rPr>
        <w:t>h</w:t>
      </w:r>
      <w:r w:rsidRPr="00D72E1F">
        <w:rPr>
          <w:strike/>
          <w:u w:val="single"/>
          <w:lang w:val="ru-RU"/>
        </w:rPr>
        <w:t xml:space="preserve"> &lt; 0,8</w:t>
      </w:r>
    </w:p>
    <w:p w14:paraId="65C4B5AE" w14:textId="77777777" w:rsidR="00C43755" w:rsidRPr="00D72E1F" w:rsidRDefault="00C43755" w:rsidP="00C43755">
      <w:pPr>
        <w:pStyle w:val="para"/>
        <w:ind w:left="2835" w:hanging="567"/>
        <w:rPr>
          <w:strike/>
          <w:lang w:val="ru-RU"/>
        </w:rPr>
      </w:pPr>
      <w:r w:rsidRPr="00D72E1F">
        <w:rPr>
          <w:strike/>
          <w:lang w:val="ru-RU"/>
        </w:rPr>
        <w:t>пределы: от −0,5</w:t>
      </w:r>
      <w:r w:rsidRPr="00D72E1F">
        <w:rPr>
          <w:strike/>
          <w:lang w:val="en-US"/>
        </w:rPr>
        <w:t> </w:t>
      </w:r>
      <w:r w:rsidRPr="00D72E1F">
        <w:rPr>
          <w:strike/>
          <w:lang w:val="ru-RU"/>
        </w:rPr>
        <w:t>% до −2,5</w:t>
      </w:r>
      <w:r w:rsidRPr="00D72E1F">
        <w:rPr>
          <w:strike/>
          <w:lang w:val="en-US"/>
        </w:rPr>
        <w:t> </w:t>
      </w:r>
      <w:r w:rsidRPr="00D72E1F">
        <w:rPr>
          <w:strike/>
          <w:lang w:val="ru-RU"/>
        </w:rPr>
        <w:t>%</w:t>
      </w:r>
    </w:p>
    <w:p w14:paraId="467ABF82" w14:textId="77777777" w:rsidR="00C43755" w:rsidRPr="00D72E1F" w:rsidRDefault="00C43755" w:rsidP="00C43755">
      <w:pPr>
        <w:pStyle w:val="para"/>
        <w:ind w:left="2835" w:hanging="567"/>
        <w:rPr>
          <w:strike/>
          <w:lang w:val="ru-RU"/>
        </w:rPr>
      </w:pPr>
      <w:r w:rsidRPr="00D72E1F">
        <w:rPr>
          <w:strike/>
          <w:lang w:val="ru-RU"/>
        </w:rPr>
        <w:t>первоначальная направленность: от −1,0</w:t>
      </w:r>
      <w:r w:rsidRPr="00D72E1F">
        <w:rPr>
          <w:strike/>
          <w:lang w:val="en-US"/>
        </w:rPr>
        <w:t> </w:t>
      </w:r>
      <w:r w:rsidRPr="00D72E1F">
        <w:rPr>
          <w:strike/>
          <w:lang w:val="ru-RU"/>
        </w:rPr>
        <w:t>% до −1,5</w:t>
      </w:r>
      <w:r w:rsidRPr="00D72E1F">
        <w:rPr>
          <w:strike/>
          <w:lang w:val="en-US"/>
        </w:rPr>
        <w:t> </w:t>
      </w:r>
      <w:r w:rsidRPr="00D72E1F">
        <w:rPr>
          <w:strike/>
          <w:lang w:val="ru-RU"/>
        </w:rPr>
        <w:t>%</w:t>
      </w:r>
    </w:p>
    <w:p w14:paraId="6E11BC42" w14:textId="77777777" w:rsidR="00C43755" w:rsidRPr="00D72E1F" w:rsidRDefault="00C43755" w:rsidP="00C43755">
      <w:pPr>
        <w:pStyle w:val="para"/>
        <w:ind w:left="2835" w:hanging="567"/>
        <w:rPr>
          <w:strike/>
          <w:u w:val="single"/>
          <w:lang w:val="ru-RU"/>
        </w:rPr>
      </w:pPr>
      <w:r w:rsidRPr="00D72E1F">
        <w:rPr>
          <w:strike/>
          <w:u w:val="single"/>
          <w:lang w:val="ru-RU"/>
        </w:rPr>
        <w:t>0,8 &lt; h &lt; 1,0</w:t>
      </w:r>
    </w:p>
    <w:p w14:paraId="39702E9B" w14:textId="77777777" w:rsidR="00C43755" w:rsidRPr="00D72E1F" w:rsidRDefault="00C43755" w:rsidP="00C43755">
      <w:pPr>
        <w:pStyle w:val="para"/>
        <w:ind w:left="2835" w:hanging="567"/>
        <w:rPr>
          <w:strike/>
          <w:lang w:val="ru-RU"/>
        </w:rPr>
      </w:pPr>
      <w:r w:rsidRPr="00D72E1F">
        <w:rPr>
          <w:strike/>
          <w:lang w:val="ru-RU"/>
        </w:rPr>
        <w:t>пределы: от −0,5</w:t>
      </w:r>
      <w:r w:rsidRPr="00D72E1F">
        <w:rPr>
          <w:strike/>
          <w:lang w:val="en-US"/>
        </w:rPr>
        <w:t> </w:t>
      </w:r>
      <w:r w:rsidRPr="00D72E1F">
        <w:rPr>
          <w:strike/>
          <w:lang w:val="ru-RU"/>
        </w:rPr>
        <w:t>% до −2,5</w:t>
      </w:r>
      <w:r w:rsidRPr="00D72E1F">
        <w:rPr>
          <w:strike/>
          <w:lang w:val="en-US"/>
        </w:rPr>
        <w:t> </w:t>
      </w:r>
      <w:r w:rsidRPr="00D72E1F">
        <w:rPr>
          <w:strike/>
          <w:lang w:val="ru-RU"/>
        </w:rPr>
        <w:t>%</w:t>
      </w:r>
    </w:p>
    <w:p w14:paraId="1FB8C940" w14:textId="77777777" w:rsidR="00C43755" w:rsidRPr="00D72E1F" w:rsidRDefault="00C43755" w:rsidP="00C43755">
      <w:pPr>
        <w:pStyle w:val="para"/>
        <w:ind w:left="2835" w:hanging="567"/>
        <w:rPr>
          <w:strike/>
          <w:lang w:val="ru-RU"/>
        </w:rPr>
      </w:pPr>
      <w:r w:rsidRPr="00D72E1F">
        <w:rPr>
          <w:strike/>
          <w:lang w:val="ru-RU"/>
        </w:rPr>
        <w:t>первоначальная направленность: от −1,0</w:t>
      </w:r>
      <w:r w:rsidRPr="00D72E1F">
        <w:rPr>
          <w:strike/>
          <w:lang w:val="en-US"/>
        </w:rPr>
        <w:t> </w:t>
      </w:r>
      <w:r w:rsidRPr="00D72E1F">
        <w:rPr>
          <w:strike/>
          <w:lang w:val="ru-RU"/>
        </w:rPr>
        <w:t>% до −1,5</w:t>
      </w:r>
      <w:r w:rsidRPr="00D72E1F">
        <w:rPr>
          <w:strike/>
          <w:lang w:val="en-US"/>
        </w:rPr>
        <w:t> </w:t>
      </w:r>
      <w:r w:rsidRPr="00D72E1F">
        <w:rPr>
          <w:strike/>
          <w:lang w:val="ru-RU"/>
        </w:rPr>
        <w:t>%</w:t>
      </w:r>
    </w:p>
    <w:p w14:paraId="0F0D6708" w14:textId="77777777" w:rsidR="00C43755" w:rsidRPr="00D72E1F" w:rsidRDefault="00C43755" w:rsidP="00C43755">
      <w:pPr>
        <w:pStyle w:val="para"/>
        <w:ind w:left="2835" w:hanging="567"/>
        <w:rPr>
          <w:strike/>
          <w:lang w:val="ru-RU"/>
        </w:rPr>
      </w:pPr>
      <w:r w:rsidRPr="00D72E1F">
        <w:rPr>
          <w:strike/>
          <w:lang w:val="ru-RU"/>
        </w:rPr>
        <w:t>или же, по усмотрению изготовителя,</w:t>
      </w:r>
    </w:p>
    <w:p w14:paraId="10365C06" w14:textId="77777777" w:rsidR="00C43755" w:rsidRPr="00D72E1F" w:rsidRDefault="00C43755" w:rsidP="00C43755">
      <w:pPr>
        <w:pStyle w:val="para"/>
        <w:pageBreakBefore/>
        <w:ind w:left="2835" w:hanging="567"/>
        <w:rPr>
          <w:strike/>
          <w:lang w:val="ru-RU"/>
        </w:rPr>
      </w:pPr>
      <w:r w:rsidRPr="00D72E1F">
        <w:rPr>
          <w:strike/>
          <w:lang w:val="ru-RU"/>
        </w:rPr>
        <w:lastRenderedPageBreak/>
        <w:t>пределы: от −1,0</w:t>
      </w:r>
      <w:r w:rsidRPr="00D72E1F">
        <w:rPr>
          <w:strike/>
          <w:lang w:val="en-US"/>
        </w:rPr>
        <w:t> </w:t>
      </w:r>
      <w:r w:rsidRPr="00D72E1F">
        <w:rPr>
          <w:strike/>
          <w:lang w:val="ru-RU"/>
        </w:rPr>
        <w:t>% до −3,0</w:t>
      </w:r>
      <w:r w:rsidRPr="00D72E1F">
        <w:rPr>
          <w:strike/>
          <w:lang w:val="en-US"/>
        </w:rPr>
        <w:t> </w:t>
      </w:r>
      <w:r w:rsidRPr="00D72E1F">
        <w:rPr>
          <w:strike/>
          <w:lang w:val="ru-RU"/>
        </w:rPr>
        <w:t>%</w:t>
      </w:r>
    </w:p>
    <w:p w14:paraId="10751BEA" w14:textId="77777777" w:rsidR="00C43755" w:rsidRPr="00D72E1F" w:rsidRDefault="00C43755" w:rsidP="00C43755">
      <w:pPr>
        <w:pStyle w:val="para"/>
        <w:ind w:left="2835" w:hanging="567"/>
        <w:rPr>
          <w:strike/>
          <w:lang w:val="ru-RU"/>
        </w:rPr>
      </w:pPr>
      <w:r w:rsidRPr="00D72E1F">
        <w:rPr>
          <w:strike/>
          <w:lang w:val="ru-RU"/>
        </w:rPr>
        <w:t>первоначальная направленность: от −1,5</w:t>
      </w:r>
      <w:r w:rsidRPr="00D72E1F">
        <w:rPr>
          <w:strike/>
          <w:lang w:val="en-US"/>
        </w:rPr>
        <w:t> </w:t>
      </w:r>
      <w:r w:rsidRPr="00D72E1F">
        <w:rPr>
          <w:strike/>
          <w:lang w:val="ru-RU"/>
        </w:rPr>
        <w:t>% до −2,0</w:t>
      </w:r>
      <w:r w:rsidRPr="00D72E1F">
        <w:rPr>
          <w:strike/>
          <w:lang w:val="en-US"/>
        </w:rPr>
        <w:t> </w:t>
      </w:r>
      <w:r w:rsidRPr="00D72E1F">
        <w:rPr>
          <w:strike/>
          <w:lang w:val="ru-RU"/>
        </w:rPr>
        <w:t>%</w:t>
      </w:r>
    </w:p>
    <w:p w14:paraId="77BC894A" w14:textId="77777777" w:rsidR="00C43755" w:rsidRPr="00D72E1F" w:rsidRDefault="00C43755" w:rsidP="00C43755">
      <w:pPr>
        <w:pStyle w:val="SingleTxtG"/>
        <w:tabs>
          <w:tab w:val="clear" w:pos="1701"/>
        </w:tabs>
        <w:ind w:left="2268" w:hanging="1134"/>
        <w:rPr>
          <w:strike/>
        </w:rPr>
      </w:pPr>
      <w:r w:rsidRPr="00D72E1F">
        <w:tab/>
      </w:r>
      <w:r w:rsidRPr="00D72E1F">
        <w:rPr>
          <w:strike/>
        </w:rPr>
        <w:t>В этом случае в заявке на официальное утверждение типа транспортного средства следует указывать, какой из приведенных двух альтернативных вариантов необходимо использовать.</w:t>
      </w:r>
    </w:p>
    <w:p w14:paraId="16EBDF4F" w14:textId="77777777" w:rsidR="00C43755" w:rsidRPr="00D72E1F" w:rsidRDefault="00C43755" w:rsidP="00C43755">
      <w:pPr>
        <w:pStyle w:val="para"/>
        <w:ind w:left="2835" w:hanging="567"/>
        <w:rPr>
          <w:strike/>
          <w:u w:val="single"/>
          <w:lang w:val="ru-RU"/>
        </w:rPr>
      </w:pPr>
      <w:r w:rsidRPr="00D72E1F">
        <w:rPr>
          <w:strike/>
          <w:u w:val="single"/>
          <w:lang w:val="ru-RU"/>
        </w:rPr>
        <w:t>h &gt; 1,0</w:t>
      </w:r>
    </w:p>
    <w:p w14:paraId="71E2A440" w14:textId="77777777" w:rsidR="00C43755" w:rsidRPr="00D72E1F" w:rsidRDefault="00C43755" w:rsidP="00C43755">
      <w:pPr>
        <w:pStyle w:val="para"/>
        <w:ind w:left="2835" w:hanging="567"/>
        <w:rPr>
          <w:strike/>
          <w:lang w:val="ru-RU"/>
        </w:rPr>
      </w:pPr>
      <w:r w:rsidRPr="00D72E1F">
        <w:rPr>
          <w:strike/>
          <w:lang w:val="ru-RU"/>
        </w:rPr>
        <w:t>пределы: от −1,0</w:t>
      </w:r>
      <w:r w:rsidRPr="00D72E1F">
        <w:rPr>
          <w:strike/>
          <w:lang w:val="en-US"/>
        </w:rPr>
        <w:t> </w:t>
      </w:r>
      <w:r w:rsidRPr="00D72E1F">
        <w:rPr>
          <w:strike/>
          <w:lang w:val="ru-RU"/>
        </w:rPr>
        <w:t>% до −3,0</w:t>
      </w:r>
      <w:r w:rsidRPr="00D72E1F">
        <w:rPr>
          <w:strike/>
          <w:lang w:val="en-US"/>
        </w:rPr>
        <w:t> </w:t>
      </w:r>
      <w:r w:rsidRPr="00D72E1F">
        <w:rPr>
          <w:strike/>
          <w:lang w:val="ru-RU"/>
        </w:rPr>
        <w:t>%</w:t>
      </w:r>
    </w:p>
    <w:p w14:paraId="1EC42131" w14:textId="77777777" w:rsidR="00C43755" w:rsidRPr="00D72E1F" w:rsidRDefault="00C43755" w:rsidP="00C43755">
      <w:pPr>
        <w:pStyle w:val="para"/>
        <w:ind w:left="2835" w:hanging="567"/>
        <w:rPr>
          <w:b/>
          <w:lang w:val="ru-RU"/>
        </w:rPr>
      </w:pPr>
      <w:r w:rsidRPr="00D72E1F">
        <w:rPr>
          <w:strike/>
          <w:lang w:val="ru-RU"/>
        </w:rPr>
        <w:t>первоначальная направленность: от −1,5</w:t>
      </w:r>
      <w:r w:rsidRPr="00D72E1F">
        <w:rPr>
          <w:strike/>
          <w:lang w:val="en-US"/>
        </w:rPr>
        <w:t> </w:t>
      </w:r>
      <w:r w:rsidRPr="00D72E1F">
        <w:rPr>
          <w:strike/>
          <w:lang w:val="ru-RU"/>
        </w:rPr>
        <w:t>% до −2,0</w:t>
      </w:r>
      <w:r w:rsidRPr="00D72E1F">
        <w:rPr>
          <w:strike/>
          <w:lang w:val="en-US"/>
        </w:rPr>
        <w:t> </w:t>
      </w:r>
      <w:r w:rsidRPr="00D72E1F">
        <w:rPr>
          <w:strike/>
          <w:lang w:val="ru-RU"/>
        </w:rPr>
        <w:t>%</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2268"/>
      </w:tblGrid>
      <w:tr w:rsidR="00C43755" w:rsidRPr="00D72E1F" w14:paraId="3485A11E" w14:textId="77777777" w:rsidTr="00ED6EE6">
        <w:tc>
          <w:tcPr>
            <w:tcW w:w="1985" w:type="dxa"/>
            <w:tcBorders>
              <w:bottom w:val="single" w:sz="12" w:space="0" w:color="auto"/>
            </w:tcBorders>
            <w:vAlign w:val="center"/>
            <w:hideMark/>
          </w:tcPr>
          <w:bookmarkEnd w:id="1"/>
          <w:p w14:paraId="653A04AE" w14:textId="77777777" w:rsidR="00C43755" w:rsidRPr="00D72E1F" w:rsidRDefault="00C43755" w:rsidP="00ED6EE6">
            <w:pPr>
              <w:pStyle w:val="para"/>
              <w:spacing w:after="40"/>
              <w:ind w:left="0" w:right="12" w:firstLine="0"/>
              <w:jc w:val="center"/>
              <w:rPr>
                <w:b/>
                <w:bCs/>
                <w:i/>
                <w:iCs/>
                <w:sz w:val="16"/>
                <w:szCs w:val="16"/>
                <w:lang w:val="en-US"/>
              </w:rPr>
            </w:pPr>
            <w:r w:rsidRPr="00D72E1F">
              <w:rPr>
                <w:b/>
                <w:bCs/>
                <w:i/>
                <w:iCs/>
                <w:sz w:val="16"/>
                <w:szCs w:val="16"/>
                <w:lang w:val="ru-RU"/>
              </w:rPr>
              <w:t xml:space="preserve">Высота установки h </w:t>
            </w:r>
            <w:r w:rsidRPr="00D72E1F">
              <w:rPr>
                <w:b/>
                <w:bCs/>
                <w:i/>
                <w:iCs/>
                <w:sz w:val="16"/>
                <w:szCs w:val="16"/>
                <w:lang w:val="ru-RU"/>
              </w:rPr>
              <w:br/>
              <w:t>[м]</w:t>
            </w:r>
          </w:p>
        </w:tc>
        <w:tc>
          <w:tcPr>
            <w:tcW w:w="1984" w:type="dxa"/>
            <w:tcBorders>
              <w:bottom w:val="single" w:sz="12" w:space="0" w:color="auto"/>
            </w:tcBorders>
            <w:vAlign w:val="center"/>
            <w:hideMark/>
          </w:tcPr>
          <w:p w14:paraId="7DD263AB" w14:textId="77777777" w:rsidR="00C43755" w:rsidRPr="00D72E1F" w:rsidRDefault="00C43755" w:rsidP="00ED6EE6">
            <w:pPr>
              <w:pStyle w:val="para"/>
              <w:spacing w:after="40"/>
              <w:ind w:left="0" w:right="77" w:firstLine="0"/>
              <w:jc w:val="center"/>
              <w:rPr>
                <w:b/>
                <w:bCs/>
                <w:i/>
                <w:iCs/>
                <w:sz w:val="16"/>
                <w:szCs w:val="16"/>
                <w:lang w:val="ru-RU"/>
              </w:rPr>
            </w:pPr>
            <w:r w:rsidRPr="00D72E1F">
              <w:rPr>
                <w:b/>
                <w:bCs/>
                <w:i/>
                <w:iCs/>
                <w:sz w:val="16"/>
                <w:szCs w:val="16"/>
                <w:lang w:val="ru-RU"/>
              </w:rPr>
              <w:t>Верхний предел наклона</w:t>
            </w:r>
            <w:r w:rsidRPr="00D72E1F">
              <w:rPr>
                <w:sz w:val="16"/>
                <w:szCs w:val="16"/>
                <w:lang w:val="ru-RU"/>
              </w:rPr>
              <w:t xml:space="preserve"> </w:t>
            </w:r>
          </w:p>
          <w:p w14:paraId="0B469CDF" w14:textId="77777777" w:rsidR="00C43755" w:rsidRPr="00D72E1F" w:rsidRDefault="00C43755" w:rsidP="00ED6EE6">
            <w:pPr>
              <w:pStyle w:val="para"/>
              <w:spacing w:after="40"/>
              <w:ind w:left="0" w:right="77" w:firstLine="0"/>
              <w:jc w:val="center"/>
              <w:rPr>
                <w:b/>
                <w:bCs/>
                <w:i/>
                <w:iCs/>
                <w:sz w:val="16"/>
                <w:szCs w:val="16"/>
                <w:lang w:val="en-US"/>
              </w:rPr>
            </w:pPr>
            <w:r w:rsidRPr="00D72E1F">
              <w:rPr>
                <w:b/>
                <w:bCs/>
                <w:i/>
                <w:iCs/>
                <w:sz w:val="16"/>
                <w:szCs w:val="16"/>
                <w:lang w:val="ru-RU"/>
              </w:rPr>
              <w:t>[%]</w:t>
            </w:r>
          </w:p>
        </w:tc>
        <w:tc>
          <w:tcPr>
            <w:tcW w:w="2268" w:type="dxa"/>
            <w:tcBorders>
              <w:bottom w:val="single" w:sz="12" w:space="0" w:color="auto"/>
            </w:tcBorders>
            <w:vAlign w:val="center"/>
            <w:hideMark/>
          </w:tcPr>
          <w:p w14:paraId="2EFCD355" w14:textId="77777777" w:rsidR="00C43755" w:rsidRPr="00D72E1F" w:rsidRDefault="00C43755" w:rsidP="00ED6EE6">
            <w:pPr>
              <w:pStyle w:val="para"/>
              <w:spacing w:after="40"/>
              <w:ind w:left="0" w:right="0" w:firstLine="0"/>
              <w:jc w:val="center"/>
              <w:rPr>
                <w:b/>
                <w:bCs/>
                <w:i/>
                <w:iCs/>
                <w:sz w:val="16"/>
                <w:szCs w:val="16"/>
                <w:lang w:val="ru-RU"/>
              </w:rPr>
            </w:pPr>
            <w:r w:rsidRPr="00D72E1F">
              <w:rPr>
                <w:b/>
                <w:bCs/>
                <w:i/>
                <w:iCs/>
                <w:sz w:val="16"/>
                <w:szCs w:val="16"/>
                <w:lang w:val="ru-RU"/>
              </w:rPr>
              <w:t>Нижний предел наклона</w:t>
            </w:r>
            <w:r w:rsidRPr="00D72E1F">
              <w:rPr>
                <w:sz w:val="16"/>
                <w:szCs w:val="16"/>
                <w:lang w:val="ru-RU"/>
              </w:rPr>
              <w:t xml:space="preserve"> </w:t>
            </w:r>
          </w:p>
          <w:p w14:paraId="34441FD3" w14:textId="77777777" w:rsidR="00C43755" w:rsidRPr="00D72E1F" w:rsidRDefault="00C43755" w:rsidP="00ED6EE6">
            <w:pPr>
              <w:pStyle w:val="para"/>
              <w:spacing w:after="40"/>
              <w:ind w:left="0" w:right="0" w:firstLine="0"/>
              <w:jc w:val="center"/>
              <w:rPr>
                <w:b/>
                <w:bCs/>
                <w:i/>
                <w:iCs/>
                <w:sz w:val="16"/>
                <w:szCs w:val="16"/>
                <w:lang w:val="en-US"/>
              </w:rPr>
            </w:pPr>
            <w:r w:rsidRPr="00D72E1F">
              <w:rPr>
                <w:b/>
                <w:bCs/>
                <w:i/>
                <w:iCs/>
                <w:sz w:val="16"/>
                <w:szCs w:val="16"/>
                <w:lang w:val="ru-RU"/>
              </w:rPr>
              <w:t>[%]</w:t>
            </w:r>
          </w:p>
        </w:tc>
      </w:tr>
      <w:tr w:rsidR="00C43755" w:rsidRPr="00D72E1F" w14:paraId="3189F0AE" w14:textId="77777777" w:rsidTr="00ED6EE6">
        <w:tc>
          <w:tcPr>
            <w:tcW w:w="1985" w:type="dxa"/>
            <w:tcBorders>
              <w:top w:val="single" w:sz="12" w:space="0" w:color="auto"/>
            </w:tcBorders>
            <w:vAlign w:val="center"/>
            <w:hideMark/>
          </w:tcPr>
          <w:p w14:paraId="0582CFF9" w14:textId="77777777" w:rsidR="00C43755" w:rsidRPr="00D72E1F" w:rsidRDefault="00C43755" w:rsidP="00ED6EE6">
            <w:pPr>
              <w:pStyle w:val="para"/>
              <w:spacing w:before="120" w:line="240" w:lineRule="auto"/>
              <w:ind w:left="0" w:right="12" w:firstLine="0"/>
              <w:jc w:val="center"/>
              <w:rPr>
                <w:b/>
                <w:bCs/>
                <w:sz w:val="18"/>
                <w:szCs w:val="18"/>
                <w:lang w:val="en-US"/>
              </w:rPr>
            </w:pPr>
            <w:r w:rsidRPr="00D72E1F">
              <w:rPr>
                <w:b/>
                <w:bCs/>
                <w:sz w:val="18"/>
                <w:szCs w:val="18"/>
                <w:lang w:val="ru-RU"/>
              </w:rPr>
              <w:t>0,5 ≤ h ≤ 0,9</w:t>
            </w:r>
          </w:p>
        </w:tc>
        <w:tc>
          <w:tcPr>
            <w:tcW w:w="1984" w:type="dxa"/>
            <w:tcBorders>
              <w:top w:val="single" w:sz="12" w:space="0" w:color="auto"/>
            </w:tcBorders>
            <w:vAlign w:val="center"/>
            <w:hideMark/>
          </w:tcPr>
          <w:p w14:paraId="06712F4B" w14:textId="1CE5CFE3" w:rsidR="00C43755" w:rsidRPr="00D72E1F" w:rsidRDefault="00062193" w:rsidP="00ED6EE6">
            <w:pPr>
              <w:pStyle w:val="para"/>
              <w:spacing w:before="120" w:line="240" w:lineRule="auto"/>
              <w:ind w:left="0" w:right="77" w:firstLine="0"/>
              <w:jc w:val="center"/>
              <w:rPr>
                <w:b/>
                <w:bCs/>
                <w:sz w:val="18"/>
                <w:szCs w:val="18"/>
                <w:lang w:val="en-US"/>
              </w:rPr>
            </w:pPr>
            <w:r>
              <w:rPr>
                <w:b/>
                <w:bCs/>
                <w:sz w:val="18"/>
                <w:szCs w:val="18"/>
                <w:lang w:val="en-US"/>
              </w:rPr>
              <w:t>–</w:t>
            </w:r>
            <w:r w:rsidR="00C43755" w:rsidRPr="00D72E1F">
              <w:rPr>
                <w:b/>
                <w:bCs/>
                <w:sz w:val="18"/>
                <w:szCs w:val="18"/>
                <w:lang w:val="ru-RU"/>
              </w:rPr>
              <w:t>0,50</w:t>
            </w:r>
          </w:p>
        </w:tc>
        <w:tc>
          <w:tcPr>
            <w:tcW w:w="2268" w:type="dxa"/>
            <w:tcBorders>
              <w:top w:val="single" w:sz="12" w:space="0" w:color="auto"/>
            </w:tcBorders>
            <w:vAlign w:val="center"/>
            <w:hideMark/>
          </w:tcPr>
          <w:p w14:paraId="3F300DB0" w14:textId="7897AE90" w:rsidR="00C43755" w:rsidRPr="00D72E1F" w:rsidRDefault="00062193" w:rsidP="00ED6EE6">
            <w:pPr>
              <w:pStyle w:val="para"/>
              <w:spacing w:before="120" w:line="240" w:lineRule="auto"/>
              <w:ind w:left="0" w:right="0" w:firstLine="0"/>
              <w:jc w:val="center"/>
              <w:rPr>
                <w:b/>
                <w:bCs/>
                <w:sz w:val="18"/>
                <w:szCs w:val="18"/>
                <w:lang w:val="en-US"/>
              </w:rPr>
            </w:pPr>
            <w:r>
              <w:rPr>
                <w:b/>
                <w:bCs/>
                <w:iCs/>
                <w:sz w:val="18"/>
                <w:szCs w:val="18"/>
                <w:lang w:val="en-US"/>
              </w:rPr>
              <w:t>–</w:t>
            </w:r>
            <w:r w:rsidR="00C43755" w:rsidRPr="00D72E1F">
              <w:rPr>
                <w:b/>
                <w:bCs/>
                <w:iCs/>
                <w:sz w:val="18"/>
                <w:szCs w:val="18"/>
                <w:lang w:val="en-US"/>
              </w:rPr>
              <w:t xml:space="preserve"> (h + 1</w:t>
            </w:r>
            <w:r w:rsidR="00C43755" w:rsidRPr="00D72E1F">
              <w:rPr>
                <w:b/>
                <w:bCs/>
                <w:iCs/>
                <w:sz w:val="18"/>
                <w:szCs w:val="18"/>
                <w:lang w:val="ru-RU"/>
              </w:rPr>
              <w:t>,</w:t>
            </w:r>
            <w:r w:rsidR="00C43755" w:rsidRPr="00D72E1F">
              <w:rPr>
                <w:b/>
                <w:bCs/>
                <w:iCs/>
                <w:sz w:val="18"/>
                <w:szCs w:val="18"/>
                <w:lang w:val="en-US"/>
              </w:rPr>
              <w:t>2)</w:t>
            </w:r>
          </w:p>
        </w:tc>
      </w:tr>
      <w:tr w:rsidR="00C43755" w:rsidRPr="00D72E1F" w14:paraId="3D6A05D5" w14:textId="77777777" w:rsidTr="00ED6EE6">
        <w:tc>
          <w:tcPr>
            <w:tcW w:w="1985" w:type="dxa"/>
            <w:tcBorders>
              <w:bottom w:val="single" w:sz="4" w:space="0" w:color="auto"/>
            </w:tcBorders>
            <w:vAlign w:val="center"/>
            <w:hideMark/>
          </w:tcPr>
          <w:p w14:paraId="13E31197" w14:textId="77777777" w:rsidR="00C43755" w:rsidRPr="00D72E1F" w:rsidRDefault="00C43755" w:rsidP="00ED6EE6">
            <w:pPr>
              <w:pStyle w:val="para"/>
              <w:spacing w:before="120" w:line="240" w:lineRule="auto"/>
              <w:ind w:left="0" w:right="12" w:firstLine="0"/>
              <w:jc w:val="center"/>
              <w:rPr>
                <w:b/>
                <w:bCs/>
                <w:sz w:val="18"/>
                <w:szCs w:val="18"/>
                <w:lang w:val="en-US"/>
              </w:rPr>
            </w:pPr>
            <w:r w:rsidRPr="00D72E1F">
              <w:rPr>
                <w:b/>
                <w:bCs/>
                <w:sz w:val="18"/>
                <w:szCs w:val="18"/>
                <w:lang w:val="ru-RU"/>
              </w:rPr>
              <w:t>0,9 &lt; h ≤ 1,2</w:t>
            </w:r>
          </w:p>
        </w:tc>
        <w:tc>
          <w:tcPr>
            <w:tcW w:w="1984" w:type="dxa"/>
            <w:vMerge w:val="restart"/>
            <w:vAlign w:val="center"/>
            <w:hideMark/>
          </w:tcPr>
          <w:p w14:paraId="0926812F" w14:textId="35D24E82" w:rsidR="00C43755" w:rsidRPr="00D72E1F" w:rsidRDefault="00062193" w:rsidP="00ED6EE6">
            <w:pPr>
              <w:pStyle w:val="para"/>
              <w:spacing w:before="120" w:line="240" w:lineRule="auto"/>
              <w:ind w:left="0" w:right="77"/>
              <w:jc w:val="right"/>
              <w:rPr>
                <w:b/>
                <w:bCs/>
                <w:sz w:val="18"/>
                <w:szCs w:val="18"/>
                <w:lang w:val="en-US"/>
              </w:rPr>
            </w:pPr>
            <w:r>
              <w:rPr>
                <w:b/>
                <w:bCs/>
                <w:sz w:val="18"/>
                <w:szCs w:val="18"/>
                <w:lang w:val="en-US"/>
              </w:rPr>
              <w:t>–</w:t>
            </w:r>
            <w:r w:rsidR="00C43755" w:rsidRPr="00D72E1F">
              <w:rPr>
                <w:b/>
                <w:bCs/>
                <w:sz w:val="18"/>
                <w:szCs w:val="18"/>
                <w:lang w:val="en-US"/>
              </w:rPr>
              <w:t xml:space="preserve"> (h x 2</w:t>
            </w:r>
            <w:r w:rsidR="00C43755" w:rsidRPr="00D72E1F">
              <w:rPr>
                <w:b/>
                <w:bCs/>
                <w:sz w:val="18"/>
                <w:szCs w:val="18"/>
                <w:lang w:val="ru-RU"/>
              </w:rPr>
              <w:t>,</w:t>
            </w:r>
            <w:r w:rsidR="00C43755" w:rsidRPr="00D72E1F">
              <w:rPr>
                <w:b/>
                <w:bCs/>
                <w:sz w:val="18"/>
                <w:szCs w:val="18"/>
                <w:lang w:val="en-US"/>
              </w:rPr>
              <w:t>17 – 1</w:t>
            </w:r>
            <w:r w:rsidR="00C43755" w:rsidRPr="00D72E1F">
              <w:rPr>
                <w:b/>
                <w:bCs/>
                <w:sz w:val="18"/>
                <w:szCs w:val="18"/>
                <w:lang w:val="ru-RU"/>
              </w:rPr>
              <w:t>,</w:t>
            </w:r>
            <w:r w:rsidR="00C43755" w:rsidRPr="00D72E1F">
              <w:rPr>
                <w:b/>
                <w:bCs/>
                <w:sz w:val="18"/>
                <w:szCs w:val="18"/>
                <w:lang w:val="en-US"/>
              </w:rPr>
              <w:t>45)</w:t>
            </w:r>
          </w:p>
        </w:tc>
        <w:tc>
          <w:tcPr>
            <w:tcW w:w="2268" w:type="dxa"/>
            <w:vMerge w:val="restart"/>
            <w:vAlign w:val="center"/>
            <w:hideMark/>
          </w:tcPr>
          <w:p w14:paraId="2536ABD0" w14:textId="1383EF28" w:rsidR="00C43755" w:rsidRPr="00D72E1F" w:rsidRDefault="00062193" w:rsidP="00ED6EE6">
            <w:pPr>
              <w:pStyle w:val="para"/>
              <w:spacing w:before="120" w:line="240" w:lineRule="auto"/>
              <w:ind w:left="0" w:right="0" w:firstLine="0"/>
              <w:jc w:val="center"/>
              <w:rPr>
                <w:b/>
                <w:bCs/>
                <w:sz w:val="18"/>
                <w:szCs w:val="18"/>
                <w:lang w:val="en-US"/>
              </w:rPr>
            </w:pPr>
            <w:r>
              <w:rPr>
                <w:b/>
                <w:bCs/>
                <w:sz w:val="18"/>
                <w:szCs w:val="18"/>
                <w:lang w:val="en-US"/>
              </w:rPr>
              <w:t>–</w:t>
            </w:r>
            <w:r w:rsidR="00C43755" w:rsidRPr="00D72E1F">
              <w:rPr>
                <w:b/>
                <w:bCs/>
                <w:sz w:val="18"/>
                <w:szCs w:val="18"/>
                <w:lang w:val="en-US"/>
              </w:rPr>
              <w:t xml:space="preserve"> (h x 2</w:t>
            </w:r>
            <w:r w:rsidR="00C43755" w:rsidRPr="00D72E1F">
              <w:rPr>
                <w:b/>
                <w:bCs/>
                <w:sz w:val="18"/>
                <w:szCs w:val="18"/>
                <w:lang w:val="ru-RU"/>
              </w:rPr>
              <w:t>,</w:t>
            </w:r>
            <w:r w:rsidR="00C43755" w:rsidRPr="00D72E1F">
              <w:rPr>
                <w:b/>
                <w:bCs/>
                <w:sz w:val="18"/>
                <w:szCs w:val="18"/>
                <w:lang w:val="en-US"/>
              </w:rPr>
              <w:t>17 + 0</w:t>
            </w:r>
            <w:r w:rsidR="00C43755" w:rsidRPr="00D72E1F">
              <w:rPr>
                <w:b/>
                <w:bCs/>
                <w:sz w:val="18"/>
                <w:szCs w:val="18"/>
                <w:lang w:val="ru-RU"/>
              </w:rPr>
              <w:t>,</w:t>
            </w:r>
            <w:r w:rsidR="00C43755" w:rsidRPr="00D72E1F">
              <w:rPr>
                <w:b/>
                <w:bCs/>
                <w:sz w:val="18"/>
                <w:szCs w:val="18"/>
                <w:lang w:val="en-US"/>
              </w:rPr>
              <w:t>15)</w:t>
            </w:r>
          </w:p>
        </w:tc>
      </w:tr>
      <w:tr w:rsidR="00C43755" w:rsidRPr="00D72E1F" w14:paraId="50AA393D" w14:textId="77777777" w:rsidTr="00ED6EE6">
        <w:tc>
          <w:tcPr>
            <w:tcW w:w="1985" w:type="dxa"/>
            <w:tcBorders>
              <w:bottom w:val="single" w:sz="12" w:space="0" w:color="auto"/>
            </w:tcBorders>
            <w:vAlign w:val="center"/>
            <w:hideMark/>
          </w:tcPr>
          <w:p w14:paraId="276E89DB" w14:textId="77777777" w:rsidR="00C43755" w:rsidRPr="00D72E1F" w:rsidRDefault="00C43755" w:rsidP="00ED6EE6">
            <w:pPr>
              <w:pStyle w:val="para"/>
              <w:spacing w:before="120" w:line="240" w:lineRule="auto"/>
              <w:ind w:left="0" w:right="12" w:firstLine="0"/>
              <w:jc w:val="center"/>
              <w:rPr>
                <w:b/>
                <w:bCs/>
                <w:sz w:val="18"/>
                <w:szCs w:val="18"/>
                <w:lang w:val="en-US"/>
              </w:rPr>
            </w:pPr>
            <w:r w:rsidRPr="00D72E1F">
              <w:rPr>
                <w:b/>
                <w:bCs/>
                <w:sz w:val="18"/>
                <w:szCs w:val="18"/>
                <w:lang w:val="ru-RU"/>
              </w:rPr>
              <w:t>1,2 &lt; h ≤ 1,5</w:t>
            </w:r>
          </w:p>
        </w:tc>
        <w:tc>
          <w:tcPr>
            <w:tcW w:w="1984" w:type="dxa"/>
            <w:vMerge/>
            <w:tcBorders>
              <w:bottom w:val="single" w:sz="12" w:space="0" w:color="auto"/>
            </w:tcBorders>
            <w:vAlign w:val="center"/>
            <w:hideMark/>
          </w:tcPr>
          <w:p w14:paraId="56AB695A" w14:textId="77777777" w:rsidR="00C43755" w:rsidRPr="00D72E1F" w:rsidRDefault="00C43755" w:rsidP="00ED6EE6">
            <w:pPr>
              <w:pStyle w:val="para"/>
              <w:spacing w:before="120" w:line="240" w:lineRule="auto"/>
              <w:ind w:left="0" w:right="77" w:firstLine="0"/>
              <w:jc w:val="center"/>
              <w:rPr>
                <w:b/>
                <w:bCs/>
                <w:sz w:val="18"/>
                <w:szCs w:val="18"/>
                <w:lang w:val="en-US"/>
              </w:rPr>
            </w:pPr>
          </w:p>
        </w:tc>
        <w:tc>
          <w:tcPr>
            <w:tcW w:w="2268" w:type="dxa"/>
            <w:vMerge/>
            <w:tcBorders>
              <w:bottom w:val="single" w:sz="12" w:space="0" w:color="auto"/>
            </w:tcBorders>
            <w:vAlign w:val="center"/>
            <w:hideMark/>
          </w:tcPr>
          <w:p w14:paraId="08F596E3" w14:textId="77777777" w:rsidR="00C43755" w:rsidRPr="00D72E1F" w:rsidRDefault="00C43755" w:rsidP="00ED6EE6">
            <w:pPr>
              <w:pStyle w:val="para"/>
              <w:spacing w:before="120" w:line="240" w:lineRule="auto"/>
              <w:ind w:left="0" w:right="0" w:firstLine="0"/>
              <w:jc w:val="center"/>
              <w:rPr>
                <w:b/>
                <w:bCs/>
                <w:sz w:val="18"/>
                <w:szCs w:val="18"/>
                <w:lang w:val="en-US"/>
              </w:rPr>
            </w:pPr>
          </w:p>
        </w:tc>
      </w:tr>
    </w:tbl>
    <w:p w14:paraId="3D350749" w14:textId="77777777" w:rsidR="00C43755" w:rsidRPr="00D72E1F" w:rsidRDefault="00C43755" w:rsidP="00062193">
      <w:pPr>
        <w:pStyle w:val="SingleTxtG"/>
        <w:tabs>
          <w:tab w:val="clear" w:pos="1701"/>
        </w:tabs>
        <w:spacing w:before="120"/>
        <w:ind w:left="2268" w:hanging="1134"/>
      </w:pPr>
      <w:r w:rsidRPr="00D72E1F">
        <w:tab/>
        <w:t xml:space="preserve">Вышеуказанные пределы </w:t>
      </w:r>
      <w:r w:rsidRPr="00D72E1F">
        <w:rPr>
          <w:strike/>
        </w:rPr>
        <w:t>и значения первоначальной направленности</w:t>
      </w:r>
      <w:r w:rsidRPr="00D72E1F">
        <w:t xml:space="preserve"> показаны на диаграмме, приведенной ниже.</w:t>
      </w:r>
    </w:p>
    <w:p w14:paraId="36655A3B" w14:textId="77777777" w:rsidR="00C43755" w:rsidRPr="00D72E1F" w:rsidRDefault="00C43755" w:rsidP="00C43755">
      <w:pPr>
        <w:pStyle w:val="SingleTxtG"/>
        <w:tabs>
          <w:tab w:val="clear" w:pos="1701"/>
        </w:tabs>
        <w:ind w:left="2268" w:hanging="1134"/>
        <w:rPr>
          <w:b/>
          <w:strike/>
        </w:rPr>
      </w:pPr>
      <w:r w:rsidRPr="00D72E1F">
        <w:tab/>
      </w:r>
      <w:r w:rsidRPr="00D72E1F">
        <w:rPr>
          <w:strike/>
        </w:rPr>
        <w:t>Для транспортных средств категории N</w:t>
      </w:r>
      <w:r w:rsidRPr="00D72E1F">
        <w:rPr>
          <w:strike/>
          <w:vertAlign w:val="subscript"/>
        </w:rPr>
        <w:t>3</w:t>
      </w:r>
      <w:r w:rsidRPr="00D72E1F">
        <w:rPr>
          <w:strike/>
        </w:rPr>
        <w:t>G (повышенной проходимости), когда высота установки фар составляет более 1200 мм, пределы вертикального наклона светотеневой границы должны составлять от −1,5</w:t>
      </w:r>
      <w:r w:rsidRPr="00D72E1F">
        <w:rPr>
          <w:strike/>
          <w:lang w:val="en-US"/>
        </w:rPr>
        <w:t> </w:t>
      </w:r>
      <w:r w:rsidRPr="00D72E1F">
        <w:rPr>
          <w:strike/>
        </w:rPr>
        <w:t>% до −3,5</w:t>
      </w:r>
      <w:r w:rsidRPr="00D72E1F">
        <w:rPr>
          <w:strike/>
          <w:lang w:val="en-US"/>
        </w:rPr>
        <w:t> </w:t>
      </w:r>
      <w:r w:rsidRPr="00D72E1F">
        <w:rPr>
          <w:strike/>
        </w:rPr>
        <w:t>%.</w:t>
      </w:r>
    </w:p>
    <w:p w14:paraId="694353AF" w14:textId="77777777" w:rsidR="00C43755" w:rsidRPr="00D72E1F" w:rsidRDefault="00C43755" w:rsidP="00C43755">
      <w:pPr>
        <w:pStyle w:val="SingleTxtG"/>
        <w:tabs>
          <w:tab w:val="clear" w:pos="1701"/>
        </w:tabs>
        <w:ind w:left="2268" w:hanging="1134"/>
        <w:rPr>
          <w:strike/>
        </w:rPr>
      </w:pPr>
      <w:r w:rsidRPr="00D72E1F">
        <w:tab/>
      </w:r>
      <w:r w:rsidRPr="00D72E1F">
        <w:rPr>
          <w:strike/>
        </w:rPr>
        <w:t>Первоначальная направленность должна устанавливаться следующим образом: от −% до −2,5</w:t>
      </w:r>
      <w:r w:rsidRPr="00D72E1F">
        <w:rPr>
          <w:strike/>
          <w:lang w:val="en-US"/>
        </w:rPr>
        <w:t> </w:t>
      </w:r>
      <w:r w:rsidRPr="00D72E1F">
        <w:rPr>
          <w:strike/>
        </w:rPr>
        <w:t>%.</w:t>
      </w:r>
    </w:p>
    <w:p w14:paraId="56EE6100" w14:textId="77777777" w:rsidR="00C43755" w:rsidRPr="00D72E1F" w:rsidRDefault="00C43755" w:rsidP="00C43755">
      <w:pPr>
        <w:pStyle w:val="para"/>
        <w:spacing w:after="0" w:line="240" w:lineRule="auto"/>
        <w:ind w:firstLine="0"/>
        <w:rPr>
          <w:bCs/>
          <w:strike/>
          <w:lang w:val="ru-RU"/>
        </w:rPr>
      </w:pPr>
    </w:p>
    <w:p w14:paraId="120C2394" w14:textId="77777777" w:rsidR="00C43755" w:rsidRPr="00D72E1F" w:rsidRDefault="00C43755" w:rsidP="00C43755">
      <w:pPr>
        <w:ind w:left="2268" w:right="1134" w:hanging="1134"/>
        <w:jc w:val="center"/>
      </w:pPr>
      <w:r w:rsidRPr="00D72E1F">
        <w:rPr>
          <w:noProof/>
          <w:lang w:val="en-US"/>
        </w:rPr>
        <mc:AlternateContent>
          <mc:Choice Requires="wpg">
            <w:drawing>
              <wp:anchor distT="0" distB="0" distL="114300" distR="114300" simplePos="0" relativeHeight="251669504" behindDoc="0" locked="0" layoutInCell="1" allowOverlap="1" wp14:anchorId="0AFCD900" wp14:editId="211D8FBF">
                <wp:simplePos x="0" y="0"/>
                <wp:positionH relativeFrom="column">
                  <wp:posOffset>1530985</wp:posOffset>
                </wp:positionH>
                <wp:positionV relativeFrom="paragraph">
                  <wp:posOffset>-22860</wp:posOffset>
                </wp:positionV>
                <wp:extent cx="3068320" cy="2809240"/>
                <wp:effectExtent l="22225" t="15240" r="14605" b="2349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320" cy="2809240"/>
                          <a:chOff x="4591" y="3215"/>
                          <a:chExt cx="4832" cy="4424"/>
                        </a:xfrm>
                      </wpg:grpSpPr>
                      <wps:wsp>
                        <wps:cNvPr id="31" name="Straight Connector 5"/>
                        <wps:cNvCnPr>
                          <a:cxnSpLocks/>
                        </wps:cNvCnPr>
                        <wps:spPr bwMode="auto">
                          <a:xfrm>
                            <a:off x="4591" y="3215"/>
                            <a:ext cx="4760" cy="4424"/>
                          </a:xfrm>
                          <a:prstGeom prst="line">
                            <a:avLst/>
                          </a:prstGeom>
                          <a:noFill/>
                          <a:ln w="2857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28" name="Straight Connector 9"/>
                        <wps:cNvCnPr>
                          <a:cxnSpLocks/>
                        </wps:cNvCnPr>
                        <wps:spPr bwMode="auto">
                          <a:xfrm flipV="1">
                            <a:off x="4655" y="3215"/>
                            <a:ext cx="4768" cy="44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8EB80D" id="Group 13" o:spid="_x0000_s1026" style="position:absolute;margin-left:120.55pt;margin-top:-1.8pt;width:241.6pt;height:221.2pt;z-index:251669504" coordorigin="4591,3215" coordsize="4832,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">
                <v:line id="Straight Connector 5" o:spid="_x0000_s1027" style="position:absolute;visibility:visible;mso-wrap-style:square" from="4591,3215" to="9351,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" strokecolor="black [3040]" strokeweight="2.25pt">
                  <o:lock v:ext="edit" shapetype="f"/>
                </v:line>
                <v:line id="Straight Connector 9" o:spid="_x0000_s1028" style="position:absolute;flip:y;visibility:visible;mso-wrap-style:square" from="4655,3215" to="942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" strokeweight="2.25pt">
                  <o:lock v:ext="edit" shapetype="f"/>
                </v:line>
              </v:group>
            </w:pict>
          </mc:Fallback>
        </mc:AlternateContent>
      </w:r>
      <w:r w:rsidRPr="00D72E1F">
        <w:rPr>
          <w:noProof/>
        </w:rPr>
        <w:drawing>
          <wp:inline distT="0" distB="0" distL="0" distR="0" wp14:anchorId="06205574" wp14:editId="217AE60F">
            <wp:extent cx="3005455" cy="2819400"/>
            <wp:effectExtent l="0" t="0" r="444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2819400"/>
                    </a:xfrm>
                    <a:prstGeom prst="rect">
                      <a:avLst/>
                    </a:prstGeom>
                    <a:noFill/>
                    <a:ln>
                      <a:noFill/>
                    </a:ln>
                  </pic:spPr>
                </pic:pic>
              </a:graphicData>
            </a:graphic>
          </wp:inline>
        </w:drawing>
      </w:r>
    </w:p>
    <w:p w14:paraId="76BDB1CA" w14:textId="77777777" w:rsidR="00C43755" w:rsidRPr="00D72E1F" w:rsidRDefault="00C43755" w:rsidP="00C43755">
      <w:pPr>
        <w:ind w:left="2268" w:right="1134" w:hanging="1134"/>
        <w:jc w:val="center"/>
        <w:rPr>
          <w:noProof/>
          <w:lang w:val="en-US"/>
        </w:rPr>
      </w:pPr>
    </w:p>
    <w:p w14:paraId="665A8818" w14:textId="77777777" w:rsidR="00C43755" w:rsidRPr="00D72E1F" w:rsidRDefault="00C43755" w:rsidP="00C43755">
      <w:pPr>
        <w:pStyle w:val="SingleTxtG"/>
        <w:tabs>
          <w:tab w:val="clear" w:pos="1701"/>
        </w:tabs>
        <w:spacing w:after="240"/>
        <w:ind w:left="2268" w:hanging="1134"/>
      </w:pPr>
    </w:p>
    <w:p w14:paraId="3A23E858" w14:textId="77777777" w:rsidR="00C43755" w:rsidRPr="00D72E1F" w:rsidRDefault="00C43755" w:rsidP="00C43755">
      <w:pPr>
        <w:ind w:left="2268" w:right="1134" w:hanging="1134"/>
        <w:rPr>
          <w:lang w:val="en-US"/>
        </w:rPr>
      </w:pPr>
      <w:r w:rsidRPr="00D72E1F">
        <w:rPr>
          <w:noProof/>
          <w:lang w:val="en-US" w:eastAsia="zh-CN"/>
        </w:rPr>
        <w:lastRenderedPageBreak/>
        <mc:AlternateContent>
          <mc:Choice Requires="wps">
            <w:drawing>
              <wp:anchor distT="0" distB="0" distL="114300" distR="114300" simplePos="0" relativeHeight="251662336" behindDoc="0" locked="0" layoutInCell="1" allowOverlap="1" wp14:anchorId="02D899A8" wp14:editId="4A8B6B17">
                <wp:simplePos x="0" y="0"/>
                <wp:positionH relativeFrom="margin">
                  <wp:posOffset>1239339</wp:posOffset>
                </wp:positionH>
                <wp:positionV relativeFrom="paragraph">
                  <wp:posOffset>3227538</wp:posOffset>
                </wp:positionV>
                <wp:extent cx="4261896" cy="137160"/>
                <wp:effectExtent l="0" t="0" r="5715"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1896" cy="13716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3736DA0" w14:textId="77777777" w:rsidR="00C43755" w:rsidRPr="004249CF" w:rsidRDefault="00C43755" w:rsidP="00C43755">
                            <w:pPr>
                              <w:tabs>
                                <w:tab w:val="left" w:pos="567"/>
                                <w:tab w:val="left" w:pos="1276"/>
                                <w:tab w:val="left" w:pos="2127"/>
                                <w:tab w:val="left" w:pos="2835"/>
                                <w:tab w:val="left" w:pos="3780"/>
                              </w:tabs>
                              <w:spacing w:line="140" w:lineRule="atLeast"/>
                              <w:rPr>
                                <w:sz w:val="12"/>
                                <w:szCs w:val="12"/>
                              </w:rPr>
                            </w:pPr>
                            <w:r>
                              <w:rPr>
                                <w:sz w:val="12"/>
                                <w:szCs w:val="12"/>
                                <w:lang w:val="en-US"/>
                              </w:rPr>
                              <w:tab/>
                            </w:r>
                            <w:r w:rsidRPr="004249CF">
                              <w:rPr>
                                <w:sz w:val="12"/>
                                <w:szCs w:val="12"/>
                                <w:lang w:val="en-US"/>
                              </w:rPr>
                              <w:t>0</w:t>
                            </w:r>
                            <w:r>
                              <w:rPr>
                                <w:sz w:val="12"/>
                                <w:szCs w:val="12"/>
                                <w:lang w:val="en-US"/>
                              </w:rPr>
                              <w:tab/>
                            </w:r>
                            <w:r w:rsidRPr="004249CF">
                              <w:rPr>
                                <w:rFonts w:cs="Times New Roman"/>
                                <w:sz w:val="12"/>
                                <w:szCs w:val="12"/>
                                <w:lang w:val="en-US"/>
                              </w:rPr>
                              <w:t>−</w:t>
                            </w:r>
                            <w:r w:rsidRPr="004249CF">
                              <w:rPr>
                                <w:sz w:val="12"/>
                                <w:szCs w:val="12"/>
                                <w:lang w:val="en-US"/>
                              </w:rPr>
                              <w:t>0,5</w:t>
                            </w:r>
                            <w:r>
                              <w:rPr>
                                <w:sz w:val="12"/>
                                <w:szCs w:val="12"/>
                                <w:lang w:val="en-US"/>
                              </w:rPr>
                              <w:tab/>
                            </w:r>
                            <w:r>
                              <w:rPr>
                                <w:sz w:val="12"/>
                                <w:szCs w:val="12"/>
                              </w:rPr>
                              <w:t xml:space="preserve"> </w:t>
                            </w:r>
                            <w:r w:rsidRPr="004249CF">
                              <w:rPr>
                                <w:rFonts w:cs="Times New Roman"/>
                                <w:sz w:val="12"/>
                                <w:szCs w:val="12"/>
                                <w:lang w:val="en-US"/>
                              </w:rPr>
                              <w:t>−</w:t>
                            </w:r>
                            <w:r w:rsidRPr="004249CF">
                              <w:rPr>
                                <w:sz w:val="12"/>
                                <w:szCs w:val="12"/>
                                <w:lang w:val="en-US"/>
                              </w:rPr>
                              <w:t>1</w:t>
                            </w:r>
                            <w:r>
                              <w:rPr>
                                <w:sz w:val="12"/>
                                <w:szCs w:val="12"/>
                                <w:lang w:val="en-US"/>
                              </w:rPr>
                              <w:tab/>
                            </w:r>
                            <w:r>
                              <w:rPr>
                                <w:sz w:val="12"/>
                                <w:szCs w:val="12"/>
                              </w:rPr>
                              <w:t xml:space="preserve">   </w:t>
                            </w:r>
                            <w:r w:rsidRPr="004249CF">
                              <w:rPr>
                                <w:rFonts w:cs="Times New Roman"/>
                                <w:sz w:val="12"/>
                                <w:szCs w:val="12"/>
                                <w:lang w:val="en-US"/>
                              </w:rPr>
                              <w:t>−</w:t>
                            </w:r>
                            <w:r w:rsidRPr="004249CF">
                              <w:rPr>
                                <w:sz w:val="12"/>
                                <w:szCs w:val="12"/>
                                <w:lang w:val="en-US"/>
                              </w:rPr>
                              <w:t>1,5</w:t>
                            </w:r>
                            <w:r>
                              <w:rPr>
                                <w:sz w:val="12"/>
                                <w:szCs w:val="12"/>
                                <w:lang w:val="en-US"/>
                              </w:rPr>
                              <w:tab/>
                            </w:r>
                            <w:r w:rsidRPr="004249CF">
                              <w:rPr>
                                <w:rFonts w:cs="Times New Roman"/>
                                <w:sz w:val="12"/>
                                <w:szCs w:val="12"/>
                                <w:lang w:val="en-US"/>
                              </w:rPr>
                              <w:t>−2</w:t>
                            </w:r>
                            <w:r>
                              <w:rPr>
                                <w:rFonts w:cs="Times New Roman"/>
                                <w:sz w:val="12"/>
                                <w:szCs w:val="12"/>
                                <w:lang w:val="en-US"/>
                              </w:rPr>
                              <w:tab/>
                            </w:r>
                            <w:r>
                              <w:rPr>
                                <w:rFonts w:cs="Times New Roman"/>
                                <w:sz w:val="12"/>
                                <w:szCs w:val="12"/>
                                <w:lang w:val="en-US"/>
                              </w:rPr>
                              <w:tab/>
                            </w:r>
                            <w:r>
                              <w:rPr>
                                <w:rFonts w:cs="Times New Roman"/>
                                <w:sz w:val="12"/>
                                <w:szCs w:val="12"/>
                              </w:rPr>
                              <w:t xml:space="preserve"> </w:t>
                            </w:r>
                            <w:r w:rsidRPr="004249CF">
                              <w:rPr>
                                <w:rFonts w:cs="Times New Roman"/>
                                <w:sz w:val="12"/>
                                <w:szCs w:val="12"/>
                                <w:lang w:val="en-US"/>
                              </w:rPr>
                              <w:t>−</w:t>
                            </w:r>
                            <w:r w:rsidRPr="004249CF">
                              <w:rPr>
                                <w:sz w:val="12"/>
                                <w:szCs w:val="12"/>
                                <w:lang w:val="en-US"/>
                              </w:rPr>
                              <w:t>2,5</w:t>
                            </w:r>
                            <w:r>
                              <w:rPr>
                                <w:sz w:val="12"/>
                                <w:szCs w:val="12"/>
                                <w:lang w:val="en-US"/>
                              </w:rPr>
                              <w:tab/>
                            </w:r>
                            <w:r>
                              <w:rPr>
                                <w:sz w:val="12"/>
                                <w:szCs w:val="12"/>
                              </w:rPr>
                              <w:t xml:space="preserve">           </w:t>
                            </w:r>
                            <w:r w:rsidRPr="004249CF">
                              <w:rPr>
                                <w:rFonts w:cs="Times New Roman"/>
                                <w:sz w:val="12"/>
                                <w:szCs w:val="12"/>
                                <w:lang w:val="en-US"/>
                              </w:rPr>
                              <w:t>−3</w:t>
                            </w:r>
                            <w:r>
                              <w:rPr>
                                <w:rFonts w:cs="Times New Roman"/>
                                <w:sz w:val="12"/>
                                <w:szCs w:val="12"/>
                                <w:lang w:val="en-US"/>
                              </w:rPr>
                              <w:tab/>
                              <w:t xml:space="preserve">           </w:t>
                            </w:r>
                            <w:r>
                              <w:rPr>
                                <w:rFonts w:cs="Times New Roman"/>
                                <w:sz w:val="12"/>
                                <w:szCs w:val="12"/>
                              </w:rPr>
                              <w:t xml:space="preserve">    </w:t>
                            </w:r>
                            <w:r>
                              <w:rPr>
                                <w:rFonts w:cs="Times New Roman"/>
                                <w:sz w:val="12"/>
                                <w:szCs w:val="12"/>
                                <w:lang w:val="en-US"/>
                              </w:rPr>
                              <w:t xml:space="preserve">   </w:t>
                            </w:r>
                            <w:r w:rsidRPr="004249CF">
                              <w:rPr>
                                <w:rFonts w:cs="Times New Roman"/>
                                <w:sz w:val="12"/>
                                <w:szCs w:val="12"/>
                                <w:lang w:val="en-US"/>
                              </w:rPr>
                              <w:t>−</w:t>
                            </w:r>
                            <w:r w:rsidRPr="004249CF">
                              <w:rPr>
                                <w:sz w:val="12"/>
                                <w:szCs w:val="12"/>
                                <w:lang w:val="en-US"/>
                              </w:rPr>
                              <w:t>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899A8" id="_x0000_t202" coordsize="21600,21600" o:spt="202" path="m,l,21600r21600,l21600,xe">
                <v:stroke joinstyle="miter"/>
                <v:path gradientshapeok="t" o:connecttype="rect"/>
              </v:shapetype>
              <v:shape id="Надпись 20" o:spid="_x0000_s1026" type="#_x0000_t202" style="position:absolute;left:0;text-align:left;margin-left:97.6pt;margin-top:254.15pt;width:335.6pt;height:1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" stroked="f">
                <v:stroke joinstyle="round"/>
                <v:path arrowok="t"/>
                <v:textbox inset="0,0,0,0">
                  <w:txbxContent>
                    <w:p w14:paraId="33736DA0" w14:textId="77777777" w:rsidR="00C43755" w:rsidRPr="004249CF" w:rsidRDefault="00C43755" w:rsidP="00C43755">
                      <w:pPr>
                        <w:tabs>
                          <w:tab w:val="left" w:pos="567"/>
                          <w:tab w:val="left" w:pos="1276"/>
                          <w:tab w:val="left" w:pos="2127"/>
                          <w:tab w:val="left" w:pos="2835"/>
                          <w:tab w:val="left" w:pos="3780"/>
                        </w:tabs>
                        <w:spacing w:line="140" w:lineRule="atLeast"/>
                        <w:rPr>
                          <w:sz w:val="12"/>
                          <w:szCs w:val="12"/>
                        </w:rPr>
                      </w:pPr>
                      <w:r>
                        <w:rPr>
                          <w:sz w:val="12"/>
                          <w:szCs w:val="12"/>
                          <w:lang w:val="en-US"/>
                        </w:rPr>
                        <w:tab/>
                      </w:r>
                      <w:r w:rsidRPr="004249CF">
                        <w:rPr>
                          <w:sz w:val="12"/>
                          <w:szCs w:val="12"/>
                          <w:lang w:val="en-US"/>
                        </w:rPr>
                        <w:t>0</w:t>
                      </w:r>
                      <w:r>
                        <w:rPr>
                          <w:sz w:val="12"/>
                          <w:szCs w:val="12"/>
                          <w:lang w:val="en-US"/>
                        </w:rPr>
                        <w:tab/>
                      </w:r>
                      <w:r w:rsidRPr="004249CF">
                        <w:rPr>
                          <w:rFonts w:cs="Times New Roman"/>
                          <w:sz w:val="12"/>
                          <w:szCs w:val="12"/>
                          <w:lang w:val="en-US"/>
                        </w:rPr>
                        <w:t>−</w:t>
                      </w:r>
                      <w:r w:rsidRPr="004249CF">
                        <w:rPr>
                          <w:sz w:val="12"/>
                          <w:szCs w:val="12"/>
                          <w:lang w:val="en-US"/>
                        </w:rPr>
                        <w:t>0,5</w:t>
                      </w:r>
                      <w:r>
                        <w:rPr>
                          <w:sz w:val="12"/>
                          <w:szCs w:val="12"/>
                          <w:lang w:val="en-US"/>
                        </w:rPr>
                        <w:tab/>
                      </w:r>
                      <w:r>
                        <w:rPr>
                          <w:sz w:val="12"/>
                          <w:szCs w:val="12"/>
                        </w:rPr>
                        <w:t xml:space="preserve"> </w:t>
                      </w:r>
                      <w:r w:rsidRPr="004249CF">
                        <w:rPr>
                          <w:rFonts w:cs="Times New Roman"/>
                          <w:sz w:val="12"/>
                          <w:szCs w:val="12"/>
                          <w:lang w:val="en-US"/>
                        </w:rPr>
                        <w:t>−</w:t>
                      </w:r>
                      <w:r w:rsidRPr="004249CF">
                        <w:rPr>
                          <w:sz w:val="12"/>
                          <w:szCs w:val="12"/>
                          <w:lang w:val="en-US"/>
                        </w:rPr>
                        <w:t>1</w:t>
                      </w:r>
                      <w:r>
                        <w:rPr>
                          <w:sz w:val="12"/>
                          <w:szCs w:val="12"/>
                          <w:lang w:val="en-US"/>
                        </w:rPr>
                        <w:tab/>
                      </w:r>
                      <w:r>
                        <w:rPr>
                          <w:sz w:val="12"/>
                          <w:szCs w:val="12"/>
                        </w:rPr>
                        <w:t xml:space="preserve">   </w:t>
                      </w:r>
                      <w:r w:rsidRPr="004249CF">
                        <w:rPr>
                          <w:rFonts w:cs="Times New Roman"/>
                          <w:sz w:val="12"/>
                          <w:szCs w:val="12"/>
                          <w:lang w:val="en-US"/>
                        </w:rPr>
                        <w:t>−</w:t>
                      </w:r>
                      <w:r w:rsidRPr="004249CF">
                        <w:rPr>
                          <w:sz w:val="12"/>
                          <w:szCs w:val="12"/>
                          <w:lang w:val="en-US"/>
                        </w:rPr>
                        <w:t>1,5</w:t>
                      </w:r>
                      <w:r>
                        <w:rPr>
                          <w:sz w:val="12"/>
                          <w:szCs w:val="12"/>
                          <w:lang w:val="en-US"/>
                        </w:rPr>
                        <w:tab/>
                      </w:r>
                      <w:r w:rsidRPr="004249CF">
                        <w:rPr>
                          <w:rFonts w:cs="Times New Roman"/>
                          <w:sz w:val="12"/>
                          <w:szCs w:val="12"/>
                          <w:lang w:val="en-US"/>
                        </w:rPr>
                        <w:t>−2</w:t>
                      </w:r>
                      <w:r>
                        <w:rPr>
                          <w:rFonts w:cs="Times New Roman"/>
                          <w:sz w:val="12"/>
                          <w:szCs w:val="12"/>
                          <w:lang w:val="en-US"/>
                        </w:rPr>
                        <w:tab/>
                      </w:r>
                      <w:r>
                        <w:rPr>
                          <w:rFonts w:cs="Times New Roman"/>
                          <w:sz w:val="12"/>
                          <w:szCs w:val="12"/>
                          <w:lang w:val="en-US"/>
                        </w:rPr>
                        <w:tab/>
                      </w:r>
                      <w:r>
                        <w:rPr>
                          <w:rFonts w:cs="Times New Roman"/>
                          <w:sz w:val="12"/>
                          <w:szCs w:val="12"/>
                        </w:rPr>
                        <w:t xml:space="preserve"> </w:t>
                      </w:r>
                      <w:r w:rsidRPr="004249CF">
                        <w:rPr>
                          <w:rFonts w:cs="Times New Roman"/>
                          <w:sz w:val="12"/>
                          <w:szCs w:val="12"/>
                          <w:lang w:val="en-US"/>
                        </w:rPr>
                        <w:t>−</w:t>
                      </w:r>
                      <w:r w:rsidRPr="004249CF">
                        <w:rPr>
                          <w:sz w:val="12"/>
                          <w:szCs w:val="12"/>
                          <w:lang w:val="en-US"/>
                        </w:rPr>
                        <w:t>2,5</w:t>
                      </w:r>
                      <w:r>
                        <w:rPr>
                          <w:sz w:val="12"/>
                          <w:szCs w:val="12"/>
                          <w:lang w:val="en-US"/>
                        </w:rPr>
                        <w:tab/>
                      </w:r>
                      <w:r>
                        <w:rPr>
                          <w:sz w:val="12"/>
                          <w:szCs w:val="12"/>
                        </w:rPr>
                        <w:t xml:space="preserve">           </w:t>
                      </w:r>
                      <w:r w:rsidRPr="004249CF">
                        <w:rPr>
                          <w:rFonts w:cs="Times New Roman"/>
                          <w:sz w:val="12"/>
                          <w:szCs w:val="12"/>
                          <w:lang w:val="en-US"/>
                        </w:rPr>
                        <w:t>−3</w:t>
                      </w:r>
                      <w:r>
                        <w:rPr>
                          <w:rFonts w:cs="Times New Roman"/>
                          <w:sz w:val="12"/>
                          <w:szCs w:val="12"/>
                          <w:lang w:val="en-US"/>
                        </w:rPr>
                        <w:tab/>
                        <w:t xml:space="preserve">           </w:t>
                      </w:r>
                      <w:r>
                        <w:rPr>
                          <w:rFonts w:cs="Times New Roman"/>
                          <w:sz w:val="12"/>
                          <w:szCs w:val="12"/>
                        </w:rPr>
                        <w:t xml:space="preserve">    </w:t>
                      </w:r>
                      <w:r>
                        <w:rPr>
                          <w:rFonts w:cs="Times New Roman"/>
                          <w:sz w:val="12"/>
                          <w:szCs w:val="12"/>
                          <w:lang w:val="en-US"/>
                        </w:rPr>
                        <w:t xml:space="preserve">   </w:t>
                      </w:r>
                      <w:r w:rsidRPr="004249CF">
                        <w:rPr>
                          <w:rFonts w:cs="Times New Roman"/>
                          <w:sz w:val="12"/>
                          <w:szCs w:val="12"/>
                          <w:lang w:val="en-US"/>
                        </w:rPr>
                        <w:t>−</w:t>
                      </w:r>
                      <w:r w:rsidRPr="004249CF">
                        <w:rPr>
                          <w:sz w:val="12"/>
                          <w:szCs w:val="12"/>
                          <w:lang w:val="en-US"/>
                        </w:rPr>
                        <w:t>3,5</w:t>
                      </w:r>
                    </w:p>
                  </w:txbxContent>
                </v:textbox>
                <w10:wrap anchorx="margin"/>
              </v:shape>
            </w:pict>
          </mc:Fallback>
        </mc:AlternateContent>
      </w:r>
      <w:r w:rsidRPr="00D72E1F">
        <w:rPr>
          <w:noProof/>
          <w:lang w:val="en-US" w:eastAsia="zh-CN"/>
        </w:rPr>
        <mc:AlternateContent>
          <mc:Choice Requires="wps">
            <w:drawing>
              <wp:anchor distT="0" distB="0" distL="114300" distR="114300" simplePos="0" relativeHeight="251661312" behindDoc="0" locked="0" layoutInCell="1" allowOverlap="1" wp14:anchorId="61983FE0" wp14:editId="28D76226">
                <wp:simplePos x="0" y="0"/>
                <wp:positionH relativeFrom="margin">
                  <wp:posOffset>2857123</wp:posOffset>
                </wp:positionH>
                <wp:positionV relativeFrom="paragraph">
                  <wp:posOffset>3307923</wp:posOffset>
                </wp:positionV>
                <wp:extent cx="1561465" cy="246185"/>
                <wp:effectExtent l="0" t="0" r="635" b="190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1465" cy="24618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C5A8FCB" w14:textId="77777777" w:rsidR="00C43755" w:rsidRPr="00E5655F" w:rsidRDefault="00C43755" w:rsidP="00C43755">
                            <w:pPr>
                              <w:rPr>
                                <w:sz w:val="18"/>
                                <w:szCs w:val="18"/>
                              </w:rPr>
                            </w:pPr>
                            <w:r w:rsidRPr="00E5655F">
                              <w:rPr>
                                <w:sz w:val="18"/>
                                <w:szCs w:val="18"/>
                              </w:rPr>
                              <w:t>Направленность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83FE0" id="Надпись 19" o:spid="_x0000_s1027" type="#_x0000_t202" style="position:absolute;left:0;text-align:left;margin-left:224.95pt;margin-top:260.45pt;width:122.95pt;height:1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" stroked="f">
                <v:stroke joinstyle="round"/>
                <v:path arrowok="t"/>
                <v:textbox inset="0,0,0,0">
                  <w:txbxContent>
                    <w:p w14:paraId="5C5A8FCB" w14:textId="77777777" w:rsidR="00C43755" w:rsidRPr="00E5655F" w:rsidRDefault="00C43755" w:rsidP="00C43755">
                      <w:pPr>
                        <w:rPr>
                          <w:sz w:val="18"/>
                          <w:szCs w:val="18"/>
                        </w:rPr>
                      </w:pPr>
                      <w:r w:rsidRPr="00E5655F">
                        <w:rPr>
                          <w:sz w:val="18"/>
                          <w:szCs w:val="18"/>
                        </w:rPr>
                        <w:t>Направленность (%)</w:t>
                      </w:r>
                    </w:p>
                  </w:txbxContent>
                </v:textbox>
                <w10:wrap anchorx="margin"/>
              </v:shape>
            </w:pict>
          </mc:Fallback>
        </mc:AlternateContent>
      </w:r>
      <w:r w:rsidRPr="00D72E1F">
        <w:rPr>
          <w:noProof/>
        </w:rPr>
        <mc:AlternateContent>
          <mc:Choice Requires="wps">
            <w:drawing>
              <wp:anchor distT="0" distB="0" distL="114300" distR="114300" simplePos="0" relativeHeight="251663360" behindDoc="0" locked="0" layoutInCell="1" allowOverlap="1" wp14:anchorId="69DD0340" wp14:editId="5ED297F9">
                <wp:simplePos x="0" y="0"/>
                <wp:positionH relativeFrom="margin">
                  <wp:posOffset>1360805</wp:posOffset>
                </wp:positionH>
                <wp:positionV relativeFrom="paragraph">
                  <wp:posOffset>254000</wp:posOffset>
                </wp:positionV>
                <wp:extent cx="192722" cy="3109913"/>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722" cy="3109913"/>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71F94A4" w14:textId="77777777" w:rsidR="00C43755" w:rsidRPr="00BF1171" w:rsidRDefault="00C43755" w:rsidP="00C43755">
                            <w:pPr>
                              <w:spacing w:after="80" w:line="276" w:lineRule="auto"/>
                              <w:jc w:val="right"/>
                              <w:rPr>
                                <w:sz w:val="16"/>
                                <w:szCs w:val="16"/>
                                <w:lang w:val="en-US"/>
                              </w:rPr>
                            </w:pPr>
                            <w:r w:rsidRPr="00BF1171">
                              <w:rPr>
                                <w:sz w:val="16"/>
                                <w:szCs w:val="16"/>
                                <w:lang w:val="en-US"/>
                              </w:rPr>
                              <w:t xml:space="preserve">1,6 </w:t>
                            </w:r>
                          </w:p>
                          <w:p w14:paraId="11965B88" w14:textId="77777777" w:rsidR="00C43755" w:rsidRPr="00BF1171" w:rsidRDefault="00C43755" w:rsidP="00C43755">
                            <w:pPr>
                              <w:spacing w:after="60" w:line="276" w:lineRule="auto"/>
                              <w:jc w:val="right"/>
                              <w:rPr>
                                <w:sz w:val="16"/>
                                <w:szCs w:val="16"/>
                                <w:lang w:val="en-US"/>
                              </w:rPr>
                            </w:pPr>
                            <w:r w:rsidRPr="00BF1171">
                              <w:rPr>
                                <w:sz w:val="16"/>
                                <w:szCs w:val="16"/>
                                <w:lang w:val="en-US"/>
                              </w:rPr>
                              <w:t>1,5</w:t>
                            </w:r>
                          </w:p>
                          <w:p w14:paraId="50421EF0" w14:textId="77777777" w:rsidR="00C43755" w:rsidRPr="00BF1171" w:rsidRDefault="00C43755" w:rsidP="00C43755">
                            <w:pPr>
                              <w:spacing w:after="60" w:line="276" w:lineRule="auto"/>
                              <w:jc w:val="right"/>
                              <w:rPr>
                                <w:sz w:val="16"/>
                                <w:szCs w:val="16"/>
                                <w:lang w:val="en-US"/>
                              </w:rPr>
                            </w:pPr>
                            <w:r w:rsidRPr="00BF1171">
                              <w:rPr>
                                <w:sz w:val="16"/>
                                <w:szCs w:val="16"/>
                                <w:lang w:val="en-US"/>
                              </w:rPr>
                              <w:t>1,4</w:t>
                            </w:r>
                          </w:p>
                          <w:p w14:paraId="13A9AF50" w14:textId="77777777" w:rsidR="00C43755" w:rsidRPr="00BF1171" w:rsidRDefault="00C43755" w:rsidP="00C43755">
                            <w:pPr>
                              <w:spacing w:after="80" w:line="276" w:lineRule="auto"/>
                              <w:jc w:val="right"/>
                              <w:rPr>
                                <w:sz w:val="16"/>
                                <w:szCs w:val="16"/>
                                <w:lang w:val="en-US"/>
                              </w:rPr>
                            </w:pPr>
                            <w:r w:rsidRPr="00BF1171">
                              <w:rPr>
                                <w:sz w:val="16"/>
                                <w:szCs w:val="16"/>
                                <w:lang w:val="en-US"/>
                              </w:rPr>
                              <w:t>1,3</w:t>
                            </w:r>
                          </w:p>
                          <w:p w14:paraId="6FB74688" w14:textId="77777777" w:rsidR="00C43755" w:rsidRPr="00BF1171" w:rsidRDefault="00C43755" w:rsidP="00C43755">
                            <w:pPr>
                              <w:spacing w:after="80" w:line="276" w:lineRule="auto"/>
                              <w:jc w:val="right"/>
                              <w:rPr>
                                <w:sz w:val="16"/>
                                <w:szCs w:val="16"/>
                                <w:lang w:val="en-US"/>
                              </w:rPr>
                            </w:pPr>
                            <w:r w:rsidRPr="00BF1171">
                              <w:rPr>
                                <w:sz w:val="16"/>
                                <w:szCs w:val="16"/>
                                <w:lang w:val="en-US"/>
                              </w:rPr>
                              <w:t>1,2</w:t>
                            </w:r>
                          </w:p>
                          <w:p w14:paraId="6519D1A1" w14:textId="77777777" w:rsidR="00C43755" w:rsidRPr="00BF1171" w:rsidRDefault="00C43755" w:rsidP="00C43755">
                            <w:pPr>
                              <w:spacing w:after="60" w:line="276" w:lineRule="auto"/>
                              <w:jc w:val="right"/>
                              <w:rPr>
                                <w:sz w:val="16"/>
                                <w:szCs w:val="16"/>
                                <w:lang w:val="en-US"/>
                              </w:rPr>
                            </w:pPr>
                            <w:r w:rsidRPr="00BF1171">
                              <w:rPr>
                                <w:sz w:val="16"/>
                                <w:szCs w:val="16"/>
                                <w:lang w:val="en-US"/>
                              </w:rPr>
                              <w:t>1,1</w:t>
                            </w:r>
                          </w:p>
                          <w:p w14:paraId="2A8C0201" w14:textId="77777777" w:rsidR="00C43755" w:rsidRPr="00BF1171" w:rsidRDefault="00C43755" w:rsidP="00C43755">
                            <w:pPr>
                              <w:spacing w:after="60" w:line="276" w:lineRule="auto"/>
                              <w:jc w:val="right"/>
                              <w:rPr>
                                <w:sz w:val="16"/>
                                <w:szCs w:val="16"/>
                                <w:lang w:val="en-US"/>
                              </w:rPr>
                            </w:pPr>
                            <w:r w:rsidRPr="00BF1171">
                              <w:rPr>
                                <w:sz w:val="16"/>
                                <w:szCs w:val="16"/>
                                <w:lang w:val="en-US"/>
                              </w:rPr>
                              <w:t>1,0</w:t>
                            </w:r>
                          </w:p>
                          <w:p w14:paraId="5835A525" w14:textId="77777777" w:rsidR="00C43755" w:rsidRPr="00BF1171" w:rsidRDefault="00C43755" w:rsidP="00C43755">
                            <w:pPr>
                              <w:spacing w:after="80" w:line="276" w:lineRule="auto"/>
                              <w:jc w:val="right"/>
                              <w:rPr>
                                <w:sz w:val="16"/>
                                <w:szCs w:val="16"/>
                                <w:lang w:val="en-US"/>
                              </w:rPr>
                            </w:pPr>
                            <w:r w:rsidRPr="00BF1171">
                              <w:rPr>
                                <w:sz w:val="16"/>
                                <w:szCs w:val="16"/>
                                <w:lang w:val="en-US"/>
                              </w:rPr>
                              <w:t>0,9</w:t>
                            </w:r>
                          </w:p>
                          <w:p w14:paraId="1D0D72E8" w14:textId="77777777" w:rsidR="00C43755" w:rsidRPr="00BF1171" w:rsidRDefault="00C43755" w:rsidP="00C43755">
                            <w:pPr>
                              <w:spacing w:after="60" w:line="276" w:lineRule="auto"/>
                              <w:jc w:val="right"/>
                              <w:rPr>
                                <w:sz w:val="16"/>
                                <w:szCs w:val="16"/>
                                <w:lang w:val="en-US"/>
                              </w:rPr>
                            </w:pPr>
                            <w:r w:rsidRPr="00BF1171">
                              <w:rPr>
                                <w:sz w:val="16"/>
                                <w:szCs w:val="16"/>
                                <w:lang w:val="en-US"/>
                              </w:rPr>
                              <w:t>0,8</w:t>
                            </w:r>
                          </w:p>
                          <w:p w14:paraId="27FDE86D" w14:textId="77777777" w:rsidR="00C43755" w:rsidRPr="00BF1171" w:rsidRDefault="00C43755" w:rsidP="00C43755">
                            <w:pPr>
                              <w:spacing w:after="60" w:line="276" w:lineRule="auto"/>
                              <w:jc w:val="right"/>
                              <w:rPr>
                                <w:sz w:val="16"/>
                                <w:szCs w:val="16"/>
                                <w:lang w:val="en-US"/>
                              </w:rPr>
                            </w:pPr>
                            <w:r w:rsidRPr="00BF1171">
                              <w:rPr>
                                <w:sz w:val="16"/>
                                <w:szCs w:val="16"/>
                                <w:lang w:val="en-US"/>
                              </w:rPr>
                              <w:t>0,7</w:t>
                            </w:r>
                          </w:p>
                          <w:p w14:paraId="52CA75A3" w14:textId="77777777" w:rsidR="00C43755" w:rsidRPr="00BF1171" w:rsidRDefault="00C43755" w:rsidP="00C43755">
                            <w:pPr>
                              <w:spacing w:after="60" w:line="276" w:lineRule="auto"/>
                              <w:jc w:val="right"/>
                              <w:rPr>
                                <w:sz w:val="16"/>
                                <w:szCs w:val="16"/>
                                <w:lang w:val="en-US"/>
                              </w:rPr>
                            </w:pPr>
                            <w:r w:rsidRPr="00BF1171">
                              <w:rPr>
                                <w:sz w:val="16"/>
                                <w:szCs w:val="16"/>
                                <w:lang w:val="en-US"/>
                              </w:rPr>
                              <w:t>0,6</w:t>
                            </w:r>
                          </w:p>
                          <w:p w14:paraId="3C0FD877" w14:textId="77777777" w:rsidR="00C43755" w:rsidRPr="00BF1171" w:rsidRDefault="00C43755" w:rsidP="00C43755">
                            <w:pPr>
                              <w:spacing w:after="80" w:line="276" w:lineRule="auto"/>
                              <w:jc w:val="right"/>
                              <w:rPr>
                                <w:sz w:val="16"/>
                                <w:szCs w:val="16"/>
                                <w:lang w:val="en-US"/>
                              </w:rPr>
                            </w:pPr>
                            <w:r w:rsidRPr="00BF1171">
                              <w:rPr>
                                <w:sz w:val="16"/>
                                <w:szCs w:val="16"/>
                                <w:lang w:val="en-US"/>
                              </w:rPr>
                              <w:t>0,5</w:t>
                            </w:r>
                          </w:p>
                          <w:p w14:paraId="46F0166F" w14:textId="77777777" w:rsidR="00C43755" w:rsidRPr="00BF1171" w:rsidRDefault="00C43755" w:rsidP="00C43755">
                            <w:pPr>
                              <w:spacing w:after="80" w:line="276" w:lineRule="auto"/>
                              <w:jc w:val="right"/>
                              <w:rPr>
                                <w:sz w:val="16"/>
                                <w:szCs w:val="16"/>
                                <w:lang w:val="en-US"/>
                              </w:rPr>
                            </w:pPr>
                            <w:r w:rsidRPr="00BF1171">
                              <w:rPr>
                                <w:sz w:val="16"/>
                                <w:szCs w:val="16"/>
                                <w:lang w:val="en-US"/>
                              </w:rPr>
                              <w:t>0,4</w:t>
                            </w:r>
                          </w:p>
                          <w:p w14:paraId="03998BED" w14:textId="77777777" w:rsidR="00C43755" w:rsidRPr="00BF1171" w:rsidRDefault="00C43755" w:rsidP="00C43755">
                            <w:pPr>
                              <w:spacing w:after="60" w:line="276" w:lineRule="auto"/>
                              <w:jc w:val="right"/>
                              <w:rPr>
                                <w:sz w:val="16"/>
                                <w:szCs w:val="16"/>
                                <w:lang w:val="en-US"/>
                              </w:rPr>
                            </w:pPr>
                            <w:r w:rsidRPr="00BF1171">
                              <w:rPr>
                                <w:sz w:val="16"/>
                                <w:szCs w:val="16"/>
                                <w:lang w:val="en-US"/>
                              </w:rPr>
                              <w:t>0,3</w:t>
                            </w:r>
                          </w:p>
                          <w:p w14:paraId="3499B048" w14:textId="77777777" w:rsidR="00C43755" w:rsidRPr="00BF1171" w:rsidRDefault="00C43755" w:rsidP="00C43755">
                            <w:pPr>
                              <w:spacing w:after="60" w:line="276" w:lineRule="auto"/>
                              <w:jc w:val="right"/>
                              <w:rPr>
                                <w:sz w:val="16"/>
                                <w:szCs w:val="16"/>
                                <w:lang w:val="en-US"/>
                              </w:rPr>
                            </w:pPr>
                            <w:r w:rsidRPr="00BF1171">
                              <w:rPr>
                                <w:sz w:val="16"/>
                                <w:szCs w:val="16"/>
                                <w:lang w:val="en-US"/>
                              </w:rPr>
                              <w:t>0,2</w:t>
                            </w:r>
                          </w:p>
                          <w:p w14:paraId="070C81F1" w14:textId="77777777" w:rsidR="00C43755" w:rsidRPr="00BF1171" w:rsidRDefault="00C43755" w:rsidP="00C43755">
                            <w:pPr>
                              <w:spacing w:after="60" w:line="276" w:lineRule="auto"/>
                              <w:jc w:val="right"/>
                              <w:rPr>
                                <w:sz w:val="16"/>
                                <w:szCs w:val="16"/>
                                <w:lang w:val="en-US"/>
                              </w:rPr>
                            </w:pPr>
                            <w:r w:rsidRPr="00BF1171">
                              <w:rPr>
                                <w:sz w:val="16"/>
                                <w:szCs w:val="16"/>
                                <w:lang w:val="en-US"/>
                              </w:rPr>
                              <w:t>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D0340" id="Надпись 21" o:spid="_x0000_s1028" type="#_x0000_t202" style="position:absolute;left:0;text-align:left;margin-left:107.15pt;margin-top:20pt;width:15.15pt;height:244.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" stroked="f">
                <v:stroke joinstyle="round"/>
                <v:path arrowok="t"/>
                <v:textbox inset="0,0,0,0">
                  <w:txbxContent>
                    <w:p w14:paraId="771F94A4" w14:textId="77777777" w:rsidR="00C43755" w:rsidRPr="00BF1171" w:rsidRDefault="00C43755" w:rsidP="00C43755">
                      <w:pPr>
                        <w:spacing w:after="80" w:line="276" w:lineRule="auto"/>
                        <w:jc w:val="right"/>
                        <w:rPr>
                          <w:sz w:val="16"/>
                          <w:szCs w:val="16"/>
                          <w:lang w:val="en-US"/>
                        </w:rPr>
                      </w:pPr>
                      <w:r w:rsidRPr="00BF1171">
                        <w:rPr>
                          <w:sz w:val="16"/>
                          <w:szCs w:val="16"/>
                          <w:lang w:val="en-US"/>
                        </w:rPr>
                        <w:t xml:space="preserve">1,6 </w:t>
                      </w:r>
                    </w:p>
                    <w:p w14:paraId="11965B88" w14:textId="77777777" w:rsidR="00C43755" w:rsidRPr="00BF1171" w:rsidRDefault="00C43755" w:rsidP="00C43755">
                      <w:pPr>
                        <w:spacing w:after="60" w:line="276" w:lineRule="auto"/>
                        <w:jc w:val="right"/>
                        <w:rPr>
                          <w:sz w:val="16"/>
                          <w:szCs w:val="16"/>
                          <w:lang w:val="en-US"/>
                        </w:rPr>
                      </w:pPr>
                      <w:r w:rsidRPr="00BF1171">
                        <w:rPr>
                          <w:sz w:val="16"/>
                          <w:szCs w:val="16"/>
                          <w:lang w:val="en-US"/>
                        </w:rPr>
                        <w:t>1,5</w:t>
                      </w:r>
                    </w:p>
                    <w:p w14:paraId="50421EF0" w14:textId="77777777" w:rsidR="00C43755" w:rsidRPr="00BF1171" w:rsidRDefault="00C43755" w:rsidP="00C43755">
                      <w:pPr>
                        <w:spacing w:after="60" w:line="276" w:lineRule="auto"/>
                        <w:jc w:val="right"/>
                        <w:rPr>
                          <w:sz w:val="16"/>
                          <w:szCs w:val="16"/>
                          <w:lang w:val="en-US"/>
                        </w:rPr>
                      </w:pPr>
                      <w:r w:rsidRPr="00BF1171">
                        <w:rPr>
                          <w:sz w:val="16"/>
                          <w:szCs w:val="16"/>
                          <w:lang w:val="en-US"/>
                        </w:rPr>
                        <w:t>1,4</w:t>
                      </w:r>
                    </w:p>
                    <w:p w14:paraId="13A9AF50" w14:textId="77777777" w:rsidR="00C43755" w:rsidRPr="00BF1171" w:rsidRDefault="00C43755" w:rsidP="00C43755">
                      <w:pPr>
                        <w:spacing w:after="80" w:line="276" w:lineRule="auto"/>
                        <w:jc w:val="right"/>
                        <w:rPr>
                          <w:sz w:val="16"/>
                          <w:szCs w:val="16"/>
                          <w:lang w:val="en-US"/>
                        </w:rPr>
                      </w:pPr>
                      <w:r w:rsidRPr="00BF1171">
                        <w:rPr>
                          <w:sz w:val="16"/>
                          <w:szCs w:val="16"/>
                          <w:lang w:val="en-US"/>
                        </w:rPr>
                        <w:t>1,3</w:t>
                      </w:r>
                    </w:p>
                    <w:p w14:paraId="6FB74688" w14:textId="77777777" w:rsidR="00C43755" w:rsidRPr="00BF1171" w:rsidRDefault="00C43755" w:rsidP="00C43755">
                      <w:pPr>
                        <w:spacing w:after="80" w:line="276" w:lineRule="auto"/>
                        <w:jc w:val="right"/>
                        <w:rPr>
                          <w:sz w:val="16"/>
                          <w:szCs w:val="16"/>
                          <w:lang w:val="en-US"/>
                        </w:rPr>
                      </w:pPr>
                      <w:r w:rsidRPr="00BF1171">
                        <w:rPr>
                          <w:sz w:val="16"/>
                          <w:szCs w:val="16"/>
                          <w:lang w:val="en-US"/>
                        </w:rPr>
                        <w:t>1,2</w:t>
                      </w:r>
                    </w:p>
                    <w:p w14:paraId="6519D1A1" w14:textId="77777777" w:rsidR="00C43755" w:rsidRPr="00BF1171" w:rsidRDefault="00C43755" w:rsidP="00C43755">
                      <w:pPr>
                        <w:spacing w:after="60" w:line="276" w:lineRule="auto"/>
                        <w:jc w:val="right"/>
                        <w:rPr>
                          <w:sz w:val="16"/>
                          <w:szCs w:val="16"/>
                          <w:lang w:val="en-US"/>
                        </w:rPr>
                      </w:pPr>
                      <w:r w:rsidRPr="00BF1171">
                        <w:rPr>
                          <w:sz w:val="16"/>
                          <w:szCs w:val="16"/>
                          <w:lang w:val="en-US"/>
                        </w:rPr>
                        <w:t>1,1</w:t>
                      </w:r>
                    </w:p>
                    <w:p w14:paraId="2A8C0201" w14:textId="77777777" w:rsidR="00C43755" w:rsidRPr="00BF1171" w:rsidRDefault="00C43755" w:rsidP="00C43755">
                      <w:pPr>
                        <w:spacing w:after="60" w:line="276" w:lineRule="auto"/>
                        <w:jc w:val="right"/>
                        <w:rPr>
                          <w:sz w:val="16"/>
                          <w:szCs w:val="16"/>
                          <w:lang w:val="en-US"/>
                        </w:rPr>
                      </w:pPr>
                      <w:r w:rsidRPr="00BF1171">
                        <w:rPr>
                          <w:sz w:val="16"/>
                          <w:szCs w:val="16"/>
                          <w:lang w:val="en-US"/>
                        </w:rPr>
                        <w:t>1,0</w:t>
                      </w:r>
                    </w:p>
                    <w:p w14:paraId="5835A525" w14:textId="77777777" w:rsidR="00C43755" w:rsidRPr="00BF1171" w:rsidRDefault="00C43755" w:rsidP="00C43755">
                      <w:pPr>
                        <w:spacing w:after="80" w:line="276" w:lineRule="auto"/>
                        <w:jc w:val="right"/>
                        <w:rPr>
                          <w:sz w:val="16"/>
                          <w:szCs w:val="16"/>
                          <w:lang w:val="en-US"/>
                        </w:rPr>
                      </w:pPr>
                      <w:r w:rsidRPr="00BF1171">
                        <w:rPr>
                          <w:sz w:val="16"/>
                          <w:szCs w:val="16"/>
                          <w:lang w:val="en-US"/>
                        </w:rPr>
                        <w:t>0,9</w:t>
                      </w:r>
                    </w:p>
                    <w:p w14:paraId="1D0D72E8" w14:textId="77777777" w:rsidR="00C43755" w:rsidRPr="00BF1171" w:rsidRDefault="00C43755" w:rsidP="00C43755">
                      <w:pPr>
                        <w:spacing w:after="60" w:line="276" w:lineRule="auto"/>
                        <w:jc w:val="right"/>
                        <w:rPr>
                          <w:sz w:val="16"/>
                          <w:szCs w:val="16"/>
                          <w:lang w:val="en-US"/>
                        </w:rPr>
                      </w:pPr>
                      <w:r w:rsidRPr="00BF1171">
                        <w:rPr>
                          <w:sz w:val="16"/>
                          <w:szCs w:val="16"/>
                          <w:lang w:val="en-US"/>
                        </w:rPr>
                        <w:t>0,8</w:t>
                      </w:r>
                    </w:p>
                    <w:p w14:paraId="27FDE86D" w14:textId="77777777" w:rsidR="00C43755" w:rsidRPr="00BF1171" w:rsidRDefault="00C43755" w:rsidP="00C43755">
                      <w:pPr>
                        <w:spacing w:after="60" w:line="276" w:lineRule="auto"/>
                        <w:jc w:val="right"/>
                        <w:rPr>
                          <w:sz w:val="16"/>
                          <w:szCs w:val="16"/>
                          <w:lang w:val="en-US"/>
                        </w:rPr>
                      </w:pPr>
                      <w:r w:rsidRPr="00BF1171">
                        <w:rPr>
                          <w:sz w:val="16"/>
                          <w:szCs w:val="16"/>
                          <w:lang w:val="en-US"/>
                        </w:rPr>
                        <w:t>0,7</w:t>
                      </w:r>
                    </w:p>
                    <w:p w14:paraId="52CA75A3" w14:textId="77777777" w:rsidR="00C43755" w:rsidRPr="00BF1171" w:rsidRDefault="00C43755" w:rsidP="00C43755">
                      <w:pPr>
                        <w:spacing w:after="60" w:line="276" w:lineRule="auto"/>
                        <w:jc w:val="right"/>
                        <w:rPr>
                          <w:sz w:val="16"/>
                          <w:szCs w:val="16"/>
                          <w:lang w:val="en-US"/>
                        </w:rPr>
                      </w:pPr>
                      <w:r w:rsidRPr="00BF1171">
                        <w:rPr>
                          <w:sz w:val="16"/>
                          <w:szCs w:val="16"/>
                          <w:lang w:val="en-US"/>
                        </w:rPr>
                        <w:t>0,6</w:t>
                      </w:r>
                    </w:p>
                    <w:p w14:paraId="3C0FD877" w14:textId="77777777" w:rsidR="00C43755" w:rsidRPr="00BF1171" w:rsidRDefault="00C43755" w:rsidP="00C43755">
                      <w:pPr>
                        <w:spacing w:after="80" w:line="276" w:lineRule="auto"/>
                        <w:jc w:val="right"/>
                        <w:rPr>
                          <w:sz w:val="16"/>
                          <w:szCs w:val="16"/>
                          <w:lang w:val="en-US"/>
                        </w:rPr>
                      </w:pPr>
                      <w:r w:rsidRPr="00BF1171">
                        <w:rPr>
                          <w:sz w:val="16"/>
                          <w:szCs w:val="16"/>
                          <w:lang w:val="en-US"/>
                        </w:rPr>
                        <w:t>0,5</w:t>
                      </w:r>
                    </w:p>
                    <w:p w14:paraId="46F0166F" w14:textId="77777777" w:rsidR="00C43755" w:rsidRPr="00BF1171" w:rsidRDefault="00C43755" w:rsidP="00C43755">
                      <w:pPr>
                        <w:spacing w:after="80" w:line="276" w:lineRule="auto"/>
                        <w:jc w:val="right"/>
                        <w:rPr>
                          <w:sz w:val="16"/>
                          <w:szCs w:val="16"/>
                          <w:lang w:val="en-US"/>
                        </w:rPr>
                      </w:pPr>
                      <w:r w:rsidRPr="00BF1171">
                        <w:rPr>
                          <w:sz w:val="16"/>
                          <w:szCs w:val="16"/>
                          <w:lang w:val="en-US"/>
                        </w:rPr>
                        <w:t>0,4</w:t>
                      </w:r>
                    </w:p>
                    <w:p w14:paraId="03998BED" w14:textId="77777777" w:rsidR="00C43755" w:rsidRPr="00BF1171" w:rsidRDefault="00C43755" w:rsidP="00C43755">
                      <w:pPr>
                        <w:spacing w:after="60" w:line="276" w:lineRule="auto"/>
                        <w:jc w:val="right"/>
                        <w:rPr>
                          <w:sz w:val="16"/>
                          <w:szCs w:val="16"/>
                          <w:lang w:val="en-US"/>
                        </w:rPr>
                      </w:pPr>
                      <w:r w:rsidRPr="00BF1171">
                        <w:rPr>
                          <w:sz w:val="16"/>
                          <w:szCs w:val="16"/>
                          <w:lang w:val="en-US"/>
                        </w:rPr>
                        <w:t>0,3</w:t>
                      </w:r>
                    </w:p>
                    <w:p w14:paraId="3499B048" w14:textId="77777777" w:rsidR="00C43755" w:rsidRPr="00BF1171" w:rsidRDefault="00C43755" w:rsidP="00C43755">
                      <w:pPr>
                        <w:spacing w:after="60" w:line="276" w:lineRule="auto"/>
                        <w:jc w:val="right"/>
                        <w:rPr>
                          <w:sz w:val="16"/>
                          <w:szCs w:val="16"/>
                          <w:lang w:val="en-US"/>
                        </w:rPr>
                      </w:pPr>
                      <w:r w:rsidRPr="00BF1171">
                        <w:rPr>
                          <w:sz w:val="16"/>
                          <w:szCs w:val="16"/>
                          <w:lang w:val="en-US"/>
                        </w:rPr>
                        <w:t>0,2</w:t>
                      </w:r>
                    </w:p>
                    <w:p w14:paraId="070C81F1" w14:textId="77777777" w:rsidR="00C43755" w:rsidRPr="00BF1171" w:rsidRDefault="00C43755" w:rsidP="00C43755">
                      <w:pPr>
                        <w:spacing w:after="60" w:line="276" w:lineRule="auto"/>
                        <w:jc w:val="right"/>
                        <w:rPr>
                          <w:sz w:val="16"/>
                          <w:szCs w:val="16"/>
                          <w:lang w:val="en-US"/>
                        </w:rPr>
                      </w:pPr>
                      <w:r w:rsidRPr="00BF1171">
                        <w:rPr>
                          <w:sz w:val="16"/>
                          <w:szCs w:val="16"/>
                          <w:lang w:val="en-US"/>
                        </w:rPr>
                        <w:t>0,1</w:t>
                      </w:r>
                    </w:p>
                  </w:txbxContent>
                </v:textbox>
                <w10:wrap anchorx="margin"/>
              </v:shape>
            </w:pict>
          </mc:Fallback>
        </mc:AlternateContent>
      </w:r>
      <w:r w:rsidRPr="00D72E1F">
        <w:rPr>
          <w:b/>
          <w:bCs/>
          <w:noProof/>
          <w:lang w:val="en-US"/>
        </w:rPr>
        <w:drawing>
          <wp:inline distT="0" distB="0" distL="0" distR="0" wp14:anchorId="501D109C" wp14:editId="061312C2">
            <wp:extent cx="4662805" cy="3578955"/>
            <wp:effectExtent l="0" t="0" r="4445" b="0"/>
            <wp:docPr id="4"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9604" cy="3614876"/>
                    </a:xfrm>
                    <a:prstGeom prst="rect">
                      <a:avLst/>
                    </a:prstGeom>
                    <a:noFill/>
                  </pic:spPr>
                </pic:pic>
              </a:graphicData>
            </a:graphic>
          </wp:inline>
        </w:drawing>
      </w:r>
      <w:r w:rsidRPr="00D72E1F">
        <w:rPr>
          <w:noProof/>
          <w:lang w:val="en-US" w:eastAsia="zh-CN"/>
        </w:rPr>
        <mc:AlternateContent>
          <mc:Choice Requires="wps">
            <w:drawing>
              <wp:anchor distT="0" distB="0" distL="114300" distR="114300" simplePos="0" relativeHeight="251660288" behindDoc="0" locked="0" layoutInCell="1" allowOverlap="1" wp14:anchorId="24C3470A" wp14:editId="728904B3">
                <wp:simplePos x="0" y="0"/>
                <wp:positionH relativeFrom="margin">
                  <wp:posOffset>768263</wp:posOffset>
                </wp:positionH>
                <wp:positionV relativeFrom="paragraph">
                  <wp:posOffset>6446</wp:posOffset>
                </wp:positionV>
                <wp:extent cx="1561578" cy="228600"/>
                <wp:effectExtent l="0" t="0" r="635"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1578"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DEF5370" w14:textId="77777777" w:rsidR="00C43755" w:rsidRPr="004249CF" w:rsidRDefault="00C43755" w:rsidP="00C43755">
                            <w:pPr>
                              <w:rPr>
                                <w:sz w:val="14"/>
                                <w:szCs w:val="14"/>
                              </w:rPr>
                            </w:pPr>
                            <w:r w:rsidRPr="004249CF">
                              <w:rPr>
                                <w:sz w:val="14"/>
                                <w:szCs w:val="14"/>
                              </w:rPr>
                              <w:t>Высота</w:t>
                            </w:r>
                            <w:r w:rsidRPr="004249CF">
                              <w:rPr>
                                <w:sz w:val="14"/>
                                <w:szCs w:val="14"/>
                                <w:lang w:val="en-US"/>
                              </w:rPr>
                              <w:t xml:space="preserve"> </w:t>
                            </w:r>
                            <w:r w:rsidRPr="004249CF">
                              <w:rPr>
                                <w:sz w:val="14"/>
                                <w:szCs w:val="14"/>
                              </w:rPr>
                              <w:t>установки</w:t>
                            </w:r>
                            <w:r w:rsidRPr="004249CF">
                              <w:rPr>
                                <w:sz w:val="14"/>
                                <w:szCs w:val="14"/>
                                <w:lang w:val="en-US"/>
                              </w:rPr>
                              <w:t xml:space="preserve"> </w:t>
                            </w:r>
                            <w:r w:rsidRPr="004249CF">
                              <w:rPr>
                                <w:sz w:val="14"/>
                                <w:szCs w:val="14"/>
                              </w:rPr>
                              <w:t>фары</w:t>
                            </w:r>
                            <w:r w:rsidRPr="004249CF">
                              <w:rPr>
                                <w:sz w:val="14"/>
                                <w:szCs w:val="14"/>
                                <w:lang w:val="en-US"/>
                              </w:rPr>
                              <w:t xml:space="preserve"> (</w:t>
                            </w:r>
                            <w:r w:rsidRPr="004249CF">
                              <w:rPr>
                                <w:sz w:val="14"/>
                                <w:szCs w:val="14"/>
                              </w:rPr>
                              <w:t>м</w:t>
                            </w:r>
                            <w:r w:rsidRPr="004249CF">
                              <w:rPr>
                                <w:sz w:val="14"/>
                                <w:szCs w:val="14"/>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C3470A" id="Надпись 17" o:spid="_x0000_s1029" type="#_x0000_t202" style="position:absolute;left:0;text-align:left;margin-left:60.5pt;margin-top:.5pt;width:122.95pt;height:18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" stroked="f">
                <v:stroke joinstyle="round"/>
                <v:path arrowok="t"/>
                <v:textbox style="mso-fit-shape-to-text:t" inset="0,0,0,0">
                  <w:txbxContent>
                    <w:p w14:paraId="3DEF5370" w14:textId="77777777" w:rsidR="00C43755" w:rsidRPr="004249CF" w:rsidRDefault="00C43755" w:rsidP="00C43755">
                      <w:pPr>
                        <w:rPr>
                          <w:sz w:val="14"/>
                          <w:szCs w:val="14"/>
                        </w:rPr>
                      </w:pPr>
                      <w:r w:rsidRPr="004249CF">
                        <w:rPr>
                          <w:sz w:val="14"/>
                          <w:szCs w:val="14"/>
                        </w:rPr>
                        <w:t>Высота</w:t>
                      </w:r>
                      <w:r w:rsidRPr="004249CF">
                        <w:rPr>
                          <w:sz w:val="14"/>
                          <w:szCs w:val="14"/>
                          <w:lang w:val="en-US"/>
                        </w:rPr>
                        <w:t xml:space="preserve"> </w:t>
                      </w:r>
                      <w:r w:rsidRPr="004249CF">
                        <w:rPr>
                          <w:sz w:val="14"/>
                          <w:szCs w:val="14"/>
                        </w:rPr>
                        <w:t>установки</w:t>
                      </w:r>
                      <w:r w:rsidRPr="004249CF">
                        <w:rPr>
                          <w:sz w:val="14"/>
                          <w:szCs w:val="14"/>
                          <w:lang w:val="en-US"/>
                        </w:rPr>
                        <w:t xml:space="preserve"> </w:t>
                      </w:r>
                      <w:r w:rsidRPr="004249CF">
                        <w:rPr>
                          <w:sz w:val="14"/>
                          <w:szCs w:val="14"/>
                        </w:rPr>
                        <w:t>фары</w:t>
                      </w:r>
                      <w:r w:rsidRPr="004249CF">
                        <w:rPr>
                          <w:sz w:val="14"/>
                          <w:szCs w:val="14"/>
                          <w:lang w:val="en-US"/>
                        </w:rPr>
                        <w:t xml:space="preserve"> (</w:t>
                      </w:r>
                      <w:r w:rsidRPr="004249CF">
                        <w:rPr>
                          <w:sz w:val="14"/>
                          <w:szCs w:val="14"/>
                        </w:rPr>
                        <w:t>м</w:t>
                      </w:r>
                      <w:r w:rsidRPr="004249CF">
                        <w:rPr>
                          <w:sz w:val="14"/>
                          <w:szCs w:val="14"/>
                          <w:lang w:val="en-US"/>
                        </w:rPr>
                        <w:t>)</w:t>
                      </w:r>
                    </w:p>
                  </w:txbxContent>
                </v:textbox>
                <w10:wrap anchorx="margin"/>
              </v:shape>
            </w:pict>
          </mc:Fallback>
        </mc:AlternateContent>
      </w:r>
    </w:p>
    <w:p w14:paraId="0E9559D4" w14:textId="77777777" w:rsidR="00C43755" w:rsidRPr="00D72E1F" w:rsidRDefault="00C43755" w:rsidP="00C43755">
      <w:pPr>
        <w:spacing w:after="120"/>
        <w:ind w:left="2268" w:right="1134"/>
        <w:jc w:val="both"/>
        <w:rPr>
          <w:rFonts w:eastAsia="Times New Roman" w:cs="Times New Roman"/>
          <w:b/>
          <w:bCs/>
          <w:szCs w:val="20"/>
        </w:rPr>
      </w:pPr>
      <w:r w:rsidRPr="00D72E1F">
        <w:rPr>
          <w:rFonts w:eastAsia="Times New Roman" w:cs="Times New Roman"/>
          <w:b/>
          <w:bCs/>
          <w:szCs w:val="20"/>
        </w:rPr>
        <w:t xml:space="preserve">Область внутри пунктирной линии </w:t>
      </w:r>
      <w:r>
        <w:rPr>
          <w:rFonts w:eastAsia="Times New Roman" w:cs="Times New Roman"/>
          <w:b/>
          <w:bCs/>
          <w:szCs w:val="20"/>
        </w:rPr>
        <w:t>обозначает</w:t>
      </w:r>
      <w:r w:rsidRPr="00D72E1F">
        <w:rPr>
          <w:rFonts w:eastAsia="Times New Roman" w:cs="Times New Roman"/>
          <w:b/>
          <w:bCs/>
          <w:szCs w:val="20"/>
        </w:rPr>
        <w:t xml:space="preserve"> расширение диаграммы направленности, действительное только для транспортных средств категорий </w:t>
      </w:r>
      <w:r w:rsidRPr="00D72E1F">
        <w:rPr>
          <w:rFonts w:eastAsia="Times New Roman" w:cs="Times New Roman"/>
          <w:b/>
          <w:bCs/>
          <w:szCs w:val="20"/>
          <w:lang w:val="en-US"/>
        </w:rPr>
        <w:t>M</w:t>
      </w:r>
      <w:r w:rsidRPr="00D72E1F">
        <w:rPr>
          <w:rFonts w:eastAsia="Times New Roman" w:cs="Times New Roman"/>
          <w:b/>
          <w:bCs/>
          <w:szCs w:val="20"/>
          <w:vertAlign w:val="subscript"/>
        </w:rPr>
        <w:t>2</w:t>
      </w:r>
      <w:r w:rsidRPr="00D72E1F">
        <w:rPr>
          <w:rFonts w:eastAsia="Times New Roman" w:cs="Times New Roman"/>
          <w:b/>
          <w:bCs/>
          <w:szCs w:val="20"/>
          <w:lang w:val="en-US"/>
        </w:rPr>
        <w:t>G</w:t>
      </w:r>
      <w:r w:rsidRPr="00D72E1F">
        <w:rPr>
          <w:rFonts w:eastAsia="Times New Roman" w:cs="Times New Roman"/>
          <w:b/>
          <w:bCs/>
          <w:szCs w:val="20"/>
        </w:rPr>
        <w:t xml:space="preserve">, </w:t>
      </w:r>
      <w:r w:rsidRPr="00D72E1F">
        <w:rPr>
          <w:rFonts w:eastAsia="Times New Roman" w:cs="Times New Roman"/>
          <w:b/>
          <w:bCs/>
          <w:szCs w:val="20"/>
          <w:lang w:val="en-US"/>
        </w:rPr>
        <w:t>M</w:t>
      </w:r>
      <w:r w:rsidRPr="00D72E1F">
        <w:rPr>
          <w:rFonts w:eastAsia="Times New Roman" w:cs="Times New Roman"/>
          <w:b/>
          <w:bCs/>
          <w:szCs w:val="20"/>
          <w:vertAlign w:val="subscript"/>
        </w:rPr>
        <w:t>3</w:t>
      </w:r>
      <w:r w:rsidRPr="00D72E1F">
        <w:rPr>
          <w:rFonts w:eastAsia="Times New Roman" w:cs="Times New Roman"/>
          <w:b/>
          <w:bCs/>
          <w:szCs w:val="20"/>
          <w:lang w:val="en-US"/>
        </w:rPr>
        <w:t>G</w:t>
      </w:r>
      <w:r w:rsidRPr="00D72E1F">
        <w:rPr>
          <w:rFonts w:eastAsia="Times New Roman" w:cs="Times New Roman"/>
          <w:b/>
          <w:bCs/>
          <w:szCs w:val="20"/>
        </w:rPr>
        <w:t xml:space="preserve">, </w:t>
      </w:r>
      <w:r w:rsidRPr="00D72E1F">
        <w:rPr>
          <w:rFonts w:eastAsia="Times New Roman" w:cs="Times New Roman"/>
          <w:b/>
          <w:bCs/>
          <w:szCs w:val="20"/>
          <w:lang w:val="en-US"/>
        </w:rPr>
        <w:t>N</w:t>
      </w:r>
      <w:r w:rsidRPr="00D72E1F">
        <w:rPr>
          <w:rFonts w:eastAsia="Times New Roman" w:cs="Times New Roman"/>
          <w:b/>
          <w:bCs/>
          <w:szCs w:val="20"/>
          <w:vertAlign w:val="subscript"/>
        </w:rPr>
        <w:t>2</w:t>
      </w:r>
      <w:r w:rsidRPr="00D72E1F">
        <w:rPr>
          <w:rFonts w:eastAsia="Times New Roman" w:cs="Times New Roman"/>
          <w:b/>
          <w:bCs/>
          <w:szCs w:val="20"/>
          <w:lang w:val="en-US"/>
        </w:rPr>
        <w:t>G</w:t>
      </w:r>
      <w:r w:rsidRPr="00D72E1F">
        <w:rPr>
          <w:rFonts w:eastAsia="Times New Roman" w:cs="Times New Roman"/>
          <w:b/>
          <w:bCs/>
          <w:szCs w:val="20"/>
        </w:rPr>
        <w:t xml:space="preserve">, </w:t>
      </w:r>
      <w:r w:rsidRPr="00D72E1F">
        <w:rPr>
          <w:rFonts w:eastAsia="Times New Roman" w:cs="Times New Roman"/>
          <w:b/>
          <w:bCs/>
          <w:szCs w:val="20"/>
          <w:lang w:val="en-US"/>
        </w:rPr>
        <w:t>N</w:t>
      </w:r>
      <w:r w:rsidRPr="00D72E1F">
        <w:rPr>
          <w:rFonts w:eastAsia="Times New Roman" w:cs="Times New Roman"/>
          <w:b/>
          <w:bCs/>
          <w:szCs w:val="20"/>
          <w:vertAlign w:val="subscript"/>
        </w:rPr>
        <w:t>3</w:t>
      </w:r>
      <w:r w:rsidRPr="00D72E1F">
        <w:rPr>
          <w:rFonts w:eastAsia="Times New Roman" w:cs="Times New Roman"/>
          <w:b/>
          <w:bCs/>
          <w:szCs w:val="20"/>
          <w:lang w:val="en-US"/>
        </w:rPr>
        <w:t>G</w:t>
      </w:r>
      <w:r w:rsidRPr="00D72E1F">
        <w:rPr>
          <w:rFonts w:eastAsia="Times New Roman" w:cs="Times New Roman"/>
          <w:b/>
          <w:bCs/>
          <w:szCs w:val="20"/>
        </w:rPr>
        <w:t xml:space="preserve"> (повышенной проходимости)</w:t>
      </w:r>
      <w:r w:rsidRPr="00914403">
        <w:rPr>
          <w:rFonts w:eastAsia="Times New Roman" w:cs="Times New Roman"/>
          <w:szCs w:val="20"/>
        </w:rPr>
        <w:t>».</w:t>
      </w:r>
    </w:p>
    <w:p w14:paraId="3256DDB4" w14:textId="77777777" w:rsidR="00C43755" w:rsidRPr="00D72E1F" w:rsidRDefault="00C43755" w:rsidP="00C43755">
      <w:pPr>
        <w:spacing w:after="120"/>
        <w:ind w:left="1134" w:right="1134"/>
        <w:jc w:val="both"/>
      </w:pPr>
      <w:r w:rsidRPr="00D72E1F">
        <w:rPr>
          <w:i/>
          <w:iCs/>
        </w:rPr>
        <w:t>Пункт 6.2.6.2 и его подпункты</w:t>
      </w:r>
      <w:r w:rsidRPr="00D72E1F">
        <w:t xml:space="preserve"> изменить следующим образом:</w:t>
      </w:r>
    </w:p>
    <w:p w14:paraId="49841257" w14:textId="77777777" w:rsidR="00C43755" w:rsidRPr="00D72E1F" w:rsidRDefault="00C43755" w:rsidP="00C43755">
      <w:pPr>
        <w:pStyle w:val="SingleTxtG"/>
        <w:ind w:left="2268" w:hanging="1134"/>
      </w:pPr>
      <w:r w:rsidRPr="00D72E1F">
        <w:t>«6.2.6.2</w:t>
      </w:r>
      <w:r w:rsidRPr="00D72E1F">
        <w:tab/>
        <w:t>Устройство, регулирующее положение фары</w:t>
      </w:r>
    </w:p>
    <w:p w14:paraId="6AC0662D" w14:textId="77777777" w:rsidR="00C43755" w:rsidRPr="00D72E1F" w:rsidRDefault="00C43755" w:rsidP="00C43755">
      <w:pPr>
        <w:pStyle w:val="SingleTxtG"/>
        <w:ind w:left="2268" w:hanging="1134"/>
      </w:pPr>
      <w:r w:rsidRPr="00D72E1F">
        <w:t>6.2.6.2.1</w:t>
      </w:r>
      <w:r w:rsidRPr="00D72E1F">
        <w:tab/>
        <w:t>В случае, когда для выполнения требований пунктов 6.2.6.1.1 и 6.2.6.1.2 необходимо устройство, регулирующее положение фары, это устройство должно быть автоматическим.</w:t>
      </w:r>
    </w:p>
    <w:p w14:paraId="721CACA1" w14:textId="77777777" w:rsidR="00C43755" w:rsidRPr="00D72E1F" w:rsidRDefault="00C43755" w:rsidP="00C43755">
      <w:pPr>
        <w:pStyle w:val="SingleTxtG"/>
        <w:ind w:left="2268" w:hanging="1134"/>
        <w:rPr>
          <w:strike/>
        </w:rPr>
      </w:pPr>
      <w:r w:rsidRPr="00D72E1F">
        <w:t>6.2.6.2.2</w:t>
      </w:r>
      <w:r w:rsidRPr="00D72E1F">
        <w:tab/>
        <w:t xml:space="preserve">Однако ручные регулирующие устройства </w:t>
      </w:r>
      <w:r w:rsidRPr="00D72E1F">
        <w:rPr>
          <w:strike/>
        </w:rPr>
        <w:t xml:space="preserve">непрерывного или ступенчатого типа </w:t>
      </w:r>
      <w:r w:rsidRPr="00D72E1F">
        <w:t xml:space="preserve">допускаются к установке </w:t>
      </w:r>
      <w:r w:rsidRPr="00D72E1F">
        <w:rPr>
          <w:b/>
          <w:bCs/>
        </w:rPr>
        <w:t>только на транспортных средствах категорий</w:t>
      </w:r>
      <w:r w:rsidRPr="00D72E1F">
        <w:t xml:space="preserve"> </w:t>
      </w:r>
      <w:r w:rsidRPr="00D72E1F">
        <w:rPr>
          <w:b/>
          <w:lang w:val="en-GB"/>
        </w:rPr>
        <w:t>M</w:t>
      </w:r>
      <w:r w:rsidRPr="00D72E1F">
        <w:rPr>
          <w:b/>
          <w:vertAlign w:val="subscript"/>
        </w:rPr>
        <w:t>2</w:t>
      </w:r>
      <w:r w:rsidRPr="00D72E1F">
        <w:rPr>
          <w:b/>
          <w:lang w:val="en-GB"/>
        </w:rPr>
        <w:t>G</w:t>
      </w:r>
      <w:r w:rsidRPr="00D72E1F">
        <w:rPr>
          <w:b/>
        </w:rPr>
        <w:t xml:space="preserve">, </w:t>
      </w:r>
      <w:r w:rsidRPr="00D72E1F">
        <w:rPr>
          <w:b/>
          <w:lang w:val="en-GB"/>
        </w:rPr>
        <w:t>M</w:t>
      </w:r>
      <w:r w:rsidRPr="00D72E1F">
        <w:rPr>
          <w:b/>
          <w:vertAlign w:val="subscript"/>
        </w:rPr>
        <w:t>3</w:t>
      </w:r>
      <w:r w:rsidRPr="00D72E1F">
        <w:rPr>
          <w:b/>
          <w:lang w:val="en-GB"/>
        </w:rPr>
        <w:t>G</w:t>
      </w:r>
      <w:r w:rsidRPr="00D72E1F">
        <w:rPr>
          <w:b/>
        </w:rPr>
        <w:t xml:space="preserve">, </w:t>
      </w:r>
      <w:r w:rsidRPr="00D72E1F">
        <w:rPr>
          <w:b/>
          <w:lang w:val="en-GB"/>
        </w:rPr>
        <w:t>N</w:t>
      </w:r>
      <w:r w:rsidRPr="00D72E1F">
        <w:rPr>
          <w:b/>
          <w:vertAlign w:val="subscript"/>
        </w:rPr>
        <w:t>2</w:t>
      </w:r>
      <w:r w:rsidRPr="00D72E1F">
        <w:rPr>
          <w:b/>
          <w:lang w:val="en-GB"/>
        </w:rPr>
        <w:t>G</w:t>
      </w:r>
      <w:r w:rsidRPr="00D72E1F">
        <w:rPr>
          <w:b/>
        </w:rPr>
        <w:t xml:space="preserve">, </w:t>
      </w:r>
      <w:r w:rsidRPr="00D72E1F">
        <w:rPr>
          <w:b/>
          <w:lang w:val="en-GB"/>
        </w:rPr>
        <w:t>N</w:t>
      </w:r>
      <w:r w:rsidRPr="00D72E1F">
        <w:rPr>
          <w:b/>
          <w:vertAlign w:val="subscript"/>
        </w:rPr>
        <w:t>3</w:t>
      </w:r>
      <w:r w:rsidRPr="00D72E1F">
        <w:rPr>
          <w:b/>
          <w:lang w:val="en-GB"/>
        </w:rPr>
        <w:t>G</w:t>
      </w:r>
      <w:r w:rsidRPr="00D72E1F">
        <w:t>, если в них предусмотрено фиксированное положение, из которого огни могут быть возвращены в положение первоначального наклона, указанное в пункте 6.2.6.1.1, с</w:t>
      </w:r>
      <w:r w:rsidRPr="00D72E1F">
        <w:rPr>
          <w:lang w:val="en-US"/>
        </w:rPr>
        <w:t> </w:t>
      </w:r>
      <w:r w:rsidRPr="00D72E1F">
        <w:t>помощью обычных регулировочных винтов или аналогичных средств.</w:t>
      </w:r>
    </w:p>
    <w:p w14:paraId="511785FD" w14:textId="77777777" w:rsidR="00C43755" w:rsidRPr="00D72E1F" w:rsidRDefault="00C43755" w:rsidP="00C43755">
      <w:pPr>
        <w:pStyle w:val="SingleTxtG"/>
        <w:ind w:left="2268" w:hanging="1134"/>
        <w:rPr>
          <w:strike/>
        </w:rPr>
      </w:pPr>
      <w:r w:rsidRPr="00D72E1F">
        <w:rPr>
          <w:b/>
          <w:bCs/>
        </w:rPr>
        <w:tab/>
      </w:r>
      <w:r w:rsidRPr="00D72E1F">
        <w:rPr>
          <w:b/>
          <w:bCs/>
        </w:rPr>
        <w:tab/>
      </w:r>
      <w:r w:rsidRPr="00D72E1F">
        <w:t>Эти ручные регулировочные устройства должны</w:t>
      </w:r>
      <w:r w:rsidRPr="00D72E1F">
        <w:rPr>
          <w:b/>
          <w:bCs/>
        </w:rPr>
        <w:t xml:space="preserve"> </w:t>
      </w:r>
      <w:r w:rsidRPr="00D72E1F">
        <w:rPr>
          <w:strike/>
        </w:rPr>
        <w:t>приводиться в действие с сиденья водителя</w:t>
      </w:r>
      <w:r w:rsidRPr="00D72E1F">
        <w:rPr>
          <w:b/>
          <w:bCs/>
        </w:rPr>
        <w:t xml:space="preserve"> </w:t>
      </w:r>
      <w:bookmarkStart w:id="2" w:name="_Hlk64447818"/>
      <w:r w:rsidRPr="00D72E1F">
        <w:rPr>
          <w:b/>
          <w:bCs/>
          <w:shd w:val="clear" w:color="auto" w:fill="FFFFFF"/>
        </w:rPr>
        <w:t xml:space="preserve">быть отчетливо видимыми, доступными и идентифицируемыми </w:t>
      </w:r>
      <w:bookmarkEnd w:id="2"/>
      <w:r w:rsidRPr="00D72E1F">
        <w:rPr>
          <w:b/>
          <w:bCs/>
          <w:shd w:val="clear" w:color="auto" w:fill="FFFFFF"/>
        </w:rPr>
        <w:t>водителем в соответствии с требованиями Правил № 121 ООН</w:t>
      </w:r>
      <w:r w:rsidRPr="00D72E1F">
        <w:rPr>
          <w:shd w:val="clear" w:color="auto" w:fill="FFFFFF"/>
        </w:rPr>
        <w:t>.</w:t>
      </w:r>
    </w:p>
    <w:p w14:paraId="0E7C0B29" w14:textId="77777777" w:rsidR="00C43755" w:rsidRPr="00D72E1F" w:rsidRDefault="00C43755" w:rsidP="00C43755">
      <w:pPr>
        <w:pStyle w:val="SingleTxtG"/>
        <w:tabs>
          <w:tab w:val="clear" w:pos="1701"/>
        </w:tabs>
        <w:ind w:left="2268" w:hanging="1134"/>
        <w:rPr>
          <w:strike/>
        </w:rPr>
      </w:pPr>
      <w:r w:rsidRPr="00D72E1F">
        <w:tab/>
      </w:r>
      <w:r w:rsidRPr="00D72E1F">
        <w:rPr>
          <w:strike/>
        </w:rPr>
        <w:t>На регулировочных устройствах непрерывного типа должны быть нанесены контрольные метки, указывающие условия нагрузки, необходимые для регулирования ближнего света.</w:t>
      </w:r>
    </w:p>
    <w:p w14:paraId="47C4EBFA" w14:textId="77777777" w:rsidR="00C43755" w:rsidRPr="00D72E1F" w:rsidRDefault="00C43755" w:rsidP="00C43755">
      <w:pPr>
        <w:pStyle w:val="SingleTxtG"/>
        <w:tabs>
          <w:tab w:val="clear" w:pos="1701"/>
        </w:tabs>
        <w:ind w:left="2268" w:hanging="1134"/>
        <w:rPr>
          <w:strike/>
        </w:rPr>
      </w:pPr>
      <w:r w:rsidRPr="00D72E1F">
        <w:tab/>
        <w:t>Число позиций на устройствах</w:t>
      </w:r>
      <w:r w:rsidRPr="00D72E1F">
        <w:rPr>
          <w:strike/>
        </w:rPr>
        <w:t xml:space="preserve">, не относящихся к непрерывному типу, </w:t>
      </w:r>
      <w:r w:rsidRPr="00D72E1F">
        <w:rPr>
          <w:b/>
          <w:bCs/>
          <w:shd w:val="clear" w:color="auto" w:fill="FFFFFF"/>
        </w:rPr>
        <w:t>для регулирования фар ближнего света</w:t>
      </w:r>
      <w:r w:rsidRPr="00D72E1F">
        <w:rPr>
          <w:shd w:val="clear" w:color="auto" w:fill="FFFFFF"/>
        </w:rPr>
        <w:t xml:space="preserve"> должно быть таким, чтобы обеспечивалось соответствие значениям во всем диапазоне, предусмотренном в пункте 6.2.6.1.2, при всех условиях нагрузки, определенных в приложении 5.</w:t>
      </w:r>
    </w:p>
    <w:p w14:paraId="689DA59E" w14:textId="7115F5A6" w:rsidR="00C43755" w:rsidRPr="00D72E1F" w:rsidRDefault="00C43755" w:rsidP="00C43755">
      <w:pPr>
        <w:pStyle w:val="SingleTxtG"/>
        <w:tabs>
          <w:tab w:val="clear" w:pos="1701"/>
        </w:tabs>
        <w:ind w:left="2268" w:hanging="1134"/>
      </w:pPr>
      <w:r w:rsidRPr="00D72E1F">
        <w:tab/>
      </w:r>
      <w:r w:rsidRPr="00D72E1F">
        <w:rPr>
          <w:strike/>
        </w:rPr>
        <w:t xml:space="preserve">На этих устройствах рядом с органом управления также должны </w:t>
      </w:r>
      <w:r w:rsidR="000A7739">
        <w:rPr>
          <w:strike/>
        </w:rPr>
        <w:br/>
      </w:r>
      <w:r w:rsidRPr="00D72E1F">
        <w:rPr>
          <w:strike/>
        </w:rPr>
        <w:t>четко указываться условия нагрузки, определенные в приложении</w:t>
      </w:r>
      <w:r w:rsidR="000A7739">
        <w:rPr>
          <w:strike/>
          <w:lang w:val="en-US"/>
        </w:rPr>
        <w:t> </w:t>
      </w:r>
      <w:r w:rsidRPr="00D72E1F">
        <w:rPr>
          <w:strike/>
        </w:rPr>
        <w:t>5, необходимые для регулирования фар ближнего света (приложение 8).</w:t>
      </w:r>
    </w:p>
    <w:p w14:paraId="02E78966" w14:textId="77777777" w:rsidR="00C43755" w:rsidRPr="00D72E1F" w:rsidRDefault="00C43755" w:rsidP="00C43755">
      <w:pPr>
        <w:pStyle w:val="SingleTxtG"/>
        <w:tabs>
          <w:tab w:val="clear" w:pos="1701"/>
        </w:tabs>
        <w:ind w:left="2268" w:hanging="1134"/>
        <w:rPr>
          <w:b/>
          <w:bCs/>
        </w:rPr>
      </w:pPr>
      <w:r w:rsidRPr="00D72E1F">
        <w:lastRenderedPageBreak/>
        <w:tab/>
      </w:r>
      <w:r w:rsidRPr="00D72E1F">
        <w:rPr>
          <w:b/>
          <w:bCs/>
        </w:rPr>
        <w:t>Требования к органам управления устройств регулирования фар указаны в приложении 8.</w:t>
      </w:r>
    </w:p>
    <w:p w14:paraId="078ED038" w14:textId="77777777" w:rsidR="00C43755" w:rsidRPr="00D72E1F" w:rsidRDefault="00C43755" w:rsidP="00C43755">
      <w:pPr>
        <w:pStyle w:val="para"/>
        <w:rPr>
          <w:b/>
          <w:bCs/>
          <w:lang w:val="ru-RU"/>
        </w:rPr>
      </w:pPr>
      <w:r w:rsidRPr="00D72E1F">
        <w:rPr>
          <w:b/>
          <w:bCs/>
          <w:lang w:val="ru-RU"/>
        </w:rPr>
        <w:tab/>
        <w:t>Различные положения для регулировки фар ближнего света должны разъясняться в инструкции по эксплуатации.</w:t>
      </w:r>
    </w:p>
    <w:p w14:paraId="0CD6B6BC" w14:textId="77777777" w:rsidR="00C43755" w:rsidRPr="00D72E1F" w:rsidRDefault="00C43755" w:rsidP="00C43755">
      <w:pPr>
        <w:pStyle w:val="SingleTxtG"/>
        <w:ind w:left="2268" w:hanging="1134"/>
      </w:pPr>
      <w:r w:rsidRPr="00D72E1F">
        <w:t>6.2.6.2.3</w:t>
      </w:r>
      <w:r w:rsidRPr="00D72E1F">
        <w:tab/>
        <w:t xml:space="preserve">В случае поломки устройств, </w:t>
      </w:r>
      <w:r w:rsidRPr="00D72E1F">
        <w:rPr>
          <w:strike/>
        </w:rPr>
        <w:t>описание которых приведено</w:t>
      </w:r>
      <w:r w:rsidRPr="00D72E1F">
        <w:t xml:space="preserve"> </w:t>
      </w:r>
      <w:r w:rsidRPr="00D72E1F">
        <w:rPr>
          <w:b/>
          <w:bCs/>
        </w:rPr>
        <w:t>предусмотренных</w:t>
      </w:r>
      <w:r w:rsidRPr="00D72E1F">
        <w:t xml:space="preserve"> в пунктах 6.2.6.2.1 и 6.2.6.2.2, луч ближнего света не должен принимать положение, при котором </w:t>
      </w:r>
      <w:r w:rsidRPr="00D72E1F">
        <w:rPr>
          <w:strike/>
        </w:rPr>
        <w:t>угол наклона</w:t>
      </w:r>
      <w:r w:rsidRPr="00D72E1F">
        <w:t xml:space="preserve"> </w:t>
      </w:r>
      <w:r w:rsidRPr="00D72E1F">
        <w:rPr>
          <w:b/>
          <w:bCs/>
        </w:rPr>
        <w:t>вертикальный наклон вниз</w:t>
      </w:r>
      <w:r w:rsidRPr="00D72E1F">
        <w:t xml:space="preserve"> меньше, чем он был в момент поломки устройства».</w:t>
      </w:r>
    </w:p>
    <w:p w14:paraId="242D1238" w14:textId="77777777" w:rsidR="00C43755" w:rsidRPr="00D72E1F" w:rsidRDefault="00C43755" w:rsidP="00C43755">
      <w:pPr>
        <w:spacing w:after="120"/>
        <w:ind w:left="1134" w:right="1134"/>
        <w:jc w:val="both"/>
      </w:pPr>
      <w:r w:rsidRPr="00D72E1F">
        <w:rPr>
          <w:i/>
          <w:iCs/>
        </w:rPr>
        <w:t>Пункт 6.2.6.3 и его подпункты</w:t>
      </w:r>
      <w:r w:rsidRPr="00D72E1F">
        <w:t xml:space="preserve"> изменить следующим образом:</w:t>
      </w:r>
    </w:p>
    <w:p w14:paraId="7020C74F" w14:textId="77777777" w:rsidR="00C43755" w:rsidRPr="00D72E1F" w:rsidRDefault="00C43755" w:rsidP="00C43755">
      <w:pPr>
        <w:pStyle w:val="SingleTxtG"/>
        <w:ind w:left="2268" w:hanging="1134"/>
      </w:pPr>
      <w:r w:rsidRPr="00D72E1F">
        <w:t>«6.2.6.3</w:t>
      </w:r>
      <w:r w:rsidRPr="00D72E1F">
        <w:tab/>
        <w:t>Процедура измерения</w:t>
      </w:r>
    </w:p>
    <w:p w14:paraId="348B1A43" w14:textId="77777777" w:rsidR="00C43755" w:rsidRPr="00D72E1F" w:rsidRDefault="00C43755" w:rsidP="00C43755">
      <w:pPr>
        <w:pStyle w:val="SingleTxtG"/>
        <w:ind w:left="2268" w:hanging="1134"/>
      </w:pPr>
      <w:r w:rsidRPr="00D72E1F">
        <w:t>6.2.6.3.1</w:t>
      </w:r>
      <w:r w:rsidRPr="00D72E1F">
        <w:tab/>
        <w:t xml:space="preserve">После первоначальной установки наклон фары ближнего света </w:t>
      </w:r>
      <w:r w:rsidRPr="00D72E1F">
        <w:rPr>
          <w:strike/>
        </w:rPr>
        <w:t>по вертикали</w:t>
      </w:r>
      <w:r w:rsidRPr="00D72E1F">
        <w:t xml:space="preserve"> </w:t>
      </w:r>
      <w:r w:rsidRPr="00D72E1F">
        <w:rPr>
          <w:b/>
          <w:bCs/>
        </w:rPr>
        <w:t>вниз</w:t>
      </w:r>
      <w:r w:rsidRPr="00D72E1F">
        <w:t>, выраженный в процентах, измеряют в статических условиях при всех нагрузках в соответствии с приложением 5.</w:t>
      </w:r>
    </w:p>
    <w:p w14:paraId="577B39DB" w14:textId="77777777" w:rsidR="00C43755" w:rsidRPr="00D72E1F" w:rsidRDefault="00C43755" w:rsidP="00C43755">
      <w:pPr>
        <w:pStyle w:val="SingleTxtG"/>
        <w:ind w:left="2268" w:hanging="1134"/>
      </w:pPr>
      <w:r w:rsidRPr="00D72E1F">
        <w:t>6.2.6.3.2</w:t>
      </w:r>
      <w:r w:rsidRPr="00D72E1F">
        <w:tab/>
        <w:t xml:space="preserve">Определение изменения наклона </w:t>
      </w:r>
      <w:r w:rsidRPr="00D72E1F">
        <w:rPr>
          <w:b/>
          <w:bCs/>
        </w:rPr>
        <w:t xml:space="preserve">вниз </w:t>
      </w:r>
      <w:r w:rsidRPr="00D72E1F">
        <w:t>фары ближнего света в зависимости от нагрузки должно проводиться в соответствии с процедурой испытаний, предусмотренной в приложении 6».</w:t>
      </w:r>
    </w:p>
    <w:p w14:paraId="2D676545" w14:textId="77777777" w:rsidR="00C43755" w:rsidRPr="00D72E1F" w:rsidRDefault="00C43755" w:rsidP="00C43755">
      <w:pPr>
        <w:spacing w:after="120"/>
        <w:ind w:left="1134" w:right="1134"/>
        <w:jc w:val="both"/>
      </w:pPr>
      <w:r w:rsidRPr="00F9332D">
        <w:rPr>
          <w:i/>
          <w:iCs/>
        </w:rPr>
        <w:t>Пункт 6.2.9.3</w:t>
      </w:r>
      <w:r w:rsidRPr="00F9332D">
        <w:t xml:space="preserve"> изменить следующим образом:</w:t>
      </w:r>
    </w:p>
    <w:p w14:paraId="72A4D251" w14:textId="77777777" w:rsidR="00C43755" w:rsidRPr="00D72E1F" w:rsidRDefault="00C43755" w:rsidP="00C43755">
      <w:pPr>
        <w:pStyle w:val="SingleTxtG"/>
        <w:ind w:left="2268" w:hanging="1134"/>
        <w:rPr>
          <w:strike/>
        </w:rPr>
      </w:pPr>
      <w:r w:rsidRPr="00D72E1F">
        <w:t>«6.2.9.3</w:t>
      </w:r>
      <w:r w:rsidRPr="00D72E1F">
        <w:tab/>
      </w:r>
      <w:r w:rsidRPr="00D72E1F">
        <w:rPr>
          <w:strike/>
        </w:rPr>
        <w:t>В отношении вертикального наклона положения пункта 6.2.6.2.2 выше не применяются к фарам ближнего света с источником света или модулем(ями) СИД, создающим(и) основной луч ближнего света и имеющим(и) номинальный световой поток более 2000 люмен.</w:t>
      </w:r>
    </w:p>
    <w:p w14:paraId="38256DDB" w14:textId="77777777" w:rsidR="00C43755" w:rsidRPr="00D72E1F" w:rsidRDefault="00C43755" w:rsidP="00C43755">
      <w:pPr>
        <w:pStyle w:val="SingleTxtG"/>
        <w:tabs>
          <w:tab w:val="clear" w:pos="1701"/>
        </w:tabs>
        <w:ind w:left="2268" w:hanging="1134"/>
      </w:pPr>
      <w:r w:rsidRPr="00D72E1F">
        <w:tab/>
        <w:t xml:space="preserve">В случае ламп накаливания, в отношении которых указано более одного испытательного напряжения, применяют значение номинального светового потока, создающего основной луч ближнего света, как указано в бланке сообщения для официального утверждения типа устройства. </w:t>
      </w:r>
    </w:p>
    <w:p w14:paraId="0EF42AED" w14:textId="77777777" w:rsidR="00C43755" w:rsidRPr="00D72E1F" w:rsidRDefault="00C43755" w:rsidP="00C43755">
      <w:pPr>
        <w:spacing w:after="120"/>
        <w:ind w:left="2268" w:right="1134" w:hanging="1134"/>
        <w:jc w:val="both"/>
      </w:pPr>
      <w:r w:rsidRPr="00D72E1F">
        <w:tab/>
        <w:t>В случае фар ближнего света, оснащенных официально утвержденным источником света, применимым номинальным световым потоком является значение при соответствующем испытательном напряжении, которое указано в соответствующих технических спецификациях правил, на основании которых был утвержден применяемый источник света, без учета допусков по номинальному световому потоку, указанных в этих технических спецификациях».</w:t>
      </w:r>
    </w:p>
    <w:p w14:paraId="481F7AB2" w14:textId="77777777" w:rsidR="00C43755" w:rsidRPr="00D72E1F" w:rsidRDefault="00C43755" w:rsidP="00C43755">
      <w:pPr>
        <w:spacing w:after="120"/>
        <w:ind w:left="1134" w:right="1134"/>
        <w:jc w:val="both"/>
      </w:pPr>
      <w:r w:rsidRPr="00D72E1F">
        <w:rPr>
          <w:i/>
          <w:iCs/>
        </w:rPr>
        <w:t xml:space="preserve">Пункт 6.22.6.1 и </w:t>
      </w:r>
      <w:r>
        <w:rPr>
          <w:i/>
          <w:iCs/>
        </w:rPr>
        <w:t>его</w:t>
      </w:r>
      <w:r w:rsidRPr="00D72E1F">
        <w:rPr>
          <w:i/>
          <w:iCs/>
        </w:rPr>
        <w:t xml:space="preserve"> подпункты</w:t>
      </w:r>
      <w:r w:rsidRPr="00D72E1F">
        <w:t xml:space="preserve"> изменить следующим образом:</w:t>
      </w:r>
    </w:p>
    <w:p w14:paraId="7AB2EC22" w14:textId="77777777" w:rsidR="00C43755" w:rsidRPr="00D72E1F" w:rsidRDefault="00C43755" w:rsidP="00C43755">
      <w:pPr>
        <w:pStyle w:val="SingleTxtG"/>
        <w:ind w:left="2268" w:hanging="1134"/>
      </w:pPr>
      <w:r w:rsidRPr="00D72E1F">
        <w:t>«6.22.6.1</w:t>
      </w:r>
      <w:r w:rsidRPr="00D72E1F">
        <w:tab/>
      </w:r>
      <w:r w:rsidRPr="00D72E1F">
        <w:rPr>
          <w:strike/>
        </w:rPr>
        <w:t>Вертикальное направление</w:t>
      </w:r>
      <w:r w:rsidRPr="00D72E1F">
        <w:t xml:space="preserve"> </w:t>
      </w:r>
      <w:r w:rsidRPr="00D72E1F">
        <w:rPr>
          <w:b/>
          <w:bCs/>
        </w:rPr>
        <w:t>Наклон по вертикали</w:t>
      </w:r>
    </w:p>
    <w:p w14:paraId="3D19BCA7" w14:textId="77777777" w:rsidR="00C43755" w:rsidRPr="00D72E1F" w:rsidRDefault="00C43755" w:rsidP="00C43755">
      <w:pPr>
        <w:pStyle w:val="SingleTxtG"/>
        <w:tabs>
          <w:tab w:val="clear" w:pos="1701"/>
        </w:tabs>
        <w:ind w:left="2268" w:hanging="1134"/>
      </w:pPr>
      <w:bookmarkStart w:id="3" w:name="_Hlk64534690"/>
      <w:r w:rsidRPr="00D72E1F">
        <w:t>6.22.6.1.1</w:t>
      </w:r>
      <w:r w:rsidRPr="00D72E1F">
        <w:tab/>
        <w:t>Первоначальный наклон светотеневой границы основного луча ближнего света в случае транспортного средства в порожнем состоянии с одним человеком на сиденье водителя должен устанавливаться изготовителем с точностью до 0,1</w:t>
      </w:r>
      <w:r w:rsidRPr="00D72E1F">
        <w:rPr>
          <w:lang w:val="en-US"/>
        </w:rPr>
        <w:t> </w:t>
      </w:r>
      <w:r w:rsidRPr="00D72E1F">
        <w:t>% и указываться на каждом транспортном средстве рядом с системой переднего освещения или табличкой изготовителя в виде четкого нестираемого условного обозначения, описание которого приведено в приложении 7.</w:t>
      </w:r>
    </w:p>
    <w:bookmarkEnd w:id="3"/>
    <w:p w14:paraId="1F672684" w14:textId="2891CEBA" w:rsidR="00C43755" w:rsidRPr="00D72E1F" w:rsidRDefault="00C43755" w:rsidP="00C43755">
      <w:pPr>
        <w:pStyle w:val="SingleTxtG"/>
        <w:tabs>
          <w:tab w:val="clear" w:pos="1701"/>
        </w:tabs>
        <w:ind w:left="2268" w:hanging="1134"/>
        <w:rPr>
          <w:b/>
        </w:rPr>
      </w:pPr>
      <w:r w:rsidRPr="00D72E1F">
        <w:tab/>
        <w:t>В тех случаях, когда изготовителем указываются иные первоначальные углы наклона для разных световых модулей, которые полностью или частично создают светотеневую границу основного луча ближнего света, эти углы наклона должны указываться изготовителем с точностью до 0,1</w:t>
      </w:r>
      <w:r w:rsidR="00942E3D">
        <w:rPr>
          <w:lang w:val="en-US"/>
        </w:rPr>
        <w:t> </w:t>
      </w:r>
      <w:r w:rsidRPr="00D72E1F">
        <w:t>% на каждом транспортном средстве рядом с соответствующими световыми модулями или с табличкой изготовителя в виде четкого нестираемого условного обозначения</w:t>
      </w:r>
      <w:r w:rsidRPr="00D72E1F">
        <w:rPr>
          <w:b/>
          <w:bCs/>
        </w:rPr>
        <w:t>, которое приведено в приложении 7,</w:t>
      </w:r>
      <w:r w:rsidRPr="00D72E1F">
        <w:t xml:space="preserve"> таким образом, чтобы все соответствующие световые модули можно было точно идентифицировать. </w:t>
      </w:r>
    </w:p>
    <w:p w14:paraId="533D533E" w14:textId="77777777" w:rsidR="00C43755" w:rsidRPr="00D72E1F" w:rsidRDefault="00C43755" w:rsidP="00C43755">
      <w:pPr>
        <w:pStyle w:val="SingleTxtG"/>
        <w:tabs>
          <w:tab w:val="clear" w:pos="1701"/>
        </w:tabs>
        <w:ind w:left="2268" w:hanging="1134"/>
        <w:rPr>
          <w:b/>
        </w:rPr>
      </w:pPr>
      <w:r w:rsidRPr="00D72E1F">
        <w:lastRenderedPageBreak/>
        <w:tab/>
      </w:r>
      <w:r w:rsidRPr="00D72E1F">
        <w:rPr>
          <w:b/>
          <w:bCs/>
        </w:rPr>
        <w:t>Значение(я) этого(их) указанного(ых) первоначального(ых) угла(ов) наклона вниз должно(ы) указываться изготовителем транспортного средства в диапазоне, определенном в пункте 6.2.6.1.2, с учетом высоты установки световых модулей, которые полностью или частично создают светотеневую границу основного луча ближнего света.</w:t>
      </w:r>
    </w:p>
    <w:p w14:paraId="72AF61B0" w14:textId="3114B8B0" w:rsidR="00C43755" w:rsidRPr="00D72E1F" w:rsidRDefault="00C43755" w:rsidP="00C43755">
      <w:pPr>
        <w:pStyle w:val="para"/>
        <w:suppressAutoHyphens/>
        <w:rPr>
          <w:b/>
          <w:bCs/>
          <w:lang w:val="ru-RU"/>
        </w:rPr>
      </w:pPr>
      <w:r w:rsidRPr="00D72E1F">
        <w:rPr>
          <w:lang w:val="ru-RU"/>
        </w:rPr>
        <w:tab/>
      </w:r>
      <w:r w:rsidRPr="00C43755">
        <w:rPr>
          <w:b/>
          <w:bCs/>
          <w:lang w:val="ru-RU"/>
        </w:rPr>
        <w:tab/>
        <w:t xml:space="preserve">В рамках диапазона, </w:t>
      </w:r>
      <w:r w:rsidRPr="00D72E1F">
        <w:rPr>
          <w:b/>
          <w:bCs/>
          <w:lang w:val="ru-RU"/>
        </w:rPr>
        <w:t>определен</w:t>
      </w:r>
      <w:r w:rsidRPr="00C43755">
        <w:rPr>
          <w:b/>
          <w:bCs/>
          <w:lang w:val="ru-RU"/>
        </w:rPr>
        <w:t>ного в пункте 6.2.6.1.2, м</w:t>
      </w:r>
      <w:r w:rsidRPr="00D72E1F">
        <w:rPr>
          <w:b/>
          <w:bCs/>
          <w:lang w:val="ru-RU"/>
        </w:rPr>
        <w:t xml:space="preserve">огут </w:t>
      </w:r>
      <w:r w:rsidRPr="00C43755">
        <w:rPr>
          <w:b/>
          <w:bCs/>
          <w:lang w:val="ru-RU"/>
        </w:rPr>
        <w:t xml:space="preserve">указываться </w:t>
      </w:r>
      <w:r w:rsidRPr="00D72E1F">
        <w:rPr>
          <w:b/>
          <w:bCs/>
          <w:lang w:val="ru-RU"/>
        </w:rPr>
        <w:t>различные значения первоначального наклона вниз для различных вариантов/версий одного и того же типа транспортного средства при условии, что на каждом варианте/</w:t>
      </w:r>
      <w:r w:rsidR="00942E3D">
        <w:rPr>
          <w:b/>
          <w:bCs/>
          <w:lang w:val="ru-RU"/>
        </w:rPr>
        <w:br/>
      </w:r>
      <w:r w:rsidRPr="00D72E1F">
        <w:rPr>
          <w:b/>
          <w:bCs/>
          <w:lang w:val="ru-RU"/>
        </w:rPr>
        <w:t>каждой версии указывается только соответствующее значение.</w:t>
      </w:r>
    </w:p>
    <w:p w14:paraId="4D4399EB" w14:textId="753B20D1" w:rsidR="00C43755" w:rsidRPr="00D72E1F" w:rsidRDefault="00C43755" w:rsidP="00C43755">
      <w:pPr>
        <w:pStyle w:val="SingleTxtG"/>
        <w:ind w:left="2268" w:hanging="1134"/>
      </w:pPr>
      <w:r w:rsidRPr="00D72E1F">
        <w:t>6.22.6.1.2</w:t>
      </w:r>
      <w:r w:rsidRPr="00D72E1F">
        <w:tab/>
        <w:t xml:space="preserve">Наклон горизонтальной части светотеневой границы основного луча ближнего света должен оставаться в пределах, указанных в пункте 6.2.6.1.2 </w:t>
      </w:r>
      <w:r w:rsidRPr="00D72E1F">
        <w:rPr>
          <w:strike/>
        </w:rPr>
        <w:t>настоящих Правил</w:t>
      </w:r>
      <w:r w:rsidRPr="00D72E1F">
        <w:t>, при всех условиях статической нагрузки транспортного средства в соответствии с приложением</w:t>
      </w:r>
      <w:r w:rsidR="00C8510E">
        <w:rPr>
          <w:lang w:val="en-US"/>
        </w:rPr>
        <w:t> </w:t>
      </w:r>
      <w:r w:rsidRPr="00D72E1F">
        <w:t xml:space="preserve">5 </w:t>
      </w:r>
      <w:r w:rsidRPr="00D72E1F">
        <w:rPr>
          <w:strike/>
        </w:rPr>
        <w:t>к настоящим Правилам; первоначальная регулировка должна быть в пределах указанных значений</w:t>
      </w:r>
      <w:r w:rsidRPr="00D72E1F">
        <w:t xml:space="preserve">. </w:t>
      </w:r>
    </w:p>
    <w:p w14:paraId="3574A550" w14:textId="77777777" w:rsidR="00C43755" w:rsidRPr="00D72E1F" w:rsidRDefault="00C43755" w:rsidP="00C43755">
      <w:pPr>
        <w:pStyle w:val="SingleTxtG"/>
        <w:ind w:left="2268" w:hanging="1134"/>
      </w:pPr>
      <w:r w:rsidRPr="00D72E1F">
        <w:t>6.22.6.1.2.1</w:t>
      </w:r>
      <w:r w:rsidRPr="00D72E1F">
        <w:tab/>
        <w:t xml:space="preserve">Если луч ближнего света образуется за счет нескольких лучей от различных световых модулей, то </w:t>
      </w:r>
      <w:r w:rsidRPr="00D72E1F">
        <w:rPr>
          <w:strike/>
        </w:rPr>
        <w:t>положения пункта 6.22.6.1.2</w:t>
      </w:r>
      <w:r w:rsidRPr="00D72E1F">
        <w:t xml:space="preserve"> </w:t>
      </w:r>
      <w:r w:rsidRPr="00D72E1F">
        <w:rPr>
          <w:b/>
          <w:bCs/>
        </w:rPr>
        <w:t xml:space="preserve">соответствующие требования, указанные </w:t>
      </w:r>
      <w:r w:rsidRPr="00D72E1F">
        <w:t xml:space="preserve">выше, применяют к светотеневой границе (если таковая существует) каждого указанного луча, который должен проецироваться в угловую зону, как это указано </w:t>
      </w:r>
      <w:r w:rsidRPr="00D72E1F">
        <w:rPr>
          <w:strike/>
        </w:rPr>
        <w:t>в пункте 9.4 карточки сообщения согласно образцу, приведенному</w:t>
      </w:r>
      <w:r w:rsidRPr="00D72E1F">
        <w:t xml:space="preserve"> в приложении 1 к Правилам № 123 ООН или Правилам № 149 ООН». </w:t>
      </w:r>
    </w:p>
    <w:p w14:paraId="56F6B8D7" w14:textId="77777777" w:rsidR="00C43755" w:rsidRPr="00D72E1F" w:rsidRDefault="00C43755" w:rsidP="00C43755">
      <w:pPr>
        <w:pStyle w:val="SingleTxtG"/>
        <w:ind w:left="2268" w:hanging="1134"/>
      </w:pPr>
      <w:r w:rsidRPr="00D72E1F">
        <w:rPr>
          <w:i/>
          <w:iCs/>
        </w:rPr>
        <w:t xml:space="preserve">Пункт 6.22.6.2 и </w:t>
      </w:r>
      <w:r>
        <w:rPr>
          <w:i/>
          <w:iCs/>
        </w:rPr>
        <w:t xml:space="preserve">его </w:t>
      </w:r>
      <w:r w:rsidRPr="00D72E1F">
        <w:rPr>
          <w:i/>
          <w:iCs/>
        </w:rPr>
        <w:t>подпункты</w:t>
      </w:r>
      <w:r w:rsidRPr="00D72E1F">
        <w:t xml:space="preserve"> изменить следующим образом:</w:t>
      </w:r>
    </w:p>
    <w:p w14:paraId="521DF495" w14:textId="77777777" w:rsidR="00C43755" w:rsidRPr="00D72E1F" w:rsidRDefault="00C43755" w:rsidP="00C43755">
      <w:pPr>
        <w:pStyle w:val="SingleTxtG"/>
        <w:ind w:left="2268" w:hanging="1134"/>
      </w:pPr>
      <w:r w:rsidRPr="00D72E1F">
        <w:t>6.22.6.2</w:t>
      </w:r>
      <w:r w:rsidRPr="00D72E1F">
        <w:tab/>
        <w:t>Устройство, регулирующее положение фары</w:t>
      </w:r>
    </w:p>
    <w:p w14:paraId="623CE838" w14:textId="77777777" w:rsidR="00C43755" w:rsidRPr="00D72E1F" w:rsidRDefault="00C43755" w:rsidP="00C43755">
      <w:pPr>
        <w:pStyle w:val="SingleTxtG"/>
        <w:ind w:left="2268" w:hanging="1134"/>
        <w:rPr>
          <w:b/>
        </w:rPr>
      </w:pPr>
      <w:r w:rsidRPr="00D72E1F">
        <w:t>6.22.6.2.1</w:t>
      </w:r>
      <w:r w:rsidRPr="00D72E1F">
        <w:tab/>
        <w:t>Если для выполнения предписаний пункта 6.22.6.1.2 необходимо устройство, регулирующее положение фары, это устройство должно быть автоматическим.</w:t>
      </w:r>
    </w:p>
    <w:p w14:paraId="55A5A25B" w14:textId="77777777" w:rsidR="00C43755" w:rsidRPr="00D72E1F" w:rsidRDefault="00C43755" w:rsidP="00C43755">
      <w:pPr>
        <w:pStyle w:val="para"/>
        <w:suppressAutoHyphens/>
        <w:rPr>
          <w:lang w:val="ru-RU"/>
        </w:rPr>
      </w:pPr>
      <w:r w:rsidRPr="00D72E1F">
        <w:rPr>
          <w:lang w:val="ru-RU"/>
        </w:rPr>
        <w:t>6.22.6.2.2</w:t>
      </w:r>
      <w:r w:rsidRPr="00D72E1F">
        <w:rPr>
          <w:lang w:val="ru-RU"/>
        </w:rPr>
        <w:tab/>
        <w:t xml:space="preserve">В случае выхода этого устройства из строя </w:t>
      </w:r>
      <w:r w:rsidRPr="00D72E1F">
        <w:rPr>
          <w:b/>
          <w:bCs/>
          <w:lang w:val="ru-RU"/>
        </w:rPr>
        <w:t xml:space="preserve">основной </w:t>
      </w:r>
      <w:r w:rsidRPr="00D72E1F">
        <w:rPr>
          <w:lang w:val="ru-RU"/>
        </w:rPr>
        <w:t xml:space="preserve">луч ближнего света не должен принимать положение, при котором </w:t>
      </w:r>
      <w:r w:rsidRPr="00D72E1F">
        <w:rPr>
          <w:strike/>
          <w:lang w:val="ru-RU"/>
        </w:rPr>
        <w:t>угол наклона</w:t>
      </w:r>
      <w:r w:rsidRPr="00D72E1F">
        <w:rPr>
          <w:lang w:val="ru-RU"/>
        </w:rPr>
        <w:t xml:space="preserve"> </w:t>
      </w:r>
      <w:r w:rsidRPr="00D72E1F">
        <w:rPr>
          <w:b/>
          <w:bCs/>
          <w:lang w:val="ru-RU"/>
        </w:rPr>
        <w:t xml:space="preserve">вертикальный наклон вниз </w:t>
      </w:r>
      <w:r w:rsidRPr="00D72E1F">
        <w:rPr>
          <w:lang w:val="ru-RU"/>
        </w:rPr>
        <w:t>меньше, чем он был в момент выхода устройства из строя».</w:t>
      </w:r>
    </w:p>
    <w:p w14:paraId="4E525A1E" w14:textId="77777777" w:rsidR="00C43755" w:rsidRPr="00D72E1F" w:rsidRDefault="00C43755" w:rsidP="00C43755">
      <w:pPr>
        <w:pStyle w:val="SingleTxtG"/>
        <w:rPr>
          <w:rFonts w:eastAsia="MS Mincho"/>
        </w:rPr>
      </w:pPr>
      <w:r w:rsidRPr="00D7477D">
        <w:rPr>
          <w:i/>
          <w:iCs/>
        </w:rPr>
        <w:t>Включить новый пункт 12.8 с подпунктами</w:t>
      </w:r>
      <w:r w:rsidRPr="00D7477D">
        <w:t xml:space="preserve"> следующего содержания:</w:t>
      </w:r>
    </w:p>
    <w:p w14:paraId="485821AA" w14:textId="77777777" w:rsidR="00C43755" w:rsidRPr="00D72E1F" w:rsidRDefault="00C43755" w:rsidP="00C43755">
      <w:pPr>
        <w:pStyle w:val="SingleTxtG"/>
        <w:tabs>
          <w:tab w:val="clear" w:pos="1701"/>
        </w:tabs>
        <w:ind w:left="2268" w:hanging="1134"/>
        <w:rPr>
          <w:rFonts w:eastAsia="MS Mincho"/>
          <w:b/>
        </w:rPr>
      </w:pPr>
      <w:r w:rsidRPr="00F9332D">
        <w:rPr>
          <w:b/>
        </w:rPr>
        <w:t>«</w:t>
      </w:r>
      <w:r w:rsidRPr="00D72E1F">
        <w:rPr>
          <w:b/>
          <w:bCs/>
        </w:rPr>
        <w:t>12.8</w:t>
      </w:r>
      <w:r w:rsidRPr="00D72E1F">
        <w:tab/>
      </w:r>
      <w:r w:rsidRPr="00D72E1F">
        <w:rPr>
          <w:b/>
          <w:bCs/>
        </w:rPr>
        <w:t>Переходные положения, применимые к поправкам серии [09]</w:t>
      </w:r>
    </w:p>
    <w:p w14:paraId="78105EC1" w14:textId="77777777" w:rsidR="00C43755" w:rsidRPr="00D72E1F" w:rsidRDefault="00C43755" w:rsidP="00C43755">
      <w:pPr>
        <w:pStyle w:val="SingleTxtG"/>
        <w:tabs>
          <w:tab w:val="clear" w:pos="1701"/>
        </w:tabs>
        <w:ind w:left="2268" w:hanging="1134"/>
        <w:rPr>
          <w:b/>
          <w:bCs/>
        </w:rPr>
      </w:pPr>
      <w:r w:rsidRPr="00D72E1F">
        <w:rPr>
          <w:b/>
        </w:rPr>
        <w:t>12</w:t>
      </w:r>
      <w:r w:rsidRPr="00D72E1F">
        <w:rPr>
          <w:b/>
          <w:bCs/>
        </w:rPr>
        <w:t>.8.1</w:t>
      </w:r>
      <w:r w:rsidRPr="00D72E1F">
        <w:tab/>
      </w:r>
      <w:r w:rsidRPr="00D72E1F">
        <w:rPr>
          <w:b/>
          <w:bCs/>
        </w:rPr>
        <w:t>Начиная с официальной даты вступления в силу поправок серии [09]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поправками серии [09].</w:t>
      </w:r>
    </w:p>
    <w:p w14:paraId="271016D0" w14:textId="0223813D" w:rsidR="00C43755" w:rsidRPr="00BE1CBE" w:rsidRDefault="00C43755" w:rsidP="00C43755">
      <w:pPr>
        <w:pStyle w:val="SingleTxtG"/>
        <w:tabs>
          <w:tab w:val="clear" w:pos="1701"/>
        </w:tabs>
        <w:ind w:left="2268" w:hanging="1134"/>
        <w:rPr>
          <w:b/>
          <w:bCs/>
        </w:rPr>
      </w:pPr>
      <w:r w:rsidRPr="00D72E1F">
        <w:rPr>
          <w:b/>
          <w:bCs/>
        </w:rPr>
        <w:t>12.8.2</w:t>
      </w:r>
      <w:r w:rsidRPr="00D72E1F">
        <w:rPr>
          <w:b/>
          <w:bCs/>
        </w:rPr>
        <w:tab/>
        <w:t xml:space="preserve">В случае транспортных средств категорий </w:t>
      </w:r>
      <w:r w:rsidRPr="00D72E1F">
        <w:rPr>
          <w:rFonts w:eastAsia="MS Mincho"/>
          <w:b/>
        </w:rPr>
        <w:t>M</w:t>
      </w:r>
      <w:r w:rsidRPr="00D72E1F">
        <w:rPr>
          <w:rFonts w:eastAsia="MS Mincho"/>
          <w:b/>
          <w:vertAlign w:val="subscript"/>
        </w:rPr>
        <w:t>1</w:t>
      </w:r>
      <w:r w:rsidRPr="00D72E1F">
        <w:rPr>
          <w:rFonts w:eastAsia="MS Mincho"/>
          <w:b/>
        </w:rPr>
        <w:t xml:space="preserve"> и N</w:t>
      </w:r>
      <w:r w:rsidRPr="00D72E1F">
        <w:rPr>
          <w:rFonts w:eastAsia="MS Mincho"/>
          <w:b/>
          <w:vertAlign w:val="subscript"/>
        </w:rPr>
        <w:t>1</w:t>
      </w:r>
    </w:p>
    <w:p w14:paraId="2F47F76A" w14:textId="78582A0B" w:rsidR="00C43755" w:rsidRPr="00D72E1F" w:rsidRDefault="00C43755" w:rsidP="00C43755">
      <w:pPr>
        <w:pStyle w:val="SingleTxtG"/>
        <w:ind w:left="2268" w:hanging="1134"/>
        <w:rPr>
          <w:rFonts w:eastAsia="MS Mincho"/>
          <w:b/>
        </w:rPr>
      </w:pPr>
      <w:r w:rsidRPr="00D72E1F">
        <w:rPr>
          <w:b/>
          <w:bCs/>
        </w:rPr>
        <w:t>12.8.2.1</w:t>
      </w:r>
      <w:r w:rsidRPr="00D72E1F">
        <w:rPr>
          <w:b/>
          <w:bCs/>
        </w:rPr>
        <w:tab/>
        <w:t>Начиная с 1 сентября [2026] года Договаривающиеся стороны, применяющие настоящие Правила, не обязаны признавать официальные утверждения типа, предоставленные впервые на основании поправок предшествующих серий после 1 сентября [2026]</w:t>
      </w:r>
      <w:r w:rsidR="00D32CE6">
        <w:rPr>
          <w:b/>
          <w:bCs/>
        </w:rPr>
        <w:t> </w:t>
      </w:r>
      <w:r w:rsidRPr="00D72E1F">
        <w:rPr>
          <w:b/>
          <w:bCs/>
        </w:rPr>
        <w:t>года.</w:t>
      </w:r>
    </w:p>
    <w:p w14:paraId="76EB6CC7" w14:textId="36D2BE76" w:rsidR="00C43755" w:rsidRPr="00D72E1F" w:rsidRDefault="00C43755" w:rsidP="00C43755">
      <w:pPr>
        <w:pStyle w:val="SingleTxtG"/>
        <w:ind w:left="2268" w:hanging="1134"/>
        <w:rPr>
          <w:rFonts w:eastAsia="MS Mincho"/>
          <w:b/>
        </w:rPr>
      </w:pPr>
      <w:r w:rsidRPr="00D72E1F">
        <w:rPr>
          <w:b/>
          <w:bCs/>
        </w:rPr>
        <w:t>12.8.2.2</w:t>
      </w:r>
      <w:r w:rsidRPr="00D72E1F">
        <w:rPr>
          <w:b/>
          <w:bCs/>
        </w:rPr>
        <w:tab/>
        <w:t>До 1</w:t>
      </w:r>
      <w:r w:rsidR="00042E05">
        <w:rPr>
          <w:b/>
          <w:bCs/>
        </w:rPr>
        <w:t> </w:t>
      </w:r>
      <w:r w:rsidRPr="00D72E1F">
        <w:rPr>
          <w:b/>
          <w:bCs/>
        </w:rPr>
        <w:t>сентября [2029]</w:t>
      </w:r>
      <w:r w:rsidR="00042E05">
        <w:rPr>
          <w:b/>
          <w:bCs/>
        </w:rPr>
        <w:t> </w:t>
      </w:r>
      <w:r w:rsidRPr="00D72E1F">
        <w:rPr>
          <w:b/>
          <w:bCs/>
        </w:rPr>
        <w:t>года Договаривающиеся стороны, применяющие настоящие Правила, признают официальные утверждения типа, предоставленные впервые на основании поправок предшествующих серий до 1 сентября [2026] года.</w:t>
      </w:r>
    </w:p>
    <w:p w14:paraId="40B9153D" w14:textId="77777777" w:rsidR="00C43755" w:rsidRPr="00D72E1F" w:rsidRDefault="00C43755" w:rsidP="00C43755">
      <w:pPr>
        <w:pStyle w:val="SingleTxtG"/>
        <w:ind w:left="2268" w:hanging="1134"/>
        <w:rPr>
          <w:b/>
          <w:bCs/>
        </w:rPr>
      </w:pPr>
      <w:r w:rsidRPr="00D72E1F">
        <w:rPr>
          <w:b/>
          <w:bCs/>
        </w:rPr>
        <w:t>12.8.2.3</w:t>
      </w:r>
      <w:r w:rsidRPr="00D72E1F">
        <w:rPr>
          <w:b/>
          <w:bCs/>
        </w:rPr>
        <w:tab/>
        <w:t xml:space="preserve">Начиная с 1 сентября [2029] года Договаривающиеся стороны, применяющие настоящие Правила, не обязаны признавать </w:t>
      </w:r>
      <w:r w:rsidRPr="00D72E1F">
        <w:rPr>
          <w:b/>
          <w:bCs/>
        </w:rPr>
        <w:lastRenderedPageBreak/>
        <w:t>официальные утверждения типа и их распространения, предоставленные на основании предшествующих серий поправок к настоящим Правилам.</w:t>
      </w:r>
    </w:p>
    <w:p w14:paraId="1770A43F" w14:textId="77777777" w:rsidR="00C43755" w:rsidRPr="00D72E1F" w:rsidRDefault="00C43755" w:rsidP="00C43755">
      <w:pPr>
        <w:pStyle w:val="SingleTxtG"/>
        <w:tabs>
          <w:tab w:val="clear" w:pos="1701"/>
        </w:tabs>
        <w:ind w:left="2268" w:hanging="1134"/>
        <w:rPr>
          <w:b/>
          <w:bCs/>
        </w:rPr>
      </w:pPr>
      <w:r w:rsidRPr="00D72E1F">
        <w:rPr>
          <w:b/>
          <w:bCs/>
        </w:rPr>
        <w:t>12.8.3</w:t>
      </w:r>
      <w:r w:rsidRPr="00D72E1F">
        <w:rPr>
          <w:b/>
          <w:bCs/>
        </w:rPr>
        <w:tab/>
        <w:t xml:space="preserve">В случае транспортных средств категорий </w:t>
      </w:r>
      <w:r w:rsidRPr="00D72E1F">
        <w:rPr>
          <w:rFonts w:eastAsia="MS Mincho"/>
          <w:b/>
          <w:lang w:val="en-GB"/>
        </w:rPr>
        <w:t>M</w:t>
      </w:r>
      <w:r w:rsidRPr="00D72E1F">
        <w:rPr>
          <w:rFonts w:eastAsia="MS Mincho"/>
          <w:b/>
          <w:vertAlign w:val="subscript"/>
        </w:rPr>
        <w:t>2</w:t>
      </w:r>
      <w:r w:rsidRPr="00D72E1F">
        <w:rPr>
          <w:rFonts w:eastAsia="MS Mincho"/>
          <w:b/>
        </w:rPr>
        <w:t xml:space="preserve">, </w:t>
      </w:r>
      <w:r w:rsidRPr="00D72E1F">
        <w:rPr>
          <w:rFonts w:eastAsia="MS Mincho"/>
          <w:b/>
          <w:lang w:val="en-GB"/>
        </w:rPr>
        <w:t>M</w:t>
      </w:r>
      <w:r w:rsidRPr="00D72E1F">
        <w:rPr>
          <w:rFonts w:eastAsia="MS Mincho"/>
          <w:b/>
          <w:vertAlign w:val="subscript"/>
        </w:rPr>
        <w:t>3</w:t>
      </w:r>
      <w:r w:rsidRPr="00D72E1F">
        <w:rPr>
          <w:rFonts w:eastAsia="MS Mincho"/>
          <w:b/>
        </w:rPr>
        <w:t xml:space="preserve">, </w:t>
      </w:r>
      <w:r w:rsidRPr="00D72E1F">
        <w:rPr>
          <w:rFonts w:eastAsia="MS Mincho"/>
          <w:b/>
          <w:lang w:val="en-GB"/>
        </w:rPr>
        <w:t>N</w:t>
      </w:r>
      <w:r w:rsidRPr="00D72E1F">
        <w:rPr>
          <w:rFonts w:eastAsia="MS Mincho"/>
          <w:b/>
          <w:vertAlign w:val="subscript"/>
        </w:rPr>
        <w:t>2</w:t>
      </w:r>
      <w:r w:rsidRPr="00D72E1F">
        <w:rPr>
          <w:rFonts w:eastAsia="MS Mincho"/>
          <w:b/>
        </w:rPr>
        <w:t xml:space="preserve"> и </w:t>
      </w:r>
      <w:r w:rsidRPr="00D72E1F">
        <w:rPr>
          <w:rFonts w:eastAsia="MS Mincho"/>
          <w:b/>
          <w:lang w:val="en-GB"/>
        </w:rPr>
        <w:t>N</w:t>
      </w:r>
      <w:r w:rsidRPr="00D72E1F">
        <w:rPr>
          <w:rFonts w:eastAsia="MS Mincho"/>
          <w:b/>
          <w:vertAlign w:val="subscript"/>
        </w:rPr>
        <w:t>3</w:t>
      </w:r>
    </w:p>
    <w:p w14:paraId="5759CB9E" w14:textId="6015B3F8" w:rsidR="00C43755" w:rsidRPr="00D72E1F" w:rsidRDefault="00C43755" w:rsidP="00C43755">
      <w:pPr>
        <w:pStyle w:val="SingleTxtG"/>
        <w:ind w:left="2268" w:hanging="1134"/>
        <w:rPr>
          <w:b/>
          <w:bCs/>
        </w:rPr>
      </w:pPr>
      <w:r w:rsidRPr="00D72E1F">
        <w:rPr>
          <w:b/>
          <w:bCs/>
        </w:rPr>
        <w:t>12.8.3.1</w:t>
      </w:r>
      <w:r w:rsidRPr="00D72E1F">
        <w:rPr>
          <w:b/>
          <w:bCs/>
        </w:rPr>
        <w:tab/>
        <w:t>Начиная с 1 сентября [2028] года Договаривающиеся стороны, применяющие настоящие Правила, не обязаны признавать официальные утверждения типа, предоставленные впервые на основании поправок предшествующих серий после 1 сентября [2028]</w:t>
      </w:r>
      <w:r w:rsidR="00042E05">
        <w:rPr>
          <w:b/>
          <w:bCs/>
        </w:rPr>
        <w:t> </w:t>
      </w:r>
      <w:r w:rsidRPr="00D72E1F">
        <w:rPr>
          <w:b/>
          <w:bCs/>
        </w:rPr>
        <w:t>года.</w:t>
      </w:r>
    </w:p>
    <w:p w14:paraId="2AE55839" w14:textId="77777777" w:rsidR="00C43755" w:rsidRPr="00D72E1F" w:rsidRDefault="00C43755" w:rsidP="00C43755">
      <w:pPr>
        <w:pStyle w:val="SingleTxtG"/>
        <w:ind w:left="2268" w:hanging="1134"/>
        <w:rPr>
          <w:b/>
          <w:bCs/>
        </w:rPr>
      </w:pPr>
      <w:r w:rsidRPr="00D72E1F">
        <w:rPr>
          <w:b/>
          <w:bCs/>
        </w:rPr>
        <w:t>12.8.3.2</w:t>
      </w:r>
      <w:r w:rsidRPr="00D72E1F">
        <w:rPr>
          <w:b/>
          <w:bCs/>
        </w:rPr>
        <w:tab/>
        <w:t>До 1 сентября [2031] года Договаривающиеся стороны, применяющие настоящие Правила, признают официальные утверждения типа, предоставленные впервые на основании поправок предшествующих серий до 1 сентября [2028] года.</w:t>
      </w:r>
      <w:r w:rsidRPr="00D72E1F">
        <w:rPr>
          <w:b/>
          <w:bCs/>
        </w:rPr>
        <w:tab/>
      </w:r>
    </w:p>
    <w:p w14:paraId="3B7644CB" w14:textId="77777777" w:rsidR="00C43755" w:rsidRPr="00D72E1F" w:rsidRDefault="00C43755" w:rsidP="00C43755">
      <w:pPr>
        <w:pStyle w:val="SingleTxtG"/>
        <w:ind w:left="2268" w:hanging="1134"/>
        <w:rPr>
          <w:b/>
          <w:bCs/>
        </w:rPr>
      </w:pPr>
      <w:r w:rsidRPr="00D72E1F">
        <w:rPr>
          <w:b/>
          <w:bCs/>
        </w:rPr>
        <w:t>12.8.3.3</w:t>
      </w:r>
      <w:r w:rsidRPr="00D72E1F">
        <w:rPr>
          <w:b/>
          <w:bCs/>
        </w:rPr>
        <w:tab/>
        <w:t>Начиная с 1 сентября [2031] года Договаривающиеся стороны, применяющие настоящие Правила, не обязаны признавать официальные утверждения типа и их распространения, предоставленные на основании предшествующих серий поправок к настоящим Правилам.</w:t>
      </w:r>
    </w:p>
    <w:p w14:paraId="433A0187" w14:textId="77777777" w:rsidR="00C43755" w:rsidRPr="00D72E1F" w:rsidRDefault="00C43755" w:rsidP="00C43755">
      <w:pPr>
        <w:pStyle w:val="SingleTxtG"/>
        <w:tabs>
          <w:tab w:val="clear" w:pos="1701"/>
        </w:tabs>
        <w:ind w:left="2268" w:hanging="1134"/>
        <w:rPr>
          <w:b/>
          <w:bCs/>
        </w:rPr>
      </w:pPr>
      <w:r w:rsidRPr="00D72E1F">
        <w:rPr>
          <w:b/>
          <w:bCs/>
        </w:rPr>
        <w:t>12.8.4</w:t>
      </w:r>
      <w:r w:rsidRPr="00D72E1F">
        <w:rPr>
          <w:b/>
          <w:bCs/>
        </w:rPr>
        <w:tab/>
        <w:t>Независимо от изложенных выше переходных положений Договаривающиеся стороны, которые начинают применять настоящие Правила после даты вступления в силу поправок самых последних серий, не обязаны признавать официальные утверждения типа, предоставленные на основании любой из предшествующих серий поправок к настоящим Правилам.</w:t>
      </w:r>
    </w:p>
    <w:p w14:paraId="23597375" w14:textId="77777777" w:rsidR="00C43755" w:rsidRPr="00D72E1F" w:rsidRDefault="00C43755" w:rsidP="00C43755">
      <w:pPr>
        <w:pStyle w:val="SingleTxtG"/>
        <w:tabs>
          <w:tab w:val="clear" w:pos="1701"/>
        </w:tabs>
        <w:ind w:left="2268" w:hanging="1134"/>
        <w:rPr>
          <w:rFonts w:eastAsia="MS Mincho"/>
          <w:b/>
        </w:rPr>
      </w:pPr>
      <w:r w:rsidRPr="00D72E1F">
        <w:rPr>
          <w:b/>
          <w:bCs/>
        </w:rPr>
        <w:t>12.8.5</w:t>
      </w:r>
      <w:r w:rsidRPr="00D72E1F">
        <w:tab/>
      </w:r>
      <w:r w:rsidRPr="00D72E1F">
        <w:rPr>
          <w:b/>
          <w:bCs/>
        </w:rPr>
        <w:t>Независимо от предписаний пунктов 12.8.2.3 и 12.8.3.3 Договаривающиеся стороны, применяющие настоящие Правила, продолжают признавать официальные утверждения типа, предоставленные на основании предшествующих серий поправок к настоящим Правилам в отношении типов транспортных средств, которые не затронуты изменениями, внесенными на основании поправок серии [09].</w:t>
      </w:r>
      <w:r w:rsidRPr="00D72E1F">
        <w:t xml:space="preserve"> </w:t>
      </w:r>
    </w:p>
    <w:p w14:paraId="39AF1A0F" w14:textId="77777777" w:rsidR="00C43755" w:rsidRPr="00D72E1F" w:rsidRDefault="00C43755" w:rsidP="00C43755">
      <w:pPr>
        <w:pStyle w:val="SingleTxtG"/>
        <w:tabs>
          <w:tab w:val="clear" w:pos="1701"/>
          <w:tab w:val="left" w:pos="8505"/>
        </w:tabs>
        <w:ind w:left="2268" w:hanging="1134"/>
        <w:outlineLvl w:val="0"/>
        <w:rPr>
          <w:b/>
          <w:bCs/>
        </w:rPr>
      </w:pPr>
      <w:r w:rsidRPr="00D72E1F">
        <w:rPr>
          <w:b/>
          <w:bCs/>
        </w:rPr>
        <w:t>12.8.6</w:t>
      </w:r>
      <w:r w:rsidRPr="00D72E1F">
        <w:tab/>
      </w:r>
      <w:r w:rsidRPr="00D72E1F">
        <w:rPr>
          <w:b/>
          <w:bCs/>
        </w:rPr>
        <w:t>Договаривающиеся стороны, применяющие настоящие Правила, могут предоставлять официальные утверждения типа на основании любой предшествующей серии поправок к настоящим Правилам.</w:t>
      </w:r>
    </w:p>
    <w:p w14:paraId="0D878107" w14:textId="77777777" w:rsidR="00C43755" w:rsidRPr="000A70C1" w:rsidRDefault="00C43755" w:rsidP="00C43755">
      <w:pPr>
        <w:pStyle w:val="SingleTxtG"/>
        <w:tabs>
          <w:tab w:val="clear" w:pos="1701"/>
          <w:tab w:val="left" w:pos="8505"/>
        </w:tabs>
        <w:ind w:left="2268" w:hanging="1134"/>
        <w:outlineLvl w:val="0"/>
        <w:rPr>
          <w:bCs/>
        </w:rPr>
      </w:pPr>
      <w:r w:rsidRPr="00D72E1F">
        <w:rPr>
          <w:b/>
          <w:bCs/>
        </w:rPr>
        <w:t>12.8.7</w:t>
      </w:r>
      <w:r w:rsidRPr="00D72E1F">
        <w:rPr>
          <w:b/>
          <w:bCs/>
        </w:rPr>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w:t>
      </w:r>
      <w:r>
        <w:rPr>
          <w:b/>
          <w:bCs/>
        </w:rPr>
        <w:t>шествующей</w:t>
      </w:r>
      <w:r w:rsidRPr="00D72E1F">
        <w:rPr>
          <w:b/>
          <w:bCs/>
        </w:rPr>
        <w:t xml:space="preserve"> серии поправок к настоящим Правилам ООН</w:t>
      </w:r>
      <w:r w:rsidRPr="000A70C1">
        <w:rPr>
          <w:bCs/>
        </w:rPr>
        <w:t>».</w:t>
      </w:r>
    </w:p>
    <w:p w14:paraId="226D9946" w14:textId="77777777" w:rsidR="00C43755" w:rsidRPr="0089030B" w:rsidRDefault="00C43755" w:rsidP="00C43755">
      <w:pPr>
        <w:pStyle w:val="SingleTxtG"/>
      </w:pPr>
      <w:r w:rsidRPr="0089030B">
        <w:rPr>
          <w:i/>
          <w:iCs/>
        </w:rPr>
        <w:t>Приложение 2</w:t>
      </w:r>
      <w:r w:rsidRPr="0089030B">
        <w:t xml:space="preserve"> изменить следующим образом:</w:t>
      </w:r>
    </w:p>
    <w:p w14:paraId="619DE0F4" w14:textId="77777777" w:rsidR="00C43755" w:rsidRPr="0089030B" w:rsidRDefault="00C43755" w:rsidP="00C43755">
      <w:pPr>
        <w:pStyle w:val="SingleTxtG"/>
        <w:rPr>
          <w:rFonts w:eastAsia="MS Mincho"/>
          <w:b/>
        </w:rPr>
      </w:pPr>
      <w:r w:rsidRPr="0089030B">
        <w:rPr>
          <w:bCs/>
        </w:rPr>
        <w:t>«</w:t>
      </w:r>
      <w:r w:rsidRPr="0089030B">
        <w:rPr>
          <w:b/>
          <w:bCs/>
        </w:rPr>
        <w:t>Схемы знаков официального утверждения</w:t>
      </w:r>
    </w:p>
    <w:p w14:paraId="00CBD845" w14:textId="02935CF4" w:rsidR="00C43755" w:rsidRDefault="00C43755" w:rsidP="00C43755">
      <w:pPr>
        <w:spacing w:after="360"/>
        <w:ind w:left="1134" w:right="1134"/>
      </w:pPr>
      <w:bookmarkStart w:id="4" w:name="_Toc338161450"/>
      <w:r w:rsidRPr="0089030B">
        <w:t>Образец A</w:t>
      </w:r>
      <w:bookmarkEnd w:id="4"/>
      <w:r w:rsidRPr="00D72E1F">
        <w:br/>
      </w:r>
      <w:bookmarkStart w:id="5" w:name="_Toc338161451"/>
      <w:r w:rsidRPr="00D72E1F">
        <w:t xml:space="preserve">(См. пункт 4.4 настоящих Правил </w:t>
      </w:r>
      <w:r w:rsidRPr="00D72E1F">
        <w:rPr>
          <w:b/>
          <w:bCs/>
        </w:rPr>
        <w:t>ООН</w:t>
      </w:r>
      <w:r w:rsidRPr="00D72E1F">
        <w:t>)</w:t>
      </w:r>
      <w:bookmarkEnd w:id="5"/>
    </w:p>
    <w:p w14:paraId="6A61AC71" w14:textId="4C700B26" w:rsidR="000F463F" w:rsidRDefault="000F463F" w:rsidP="00C43755">
      <w:pPr>
        <w:spacing w:after="360"/>
        <w:ind w:left="1134" w:right="1134"/>
      </w:pPr>
      <w:r w:rsidRPr="00D72E1F">
        <w:rPr>
          <w:noProof/>
          <w:lang w:val="en-US" w:eastAsia="zh-CN"/>
        </w:rPr>
        <mc:AlternateContent>
          <mc:Choice Requires="wps">
            <w:drawing>
              <wp:anchor distT="0" distB="0" distL="114300" distR="114300" simplePos="0" relativeHeight="251664384" behindDoc="0" locked="0" layoutInCell="1" allowOverlap="1" wp14:anchorId="0D863E77" wp14:editId="6EADF81E">
                <wp:simplePos x="0" y="0"/>
                <wp:positionH relativeFrom="column">
                  <wp:posOffset>4124325</wp:posOffset>
                </wp:positionH>
                <wp:positionV relativeFrom="paragraph">
                  <wp:posOffset>393508</wp:posOffset>
                </wp:positionV>
                <wp:extent cx="498763" cy="378460"/>
                <wp:effectExtent l="0" t="0" r="0" b="2540"/>
                <wp:wrapNone/>
                <wp:docPr id="24"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63" cy="378460"/>
                        </a:xfrm>
                        <a:prstGeom prst="rect">
                          <a:avLst/>
                        </a:prstGeom>
                        <a:solidFill>
                          <a:srgbClr val="FFFFFF"/>
                        </a:solidFill>
                        <a:ln>
                          <a:noFill/>
                        </a:ln>
                      </wps:spPr>
                      <wps:txbx>
                        <w:txbxContent>
                          <w:p w14:paraId="1B19FAF5" w14:textId="77777777" w:rsidR="00C43755" w:rsidRPr="0077692E" w:rsidRDefault="00C43755" w:rsidP="00C43755">
                            <w:pPr>
                              <w:rPr>
                                <w:rFonts w:ascii="Arial" w:hAnsi="Arial"/>
                                <w:sz w:val="44"/>
                                <w:szCs w:val="44"/>
                                <w:lang w:eastAsia="ja-JP"/>
                              </w:rPr>
                            </w:pPr>
                            <w:r w:rsidRPr="0077692E">
                              <w:rPr>
                                <w:rFonts w:ascii="Arial" w:hAnsi="Arial"/>
                                <w:sz w:val="44"/>
                                <w:szCs w:val="44"/>
                              </w:rPr>
                              <w:t>[</w:t>
                            </w:r>
                            <w:r w:rsidRPr="00283BA4">
                              <w:rPr>
                                <w:rFonts w:ascii="Arial" w:hAnsi="Arial"/>
                                <w:b/>
                                <w:bCs/>
                                <w:sz w:val="44"/>
                                <w:szCs w:val="44"/>
                              </w:rPr>
                              <w:t>09</w:t>
                            </w:r>
                            <w:r w:rsidRPr="0077692E">
                              <w:rPr>
                                <w:rFonts w:ascii="Arial" w:hAnsi="Arial"/>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63E77" id="Casella di testo 145" o:spid="_x0000_s1030" type="#_x0000_t202" style="position:absolute;left:0;text-align:left;margin-left:324.75pt;margin-top:31pt;width:39.25pt;height:2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" stroked="f">
                <v:textbox inset="0,0,0,0">
                  <w:txbxContent>
                    <w:p w14:paraId="1B19FAF5" w14:textId="77777777" w:rsidR="00C43755" w:rsidRPr="0077692E" w:rsidRDefault="00C43755" w:rsidP="00C43755">
                      <w:pPr>
                        <w:rPr>
                          <w:rFonts w:ascii="Arial" w:hAnsi="Arial"/>
                          <w:sz w:val="44"/>
                          <w:szCs w:val="44"/>
                          <w:lang w:eastAsia="ja-JP"/>
                        </w:rPr>
                      </w:pPr>
                      <w:r w:rsidRPr="0077692E">
                        <w:rPr>
                          <w:rFonts w:ascii="Arial" w:hAnsi="Arial"/>
                          <w:sz w:val="44"/>
                          <w:szCs w:val="44"/>
                        </w:rPr>
                        <w:t>[</w:t>
                      </w:r>
                      <w:r w:rsidRPr="00283BA4">
                        <w:rPr>
                          <w:rFonts w:ascii="Arial" w:hAnsi="Arial"/>
                          <w:b/>
                          <w:bCs/>
                          <w:sz w:val="44"/>
                          <w:szCs w:val="44"/>
                        </w:rPr>
                        <w:t>09</w:t>
                      </w:r>
                      <w:r w:rsidRPr="0077692E">
                        <w:rPr>
                          <w:rFonts w:ascii="Arial" w:hAnsi="Arial"/>
                          <w:sz w:val="44"/>
                          <w:szCs w:val="44"/>
                        </w:rPr>
                        <w:t>]</w:t>
                      </w:r>
                    </w:p>
                  </w:txbxContent>
                </v:textbox>
              </v:shape>
            </w:pict>
          </mc:Fallback>
        </mc:AlternateContent>
      </w:r>
      <w:r w:rsidRPr="0077692E">
        <w:rPr>
          <w:noProof/>
          <w:lang w:val="en-US"/>
        </w:rPr>
        <w:drawing>
          <wp:inline distT="0" distB="0" distL="0" distR="0" wp14:anchorId="09C9595C" wp14:editId="0C75CDDB">
            <wp:extent cx="5303520" cy="1010920"/>
            <wp:effectExtent l="0" t="0" r="0" b="0"/>
            <wp:docPr id="136"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25B47255" w14:textId="173E0FBE" w:rsidR="00C43755" w:rsidRPr="00D72E1F" w:rsidRDefault="00C43755" w:rsidP="000F463F">
      <w:pPr>
        <w:pStyle w:val="SingleTxtG"/>
        <w:ind w:left="6804" w:firstLine="567"/>
      </w:pPr>
      <w:r w:rsidRPr="00D72E1F">
        <w:t>a = 8 мм мин.</w:t>
      </w:r>
    </w:p>
    <w:p w14:paraId="1692F8D1" w14:textId="44E507C8" w:rsidR="00C43755" w:rsidRPr="00D72E1F" w:rsidRDefault="00C43755" w:rsidP="00C43755">
      <w:pPr>
        <w:tabs>
          <w:tab w:val="left" w:pos="1700"/>
          <w:tab w:val="left" w:pos="4536"/>
          <w:tab w:val="left" w:leader="dot" w:pos="8505"/>
        </w:tabs>
        <w:spacing w:before="120" w:after="120"/>
        <w:ind w:left="1134" w:right="1134"/>
        <w:jc w:val="both"/>
        <w:rPr>
          <w:rFonts w:eastAsia="Times New Roman" w:cs="Times New Roman"/>
          <w:szCs w:val="20"/>
        </w:rPr>
      </w:pPr>
      <w:r w:rsidRPr="00D72E1F">
        <w:lastRenderedPageBreak/>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(E</w:t>
      </w:r>
      <w:r w:rsidRPr="00D72E1F">
        <w:rPr>
          <w:lang w:val="en-US"/>
        </w:rPr>
        <w:t> </w:t>
      </w:r>
      <w:r w:rsidRPr="00D72E1F">
        <w:t xml:space="preserve">4) в отношении установки устройств освещения и световой сигнализации на основании Правил № 48 </w:t>
      </w:r>
      <w:r w:rsidRPr="00D72E1F">
        <w:rPr>
          <w:b/>
          <w:bCs/>
        </w:rPr>
        <w:t xml:space="preserve">ООН </w:t>
      </w:r>
      <w:r w:rsidRPr="00D72E1F">
        <w:t>с внесенными в них поправками серии</w:t>
      </w:r>
      <w:r w:rsidRPr="00D72E1F">
        <w:rPr>
          <w:lang w:val="en-US"/>
        </w:rPr>
        <w:t> </w:t>
      </w:r>
      <w:r w:rsidRPr="00D72E1F">
        <w:rPr>
          <w:b/>
          <w:bCs/>
        </w:rPr>
        <w:t>[09]</w:t>
      </w:r>
      <w:r w:rsidRPr="00D72E1F">
        <w:t xml:space="preserve">. Номер официального утверждения указывает, </w:t>
      </w:r>
      <w:r w:rsidR="00130228">
        <w:br/>
      </w:r>
      <w:r w:rsidRPr="00D72E1F">
        <w:t xml:space="preserve">что </w:t>
      </w:r>
      <w:r w:rsidRPr="00C119C5">
        <w:t xml:space="preserve">официальное утверждение было выдано в соответствии с положениями </w:t>
      </w:r>
      <w:r w:rsidR="00130228">
        <w:br/>
      </w:r>
      <w:r w:rsidRPr="00C119C5">
        <w:t xml:space="preserve">Правил № 48 </w:t>
      </w:r>
      <w:r w:rsidRPr="00C119C5">
        <w:rPr>
          <w:b/>
          <w:bCs/>
        </w:rPr>
        <w:t xml:space="preserve">ООН </w:t>
      </w:r>
      <w:r w:rsidRPr="00C119C5">
        <w:t xml:space="preserve">с внесенными в них поправками серии </w:t>
      </w:r>
      <w:r w:rsidRPr="00C119C5">
        <w:rPr>
          <w:b/>
          <w:bCs/>
        </w:rPr>
        <w:t>[09]</w:t>
      </w:r>
      <w:r w:rsidRPr="00C119C5">
        <w:t>.</w:t>
      </w:r>
      <w:r w:rsidRPr="00D72E1F">
        <w:t xml:space="preserve"> </w:t>
      </w:r>
    </w:p>
    <w:p w14:paraId="1F602229" w14:textId="77777777" w:rsidR="00C43755" w:rsidRPr="00D72E1F" w:rsidRDefault="00C43755" w:rsidP="00C43755">
      <w:pPr>
        <w:pStyle w:val="SingleTxtG"/>
        <w:spacing w:after="360"/>
        <w:jc w:val="left"/>
      </w:pPr>
      <w:r w:rsidRPr="00D72E1F">
        <w:t>Образец B</w:t>
      </w:r>
      <w:r w:rsidRPr="00D72E1F">
        <w:br/>
      </w:r>
      <w:bookmarkStart w:id="6" w:name="_Toc338161452"/>
      <w:r w:rsidRPr="00D72E1F">
        <w:t xml:space="preserve">(См. пункт 4.5 настоящих Правил </w:t>
      </w:r>
      <w:r w:rsidRPr="00D72E1F">
        <w:rPr>
          <w:b/>
          <w:bCs/>
        </w:rPr>
        <w:t>ООН</w:t>
      </w:r>
      <w:r w:rsidRPr="00D72E1F">
        <w:t>)</w:t>
      </w:r>
      <w:bookmarkEnd w:id="6"/>
    </w:p>
    <w:p w14:paraId="460B51E1" w14:textId="77777777" w:rsidR="00C43755" w:rsidRPr="00D72E1F" w:rsidRDefault="00C43755" w:rsidP="00C43755">
      <w:pPr>
        <w:ind w:left="851" w:right="1134"/>
      </w:pPr>
      <w:bookmarkStart w:id="7" w:name="_Toc338161453"/>
      <w:r w:rsidRPr="00D72E1F">
        <w:rPr>
          <w:noProof/>
          <w:lang w:val="en-US" w:eastAsia="zh-CN"/>
        </w:rPr>
        <mc:AlternateContent>
          <mc:Choice Requires="wps">
            <w:drawing>
              <wp:anchor distT="0" distB="0" distL="114300" distR="114300" simplePos="0" relativeHeight="251659264" behindDoc="0" locked="0" layoutInCell="1" allowOverlap="1" wp14:anchorId="3D9924EA" wp14:editId="0C3ED56B">
                <wp:simplePos x="0" y="0"/>
                <wp:positionH relativeFrom="column">
                  <wp:posOffset>3774720</wp:posOffset>
                </wp:positionH>
                <wp:positionV relativeFrom="paragraph">
                  <wp:posOffset>142619</wp:posOffset>
                </wp:positionV>
                <wp:extent cx="469076" cy="318135"/>
                <wp:effectExtent l="0" t="0" r="7620" b="5715"/>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6" cy="318135"/>
                        </a:xfrm>
                        <a:prstGeom prst="rect">
                          <a:avLst/>
                        </a:prstGeom>
                        <a:solidFill>
                          <a:srgbClr val="FFFFFF"/>
                        </a:solidFill>
                        <a:ln>
                          <a:noFill/>
                        </a:ln>
                      </wps:spPr>
                      <wps:txbx>
                        <w:txbxContent>
                          <w:p w14:paraId="4D3EC6EC" w14:textId="77777777" w:rsidR="00C43755" w:rsidRPr="0077692E" w:rsidRDefault="00C43755" w:rsidP="00C43755">
                            <w:pPr>
                              <w:rPr>
                                <w:rFonts w:ascii="Arial" w:hAnsi="Arial"/>
                                <w:sz w:val="44"/>
                                <w:szCs w:val="44"/>
                                <w:lang w:eastAsia="ja-JP"/>
                              </w:rPr>
                            </w:pPr>
                            <w:r w:rsidRPr="0077692E">
                              <w:rPr>
                                <w:rFonts w:ascii="Arial" w:hAnsi="Arial"/>
                                <w:sz w:val="44"/>
                                <w:szCs w:val="44"/>
                              </w:rPr>
                              <w:t>[</w:t>
                            </w:r>
                            <w:r w:rsidRPr="0069516C">
                              <w:rPr>
                                <w:rFonts w:ascii="Arial" w:hAnsi="Arial"/>
                                <w:b/>
                                <w:bCs/>
                                <w:sz w:val="44"/>
                                <w:szCs w:val="44"/>
                              </w:rPr>
                              <w:t>09</w:t>
                            </w:r>
                            <w:r w:rsidRPr="0077692E">
                              <w:rPr>
                                <w:rFonts w:ascii="Arial" w:hAnsi="Arial"/>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24EA" id="_x0000_s1031" type="#_x0000_t202" style="position:absolute;left:0;text-align:left;margin-left:297.2pt;margin-top:11.25pt;width:36.9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" stroked="f">
                <v:textbox inset="0,0,0,0">
                  <w:txbxContent>
                    <w:p w14:paraId="4D3EC6EC" w14:textId="77777777" w:rsidR="00C43755" w:rsidRPr="0077692E" w:rsidRDefault="00C43755" w:rsidP="00C43755">
                      <w:pPr>
                        <w:rPr>
                          <w:rFonts w:ascii="Arial" w:hAnsi="Arial"/>
                          <w:sz w:val="44"/>
                          <w:szCs w:val="44"/>
                          <w:lang w:eastAsia="ja-JP"/>
                        </w:rPr>
                      </w:pPr>
                      <w:r w:rsidRPr="0077692E">
                        <w:rPr>
                          <w:rFonts w:ascii="Arial" w:hAnsi="Arial"/>
                          <w:sz w:val="44"/>
                          <w:szCs w:val="44"/>
                        </w:rPr>
                        <w:t>[</w:t>
                      </w:r>
                      <w:r w:rsidRPr="0069516C">
                        <w:rPr>
                          <w:rFonts w:ascii="Arial" w:hAnsi="Arial"/>
                          <w:b/>
                          <w:bCs/>
                          <w:sz w:val="44"/>
                          <w:szCs w:val="44"/>
                        </w:rPr>
                        <w:t>09</w:t>
                      </w:r>
                      <w:r w:rsidRPr="0077692E">
                        <w:rPr>
                          <w:rFonts w:ascii="Arial" w:hAnsi="Arial"/>
                          <w:sz w:val="44"/>
                          <w:szCs w:val="44"/>
                        </w:rPr>
                        <w:t>]</w:t>
                      </w:r>
                    </w:p>
                  </w:txbxContent>
                </v:textbox>
              </v:shape>
            </w:pict>
          </mc:Fallback>
        </mc:AlternateContent>
      </w:r>
      <w:r w:rsidRPr="00D72E1F">
        <w:rPr>
          <w:noProof/>
          <w:lang w:val="en-US" w:eastAsia="zh-CN"/>
        </w:rPr>
        <w:drawing>
          <wp:inline distT="0" distB="0" distL="0" distR="0" wp14:anchorId="62A6AB0B" wp14:editId="2EFCB17E">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bookmarkEnd w:id="7"/>
    </w:p>
    <w:p w14:paraId="3B50F1CD" w14:textId="77777777" w:rsidR="00C43755" w:rsidRPr="00D72E1F" w:rsidRDefault="00C43755" w:rsidP="00C43755">
      <w:pPr>
        <w:tabs>
          <w:tab w:val="left" w:pos="1700"/>
          <w:tab w:val="left" w:pos="8505"/>
        </w:tabs>
        <w:spacing w:after="120"/>
        <w:ind w:left="1134" w:right="1134"/>
        <w:jc w:val="right"/>
      </w:pPr>
      <w:r w:rsidRPr="00D72E1F">
        <w:tab/>
        <w:t>a = 8 мм мин.</w:t>
      </w:r>
    </w:p>
    <w:p w14:paraId="2B592B87" w14:textId="77777777" w:rsidR="00C43755" w:rsidRPr="00D72E1F" w:rsidRDefault="00C43755" w:rsidP="00C43755">
      <w:pPr>
        <w:tabs>
          <w:tab w:val="left" w:pos="1700"/>
          <w:tab w:val="left" w:pos="4536"/>
          <w:tab w:val="left" w:leader="dot" w:pos="8505"/>
        </w:tabs>
        <w:spacing w:after="120"/>
        <w:ind w:left="1134" w:right="1134"/>
        <w:jc w:val="both"/>
      </w:pPr>
      <w:r w:rsidRPr="00D72E1F">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(E</w:t>
      </w:r>
      <w:r w:rsidRPr="00D72E1F">
        <w:rPr>
          <w:lang w:val="en-US"/>
        </w:rPr>
        <w:t> </w:t>
      </w:r>
      <w:r w:rsidRPr="00D72E1F">
        <w:t xml:space="preserve">4) на основании Правил № 48 </w:t>
      </w:r>
      <w:r w:rsidRPr="00D72E1F">
        <w:rPr>
          <w:b/>
          <w:bCs/>
        </w:rPr>
        <w:t xml:space="preserve">ООН </w:t>
      </w:r>
      <w:r w:rsidRPr="00D72E1F">
        <w:t xml:space="preserve">c внесенными в них поправками серии </w:t>
      </w:r>
      <w:r w:rsidRPr="00D72E1F">
        <w:rPr>
          <w:b/>
          <w:bCs/>
        </w:rPr>
        <w:t>[09]</w:t>
      </w:r>
      <w:r w:rsidRPr="00D72E1F">
        <w:t xml:space="preserve"> и Правил № 33 </w:t>
      </w:r>
      <w:r w:rsidRPr="00D72E1F">
        <w:rPr>
          <w:b/>
          <w:bCs/>
        </w:rPr>
        <w:t>ООН</w:t>
      </w:r>
      <w:r w:rsidRPr="00D72E1F">
        <w:rPr>
          <w:rStyle w:val="aa"/>
        </w:rPr>
        <w:footnoteReference w:customMarkFollows="1" w:id="2"/>
        <w:t>1</w:t>
      </w:r>
      <w:r w:rsidRPr="00D72E1F">
        <w:t xml:space="preserve">. Номера официального утверждения указывают, что к моменту выдачи соответствующих официальных утверждений в первоначальный вариант Правил № 48 </w:t>
      </w:r>
      <w:r w:rsidRPr="00D72E1F">
        <w:rPr>
          <w:b/>
          <w:bCs/>
        </w:rPr>
        <w:t xml:space="preserve">ООН </w:t>
      </w:r>
      <w:r w:rsidRPr="00D72E1F">
        <w:t xml:space="preserve">были внесены поправки серии </w:t>
      </w:r>
      <w:r w:rsidRPr="00D72E1F">
        <w:rPr>
          <w:rFonts w:eastAsiaTheme="minorEastAsia"/>
          <w:b/>
          <w:bCs/>
          <w:lang w:eastAsia="zh-CN"/>
        </w:rPr>
        <w:t>[</w:t>
      </w:r>
      <w:r w:rsidRPr="00D72E1F">
        <w:rPr>
          <w:b/>
          <w:bCs/>
        </w:rPr>
        <w:t>09]</w:t>
      </w:r>
      <w:r w:rsidRPr="00D72E1F">
        <w:t xml:space="preserve">, а Правила № 33 </w:t>
      </w:r>
      <w:r w:rsidRPr="00D72E1F">
        <w:rPr>
          <w:b/>
          <w:bCs/>
        </w:rPr>
        <w:t xml:space="preserve">ООН </w:t>
      </w:r>
      <w:r w:rsidRPr="00D72E1F">
        <w:t>были в их первоначальном варианте».</w:t>
      </w:r>
    </w:p>
    <w:p w14:paraId="16E79CA8" w14:textId="77777777" w:rsidR="00C43755" w:rsidRPr="00D72E1F" w:rsidRDefault="00C43755" w:rsidP="00C43755">
      <w:pPr>
        <w:pStyle w:val="SingleTxtG"/>
      </w:pPr>
      <w:r w:rsidRPr="00193FB1">
        <w:rPr>
          <w:i/>
          <w:iCs/>
        </w:rPr>
        <w:t>Приложение 8</w:t>
      </w:r>
      <w:r w:rsidRPr="00193FB1">
        <w:t xml:space="preserve"> изменить следующим образом:</w:t>
      </w:r>
    </w:p>
    <w:p w14:paraId="4E719EDD" w14:textId="2CEE332A" w:rsidR="00C43755" w:rsidRPr="00D72E1F" w:rsidRDefault="00C43755" w:rsidP="00C43755">
      <w:pPr>
        <w:tabs>
          <w:tab w:val="left" w:pos="1700"/>
          <w:tab w:val="left" w:pos="4536"/>
          <w:tab w:val="left" w:leader="dot" w:pos="8505"/>
        </w:tabs>
        <w:spacing w:after="120"/>
        <w:ind w:left="1134" w:right="1134"/>
        <w:rPr>
          <w:b/>
          <w:bCs/>
          <w:szCs w:val="20"/>
        </w:rPr>
      </w:pPr>
      <w:r w:rsidRPr="002B34FA">
        <w:rPr>
          <w:bCs/>
          <w:szCs w:val="20"/>
        </w:rPr>
        <w:t>«</w:t>
      </w:r>
      <w:r w:rsidRPr="00D72E1F">
        <w:rPr>
          <w:b/>
          <w:bCs/>
          <w:szCs w:val="20"/>
        </w:rPr>
        <w:t>Органы управления устройств регулирования фар, предусмотренных в</w:t>
      </w:r>
      <w:r w:rsidR="002B34FA">
        <w:rPr>
          <w:b/>
          <w:bCs/>
          <w:szCs w:val="20"/>
        </w:rPr>
        <w:t> </w:t>
      </w:r>
      <w:r w:rsidRPr="00D72E1F">
        <w:rPr>
          <w:b/>
          <w:bCs/>
          <w:szCs w:val="20"/>
        </w:rPr>
        <w:t xml:space="preserve">пункте 6.2.6.2.2 настоящих Правил </w:t>
      </w:r>
    </w:p>
    <w:p w14:paraId="77E86936" w14:textId="77777777" w:rsidR="00C43755" w:rsidRPr="00D72E1F" w:rsidRDefault="00C43755" w:rsidP="00C43755">
      <w:pPr>
        <w:pStyle w:val="para"/>
        <w:suppressAutoHyphens/>
        <w:rPr>
          <w:lang w:val="ru-RU"/>
        </w:rPr>
      </w:pPr>
      <w:r w:rsidRPr="00D72E1F">
        <w:rPr>
          <w:sz w:val="21"/>
          <w:szCs w:val="21"/>
          <w:lang w:val="ru-RU"/>
        </w:rPr>
        <w:t>1.</w:t>
      </w:r>
      <w:r w:rsidRPr="00D72E1F">
        <w:rPr>
          <w:sz w:val="21"/>
          <w:szCs w:val="21"/>
          <w:lang w:val="ru-RU"/>
        </w:rPr>
        <w:tab/>
      </w:r>
      <w:r w:rsidRPr="00D72E1F">
        <w:rPr>
          <w:lang w:val="ru-RU"/>
        </w:rPr>
        <w:t>Технические требования</w:t>
      </w:r>
    </w:p>
    <w:p w14:paraId="2A193029" w14:textId="77777777" w:rsidR="00C43755" w:rsidRPr="00D72E1F" w:rsidRDefault="00C43755" w:rsidP="00C43755">
      <w:pPr>
        <w:pStyle w:val="para"/>
        <w:suppressAutoHyphens/>
        <w:rPr>
          <w:strike/>
          <w:lang w:val="ru-RU"/>
        </w:rPr>
      </w:pPr>
      <w:r w:rsidRPr="00D72E1F">
        <w:rPr>
          <w:lang w:val="ru-RU"/>
        </w:rPr>
        <w:t xml:space="preserve">1.1 </w:t>
      </w:r>
      <w:r w:rsidRPr="00D72E1F">
        <w:rPr>
          <w:lang w:val="ru-RU"/>
        </w:rPr>
        <w:tab/>
        <w:t xml:space="preserve">Наклон луча ближнего света </w:t>
      </w:r>
      <w:r w:rsidRPr="00D72E1F">
        <w:rPr>
          <w:strike/>
          <w:lang w:val="ru-RU"/>
        </w:rPr>
        <w:t>вниз</w:t>
      </w:r>
      <w:r w:rsidRPr="00D72E1F">
        <w:rPr>
          <w:lang w:val="ru-RU"/>
        </w:rPr>
        <w:t xml:space="preserve"> должен во всех случаях обеспечиваться с помощью </w:t>
      </w:r>
      <w:r w:rsidRPr="00D72E1F">
        <w:rPr>
          <w:b/>
          <w:bCs/>
          <w:lang w:val="ru-RU"/>
        </w:rPr>
        <w:t>простого органа управления, работа которого четко описана в инструкции по эксплуатации.</w:t>
      </w:r>
      <w:r w:rsidRPr="00D72E1F">
        <w:rPr>
          <w:lang w:val="ru-RU"/>
        </w:rPr>
        <w:t xml:space="preserve"> </w:t>
      </w:r>
      <w:r w:rsidRPr="00D72E1F">
        <w:rPr>
          <w:strike/>
          <w:lang w:val="ru-RU"/>
        </w:rPr>
        <w:t>одной из следующих операций:</w:t>
      </w:r>
    </w:p>
    <w:p w14:paraId="23594BF8" w14:textId="77777777" w:rsidR="00C43755" w:rsidRPr="00D72E1F" w:rsidRDefault="00C43755" w:rsidP="00C43755">
      <w:pPr>
        <w:pStyle w:val="para"/>
        <w:suppressAutoHyphens/>
        <w:ind w:left="2835" w:hanging="567"/>
        <w:rPr>
          <w:strike/>
          <w:lang w:val="ru-RU"/>
        </w:rPr>
      </w:pPr>
      <w:r w:rsidRPr="00D72E1F">
        <w:rPr>
          <w:strike/>
          <w:lang w:val="ru-RU"/>
        </w:rPr>
        <w:t>a)</w:t>
      </w:r>
      <w:r w:rsidRPr="00D72E1F">
        <w:rPr>
          <w:strike/>
          <w:lang w:val="ru-RU"/>
        </w:rPr>
        <w:tab/>
        <w:t>перемещением органа управления вниз или влево;</w:t>
      </w:r>
    </w:p>
    <w:p w14:paraId="33C42FFA" w14:textId="77777777" w:rsidR="00C43755" w:rsidRPr="00D72E1F" w:rsidRDefault="00C43755" w:rsidP="00C43755">
      <w:pPr>
        <w:pStyle w:val="para"/>
        <w:suppressAutoHyphens/>
        <w:ind w:left="2835" w:hanging="567"/>
        <w:rPr>
          <w:strike/>
          <w:lang w:val="ru-RU"/>
        </w:rPr>
      </w:pPr>
      <w:r w:rsidRPr="00D72E1F">
        <w:rPr>
          <w:strike/>
          <w:lang w:val="ru-RU"/>
        </w:rPr>
        <w:t>b)</w:t>
      </w:r>
      <w:r w:rsidRPr="00D72E1F">
        <w:rPr>
          <w:strike/>
          <w:lang w:val="ru-RU"/>
        </w:rPr>
        <w:tab/>
        <w:t>вращением органа управления против часовой стрелки;</w:t>
      </w:r>
    </w:p>
    <w:p w14:paraId="08715D38" w14:textId="77777777" w:rsidR="00C43755" w:rsidRPr="00D72E1F" w:rsidRDefault="00C43755" w:rsidP="00C43755">
      <w:pPr>
        <w:pStyle w:val="para"/>
        <w:suppressAutoHyphens/>
        <w:ind w:left="2835" w:hanging="567"/>
        <w:rPr>
          <w:strike/>
          <w:lang w:val="ru-RU"/>
        </w:rPr>
      </w:pPr>
      <w:r w:rsidRPr="00D72E1F">
        <w:rPr>
          <w:strike/>
          <w:lang w:val="ru-RU"/>
        </w:rPr>
        <w:t>c)</w:t>
      </w:r>
      <w:r w:rsidRPr="00D72E1F">
        <w:rPr>
          <w:strike/>
          <w:lang w:val="ru-RU"/>
        </w:rPr>
        <w:tab/>
        <w:t>нажатием кнопки (реверсивный орган управления).</w:t>
      </w:r>
    </w:p>
    <w:p w14:paraId="0011E731" w14:textId="77777777" w:rsidR="00C43755" w:rsidRPr="00D72E1F" w:rsidRDefault="00C43755" w:rsidP="00C43755">
      <w:pPr>
        <w:pStyle w:val="para"/>
        <w:suppressAutoHyphens/>
        <w:ind w:firstLine="0"/>
        <w:rPr>
          <w:i/>
          <w:iCs/>
          <w:strike/>
          <w:lang w:val="ru-RU"/>
        </w:rPr>
      </w:pPr>
      <w:r w:rsidRPr="00D72E1F">
        <w:rPr>
          <w:strike/>
          <w:lang w:val="ru-RU"/>
        </w:rPr>
        <w:t>Если для регулирования света используют несколько кнопок, то кнопка, с помощью которой обеспечивается наибольший наклон вниз, должна быть установлена слева или снизу от кнопки(ок), соответствующей(их) другим положениям фары ближнего света.</w:t>
      </w:r>
      <w:r w:rsidRPr="00D72E1F">
        <w:rPr>
          <w:lang w:val="ru-RU"/>
        </w:rPr>
        <w:t xml:space="preserve"> </w:t>
      </w:r>
    </w:p>
    <w:p w14:paraId="49DEFEF8" w14:textId="77777777" w:rsidR="00C43755" w:rsidRPr="00D72E1F" w:rsidRDefault="00C43755" w:rsidP="00C43755">
      <w:pPr>
        <w:pStyle w:val="para"/>
        <w:suppressAutoHyphens/>
        <w:ind w:firstLine="0"/>
        <w:rPr>
          <w:strike/>
          <w:lang w:val="ru-RU"/>
        </w:rPr>
      </w:pPr>
      <w:r w:rsidRPr="00D72E1F">
        <w:rPr>
          <w:strike/>
          <w:lang w:val="ru-RU"/>
        </w:rPr>
        <w:t>Вращающийся орган управления, у которого видна вся шкала регулирования или только ее край, должен действовать по принципу, предусмотренному для органов управления типа а) или с).</w:t>
      </w:r>
    </w:p>
    <w:p w14:paraId="0AE84478" w14:textId="77777777" w:rsidR="00C43755" w:rsidRPr="00D72E1F" w:rsidRDefault="00C43755" w:rsidP="00C43755">
      <w:pPr>
        <w:pStyle w:val="para"/>
        <w:suppressAutoHyphens/>
        <w:rPr>
          <w:lang w:val="ru-RU"/>
        </w:rPr>
      </w:pPr>
      <w:r w:rsidRPr="00D72E1F">
        <w:rPr>
          <w:lang w:val="ru-RU"/>
        </w:rPr>
        <w:t xml:space="preserve">1.1.1 </w:t>
      </w:r>
      <w:r w:rsidRPr="00D72E1F">
        <w:rPr>
          <w:lang w:val="ru-RU"/>
        </w:rPr>
        <w:tab/>
        <w:t>На органе управления с помощью условн</w:t>
      </w:r>
      <w:r w:rsidRPr="00D72E1F">
        <w:rPr>
          <w:b/>
          <w:bCs/>
          <w:lang w:val="ru-RU"/>
        </w:rPr>
        <w:t>ого(</w:t>
      </w:r>
      <w:r w:rsidRPr="00D72E1F">
        <w:rPr>
          <w:lang w:val="ru-RU"/>
        </w:rPr>
        <w:t>ых</w:t>
      </w:r>
      <w:r w:rsidRPr="00D72E1F">
        <w:rPr>
          <w:b/>
          <w:bCs/>
          <w:lang w:val="ru-RU"/>
        </w:rPr>
        <w:t>)</w:t>
      </w:r>
      <w:r w:rsidRPr="00D72E1F">
        <w:rPr>
          <w:lang w:val="ru-RU"/>
        </w:rPr>
        <w:t xml:space="preserve"> обозначен</w:t>
      </w:r>
      <w:r w:rsidRPr="00D72E1F">
        <w:rPr>
          <w:b/>
          <w:bCs/>
          <w:lang w:val="ru-RU"/>
        </w:rPr>
        <w:t>ия(</w:t>
      </w:r>
      <w:r w:rsidRPr="00D72E1F">
        <w:rPr>
          <w:lang w:val="ru-RU"/>
        </w:rPr>
        <w:t>й</w:t>
      </w:r>
      <w:r w:rsidRPr="00D72E1F">
        <w:rPr>
          <w:b/>
          <w:bCs/>
          <w:lang w:val="ru-RU"/>
        </w:rPr>
        <w:t xml:space="preserve">) </w:t>
      </w:r>
      <w:r w:rsidRPr="00D72E1F">
        <w:rPr>
          <w:lang w:val="ru-RU"/>
        </w:rPr>
        <w:t>должны четко указываться движения, соответствующие наклону луча ближнего света вниз и вверх.</w:t>
      </w:r>
    </w:p>
    <w:p w14:paraId="0B975E94" w14:textId="77777777" w:rsidR="00C43755" w:rsidRPr="00D72E1F" w:rsidRDefault="00C43755" w:rsidP="00C43755">
      <w:pPr>
        <w:pStyle w:val="para"/>
        <w:suppressAutoHyphens/>
        <w:rPr>
          <w:lang w:val="ru-RU"/>
        </w:rPr>
      </w:pPr>
      <w:r w:rsidRPr="00D72E1F">
        <w:rPr>
          <w:lang w:val="ru-RU"/>
        </w:rPr>
        <w:t xml:space="preserve">1.2 </w:t>
      </w:r>
      <w:r w:rsidRPr="00D72E1F">
        <w:rPr>
          <w:lang w:val="ru-RU"/>
        </w:rPr>
        <w:tab/>
        <w:t>Положение “0” соответствует первоначальному наклону согласно пункту</w:t>
      </w:r>
      <w:r w:rsidRPr="00D72E1F">
        <w:rPr>
          <w:lang w:val="en-US"/>
        </w:rPr>
        <w:t> </w:t>
      </w:r>
      <w:r w:rsidRPr="00D72E1F">
        <w:rPr>
          <w:lang w:val="ru-RU"/>
        </w:rPr>
        <w:t>6.2.6.1.1 настоящих Правил.</w:t>
      </w:r>
    </w:p>
    <w:p w14:paraId="491402F8" w14:textId="0017A09F" w:rsidR="00C43755" w:rsidRPr="00D72E1F" w:rsidRDefault="00C43755" w:rsidP="00C43755">
      <w:pPr>
        <w:pStyle w:val="para"/>
        <w:suppressAutoHyphens/>
        <w:rPr>
          <w:lang w:val="ru-RU"/>
        </w:rPr>
      </w:pPr>
      <w:r w:rsidRPr="00D72E1F">
        <w:rPr>
          <w:lang w:val="ru-RU"/>
        </w:rPr>
        <w:lastRenderedPageBreak/>
        <w:t>1.3</w:t>
      </w:r>
      <w:r w:rsidRPr="00D72E1F">
        <w:rPr>
          <w:lang w:val="ru-RU"/>
        </w:rPr>
        <w:tab/>
        <w:t xml:space="preserve">Положение “0”, которое, согласно пункту 6.2.6.2.2 настоящих Правил, должно представлять собой </w:t>
      </w:r>
      <w:r w:rsidR="00A24AF2" w:rsidRPr="00A24AF2">
        <w:rPr>
          <w:lang w:val="ru-RU"/>
        </w:rPr>
        <w:t>“</w:t>
      </w:r>
      <w:r w:rsidRPr="00D72E1F">
        <w:rPr>
          <w:lang w:val="ru-RU"/>
        </w:rPr>
        <w:t>фиксированное положение</w:t>
      </w:r>
      <w:r w:rsidR="00A24AF2" w:rsidRPr="00AF0129">
        <w:rPr>
          <w:lang w:val="ru-RU"/>
        </w:rPr>
        <w:t>”</w:t>
      </w:r>
      <w:r w:rsidRPr="00D72E1F">
        <w:rPr>
          <w:lang w:val="ru-RU"/>
        </w:rPr>
        <w:t>, не обязательно должно быть крайним.</w:t>
      </w:r>
    </w:p>
    <w:p w14:paraId="1FC2CE92" w14:textId="77777777" w:rsidR="00C43755" w:rsidRPr="00D72E1F" w:rsidRDefault="00C43755" w:rsidP="00C43755">
      <w:pPr>
        <w:pStyle w:val="para"/>
        <w:suppressAutoHyphens/>
        <w:rPr>
          <w:lang w:val="ru-RU"/>
        </w:rPr>
      </w:pPr>
      <w:r w:rsidRPr="00D72E1F">
        <w:rPr>
          <w:strike/>
          <w:lang w:val="ru-RU"/>
        </w:rPr>
        <w:t>1.4</w:t>
      </w:r>
      <w:r w:rsidRPr="00D72E1F">
        <w:rPr>
          <w:lang w:val="ru-RU"/>
        </w:rPr>
        <w:t xml:space="preserve"> </w:t>
      </w:r>
      <w:r w:rsidRPr="00D72E1F">
        <w:rPr>
          <w:lang w:val="ru-RU"/>
        </w:rPr>
        <w:tab/>
      </w:r>
      <w:r w:rsidRPr="00D72E1F">
        <w:rPr>
          <w:strike/>
          <w:lang w:val="ru-RU"/>
        </w:rPr>
        <w:t>Обозначения, указанные на органе управления, должны разъясняться в инструкции по эксплуатации.</w:t>
      </w:r>
    </w:p>
    <w:p w14:paraId="0F7B6ECA" w14:textId="77777777" w:rsidR="00C43755" w:rsidRPr="00D72E1F" w:rsidRDefault="00C43755" w:rsidP="00C43755">
      <w:pPr>
        <w:pStyle w:val="para"/>
        <w:suppressAutoHyphens/>
        <w:rPr>
          <w:strike/>
          <w:lang w:val="ru-RU"/>
        </w:rPr>
      </w:pPr>
      <w:r w:rsidRPr="00D72E1F">
        <w:rPr>
          <w:strike/>
          <w:lang w:val="ru-RU"/>
        </w:rPr>
        <w:t>1.5</w:t>
      </w:r>
      <w:r w:rsidRPr="00D72E1F">
        <w:rPr>
          <w:lang w:val="ru-RU"/>
        </w:rPr>
        <w:t xml:space="preserve"> </w:t>
      </w:r>
      <w:r w:rsidRPr="00D72E1F">
        <w:rPr>
          <w:lang w:val="ru-RU"/>
        </w:rPr>
        <w:tab/>
      </w:r>
      <w:r w:rsidRPr="00D72E1F">
        <w:rPr>
          <w:strike/>
          <w:lang w:val="ru-RU"/>
        </w:rPr>
        <w:t>Для идентификации органов управления могут использоваться только следующие условные обозначения:</w:t>
      </w:r>
    </w:p>
    <w:p w14:paraId="0D55F442" w14:textId="77777777" w:rsidR="00C43755" w:rsidRPr="00D72E1F" w:rsidRDefault="00C43755" w:rsidP="00C43755">
      <w:pPr>
        <w:pStyle w:val="af4"/>
        <w:spacing w:line="336" w:lineRule="atLeast"/>
        <w:ind w:left="2268"/>
        <w:rPr>
          <w:sz w:val="18"/>
          <w:szCs w:val="18"/>
        </w:rPr>
      </w:pPr>
      <w:r w:rsidRPr="00D72E1F">
        <w:rPr>
          <w:noProof/>
          <w:lang w:val="en-US"/>
        </w:rPr>
        <w:drawing>
          <wp:inline distT="0" distB="0" distL="0" distR="0" wp14:anchorId="2F320937" wp14:editId="2D983FAD">
            <wp:extent cx="3514725" cy="952500"/>
            <wp:effectExtent l="0" t="0" r="9525" b="0"/>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14725" cy="952500"/>
                    </a:xfrm>
                    <a:prstGeom prst="rect">
                      <a:avLst/>
                    </a:prstGeom>
                  </pic:spPr>
                </pic:pic>
              </a:graphicData>
            </a:graphic>
          </wp:inline>
        </w:drawing>
      </w:r>
      <w:r w:rsidRPr="00D72E1F">
        <w:rPr>
          <w:noProof/>
          <w:lang w:val="en-US"/>
        </w:rPr>
        <mc:AlternateContent>
          <mc:Choice Requires="wps">
            <w:drawing>
              <wp:anchor distT="0" distB="0" distL="114300" distR="114300" simplePos="0" relativeHeight="251671552" behindDoc="0" locked="0" layoutInCell="1" allowOverlap="1" wp14:anchorId="44CF8845" wp14:editId="68AB9049">
                <wp:simplePos x="0" y="0"/>
                <wp:positionH relativeFrom="column">
                  <wp:posOffset>1609799</wp:posOffset>
                </wp:positionH>
                <wp:positionV relativeFrom="paragraph">
                  <wp:posOffset>163070</wp:posOffset>
                </wp:positionV>
                <wp:extent cx="3003504" cy="747372"/>
                <wp:effectExtent l="0" t="0" r="26035" b="34290"/>
                <wp:wrapNone/>
                <wp:docPr id="130" name="Gerader Verbinder 6"/>
                <wp:cNvGraphicFramePr/>
                <a:graphic xmlns:a="http://schemas.openxmlformats.org/drawingml/2006/main">
                  <a:graphicData uri="http://schemas.microsoft.com/office/word/2010/wordprocessingShape">
                    <wps:wsp>
                      <wps:cNvCnPr/>
                      <wps:spPr>
                        <a:xfrm flipV="1">
                          <a:off x="0" y="0"/>
                          <a:ext cx="3003504" cy="74737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4A203" id="Gerader Verbinder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12.85pt" to="363.2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" strokecolor="black [3213]"/>
            </w:pict>
          </mc:Fallback>
        </mc:AlternateContent>
      </w:r>
      <w:r w:rsidRPr="00D72E1F">
        <w:rPr>
          <w:noProof/>
          <w:lang w:val="en-US"/>
        </w:rPr>
        <mc:AlternateContent>
          <mc:Choice Requires="wps">
            <w:drawing>
              <wp:anchor distT="0" distB="0" distL="114300" distR="114300" simplePos="0" relativeHeight="251670528" behindDoc="0" locked="0" layoutInCell="1" allowOverlap="1" wp14:anchorId="18CB3CD4" wp14:editId="47E9519B">
                <wp:simplePos x="0" y="0"/>
                <wp:positionH relativeFrom="column">
                  <wp:posOffset>1506344</wp:posOffset>
                </wp:positionH>
                <wp:positionV relativeFrom="paragraph">
                  <wp:posOffset>213128</wp:posOffset>
                </wp:positionV>
                <wp:extent cx="3136993" cy="727516"/>
                <wp:effectExtent l="0" t="0" r="25400" b="34925"/>
                <wp:wrapNone/>
                <wp:docPr id="131" name="Gerader Verbinder 2"/>
                <wp:cNvGraphicFramePr/>
                <a:graphic xmlns:a="http://schemas.openxmlformats.org/drawingml/2006/main">
                  <a:graphicData uri="http://schemas.microsoft.com/office/word/2010/wordprocessingShape">
                    <wps:wsp>
                      <wps:cNvCnPr/>
                      <wps:spPr>
                        <a:xfrm>
                          <a:off x="0" y="0"/>
                          <a:ext cx="3136993" cy="72751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3D527" id="Gerader Verbinde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8.6pt,16.8pt" to="365.6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" strokecolor="black [3213]"/>
            </w:pict>
          </mc:Fallback>
        </mc:AlternateContent>
      </w:r>
    </w:p>
    <w:p w14:paraId="35883649" w14:textId="77777777" w:rsidR="00C43755" w:rsidRPr="00D72E1F" w:rsidRDefault="00C43755" w:rsidP="00C43755">
      <w:pPr>
        <w:pStyle w:val="af4"/>
        <w:ind w:left="2268"/>
        <w:rPr>
          <w:strike/>
          <w:sz w:val="20"/>
          <w:szCs w:val="20"/>
          <w:lang w:val="ru-RU"/>
        </w:rPr>
      </w:pPr>
    </w:p>
    <w:p w14:paraId="45974BBC" w14:textId="77777777" w:rsidR="00C43755" w:rsidRPr="00D72E1F" w:rsidRDefault="00C43755" w:rsidP="00C43755">
      <w:pPr>
        <w:pStyle w:val="af4"/>
        <w:ind w:left="2268" w:right="1133"/>
        <w:rPr>
          <w:strike/>
          <w:sz w:val="20"/>
          <w:szCs w:val="20"/>
        </w:rPr>
      </w:pPr>
      <w:r w:rsidRPr="00D72E1F">
        <w:rPr>
          <w:strike/>
          <w:sz w:val="20"/>
          <w:szCs w:val="20"/>
          <w:lang w:val="ru-RU"/>
        </w:rPr>
        <w:t>Могут также использоваться условные обозначения с пятью черточками вместо четырех.</w:t>
      </w:r>
    </w:p>
    <w:p w14:paraId="5841547F" w14:textId="77777777" w:rsidR="00C43755" w:rsidRPr="00D72E1F" w:rsidRDefault="00C43755" w:rsidP="00C43755">
      <w:pPr>
        <w:pStyle w:val="af4"/>
        <w:ind w:left="2268"/>
        <w:rPr>
          <w:b/>
          <w:bCs/>
          <w:strike/>
          <w:sz w:val="20"/>
          <w:szCs w:val="20"/>
          <w:lang w:val="ru-RU"/>
        </w:rPr>
      </w:pPr>
      <w:r w:rsidRPr="00D72E1F">
        <w:rPr>
          <w:b/>
          <w:bCs/>
          <w:strike/>
          <w:sz w:val="20"/>
          <w:szCs w:val="20"/>
          <w:lang w:val="ru-RU"/>
        </w:rPr>
        <w:t xml:space="preserve">Пример 1: </w:t>
      </w:r>
    </w:p>
    <w:p w14:paraId="5D5366E0" w14:textId="77777777" w:rsidR="00C43755" w:rsidRPr="00D72E1F" w:rsidRDefault="00C43755" w:rsidP="00C43755">
      <w:pPr>
        <w:pStyle w:val="af4"/>
        <w:ind w:left="2268"/>
        <w:rPr>
          <w:b/>
          <w:strike/>
          <w:sz w:val="18"/>
          <w:szCs w:val="18"/>
        </w:rPr>
      </w:pPr>
    </w:p>
    <w:p w14:paraId="639E77F0" w14:textId="77777777" w:rsidR="00C43755" w:rsidRPr="00D72E1F" w:rsidRDefault="00C43755" w:rsidP="00C43755">
      <w:pPr>
        <w:ind w:left="2835"/>
        <w:rPr>
          <w:noProof/>
        </w:rPr>
      </w:pPr>
      <w:r w:rsidRPr="00D72E1F">
        <w:rPr>
          <w:noProof/>
          <w:lang w:val="en-US"/>
        </w:rPr>
        <mc:AlternateContent>
          <mc:Choice Requires="wps">
            <w:drawing>
              <wp:anchor distT="0" distB="0" distL="114300" distR="114300" simplePos="0" relativeHeight="251672576" behindDoc="0" locked="0" layoutInCell="1" allowOverlap="1" wp14:anchorId="5CEC70D0" wp14:editId="75B0BCAB">
                <wp:simplePos x="0" y="0"/>
                <wp:positionH relativeFrom="column">
                  <wp:posOffset>1686561</wp:posOffset>
                </wp:positionH>
                <wp:positionV relativeFrom="paragraph">
                  <wp:posOffset>160020</wp:posOffset>
                </wp:positionV>
                <wp:extent cx="2012950" cy="958850"/>
                <wp:effectExtent l="19050" t="19050" r="25400" b="31750"/>
                <wp:wrapNone/>
                <wp:docPr id="10" name="Gerader Verbinder 7"/>
                <wp:cNvGraphicFramePr/>
                <a:graphic xmlns:a="http://schemas.openxmlformats.org/drawingml/2006/main">
                  <a:graphicData uri="http://schemas.microsoft.com/office/word/2010/wordprocessingShape">
                    <wps:wsp>
                      <wps:cNvCnPr/>
                      <wps:spPr>
                        <a:xfrm flipV="1">
                          <a:off x="0" y="0"/>
                          <a:ext cx="2012950" cy="958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BBDC1" id="Gerader Verbinder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8pt,12.6pt" to="291.3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" strokecolor="black [3213]" strokeweight="2.25pt"/>
            </w:pict>
          </mc:Fallback>
        </mc:AlternateContent>
      </w:r>
      <w:r w:rsidRPr="00D72E1F">
        <w:rPr>
          <w:noProof/>
          <w:lang w:val="en-US"/>
        </w:rPr>
        <mc:AlternateContent>
          <mc:Choice Requires="wps">
            <w:drawing>
              <wp:anchor distT="0" distB="0" distL="114300" distR="114300" simplePos="0" relativeHeight="251673600" behindDoc="0" locked="0" layoutInCell="1" allowOverlap="1" wp14:anchorId="1842D58C" wp14:editId="57072537">
                <wp:simplePos x="0" y="0"/>
                <wp:positionH relativeFrom="column">
                  <wp:posOffset>1686560</wp:posOffset>
                </wp:positionH>
                <wp:positionV relativeFrom="paragraph">
                  <wp:posOffset>141605</wp:posOffset>
                </wp:positionV>
                <wp:extent cx="1978804" cy="954447"/>
                <wp:effectExtent l="19050" t="19050" r="21590" b="36195"/>
                <wp:wrapNone/>
                <wp:docPr id="132" name="Gerader Verbinder 8"/>
                <wp:cNvGraphicFramePr/>
                <a:graphic xmlns:a="http://schemas.openxmlformats.org/drawingml/2006/main">
                  <a:graphicData uri="http://schemas.microsoft.com/office/word/2010/wordprocessingShape">
                    <wps:wsp>
                      <wps:cNvCnPr/>
                      <wps:spPr>
                        <a:xfrm>
                          <a:off x="0" y="0"/>
                          <a:ext cx="1978804" cy="95444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3CBDD" id="Gerader Verbinde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8pt,11.15pt" to="288.6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" strokecolor="black [3213]" strokeweight="2.25pt"/>
            </w:pict>
          </mc:Fallback>
        </mc:AlternateContent>
      </w:r>
      <w:r w:rsidRPr="00D72E1F">
        <w:rPr>
          <w:noProof/>
          <w:lang w:val="en-US"/>
        </w:rPr>
        <w:drawing>
          <wp:inline distT="0" distB="0" distL="0" distR="0" wp14:anchorId="482B8227" wp14:editId="482CDD79">
            <wp:extent cx="1743075" cy="1362075"/>
            <wp:effectExtent l="0" t="0" r="9525" b="9525"/>
            <wp:docPr id="13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43075" cy="1362075"/>
                    </a:xfrm>
                    <a:prstGeom prst="rect">
                      <a:avLst/>
                    </a:prstGeom>
                  </pic:spPr>
                </pic:pic>
              </a:graphicData>
            </a:graphic>
          </wp:inline>
        </w:drawing>
      </w:r>
    </w:p>
    <w:p w14:paraId="516C26DA" w14:textId="77777777" w:rsidR="00C43755" w:rsidRPr="00D72E1F" w:rsidRDefault="00C43755" w:rsidP="00C43755">
      <w:pPr>
        <w:pStyle w:val="af4"/>
        <w:ind w:left="2268"/>
        <w:rPr>
          <w:strike/>
          <w:sz w:val="20"/>
          <w:szCs w:val="20"/>
          <w:lang w:val="ru-RU"/>
        </w:rPr>
      </w:pPr>
    </w:p>
    <w:p w14:paraId="3D1B4BEB" w14:textId="77777777" w:rsidR="00C43755" w:rsidRPr="00D72E1F" w:rsidRDefault="00C43755" w:rsidP="00C43755">
      <w:pPr>
        <w:spacing w:line="240" w:lineRule="auto"/>
        <w:ind w:left="2268"/>
        <w:rPr>
          <w:b/>
          <w:bCs/>
          <w:strike/>
          <w:szCs w:val="20"/>
        </w:rPr>
      </w:pPr>
      <w:r w:rsidRPr="00D72E1F">
        <w:rPr>
          <w:b/>
          <w:bCs/>
          <w:strike/>
          <w:szCs w:val="20"/>
        </w:rPr>
        <w:t>Пример 2:</w:t>
      </w:r>
    </w:p>
    <w:p w14:paraId="5B3C3E3A" w14:textId="77777777" w:rsidR="00C43755" w:rsidRPr="00D72E1F" w:rsidRDefault="00C43755" w:rsidP="00C43755">
      <w:pPr>
        <w:ind w:left="1985"/>
      </w:pPr>
      <w:r w:rsidRPr="00D72E1F">
        <w:rPr>
          <w:noProof/>
          <w:lang w:val="en-US"/>
        </w:rPr>
        <mc:AlternateContent>
          <mc:Choice Requires="wps">
            <w:drawing>
              <wp:anchor distT="0" distB="0" distL="114300" distR="114300" simplePos="0" relativeHeight="251675648" behindDoc="0" locked="0" layoutInCell="1" allowOverlap="1" wp14:anchorId="7C39337C" wp14:editId="397915A8">
                <wp:simplePos x="0" y="0"/>
                <wp:positionH relativeFrom="column">
                  <wp:posOffset>1226018</wp:posOffset>
                </wp:positionH>
                <wp:positionV relativeFrom="paragraph">
                  <wp:posOffset>134661</wp:posOffset>
                </wp:positionV>
                <wp:extent cx="4478136" cy="1548473"/>
                <wp:effectExtent l="19050" t="19050" r="36830" b="33020"/>
                <wp:wrapNone/>
                <wp:docPr id="11" name="Gerader Verbinder 14"/>
                <wp:cNvGraphicFramePr/>
                <a:graphic xmlns:a="http://schemas.openxmlformats.org/drawingml/2006/main">
                  <a:graphicData uri="http://schemas.microsoft.com/office/word/2010/wordprocessingShape">
                    <wps:wsp>
                      <wps:cNvCnPr/>
                      <wps:spPr>
                        <a:xfrm flipV="1">
                          <a:off x="0" y="0"/>
                          <a:ext cx="4478136" cy="15484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F7745" id="Gerader Verbinder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0.6pt" to="449.15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" strokecolor="black [3213]" strokeweight="2.25pt"/>
            </w:pict>
          </mc:Fallback>
        </mc:AlternateContent>
      </w:r>
      <w:r w:rsidRPr="00D72E1F">
        <w:rPr>
          <w:noProof/>
          <w:lang w:val="en-US"/>
        </w:rPr>
        <mc:AlternateContent>
          <mc:Choice Requires="wps">
            <w:drawing>
              <wp:anchor distT="0" distB="0" distL="114300" distR="114300" simplePos="0" relativeHeight="251674624" behindDoc="0" locked="0" layoutInCell="1" allowOverlap="1" wp14:anchorId="7540A060" wp14:editId="4B55749E">
                <wp:simplePos x="0" y="0"/>
                <wp:positionH relativeFrom="column">
                  <wp:posOffset>1249379</wp:posOffset>
                </wp:positionH>
                <wp:positionV relativeFrom="paragraph">
                  <wp:posOffset>181383</wp:posOffset>
                </wp:positionV>
                <wp:extent cx="4448522" cy="1488403"/>
                <wp:effectExtent l="19050" t="19050" r="28575" b="36195"/>
                <wp:wrapNone/>
                <wp:docPr id="134" name="Gerader Verbinder 11"/>
                <wp:cNvGraphicFramePr/>
                <a:graphic xmlns:a="http://schemas.openxmlformats.org/drawingml/2006/main">
                  <a:graphicData uri="http://schemas.microsoft.com/office/word/2010/wordprocessingShape">
                    <wps:wsp>
                      <wps:cNvCnPr/>
                      <wps:spPr>
                        <a:xfrm>
                          <a:off x="0" y="0"/>
                          <a:ext cx="4448522" cy="148840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423C9" id="Gerader Verbinde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4.3pt" to="448.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" strokecolor="black [3213]" strokeweight="2.25pt"/>
            </w:pict>
          </mc:Fallback>
        </mc:AlternateContent>
      </w:r>
      <w:r w:rsidRPr="00D72E1F">
        <w:rPr>
          <w:noProof/>
          <w:lang w:val="en-US"/>
        </w:rPr>
        <w:drawing>
          <wp:inline distT="0" distB="0" distL="0" distR="0" wp14:anchorId="2867A10D" wp14:editId="2A9A266C">
            <wp:extent cx="4572000" cy="1924050"/>
            <wp:effectExtent l="0" t="0" r="0" b="0"/>
            <wp:docPr id="13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000" cy="1924050"/>
                    </a:xfrm>
                    <a:prstGeom prst="rect">
                      <a:avLst/>
                    </a:prstGeom>
                  </pic:spPr>
                </pic:pic>
              </a:graphicData>
            </a:graphic>
          </wp:inline>
        </w:drawing>
      </w:r>
    </w:p>
    <w:p w14:paraId="312C1854" w14:textId="77777777" w:rsidR="00C43755" w:rsidRPr="00D72E1F" w:rsidRDefault="00C43755" w:rsidP="00C43755">
      <w:pPr>
        <w:spacing w:line="240" w:lineRule="auto"/>
        <w:ind w:left="2268"/>
        <w:rPr>
          <w:b/>
          <w:bCs/>
          <w:strike/>
          <w:szCs w:val="20"/>
        </w:rPr>
      </w:pPr>
    </w:p>
    <w:p w14:paraId="03AE1F84" w14:textId="77777777" w:rsidR="00C43755" w:rsidRPr="00D72E1F" w:rsidRDefault="00C43755" w:rsidP="00C43755">
      <w:pPr>
        <w:pageBreakBefore/>
        <w:ind w:left="2268"/>
        <w:rPr>
          <w:b/>
          <w:bCs/>
          <w:strike/>
          <w:szCs w:val="20"/>
        </w:rPr>
      </w:pPr>
      <w:r w:rsidRPr="00D72E1F">
        <w:rPr>
          <w:b/>
          <w:bCs/>
          <w:strike/>
          <w:szCs w:val="20"/>
        </w:rPr>
        <w:lastRenderedPageBreak/>
        <w:t>Пример 3:</w:t>
      </w:r>
    </w:p>
    <w:p w14:paraId="49FBCBFE" w14:textId="77777777" w:rsidR="00C43755" w:rsidRPr="00D72E1F" w:rsidRDefault="00C43755" w:rsidP="00C43755">
      <w:pPr>
        <w:ind w:left="2268"/>
        <w:rPr>
          <w:b/>
          <w:strike/>
          <w:sz w:val="18"/>
          <w:szCs w:val="18"/>
        </w:rPr>
      </w:pPr>
    </w:p>
    <w:p w14:paraId="5BCD9C39" w14:textId="77777777" w:rsidR="00C43755" w:rsidRPr="00D72E1F" w:rsidRDefault="00C43755" w:rsidP="00C43755">
      <w:pPr>
        <w:ind w:left="2268"/>
      </w:pPr>
      <w:r w:rsidRPr="00D72E1F">
        <w:rPr>
          <w:noProof/>
          <w:lang w:val="en-US"/>
        </w:rPr>
        <mc:AlternateContent>
          <mc:Choice Requires="wps">
            <w:drawing>
              <wp:anchor distT="0" distB="0" distL="114300" distR="114300" simplePos="0" relativeHeight="251676672" behindDoc="0" locked="0" layoutInCell="1" allowOverlap="1" wp14:anchorId="76C0C7A3" wp14:editId="5CB7A037">
                <wp:simplePos x="0" y="0"/>
                <wp:positionH relativeFrom="column">
                  <wp:posOffset>1413510</wp:posOffset>
                </wp:positionH>
                <wp:positionV relativeFrom="paragraph">
                  <wp:posOffset>58419</wp:posOffset>
                </wp:positionV>
                <wp:extent cx="1506855" cy="2463800"/>
                <wp:effectExtent l="19050" t="19050" r="36195" b="12700"/>
                <wp:wrapNone/>
                <wp:docPr id="138" name="Gerader Verbinder 16"/>
                <wp:cNvGraphicFramePr/>
                <a:graphic xmlns:a="http://schemas.openxmlformats.org/drawingml/2006/main">
                  <a:graphicData uri="http://schemas.microsoft.com/office/word/2010/wordprocessingShape">
                    <wps:wsp>
                      <wps:cNvCnPr/>
                      <wps:spPr>
                        <a:xfrm flipV="1">
                          <a:off x="0" y="0"/>
                          <a:ext cx="1506855" cy="2463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11905" id="Gerader Verbinder 1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pt,4.6pt" to="229.95pt,1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" strokecolor="black [3213]" strokeweight="2.25pt"/>
            </w:pict>
          </mc:Fallback>
        </mc:AlternateContent>
      </w:r>
      <w:r w:rsidRPr="00D72E1F">
        <w:rPr>
          <w:noProof/>
          <w:lang w:val="en-US"/>
        </w:rPr>
        <mc:AlternateContent>
          <mc:Choice Requires="wps">
            <w:drawing>
              <wp:anchor distT="0" distB="0" distL="114300" distR="114300" simplePos="0" relativeHeight="251677696" behindDoc="0" locked="0" layoutInCell="1" allowOverlap="1" wp14:anchorId="0B8A3C52" wp14:editId="5138BD33">
                <wp:simplePos x="0" y="0"/>
                <wp:positionH relativeFrom="column">
                  <wp:posOffset>1337309</wp:posOffset>
                </wp:positionH>
                <wp:positionV relativeFrom="paragraph">
                  <wp:posOffset>26670</wp:posOffset>
                </wp:positionV>
                <wp:extent cx="1515745" cy="2495550"/>
                <wp:effectExtent l="19050" t="19050" r="27305" b="19050"/>
                <wp:wrapNone/>
                <wp:docPr id="140" name="Gerader Verbinder 16"/>
                <wp:cNvGraphicFramePr/>
                <a:graphic xmlns:a="http://schemas.openxmlformats.org/drawingml/2006/main">
                  <a:graphicData uri="http://schemas.microsoft.com/office/word/2010/wordprocessingShape">
                    <wps:wsp>
                      <wps:cNvCnPr/>
                      <wps:spPr>
                        <a:xfrm flipH="1" flipV="1">
                          <a:off x="0" y="0"/>
                          <a:ext cx="1515745" cy="2495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2AF81" id="Gerader Verbinder 16"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pt,2.1pt" to="224.65pt,1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" strokecolor="black [3213]" strokeweight="2.25pt"/>
            </w:pict>
          </mc:Fallback>
        </mc:AlternateContent>
      </w:r>
      <w:r w:rsidRPr="00D72E1F">
        <w:rPr>
          <w:noProof/>
          <w:lang w:val="en-US"/>
        </w:rPr>
        <w:drawing>
          <wp:inline distT="0" distB="0" distL="0" distR="0" wp14:anchorId="08BF3C33" wp14:editId="2B752EDF">
            <wp:extent cx="1438275" cy="2447925"/>
            <wp:effectExtent l="0" t="0" r="9525" b="9525"/>
            <wp:docPr id="13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38275" cy="2447925"/>
                    </a:xfrm>
                    <a:prstGeom prst="rect">
                      <a:avLst/>
                    </a:prstGeom>
                  </pic:spPr>
                </pic:pic>
              </a:graphicData>
            </a:graphic>
          </wp:inline>
        </w:drawing>
      </w:r>
    </w:p>
    <w:p w14:paraId="79EF2573" w14:textId="77777777" w:rsidR="00C43755" w:rsidRPr="00D72E1F" w:rsidRDefault="00C43755" w:rsidP="00C43755">
      <w:pPr>
        <w:pStyle w:val="para"/>
        <w:ind w:right="3968"/>
        <w:jc w:val="right"/>
        <w:rPr>
          <w:lang w:val="ru-RU"/>
        </w:rPr>
      </w:pPr>
      <w:r w:rsidRPr="00D72E1F">
        <w:rPr>
          <w:lang w:val="ru-RU"/>
        </w:rPr>
        <w:t>».</w:t>
      </w:r>
    </w:p>
    <w:p w14:paraId="667C9873" w14:textId="77777777" w:rsidR="00C43755" w:rsidRPr="00D72E1F" w:rsidRDefault="00C43755" w:rsidP="00C43755">
      <w:pPr>
        <w:pStyle w:val="SingleTxtG"/>
      </w:pPr>
      <w:r w:rsidRPr="00FB24C1">
        <w:rPr>
          <w:i/>
          <w:iCs/>
        </w:rPr>
        <w:t>Приложение 9, пункт 1.3.2</w:t>
      </w:r>
      <w:r w:rsidRPr="00FB24C1">
        <w:t xml:space="preserve"> изменить следующим образом:</w:t>
      </w:r>
    </w:p>
    <w:p w14:paraId="54F14E5D" w14:textId="77777777" w:rsidR="00C43755" w:rsidRPr="00D72E1F" w:rsidRDefault="00C43755" w:rsidP="00C43755">
      <w:pPr>
        <w:pStyle w:val="SingleTxtG"/>
        <w:tabs>
          <w:tab w:val="clear" w:pos="1701"/>
        </w:tabs>
        <w:ind w:left="2268" w:hanging="1134"/>
      </w:pPr>
      <w:r w:rsidRPr="00D72E1F">
        <w:t>«1.3.2</w:t>
      </w:r>
      <w:r w:rsidRPr="00D72E1F">
        <w:tab/>
        <w:t>Изменение наклона в зависимости от нагрузки</w:t>
      </w:r>
    </w:p>
    <w:p w14:paraId="485836C7" w14:textId="77777777" w:rsidR="00C43755" w:rsidRPr="00D72E1F" w:rsidRDefault="00C43755" w:rsidP="00C43755">
      <w:pPr>
        <w:pStyle w:val="SingleTxtG"/>
        <w:tabs>
          <w:tab w:val="clear" w:pos="1701"/>
        </w:tabs>
        <w:ind w:left="2268" w:hanging="1134"/>
      </w:pPr>
      <w:r w:rsidRPr="00D72E1F">
        <w:tab/>
        <w:t>Отклонение угла наклона луча ближнего света вниз в зависимости от условий нагрузки, предусмотренных в настоящем пункте, должно оставаться в следующих пределах:</w:t>
      </w:r>
    </w:p>
    <w:p w14:paraId="7B3A46D5" w14:textId="77777777" w:rsidR="00C43755" w:rsidRPr="00D72E1F" w:rsidRDefault="00C43755" w:rsidP="00C43755">
      <w:pPr>
        <w:pStyle w:val="SingleTxtG"/>
        <w:tabs>
          <w:tab w:val="clear" w:pos="1701"/>
        </w:tabs>
        <w:ind w:left="2268" w:hanging="1134"/>
        <w:rPr>
          <w:strike/>
        </w:rPr>
      </w:pPr>
      <w:r w:rsidRPr="00D72E1F">
        <w:tab/>
      </w:r>
      <w:r w:rsidRPr="00D72E1F">
        <w:rPr>
          <w:strike/>
        </w:rPr>
        <w:t>0,2−2,8</w:t>
      </w:r>
      <w:r w:rsidRPr="00D72E1F">
        <w:rPr>
          <w:strike/>
          <w:lang w:val="en-US"/>
        </w:rPr>
        <w:t> </w:t>
      </w:r>
      <w:r w:rsidRPr="00D72E1F">
        <w:rPr>
          <w:strike/>
        </w:rPr>
        <w:t>% при высоте установки фары h &lt; 0,8;</w:t>
      </w:r>
    </w:p>
    <w:p w14:paraId="05BC51B8" w14:textId="77777777" w:rsidR="00C43755" w:rsidRPr="00D72E1F" w:rsidRDefault="00C43755" w:rsidP="00C43755">
      <w:pPr>
        <w:pStyle w:val="SingleTxtG"/>
        <w:tabs>
          <w:tab w:val="clear" w:pos="1701"/>
        </w:tabs>
        <w:ind w:left="2268" w:hanging="1134"/>
        <w:rPr>
          <w:strike/>
        </w:rPr>
      </w:pPr>
      <w:r w:rsidRPr="00D72E1F">
        <w:tab/>
      </w:r>
      <w:r w:rsidRPr="00D72E1F">
        <w:rPr>
          <w:strike/>
        </w:rPr>
        <w:t>0,2−2,8</w:t>
      </w:r>
      <w:r w:rsidRPr="00D72E1F">
        <w:rPr>
          <w:strike/>
          <w:lang w:val="en-US"/>
        </w:rPr>
        <w:t> </w:t>
      </w:r>
      <w:r w:rsidRPr="00D72E1F">
        <w:rPr>
          <w:strike/>
        </w:rPr>
        <w:t>% при высоте установки фары 0,8 ≤ h ≤ 1,0; или</w:t>
      </w:r>
      <w:r w:rsidRPr="00D72E1F">
        <w:t xml:space="preserve"> </w:t>
      </w:r>
    </w:p>
    <w:p w14:paraId="2497A888" w14:textId="77777777" w:rsidR="00C43755" w:rsidRPr="00D72E1F" w:rsidRDefault="00C43755" w:rsidP="00C43755">
      <w:pPr>
        <w:pStyle w:val="SingleTxtG"/>
        <w:tabs>
          <w:tab w:val="clear" w:pos="1701"/>
        </w:tabs>
        <w:ind w:left="2268" w:hanging="1134"/>
        <w:rPr>
          <w:strike/>
        </w:rPr>
      </w:pPr>
      <w:r w:rsidRPr="00D72E1F">
        <w:tab/>
      </w:r>
      <w:r w:rsidRPr="00D72E1F">
        <w:rPr>
          <w:strike/>
        </w:rPr>
        <w:t>0,7−3,3</w:t>
      </w:r>
      <w:r w:rsidRPr="00D72E1F">
        <w:rPr>
          <w:strike/>
          <w:lang w:val="en-US"/>
        </w:rPr>
        <w:t> </w:t>
      </w:r>
      <w:r w:rsidRPr="00D72E1F">
        <w:rPr>
          <w:strike/>
        </w:rPr>
        <w:t>% (в соответствии с наклоном, выбранным изготовителем во время официального утверждения);</w:t>
      </w:r>
    </w:p>
    <w:p w14:paraId="69293515" w14:textId="77777777" w:rsidR="00C43755" w:rsidRPr="00D72E1F" w:rsidRDefault="00C43755" w:rsidP="00C43755">
      <w:pPr>
        <w:pStyle w:val="SingleTxtG"/>
        <w:tabs>
          <w:tab w:val="clear" w:pos="1701"/>
        </w:tabs>
        <w:ind w:left="2268" w:hanging="1134"/>
        <w:rPr>
          <w:strike/>
        </w:rPr>
      </w:pPr>
      <w:r w:rsidRPr="00D72E1F">
        <w:tab/>
      </w:r>
      <w:r w:rsidRPr="00D72E1F">
        <w:rPr>
          <w:strike/>
        </w:rPr>
        <w:t>0,7−3,3</w:t>
      </w:r>
      <w:r w:rsidRPr="00D72E1F">
        <w:rPr>
          <w:strike/>
          <w:lang w:val="en-US"/>
        </w:rPr>
        <w:t> </w:t>
      </w:r>
      <w:r w:rsidRPr="00D72E1F">
        <w:rPr>
          <w:strike/>
        </w:rPr>
        <w:t>% при высоте установки фары 1,0 &lt; h ≤ 1,2 м;</w:t>
      </w:r>
    </w:p>
    <w:p w14:paraId="6CE65200" w14:textId="77777777" w:rsidR="00C43755" w:rsidRPr="00D72E1F" w:rsidRDefault="00C43755" w:rsidP="00C43755">
      <w:pPr>
        <w:pStyle w:val="SingleTxtG"/>
        <w:tabs>
          <w:tab w:val="clear" w:pos="1701"/>
        </w:tabs>
        <w:ind w:left="2268" w:hanging="1134"/>
        <w:rPr>
          <w:strike/>
        </w:rPr>
      </w:pPr>
      <w:r w:rsidRPr="00D72E1F">
        <w:tab/>
      </w:r>
      <w:r w:rsidRPr="00D72E1F">
        <w:rPr>
          <w:strike/>
        </w:rPr>
        <w:t>1,2−3,8</w:t>
      </w:r>
      <w:r w:rsidRPr="00D72E1F">
        <w:rPr>
          <w:strike/>
          <w:lang w:val="en-US"/>
        </w:rPr>
        <w:t> </w:t>
      </w:r>
      <w:r w:rsidRPr="00D72E1F">
        <w:rPr>
          <w:strike/>
        </w:rPr>
        <w:t>% при высоте установки фары h &gt; 1,2 м.</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2268"/>
      </w:tblGrid>
      <w:tr w:rsidR="00C43755" w:rsidRPr="00D72E1F" w14:paraId="46441503" w14:textId="77777777" w:rsidTr="00ED6EE6">
        <w:tc>
          <w:tcPr>
            <w:tcW w:w="1985" w:type="dxa"/>
            <w:tcBorders>
              <w:bottom w:val="single" w:sz="12" w:space="0" w:color="auto"/>
            </w:tcBorders>
            <w:vAlign w:val="center"/>
            <w:hideMark/>
          </w:tcPr>
          <w:p w14:paraId="5AE4AF01" w14:textId="77777777" w:rsidR="00C43755" w:rsidRPr="00D72E1F" w:rsidRDefault="00C43755" w:rsidP="00ED6EE6">
            <w:pPr>
              <w:pStyle w:val="para"/>
              <w:spacing w:after="40"/>
              <w:ind w:left="0" w:right="12" w:firstLine="0"/>
              <w:jc w:val="center"/>
              <w:rPr>
                <w:b/>
                <w:bCs/>
                <w:i/>
                <w:iCs/>
                <w:sz w:val="16"/>
                <w:szCs w:val="16"/>
                <w:lang w:val="en-US"/>
              </w:rPr>
            </w:pPr>
            <w:r w:rsidRPr="00D72E1F">
              <w:rPr>
                <w:b/>
                <w:bCs/>
                <w:i/>
                <w:iCs/>
                <w:sz w:val="16"/>
                <w:szCs w:val="16"/>
                <w:lang w:val="ru-RU"/>
              </w:rPr>
              <w:t xml:space="preserve">Высота установки h </w:t>
            </w:r>
            <w:r w:rsidRPr="00D72E1F">
              <w:rPr>
                <w:b/>
                <w:bCs/>
                <w:i/>
                <w:iCs/>
                <w:sz w:val="16"/>
                <w:szCs w:val="16"/>
                <w:lang w:val="ru-RU"/>
              </w:rPr>
              <w:br/>
              <w:t>[м]</w:t>
            </w:r>
          </w:p>
        </w:tc>
        <w:tc>
          <w:tcPr>
            <w:tcW w:w="1984" w:type="dxa"/>
            <w:tcBorders>
              <w:bottom w:val="single" w:sz="12" w:space="0" w:color="auto"/>
            </w:tcBorders>
            <w:vAlign w:val="center"/>
            <w:hideMark/>
          </w:tcPr>
          <w:p w14:paraId="121A8D83" w14:textId="77777777" w:rsidR="00C43755" w:rsidRPr="00D72E1F" w:rsidRDefault="00C43755" w:rsidP="00ED6EE6">
            <w:pPr>
              <w:pStyle w:val="para"/>
              <w:spacing w:after="40"/>
              <w:ind w:left="0" w:right="77" w:firstLine="0"/>
              <w:jc w:val="center"/>
              <w:rPr>
                <w:b/>
                <w:bCs/>
                <w:i/>
                <w:iCs/>
                <w:sz w:val="16"/>
                <w:szCs w:val="16"/>
                <w:lang w:val="en-US"/>
              </w:rPr>
            </w:pPr>
            <w:r w:rsidRPr="00D72E1F">
              <w:rPr>
                <w:b/>
                <w:bCs/>
                <w:i/>
                <w:iCs/>
                <w:sz w:val="16"/>
                <w:szCs w:val="16"/>
                <w:lang w:val="ru-RU"/>
              </w:rPr>
              <w:t>Верхний предел наклона</w:t>
            </w:r>
            <w:r w:rsidRPr="00D72E1F">
              <w:rPr>
                <w:sz w:val="16"/>
                <w:szCs w:val="16"/>
                <w:lang w:val="ru-RU"/>
              </w:rPr>
              <w:t xml:space="preserve"> </w:t>
            </w:r>
            <w:r w:rsidRPr="00D72E1F">
              <w:rPr>
                <w:sz w:val="16"/>
                <w:szCs w:val="16"/>
                <w:lang w:val="ru-RU"/>
              </w:rPr>
              <w:br/>
            </w:r>
            <w:r w:rsidRPr="00D72E1F">
              <w:rPr>
                <w:b/>
                <w:bCs/>
                <w:i/>
                <w:iCs/>
                <w:sz w:val="16"/>
                <w:szCs w:val="16"/>
                <w:lang w:val="ru-RU"/>
              </w:rPr>
              <w:t>[%]</w:t>
            </w:r>
          </w:p>
        </w:tc>
        <w:tc>
          <w:tcPr>
            <w:tcW w:w="2268" w:type="dxa"/>
            <w:tcBorders>
              <w:bottom w:val="single" w:sz="12" w:space="0" w:color="auto"/>
            </w:tcBorders>
            <w:vAlign w:val="center"/>
            <w:hideMark/>
          </w:tcPr>
          <w:p w14:paraId="1FB38D65" w14:textId="77777777" w:rsidR="00C43755" w:rsidRPr="00D72E1F" w:rsidRDefault="00C43755" w:rsidP="00ED6EE6">
            <w:pPr>
              <w:pStyle w:val="para"/>
              <w:spacing w:after="40"/>
              <w:ind w:left="0" w:right="0" w:firstLine="0"/>
              <w:jc w:val="center"/>
              <w:rPr>
                <w:b/>
                <w:bCs/>
                <w:i/>
                <w:iCs/>
                <w:sz w:val="16"/>
                <w:szCs w:val="16"/>
                <w:lang w:val="en-US"/>
              </w:rPr>
            </w:pPr>
            <w:r w:rsidRPr="00D72E1F">
              <w:rPr>
                <w:b/>
                <w:bCs/>
                <w:i/>
                <w:iCs/>
                <w:sz w:val="16"/>
                <w:szCs w:val="16"/>
                <w:lang w:val="ru-RU"/>
              </w:rPr>
              <w:t>Нижний предел наклона</w:t>
            </w:r>
            <w:r w:rsidRPr="00D72E1F">
              <w:rPr>
                <w:sz w:val="16"/>
                <w:szCs w:val="16"/>
                <w:lang w:val="ru-RU"/>
              </w:rPr>
              <w:t xml:space="preserve"> </w:t>
            </w:r>
            <w:r w:rsidRPr="00D72E1F">
              <w:rPr>
                <w:sz w:val="16"/>
                <w:szCs w:val="16"/>
                <w:lang w:val="ru-RU"/>
              </w:rPr>
              <w:br/>
            </w:r>
            <w:r w:rsidRPr="00D72E1F">
              <w:rPr>
                <w:b/>
                <w:bCs/>
                <w:i/>
                <w:iCs/>
                <w:sz w:val="16"/>
                <w:szCs w:val="16"/>
                <w:lang w:val="ru-RU"/>
              </w:rPr>
              <w:t>[%]</w:t>
            </w:r>
          </w:p>
        </w:tc>
      </w:tr>
      <w:tr w:rsidR="00C43755" w:rsidRPr="00D72E1F" w14:paraId="67E09C96" w14:textId="77777777" w:rsidTr="00ED6EE6">
        <w:tc>
          <w:tcPr>
            <w:tcW w:w="1985" w:type="dxa"/>
            <w:tcBorders>
              <w:top w:val="single" w:sz="12" w:space="0" w:color="auto"/>
            </w:tcBorders>
            <w:vAlign w:val="center"/>
            <w:hideMark/>
          </w:tcPr>
          <w:p w14:paraId="3CE6EC35" w14:textId="77777777" w:rsidR="00C43755" w:rsidRPr="00D72E1F" w:rsidRDefault="00C43755" w:rsidP="00ED6EE6">
            <w:pPr>
              <w:pStyle w:val="para"/>
              <w:spacing w:before="120" w:line="240" w:lineRule="auto"/>
              <w:ind w:left="0" w:right="12" w:firstLine="0"/>
              <w:jc w:val="center"/>
              <w:rPr>
                <w:b/>
                <w:bCs/>
                <w:sz w:val="18"/>
                <w:szCs w:val="18"/>
                <w:lang w:val="en-US"/>
              </w:rPr>
            </w:pPr>
            <w:r w:rsidRPr="00D72E1F">
              <w:rPr>
                <w:b/>
                <w:bCs/>
                <w:sz w:val="18"/>
                <w:szCs w:val="18"/>
                <w:lang w:val="ru-RU"/>
              </w:rPr>
              <w:t>0,5 ≤ h ≤ 0,9</w:t>
            </w:r>
          </w:p>
        </w:tc>
        <w:tc>
          <w:tcPr>
            <w:tcW w:w="1984" w:type="dxa"/>
            <w:tcBorders>
              <w:top w:val="single" w:sz="12" w:space="0" w:color="auto"/>
            </w:tcBorders>
            <w:vAlign w:val="center"/>
            <w:hideMark/>
          </w:tcPr>
          <w:p w14:paraId="0200781D" w14:textId="77777777" w:rsidR="00C43755" w:rsidRPr="00D72E1F" w:rsidRDefault="00C43755" w:rsidP="00ED6EE6">
            <w:pPr>
              <w:pStyle w:val="para"/>
              <w:spacing w:before="120" w:line="240" w:lineRule="auto"/>
              <w:ind w:left="0" w:right="77" w:firstLine="0"/>
              <w:jc w:val="center"/>
              <w:rPr>
                <w:b/>
                <w:bCs/>
                <w:sz w:val="18"/>
                <w:szCs w:val="18"/>
                <w:lang w:val="en-US"/>
              </w:rPr>
            </w:pPr>
            <w:r w:rsidRPr="00D72E1F">
              <w:rPr>
                <w:b/>
                <w:bCs/>
                <w:sz w:val="18"/>
                <w:szCs w:val="18"/>
                <w:lang w:val="ru-RU"/>
              </w:rPr>
              <w:t>–0,50</w:t>
            </w:r>
          </w:p>
        </w:tc>
        <w:tc>
          <w:tcPr>
            <w:tcW w:w="2268" w:type="dxa"/>
            <w:tcBorders>
              <w:top w:val="single" w:sz="12" w:space="0" w:color="auto"/>
            </w:tcBorders>
            <w:vAlign w:val="center"/>
            <w:hideMark/>
          </w:tcPr>
          <w:p w14:paraId="670C8F41" w14:textId="77777777" w:rsidR="00C43755" w:rsidRPr="00D72E1F" w:rsidRDefault="00C43755" w:rsidP="00ED6EE6">
            <w:pPr>
              <w:pStyle w:val="para"/>
              <w:spacing w:before="120" w:line="240" w:lineRule="auto"/>
              <w:ind w:left="0" w:right="0" w:firstLine="0"/>
              <w:jc w:val="center"/>
              <w:rPr>
                <w:b/>
                <w:bCs/>
                <w:sz w:val="18"/>
                <w:szCs w:val="18"/>
                <w:lang w:val="en-US"/>
              </w:rPr>
            </w:pPr>
            <w:r>
              <w:rPr>
                <w:b/>
                <w:bCs/>
                <w:iCs/>
                <w:sz w:val="18"/>
                <w:szCs w:val="18"/>
                <w:lang w:val="ru-RU"/>
              </w:rPr>
              <w:t>–</w:t>
            </w:r>
            <w:r w:rsidRPr="00D72E1F">
              <w:rPr>
                <w:b/>
                <w:bCs/>
                <w:iCs/>
                <w:sz w:val="18"/>
                <w:szCs w:val="18"/>
                <w:lang w:val="en-US"/>
              </w:rPr>
              <w:t xml:space="preserve"> (h + 1</w:t>
            </w:r>
            <w:r w:rsidRPr="00D72E1F">
              <w:rPr>
                <w:b/>
                <w:bCs/>
                <w:iCs/>
                <w:sz w:val="18"/>
                <w:szCs w:val="18"/>
                <w:lang w:val="ru-RU"/>
              </w:rPr>
              <w:t>,</w:t>
            </w:r>
            <w:r w:rsidRPr="00D72E1F">
              <w:rPr>
                <w:b/>
                <w:bCs/>
                <w:iCs/>
                <w:sz w:val="18"/>
                <w:szCs w:val="18"/>
                <w:lang w:val="en-US"/>
              </w:rPr>
              <w:t>2)</w:t>
            </w:r>
          </w:p>
        </w:tc>
      </w:tr>
      <w:tr w:rsidR="00C43755" w:rsidRPr="00D72E1F" w14:paraId="6769C905" w14:textId="77777777" w:rsidTr="00ED6EE6">
        <w:tc>
          <w:tcPr>
            <w:tcW w:w="1985" w:type="dxa"/>
            <w:tcBorders>
              <w:bottom w:val="single" w:sz="4" w:space="0" w:color="auto"/>
            </w:tcBorders>
            <w:vAlign w:val="center"/>
            <w:hideMark/>
          </w:tcPr>
          <w:p w14:paraId="2EE40D85" w14:textId="77777777" w:rsidR="00C43755" w:rsidRPr="00D72E1F" w:rsidRDefault="00C43755" w:rsidP="00ED6EE6">
            <w:pPr>
              <w:pStyle w:val="para"/>
              <w:spacing w:before="120" w:line="240" w:lineRule="auto"/>
              <w:ind w:left="0" w:right="12" w:firstLine="0"/>
              <w:jc w:val="center"/>
              <w:rPr>
                <w:b/>
                <w:bCs/>
                <w:sz w:val="18"/>
                <w:szCs w:val="18"/>
                <w:lang w:val="en-US"/>
              </w:rPr>
            </w:pPr>
            <w:r w:rsidRPr="00D72E1F">
              <w:rPr>
                <w:b/>
                <w:bCs/>
                <w:sz w:val="18"/>
                <w:szCs w:val="18"/>
                <w:lang w:val="ru-RU"/>
              </w:rPr>
              <w:t>0,9 &lt; h ≤ 1,2</w:t>
            </w:r>
          </w:p>
        </w:tc>
        <w:tc>
          <w:tcPr>
            <w:tcW w:w="1984" w:type="dxa"/>
            <w:vMerge w:val="restart"/>
            <w:vAlign w:val="center"/>
            <w:hideMark/>
          </w:tcPr>
          <w:p w14:paraId="7DE777C9" w14:textId="77777777" w:rsidR="00C43755" w:rsidRPr="00D72E1F" w:rsidRDefault="00C43755" w:rsidP="00AF0129">
            <w:pPr>
              <w:pStyle w:val="para"/>
              <w:spacing w:before="120" w:line="240" w:lineRule="auto"/>
              <w:ind w:left="1134" w:right="0"/>
              <w:jc w:val="center"/>
              <w:rPr>
                <w:b/>
                <w:bCs/>
                <w:sz w:val="18"/>
                <w:szCs w:val="18"/>
                <w:lang w:val="en-US"/>
              </w:rPr>
            </w:pPr>
            <w:r w:rsidRPr="00D72E1F">
              <w:rPr>
                <w:b/>
                <w:bCs/>
                <w:sz w:val="18"/>
                <w:szCs w:val="18"/>
                <w:lang w:val="ru-RU"/>
              </w:rPr>
              <w:t>–</w:t>
            </w:r>
            <w:r w:rsidRPr="00AF0129">
              <w:rPr>
                <w:b/>
                <w:bCs/>
                <w:sz w:val="18"/>
                <w:szCs w:val="18"/>
                <w:lang w:val="ru-RU"/>
              </w:rPr>
              <w:t xml:space="preserve"> (h x 2</w:t>
            </w:r>
            <w:r w:rsidRPr="00D72E1F">
              <w:rPr>
                <w:b/>
                <w:bCs/>
                <w:sz w:val="18"/>
                <w:szCs w:val="18"/>
                <w:lang w:val="ru-RU"/>
              </w:rPr>
              <w:t>,</w:t>
            </w:r>
            <w:r w:rsidRPr="00AF0129">
              <w:rPr>
                <w:b/>
                <w:bCs/>
                <w:sz w:val="18"/>
                <w:szCs w:val="18"/>
                <w:lang w:val="ru-RU"/>
              </w:rPr>
              <w:t>17 – 1</w:t>
            </w:r>
            <w:r w:rsidRPr="00D72E1F">
              <w:rPr>
                <w:b/>
                <w:bCs/>
                <w:sz w:val="18"/>
                <w:szCs w:val="18"/>
                <w:lang w:val="ru-RU"/>
              </w:rPr>
              <w:t>,</w:t>
            </w:r>
            <w:r w:rsidRPr="00AF0129">
              <w:rPr>
                <w:b/>
                <w:bCs/>
                <w:sz w:val="18"/>
                <w:szCs w:val="18"/>
                <w:lang w:val="ru-RU"/>
              </w:rPr>
              <w:t>45)</w:t>
            </w:r>
          </w:p>
        </w:tc>
        <w:tc>
          <w:tcPr>
            <w:tcW w:w="2268" w:type="dxa"/>
            <w:vMerge w:val="restart"/>
            <w:vAlign w:val="center"/>
            <w:hideMark/>
          </w:tcPr>
          <w:p w14:paraId="33EB5D5F" w14:textId="77777777" w:rsidR="00C43755" w:rsidRPr="00D72E1F" w:rsidRDefault="00C43755" w:rsidP="00AF0129">
            <w:pPr>
              <w:pStyle w:val="para"/>
              <w:spacing w:before="120" w:line="240" w:lineRule="auto"/>
              <w:ind w:left="1134" w:right="0"/>
              <w:jc w:val="center"/>
              <w:rPr>
                <w:b/>
                <w:bCs/>
                <w:sz w:val="18"/>
                <w:szCs w:val="18"/>
                <w:lang w:val="en-US"/>
              </w:rPr>
            </w:pPr>
            <w:r>
              <w:rPr>
                <w:b/>
                <w:bCs/>
                <w:sz w:val="18"/>
                <w:szCs w:val="18"/>
                <w:lang w:val="ru-RU"/>
              </w:rPr>
              <w:t>–</w:t>
            </w:r>
            <w:r w:rsidRPr="00D72E1F">
              <w:rPr>
                <w:b/>
                <w:bCs/>
                <w:sz w:val="18"/>
                <w:szCs w:val="18"/>
                <w:lang w:val="en-US"/>
              </w:rPr>
              <w:t xml:space="preserve"> (h x 2</w:t>
            </w:r>
            <w:r w:rsidRPr="00D72E1F">
              <w:rPr>
                <w:b/>
                <w:bCs/>
                <w:sz w:val="18"/>
                <w:szCs w:val="18"/>
                <w:lang w:val="ru-RU"/>
              </w:rPr>
              <w:t>,</w:t>
            </w:r>
            <w:r w:rsidRPr="00D72E1F">
              <w:rPr>
                <w:b/>
                <w:bCs/>
                <w:sz w:val="18"/>
                <w:szCs w:val="18"/>
                <w:lang w:val="en-US"/>
              </w:rPr>
              <w:t>17 + 0</w:t>
            </w:r>
            <w:r w:rsidRPr="00D72E1F">
              <w:rPr>
                <w:b/>
                <w:bCs/>
                <w:sz w:val="18"/>
                <w:szCs w:val="18"/>
                <w:lang w:val="ru-RU"/>
              </w:rPr>
              <w:t>,</w:t>
            </w:r>
            <w:r w:rsidRPr="00D72E1F">
              <w:rPr>
                <w:b/>
                <w:bCs/>
                <w:sz w:val="18"/>
                <w:szCs w:val="18"/>
                <w:lang w:val="en-US"/>
              </w:rPr>
              <w:t>15)</w:t>
            </w:r>
          </w:p>
        </w:tc>
      </w:tr>
      <w:tr w:rsidR="00C43755" w:rsidRPr="00D72E1F" w14:paraId="77A62936" w14:textId="77777777" w:rsidTr="00ED6EE6">
        <w:tc>
          <w:tcPr>
            <w:tcW w:w="1985" w:type="dxa"/>
            <w:tcBorders>
              <w:bottom w:val="single" w:sz="12" w:space="0" w:color="auto"/>
            </w:tcBorders>
            <w:vAlign w:val="center"/>
            <w:hideMark/>
          </w:tcPr>
          <w:p w14:paraId="6051B7E8" w14:textId="77777777" w:rsidR="00C43755" w:rsidRPr="00D72E1F" w:rsidRDefault="00C43755" w:rsidP="00ED6EE6">
            <w:pPr>
              <w:pStyle w:val="para"/>
              <w:spacing w:before="120" w:line="240" w:lineRule="auto"/>
              <w:ind w:left="0" w:right="12" w:firstLine="0"/>
              <w:jc w:val="center"/>
              <w:rPr>
                <w:b/>
                <w:bCs/>
                <w:sz w:val="18"/>
                <w:szCs w:val="18"/>
                <w:lang w:val="en-US"/>
              </w:rPr>
            </w:pPr>
            <w:r w:rsidRPr="00D72E1F">
              <w:rPr>
                <w:b/>
                <w:bCs/>
                <w:sz w:val="18"/>
                <w:szCs w:val="18"/>
                <w:lang w:val="ru-RU"/>
              </w:rPr>
              <w:t>1,2 &lt; h ≤ 1,5</w:t>
            </w:r>
          </w:p>
        </w:tc>
        <w:tc>
          <w:tcPr>
            <w:tcW w:w="1984" w:type="dxa"/>
            <w:vMerge/>
            <w:tcBorders>
              <w:bottom w:val="single" w:sz="12" w:space="0" w:color="auto"/>
            </w:tcBorders>
            <w:vAlign w:val="center"/>
            <w:hideMark/>
          </w:tcPr>
          <w:p w14:paraId="3A09191F" w14:textId="77777777" w:rsidR="00C43755" w:rsidRPr="00D72E1F" w:rsidRDefault="00C43755" w:rsidP="00ED6EE6">
            <w:pPr>
              <w:pStyle w:val="para"/>
              <w:spacing w:before="120" w:line="240" w:lineRule="auto"/>
              <w:ind w:left="0" w:right="77" w:firstLine="0"/>
              <w:jc w:val="center"/>
              <w:rPr>
                <w:b/>
                <w:bCs/>
                <w:sz w:val="18"/>
                <w:szCs w:val="18"/>
                <w:lang w:val="en-US"/>
              </w:rPr>
            </w:pPr>
          </w:p>
        </w:tc>
        <w:tc>
          <w:tcPr>
            <w:tcW w:w="2268" w:type="dxa"/>
            <w:vMerge/>
            <w:tcBorders>
              <w:bottom w:val="single" w:sz="12" w:space="0" w:color="auto"/>
            </w:tcBorders>
            <w:vAlign w:val="center"/>
            <w:hideMark/>
          </w:tcPr>
          <w:p w14:paraId="0A158BF0" w14:textId="77777777" w:rsidR="00C43755" w:rsidRPr="00D72E1F" w:rsidRDefault="00C43755" w:rsidP="00ED6EE6">
            <w:pPr>
              <w:pStyle w:val="para"/>
              <w:spacing w:before="120" w:line="240" w:lineRule="auto"/>
              <w:ind w:left="0" w:right="0" w:firstLine="0"/>
              <w:jc w:val="center"/>
              <w:rPr>
                <w:b/>
                <w:bCs/>
                <w:sz w:val="18"/>
                <w:szCs w:val="18"/>
                <w:lang w:val="en-US"/>
              </w:rPr>
            </w:pPr>
          </w:p>
        </w:tc>
      </w:tr>
    </w:tbl>
    <w:p w14:paraId="463D4A02" w14:textId="77777777" w:rsidR="00C43755" w:rsidRPr="00D72E1F" w:rsidRDefault="00C43755" w:rsidP="00AF0129">
      <w:pPr>
        <w:pStyle w:val="SingleTxtG"/>
        <w:tabs>
          <w:tab w:val="clear" w:pos="1701"/>
        </w:tabs>
        <w:spacing w:before="120"/>
        <w:ind w:left="2268" w:hanging="1134"/>
        <w:rPr>
          <w:strike/>
        </w:rPr>
      </w:pPr>
      <w:r w:rsidRPr="00D72E1F">
        <w:tab/>
      </w:r>
      <w:r w:rsidRPr="005C50D6">
        <w:t>В случае передней противотуманной фары класса “F3” с источником(ами) света, имеющим(и) общий номинальный световой поток более 2000 люмен, отклонение угла наклона луча вниз в зависимости от условий нагрузки</w:t>
      </w:r>
      <w:r w:rsidRPr="00D72E1F">
        <w:t>, предусмотренных в настоящем пункте, должно оставаться в следующих пределах:</w:t>
      </w:r>
    </w:p>
    <w:p w14:paraId="384CFAB4" w14:textId="77777777" w:rsidR="00C43755" w:rsidRPr="00D72E1F" w:rsidRDefault="00C43755" w:rsidP="00C43755">
      <w:pPr>
        <w:pStyle w:val="SingleTxtG"/>
        <w:tabs>
          <w:tab w:val="clear" w:pos="1701"/>
        </w:tabs>
        <w:ind w:left="2268" w:hanging="1134"/>
        <w:rPr>
          <w:strike/>
        </w:rPr>
      </w:pPr>
      <w:r w:rsidRPr="00D72E1F">
        <w:tab/>
      </w:r>
      <w:r w:rsidRPr="00D72E1F">
        <w:rPr>
          <w:strike/>
        </w:rPr>
        <w:t>0,7−3,3</w:t>
      </w:r>
      <w:r w:rsidRPr="00D72E1F">
        <w:rPr>
          <w:strike/>
          <w:lang w:val="en-US"/>
        </w:rPr>
        <w:t> </w:t>
      </w:r>
      <w:r w:rsidRPr="00D72E1F">
        <w:rPr>
          <w:strike/>
        </w:rPr>
        <w:t>% при высоте установки передней противотуманной фары h ≤ 0,8;</w:t>
      </w:r>
    </w:p>
    <w:p w14:paraId="7C3AAC45" w14:textId="77777777" w:rsidR="00C43755" w:rsidRPr="00D72E1F" w:rsidRDefault="00C43755" w:rsidP="00C43755">
      <w:pPr>
        <w:pStyle w:val="SingleTxtG"/>
        <w:tabs>
          <w:tab w:val="clear" w:pos="1701"/>
        </w:tabs>
        <w:ind w:left="2268" w:hanging="1134"/>
        <w:rPr>
          <w:strike/>
        </w:rPr>
      </w:pPr>
      <w:r w:rsidRPr="00D72E1F">
        <w:tab/>
      </w:r>
      <w:r w:rsidRPr="00D72E1F">
        <w:rPr>
          <w:strike/>
        </w:rPr>
        <w:t>1,2−3,8</w:t>
      </w:r>
      <w:r w:rsidRPr="00D72E1F">
        <w:rPr>
          <w:strike/>
          <w:lang w:val="en-US"/>
        </w:rPr>
        <w:t> </w:t>
      </w:r>
      <w:r w:rsidRPr="00D72E1F">
        <w:rPr>
          <w:strike/>
        </w:rPr>
        <w:t xml:space="preserve">% при высоте установки передней противотуманной фары </w:t>
      </w:r>
      <w:r w:rsidRPr="00D72E1F">
        <w:rPr>
          <w:strike/>
        </w:rPr>
        <w:br/>
        <w:t>h &gt; 0,8 м.</w:t>
      </w:r>
    </w:p>
    <w:p w14:paraId="71EFCDF2" w14:textId="77777777" w:rsidR="00C43755" w:rsidRPr="00D72E1F" w:rsidRDefault="00C43755" w:rsidP="00C43755">
      <w:pPr>
        <w:pStyle w:val="SingleTxtG"/>
        <w:tabs>
          <w:tab w:val="clear" w:pos="1701"/>
        </w:tabs>
        <w:ind w:left="2268" w:hanging="1134"/>
        <w:rPr>
          <w:b/>
        </w:rPr>
      </w:pPr>
      <w:r w:rsidRPr="00D72E1F">
        <w:rPr>
          <w:b/>
          <w:bCs/>
        </w:rPr>
        <w:tab/>
        <w:t>h &lt; 0,8: минимальный вертикальный наклон 0,7</w:t>
      </w:r>
      <w:r w:rsidRPr="00D72E1F">
        <w:rPr>
          <w:b/>
          <w:bCs/>
          <w:lang w:val="en-US"/>
        </w:rPr>
        <w:t> </w:t>
      </w:r>
      <w:r w:rsidRPr="00D72E1F">
        <w:rPr>
          <w:b/>
          <w:bCs/>
        </w:rPr>
        <w:t>% и максимальный вертикальный наклон 3,3</w:t>
      </w:r>
      <w:r w:rsidRPr="00D72E1F">
        <w:rPr>
          <w:b/>
          <w:bCs/>
          <w:lang w:val="en-US"/>
        </w:rPr>
        <w:t> </w:t>
      </w:r>
      <w:r w:rsidRPr="00D72E1F">
        <w:rPr>
          <w:b/>
          <w:bCs/>
        </w:rPr>
        <w:t>%;</w:t>
      </w:r>
    </w:p>
    <w:p w14:paraId="17BCB8EC" w14:textId="77777777" w:rsidR="00C43755" w:rsidRPr="00D72E1F" w:rsidRDefault="00C43755" w:rsidP="00C43755">
      <w:pPr>
        <w:pStyle w:val="SingleTxtG"/>
        <w:tabs>
          <w:tab w:val="clear" w:pos="1701"/>
        </w:tabs>
        <w:ind w:left="2268" w:hanging="1134"/>
        <w:rPr>
          <w:b/>
        </w:rPr>
      </w:pPr>
      <w:r w:rsidRPr="00D72E1F">
        <w:rPr>
          <w:b/>
          <w:bCs/>
        </w:rPr>
        <w:tab/>
        <w:t>h &gt; 0,8: минимальный вертикальный наклон 1,2</w:t>
      </w:r>
      <w:r w:rsidRPr="00D72E1F">
        <w:rPr>
          <w:b/>
          <w:bCs/>
          <w:lang w:val="en-US"/>
        </w:rPr>
        <w:t> </w:t>
      </w:r>
      <w:r w:rsidRPr="00D72E1F">
        <w:rPr>
          <w:b/>
          <w:bCs/>
        </w:rPr>
        <w:t>% и максимальный вертикальный наклон 3,8</w:t>
      </w:r>
      <w:r w:rsidRPr="00D72E1F">
        <w:rPr>
          <w:b/>
          <w:bCs/>
          <w:lang w:val="en-US"/>
        </w:rPr>
        <w:t> </w:t>
      </w:r>
      <w:r w:rsidRPr="00D72E1F">
        <w:rPr>
          <w:b/>
          <w:bCs/>
        </w:rPr>
        <w:t>%.</w:t>
      </w:r>
    </w:p>
    <w:p w14:paraId="3E0F00E3" w14:textId="77777777" w:rsidR="00C43755" w:rsidRPr="00D72E1F" w:rsidRDefault="00C43755" w:rsidP="00C43755">
      <w:pPr>
        <w:pStyle w:val="SingleTxtG"/>
        <w:tabs>
          <w:tab w:val="clear" w:pos="1701"/>
        </w:tabs>
        <w:ind w:left="2268" w:hanging="1134"/>
        <w:rPr>
          <w:rFonts w:eastAsia="MS Mincho"/>
          <w:b/>
          <w:i/>
        </w:rPr>
      </w:pPr>
      <w:r w:rsidRPr="00D72E1F">
        <w:lastRenderedPageBreak/>
        <w:tab/>
        <w:t>Как указано в приложении 5 к настоящим Правилам, для каждой системы, отрегулированной надлежащим образом, используемые нагрузки должны быть нижеследующими».</w:t>
      </w:r>
    </w:p>
    <w:p w14:paraId="60A1E56C" w14:textId="77777777" w:rsidR="00C43755" w:rsidRPr="00D72E1F" w:rsidRDefault="00C43755" w:rsidP="00C43755">
      <w:pPr>
        <w:pStyle w:val="HChG"/>
      </w:pPr>
      <w:r w:rsidRPr="00D72E1F">
        <w:tab/>
        <w:t>II.</w:t>
      </w:r>
      <w:r w:rsidRPr="00D72E1F">
        <w:tab/>
        <w:t>Обоснование</w:t>
      </w:r>
    </w:p>
    <w:p w14:paraId="3DEB3BB9" w14:textId="77777777" w:rsidR="00C43755" w:rsidRPr="00D72E1F" w:rsidRDefault="00C43755" w:rsidP="00C43755">
      <w:pPr>
        <w:pStyle w:val="H1G"/>
      </w:pPr>
      <w:r w:rsidRPr="00D72E1F">
        <w:tab/>
        <w:t>A.</w:t>
      </w:r>
      <w:r w:rsidRPr="00D72E1F">
        <w:tab/>
      </w:r>
      <w:r w:rsidRPr="00D72E1F">
        <w:tab/>
        <w:t>Общие сведения</w:t>
      </w:r>
    </w:p>
    <w:p w14:paraId="045EF9BC" w14:textId="77777777" w:rsidR="00C43755" w:rsidRPr="00D72E1F" w:rsidRDefault="00C43755" w:rsidP="00C43755">
      <w:pPr>
        <w:pStyle w:val="SingleTxtG"/>
        <w:rPr>
          <w:bCs/>
        </w:rPr>
      </w:pPr>
      <w:r w:rsidRPr="00D72E1F">
        <w:t>1.</w:t>
      </w:r>
      <w:r w:rsidRPr="00D72E1F">
        <w:tab/>
        <w:t xml:space="preserve">На семьдесят четвертой сессии GRE в октябре 2015 года была учреждена </w:t>
      </w:r>
      <w:r>
        <w:t>н</w:t>
      </w:r>
      <w:r w:rsidRPr="00D72E1F">
        <w:t>еофициальная рабочая группа по вопросам видимости, ослепления и регулировки фар (НРГ по ВОРФ). Ее основная задача заключалась в том, чтобы «определить технологически нейтральные требования в соответствии с указаниями WP.29, в</w:t>
      </w:r>
      <w:r w:rsidRPr="00D72E1F">
        <w:rPr>
          <w:lang w:val="en-US"/>
        </w:rPr>
        <w:t> </w:t>
      </w:r>
      <w:r w:rsidRPr="00D72E1F">
        <w:t>частности найти общее решение проблем ослепления и видимости и рассмотреть все требования, предъявляемые к регулировке фар» (ECE/TRANS/WP.29/GRE/74, приложение III).</w:t>
      </w:r>
    </w:p>
    <w:p w14:paraId="4A9F4663" w14:textId="3CEDEE1B" w:rsidR="00C43755" w:rsidRPr="00D72E1F" w:rsidRDefault="00C43755" w:rsidP="00C43755">
      <w:pPr>
        <w:pStyle w:val="SingleTxtG"/>
        <w:rPr>
          <w:bCs/>
        </w:rPr>
      </w:pPr>
      <w:r w:rsidRPr="00D72E1F">
        <w:t>2.</w:t>
      </w:r>
      <w:r w:rsidRPr="00D72E1F">
        <w:tab/>
        <w:t xml:space="preserve">Настоящее предложение основано на концепциях, которые были окончательно согласованы на десятом совещании НРГ по ВОРФ. Основные технические изменения затрагивают пункт 6.2.6 и </w:t>
      </w:r>
      <w:r>
        <w:t xml:space="preserve">его </w:t>
      </w:r>
      <w:r w:rsidRPr="00D72E1F">
        <w:t>подпункты, касающиеся вертикального наклона фар ближнего света. Надлежащие изменения были внесены в соответствующий пункт</w:t>
      </w:r>
      <w:r w:rsidR="00AF0129">
        <w:rPr>
          <w:lang w:val="en-US"/>
        </w:rPr>
        <w:t> </w:t>
      </w:r>
      <w:r w:rsidRPr="00D72E1F">
        <w:t>6.22.6.1 и его подпункты, касающиеся вертикального наклона луча ближнего света адаптивных систем переднего освещения (АСПО). В связи с основными поправками, согласованными НРГ по ВОРФ, потребовалось изменить и дополнить и некоторые другие пункты.</w:t>
      </w:r>
    </w:p>
    <w:p w14:paraId="5B5C1A6E" w14:textId="77777777" w:rsidR="00C43755" w:rsidRPr="00D72E1F" w:rsidRDefault="00C43755" w:rsidP="00C43755">
      <w:pPr>
        <w:pStyle w:val="SingleTxtG"/>
        <w:rPr>
          <w:bCs/>
        </w:rPr>
      </w:pPr>
      <w:r w:rsidRPr="00D72E1F">
        <w:t>3.</w:t>
      </w:r>
      <w:r w:rsidRPr="00D72E1F">
        <w:tab/>
        <w:t>На своей семьдесят девятой сессии GRE решила, что во избежание дублирования в работе часть задач НРГ по ВОРФ (ECE/TRANS/WP.29/GRE/76, приложение III) будет передана НРГ по УПОС, поскольку у обеих групп общие цели (ECE/TRANS/WP.29/GRE/79, пункт 31).</w:t>
      </w:r>
    </w:p>
    <w:p w14:paraId="776EDF53" w14:textId="0ED44878" w:rsidR="00C43755" w:rsidRPr="00D72E1F" w:rsidRDefault="00C43755" w:rsidP="00C43755">
      <w:pPr>
        <w:pStyle w:val="SingleTxtG"/>
        <w:rPr>
          <w:bCs/>
        </w:rPr>
      </w:pPr>
      <w:r w:rsidRPr="00D72E1F">
        <w:t>4.</w:t>
      </w:r>
      <w:r w:rsidRPr="00D72E1F">
        <w:tab/>
        <w:t>Как указано в утвержденном круге ведения (ECE/TRANS/WP.29/GRE/79, приложение II), НРГ по УПОС возьмется за выполнение некоторых задач и рассмотрит итоги работы НРГ по ВОРФ (на основе документа для обсуждения GRE-79-29), как это было рекомендовано на семьдесят девятой сессии GRE (ECE/TRANS/WP.29/</w:t>
      </w:r>
      <w:r w:rsidR="00AF0129">
        <w:br/>
      </w:r>
      <w:r w:rsidRPr="00D72E1F">
        <w:t>GRE/79, пункт 31).</w:t>
      </w:r>
    </w:p>
    <w:p w14:paraId="737A6C89" w14:textId="77777777" w:rsidR="00C43755" w:rsidRPr="00D72E1F" w:rsidRDefault="00C43755" w:rsidP="00C43755">
      <w:pPr>
        <w:pStyle w:val="SingleTxtG"/>
        <w:rPr>
          <w:bCs/>
        </w:rPr>
      </w:pPr>
      <w:r w:rsidRPr="00251866">
        <w:t>5.</w:t>
      </w:r>
      <w:r w:rsidRPr="00251866">
        <w:tab/>
        <w:t>На своей двадцать седьмой сессии НРГ по УПОС рассмотрела неофициальный документ GRE-79-29 и решила представить его без изменений к восемьдесят первой сессии GRE для вынесения</w:t>
      </w:r>
      <w:r w:rsidRPr="00D72E1F">
        <w:t xml:space="preserve"> замечаний (ECE/TRANS/WP.29/GRE/2019/3). </w:t>
      </w:r>
    </w:p>
    <w:p w14:paraId="3AA2A780" w14:textId="7A8A8DE4" w:rsidR="00C43755" w:rsidRPr="00D72E1F" w:rsidRDefault="00C43755" w:rsidP="00C43755">
      <w:pPr>
        <w:pStyle w:val="SingleTxtG"/>
        <w:rPr>
          <w:bCs/>
        </w:rPr>
      </w:pPr>
      <w:r w:rsidRPr="00D72E1F">
        <w:t>6.</w:t>
      </w:r>
      <w:r w:rsidRPr="00D72E1F">
        <w:tab/>
        <w:t xml:space="preserve">После углубленного рассмотрения этого вопроса на своей восемьдесят первой сессии GRE достигла согласия по измененной </w:t>
      </w:r>
      <w:r>
        <w:t xml:space="preserve">диаграмме </w:t>
      </w:r>
      <w:r w:rsidRPr="00D72E1F">
        <w:t xml:space="preserve">(GRE-81-21 и приложение II) и просила НРГ по УПОС подготовить на основе </w:t>
      </w:r>
      <w:r>
        <w:t>этой новой диаграммы</w:t>
      </w:r>
      <w:r w:rsidRPr="00D72E1F">
        <w:t xml:space="preserve"> пересмотренное предложение для </w:t>
      </w:r>
      <w:r>
        <w:t>рассмотрения</w:t>
      </w:r>
      <w:r w:rsidRPr="00D72E1F">
        <w:t xml:space="preserve"> на следующей сессии (ECE/TRANS/</w:t>
      </w:r>
      <w:r w:rsidR="00321D2A">
        <w:br/>
      </w:r>
      <w:r w:rsidRPr="00D72E1F">
        <w:t>WP.29/GRE/81, пункт 10).</w:t>
      </w:r>
    </w:p>
    <w:p w14:paraId="0D00AA5A" w14:textId="30724B75" w:rsidR="00C43755" w:rsidRPr="00D72E1F" w:rsidRDefault="00C43755" w:rsidP="00C43755">
      <w:pPr>
        <w:pStyle w:val="SingleTxtG"/>
        <w:rPr>
          <w:bCs/>
        </w:rPr>
      </w:pPr>
      <w:r w:rsidRPr="00D72E1F">
        <w:t>7.</w:t>
      </w:r>
      <w:r w:rsidRPr="00D72E1F">
        <w:tab/>
        <w:t>В соответствии с просьбой GRE, НРГ по УПОС представила на восемьдесят второй сессии GRE пересмотренное предложение (GRE-82-25), которое было всесторонне обсуждено в ходе совещания. В конечном счете GRE просила НРГ по УПОС подготовить пересмотренный документ к следующей сессии с учетом замечаний, высказанных в ходе восемьдесят второй сессии GRE (ECE/TRANS/WP.29/</w:t>
      </w:r>
      <w:r w:rsidR="00321D2A">
        <w:br/>
      </w:r>
      <w:r w:rsidRPr="00D72E1F">
        <w:t>GRE/82, пункт 31).</w:t>
      </w:r>
    </w:p>
    <w:p w14:paraId="6D93F1CB" w14:textId="08A75241" w:rsidR="00C43755" w:rsidRPr="00D72E1F" w:rsidRDefault="00C43755" w:rsidP="00C43755">
      <w:pPr>
        <w:spacing w:after="120"/>
        <w:ind w:left="1134" w:right="1134"/>
        <w:jc w:val="both"/>
        <w:rPr>
          <w:rFonts w:eastAsia="Times New Roman" w:cs="Times New Roman"/>
          <w:szCs w:val="20"/>
        </w:rPr>
      </w:pPr>
      <w:r w:rsidRPr="00D72E1F">
        <w:rPr>
          <w:bCs/>
        </w:rPr>
        <w:t>8.</w:t>
      </w:r>
      <w:r w:rsidRPr="00D72E1F">
        <w:rPr>
          <w:bCs/>
        </w:rPr>
        <w:tab/>
      </w:r>
      <w:r w:rsidRPr="00D72E1F">
        <w:rPr>
          <w:rFonts w:eastAsia="Times New Roman" w:cs="Times New Roman"/>
          <w:szCs w:val="20"/>
        </w:rPr>
        <w:t>По просьбе GRE, высказанной после обсуждений на восемьдесят третьей сессии GRE, НРГ по УПОС представила пересмотренное предложение (ECE/TRANS/WP.29/GRE/2020/8/Rev.2) на восемьдесят четвертой сессии GRE.</w:t>
      </w:r>
      <w:r>
        <w:rPr>
          <w:rFonts w:eastAsia="Times New Roman" w:cs="Times New Roman"/>
          <w:szCs w:val="20"/>
        </w:rPr>
        <w:br/>
      </w:r>
      <w:r w:rsidRPr="00D72E1F">
        <w:rPr>
          <w:rFonts w:eastAsia="Times New Roman" w:cs="Times New Roman"/>
          <w:szCs w:val="20"/>
        </w:rPr>
        <w:t xml:space="preserve">GRE отметила расхождение мнений относительно предлагаемой диаграммы, касающейся направленности, и ручной регулировки в случае транспортных </w:t>
      </w:r>
      <w:r w:rsidR="002B2E15">
        <w:rPr>
          <w:rFonts w:eastAsia="Times New Roman" w:cs="Times New Roman"/>
          <w:szCs w:val="20"/>
        </w:rPr>
        <w:br/>
      </w:r>
      <w:r w:rsidRPr="00D72E1F">
        <w:rPr>
          <w:rFonts w:eastAsia="Times New Roman" w:cs="Times New Roman"/>
          <w:szCs w:val="20"/>
        </w:rPr>
        <w:t xml:space="preserve">средств повышенной проходимости и поручила УПОС подготовить </w:t>
      </w:r>
      <w:r w:rsidR="002B2E15">
        <w:rPr>
          <w:rFonts w:eastAsia="Times New Roman" w:cs="Times New Roman"/>
          <w:szCs w:val="20"/>
        </w:rPr>
        <w:br/>
      </w:r>
      <w:r w:rsidRPr="00D72E1F">
        <w:rPr>
          <w:rFonts w:eastAsia="Times New Roman" w:cs="Times New Roman"/>
          <w:szCs w:val="20"/>
        </w:rPr>
        <w:t>пересмотренное предложение (ECE/TRANS/WP.29/GRE/84, пункты</w:t>
      </w:r>
      <w:r w:rsidR="002B2E15">
        <w:rPr>
          <w:rFonts w:eastAsia="Times New Roman" w:cs="Times New Roman"/>
          <w:szCs w:val="20"/>
          <w:lang w:val="en-US"/>
        </w:rPr>
        <w:t> </w:t>
      </w:r>
      <w:r w:rsidRPr="00D72E1F">
        <w:rPr>
          <w:rFonts w:eastAsia="Times New Roman" w:cs="Times New Roman"/>
          <w:szCs w:val="20"/>
        </w:rPr>
        <w:t xml:space="preserve">14–15). </w:t>
      </w:r>
      <w:r w:rsidRPr="00D72E1F">
        <w:rPr>
          <w:rFonts w:eastAsia="Times New Roman" w:cs="Times New Roman"/>
          <w:szCs w:val="20"/>
        </w:rPr>
        <w:lastRenderedPageBreak/>
        <w:t>Обсуждения продолжились на восемьдесят пятой и восемьдесят шестой сессиях GRE, однако не привели к консенсусу относительно диаграммы направленности.</w:t>
      </w:r>
    </w:p>
    <w:p w14:paraId="5FAFF44D" w14:textId="77777777" w:rsidR="00C43755" w:rsidRPr="00D72E1F" w:rsidRDefault="00C43755" w:rsidP="00C43755">
      <w:pPr>
        <w:spacing w:after="120"/>
        <w:ind w:left="1134" w:right="1134"/>
        <w:jc w:val="both"/>
        <w:rPr>
          <w:rFonts w:eastAsia="Times New Roman" w:cs="Times New Roman"/>
          <w:szCs w:val="20"/>
        </w:rPr>
      </w:pPr>
      <w:r w:rsidRPr="00D72E1F">
        <w:rPr>
          <w:rFonts w:eastAsia="Times New Roman" w:cs="Times New Roman"/>
          <w:szCs w:val="20"/>
        </w:rPr>
        <w:t>9.</w:t>
      </w:r>
      <w:r w:rsidRPr="00D72E1F">
        <w:rPr>
          <w:rFonts w:eastAsia="Times New Roman" w:cs="Times New Roman"/>
          <w:szCs w:val="20"/>
        </w:rPr>
        <w:tab/>
        <w:t>На своей восемьдесят седьмой сессии GRE согласовала новую диаграмму направленности и поручила УПОС подготовить окончательное предложение к восемьдесят восьмой сессии (ECE/TRANS/WP.29/GRE/87, пункт 13).</w:t>
      </w:r>
    </w:p>
    <w:p w14:paraId="7C3C1C0A" w14:textId="77777777" w:rsidR="00C43755" w:rsidRPr="001E4F1D" w:rsidRDefault="00C43755" w:rsidP="00C43755">
      <w:pPr>
        <w:pStyle w:val="H1G"/>
        <w:rPr>
          <w:color w:val="000000" w:themeColor="text1"/>
        </w:rPr>
      </w:pPr>
      <w:r w:rsidRPr="00D72E1F">
        <w:tab/>
        <w:t>B.</w:t>
      </w:r>
      <w:r w:rsidRPr="00D72E1F">
        <w:tab/>
      </w:r>
      <w:r w:rsidRPr="001E4F1D">
        <w:rPr>
          <w:color w:val="000000" w:themeColor="text1"/>
        </w:rPr>
        <w:t>Подробные технические разъяснения</w:t>
      </w:r>
    </w:p>
    <w:p w14:paraId="290CA551" w14:textId="77777777" w:rsidR="00C43755" w:rsidRPr="00D72E1F" w:rsidRDefault="00C43755" w:rsidP="00C43755">
      <w:pPr>
        <w:pStyle w:val="SingleTxtG"/>
      </w:pPr>
      <w:r w:rsidRPr="00893A54">
        <w:t>10.</w:t>
      </w:r>
      <w:r w:rsidRPr="00893A54">
        <w:tab/>
        <w:t xml:space="preserve">Пункт </w:t>
      </w:r>
      <w:bookmarkStart w:id="8" w:name="_Hlk43989007"/>
      <w:r w:rsidRPr="00893A54">
        <w:t>6.2.6.1.1, содержащий требования относительно первоначального наклона светотеневой границы вниз, был изменен для повышения удобочитаемости текста.</w:t>
      </w:r>
      <w:r w:rsidRPr="00D72E1F">
        <w:t xml:space="preserve"> </w:t>
      </w:r>
    </w:p>
    <w:bookmarkEnd w:id="8"/>
    <w:p w14:paraId="652EEDAA" w14:textId="77777777" w:rsidR="00C43755" w:rsidRPr="00D72E1F" w:rsidRDefault="00C43755" w:rsidP="00C43755">
      <w:pPr>
        <w:spacing w:after="120"/>
        <w:ind w:left="1134" w:right="1134"/>
        <w:jc w:val="both"/>
      </w:pPr>
      <w:r w:rsidRPr="00D72E1F">
        <w:t>11.</w:t>
      </w:r>
      <w:r w:rsidRPr="00D72E1F">
        <w:tab/>
        <w:t xml:space="preserve">Что касается первоначального наклона </w:t>
      </w:r>
      <w:r>
        <w:t xml:space="preserve">вниз </w:t>
      </w:r>
      <w:r w:rsidRPr="00D72E1F">
        <w:t>светотеневой границы, то данн</w:t>
      </w:r>
      <w:r>
        <w:t>ое</w:t>
      </w:r>
      <w:r w:rsidRPr="00D72E1F">
        <w:t xml:space="preserve"> предложение предусматривает также возможность определ</w:t>
      </w:r>
      <w:r>
        <w:t xml:space="preserve">ять </w:t>
      </w:r>
      <w:r w:rsidRPr="00D72E1F">
        <w:t>различны</w:t>
      </w:r>
      <w:r>
        <w:t>е</w:t>
      </w:r>
      <w:r w:rsidRPr="00D72E1F">
        <w:t xml:space="preserve"> значени</w:t>
      </w:r>
      <w:r>
        <w:t>я</w:t>
      </w:r>
      <w:r w:rsidRPr="00D72E1F">
        <w:t xml:space="preserve"> первоначального наклона </w:t>
      </w:r>
      <w:r>
        <w:t xml:space="preserve">вниз </w:t>
      </w:r>
      <w:r w:rsidRPr="00D72E1F">
        <w:t xml:space="preserve">для разных вариантов/версий одного и того же типа транспортного средства. Поскольку новые требования относительно первоначального наклона </w:t>
      </w:r>
      <w:r>
        <w:t xml:space="preserve">вниз </w:t>
      </w:r>
      <w:r w:rsidRPr="00D72E1F">
        <w:t xml:space="preserve">светотеневой границы в зависимости от установки являются более жесткими, </w:t>
      </w:r>
      <w:r>
        <w:t>данное</w:t>
      </w:r>
      <w:r w:rsidRPr="00D72E1F">
        <w:t xml:space="preserve"> предложение позволит обеспечить соответствие этим положениям всех вариантов/версий одного и того же типа транспортного средства.</w:t>
      </w:r>
    </w:p>
    <w:p w14:paraId="54607969" w14:textId="77777777" w:rsidR="00C43755" w:rsidRPr="00D72E1F" w:rsidRDefault="00C43755" w:rsidP="00C43755">
      <w:pPr>
        <w:spacing w:after="120"/>
        <w:ind w:left="1134" w:right="1134"/>
        <w:jc w:val="both"/>
      </w:pPr>
      <w:r w:rsidRPr="00D72E1F">
        <w:t>12.</w:t>
      </w:r>
      <w:r w:rsidRPr="00D72E1F">
        <w:tab/>
        <w:t>Наименования пунктов 6.2.6.1.1 (</w:t>
      </w:r>
      <w:r>
        <w:t>«П</w:t>
      </w:r>
      <w:r w:rsidRPr="00D72E1F">
        <w:t>ервоначальный наклон вниз</w:t>
      </w:r>
      <w:r>
        <w:t>»</w:t>
      </w:r>
      <w:r w:rsidRPr="00893A54">
        <w:t>)</w:t>
      </w:r>
      <w:r w:rsidRPr="00D72E1F">
        <w:t xml:space="preserve"> и 6.2.6.1.2 (</w:t>
      </w:r>
      <w:r>
        <w:t>«П</w:t>
      </w:r>
      <w:r w:rsidRPr="00D72E1F">
        <w:t>ределы вертикального наклон</w:t>
      </w:r>
      <w:r>
        <w:t>а</w:t>
      </w:r>
      <w:r w:rsidRPr="00D72E1F">
        <w:t xml:space="preserve"> светотеневой границы</w:t>
      </w:r>
      <w:r>
        <w:t>»</w:t>
      </w:r>
      <w:r w:rsidRPr="00D72E1F">
        <w:t>) добавлены в целях уточнения.</w:t>
      </w:r>
      <w:r>
        <w:t xml:space="preserve"> </w:t>
      </w:r>
    </w:p>
    <w:p w14:paraId="141E8524" w14:textId="77777777" w:rsidR="00C43755" w:rsidRPr="00D72E1F" w:rsidRDefault="00C43755" w:rsidP="00C43755">
      <w:pPr>
        <w:spacing w:after="120"/>
        <w:ind w:left="1134" w:right="1134"/>
        <w:jc w:val="both"/>
      </w:pPr>
      <w:r w:rsidRPr="00D72E1F">
        <w:t>13.</w:t>
      </w:r>
      <w:r w:rsidRPr="00D72E1F">
        <w:tab/>
        <w:t xml:space="preserve">В пункте </w:t>
      </w:r>
      <w:bookmarkStart w:id="9" w:name="_Hlk43993452"/>
      <w:r w:rsidRPr="00D72E1F">
        <w:t xml:space="preserve">6.2.6.1.2 описаны новые требования к пределам вертикального наклона светотеневой границы; его положения были упорядочены для улучшения удобочитаемости текста. Значения вертикального наклона в зависимости от высоты установки представлены в таблице, где указана соответствующая формула. Включена новая диаграмма, иллюстрирующая соответствующие требования </w:t>
      </w:r>
      <w:bookmarkEnd w:id="9"/>
      <w:r w:rsidRPr="00D72E1F">
        <w:t xml:space="preserve">(направленность в процентах </w:t>
      </w:r>
      <w:r>
        <w:t xml:space="preserve">по </w:t>
      </w:r>
      <w:r w:rsidRPr="00D72E1F">
        <w:t>горизонтальн</w:t>
      </w:r>
      <w:r>
        <w:t>ой</w:t>
      </w:r>
      <w:r w:rsidRPr="00D72E1F">
        <w:t xml:space="preserve"> ос</w:t>
      </w:r>
      <w:r>
        <w:t>и</w:t>
      </w:r>
      <w:r w:rsidRPr="00D72E1F">
        <w:t xml:space="preserve"> и высота установки фары </w:t>
      </w:r>
      <w:r>
        <w:t>в метрах по</w:t>
      </w:r>
      <w:r w:rsidRPr="00D72E1F">
        <w:t xml:space="preserve"> вертикальной оси).</w:t>
      </w:r>
    </w:p>
    <w:p w14:paraId="71E6814E" w14:textId="26B8CAF7" w:rsidR="00C43755" w:rsidRPr="00D72E1F" w:rsidRDefault="00C43755" w:rsidP="00C43755">
      <w:pPr>
        <w:spacing w:after="120"/>
        <w:ind w:left="1134" w:right="1134"/>
        <w:jc w:val="both"/>
      </w:pPr>
      <w:r w:rsidRPr="00D72E1F">
        <w:t>14.</w:t>
      </w:r>
      <w:r w:rsidRPr="00D72E1F">
        <w:tab/>
        <w:t>Разъяснения по линиям предыдущей диаграммы (</w:t>
      </w:r>
      <w:r w:rsidRPr="00D72E1F">
        <w:rPr>
          <w:bCs/>
        </w:rPr>
        <w:t>ECE/TRANS/WP.29/GRE/</w:t>
      </w:r>
      <w:r w:rsidR="001E4F1D">
        <w:rPr>
          <w:bCs/>
        </w:rPr>
        <w:br/>
      </w:r>
      <w:r w:rsidRPr="00D72E1F">
        <w:rPr>
          <w:bCs/>
        </w:rPr>
        <w:t>2020/8/Rev.2</w:t>
      </w:r>
      <w:r w:rsidRPr="00D72E1F">
        <w:t xml:space="preserve">) приведены ниже. </w:t>
      </w:r>
    </w:p>
    <w:p w14:paraId="32FB7543" w14:textId="77777777" w:rsidR="00C43755" w:rsidRPr="00D72E1F" w:rsidRDefault="00C43755" w:rsidP="00C43755">
      <w:pPr>
        <w:pStyle w:val="af3"/>
        <w:ind w:left="1985"/>
        <w:rPr>
          <w14:textOutline w14:w="9525" w14:cap="rnd" w14:cmpd="sng" w14:algn="ctr">
            <w14:noFill/>
            <w14:prstDash w14:val="solid"/>
            <w14:bevel/>
          </w14:textOutline>
        </w:rPr>
      </w:pPr>
      <w:r w:rsidRPr="00D72E1F">
        <w:rPr>
          <w:noProof/>
          <w:lang w:val="en-US" w:eastAsia="zh-CN"/>
        </w:rPr>
        <mc:AlternateContent>
          <mc:Choice Requires="wps">
            <w:drawing>
              <wp:anchor distT="0" distB="0" distL="114300" distR="114300" simplePos="0" relativeHeight="251668480" behindDoc="0" locked="0" layoutInCell="1" allowOverlap="1" wp14:anchorId="4993D948" wp14:editId="480388CE">
                <wp:simplePos x="0" y="0"/>
                <wp:positionH relativeFrom="margin">
                  <wp:posOffset>1624965</wp:posOffset>
                </wp:positionH>
                <wp:positionV relativeFrom="paragraph">
                  <wp:posOffset>2558705</wp:posOffset>
                </wp:positionV>
                <wp:extent cx="3245111" cy="109613"/>
                <wp:effectExtent l="0" t="0" r="0" b="508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5111" cy="109613"/>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F05AA84" w14:textId="77777777" w:rsidR="00C43755" w:rsidRPr="00344E33" w:rsidRDefault="00C43755" w:rsidP="00C43755">
                            <w:pPr>
                              <w:tabs>
                                <w:tab w:val="left" w:pos="709"/>
                                <w:tab w:val="left" w:pos="1456"/>
                                <w:tab w:val="left" w:pos="2254"/>
                                <w:tab w:val="left" w:pos="3038"/>
                                <w:tab w:val="left" w:pos="3780"/>
                              </w:tabs>
                              <w:spacing w:line="140" w:lineRule="atLeast"/>
                              <w:rPr>
                                <w:sz w:val="10"/>
                                <w:szCs w:val="10"/>
                              </w:rPr>
                            </w:pPr>
                            <w:r w:rsidRPr="00344E33">
                              <w:rPr>
                                <w:sz w:val="10"/>
                                <w:szCs w:val="10"/>
                                <w:lang w:val="en-US"/>
                              </w:rPr>
                              <w:t>0,5</w:t>
                            </w:r>
                            <w:r>
                              <w:rPr>
                                <w:sz w:val="10"/>
                                <w:szCs w:val="10"/>
                              </w:rPr>
                              <w:t xml:space="preserve">                </w:t>
                            </w:r>
                            <w:r w:rsidRPr="00344E33">
                              <w:rPr>
                                <w:sz w:val="10"/>
                                <w:szCs w:val="10"/>
                                <w:lang w:val="en-US"/>
                              </w:rPr>
                              <w:t xml:space="preserve"> 0</w:t>
                            </w:r>
                            <w:r>
                              <w:rPr>
                                <w:sz w:val="10"/>
                                <w:szCs w:val="10"/>
                              </w:rPr>
                              <w:t xml:space="preserve">                  </w:t>
                            </w:r>
                            <w:r w:rsidRPr="00344E33">
                              <w:rPr>
                                <w:rFonts w:cs="Times New Roman"/>
                                <w:sz w:val="10"/>
                                <w:szCs w:val="10"/>
                                <w:lang w:val="en-US"/>
                              </w:rPr>
                              <w:t>−</w:t>
                            </w:r>
                            <w:r w:rsidRPr="00344E33">
                              <w:rPr>
                                <w:sz w:val="10"/>
                                <w:szCs w:val="10"/>
                                <w:lang w:val="en-US"/>
                              </w:rPr>
                              <w:t xml:space="preserve">0,5 </w:t>
                            </w:r>
                            <w:r>
                              <w:rPr>
                                <w:sz w:val="10"/>
                                <w:szCs w:val="10"/>
                              </w:rPr>
                              <w:t xml:space="preserve">               </w:t>
                            </w:r>
                            <w:r w:rsidRPr="00344E33">
                              <w:rPr>
                                <w:rFonts w:cs="Times New Roman"/>
                                <w:sz w:val="10"/>
                                <w:szCs w:val="10"/>
                                <w:lang w:val="en-US"/>
                              </w:rPr>
                              <w:t>−</w:t>
                            </w:r>
                            <w:r w:rsidRPr="00344E33">
                              <w:rPr>
                                <w:sz w:val="10"/>
                                <w:szCs w:val="10"/>
                                <w:lang w:val="en-US"/>
                              </w:rPr>
                              <w:t xml:space="preserve">1  </w:t>
                            </w:r>
                            <w:r>
                              <w:rPr>
                                <w:sz w:val="10"/>
                                <w:szCs w:val="10"/>
                              </w:rPr>
                              <w:t xml:space="preserve">                </w:t>
                            </w:r>
                            <w:r w:rsidRPr="00344E33">
                              <w:rPr>
                                <w:rFonts w:cs="Times New Roman"/>
                                <w:sz w:val="10"/>
                                <w:szCs w:val="10"/>
                                <w:lang w:val="en-US"/>
                              </w:rPr>
                              <w:t>−</w:t>
                            </w:r>
                            <w:r w:rsidRPr="00344E33">
                              <w:rPr>
                                <w:sz w:val="10"/>
                                <w:szCs w:val="10"/>
                                <w:lang w:val="en-US"/>
                              </w:rPr>
                              <w:t xml:space="preserve">1,5  </w:t>
                            </w:r>
                            <w:r>
                              <w:rPr>
                                <w:sz w:val="10"/>
                                <w:szCs w:val="10"/>
                              </w:rPr>
                              <w:t xml:space="preserve">            </w:t>
                            </w:r>
                            <w:r w:rsidRPr="00344E33">
                              <w:rPr>
                                <w:sz w:val="10"/>
                                <w:szCs w:val="10"/>
                                <w:lang w:val="en-US"/>
                              </w:rPr>
                              <w:t xml:space="preserve"> </w:t>
                            </w:r>
                            <w:r w:rsidRPr="00344E33">
                              <w:rPr>
                                <w:rFonts w:cs="Times New Roman"/>
                                <w:sz w:val="10"/>
                                <w:szCs w:val="10"/>
                                <w:lang w:val="en-US"/>
                              </w:rPr>
                              <w:t>−2</w:t>
                            </w:r>
                            <w:r>
                              <w:rPr>
                                <w:rFonts w:cs="Times New Roman"/>
                                <w:sz w:val="10"/>
                                <w:szCs w:val="10"/>
                              </w:rPr>
                              <w:t xml:space="preserve">                 </w:t>
                            </w:r>
                            <w:r w:rsidRPr="00344E33">
                              <w:rPr>
                                <w:rFonts w:cs="Times New Roman"/>
                                <w:sz w:val="10"/>
                                <w:szCs w:val="10"/>
                                <w:lang w:val="en-US"/>
                              </w:rPr>
                              <w:t>−</w:t>
                            </w:r>
                            <w:r w:rsidRPr="00344E33">
                              <w:rPr>
                                <w:sz w:val="10"/>
                                <w:szCs w:val="10"/>
                                <w:lang w:val="en-US"/>
                              </w:rPr>
                              <w:t xml:space="preserve">2,5                </w:t>
                            </w:r>
                            <w:r w:rsidRPr="00344E33">
                              <w:rPr>
                                <w:rFonts w:cs="Times New Roman"/>
                                <w:sz w:val="10"/>
                                <w:szCs w:val="10"/>
                                <w:lang w:val="en-US"/>
                              </w:rPr>
                              <w:t>−3</w:t>
                            </w:r>
                            <w:r>
                              <w:rPr>
                                <w:rFonts w:cs="Times New Roman"/>
                                <w:sz w:val="10"/>
                                <w:szCs w:val="10"/>
                              </w:rPr>
                              <w:t xml:space="preserve">      </w:t>
                            </w:r>
                            <w:r w:rsidRPr="00344E33">
                              <w:rPr>
                                <w:rFonts w:cs="Times New Roman"/>
                                <w:sz w:val="10"/>
                                <w:szCs w:val="10"/>
                                <w:lang w:val="en-US"/>
                              </w:rPr>
                              <w:t xml:space="preserve">           −</w:t>
                            </w:r>
                            <w:r w:rsidRPr="00344E33">
                              <w:rPr>
                                <w:sz w:val="10"/>
                                <w:szCs w:val="10"/>
                                <w:lang w:val="en-US"/>
                              </w:rPr>
                              <w:t>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3D948" id="Надпись 28" o:spid="_x0000_s1032" type="#_x0000_t202" style="position:absolute;left:0;text-align:left;margin-left:127.95pt;margin-top:201.45pt;width:255.5pt;height:8.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" stroked="f">
                <v:stroke joinstyle="round"/>
                <v:path arrowok="t"/>
                <v:textbox inset="0,0,0,0">
                  <w:txbxContent>
                    <w:p w14:paraId="5F05AA84" w14:textId="77777777" w:rsidR="00C43755" w:rsidRPr="00344E33" w:rsidRDefault="00C43755" w:rsidP="00C43755">
                      <w:pPr>
                        <w:tabs>
                          <w:tab w:val="left" w:pos="709"/>
                          <w:tab w:val="left" w:pos="1456"/>
                          <w:tab w:val="left" w:pos="2254"/>
                          <w:tab w:val="left" w:pos="3038"/>
                          <w:tab w:val="left" w:pos="3780"/>
                        </w:tabs>
                        <w:spacing w:line="140" w:lineRule="atLeast"/>
                        <w:rPr>
                          <w:sz w:val="10"/>
                          <w:szCs w:val="10"/>
                        </w:rPr>
                      </w:pPr>
                      <w:r w:rsidRPr="00344E33">
                        <w:rPr>
                          <w:sz w:val="10"/>
                          <w:szCs w:val="10"/>
                          <w:lang w:val="en-US"/>
                        </w:rPr>
                        <w:t>0,5</w:t>
                      </w:r>
                      <w:r>
                        <w:rPr>
                          <w:sz w:val="10"/>
                          <w:szCs w:val="10"/>
                        </w:rPr>
                        <w:t xml:space="preserve">                </w:t>
                      </w:r>
                      <w:r w:rsidRPr="00344E33">
                        <w:rPr>
                          <w:sz w:val="10"/>
                          <w:szCs w:val="10"/>
                          <w:lang w:val="en-US"/>
                        </w:rPr>
                        <w:t xml:space="preserve"> 0</w:t>
                      </w:r>
                      <w:r>
                        <w:rPr>
                          <w:sz w:val="10"/>
                          <w:szCs w:val="10"/>
                        </w:rPr>
                        <w:t xml:space="preserve">                  </w:t>
                      </w:r>
                      <w:r w:rsidRPr="00344E33">
                        <w:rPr>
                          <w:rFonts w:cs="Times New Roman"/>
                          <w:sz w:val="10"/>
                          <w:szCs w:val="10"/>
                          <w:lang w:val="en-US"/>
                        </w:rPr>
                        <w:t>−</w:t>
                      </w:r>
                      <w:r w:rsidRPr="00344E33">
                        <w:rPr>
                          <w:sz w:val="10"/>
                          <w:szCs w:val="10"/>
                          <w:lang w:val="en-US"/>
                        </w:rPr>
                        <w:t xml:space="preserve">0,5 </w:t>
                      </w:r>
                      <w:r>
                        <w:rPr>
                          <w:sz w:val="10"/>
                          <w:szCs w:val="10"/>
                        </w:rPr>
                        <w:t xml:space="preserve">               </w:t>
                      </w:r>
                      <w:r w:rsidRPr="00344E33">
                        <w:rPr>
                          <w:rFonts w:cs="Times New Roman"/>
                          <w:sz w:val="10"/>
                          <w:szCs w:val="10"/>
                          <w:lang w:val="en-US"/>
                        </w:rPr>
                        <w:t>−</w:t>
                      </w:r>
                      <w:r w:rsidRPr="00344E33">
                        <w:rPr>
                          <w:sz w:val="10"/>
                          <w:szCs w:val="10"/>
                          <w:lang w:val="en-US"/>
                        </w:rPr>
                        <w:t xml:space="preserve">1  </w:t>
                      </w:r>
                      <w:r>
                        <w:rPr>
                          <w:sz w:val="10"/>
                          <w:szCs w:val="10"/>
                        </w:rPr>
                        <w:t xml:space="preserve">                </w:t>
                      </w:r>
                      <w:r w:rsidRPr="00344E33">
                        <w:rPr>
                          <w:rFonts w:cs="Times New Roman"/>
                          <w:sz w:val="10"/>
                          <w:szCs w:val="10"/>
                          <w:lang w:val="en-US"/>
                        </w:rPr>
                        <w:t>−</w:t>
                      </w:r>
                      <w:r w:rsidRPr="00344E33">
                        <w:rPr>
                          <w:sz w:val="10"/>
                          <w:szCs w:val="10"/>
                          <w:lang w:val="en-US"/>
                        </w:rPr>
                        <w:t xml:space="preserve">1,5  </w:t>
                      </w:r>
                      <w:r>
                        <w:rPr>
                          <w:sz w:val="10"/>
                          <w:szCs w:val="10"/>
                        </w:rPr>
                        <w:t xml:space="preserve">            </w:t>
                      </w:r>
                      <w:r w:rsidRPr="00344E33">
                        <w:rPr>
                          <w:sz w:val="10"/>
                          <w:szCs w:val="10"/>
                          <w:lang w:val="en-US"/>
                        </w:rPr>
                        <w:t xml:space="preserve"> </w:t>
                      </w:r>
                      <w:r w:rsidRPr="00344E33">
                        <w:rPr>
                          <w:rFonts w:cs="Times New Roman"/>
                          <w:sz w:val="10"/>
                          <w:szCs w:val="10"/>
                          <w:lang w:val="en-US"/>
                        </w:rPr>
                        <w:t>−2</w:t>
                      </w:r>
                      <w:r>
                        <w:rPr>
                          <w:rFonts w:cs="Times New Roman"/>
                          <w:sz w:val="10"/>
                          <w:szCs w:val="10"/>
                        </w:rPr>
                        <w:t xml:space="preserve">                 </w:t>
                      </w:r>
                      <w:r w:rsidRPr="00344E33">
                        <w:rPr>
                          <w:rFonts w:cs="Times New Roman"/>
                          <w:sz w:val="10"/>
                          <w:szCs w:val="10"/>
                          <w:lang w:val="en-US"/>
                        </w:rPr>
                        <w:t>−</w:t>
                      </w:r>
                      <w:r w:rsidRPr="00344E33">
                        <w:rPr>
                          <w:sz w:val="10"/>
                          <w:szCs w:val="10"/>
                          <w:lang w:val="en-US"/>
                        </w:rPr>
                        <w:t xml:space="preserve">2,5                </w:t>
                      </w:r>
                      <w:r w:rsidRPr="00344E33">
                        <w:rPr>
                          <w:rFonts w:cs="Times New Roman"/>
                          <w:sz w:val="10"/>
                          <w:szCs w:val="10"/>
                          <w:lang w:val="en-US"/>
                        </w:rPr>
                        <w:t>−3</w:t>
                      </w:r>
                      <w:r>
                        <w:rPr>
                          <w:rFonts w:cs="Times New Roman"/>
                          <w:sz w:val="10"/>
                          <w:szCs w:val="10"/>
                        </w:rPr>
                        <w:t xml:space="preserve">      </w:t>
                      </w:r>
                      <w:r w:rsidRPr="00344E33">
                        <w:rPr>
                          <w:rFonts w:cs="Times New Roman"/>
                          <w:sz w:val="10"/>
                          <w:szCs w:val="10"/>
                          <w:lang w:val="en-US"/>
                        </w:rPr>
                        <w:t xml:space="preserve">           −</w:t>
                      </w:r>
                      <w:r w:rsidRPr="00344E33">
                        <w:rPr>
                          <w:sz w:val="10"/>
                          <w:szCs w:val="10"/>
                          <w:lang w:val="en-US"/>
                        </w:rPr>
                        <w:t>3,5</w:t>
                      </w:r>
                    </w:p>
                  </w:txbxContent>
                </v:textbox>
                <w10:wrap anchorx="margin"/>
              </v:shape>
            </w:pict>
          </mc:Fallback>
        </mc:AlternateContent>
      </w:r>
      <w:r w:rsidRPr="00D72E1F">
        <w:rPr>
          <w:noProof/>
        </w:rPr>
        <mc:AlternateContent>
          <mc:Choice Requires="wps">
            <w:drawing>
              <wp:anchor distT="0" distB="0" distL="114300" distR="114300" simplePos="0" relativeHeight="251667456" behindDoc="0" locked="0" layoutInCell="1" allowOverlap="1" wp14:anchorId="4AA42505" wp14:editId="162D1705">
                <wp:simplePos x="0" y="0"/>
                <wp:positionH relativeFrom="margin">
                  <wp:posOffset>1379857</wp:posOffset>
                </wp:positionH>
                <wp:positionV relativeFrom="paragraph">
                  <wp:posOffset>172678</wp:posOffset>
                </wp:positionV>
                <wp:extent cx="217118" cy="2322057"/>
                <wp:effectExtent l="0" t="0" r="0" b="254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18" cy="2322057"/>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25E00AF" w14:textId="77777777" w:rsidR="00C43755" w:rsidRPr="009975AE" w:rsidRDefault="00C43755" w:rsidP="00C43755">
                            <w:pPr>
                              <w:spacing w:line="180" w:lineRule="atLeast"/>
                              <w:jc w:val="right"/>
                              <w:rPr>
                                <w:sz w:val="10"/>
                                <w:szCs w:val="10"/>
                                <w:lang w:val="en-US"/>
                              </w:rPr>
                            </w:pPr>
                            <w:r w:rsidRPr="009975AE">
                              <w:rPr>
                                <w:sz w:val="10"/>
                                <w:szCs w:val="10"/>
                                <w:lang w:val="en-US"/>
                              </w:rPr>
                              <w:t xml:space="preserve">1,6 </w:t>
                            </w:r>
                          </w:p>
                          <w:p w14:paraId="1B4D3AAE" w14:textId="77777777" w:rsidR="00C43755" w:rsidRPr="009975AE" w:rsidRDefault="00C43755" w:rsidP="00C43755">
                            <w:pPr>
                              <w:spacing w:line="200" w:lineRule="atLeast"/>
                              <w:jc w:val="right"/>
                              <w:rPr>
                                <w:sz w:val="10"/>
                                <w:szCs w:val="10"/>
                                <w:lang w:val="en-US"/>
                              </w:rPr>
                            </w:pPr>
                            <w:r w:rsidRPr="009975AE">
                              <w:rPr>
                                <w:sz w:val="10"/>
                                <w:szCs w:val="10"/>
                                <w:lang w:val="en-US"/>
                              </w:rPr>
                              <w:t>1,5</w:t>
                            </w:r>
                          </w:p>
                          <w:p w14:paraId="7CD0D77C" w14:textId="77777777" w:rsidR="00C43755" w:rsidRPr="009975AE" w:rsidRDefault="00C43755" w:rsidP="00C43755">
                            <w:pPr>
                              <w:spacing w:line="220" w:lineRule="atLeast"/>
                              <w:jc w:val="right"/>
                              <w:rPr>
                                <w:sz w:val="10"/>
                                <w:szCs w:val="10"/>
                                <w:lang w:val="en-US"/>
                              </w:rPr>
                            </w:pPr>
                            <w:r w:rsidRPr="009975AE">
                              <w:rPr>
                                <w:sz w:val="10"/>
                                <w:szCs w:val="10"/>
                                <w:lang w:val="en-US"/>
                              </w:rPr>
                              <w:t>1,4</w:t>
                            </w:r>
                          </w:p>
                          <w:p w14:paraId="72E7ABAD" w14:textId="77777777" w:rsidR="00C43755" w:rsidRPr="009975AE" w:rsidRDefault="00C43755" w:rsidP="00C43755">
                            <w:pPr>
                              <w:spacing w:line="220" w:lineRule="atLeast"/>
                              <w:jc w:val="right"/>
                              <w:rPr>
                                <w:sz w:val="10"/>
                                <w:szCs w:val="10"/>
                                <w:lang w:val="en-US"/>
                              </w:rPr>
                            </w:pPr>
                            <w:r w:rsidRPr="009975AE">
                              <w:rPr>
                                <w:sz w:val="10"/>
                                <w:szCs w:val="10"/>
                                <w:lang w:val="en-US"/>
                              </w:rPr>
                              <w:t>1,3</w:t>
                            </w:r>
                          </w:p>
                          <w:p w14:paraId="3CB200F6" w14:textId="77777777" w:rsidR="00C43755" w:rsidRPr="009975AE" w:rsidRDefault="00C43755" w:rsidP="00C43755">
                            <w:pPr>
                              <w:jc w:val="right"/>
                              <w:rPr>
                                <w:sz w:val="10"/>
                                <w:szCs w:val="10"/>
                                <w:lang w:val="en-US"/>
                              </w:rPr>
                            </w:pPr>
                            <w:r w:rsidRPr="009975AE">
                              <w:rPr>
                                <w:sz w:val="10"/>
                                <w:szCs w:val="10"/>
                                <w:lang w:val="en-US"/>
                              </w:rPr>
                              <w:t>1,2</w:t>
                            </w:r>
                          </w:p>
                          <w:p w14:paraId="13DBB39D" w14:textId="77777777" w:rsidR="00C43755" w:rsidRPr="009975AE" w:rsidRDefault="00C43755" w:rsidP="00C43755">
                            <w:pPr>
                              <w:spacing w:line="220" w:lineRule="atLeast"/>
                              <w:jc w:val="right"/>
                              <w:rPr>
                                <w:sz w:val="10"/>
                                <w:szCs w:val="10"/>
                                <w:lang w:val="en-US"/>
                              </w:rPr>
                            </w:pPr>
                            <w:r w:rsidRPr="009975AE">
                              <w:rPr>
                                <w:sz w:val="10"/>
                                <w:szCs w:val="10"/>
                                <w:lang w:val="en-US"/>
                              </w:rPr>
                              <w:t>1,1</w:t>
                            </w:r>
                          </w:p>
                          <w:p w14:paraId="6E864422" w14:textId="77777777" w:rsidR="00C43755" w:rsidRPr="009975AE" w:rsidRDefault="00C43755" w:rsidP="00C43755">
                            <w:pPr>
                              <w:spacing w:line="220" w:lineRule="atLeast"/>
                              <w:jc w:val="right"/>
                              <w:rPr>
                                <w:sz w:val="10"/>
                                <w:szCs w:val="10"/>
                                <w:lang w:val="en-US"/>
                              </w:rPr>
                            </w:pPr>
                            <w:r w:rsidRPr="009975AE">
                              <w:rPr>
                                <w:sz w:val="10"/>
                                <w:szCs w:val="10"/>
                                <w:lang w:val="en-US"/>
                              </w:rPr>
                              <w:t>1,0</w:t>
                            </w:r>
                          </w:p>
                          <w:p w14:paraId="2FF0ABBD" w14:textId="77777777" w:rsidR="00C43755" w:rsidRPr="009975AE" w:rsidRDefault="00C43755" w:rsidP="00C43755">
                            <w:pPr>
                              <w:spacing w:line="220" w:lineRule="atLeast"/>
                              <w:jc w:val="right"/>
                              <w:rPr>
                                <w:sz w:val="10"/>
                                <w:szCs w:val="10"/>
                                <w:lang w:val="en-US"/>
                              </w:rPr>
                            </w:pPr>
                            <w:r w:rsidRPr="009975AE">
                              <w:rPr>
                                <w:sz w:val="10"/>
                                <w:szCs w:val="10"/>
                                <w:lang w:val="en-US"/>
                              </w:rPr>
                              <w:t>0,9</w:t>
                            </w:r>
                          </w:p>
                          <w:p w14:paraId="3EF92DFA" w14:textId="77777777" w:rsidR="00C43755" w:rsidRPr="009975AE" w:rsidRDefault="00C43755" w:rsidP="00C43755">
                            <w:pPr>
                              <w:jc w:val="right"/>
                              <w:rPr>
                                <w:sz w:val="10"/>
                                <w:szCs w:val="10"/>
                                <w:lang w:val="en-US"/>
                              </w:rPr>
                            </w:pPr>
                            <w:r w:rsidRPr="009975AE">
                              <w:rPr>
                                <w:sz w:val="10"/>
                                <w:szCs w:val="10"/>
                                <w:lang w:val="en-US"/>
                              </w:rPr>
                              <w:t>0,8</w:t>
                            </w:r>
                          </w:p>
                          <w:p w14:paraId="7865B220" w14:textId="77777777" w:rsidR="00C43755" w:rsidRPr="009975AE" w:rsidRDefault="00C43755" w:rsidP="00C43755">
                            <w:pPr>
                              <w:spacing w:line="220" w:lineRule="atLeast"/>
                              <w:jc w:val="right"/>
                              <w:rPr>
                                <w:sz w:val="10"/>
                                <w:szCs w:val="10"/>
                                <w:lang w:val="en-US"/>
                              </w:rPr>
                            </w:pPr>
                            <w:r w:rsidRPr="009975AE">
                              <w:rPr>
                                <w:sz w:val="10"/>
                                <w:szCs w:val="10"/>
                                <w:lang w:val="en-US"/>
                              </w:rPr>
                              <w:t>0,7</w:t>
                            </w:r>
                          </w:p>
                          <w:p w14:paraId="706F5B73" w14:textId="77777777" w:rsidR="00C43755" w:rsidRPr="009975AE" w:rsidRDefault="00C43755" w:rsidP="00C43755">
                            <w:pPr>
                              <w:spacing w:line="220" w:lineRule="atLeast"/>
                              <w:jc w:val="right"/>
                              <w:rPr>
                                <w:sz w:val="10"/>
                                <w:szCs w:val="10"/>
                                <w:lang w:val="en-US"/>
                              </w:rPr>
                            </w:pPr>
                            <w:r w:rsidRPr="009975AE">
                              <w:rPr>
                                <w:sz w:val="10"/>
                                <w:szCs w:val="10"/>
                                <w:lang w:val="en-US"/>
                              </w:rPr>
                              <w:t>0,6</w:t>
                            </w:r>
                          </w:p>
                          <w:p w14:paraId="7B144548" w14:textId="77777777" w:rsidR="00C43755" w:rsidRPr="009975AE" w:rsidRDefault="00C43755" w:rsidP="00C43755">
                            <w:pPr>
                              <w:spacing w:line="220" w:lineRule="atLeast"/>
                              <w:jc w:val="right"/>
                              <w:rPr>
                                <w:sz w:val="10"/>
                                <w:szCs w:val="10"/>
                                <w:lang w:val="en-US"/>
                              </w:rPr>
                            </w:pPr>
                            <w:r w:rsidRPr="009975AE">
                              <w:rPr>
                                <w:sz w:val="10"/>
                                <w:szCs w:val="10"/>
                                <w:lang w:val="en-US"/>
                              </w:rPr>
                              <w:t>0,5</w:t>
                            </w:r>
                          </w:p>
                          <w:p w14:paraId="53B2DAC2" w14:textId="77777777" w:rsidR="00C43755" w:rsidRPr="009975AE" w:rsidRDefault="00C43755" w:rsidP="00C43755">
                            <w:pPr>
                              <w:spacing w:line="220" w:lineRule="atLeast"/>
                              <w:jc w:val="right"/>
                              <w:rPr>
                                <w:sz w:val="10"/>
                                <w:szCs w:val="10"/>
                                <w:lang w:val="en-US"/>
                              </w:rPr>
                            </w:pPr>
                            <w:r w:rsidRPr="009975AE">
                              <w:rPr>
                                <w:sz w:val="10"/>
                                <w:szCs w:val="10"/>
                                <w:lang w:val="en-US"/>
                              </w:rPr>
                              <w:t>0,4</w:t>
                            </w:r>
                          </w:p>
                          <w:p w14:paraId="0F7F2B35" w14:textId="77777777" w:rsidR="00C43755" w:rsidRPr="009975AE" w:rsidRDefault="00C43755" w:rsidP="00C43755">
                            <w:pPr>
                              <w:spacing w:line="220" w:lineRule="atLeast"/>
                              <w:jc w:val="right"/>
                              <w:rPr>
                                <w:sz w:val="10"/>
                                <w:szCs w:val="10"/>
                                <w:lang w:val="en-US"/>
                              </w:rPr>
                            </w:pPr>
                            <w:r w:rsidRPr="009975AE">
                              <w:rPr>
                                <w:sz w:val="10"/>
                                <w:szCs w:val="10"/>
                                <w:lang w:val="en-US"/>
                              </w:rPr>
                              <w:t>0,3</w:t>
                            </w:r>
                          </w:p>
                          <w:p w14:paraId="1CA944DB" w14:textId="77777777" w:rsidR="00C43755" w:rsidRPr="009975AE" w:rsidRDefault="00C43755" w:rsidP="00C43755">
                            <w:pPr>
                              <w:spacing w:line="220" w:lineRule="atLeast"/>
                              <w:jc w:val="right"/>
                              <w:rPr>
                                <w:sz w:val="10"/>
                                <w:szCs w:val="10"/>
                                <w:lang w:val="en-US"/>
                              </w:rPr>
                            </w:pPr>
                            <w:r w:rsidRPr="009975AE">
                              <w:rPr>
                                <w:sz w:val="10"/>
                                <w:szCs w:val="10"/>
                                <w:lang w:val="en-US"/>
                              </w:rPr>
                              <w:t>0,2</w:t>
                            </w:r>
                          </w:p>
                          <w:p w14:paraId="24C34CAB" w14:textId="77777777" w:rsidR="00C43755" w:rsidRPr="009975AE" w:rsidRDefault="00C43755" w:rsidP="00C43755">
                            <w:pPr>
                              <w:jc w:val="right"/>
                              <w:rPr>
                                <w:sz w:val="10"/>
                                <w:szCs w:val="10"/>
                                <w:lang w:val="en-US"/>
                              </w:rPr>
                            </w:pPr>
                            <w:r w:rsidRPr="009975AE">
                              <w:rPr>
                                <w:sz w:val="10"/>
                                <w:szCs w:val="10"/>
                                <w:lang w:val="en-US"/>
                              </w:rPr>
                              <w:t>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42505" id="Надпись 27" o:spid="_x0000_s1033" type="#_x0000_t202" style="position:absolute;left:0;text-align:left;margin-left:108.65pt;margin-top:13.6pt;width:17.1pt;height:18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" stroked="f">
                <v:stroke joinstyle="round"/>
                <v:path arrowok="t"/>
                <v:textbox inset="0,0,0,0">
                  <w:txbxContent>
                    <w:p w14:paraId="725E00AF" w14:textId="77777777" w:rsidR="00C43755" w:rsidRPr="009975AE" w:rsidRDefault="00C43755" w:rsidP="00C43755">
                      <w:pPr>
                        <w:spacing w:line="180" w:lineRule="atLeast"/>
                        <w:jc w:val="right"/>
                        <w:rPr>
                          <w:sz w:val="10"/>
                          <w:szCs w:val="10"/>
                          <w:lang w:val="en-US"/>
                        </w:rPr>
                      </w:pPr>
                      <w:r w:rsidRPr="009975AE">
                        <w:rPr>
                          <w:sz w:val="10"/>
                          <w:szCs w:val="10"/>
                          <w:lang w:val="en-US"/>
                        </w:rPr>
                        <w:t xml:space="preserve">1,6 </w:t>
                      </w:r>
                    </w:p>
                    <w:p w14:paraId="1B4D3AAE" w14:textId="77777777" w:rsidR="00C43755" w:rsidRPr="009975AE" w:rsidRDefault="00C43755" w:rsidP="00C43755">
                      <w:pPr>
                        <w:spacing w:line="200" w:lineRule="atLeast"/>
                        <w:jc w:val="right"/>
                        <w:rPr>
                          <w:sz w:val="10"/>
                          <w:szCs w:val="10"/>
                          <w:lang w:val="en-US"/>
                        </w:rPr>
                      </w:pPr>
                      <w:r w:rsidRPr="009975AE">
                        <w:rPr>
                          <w:sz w:val="10"/>
                          <w:szCs w:val="10"/>
                          <w:lang w:val="en-US"/>
                        </w:rPr>
                        <w:t>1,5</w:t>
                      </w:r>
                    </w:p>
                    <w:p w14:paraId="7CD0D77C" w14:textId="77777777" w:rsidR="00C43755" w:rsidRPr="009975AE" w:rsidRDefault="00C43755" w:rsidP="00C43755">
                      <w:pPr>
                        <w:spacing w:line="220" w:lineRule="atLeast"/>
                        <w:jc w:val="right"/>
                        <w:rPr>
                          <w:sz w:val="10"/>
                          <w:szCs w:val="10"/>
                          <w:lang w:val="en-US"/>
                        </w:rPr>
                      </w:pPr>
                      <w:r w:rsidRPr="009975AE">
                        <w:rPr>
                          <w:sz w:val="10"/>
                          <w:szCs w:val="10"/>
                          <w:lang w:val="en-US"/>
                        </w:rPr>
                        <w:t>1,4</w:t>
                      </w:r>
                    </w:p>
                    <w:p w14:paraId="72E7ABAD" w14:textId="77777777" w:rsidR="00C43755" w:rsidRPr="009975AE" w:rsidRDefault="00C43755" w:rsidP="00C43755">
                      <w:pPr>
                        <w:spacing w:line="220" w:lineRule="atLeast"/>
                        <w:jc w:val="right"/>
                        <w:rPr>
                          <w:sz w:val="10"/>
                          <w:szCs w:val="10"/>
                          <w:lang w:val="en-US"/>
                        </w:rPr>
                      </w:pPr>
                      <w:r w:rsidRPr="009975AE">
                        <w:rPr>
                          <w:sz w:val="10"/>
                          <w:szCs w:val="10"/>
                          <w:lang w:val="en-US"/>
                        </w:rPr>
                        <w:t>1,3</w:t>
                      </w:r>
                    </w:p>
                    <w:p w14:paraId="3CB200F6" w14:textId="77777777" w:rsidR="00C43755" w:rsidRPr="009975AE" w:rsidRDefault="00C43755" w:rsidP="00C43755">
                      <w:pPr>
                        <w:jc w:val="right"/>
                        <w:rPr>
                          <w:sz w:val="10"/>
                          <w:szCs w:val="10"/>
                          <w:lang w:val="en-US"/>
                        </w:rPr>
                      </w:pPr>
                      <w:r w:rsidRPr="009975AE">
                        <w:rPr>
                          <w:sz w:val="10"/>
                          <w:szCs w:val="10"/>
                          <w:lang w:val="en-US"/>
                        </w:rPr>
                        <w:t>1,2</w:t>
                      </w:r>
                    </w:p>
                    <w:p w14:paraId="13DBB39D" w14:textId="77777777" w:rsidR="00C43755" w:rsidRPr="009975AE" w:rsidRDefault="00C43755" w:rsidP="00C43755">
                      <w:pPr>
                        <w:spacing w:line="220" w:lineRule="atLeast"/>
                        <w:jc w:val="right"/>
                        <w:rPr>
                          <w:sz w:val="10"/>
                          <w:szCs w:val="10"/>
                          <w:lang w:val="en-US"/>
                        </w:rPr>
                      </w:pPr>
                      <w:r w:rsidRPr="009975AE">
                        <w:rPr>
                          <w:sz w:val="10"/>
                          <w:szCs w:val="10"/>
                          <w:lang w:val="en-US"/>
                        </w:rPr>
                        <w:t>1,1</w:t>
                      </w:r>
                    </w:p>
                    <w:p w14:paraId="6E864422" w14:textId="77777777" w:rsidR="00C43755" w:rsidRPr="009975AE" w:rsidRDefault="00C43755" w:rsidP="00C43755">
                      <w:pPr>
                        <w:spacing w:line="220" w:lineRule="atLeast"/>
                        <w:jc w:val="right"/>
                        <w:rPr>
                          <w:sz w:val="10"/>
                          <w:szCs w:val="10"/>
                          <w:lang w:val="en-US"/>
                        </w:rPr>
                      </w:pPr>
                      <w:r w:rsidRPr="009975AE">
                        <w:rPr>
                          <w:sz w:val="10"/>
                          <w:szCs w:val="10"/>
                          <w:lang w:val="en-US"/>
                        </w:rPr>
                        <w:t>1,0</w:t>
                      </w:r>
                    </w:p>
                    <w:p w14:paraId="2FF0ABBD" w14:textId="77777777" w:rsidR="00C43755" w:rsidRPr="009975AE" w:rsidRDefault="00C43755" w:rsidP="00C43755">
                      <w:pPr>
                        <w:spacing w:line="220" w:lineRule="atLeast"/>
                        <w:jc w:val="right"/>
                        <w:rPr>
                          <w:sz w:val="10"/>
                          <w:szCs w:val="10"/>
                          <w:lang w:val="en-US"/>
                        </w:rPr>
                      </w:pPr>
                      <w:r w:rsidRPr="009975AE">
                        <w:rPr>
                          <w:sz w:val="10"/>
                          <w:szCs w:val="10"/>
                          <w:lang w:val="en-US"/>
                        </w:rPr>
                        <w:t>0,9</w:t>
                      </w:r>
                    </w:p>
                    <w:p w14:paraId="3EF92DFA" w14:textId="77777777" w:rsidR="00C43755" w:rsidRPr="009975AE" w:rsidRDefault="00C43755" w:rsidP="00C43755">
                      <w:pPr>
                        <w:jc w:val="right"/>
                        <w:rPr>
                          <w:sz w:val="10"/>
                          <w:szCs w:val="10"/>
                          <w:lang w:val="en-US"/>
                        </w:rPr>
                      </w:pPr>
                      <w:r w:rsidRPr="009975AE">
                        <w:rPr>
                          <w:sz w:val="10"/>
                          <w:szCs w:val="10"/>
                          <w:lang w:val="en-US"/>
                        </w:rPr>
                        <w:t>0,8</w:t>
                      </w:r>
                    </w:p>
                    <w:p w14:paraId="7865B220" w14:textId="77777777" w:rsidR="00C43755" w:rsidRPr="009975AE" w:rsidRDefault="00C43755" w:rsidP="00C43755">
                      <w:pPr>
                        <w:spacing w:line="220" w:lineRule="atLeast"/>
                        <w:jc w:val="right"/>
                        <w:rPr>
                          <w:sz w:val="10"/>
                          <w:szCs w:val="10"/>
                          <w:lang w:val="en-US"/>
                        </w:rPr>
                      </w:pPr>
                      <w:r w:rsidRPr="009975AE">
                        <w:rPr>
                          <w:sz w:val="10"/>
                          <w:szCs w:val="10"/>
                          <w:lang w:val="en-US"/>
                        </w:rPr>
                        <w:t>0,7</w:t>
                      </w:r>
                    </w:p>
                    <w:p w14:paraId="706F5B73" w14:textId="77777777" w:rsidR="00C43755" w:rsidRPr="009975AE" w:rsidRDefault="00C43755" w:rsidP="00C43755">
                      <w:pPr>
                        <w:spacing w:line="220" w:lineRule="atLeast"/>
                        <w:jc w:val="right"/>
                        <w:rPr>
                          <w:sz w:val="10"/>
                          <w:szCs w:val="10"/>
                          <w:lang w:val="en-US"/>
                        </w:rPr>
                      </w:pPr>
                      <w:r w:rsidRPr="009975AE">
                        <w:rPr>
                          <w:sz w:val="10"/>
                          <w:szCs w:val="10"/>
                          <w:lang w:val="en-US"/>
                        </w:rPr>
                        <w:t>0,6</w:t>
                      </w:r>
                    </w:p>
                    <w:p w14:paraId="7B144548" w14:textId="77777777" w:rsidR="00C43755" w:rsidRPr="009975AE" w:rsidRDefault="00C43755" w:rsidP="00C43755">
                      <w:pPr>
                        <w:spacing w:line="220" w:lineRule="atLeast"/>
                        <w:jc w:val="right"/>
                        <w:rPr>
                          <w:sz w:val="10"/>
                          <w:szCs w:val="10"/>
                          <w:lang w:val="en-US"/>
                        </w:rPr>
                      </w:pPr>
                      <w:r w:rsidRPr="009975AE">
                        <w:rPr>
                          <w:sz w:val="10"/>
                          <w:szCs w:val="10"/>
                          <w:lang w:val="en-US"/>
                        </w:rPr>
                        <w:t>0,5</w:t>
                      </w:r>
                    </w:p>
                    <w:p w14:paraId="53B2DAC2" w14:textId="77777777" w:rsidR="00C43755" w:rsidRPr="009975AE" w:rsidRDefault="00C43755" w:rsidP="00C43755">
                      <w:pPr>
                        <w:spacing w:line="220" w:lineRule="atLeast"/>
                        <w:jc w:val="right"/>
                        <w:rPr>
                          <w:sz w:val="10"/>
                          <w:szCs w:val="10"/>
                          <w:lang w:val="en-US"/>
                        </w:rPr>
                      </w:pPr>
                      <w:r w:rsidRPr="009975AE">
                        <w:rPr>
                          <w:sz w:val="10"/>
                          <w:szCs w:val="10"/>
                          <w:lang w:val="en-US"/>
                        </w:rPr>
                        <w:t>0,4</w:t>
                      </w:r>
                    </w:p>
                    <w:p w14:paraId="0F7F2B35" w14:textId="77777777" w:rsidR="00C43755" w:rsidRPr="009975AE" w:rsidRDefault="00C43755" w:rsidP="00C43755">
                      <w:pPr>
                        <w:spacing w:line="220" w:lineRule="atLeast"/>
                        <w:jc w:val="right"/>
                        <w:rPr>
                          <w:sz w:val="10"/>
                          <w:szCs w:val="10"/>
                          <w:lang w:val="en-US"/>
                        </w:rPr>
                      </w:pPr>
                      <w:r w:rsidRPr="009975AE">
                        <w:rPr>
                          <w:sz w:val="10"/>
                          <w:szCs w:val="10"/>
                          <w:lang w:val="en-US"/>
                        </w:rPr>
                        <w:t>0,3</w:t>
                      </w:r>
                    </w:p>
                    <w:p w14:paraId="1CA944DB" w14:textId="77777777" w:rsidR="00C43755" w:rsidRPr="009975AE" w:rsidRDefault="00C43755" w:rsidP="00C43755">
                      <w:pPr>
                        <w:spacing w:line="220" w:lineRule="atLeast"/>
                        <w:jc w:val="right"/>
                        <w:rPr>
                          <w:sz w:val="10"/>
                          <w:szCs w:val="10"/>
                          <w:lang w:val="en-US"/>
                        </w:rPr>
                      </w:pPr>
                      <w:r w:rsidRPr="009975AE">
                        <w:rPr>
                          <w:sz w:val="10"/>
                          <w:szCs w:val="10"/>
                          <w:lang w:val="en-US"/>
                        </w:rPr>
                        <w:t>0,2</w:t>
                      </w:r>
                    </w:p>
                    <w:p w14:paraId="24C34CAB" w14:textId="77777777" w:rsidR="00C43755" w:rsidRPr="009975AE" w:rsidRDefault="00C43755" w:rsidP="00C43755">
                      <w:pPr>
                        <w:jc w:val="right"/>
                        <w:rPr>
                          <w:sz w:val="10"/>
                          <w:szCs w:val="10"/>
                          <w:lang w:val="en-US"/>
                        </w:rPr>
                      </w:pPr>
                      <w:r w:rsidRPr="009975AE">
                        <w:rPr>
                          <w:sz w:val="10"/>
                          <w:szCs w:val="10"/>
                          <w:lang w:val="en-US"/>
                        </w:rPr>
                        <w:t>0,1</w:t>
                      </w:r>
                    </w:p>
                  </w:txbxContent>
                </v:textbox>
                <w10:wrap anchorx="margin"/>
              </v:shape>
            </w:pict>
          </mc:Fallback>
        </mc:AlternateContent>
      </w:r>
      <w:r w:rsidRPr="00D72E1F">
        <w:rPr>
          <w:noProof/>
          <w:lang w:val="en-US" w:eastAsia="zh-CN"/>
        </w:rPr>
        <mc:AlternateContent>
          <mc:Choice Requires="wps">
            <w:drawing>
              <wp:anchor distT="0" distB="0" distL="114300" distR="114300" simplePos="0" relativeHeight="251666432" behindDoc="0" locked="0" layoutInCell="1" allowOverlap="1" wp14:anchorId="5AD8EB5D" wp14:editId="4ECA32BD">
                <wp:simplePos x="0" y="0"/>
                <wp:positionH relativeFrom="margin">
                  <wp:posOffset>2730674</wp:posOffset>
                </wp:positionH>
                <wp:positionV relativeFrom="paragraph">
                  <wp:posOffset>2646654</wp:posOffset>
                </wp:positionV>
                <wp:extent cx="1561578" cy="228600"/>
                <wp:effectExtent l="0" t="0" r="635"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1578"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AFF594B" w14:textId="77777777" w:rsidR="00C43755" w:rsidRPr="00715BE2" w:rsidRDefault="00C43755" w:rsidP="00C43755">
                            <w:pPr>
                              <w:rPr>
                                <w:sz w:val="12"/>
                                <w:szCs w:val="12"/>
                              </w:rPr>
                            </w:pPr>
                            <w:bookmarkStart w:id="10" w:name="_Hlk128931663"/>
                            <w:bookmarkStart w:id="11" w:name="_Hlk128931664"/>
                            <w:r w:rsidRPr="00715BE2">
                              <w:rPr>
                                <w:sz w:val="12"/>
                                <w:szCs w:val="12"/>
                              </w:rPr>
                              <w:t>Направленность (%)</w:t>
                            </w:r>
                            <w:bookmarkEnd w:id="10"/>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D8EB5D" id="Надпись 26" o:spid="_x0000_s1034" type="#_x0000_t202" style="position:absolute;left:0;text-align:left;margin-left:215pt;margin-top:208.4pt;width:122.95pt;height:18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" stroked="f">
                <v:stroke joinstyle="round"/>
                <v:path arrowok="t"/>
                <v:textbox style="mso-fit-shape-to-text:t" inset="0,0,0,0">
                  <w:txbxContent>
                    <w:p w14:paraId="6AFF594B" w14:textId="77777777" w:rsidR="00C43755" w:rsidRPr="00715BE2" w:rsidRDefault="00C43755" w:rsidP="00C43755">
                      <w:pPr>
                        <w:rPr>
                          <w:sz w:val="12"/>
                          <w:szCs w:val="12"/>
                        </w:rPr>
                      </w:pPr>
                      <w:bookmarkStart w:id="12" w:name="_Hlk128931663"/>
                      <w:bookmarkStart w:id="13" w:name="_Hlk128931664"/>
                      <w:r w:rsidRPr="00715BE2">
                        <w:rPr>
                          <w:sz w:val="12"/>
                          <w:szCs w:val="12"/>
                        </w:rPr>
                        <w:t>Направленность (%)</w:t>
                      </w:r>
                      <w:bookmarkEnd w:id="12"/>
                      <w:bookmarkEnd w:id="13"/>
                    </w:p>
                  </w:txbxContent>
                </v:textbox>
                <w10:wrap anchorx="margin"/>
              </v:shape>
            </w:pict>
          </mc:Fallback>
        </mc:AlternateContent>
      </w:r>
      <w:r w:rsidRPr="00D72E1F">
        <w:rPr>
          <w:noProof/>
          <w:lang w:val="en-US" w:eastAsia="zh-CN"/>
        </w:rPr>
        <mc:AlternateContent>
          <mc:Choice Requires="wps">
            <w:drawing>
              <wp:anchor distT="0" distB="0" distL="114300" distR="114300" simplePos="0" relativeHeight="251665408" behindDoc="0" locked="0" layoutInCell="1" allowOverlap="1" wp14:anchorId="3E096257" wp14:editId="090E69BE">
                <wp:simplePos x="0" y="0"/>
                <wp:positionH relativeFrom="margin">
                  <wp:posOffset>1215025</wp:posOffset>
                </wp:positionH>
                <wp:positionV relativeFrom="paragraph">
                  <wp:posOffset>5219</wp:posOffset>
                </wp:positionV>
                <wp:extent cx="1561578" cy="228600"/>
                <wp:effectExtent l="0" t="0" r="635"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1578"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5E7C8AA" w14:textId="77777777" w:rsidR="00C43755" w:rsidRPr="00715BE2" w:rsidRDefault="00C43755" w:rsidP="00C43755">
                            <w:pPr>
                              <w:rPr>
                                <w:sz w:val="12"/>
                                <w:szCs w:val="12"/>
                              </w:rPr>
                            </w:pPr>
                            <w:r w:rsidRPr="00715BE2">
                              <w:rPr>
                                <w:sz w:val="12"/>
                                <w:szCs w:val="12"/>
                              </w:rPr>
                              <w:t>Высота</w:t>
                            </w:r>
                            <w:r w:rsidRPr="00715BE2">
                              <w:rPr>
                                <w:sz w:val="12"/>
                                <w:szCs w:val="12"/>
                                <w:lang w:val="en-US"/>
                              </w:rPr>
                              <w:t xml:space="preserve"> </w:t>
                            </w:r>
                            <w:r w:rsidRPr="00715BE2">
                              <w:rPr>
                                <w:sz w:val="12"/>
                                <w:szCs w:val="12"/>
                              </w:rPr>
                              <w:t>установки</w:t>
                            </w:r>
                            <w:r w:rsidRPr="00715BE2">
                              <w:rPr>
                                <w:sz w:val="12"/>
                                <w:szCs w:val="12"/>
                                <w:lang w:val="en-US"/>
                              </w:rPr>
                              <w:t xml:space="preserve"> </w:t>
                            </w:r>
                            <w:r w:rsidRPr="00715BE2">
                              <w:rPr>
                                <w:sz w:val="12"/>
                                <w:szCs w:val="12"/>
                              </w:rPr>
                              <w:t>фары</w:t>
                            </w:r>
                            <w:r w:rsidRPr="00715BE2">
                              <w:rPr>
                                <w:sz w:val="12"/>
                                <w:szCs w:val="12"/>
                                <w:lang w:val="en-US"/>
                              </w:rPr>
                              <w:t xml:space="preserve"> (</w:t>
                            </w:r>
                            <w:r w:rsidRPr="00715BE2">
                              <w:rPr>
                                <w:sz w:val="12"/>
                                <w:szCs w:val="12"/>
                              </w:rPr>
                              <w:t>м</w:t>
                            </w:r>
                            <w:r w:rsidRPr="00715BE2">
                              <w:rPr>
                                <w:sz w:val="12"/>
                                <w:szCs w:val="12"/>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096257" id="Надпись 25" o:spid="_x0000_s1035" type="#_x0000_t202" style="position:absolute;left:0;text-align:left;margin-left:95.65pt;margin-top:.4pt;width:122.95pt;height:1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" stroked="f">
                <v:stroke joinstyle="round"/>
                <v:path arrowok="t"/>
                <v:textbox style="mso-fit-shape-to-text:t" inset="0,0,0,0">
                  <w:txbxContent>
                    <w:p w14:paraId="75E7C8AA" w14:textId="77777777" w:rsidR="00C43755" w:rsidRPr="00715BE2" w:rsidRDefault="00C43755" w:rsidP="00C43755">
                      <w:pPr>
                        <w:rPr>
                          <w:sz w:val="12"/>
                          <w:szCs w:val="12"/>
                        </w:rPr>
                      </w:pPr>
                      <w:r w:rsidRPr="00715BE2">
                        <w:rPr>
                          <w:sz w:val="12"/>
                          <w:szCs w:val="12"/>
                        </w:rPr>
                        <w:t>Высота</w:t>
                      </w:r>
                      <w:r w:rsidRPr="00715BE2">
                        <w:rPr>
                          <w:sz w:val="12"/>
                          <w:szCs w:val="12"/>
                          <w:lang w:val="en-US"/>
                        </w:rPr>
                        <w:t xml:space="preserve"> </w:t>
                      </w:r>
                      <w:r w:rsidRPr="00715BE2">
                        <w:rPr>
                          <w:sz w:val="12"/>
                          <w:szCs w:val="12"/>
                        </w:rPr>
                        <w:t>установки</w:t>
                      </w:r>
                      <w:r w:rsidRPr="00715BE2">
                        <w:rPr>
                          <w:sz w:val="12"/>
                          <w:szCs w:val="12"/>
                          <w:lang w:val="en-US"/>
                        </w:rPr>
                        <w:t xml:space="preserve"> </w:t>
                      </w:r>
                      <w:r w:rsidRPr="00715BE2">
                        <w:rPr>
                          <w:sz w:val="12"/>
                          <w:szCs w:val="12"/>
                        </w:rPr>
                        <w:t>фары</w:t>
                      </w:r>
                      <w:r w:rsidRPr="00715BE2">
                        <w:rPr>
                          <w:sz w:val="12"/>
                          <w:szCs w:val="12"/>
                          <w:lang w:val="en-US"/>
                        </w:rPr>
                        <w:t xml:space="preserve"> (</w:t>
                      </w:r>
                      <w:r w:rsidRPr="00715BE2">
                        <w:rPr>
                          <w:sz w:val="12"/>
                          <w:szCs w:val="12"/>
                        </w:rPr>
                        <w:t>м</w:t>
                      </w:r>
                      <w:r w:rsidRPr="00715BE2">
                        <w:rPr>
                          <w:sz w:val="12"/>
                          <w:szCs w:val="12"/>
                          <w:lang w:val="en-US"/>
                        </w:rPr>
                        <w:t>)</w:t>
                      </w:r>
                    </w:p>
                  </w:txbxContent>
                </v:textbox>
                <w10:wrap anchorx="margin"/>
              </v:shape>
            </w:pict>
          </mc:Fallback>
        </mc:AlternateContent>
      </w:r>
      <w:r w:rsidRPr="00D72E1F">
        <w:rPr>
          <w:noProof/>
          <w:lang w:val="en-US"/>
        </w:rPr>
        <w:drawing>
          <wp:inline distT="0" distB="0" distL="0" distR="0" wp14:anchorId="08FB521A" wp14:editId="2C896C24">
            <wp:extent cx="3337200" cy="2844000"/>
            <wp:effectExtent l="0" t="0" r="0" b="0"/>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0031" r="5879"/>
                    <a:stretch/>
                  </pic:blipFill>
                  <pic:spPr bwMode="auto">
                    <a:xfrm>
                      <a:off x="0" y="0"/>
                      <a:ext cx="3337200" cy="2844000"/>
                    </a:xfrm>
                    <a:prstGeom prst="rect">
                      <a:avLst/>
                    </a:prstGeom>
                    <a:ln>
                      <a:noFill/>
                    </a:ln>
                    <a:extLst>
                      <a:ext uri="{53640926-AAD7-44D8-BBD7-CCE9431645EC}">
                        <a14:shadowObscured xmlns:a14="http://schemas.microsoft.com/office/drawing/2010/main"/>
                      </a:ext>
                    </a:extLst>
                  </pic:spPr>
                </pic:pic>
              </a:graphicData>
            </a:graphic>
          </wp:inline>
        </w:drawing>
      </w:r>
    </w:p>
    <w:p w14:paraId="73CE62C7" w14:textId="70241DB5" w:rsidR="00C43755" w:rsidRPr="00D72E1F" w:rsidRDefault="00C43755" w:rsidP="00C43755">
      <w:pPr>
        <w:spacing w:before="240" w:after="120"/>
        <w:ind w:left="1134" w:right="1134"/>
        <w:jc w:val="both"/>
      </w:pPr>
      <w:r w:rsidRPr="00D72E1F">
        <w:t>15.</w:t>
      </w:r>
      <w:r w:rsidRPr="00D72E1F">
        <w:tab/>
      </w:r>
      <w:r w:rsidRPr="00FD0147">
        <w:t>Вертикальная линия слева первоначально была определена при 0</w:t>
      </w:r>
      <w:r w:rsidRPr="00FD0147">
        <w:rPr>
          <w:lang w:val="en-US"/>
        </w:rPr>
        <w:t> </w:t>
      </w:r>
      <w:r w:rsidRPr="00FD0147">
        <w:t>% и обусловлена результатами анализа БРГ на основе исследования, проведенного в Клетвице (неофициальный</w:t>
      </w:r>
      <w:r w:rsidRPr="00D72E1F">
        <w:t xml:space="preserve"> документ </w:t>
      </w:r>
      <w:r w:rsidRPr="00D72E1F">
        <w:rPr>
          <w:lang w:val="en-US"/>
        </w:rPr>
        <w:t>GRE</w:t>
      </w:r>
      <w:r w:rsidRPr="00D72E1F">
        <w:t xml:space="preserve">-71-32). Вместе с тем некоторые договаривающиеся стороны не желают использовать горизонтальную светотеневую границу без наклона вниз. На семьдесят восьмой сессии </w:t>
      </w:r>
      <w:r w:rsidRPr="00D72E1F">
        <w:rPr>
          <w:lang w:val="en-US"/>
        </w:rPr>
        <w:t>GRE</w:t>
      </w:r>
      <w:r w:rsidRPr="00D72E1F">
        <w:t xml:space="preserve"> ее эксперты решили сохранить предыдущее предельное значение по вертикали на уровне –0,2</w:t>
      </w:r>
      <w:r w:rsidR="001E4F1D">
        <w:rPr>
          <w:lang w:val="en-US"/>
        </w:rPr>
        <w:t> </w:t>
      </w:r>
      <w:r w:rsidRPr="00D72E1F">
        <w:t xml:space="preserve">%. Однако </w:t>
      </w:r>
      <w:r w:rsidRPr="00D72E1F">
        <w:lastRenderedPageBreak/>
        <w:t>на своей восемьдесят седьмой сессии, в целях дальнейшего уменьшения потенциального риска ослепления, GRE окончательно решила установить предельное значение по вертикали на уровне –0,5</w:t>
      </w:r>
      <w:r w:rsidR="001E4F1D">
        <w:rPr>
          <w:lang w:val="en-US"/>
        </w:rPr>
        <w:t> </w:t>
      </w:r>
      <w:r w:rsidRPr="00D72E1F">
        <w:t>%, как это указано на диаграмме ниже:</w:t>
      </w:r>
    </w:p>
    <w:p w14:paraId="4FB06B85" w14:textId="77777777" w:rsidR="00C43755" w:rsidRPr="00D72E1F" w:rsidRDefault="00C43755" w:rsidP="00C43755">
      <w:pPr>
        <w:spacing w:before="240" w:after="120"/>
        <w:ind w:left="1134" w:right="1134"/>
        <w:jc w:val="both"/>
      </w:pPr>
      <w:r w:rsidRPr="00D72E1F">
        <w:rPr>
          <w:noProof/>
          <w:lang w:val="en-US" w:eastAsia="zh-CN"/>
        </w:rPr>
        <mc:AlternateContent>
          <mc:Choice Requires="wps">
            <w:drawing>
              <wp:anchor distT="0" distB="0" distL="114300" distR="114300" simplePos="0" relativeHeight="251681792" behindDoc="0" locked="0" layoutInCell="1" allowOverlap="1" wp14:anchorId="2F065980" wp14:editId="21A454B9">
                <wp:simplePos x="0" y="0"/>
                <wp:positionH relativeFrom="margin">
                  <wp:posOffset>2149330</wp:posOffset>
                </wp:positionH>
                <wp:positionV relativeFrom="paragraph">
                  <wp:posOffset>2286779</wp:posOffset>
                </wp:positionV>
                <wp:extent cx="1561578" cy="162460"/>
                <wp:effectExtent l="0" t="0" r="635" b="9525"/>
                <wp:wrapNone/>
                <wp:docPr id="15"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1578" cy="16246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7B74CD7" w14:textId="77777777" w:rsidR="00C43755" w:rsidRPr="00715BE2" w:rsidRDefault="00C43755" w:rsidP="00C43755">
                            <w:pPr>
                              <w:rPr>
                                <w:sz w:val="12"/>
                                <w:szCs w:val="12"/>
                              </w:rPr>
                            </w:pPr>
                            <w:r w:rsidRPr="00715BE2">
                              <w:rPr>
                                <w:sz w:val="12"/>
                                <w:szCs w:val="12"/>
                              </w:rPr>
                              <w:t>Направленность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65980" id="_x0000_s1036" type="#_x0000_t202" style="position:absolute;left:0;text-align:left;margin-left:169.25pt;margin-top:180.05pt;width:122.95pt;height:12.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" stroked="f">
                <v:stroke joinstyle="round"/>
                <v:path arrowok="t"/>
                <v:textbox inset="0,0,0,0">
                  <w:txbxContent>
                    <w:p w14:paraId="17B74CD7" w14:textId="77777777" w:rsidR="00C43755" w:rsidRPr="00715BE2" w:rsidRDefault="00C43755" w:rsidP="00C43755">
                      <w:pPr>
                        <w:rPr>
                          <w:sz w:val="12"/>
                          <w:szCs w:val="12"/>
                        </w:rPr>
                      </w:pPr>
                      <w:r w:rsidRPr="00715BE2">
                        <w:rPr>
                          <w:sz w:val="12"/>
                          <w:szCs w:val="12"/>
                        </w:rPr>
                        <w:t>Направленность (%)</w:t>
                      </w:r>
                    </w:p>
                  </w:txbxContent>
                </v:textbox>
                <w10:wrap anchorx="margin"/>
              </v:shape>
            </w:pict>
          </mc:Fallback>
        </mc:AlternateContent>
      </w:r>
      <w:r w:rsidRPr="00D72E1F">
        <w:rPr>
          <w:noProof/>
          <w:lang w:val="en-US" w:eastAsia="zh-CN"/>
        </w:rPr>
        <mc:AlternateContent>
          <mc:Choice Requires="wps">
            <w:drawing>
              <wp:anchor distT="0" distB="0" distL="114300" distR="114300" simplePos="0" relativeHeight="251680768" behindDoc="0" locked="0" layoutInCell="1" allowOverlap="1" wp14:anchorId="38531327" wp14:editId="66127FC1">
                <wp:simplePos x="0" y="0"/>
                <wp:positionH relativeFrom="margin">
                  <wp:posOffset>1280726</wp:posOffset>
                </wp:positionH>
                <wp:positionV relativeFrom="paragraph">
                  <wp:posOffset>2183042</wp:posOffset>
                </wp:positionV>
                <wp:extent cx="3212710" cy="109613"/>
                <wp:effectExtent l="0" t="0" r="6985" b="5080"/>
                <wp:wrapNone/>
                <wp:docPr id="14"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2710" cy="109613"/>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AB9582C" w14:textId="77777777" w:rsidR="00C43755" w:rsidRPr="00344E33" w:rsidRDefault="00C43755" w:rsidP="00C43755">
                            <w:pPr>
                              <w:tabs>
                                <w:tab w:val="left" w:pos="709"/>
                                <w:tab w:val="left" w:pos="1456"/>
                                <w:tab w:val="left" w:pos="2254"/>
                                <w:tab w:val="left" w:pos="3038"/>
                                <w:tab w:val="left" w:pos="3780"/>
                              </w:tabs>
                              <w:spacing w:line="140" w:lineRule="atLeast"/>
                              <w:rPr>
                                <w:sz w:val="10"/>
                                <w:szCs w:val="10"/>
                              </w:rPr>
                            </w:pPr>
                            <w:r w:rsidRPr="00344E33">
                              <w:rPr>
                                <w:sz w:val="10"/>
                                <w:szCs w:val="10"/>
                                <w:lang w:val="en-US"/>
                              </w:rPr>
                              <w:t>0</w:t>
                            </w:r>
                            <w:r>
                              <w:rPr>
                                <w:sz w:val="10"/>
                                <w:szCs w:val="10"/>
                              </w:rPr>
                              <w:t xml:space="preserve">                </w:t>
                            </w:r>
                            <w:r w:rsidRPr="00344E33">
                              <w:rPr>
                                <w:rFonts w:cs="Times New Roman"/>
                                <w:sz w:val="10"/>
                                <w:szCs w:val="10"/>
                                <w:lang w:val="en-US"/>
                              </w:rPr>
                              <w:t>−</w:t>
                            </w:r>
                            <w:r w:rsidRPr="00344E33">
                              <w:rPr>
                                <w:sz w:val="10"/>
                                <w:szCs w:val="10"/>
                                <w:lang w:val="en-US"/>
                              </w:rPr>
                              <w:t xml:space="preserve">0,5 </w:t>
                            </w:r>
                            <w:r>
                              <w:rPr>
                                <w:sz w:val="10"/>
                                <w:szCs w:val="10"/>
                              </w:rPr>
                              <w:t xml:space="preserve">               </w:t>
                            </w:r>
                            <w:r w:rsidRPr="00344E33">
                              <w:rPr>
                                <w:rFonts w:cs="Times New Roman"/>
                                <w:sz w:val="10"/>
                                <w:szCs w:val="10"/>
                                <w:lang w:val="en-US"/>
                              </w:rPr>
                              <w:t>−</w:t>
                            </w:r>
                            <w:r w:rsidRPr="00344E33">
                              <w:rPr>
                                <w:sz w:val="10"/>
                                <w:szCs w:val="10"/>
                                <w:lang w:val="en-US"/>
                              </w:rPr>
                              <w:t xml:space="preserve">1  </w:t>
                            </w:r>
                            <w:r>
                              <w:rPr>
                                <w:sz w:val="10"/>
                                <w:szCs w:val="10"/>
                              </w:rPr>
                              <w:t xml:space="preserve">              </w:t>
                            </w:r>
                            <w:r w:rsidRPr="00344E33">
                              <w:rPr>
                                <w:rFonts w:cs="Times New Roman"/>
                                <w:sz w:val="10"/>
                                <w:szCs w:val="10"/>
                                <w:lang w:val="en-US"/>
                              </w:rPr>
                              <w:t>−</w:t>
                            </w:r>
                            <w:r w:rsidRPr="00344E33">
                              <w:rPr>
                                <w:sz w:val="10"/>
                                <w:szCs w:val="10"/>
                                <w:lang w:val="en-US"/>
                              </w:rPr>
                              <w:t xml:space="preserve">1,5  </w:t>
                            </w:r>
                            <w:r>
                              <w:rPr>
                                <w:sz w:val="10"/>
                                <w:szCs w:val="10"/>
                              </w:rPr>
                              <w:t xml:space="preserve">             </w:t>
                            </w:r>
                            <w:r w:rsidRPr="00344E33">
                              <w:rPr>
                                <w:sz w:val="10"/>
                                <w:szCs w:val="10"/>
                                <w:lang w:val="en-US"/>
                              </w:rPr>
                              <w:t xml:space="preserve"> </w:t>
                            </w:r>
                            <w:r w:rsidRPr="00344E33">
                              <w:rPr>
                                <w:rFonts w:cs="Times New Roman"/>
                                <w:sz w:val="10"/>
                                <w:szCs w:val="10"/>
                                <w:lang w:val="en-US"/>
                              </w:rPr>
                              <w:t>−2</w:t>
                            </w:r>
                            <w:r>
                              <w:rPr>
                                <w:rFonts w:cs="Times New Roman"/>
                                <w:sz w:val="10"/>
                                <w:szCs w:val="10"/>
                              </w:rPr>
                              <w:t xml:space="preserve">               </w:t>
                            </w:r>
                            <w:r w:rsidRPr="00344E33">
                              <w:rPr>
                                <w:rFonts w:cs="Times New Roman"/>
                                <w:sz w:val="10"/>
                                <w:szCs w:val="10"/>
                                <w:lang w:val="en-US"/>
                              </w:rPr>
                              <w:t>−</w:t>
                            </w:r>
                            <w:r w:rsidRPr="00344E33">
                              <w:rPr>
                                <w:sz w:val="10"/>
                                <w:szCs w:val="10"/>
                                <w:lang w:val="en-US"/>
                              </w:rPr>
                              <w:t xml:space="preserve">2,5                </w:t>
                            </w:r>
                            <w:r w:rsidRPr="00344E33">
                              <w:rPr>
                                <w:rFonts w:cs="Times New Roman"/>
                                <w:sz w:val="10"/>
                                <w:szCs w:val="10"/>
                                <w:lang w:val="en-US"/>
                              </w:rPr>
                              <w:t>−3</w:t>
                            </w:r>
                            <w:r>
                              <w:rPr>
                                <w:rFonts w:cs="Times New Roman"/>
                                <w:sz w:val="10"/>
                                <w:szCs w:val="10"/>
                              </w:rPr>
                              <w:t xml:space="preserve">     </w:t>
                            </w:r>
                            <w:r w:rsidRPr="00344E33">
                              <w:rPr>
                                <w:rFonts w:cs="Times New Roman"/>
                                <w:sz w:val="10"/>
                                <w:szCs w:val="10"/>
                                <w:lang w:val="en-US"/>
                              </w:rPr>
                              <w:t xml:space="preserve">           −</w:t>
                            </w:r>
                            <w:r w:rsidRPr="00344E33">
                              <w:rPr>
                                <w:sz w:val="10"/>
                                <w:szCs w:val="10"/>
                                <w:lang w:val="en-US"/>
                              </w:rPr>
                              <w:t>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31327" id="_x0000_s1037" type="#_x0000_t202" style="position:absolute;left:0;text-align:left;margin-left:100.85pt;margin-top:171.9pt;width:252.95pt;height:8.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" stroked="f">
                <v:stroke joinstyle="round"/>
                <v:path arrowok="t"/>
                <v:textbox inset="0,0,0,0">
                  <w:txbxContent>
                    <w:p w14:paraId="4AB9582C" w14:textId="77777777" w:rsidR="00C43755" w:rsidRPr="00344E33" w:rsidRDefault="00C43755" w:rsidP="00C43755">
                      <w:pPr>
                        <w:tabs>
                          <w:tab w:val="left" w:pos="709"/>
                          <w:tab w:val="left" w:pos="1456"/>
                          <w:tab w:val="left" w:pos="2254"/>
                          <w:tab w:val="left" w:pos="3038"/>
                          <w:tab w:val="left" w:pos="3780"/>
                        </w:tabs>
                        <w:spacing w:line="140" w:lineRule="atLeast"/>
                        <w:rPr>
                          <w:sz w:val="10"/>
                          <w:szCs w:val="10"/>
                        </w:rPr>
                      </w:pPr>
                      <w:r w:rsidRPr="00344E33">
                        <w:rPr>
                          <w:sz w:val="10"/>
                          <w:szCs w:val="10"/>
                          <w:lang w:val="en-US"/>
                        </w:rPr>
                        <w:t>0</w:t>
                      </w:r>
                      <w:r>
                        <w:rPr>
                          <w:sz w:val="10"/>
                          <w:szCs w:val="10"/>
                        </w:rPr>
                        <w:t xml:space="preserve">                </w:t>
                      </w:r>
                      <w:r w:rsidRPr="00344E33">
                        <w:rPr>
                          <w:rFonts w:cs="Times New Roman"/>
                          <w:sz w:val="10"/>
                          <w:szCs w:val="10"/>
                          <w:lang w:val="en-US"/>
                        </w:rPr>
                        <w:t>−</w:t>
                      </w:r>
                      <w:r w:rsidRPr="00344E33">
                        <w:rPr>
                          <w:sz w:val="10"/>
                          <w:szCs w:val="10"/>
                          <w:lang w:val="en-US"/>
                        </w:rPr>
                        <w:t xml:space="preserve">0,5 </w:t>
                      </w:r>
                      <w:r>
                        <w:rPr>
                          <w:sz w:val="10"/>
                          <w:szCs w:val="10"/>
                        </w:rPr>
                        <w:t xml:space="preserve">               </w:t>
                      </w:r>
                      <w:r w:rsidRPr="00344E33">
                        <w:rPr>
                          <w:rFonts w:cs="Times New Roman"/>
                          <w:sz w:val="10"/>
                          <w:szCs w:val="10"/>
                          <w:lang w:val="en-US"/>
                        </w:rPr>
                        <w:t>−</w:t>
                      </w:r>
                      <w:r w:rsidRPr="00344E33">
                        <w:rPr>
                          <w:sz w:val="10"/>
                          <w:szCs w:val="10"/>
                          <w:lang w:val="en-US"/>
                        </w:rPr>
                        <w:t xml:space="preserve">1  </w:t>
                      </w:r>
                      <w:r>
                        <w:rPr>
                          <w:sz w:val="10"/>
                          <w:szCs w:val="10"/>
                        </w:rPr>
                        <w:t xml:space="preserve">              </w:t>
                      </w:r>
                      <w:r w:rsidRPr="00344E33">
                        <w:rPr>
                          <w:rFonts w:cs="Times New Roman"/>
                          <w:sz w:val="10"/>
                          <w:szCs w:val="10"/>
                          <w:lang w:val="en-US"/>
                        </w:rPr>
                        <w:t>−</w:t>
                      </w:r>
                      <w:r w:rsidRPr="00344E33">
                        <w:rPr>
                          <w:sz w:val="10"/>
                          <w:szCs w:val="10"/>
                          <w:lang w:val="en-US"/>
                        </w:rPr>
                        <w:t xml:space="preserve">1,5  </w:t>
                      </w:r>
                      <w:r>
                        <w:rPr>
                          <w:sz w:val="10"/>
                          <w:szCs w:val="10"/>
                        </w:rPr>
                        <w:t xml:space="preserve">             </w:t>
                      </w:r>
                      <w:r w:rsidRPr="00344E33">
                        <w:rPr>
                          <w:sz w:val="10"/>
                          <w:szCs w:val="10"/>
                          <w:lang w:val="en-US"/>
                        </w:rPr>
                        <w:t xml:space="preserve"> </w:t>
                      </w:r>
                      <w:r w:rsidRPr="00344E33">
                        <w:rPr>
                          <w:rFonts w:cs="Times New Roman"/>
                          <w:sz w:val="10"/>
                          <w:szCs w:val="10"/>
                          <w:lang w:val="en-US"/>
                        </w:rPr>
                        <w:t>−2</w:t>
                      </w:r>
                      <w:r>
                        <w:rPr>
                          <w:rFonts w:cs="Times New Roman"/>
                          <w:sz w:val="10"/>
                          <w:szCs w:val="10"/>
                        </w:rPr>
                        <w:t xml:space="preserve">               </w:t>
                      </w:r>
                      <w:r w:rsidRPr="00344E33">
                        <w:rPr>
                          <w:rFonts w:cs="Times New Roman"/>
                          <w:sz w:val="10"/>
                          <w:szCs w:val="10"/>
                          <w:lang w:val="en-US"/>
                        </w:rPr>
                        <w:t>−</w:t>
                      </w:r>
                      <w:r w:rsidRPr="00344E33">
                        <w:rPr>
                          <w:sz w:val="10"/>
                          <w:szCs w:val="10"/>
                          <w:lang w:val="en-US"/>
                        </w:rPr>
                        <w:t xml:space="preserve">2,5                </w:t>
                      </w:r>
                      <w:r w:rsidRPr="00344E33">
                        <w:rPr>
                          <w:rFonts w:cs="Times New Roman"/>
                          <w:sz w:val="10"/>
                          <w:szCs w:val="10"/>
                          <w:lang w:val="en-US"/>
                        </w:rPr>
                        <w:t>−3</w:t>
                      </w:r>
                      <w:r>
                        <w:rPr>
                          <w:rFonts w:cs="Times New Roman"/>
                          <w:sz w:val="10"/>
                          <w:szCs w:val="10"/>
                        </w:rPr>
                        <w:t xml:space="preserve">     </w:t>
                      </w:r>
                      <w:r w:rsidRPr="00344E33">
                        <w:rPr>
                          <w:rFonts w:cs="Times New Roman"/>
                          <w:sz w:val="10"/>
                          <w:szCs w:val="10"/>
                          <w:lang w:val="en-US"/>
                        </w:rPr>
                        <w:t xml:space="preserve">           −</w:t>
                      </w:r>
                      <w:r w:rsidRPr="00344E33">
                        <w:rPr>
                          <w:sz w:val="10"/>
                          <w:szCs w:val="10"/>
                          <w:lang w:val="en-US"/>
                        </w:rPr>
                        <w:t>3,5</w:t>
                      </w:r>
                    </w:p>
                  </w:txbxContent>
                </v:textbox>
                <w10:wrap anchorx="margin"/>
              </v:shape>
            </w:pict>
          </mc:Fallback>
        </mc:AlternateContent>
      </w:r>
      <w:r w:rsidRPr="00D72E1F">
        <w:rPr>
          <w:noProof/>
        </w:rPr>
        <mc:AlternateContent>
          <mc:Choice Requires="wps">
            <w:drawing>
              <wp:anchor distT="0" distB="0" distL="114300" distR="114300" simplePos="0" relativeHeight="251679744" behindDoc="0" locked="0" layoutInCell="1" allowOverlap="1" wp14:anchorId="6EBBFEFB" wp14:editId="3D31C44B">
                <wp:simplePos x="0" y="0"/>
                <wp:positionH relativeFrom="margin">
                  <wp:posOffset>1051560</wp:posOffset>
                </wp:positionH>
                <wp:positionV relativeFrom="paragraph">
                  <wp:posOffset>227965</wp:posOffset>
                </wp:positionV>
                <wp:extent cx="217118" cy="2104708"/>
                <wp:effectExtent l="0" t="0" r="0" b="0"/>
                <wp:wrapNone/>
                <wp:docPr id="9"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18" cy="210470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E274DD2" w14:textId="77777777" w:rsidR="00C43755" w:rsidRPr="007F17A7" w:rsidRDefault="00C43755" w:rsidP="00C43755">
                            <w:pPr>
                              <w:spacing w:line="276" w:lineRule="auto"/>
                              <w:jc w:val="right"/>
                              <w:rPr>
                                <w:sz w:val="14"/>
                                <w:szCs w:val="14"/>
                                <w:lang w:val="en-US"/>
                              </w:rPr>
                            </w:pPr>
                            <w:r w:rsidRPr="007F17A7">
                              <w:rPr>
                                <w:sz w:val="14"/>
                                <w:szCs w:val="14"/>
                                <w:lang w:val="en-US"/>
                              </w:rPr>
                              <w:t xml:space="preserve">1,6 </w:t>
                            </w:r>
                          </w:p>
                          <w:p w14:paraId="44E16833" w14:textId="77777777" w:rsidR="00C43755" w:rsidRPr="007F17A7" w:rsidRDefault="00C43755" w:rsidP="00C43755">
                            <w:pPr>
                              <w:spacing w:line="276" w:lineRule="auto"/>
                              <w:jc w:val="right"/>
                              <w:rPr>
                                <w:sz w:val="14"/>
                                <w:szCs w:val="14"/>
                                <w:lang w:val="en-US"/>
                              </w:rPr>
                            </w:pPr>
                            <w:r w:rsidRPr="007F17A7">
                              <w:rPr>
                                <w:sz w:val="14"/>
                                <w:szCs w:val="14"/>
                                <w:lang w:val="en-US"/>
                              </w:rPr>
                              <w:t>1,5</w:t>
                            </w:r>
                          </w:p>
                          <w:p w14:paraId="1667508F" w14:textId="77777777" w:rsidR="00C43755" w:rsidRPr="007F17A7" w:rsidRDefault="00C43755" w:rsidP="00C43755">
                            <w:pPr>
                              <w:spacing w:line="276" w:lineRule="auto"/>
                              <w:jc w:val="right"/>
                              <w:rPr>
                                <w:sz w:val="14"/>
                                <w:szCs w:val="14"/>
                                <w:lang w:val="en-US"/>
                              </w:rPr>
                            </w:pPr>
                            <w:r w:rsidRPr="007F17A7">
                              <w:rPr>
                                <w:sz w:val="14"/>
                                <w:szCs w:val="14"/>
                                <w:lang w:val="en-US"/>
                              </w:rPr>
                              <w:t>1,4</w:t>
                            </w:r>
                          </w:p>
                          <w:p w14:paraId="148A443C" w14:textId="77777777" w:rsidR="00C43755" w:rsidRPr="007F17A7" w:rsidRDefault="00C43755" w:rsidP="00C43755">
                            <w:pPr>
                              <w:spacing w:line="276" w:lineRule="auto"/>
                              <w:jc w:val="right"/>
                              <w:rPr>
                                <w:sz w:val="14"/>
                                <w:szCs w:val="14"/>
                                <w:lang w:val="en-US"/>
                              </w:rPr>
                            </w:pPr>
                            <w:r w:rsidRPr="007F17A7">
                              <w:rPr>
                                <w:sz w:val="14"/>
                                <w:szCs w:val="14"/>
                                <w:lang w:val="en-US"/>
                              </w:rPr>
                              <w:t>1,3</w:t>
                            </w:r>
                          </w:p>
                          <w:p w14:paraId="176873D0" w14:textId="77777777" w:rsidR="00C43755" w:rsidRPr="007F17A7" w:rsidRDefault="00C43755" w:rsidP="00C43755">
                            <w:pPr>
                              <w:spacing w:line="276" w:lineRule="auto"/>
                              <w:jc w:val="right"/>
                              <w:rPr>
                                <w:sz w:val="14"/>
                                <w:szCs w:val="14"/>
                                <w:lang w:val="en-US"/>
                              </w:rPr>
                            </w:pPr>
                            <w:r w:rsidRPr="007F17A7">
                              <w:rPr>
                                <w:sz w:val="14"/>
                                <w:szCs w:val="14"/>
                                <w:lang w:val="en-US"/>
                              </w:rPr>
                              <w:t>1,2</w:t>
                            </w:r>
                          </w:p>
                          <w:p w14:paraId="1D2FA704" w14:textId="77777777" w:rsidR="00C43755" w:rsidRPr="007F17A7" w:rsidRDefault="00C43755" w:rsidP="00C43755">
                            <w:pPr>
                              <w:spacing w:line="276" w:lineRule="auto"/>
                              <w:jc w:val="right"/>
                              <w:rPr>
                                <w:sz w:val="14"/>
                                <w:szCs w:val="14"/>
                                <w:lang w:val="en-US"/>
                              </w:rPr>
                            </w:pPr>
                            <w:r w:rsidRPr="007F17A7">
                              <w:rPr>
                                <w:sz w:val="14"/>
                                <w:szCs w:val="14"/>
                                <w:lang w:val="en-US"/>
                              </w:rPr>
                              <w:t>1,1</w:t>
                            </w:r>
                          </w:p>
                          <w:p w14:paraId="4826FDA0" w14:textId="77777777" w:rsidR="00C43755" w:rsidRPr="007F17A7" w:rsidRDefault="00C43755" w:rsidP="00C43755">
                            <w:pPr>
                              <w:spacing w:line="276" w:lineRule="auto"/>
                              <w:jc w:val="right"/>
                              <w:rPr>
                                <w:sz w:val="14"/>
                                <w:szCs w:val="14"/>
                                <w:lang w:val="en-US"/>
                              </w:rPr>
                            </w:pPr>
                            <w:r w:rsidRPr="007F17A7">
                              <w:rPr>
                                <w:sz w:val="14"/>
                                <w:szCs w:val="14"/>
                                <w:lang w:val="en-US"/>
                              </w:rPr>
                              <w:t>1,0</w:t>
                            </w:r>
                          </w:p>
                          <w:p w14:paraId="1ADCAD4E" w14:textId="77777777" w:rsidR="00C43755" w:rsidRPr="007F17A7" w:rsidRDefault="00C43755" w:rsidP="00C43755">
                            <w:pPr>
                              <w:spacing w:line="276" w:lineRule="auto"/>
                              <w:jc w:val="right"/>
                              <w:rPr>
                                <w:sz w:val="14"/>
                                <w:szCs w:val="14"/>
                                <w:lang w:val="en-US"/>
                              </w:rPr>
                            </w:pPr>
                            <w:r w:rsidRPr="007F17A7">
                              <w:rPr>
                                <w:sz w:val="14"/>
                                <w:szCs w:val="14"/>
                                <w:lang w:val="en-US"/>
                              </w:rPr>
                              <w:t>0,9</w:t>
                            </w:r>
                          </w:p>
                          <w:p w14:paraId="1EF15C6F" w14:textId="77777777" w:rsidR="00C43755" w:rsidRPr="007F17A7" w:rsidRDefault="00C43755" w:rsidP="00C43755">
                            <w:pPr>
                              <w:spacing w:line="276" w:lineRule="auto"/>
                              <w:jc w:val="right"/>
                              <w:rPr>
                                <w:sz w:val="14"/>
                                <w:szCs w:val="14"/>
                                <w:lang w:val="en-US"/>
                              </w:rPr>
                            </w:pPr>
                            <w:r w:rsidRPr="007F17A7">
                              <w:rPr>
                                <w:sz w:val="14"/>
                                <w:szCs w:val="14"/>
                                <w:lang w:val="en-US"/>
                              </w:rPr>
                              <w:t>0,8</w:t>
                            </w:r>
                          </w:p>
                          <w:p w14:paraId="2C73D2A9" w14:textId="77777777" w:rsidR="00C43755" w:rsidRPr="007F17A7" w:rsidRDefault="00C43755" w:rsidP="00C43755">
                            <w:pPr>
                              <w:spacing w:line="276" w:lineRule="auto"/>
                              <w:jc w:val="right"/>
                              <w:rPr>
                                <w:sz w:val="14"/>
                                <w:szCs w:val="14"/>
                                <w:lang w:val="en-US"/>
                              </w:rPr>
                            </w:pPr>
                            <w:r w:rsidRPr="007F17A7">
                              <w:rPr>
                                <w:sz w:val="14"/>
                                <w:szCs w:val="14"/>
                                <w:lang w:val="en-US"/>
                              </w:rPr>
                              <w:t>0,7</w:t>
                            </w:r>
                          </w:p>
                          <w:p w14:paraId="72656A0B" w14:textId="77777777" w:rsidR="00C43755" w:rsidRPr="007F17A7" w:rsidRDefault="00C43755" w:rsidP="00C43755">
                            <w:pPr>
                              <w:spacing w:line="276" w:lineRule="auto"/>
                              <w:jc w:val="right"/>
                              <w:rPr>
                                <w:sz w:val="14"/>
                                <w:szCs w:val="14"/>
                                <w:lang w:val="en-US"/>
                              </w:rPr>
                            </w:pPr>
                            <w:r w:rsidRPr="007F17A7">
                              <w:rPr>
                                <w:sz w:val="14"/>
                                <w:szCs w:val="14"/>
                                <w:lang w:val="en-US"/>
                              </w:rPr>
                              <w:t>0,6</w:t>
                            </w:r>
                          </w:p>
                          <w:p w14:paraId="37A2213B" w14:textId="77777777" w:rsidR="00C43755" w:rsidRPr="007F17A7" w:rsidRDefault="00C43755" w:rsidP="00C43755">
                            <w:pPr>
                              <w:spacing w:line="276" w:lineRule="auto"/>
                              <w:jc w:val="right"/>
                              <w:rPr>
                                <w:sz w:val="14"/>
                                <w:szCs w:val="14"/>
                                <w:lang w:val="en-US"/>
                              </w:rPr>
                            </w:pPr>
                            <w:r w:rsidRPr="007F17A7">
                              <w:rPr>
                                <w:sz w:val="14"/>
                                <w:szCs w:val="14"/>
                                <w:lang w:val="en-US"/>
                              </w:rPr>
                              <w:t>0,5</w:t>
                            </w:r>
                          </w:p>
                          <w:p w14:paraId="61E1AA60" w14:textId="77777777" w:rsidR="00C43755" w:rsidRPr="007F17A7" w:rsidRDefault="00C43755" w:rsidP="00C43755">
                            <w:pPr>
                              <w:spacing w:line="276" w:lineRule="auto"/>
                              <w:jc w:val="right"/>
                              <w:rPr>
                                <w:sz w:val="14"/>
                                <w:szCs w:val="14"/>
                                <w:lang w:val="en-US"/>
                              </w:rPr>
                            </w:pPr>
                            <w:r w:rsidRPr="007F17A7">
                              <w:rPr>
                                <w:sz w:val="14"/>
                                <w:szCs w:val="14"/>
                                <w:lang w:val="en-US"/>
                              </w:rPr>
                              <w:t>0,4</w:t>
                            </w:r>
                          </w:p>
                          <w:p w14:paraId="29520BD4" w14:textId="77777777" w:rsidR="00C43755" w:rsidRPr="007F17A7" w:rsidRDefault="00C43755" w:rsidP="00C43755">
                            <w:pPr>
                              <w:spacing w:line="276" w:lineRule="auto"/>
                              <w:jc w:val="right"/>
                              <w:rPr>
                                <w:sz w:val="14"/>
                                <w:szCs w:val="14"/>
                                <w:lang w:val="en-US"/>
                              </w:rPr>
                            </w:pPr>
                            <w:r w:rsidRPr="007F17A7">
                              <w:rPr>
                                <w:sz w:val="14"/>
                                <w:szCs w:val="14"/>
                                <w:lang w:val="en-US"/>
                              </w:rPr>
                              <w:t>0,3</w:t>
                            </w:r>
                          </w:p>
                          <w:p w14:paraId="4B9C8D85" w14:textId="77777777" w:rsidR="00C43755" w:rsidRPr="007F17A7" w:rsidRDefault="00C43755" w:rsidP="00C43755">
                            <w:pPr>
                              <w:spacing w:line="276" w:lineRule="auto"/>
                              <w:jc w:val="right"/>
                              <w:rPr>
                                <w:sz w:val="14"/>
                                <w:szCs w:val="14"/>
                                <w:lang w:val="en-US"/>
                              </w:rPr>
                            </w:pPr>
                            <w:r w:rsidRPr="007F17A7">
                              <w:rPr>
                                <w:sz w:val="14"/>
                                <w:szCs w:val="14"/>
                                <w:lang w:val="en-US"/>
                              </w:rPr>
                              <w:t>0,2</w:t>
                            </w:r>
                          </w:p>
                          <w:p w14:paraId="4FEE086C" w14:textId="77777777" w:rsidR="00C43755" w:rsidRPr="007F17A7" w:rsidRDefault="00C43755" w:rsidP="00C43755">
                            <w:pPr>
                              <w:spacing w:line="276" w:lineRule="auto"/>
                              <w:jc w:val="right"/>
                              <w:rPr>
                                <w:sz w:val="14"/>
                                <w:szCs w:val="14"/>
                                <w:lang w:val="en-US"/>
                              </w:rPr>
                            </w:pPr>
                            <w:r w:rsidRPr="007F17A7">
                              <w:rPr>
                                <w:sz w:val="14"/>
                                <w:szCs w:val="14"/>
                                <w:lang w:val="en-US"/>
                              </w:rPr>
                              <w:t>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BFEFB" id="_x0000_s1038" type="#_x0000_t202" style="position:absolute;left:0;text-align:left;margin-left:82.8pt;margin-top:17.95pt;width:17.1pt;height:16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" stroked="f">
                <v:stroke joinstyle="round"/>
                <v:path arrowok="t"/>
                <v:textbox inset="0,0,0,0">
                  <w:txbxContent>
                    <w:p w14:paraId="7E274DD2" w14:textId="77777777" w:rsidR="00C43755" w:rsidRPr="007F17A7" w:rsidRDefault="00C43755" w:rsidP="00C43755">
                      <w:pPr>
                        <w:spacing w:line="276" w:lineRule="auto"/>
                        <w:jc w:val="right"/>
                        <w:rPr>
                          <w:sz w:val="14"/>
                          <w:szCs w:val="14"/>
                          <w:lang w:val="en-US"/>
                        </w:rPr>
                      </w:pPr>
                      <w:r w:rsidRPr="007F17A7">
                        <w:rPr>
                          <w:sz w:val="14"/>
                          <w:szCs w:val="14"/>
                          <w:lang w:val="en-US"/>
                        </w:rPr>
                        <w:t xml:space="preserve">1,6 </w:t>
                      </w:r>
                    </w:p>
                    <w:p w14:paraId="44E16833" w14:textId="77777777" w:rsidR="00C43755" w:rsidRPr="007F17A7" w:rsidRDefault="00C43755" w:rsidP="00C43755">
                      <w:pPr>
                        <w:spacing w:line="276" w:lineRule="auto"/>
                        <w:jc w:val="right"/>
                        <w:rPr>
                          <w:sz w:val="14"/>
                          <w:szCs w:val="14"/>
                          <w:lang w:val="en-US"/>
                        </w:rPr>
                      </w:pPr>
                      <w:r w:rsidRPr="007F17A7">
                        <w:rPr>
                          <w:sz w:val="14"/>
                          <w:szCs w:val="14"/>
                          <w:lang w:val="en-US"/>
                        </w:rPr>
                        <w:t>1,5</w:t>
                      </w:r>
                    </w:p>
                    <w:p w14:paraId="1667508F" w14:textId="77777777" w:rsidR="00C43755" w:rsidRPr="007F17A7" w:rsidRDefault="00C43755" w:rsidP="00C43755">
                      <w:pPr>
                        <w:spacing w:line="276" w:lineRule="auto"/>
                        <w:jc w:val="right"/>
                        <w:rPr>
                          <w:sz w:val="14"/>
                          <w:szCs w:val="14"/>
                          <w:lang w:val="en-US"/>
                        </w:rPr>
                      </w:pPr>
                      <w:r w:rsidRPr="007F17A7">
                        <w:rPr>
                          <w:sz w:val="14"/>
                          <w:szCs w:val="14"/>
                          <w:lang w:val="en-US"/>
                        </w:rPr>
                        <w:t>1,4</w:t>
                      </w:r>
                    </w:p>
                    <w:p w14:paraId="148A443C" w14:textId="77777777" w:rsidR="00C43755" w:rsidRPr="007F17A7" w:rsidRDefault="00C43755" w:rsidP="00C43755">
                      <w:pPr>
                        <w:spacing w:line="276" w:lineRule="auto"/>
                        <w:jc w:val="right"/>
                        <w:rPr>
                          <w:sz w:val="14"/>
                          <w:szCs w:val="14"/>
                          <w:lang w:val="en-US"/>
                        </w:rPr>
                      </w:pPr>
                      <w:r w:rsidRPr="007F17A7">
                        <w:rPr>
                          <w:sz w:val="14"/>
                          <w:szCs w:val="14"/>
                          <w:lang w:val="en-US"/>
                        </w:rPr>
                        <w:t>1,3</w:t>
                      </w:r>
                    </w:p>
                    <w:p w14:paraId="176873D0" w14:textId="77777777" w:rsidR="00C43755" w:rsidRPr="007F17A7" w:rsidRDefault="00C43755" w:rsidP="00C43755">
                      <w:pPr>
                        <w:spacing w:line="276" w:lineRule="auto"/>
                        <w:jc w:val="right"/>
                        <w:rPr>
                          <w:sz w:val="14"/>
                          <w:szCs w:val="14"/>
                          <w:lang w:val="en-US"/>
                        </w:rPr>
                      </w:pPr>
                      <w:r w:rsidRPr="007F17A7">
                        <w:rPr>
                          <w:sz w:val="14"/>
                          <w:szCs w:val="14"/>
                          <w:lang w:val="en-US"/>
                        </w:rPr>
                        <w:t>1,2</w:t>
                      </w:r>
                    </w:p>
                    <w:p w14:paraId="1D2FA704" w14:textId="77777777" w:rsidR="00C43755" w:rsidRPr="007F17A7" w:rsidRDefault="00C43755" w:rsidP="00C43755">
                      <w:pPr>
                        <w:spacing w:line="276" w:lineRule="auto"/>
                        <w:jc w:val="right"/>
                        <w:rPr>
                          <w:sz w:val="14"/>
                          <w:szCs w:val="14"/>
                          <w:lang w:val="en-US"/>
                        </w:rPr>
                      </w:pPr>
                      <w:r w:rsidRPr="007F17A7">
                        <w:rPr>
                          <w:sz w:val="14"/>
                          <w:szCs w:val="14"/>
                          <w:lang w:val="en-US"/>
                        </w:rPr>
                        <w:t>1,1</w:t>
                      </w:r>
                    </w:p>
                    <w:p w14:paraId="4826FDA0" w14:textId="77777777" w:rsidR="00C43755" w:rsidRPr="007F17A7" w:rsidRDefault="00C43755" w:rsidP="00C43755">
                      <w:pPr>
                        <w:spacing w:line="276" w:lineRule="auto"/>
                        <w:jc w:val="right"/>
                        <w:rPr>
                          <w:sz w:val="14"/>
                          <w:szCs w:val="14"/>
                          <w:lang w:val="en-US"/>
                        </w:rPr>
                      </w:pPr>
                      <w:r w:rsidRPr="007F17A7">
                        <w:rPr>
                          <w:sz w:val="14"/>
                          <w:szCs w:val="14"/>
                          <w:lang w:val="en-US"/>
                        </w:rPr>
                        <w:t>1,0</w:t>
                      </w:r>
                    </w:p>
                    <w:p w14:paraId="1ADCAD4E" w14:textId="77777777" w:rsidR="00C43755" w:rsidRPr="007F17A7" w:rsidRDefault="00C43755" w:rsidP="00C43755">
                      <w:pPr>
                        <w:spacing w:line="276" w:lineRule="auto"/>
                        <w:jc w:val="right"/>
                        <w:rPr>
                          <w:sz w:val="14"/>
                          <w:szCs w:val="14"/>
                          <w:lang w:val="en-US"/>
                        </w:rPr>
                      </w:pPr>
                      <w:r w:rsidRPr="007F17A7">
                        <w:rPr>
                          <w:sz w:val="14"/>
                          <w:szCs w:val="14"/>
                          <w:lang w:val="en-US"/>
                        </w:rPr>
                        <w:t>0,9</w:t>
                      </w:r>
                    </w:p>
                    <w:p w14:paraId="1EF15C6F" w14:textId="77777777" w:rsidR="00C43755" w:rsidRPr="007F17A7" w:rsidRDefault="00C43755" w:rsidP="00C43755">
                      <w:pPr>
                        <w:spacing w:line="276" w:lineRule="auto"/>
                        <w:jc w:val="right"/>
                        <w:rPr>
                          <w:sz w:val="14"/>
                          <w:szCs w:val="14"/>
                          <w:lang w:val="en-US"/>
                        </w:rPr>
                      </w:pPr>
                      <w:r w:rsidRPr="007F17A7">
                        <w:rPr>
                          <w:sz w:val="14"/>
                          <w:szCs w:val="14"/>
                          <w:lang w:val="en-US"/>
                        </w:rPr>
                        <w:t>0,8</w:t>
                      </w:r>
                    </w:p>
                    <w:p w14:paraId="2C73D2A9" w14:textId="77777777" w:rsidR="00C43755" w:rsidRPr="007F17A7" w:rsidRDefault="00C43755" w:rsidP="00C43755">
                      <w:pPr>
                        <w:spacing w:line="276" w:lineRule="auto"/>
                        <w:jc w:val="right"/>
                        <w:rPr>
                          <w:sz w:val="14"/>
                          <w:szCs w:val="14"/>
                          <w:lang w:val="en-US"/>
                        </w:rPr>
                      </w:pPr>
                      <w:r w:rsidRPr="007F17A7">
                        <w:rPr>
                          <w:sz w:val="14"/>
                          <w:szCs w:val="14"/>
                          <w:lang w:val="en-US"/>
                        </w:rPr>
                        <w:t>0,7</w:t>
                      </w:r>
                    </w:p>
                    <w:p w14:paraId="72656A0B" w14:textId="77777777" w:rsidR="00C43755" w:rsidRPr="007F17A7" w:rsidRDefault="00C43755" w:rsidP="00C43755">
                      <w:pPr>
                        <w:spacing w:line="276" w:lineRule="auto"/>
                        <w:jc w:val="right"/>
                        <w:rPr>
                          <w:sz w:val="14"/>
                          <w:szCs w:val="14"/>
                          <w:lang w:val="en-US"/>
                        </w:rPr>
                      </w:pPr>
                      <w:r w:rsidRPr="007F17A7">
                        <w:rPr>
                          <w:sz w:val="14"/>
                          <w:szCs w:val="14"/>
                          <w:lang w:val="en-US"/>
                        </w:rPr>
                        <w:t>0,6</w:t>
                      </w:r>
                    </w:p>
                    <w:p w14:paraId="37A2213B" w14:textId="77777777" w:rsidR="00C43755" w:rsidRPr="007F17A7" w:rsidRDefault="00C43755" w:rsidP="00C43755">
                      <w:pPr>
                        <w:spacing w:line="276" w:lineRule="auto"/>
                        <w:jc w:val="right"/>
                        <w:rPr>
                          <w:sz w:val="14"/>
                          <w:szCs w:val="14"/>
                          <w:lang w:val="en-US"/>
                        </w:rPr>
                      </w:pPr>
                      <w:r w:rsidRPr="007F17A7">
                        <w:rPr>
                          <w:sz w:val="14"/>
                          <w:szCs w:val="14"/>
                          <w:lang w:val="en-US"/>
                        </w:rPr>
                        <w:t>0,5</w:t>
                      </w:r>
                    </w:p>
                    <w:p w14:paraId="61E1AA60" w14:textId="77777777" w:rsidR="00C43755" w:rsidRPr="007F17A7" w:rsidRDefault="00C43755" w:rsidP="00C43755">
                      <w:pPr>
                        <w:spacing w:line="276" w:lineRule="auto"/>
                        <w:jc w:val="right"/>
                        <w:rPr>
                          <w:sz w:val="14"/>
                          <w:szCs w:val="14"/>
                          <w:lang w:val="en-US"/>
                        </w:rPr>
                      </w:pPr>
                      <w:r w:rsidRPr="007F17A7">
                        <w:rPr>
                          <w:sz w:val="14"/>
                          <w:szCs w:val="14"/>
                          <w:lang w:val="en-US"/>
                        </w:rPr>
                        <w:t>0,4</w:t>
                      </w:r>
                    </w:p>
                    <w:p w14:paraId="29520BD4" w14:textId="77777777" w:rsidR="00C43755" w:rsidRPr="007F17A7" w:rsidRDefault="00C43755" w:rsidP="00C43755">
                      <w:pPr>
                        <w:spacing w:line="276" w:lineRule="auto"/>
                        <w:jc w:val="right"/>
                        <w:rPr>
                          <w:sz w:val="14"/>
                          <w:szCs w:val="14"/>
                          <w:lang w:val="en-US"/>
                        </w:rPr>
                      </w:pPr>
                      <w:r w:rsidRPr="007F17A7">
                        <w:rPr>
                          <w:sz w:val="14"/>
                          <w:szCs w:val="14"/>
                          <w:lang w:val="en-US"/>
                        </w:rPr>
                        <w:t>0,3</w:t>
                      </w:r>
                    </w:p>
                    <w:p w14:paraId="4B9C8D85" w14:textId="77777777" w:rsidR="00C43755" w:rsidRPr="007F17A7" w:rsidRDefault="00C43755" w:rsidP="00C43755">
                      <w:pPr>
                        <w:spacing w:line="276" w:lineRule="auto"/>
                        <w:jc w:val="right"/>
                        <w:rPr>
                          <w:sz w:val="14"/>
                          <w:szCs w:val="14"/>
                          <w:lang w:val="en-US"/>
                        </w:rPr>
                      </w:pPr>
                      <w:r w:rsidRPr="007F17A7">
                        <w:rPr>
                          <w:sz w:val="14"/>
                          <w:szCs w:val="14"/>
                          <w:lang w:val="en-US"/>
                        </w:rPr>
                        <w:t>0,2</w:t>
                      </w:r>
                    </w:p>
                    <w:p w14:paraId="4FEE086C" w14:textId="77777777" w:rsidR="00C43755" w:rsidRPr="007F17A7" w:rsidRDefault="00C43755" w:rsidP="00C43755">
                      <w:pPr>
                        <w:spacing w:line="276" w:lineRule="auto"/>
                        <w:jc w:val="right"/>
                        <w:rPr>
                          <w:sz w:val="14"/>
                          <w:szCs w:val="14"/>
                          <w:lang w:val="en-US"/>
                        </w:rPr>
                      </w:pPr>
                      <w:r w:rsidRPr="007F17A7">
                        <w:rPr>
                          <w:sz w:val="14"/>
                          <w:szCs w:val="14"/>
                          <w:lang w:val="en-US"/>
                        </w:rPr>
                        <w:t>0,1</w:t>
                      </w:r>
                    </w:p>
                  </w:txbxContent>
                </v:textbox>
                <w10:wrap anchorx="margin"/>
              </v:shape>
            </w:pict>
          </mc:Fallback>
        </mc:AlternateContent>
      </w:r>
      <w:r w:rsidRPr="00D72E1F">
        <w:rPr>
          <w:noProof/>
          <w:lang w:val="en-US" w:eastAsia="zh-CN"/>
        </w:rPr>
        <mc:AlternateContent>
          <mc:Choice Requires="wps">
            <w:drawing>
              <wp:anchor distT="0" distB="0" distL="114300" distR="114300" simplePos="0" relativeHeight="251678720" behindDoc="0" locked="0" layoutInCell="1" allowOverlap="1" wp14:anchorId="3944344F" wp14:editId="089783FC">
                <wp:simplePos x="0" y="0"/>
                <wp:positionH relativeFrom="margin">
                  <wp:posOffset>717579</wp:posOffset>
                </wp:positionH>
                <wp:positionV relativeFrom="paragraph">
                  <wp:posOffset>75730</wp:posOffset>
                </wp:positionV>
                <wp:extent cx="1561578" cy="228600"/>
                <wp:effectExtent l="0" t="0" r="635" b="0"/>
                <wp:wrapNone/>
                <wp:docPr id="7"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1578"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C141CAD" w14:textId="77777777" w:rsidR="00C43755" w:rsidRPr="00715BE2" w:rsidRDefault="00C43755" w:rsidP="00C43755">
                            <w:pPr>
                              <w:rPr>
                                <w:sz w:val="12"/>
                                <w:szCs w:val="12"/>
                              </w:rPr>
                            </w:pPr>
                            <w:r w:rsidRPr="00715BE2">
                              <w:rPr>
                                <w:sz w:val="12"/>
                                <w:szCs w:val="12"/>
                              </w:rPr>
                              <w:t>Высота</w:t>
                            </w:r>
                            <w:r w:rsidRPr="00715BE2">
                              <w:rPr>
                                <w:sz w:val="12"/>
                                <w:szCs w:val="12"/>
                                <w:lang w:val="en-US"/>
                              </w:rPr>
                              <w:t xml:space="preserve"> </w:t>
                            </w:r>
                            <w:r w:rsidRPr="00715BE2">
                              <w:rPr>
                                <w:sz w:val="12"/>
                                <w:szCs w:val="12"/>
                              </w:rPr>
                              <w:t>установки</w:t>
                            </w:r>
                            <w:r w:rsidRPr="00715BE2">
                              <w:rPr>
                                <w:sz w:val="12"/>
                                <w:szCs w:val="12"/>
                                <w:lang w:val="en-US"/>
                              </w:rPr>
                              <w:t xml:space="preserve"> </w:t>
                            </w:r>
                            <w:r w:rsidRPr="00715BE2">
                              <w:rPr>
                                <w:sz w:val="12"/>
                                <w:szCs w:val="12"/>
                              </w:rPr>
                              <w:t>фары</w:t>
                            </w:r>
                            <w:r w:rsidRPr="00715BE2">
                              <w:rPr>
                                <w:sz w:val="12"/>
                                <w:szCs w:val="12"/>
                                <w:lang w:val="en-US"/>
                              </w:rPr>
                              <w:t xml:space="preserve"> (</w:t>
                            </w:r>
                            <w:r w:rsidRPr="00715BE2">
                              <w:rPr>
                                <w:sz w:val="12"/>
                                <w:szCs w:val="12"/>
                              </w:rPr>
                              <w:t>м</w:t>
                            </w:r>
                            <w:r w:rsidRPr="00715BE2">
                              <w:rPr>
                                <w:sz w:val="12"/>
                                <w:szCs w:val="12"/>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44344F" id="_x0000_s1039" type="#_x0000_t202" style="position:absolute;left:0;text-align:left;margin-left:56.5pt;margin-top:5.95pt;width:122.95pt;height:18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" stroked="f">
                <v:stroke joinstyle="round"/>
                <v:path arrowok="t"/>
                <v:textbox style="mso-fit-shape-to-text:t" inset="0,0,0,0">
                  <w:txbxContent>
                    <w:p w14:paraId="3C141CAD" w14:textId="77777777" w:rsidR="00C43755" w:rsidRPr="00715BE2" w:rsidRDefault="00C43755" w:rsidP="00C43755">
                      <w:pPr>
                        <w:rPr>
                          <w:sz w:val="12"/>
                          <w:szCs w:val="12"/>
                        </w:rPr>
                      </w:pPr>
                      <w:r w:rsidRPr="00715BE2">
                        <w:rPr>
                          <w:sz w:val="12"/>
                          <w:szCs w:val="12"/>
                        </w:rPr>
                        <w:t>Высота</w:t>
                      </w:r>
                      <w:r w:rsidRPr="00715BE2">
                        <w:rPr>
                          <w:sz w:val="12"/>
                          <w:szCs w:val="12"/>
                          <w:lang w:val="en-US"/>
                        </w:rPr>
                        <w:t xml:space="preserve"> </w:t>
                      </w:r>
                      <w:r w:rsidRPr="00715BE2">
                        <w:rPr>
                          <w:sz w:val="12"/>
                          <w:szCs w:val="12"/>
                        </w:rPr>
                        <w:t>установки</w:t>
                      </w:r>
                      <w:r w:rsidRPr="00715BE2">
                        <w:rPr>
                          <w:sz w:val="12"/>
                          <w:szCs w:val="12"/>
                          <w:lang w:val="en-US"/>
                        </w:rPr>
                        <w:t xml:space="preserve"> </w:t>
                      </w:r>
                      <w:r w:rsidRPr="00715BE2">
                        <w:rPr>
                          <w:sz w:val="12"/>
                          <w:szCs w:val="12"/>
                        </w:rPr>
                        <w:t>фары</w:t>
                      </w:r>
                      <w:r w:rsidRPr="00715BE2">
                        <w:rPr>
                          <w:sz w:val="12"/>
                          <w:szCs w:val="12"/>
                          <w:lang w:val="en-US"/>
                        </w:rPr>
                        <w:t xml:space="preserve"> (</w:t>
                      </w:r>
                      <w:r w:rsidRPr="00715BE2">
                        <w:rPr>
                          <w:sz w:val="12"/>
                          <w:szCs w:val="12"/>
                        </w:rPr>
                        <w:t>м</w:t>
                      </w:r>
                      <w:r w:rsidRPr="00715BE2">
                        <w:rPr>
                          <w:sz w:val="12"/>
                          <w:szCs w:val="12"/>
                          <w:lang w:val="en-US"/>
                        </w:rPr>
                        <w:t>)</w:t>
                      </w:r>
                    </w:p>
                  </w:txbxContent>
                </v:textbox>
                <w10:wrap anchorx="margin"/>
              </v:shape>
            </w:pict>
          </mc:Fallback>
        </mc:AlternateContent>
      </w:r>
      <w:r w:rsidRPr="00D72E1F">
        <w:rPr>
          <w:noProof/>
          <w:sz w:val="18"/>
          <w:szCs w:val="18"/>
        </w:rPr>
        <w:drawing>
          <wp:inline distT="0" distB="0" distL="0" distR="0" wp14:anchorId="37AF0063" wp14:editId="4FAEA563">
            <wp:extent cx="3048000" cy="2338806"/>
            <wp:effectExtent l="0" t="0" r="0" b="4445"/>
            <wp:docPr id="6"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2191" cy="2349695"/>
                    </a:xfrm>
                    <a:prstGeom prst="rect">
                      <a:avLst/>
                    </a:prstGeom>
                    <a:noFill/>
                  </pic:spPr>
                </pic:pic>
              </a:graphicData>
            </a:graphic>
          </wp:inline>
        </w:drawing>
      </w:r>
    </w:p>
    <w:p w14:paraId="3E19B7A4" w14:textId="4B035BB4" w:rsidR="00C43755" w:rsidRPr="00D72E1F" w:rsidRDefault="00C43755" w:rsidP="00C43755">
      <w:pPr>
        <w:spacing w:after="120"/>
        <w:ind w:left="1134" w:right="1134"/>
        <w:jc w:val="both"/>
        <w:rPr>
          <w:sz w:val="18"/>
          <w:szCs w:val="18"/>
        </w:rPr>
      </w:pPr>
      <w:r w:rsidRPr="00BF144F">
        <w:rPr>
          <w:szCs w:val="20"/>
        </w:rPr>
        <w:t>16.</w:t>
      </w:r>
      <w:r w:rsidRPr="00BF144F">
        <w:rPr>
          <w:sz w:val="18"/>
          <w:szCs w:val="18"/>
        </w:rPr>
        <w:tab/>
      </w:r>
      <w:r w:rsidRPr="00BF144F">
        <w:t>Линия наклона слева (начиная с 0,9</w:t>
      </w:r>
      <w:r w:rsidRPr="00BF144F">
        <w:rPr>
          <w:lang w:val="en-US"/>
        </w:rPr>
        <w:t> </w:t>
      </w:r>
      <w:r w:rsidRPr="00BF144F">
        <w:t xml:space="preserve">м* по высоте) первоначально была получена с помощью математических расчетов на основе положения глаз водителя встречного транспортного средства (на высоте 0,94 м) в случае фар, установленных </w:t>
      </w:r>
      <w:r w:rsidR="001E4F1D">
        <w:br/>
      </w:r>
      <w:r w:rsidRPr="00BF144F">
        <w:t>на высоте до 1,2 м, измеряемой на расстоянии 25</w:t>
      </w:r>
      <w:r w:rsidR="001E4F1D">
        <w:rPr>
          <w:lang w:val="en-US"/>
        </w:rPr>
        <w:t> </w:t>
      </w:r>
      <w:r w:rsidRPr="00BF144F">
        <w:t>м, с первоначальной направленностью 1</w:t>
      </w:r>
      <w:r w:rsidRPr="00BF144F">
        <w:rPr>
          <w:lang w:val="en-US"/>
        </w:rPr>
        <w:t> </w:t>
      </w:r>
      <w:r w:rsidRPr="00BF144F">
        <w:t>% вниз. С</w:t>
      </w:r>
      <w:r w:rsidRPr="00BF144F">
        <w:rPr>
          <w:lang w:val="en-US"/>
        </w:rPr>
        <w:t> </w:t>
      </w:r>
      <w:r w:rsidRPr="00BF144F">
        <w:t>использованием</w:t>
      </w:r>
      <w:r w:rsidRPr="00D72E1F">
        <w:t xml:space="preserve"> этих расчетов можно пропорционально увеличить наклон до высоты установки и в то же время гарантировать сохранение контроля за ослеплением; светотеневая граница во всех случаях будет находиться ниже 0,94 м на расстоянии 25</w:t>
      </w:r>
      <w:r w:rsidRPr="00D72E1F">
        <w:rPr>
          <w:lang w:val="en-US"/>
        </w:rPr>
        <w:t> </w:t>
      </w:r>
      <w:r w:rsidRPr="00D72E1F">
        <w:t xml:space="preserve">м (справочную информацию см. </w:t>
      </w:r>
      <w:r>
        <w:t xml:space="preserve">в </w:t>
      </w:r>
      <w:r w:rsidRPr="00D72E1F">
        <w:t>документ</w:t>
      </w:r>
      <w:r>
        <w:t>е</w:t>
      </w:r>
      <w:r w:rsidRPr="00D72E1F">
        <w:t xml:space="preserve"> VGL-10-03, спецификация 13). </w:t>
      </w:r>
    </w:p>
    <w:p w14:paraId="7BA6DEC0" w14:textId="77777777" w:rsidR="00C43755" w:rsidRPr="00D72E1F" w:rsidRDefault="00C43755" w:rsidP="00E05420">
      <w:pPr>
        <w:spacing w:after="120" w:line="220" w:lineRule="exact"/>
        <w:ind w:left="1134" w:right="1134" w:firstLine="170"/>
        <w:rPr>
          <w:sz w:val="18"/>
          <w:szCs w:val="18"/>
        </w:rPr>
      </w:pPr>
      <w:r w:rsidRPr="00D72E1F">
        <w:rPr>
          <w:sz w:val="18"/>
          <w:szCs w:val="18"/>
        </w:rPr>
        <w:t>*  Примечание: Первоначально эта высота была определена на уровне 0,95 м, а затем округлена до 0,9 м.</w:t>
      </w:r>
    </w:p>
    <w:p w14:paraId="4BBC533A" w14:textId="6350E983" w:rsidR="00C43755" w:rsidRPr="00D72E1F" w:rsidRDefault="00C43755" w:rsidP="00C43755">
      <w:pPr>
        <w:spacing w:after="120"/>
        <w:ind w:left="1134" w:right="1134"/>
        <w:jc w:val="both"/>
      </w:pPr>
      <w:r w:rsidRPr="00D72E1F">
        <w:t>17.</w:t>
      </w:r>
      <w:r w:rsidRPr="00D72E1F">
        <w:tab/>
        <w:t>Кроме того, линия слева на диаграмме была продлена с отметки 1,2 до отметки 1,5 м</w:t>
      </w:r>
      <w:r w:rsidR="005B4034">
        <w:t>,</w:t>
      </w:r>
      <w:r w:rsidRPr="00D72E1F">
        <w:t xml:space="preserve"> несмотря на то, что в ходе испытаний, проведенных в Клетвице, не было проверено ни одного из транспортных средств категорий M</w:t>
      </w:r>
      <w:r w:rsidRPr="00D72E1F">
        <w:rPr>
          <w:vertAlign w:val="subscript"/>
        </w:rPr>
        <w:t>2</w:t>
      </w:r>
      <w:r w:rsidRPr="00D72E1F">
        <w:t>/M</w:t>
      </w:r>
      <w:r w:rsidRPr="00D72E1F">
        <w:rPr>
          <w:vertAlign w:val="subscript"/>
        </w:rPr>
        <w:t>3</w:t>
      </w:r>
      <w:r w:rsidRPr="00D72E1F">
        <w:t>/N</w:t>
      </w:r>
      <w:r w:rsidRPr="00D72E1F">
        <w:rPr>
          <w:vertAlign w:val="subscript"/>
        </w:rPr>
        <w:t>2</w:t>
      </w:r>
      <w:r w:rsidRPr="00D72E1F">
        <w:t>/N</w:t>
      </w:r>
      <w:r w:rsidRPr="00D72E1F">
        <w:rPr>
          <w:vertAlign w:val="subscript"/>
        </w:rPr>
        <w:t>3</w:t>
      </w:r>
      <w:r w:rsidRPr="00D72E1F">
        <w:t xml:space="preserve">. </w:t>
      </w:r>
    </w:p>
    <w:p w14:paraId="12D1AC11" w14:textId="77777777" w:rsidR="00C43755" w:rsidRPr="00D72E1F" w:rsidRDefault="00C43755" w:rsidP="00C43755">
      <w:pPr>
        <w:spacing w:after="120"/>
        <w:ind w:left="1134" w:right="1134"/>
        <w:jc w:val="both"/>
      </w:pPr>
      <w:r w:rsidRPr="00D72E1F">
        <w:t>18.</w:t>
      </w:r>
      <w:r w:rsidRPr="00D72E1F">
        <w:tab/>
      </w:r>
      <w:r w:rsidRPr="00923A96">
        <w:t>Для охвата всех возможных случаев в рамках одного и того же типа транспортного средства (допуски направленности/отклонения по ходовой части/ устойчивость светотеневой границы/отклонения по шине/полный или пустой топливный бак/устройство</w:t>
      </w:r>
      <w:r w:rsidRPr="00D72E1F">
        <w:t>, регулирующее положение фары) был согласован диапазон в 1,6</w:t>
      </w:r>
      <w:r w:rsidRPr="00D72E1F">
        <w:rPr>
          <w:lang w:val="en-US"/>
        </w:rPr>
        <w:t> </w:t>
      </w:r>
      <w:r w:rsidRPr="00D72E1F">
        <w:t>% (см. исследование Международной организации предприятий автомобильной промышленности (МОПАП), документ VGL-10-10), который был использован для определения правосторонних пределов и точки (</w:t>
      </w:r>
      <w:r w:rsidRPr="00D72E1F">
        <w:rPr>
          <w:rFonts w:cs="Times New Roman"/>
        </w:rPr>
        <w:t>−</w:t>
      </w:r>
      <w:r w:rsidRPr="00D72E1F">
        <w:t xml:space="preserve">2,1/0,9) на основе линии, указанной в пункте 16. </w:t>
      </w:r>
    </w:p>
    <w:p w14:paraId="10C2D368" w14:textId="77777777" w:rsidR="00C43755" w:rsidRPr="00D72E1F" w:rsidRDefault="00C43755" w:rsidP="00C43755">
      <w:pPr>
        <w:spacing w:after="120"/>
        <w:ind w:left="1134" w:right="1134"/>
        <w:jc w:val="both"/>
      </w:pPr>
      <w:r w:rsidRPr="00D72E1F">
        <w:t>19.</w:t>
      </w:r>
      <w:r w:rsidRPr="00D72E1F">
        <w:tab/>
        <w:t>Начиная с высоты 0,9 м диапазон в 1,6</w:t>
      </w:r>
      <w:r w:rsidRPr="00D72E1F">
        <w:rPr>
          <w:lang w:val="en-US"/>
        </w:rPr>
        <w:t> </w:t>
      </w:r>
      <w:r w:rsidRPr="00D72E1F">
        <w:t xml:space="preserve">% применяется для определения линии с правой стороны диаграммы на высоте до 1,5 м. </w:t>
      </w:r>
    </w:p>
    <w:p w14:paraId="1D34FE59" w14:textId="77777777" w:rsidR="00C43755" w:rsidRPr="00D72E1F" w:rsidRDefault="00C43755" w:rsidP="00C43755">
      <w:pPr>
        <w:spacing w:after="120"/>
        <w:ind w:left="1134" w:right="1134"/>
        <w:jc w:val="both"/>
      </w:pPr>
      <w:r w:rsidRPr="00D72E1F">
        <w:t>20.</w:t>
      </w:r>
      <w:r w:rsidRPr="00D72E1F">
        <w:tab/>
        <w:t>Что касается правой стороны на высоте ниже 0,9 м, то достигнут компромисс, выражающийся в постепенном снижении диапазона до –1,7</w:t>
      </w:r>
      <w:r w:rsidRPr="00D72E1F">
        <w:rPr>
          <w:lang w:val="en-US"/>
        </w:rPr>
        <w:t> </w:t>
      </w:r>
      <w:r w:rsidRPr="00D72E1F">
        <w:t>% на высоте 0,5</w:t>
      </w:r>
      <w:r w:rsidRPr="00D72E1F">
        <w:rPr>
          <w:lang w:val="en-US"/>
        </w:rPr>
        <w:t> </w:t>
      </w:r>
      <w:r w:rsidRPr="00D72E1F">
        <w:t>м.</w:t>
      </w:r>
    </w:p>
    <w:p w14:paraId="150E4D57" w14:textId="77777777" w:rsidR="00C43755" w:rsidRPr="00D72E1F" w:rsidRDefault="00C43755" w:rsidP="00C43755">
      <w:pPr>
        <w:spacing w:after="120"/>
        <w:ind w:left="1134" w:right="1134"/>
        <w:jc w:val="both"/>
        <w:rPr>
          <w:szCs w:val="20"/>
          <w:shd w:val="clear" w:color="auto" w:fill="FFFFFF"/>
        </w:rPr>
      </w:pPr>
      <w:r w:rsidRPr="001C7DD2">
        <w:rPr>
          <w:szCs w:val="20"/>
        </w:rPr>
        <w:t>21.</w:t>
      </w:r>
      <w:r w:rsidRPr="001C7DD2">
        <w:rPr>
          <w:szCs w:val="20"/>
        </w:rPr>
        <w:tab/>
        <w:t>В пункт 6.2.6.2.2 (содержащий требования относительно ручного регулирования положения фар) предлагается внести поправки, с тем чтобы допустить возможность ручной регулировки только в случае транспортных средств повышенной проходимости</w:t>
      </w:r>
      <w:r w:rsidRPr="00D72E1F">
        <w:rPr>
          <w:szCs w:val="20"/>
        </w:rPr>
        <w:t xml:space="preserve"> (M</w:t>
      </w:r>
      <w:r w:rsidRPr="00D72E1F">
        <w:rPr>
          <w:szCs w:val="20"/>
          <w:vertAlign w:val="subscript"/>
        </w:rPr>
        <w:t>2</w:t>
      </w:r>
      <w:r w:rsidRPr="00D72E1F">
        <w:rPr>
          <w:szCs w:val="20"/>
        </w:rPr>
        <w:t>G, M</w:t>
      </w:r>
      <w:r w:rsidRPr="00D72E1F">
        <w:rPr>
          <w:szCs w:val="20"/>
          <w:vertAlign w:val="subscript"/>
        </w:rPr>
        <w:t>3</w:t>
      </w:r>
      <w:r w:rsidRPr="00D72E1F">
        <w:rPr>
          <w:szCs w:val="20"/>
        </w:rPr>
        <w:t>G, N</w:t>
      </w:r>
      <w:r w:rsidRPr="00D72E1F">
        <w:rPr>
          <w:szCs w:val="20"/>
          <w:vertAlign w:val="subscript"/>
        </w:rPr>
        <w:t>2</w:t>
      </w:r>
      <w:r w:rsidRPr="00D72E1F">
        <w:rPr>
          <w:szCs w:val="20"/>
        </w:rPr>
        <w:t>G, N</w:t>
      </w:r>
      <w:r w:rsidRPr="00D72E1F">
        <w:rPr>
          <w:szCs w:val="20"/>
          <w:vertAlign w:val="subscript"/>
        </w:rPr>
        <w:t>3</w:t>
      </w:r>
      <w:r w:rsidRPr="00D72E1F">
        <w:rPr>
          <w:szCs w:val="20"/>
        </w:rPr>
        <w:t>G). Н</w:t>
      </w:r>
      <w:r w:rsidRPr="00D72E1F">
        <w:rPr>
          <w:szCs w:val="20"/>
          <w:shd w:val="clear" w:color="auto" w:fill="FFFFFF"/>
        </w:rPr>
        <w:t xml:space="preserve">а транспортных средствах специального назначения, как правило, устанавливается стальная подвеска на передней и задней осях. Для работы автоматической регулировочной системы решающее значение имеет размещение датчика в подходящем месте на транспортном средстве, а это место трудно защитить от грязи и водяных брызг (см. рис. ниже). Для транспортных средств, работающих в сверхтяжелых условиях эксплуатации, установка датчиков для автоматических регулировочных систем представляет собой риск с точки зрения </w:t>
      </w:r>
      <w:r w:rsidRPr="00D72E1F">
        <w:rPr>
          <w:szCs w:val="20"/>
          <w:shd w:val="clear" w:color="auto" w:fill="FFFFFF"/>
        </w:rPr>
        <w:lastRenderedPageBreak/>
        <w:t>надежности. Поиск пригодных для использования положений для датчиков на различных конфигурациях транспортных средств не всегда возможен.</w:t>
      </w:r>
    </w:p>
    <w:p w14:paraId="60B9AE23" w14:textId="77777777" w:rsidR="00C43755" w:rsidRPr="00D72E1F" w:rsidRDefault="00C43755" w:rsidP="00C43755">
      <w:pPr>
        <w:spacing w:after="120"/>
        <w:ind w:left="1134" w:right="1134"/>
        <w:rPr>
          <w:szCs w:val="20"/>
          <w:shd w:val="clear" w:color="auto" w:fill="FFFFFF"/>
        </w:rPr>
      </w:pPr>
      <w:r w:rsidRPr="00D72E1F">
        <w:rPr>
          <w:b/>
          <w:bCs/>
          <w:szCs w:val="20"/>
          <w:shd w:val="clear" w:color="auto" w:fill="FFFFFF"/>
        </w:rPr>
        <w:t>Рис.</w:t>
      </w:r>
      <w:r w:rsidRPr="00D72E1F">
        <w:rPr>
          <w:b/>
          <w:bCs/>
          <w:szCs w:val="20"/>
          <w:shd w:val="clear" w:color="auto" w:fill="FFFFFF"/>
        </w:rPr>
        <w:br/>
      </w:r>
      <w:r w:rsidRPr="00D72E1F">
        <w:rPr>
          <w:szCs w:val="20"/>
          <w:shd w:val="clear" w:color="auto" w:fill="FFFFFF"/>
        </w:rPr>
        <w:t>Примеры ситуаций, когда на положении датчика может сказаться влияние грязи и воды</w:t>
      </w:r>
    </w:p>
    <w:p w14:paraId="7C952BF3" w14:textId="77777777" w:rsidR="00C43755" w:rsidRPr="00D72E1F" w:rsidRDefault="00C43755" w:rsidP="00C43755">
      <w:pPr>
        <w:ind w:left="1134" w:right="901"/>
      </w:pPr>
      <w:r w:rsidRPr="00D72E1F">
        <w:rPr>
          <w:rFonts w:ascii="Arial" w:hAnsi="Arial" w:cs="Arial"/>
          <w:noProof/>
          <w:lang w:val="en-US"/>
        </w:rPr>
        <w:drawing>
          <wp:inline distT="0" distB="0" distL="0" distR="0" wp14:anchorId="7A0BB57B" wp14:editId="2E3E2CD1">
            <wp:extent cx="2347177" cy="1563511"/>
            <wp:effectExtent l="0" t="0" r="0" b="0"/>
            <wp:docPr id="2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58235" cy="1570877"/>
                    </a:xfrm>
                    <a:prstGeom prst="rect">
                      <a:avLst/>
                    </a:prstGeom>
                  </pic:spPr>
                </pic:pic>
              </a:graphicData>
            </a:graphic>
          </wp:inline>
        </w:drawing>
      </w:r>
      <w:r w:rsidRPr="00D72E1F">
        <w:rPr>
          <w:rFonts w:ascii="Arial" w:hAnsi="Arial" w:cs="Arial"/>
          <w:noProof/>
          <w:lang w:val="en-US"/>
        </w:rPr>
        <w:t xml:space="preserve"> </w:t>
      </w:r>
      <w:r w:rsidRPr="00D72E1F">
        <w:rPr>
          <w:rFonts w:ascii="Arial" w:hAnsi="Arial" w:cs="Arial"/>
          <w:noProof/>
          <w:lang w:val="en-US"/>
        </w:rPr>
        <w:drawing>
          <wp:inline distT="0" distB="0" distL="0" distR="0" wp14:anchorId="224A0E97" wp14:editId="0E1E8755">
            <wp:extent cx="2337829" cy="1558776"/>
            <wp:effectExtent l="0" t="0" r="5715" b="3810"/>
            <wp:docPr id="14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8134" cy="1565647"/>
                    </a:xfrm>
                    <a:prstGeom prst="rect">
                      <a:avLst/>
                    </a:prstGeom>
                  </pic:spPr>
                </pic:pic>
              </a:graphicData>
            </a:graphic>
          </wp:inline>
        </w:drawing>
      </w:r>
    </w:p>
    <w:p w14:paraId="01C3FC85" w14:textId="77777777" w:rsidR="00C43755" w:rsidRPr="00D72E1F" w:rsidRDefault="00C43755" w:rsidP="00C43755">
      <w:pPr>
        <w:ind w:left="1134" w:right="901"/>
      </w:pPr>
    </w:p>
    <w:p w14:paraId="56BB3BE1" w14:textId="77777777" w:rsidR="00C43755" w:rsidRPr="00D72E1F" w:rsidRDefault="00C43755" w:rsidP="00C43755">
      <w:pPr>
        <w:ind w:left="1134" w:right="901"/>
      </w:pPr>
      <w:r w:rsidRPr="00D72E1F">
        <w:rPr>
          <w:noProof/>
          <w:lang w:val="en-US"/>
        </w:rPr>
        <w:drawing>
          <wp:inline distT="0" distB="0" distL="0" distR="0" wp14:anchorId="443A7E80" wp14:editId="1313DE4D">
            <wp:extent cx="2355850" cy="1766888"/>
            <wp:effectExtent l="0" t="0" r="6350" b="5080"/>
            <wp:docPr id="1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55850" cy="1766888"/>
                    </a:xfrm>
                    <a:prstGeom prst="rect">
                      <a:avLst/>
                    </a:prstGeom>
                  </pic:spPr>
                </pic:pic>
              </a:graphicData>
            </a:graphic>
          </wp:inline>
        </w:drawing>
      </w:r>
    </w:p>
    <w:p w14:paraId="67F4FE1B" w14:textId="77777777" w:rsidR="00C43755" w:rsidRPr="004900A0" w:rsidRDefault="00C43755" w:rsidP="00C43755">
      <w:pPr>
        <w:spacing w:before="240" w:after="120"/>
        <w:ind w:left="1134" w:right="1134"/>
        <w:jc w:val="both"/>
        <w:rPr>
          <w:szCs w:val="20"/>
          <w:shd w:val="clear" w:color="auto" w:fill="FFFFFF"/>
        </w:rPr>
      </w:pPr>
      <w:r w:rsidRPr="00D72E1F">
        <w:t>2</w:t>
      </w:r>
      <w:r>
        <w:t>2</w:t>
      </w:r>
      <w:r w:rsidRPr="00D72E1F">
        <w:t>.</w:t>
      </w:r>
      <w:r w:rsidRPr="00D72E1F">
        <w:tab/>
      </w:r>
      <w:r w:rsidRPr="002D2A01">
        <w:rPr>
          <w:szCs w:val="20"/>
          <w:shd w:val="clear" w:color="auto" w:fill="FFFFFF"/>
        </w:rPr>
        <w:t>Первоначально по итогам специальной сессии УПОС, состоявшейся 12 января 2021 года, было решено сохранить требования относительно ЧМИ, предложенные в квадратных скобках (см</w:t>
      </w:r>
      <w:r w:rsidRPr="004900A0">
        <w:rPr>
          <w:szCs w:val="20"/>
          <w:shd w:val="clear" w:color="auto" w:fill="FFFFFF"/>
        </w:rPr>
        <w:t>. документ GRE/2020/8/Rev.2), поскольку по состоянию на тот момент консенсуса на этот счет достичь не удалось (см. доклад SLR-HL-13). В конце концов, в ходе пятьдесят девятой сессии УПОС было решено убрать текст в квадратных скобках (как это отражено в настоящем документе), поскольку ручная регулировка будет разрешена только для транспортных средств повышенной проходимости, причем относительно небольшое количество этих транспортных средств не релевантно для основных проблем, связанным с ослеплением.</w:t>
      </w:r>
    </w:p>
    <w:p w14:paraId="3CC53AB5" w14:textId="77777777" w:rsidR="00C43755" w:rsidRPr="00D72E1F" w:rsidRDefault="00C43755" w:rsidP="00C43755">
      <w:pPr>
        <w:spacing w:after="120"/>
        <w:ind w:left="1134" w:right="1134"/>
        <w:jc w:val="both"/>
        <w:rPr>
          <w:szCs w:val="20"/>
        </w:rPr>
      </w:pPr>
      <w:r w:rsidRPr="00D72E1F">
        <w:rPr>
          <w:szCs w:val="20"/>
        </w:rPr>
        <w:t>2</w:t>
      </w:r>
      <w:r>
        <w:rPr>
          <w:szCs w:val="20"/>
        </w:rPr>
        <w:t>3</w:t>
      </w:r>
      <w:r w:rsidRPr="00D72E1F">
        <w:rPr>
          <w:szCs w:val="20"/>
        </w:rPr>
        <w:t>.</w:t>
      </w:r>
      <w:r w:rsidRPr="00D72E1F">
        <w:rPr>
          <w:szCs w:val="20"/>
        </w:rPr>
        <w:tab/>
      </w:r>
      <w:r w:rsidRPr="00D72E1F">
        <w:rPr>
          <w:szCs w:val="20"/>
          <w:shd w:val="clear" w:color="auto" w:fill="FFFFFF"/>
        </w:rPr>
        <w:t>Улучшение эргономики</w:t>
      </w:r>
    </w:p>
    <w:p w14:paraId="756A16FB" w14:textId="77777777" w:rsidR="00C43755" w:rsidRPr="00D72E1F" w:rsidRDefault="00C43755" w:rsidP="00C43755">
      <w:pPr>
        <w:pStyle w:val="Bullet1G"/>
        <w:numPr>
          <w:ilvl w:val="0"/>
          <w:numId w:val="16"/>
        </w:numPr>
      </w:pPr>
      <w:r w:rsidRPr="00D72E1F">
        <w:t>Для обеспечения технологической нейтральности нет необходимости в проведении различия между устройствами непрерывного или ступенчатого типа.</w:t>
      </w:r>
    </w:p>
    <w:p w14:paraId="0200843D" w14:textId="77777777" w:rsidR="00C43755" w:rsidRPr="00D14773" w:rsidRDefault="00C43755" w:rsidP="00C43755">
      <w:pPr>
        <w:pStyle w:val="Bullet1G"/>
        <w:numPr>
          <w:ilvl w:val="0"/>
          <w:numId w:val="16"/>
        </w:numPr>
      </w:pPr>
      <w:r w:rsidRPr="00D72E1F">
        <w:t xml:space="preserve">Для улучшения эргономики/доступа к органам управления в пункте 6.2.6.2.2 вводятся требования о том, что ручные регулировочные устройства должны быть отчетливо видимыми, доступными и идентифицируемыми в соответствии </w:t>
      </w:r>
      <w:r w:rsidRPr="00D14773">
        <w:t>с требованиями Правил № 121 ООН.</w:t>
      </w:r>
    </w:p>
    <w:p w14:paraId="68DDBEBF" w14:textId="77777777" w:rsidR="00C43755" w:rsidRPr="00D72E1F" w:rsidRDefault="00C43755" w:rsidP="00C43755">
      <w:pPr>
        <w:spacing w:after="120"/>
        <w:ind w:left="1134" w:right="1134"/>
        <w:jc w:val="both"/>
      </w:pPr>
      <w:r w:rsidRPr="00D14773">
        <w:rPr>
          <w:sz w:val="21"/>
          <w:szCs w:val="21"/>
          <w:shd w:val="clear" w:color="auto" w:fill="FFFFFF"/>
        </w:rPr>
        <w:t>24.</w:t>
      </w:r>
      <w:r w:rsidRPr="00D14773">
        <w:rPr>
          <w:sz w:val="21"/>
          <w:szCs w:val="21"/>
          <w:shd w:val="clear" w:color="auto" w:fill="FFFFFF"/>
        </w:rPr>
        <w:tab/>
      </w:r>
      <w:r w:rsidRPr="00D14773">
        <w:t xml:space="preserve">Поправки к пунктам 6.2.6.2.3 и 6.2.6.3 (включая их подпункты) нацелены лишь на </w:t>
      </w:r>
      <w:r>
        <w:t>уточнение</w:t>
      </w:r>
      <w:r w:rsidRPr="00D14773">
        <w:t xml:space="preserve"> существующих требований</w:t>
      </w:r>
      <w:r w:rsidRPr="00D72E1F">
        <w:t>.</w:t>
      </w:r>
    </w:p>
    <w:p w14:paraId="1DEB9423" w14:textId="5319DCC4" w:rsidR="00C43755" w:rsidRPr="00D72E1F" w:rsidRDefault="00C43755" w:rsidP="00C43755">
      <w:pPr>
        <w:spacing w:after="120"/>
        <w:ind w:left="1134" w:right="1134"/>
        <w:jc w:val="both"/>
      </w:pPr>
      <w:r w:rsidRPr="00D72E1F">
        <w:t>2</w:t>
      </w:r>
      <w:r>
        <w:t>5</w:t>
      </w:r>
      <w:r w:rsidRPr="00D72E1F">
        <w:t>.</w:t>
      </w:r>
      <w:r w:rsidRPr="00D72E1F">
        <w:tab/>
        <w:t>Настоящим предложением предусмотрено исключение первого положения пункта 6.2.9.3, предписывающего обязательное использование автоматического устройства, регулирующего положение фар, при наличии номинального светового потока свыше 2000</w:t>
      </w:r>
      <w:r w:rsidR="002A25AC">
        <w:t> </w:t>
      </w:r>
      <w:r w:rsidRPr="00D72E1F">
        <w:t xml:space="preserve">люмен. По мнению НРГ по УПОС, это требование не может рассматриваться ни как имеющее отношение к эксплуатационным характеристикам, ни как технологически нейтральное (неофициальный документ </w:t>
      </w:r>
      <w:r w:rsidRPr="00D72E1F">
        <w:rPr>
          <w:lang w:val="en-US"/>
        </w:rPr>
        <w:t>GRE</w:t>
      </w:r>
      <w:r w:rsidRPr="00D72E1F">
        <w:t>-78-32).</w:t>
      </w:r>
    </w:p>
    <w:p w14:paraId="719EB8A9" w14:textId="77777777" w:rsidR="00C43755" w:rsidRPr="00C34EC8" w:rsidRDefault="00C43755" w:rsidP="00C43755">
      <w:pPr>
        <w:spacing w:after="120"/>
        <w:ind w:left="1134" w:right="1134"/>
        <w:jc w:val="both"/>
      </w:pPr>
      <w:r w:rsidRPr="00D72E1F">
        <w:lastRenderedPageBreak/>
        <w:t>2</w:t>
      </w:r>
      <w:r>
        <w:t>6</w:t>
      </w:r>
      <w:r w:rsidRPr="00D72E1F">
        <w:t>.</w:t>
      </w:r>
      <w:r w:rsidRPr="00D72E1F">
        <w:tab/>
      </w:r>
      <w:r w:rsidRPr="00C34EC8">
        <w:t>Кроме того, в пункт 6.2.9.3 внесено редакционное исправление посредством включения в него фразы «луч ближнего света».</w:t>
      </w:r>
    </w:p>
    <w:p w14:paraId="711F2334" w14:textId="77777777" w:rsidR="00C43755" w:rsidRPr="00D72E1F" w:rsidRDefault="00C43755" w:rsidP="00C43755">
      <w:pPr>
        <w:spacing w:after="120"/>
        <w:ind w:left="1134" w:right="1134"/>
        <w:jc w:val="both"/>
      </w:pPr>
      <w:r w:rsidRPr="00C34EC8">
        <w:t>27.</w:t>
      </w:r>
      <w:r w:rsidRPr="00C34EC8">
        <w:tab/>
        <w:t>Также внесены поправки в пункт 6.22.6</w:t>
      </w:r>
      <w:r w:rsidRPr="00D72E1F">
        <w:t>.1.1, содержащий положения о первоначальном наклоне вниз адаптивной системы переднего освещения (АСПО). Что</w:t>
      </w:r>
      <w:r w:rsidRPr="00D72E1F">
        <w:rPr>
          <w:lang w:val="en-US"/>
        </w:rPr>
        <w:t> </w:t>
      </w:r>
      <w:r w:rsidRPr="00D72E1F">
        <w:t xml:space="preserve">касается фар ближнего света, то </w:t>
      </w:r>
      <w:r>
        <w:t xml:space="preserve">данное </w:t>
      </w:r>
      <w:r w:rsidRPr="00D72E1F">
        <w:t>значение должно соответствовать одним и тем же требованиям и критериям для различных вариантов/версий транспортного средства одного и того же типа.</w:t>
      </w:r>
    </w:p>
    <w:p w14:paraId="52966CD0" w14:textId="77777777" w:rsidR="00C43755" w:rsidRPr="00D72E1F" w:rsidRDefault="00C43755" w:rsidP="00C43755">
      <w:pPr>
        <w:spacing w:after="120"/>
        <w:ind w:left="1134" w:right="1134"/>
        <w:jc w:val="both"/>
      </w:pPr>
      <w:r w:rsidRPr="00D72E1F">
        <w:t>2</w:t>
      </w:r>
      <w:r>
        <w:t>8</w:t>
      </w:r>
      <w:r w:rsidRPr="00D72E1F">
        <w:t>.</w:t>
      </w:r>
      <w:r w:rsidRPr="00D72E1F">
        <w:tab/>
      </w:r>
      <w:r>
        <w:t>В</w:t>
      </w:r>
      <w:r w:rsidRPr="00D72E1F">
        <w:t xml:space="preserve"> пункты 6.22.6.1.2, 6.22.6.1.2.1 и 6.22.6.2.2</w:t>
      </w:r>
      <w:r>
        <w:t xml:space="preserve"> внесены р</w:t>
      </w:r>
      <w:r w:rsidRPr="00D72E1F">
        <w:t xml:space="preserve">едакционные исправления и </w:t>
      </w:r>
      <w:r>
        <w:t>уточнения</w:t>
      </w:r>
      <w:r w:rsidRPr="00D72E1F">
        <w:t>.</w:t>
      </w:r>
    </w:p>
    <w:p w14:paraId="6FD94931" w14:textId="77777777" w:rsidR="00C43755" w:rsidRPr="00D72E1F" w:rsidRDefault="00C43755" w:rsidP="00C43755">
      <w:pPr>
        <w:pStyle w:val="af3"/>
        <w:spacing w:after="120"/>
        <w:ind w:left="1134" w:right="1134"/>
        <w:contextualSpacing w:val="0"/>
        <w:jc w:val="both"/>
        <w:rPr>
          <w:lang w:val="ru-RU"/>
        </w:rPr>
      </w:pPr>
      <w:r>
        <w:rPr>
          <w:lang w:val="ru-RU"/>
        </w:rPr>
        <w:t>29</w:t>
      </w:r>
      <w:r w:rsidRPr="00D72E1F">
        <w:rPr>
          <w:lang w:val="ru-RU"/>
        </w:rPr>
        <w:t>.</w:t>
      </w:r>
      <w:r w:rsidRPr="00D72E1F">
        <w:rPr>
          <w:lang w:val="ru-RU"/>
        </w:rPr>
        <w:tab/>
        <w:t xml:space="preserve">Более обстоятельные переходные положения, касающиеся транспортных средств категорий </w:t>
      </w:r>
      <w:r w:rsidRPr="00D72E1F">
        <w:rPr>
          <w:lang w:val="en-US"/>
        </w:rPr>
        <w:t>N</w:t>
      </w:r>
      <w:r w:rsidRPr="00D72E1F">
        <w:rPr>
          <w:vertAlign w:val="subscript"/>
          <w:lang w:val="ru-RU"/>
        </w:rPr>
        <w:t>2</w:t>
      </w:r>
      <w:r w:rsidRPr="00D72E1F">
        <w:rPr>
          <w:lang w:val="ru-RU"/>
        </w:rPr>
        <w:t xml:space="preserve">, </w:t>
      </w:r>
      <w:r w:rsidRPr="00D72E1F">
        <w:rPr>
          <w:lang w:val="en-US"/>
        </w:rPr>
        <w:t>N</w:t>
      </w:r>
      <w:r w:rsidRPr="00D72E1F">
        <w:rPr>
          <w:vertAlign w:val="subscript"/>
          <w:lang w:val="ru-RU"/>
        </w:rPr>
        <w:t>3</w:t>
      </w:r>
      <w:r w:rsidRPr="00D72E1F">
        <w:rPr>
          <w:lang w:val="ru-RU"/>
        </w:rPr>
        <w:t xml:space="preserve">, </w:t>
      </w:r>
      <w:r w:rsidRPr="00D72E1F">
        <w:rPr>
          <w:lang w:val="en-US"/>
        </w:rPr>
        <w:t>M</w:t>
      </w:r>
      <w:r w:rsidRPr="00D72E1F">
        <w:rPr>
          <w:vertAlign w:val="subscript"/>
          <w:lang w:val="ru-RU"/>
        </w:rPr>
        <w:t>2</w:t>
      </w:r>
      <w:r w:rsidRPr="00D72E1F">
        <w:rPr>
          <w:lang w:val="ru-RU"/>
        </w:rPr>
        <w:t xml:space="preserve">, </w:t>
      </w:r>
      <w:r w:rsidRPr="00D72E1F">
        <w:rPr>
          <w:lang w:val="en-US"/>
        </w:rPr>
        <w:t>M</w:t>
      </w:r>
      <w:r w:rsidRPr="00D72E1F">
        <w:rPr>
          <w:vertAlign w:val="subscript"/>
          <w:lang w:val="ru-RU"/>
        </w:rPr>
        <w:t>3</w:t>
      </w:r>
      <w:r w:rsidRPr="00D72E1F">
        <w:rPr>
          <w:lang w:val="ru-RU"/>
        </w:rPr>
        <w:t xml:space="preserve">, предложены по </w:t>
      </w:r>
      <w:r>
        <w:rPr>
          <w:lang w:val="ru-RU"/>
        </w:rPr>
        <w:t>ниже</w:t>
      </w:r>
      <w:r w:rsidRPr="00D72E1F">
        <w:rPr>
          <w:lang w:val="ru-RU"/>
        </w:rPr>
        <w:t>следующим причинам</w:t>
      </w:r>
      <w:r>
        <w:rPr>
          <w:lang w:val="ru-RU"/>
        </w:rPr>
        <w:t>.</w:t>
      </w:r>
    </w:p>
    <w:p w14:paraId="7DD9D0A3" w14:textId="77777777" w:rsidR="00C43755" w:rsidRPr="00D72E1F" w:rsidRDefault="00C43755" w:rsidP="00C43755">
      <w:pPr>
        <w:pStyle w:val="Bullet1G"/>
        <w:numPr>
          <w:ilvl w:val="0"/>
          <w:numId w:val="16"/>
        </w:numPr>
      </w:pPr>
      <w:r w:rsidRPr="00D72E1F">
        <w:t>Автоматическая регулировка в случае легковых автомобилей уже получила широкое распространение и касающиеся ее положения можно легче распространить для охвата всех типов транспортных средств категорий M</w:t>
      </w:r>
      <w:r w:rsidRPr="00D72E1F">
        <w:rPr>
          <w:vertAlign w:val="subscript"/>
        </w:rPr>
        <w:t>1</w:t>
      </w:r>
      <w:r w:rsidRPr="00D72E1F">
        <w:t xml:space="preserve"> и N</w:t>
      </w:r>
      <w:r w:rsidRPr="00D72E1F">
        <w:rPr>
          <w:vertAlign w:val="subscript"/>
        </w:rPr>
        <w:t>1</w:t>
      </w:r>
      <w:r w:rsidRPr="00D72E1F">
        <w:t>.</w:t>
      </w:r>
    </w:p>
    <w:p w14:paraId="2825F687" w14:textId="77777777" w:rsidR="00C43755" w:rsidRPr="00D72E1F" w:rsidRDefault="00C43755" w:rsidP="00C43755">
      <w:pPr>
        <w:pStyle w:val="Bullet1G"/>
        <w:numPr>
          <w:ilvl w:val="0"/>
          <w:numId w:val="16"/>
        </w:numPr>
      </w:pPr>
      <w:r w:rsidRPr="00D72E1F">
        <w:t>Грузовые автомобили изготавливаются в гораздо меньших объемах, чем легковые автомобили, и их конфигурация осуществляется в соответствии с каждым заказом клиента.</w:t>
      </w:r>
    </w:p>
    <w:p w14:paraId="536F4F84" w14:textId="77777777" w:rsidR="00C43755" w:rsidRPr="00D72E1F" w:rsidRDefault="00C43755" w:rsidP="00C43755">
      <w:pPr>
        <w:pStyle w:val="Bullet1G"/>
        <w:numPr>
          <w:ilvl w:val="0"/>
          <w:numId w:val="16"/>
        </w:numPr>
      </w:pPr>
      <w:r w:rsidRPr="00D72E1F">
        <w:t>На передней (передних) оси (осях) большей части транспортных средств категорий N</w:t>
      </w:r>
      <w:r w:rsidRPr="00D72E1F">
        <w:rPr>
          <w:vertAlign w:val="subscript"/>
        </w:rPr>
        <w:t>2</w:t>
      </w:r>
      <w:r w:rsidRPr="00D72E1F">
        <w:t xml:space="preserve"> и N</w:t>
      </w:r>
      <w:r w:rsidRPr="00D72E1F">
        <w:rPr>
          <w:vertAlign w:val="subscript"/>
        </w:rPr>
        <w:t>3</w:t>
      </w:r>
      <w:r w:rsidRPr="00D72E1F">
        <w:t xml:space="preserve"> используются системы механической (пружинной) подвески. И хотя в некоторых транспортных средствах сзади используются системы пневматической подвески, значительное смещение шины и подвески, а также изменение наклона ходовой части могут препятствовать обеспечению автоматической регулировки.</w:t>
      </w:r>
    </w:p>
    <w:p w14:paraId="704A56D0" w14:textId="77777777" w:rsidR="00C43755" w:rsidRPr="00D72E1F" w:rsidRDefault="00C43755" w:rsidP="00C43755">
      <w:pPr>
        <w:pStyle w:val="Bullet1G"/>
        <w:numPr>
          <w:ilvl w:val="0"/>
          <w:numId w:val="16"/>
        </w:numPr>
      </w:pPr>
      <w:r w:rsidRPr="00D72E1F">
        <w:t xml:space="preserve">Грузовые автомобили эксплуатируются в гораздо более жестких условиях, чем легковые. </w:t>
      </w:r>
    </w:p>
    <w:p w14:paraId="6EF15DEC" w14:textId="77777777" w:rsidR="00C43755" w:rsidRPr="00D72E1F" w:rsidRDefault="00C43755" w:rsidP="00C43755">
      <w:pPr>
        <w:pStyle w:val="Bullet1G"/>
        <w:numPr>
          <w:ilvl w:val="0"/>
          <w:numId w:val="16"/>
        </w:numPr>
      </w:pPr>
      <w:r w:rsidRPr="00D72E1F">
        <w:t>В качестве автомобилей, перевозящих грузы, транспортные средства категорий N</w:t>
      </w:r>
      <w:r w:rsidRPr="00D72E1F">
        <w:rPr>
          <w:vertAlign w:val="subscript"/>
        </w:rPr>
        <w:t>2</w:t>
      </w:r>
      <w:r w:rsidRPr="00D72E1F">
        <w:t xml:space="preserve"> и N</w:t>
      </w:r>
      <w:r w:rsidRPr="00D72E1F">
        <w:rPr>
          <w:vertAlign w:val="subscript"/>
        </w:rPr>
        <w:t>3</w:t>
      </w:r>
      <w:r w:rsidRPr="00D72E1F">
        <w:t xml:space="preserve"> предназначены для эксплуатации и должны эксплуатироваться в различных весовых режимах. </w:t>
      </w:r>
      <w:r w:rsidRPr="00D72E1F">
        <w:rPr>
          <w:shd w:val="clear" w:color="auto" w:fill="FFFFFF"/>
        </w:rPr>
        <w:t>В некоторых случаях их максимальный вес в груженом состоянии может вплоть до трех раз превышать их порожний вес (например, в случае автоцистерн, автобусов и т .д.). Значительным образом может изменяться также их центр тяжести.</w:t>
      </w:r>
    </w:p>
    <w:p w14:paraId="3CAD2A62" w14:textId="77777777" w:rsidR="00C43755" w:rsidRPr="00D72E1F" w:rsidRDefault="00C43755" w:rsidP="00C43755">
      <w:pPr>
        <w:pStyle w:val="Bullet1G"/>
        <w:numPr>
          <w:ilvl w:val="0"/>
          <w:numId w:val="16"/>
        </w:numPr>
      </w:pPr>
      <w:r w:rsidRPr="00D72E1F">
        <w:t>Ключевое значение будет иметь надежность систем автоматической регулировки на таких транспортных средствах большой грузоподъемности. Мы не желали бы, чтобы на дорогах происходило больше поломок или приходилось чаще заниматься ремонтом транспортных средств.</w:t>
      </w:r>
    </w:p>
    <w:p w14:paraId="5A3FD0FC" w14:textId="77777777" w:rsidR="00C43755" w:rsidRDefault="00C43755" w:rsidP="00C43755">
      <w:pPr>
        <w:pStyle w:val="Bullet1G"/>
        <w:numPr>
          <w:ilvl w:val="0"/>
          <w:numId w:val="16"/>
        </w:numPr>
      </w:pPr>
      <w:r w:rsidRPr="00D72E1F">
        <w:t>Жизненный цикл грузовиков и автобусов, как правило, значительно превышает жизненный цикл легковых автомобилей (например, 10 лет по сравнению с 6 годами соответственно).</w:t>
      </w:r>
    </w:p>
    <w:p w14:paraId="5D413627" w14:textId="3E3CED9E" w:rsidR="00C43755" w:rsidRPr="00D72E1F" w:rsidRDefault="00C43755" w:rsidP="00C43755">
      <w:pPr>
        <w:pStyle w:val="Bullet1G"/>
        <w:numPr>
          <w:ilvl w:val="0"/>
          <w:numId w:val="16"/>
        </w:numPr>
      </w:pPr>
      <w:r w:rsidRPr="00BC15BA">
        <w:t xml:space="preserve">По запросу, полученному от эксперта от Европейской комиссии, для уточнения в пункты 12.8.2.3 и 12.8.3.3 была включена фраза </w:t>
      </w:r>
      <w:r w:rsidR="00C14BF2">
        <w:t>«</w:t>
      </w:r>
      <w:r w:rsidRPr="00BC15BA">
        <w:t>и их распространения</w:t>
      </w:r>
      <w:r w:rsidR="00C14BF2">
        <w:t>»</w:t>
      </w:r>
      <w:r w:rsidRPr="00BC15BA">
        <w:t xml:space="preserve"> во избежание различий в толкованиях данных условий.</w:t>
      </w:r>
    </w:p>
    <w:p w14:paraId="29C75182" w14:textId="77777777" w:rsidR="00C43755" w:rsidRPr="00D72E1F" w:rsidRDefault="00C43755" w:rsidP="00C43755">
      <w:pPr>
        <w:spacing w:after="120"/>
        <w:ind w:left="1134" w:right="1134"/>
        <w:jc w:val="both"/>
      </w:pPr>
      <w:r w:rsidRPr="009C0DD5">
        <w:t>30.</w:t>
      </w:r>
      <w:r w:rsidRPr="009C0DD5">
        <w:tab/>
        <w:t>В приложение 2 (схемы знаков официального утверждения) внесены редакционные исправления.</w:t>
      </w:r>
    </w:p>
    <w:p w14:paraId="5E8EABCF" w14:textId="77777777" w:rsidR="00C43755" w:rsidRPr="00D72E1F" w:rsidRDefault="00C43755" w:rsidP="00C43755">
      <w:pPr>
        <w:pStyle w:val="af3"/>
        <w:spacing w:after="120"/>
        <w:ind w:left="1134" w:right="1134"/>
        <w:contextualSpacing w:val="0"/>
        <w:jc w:val="both"/>
        <w:rPr>
          <w:lang w:val="ru-RU"/>
        </w:rPr>
      </w:pPr>
      <w:r w:rsidRPr="00D72E1F">
        <w:rPr>
          <w:lang w:val="ru-RU"/>
        </w:rPr>
        <w:t>3</w:t>
      </w:r>
      <w:r>
        <w:rPr>
          <w:lang w:val="ru-RU"/>
        </w:rPr>
        <w:t>1</w:t>
      </w:r>
      <w:r w:rsidRPr="00D72E1F">
        <w:rPr>
          <w:lang w:val="ru-RU"/>
        </w:rPr>
        <w:t>.</w:t>
      </w:r>
      <w:r w:rsidRPr="00D72E1F">
        <w:rPr>
          <w:lang w:val="ru-RU"/>
        </w:rPr>
        <w:tab/>
      </w:r>
      <w:r>
        <w:rPr>
          <w:lang w:val="ru-RU"/>
        </w:rPr>
        <w:t>К</w:t>
      </w:r>
      <w:r w:rsidRPr="00D72E1F">
        <w:rPr>
          <w:lang w:val="ru-RU"/>
        </w:rPr>
        <w:t xml:space="preserve"> приложению 8</w:t>
      </w:r>
      <w:r>
        <w:rPr>
          <w:lang w:val="ru-RU"/>
        </w:rPr>
        <w:t xml:space="preserve"> п</w:t>
      </w:r>
      <w:r w:rsidRPr="00D72E1F">
        <w:rPr>
          <w:lang w:val="ru-RU"/>
        </w:rPr>
        <w:t xml:space="preserve">редложены </w:t>
      </w:r>
      <w:r>
        <w:rPr>
          <w:lang w:val="ru-RU"/>
        </w:rPr>
        <w:t>ниже</w:t>
      </w:r>
      <w:r w:rsidRPr="00D72E1F">
        <w:rPr>
          <w:lang w:val="ru-RU"/>
        </w:rPr>
        <w:t>следующие изменения</w:t>
      </w:r>
      <w:r>
        <w:rPr>
          <w:lang w:val="ru-RU"/>
        </w:rPr>
        <w:t>.</w:t>
      </w:r>
    </w:p>
    <w:p w14:paraId="22621E42" w14:textId="7ED951C0" w:rsidR="00C43755" w:rsidRPr="00D72E1F" w:rsidRDefault="00C43755" w:rsidP="00C43755">
      <w:pPr>
        <w:pStyle w:val="Bullet1G"/>
        <w:numPr>
          <w:ilvl w:val="0"/>
          <w:numId w:val="16"/>
        </w:numPr>
      </w:pPr>
      <w:r w:rsidRPr="00D72E1F">
        <w:t xml:space="preserve">Слово </w:t>
      </w:r>
      <w:r w:rsidR="00C14BF2">
        <w:t>«</w:t>
      </w:r>
      <w:r w:rsidRPr="00D72E1F">
        <w:t>вниз</w:t>
      </w:r>
      <w:r w:rsidR="00C14BF2">
        <w:t>»</w:t>
      </w:r>
      <w:r w:rsidRPr="00D72E1F">
        <w:t xml:space="preserve"> следует исключить. В прежнем тексте оно указывает на направление перемещения органа управления. В случае грузовиков орган управления фарами ближнего света перемещается как вверх, так и вниз из-за различных нагрузочных способностей при различных конфигурациях транспортных средств.</w:t>
      </w:r>
    </w:p>
    <w:p w14:paraId="292F9FB2" w14:textId="77777777" w:rsidR="00C43755" w:rsidRPr="00D72E1F" w:rsidRDefault="00C43755" w:rsidP="00C43755">
      <w:pPr>
        <w:pStyle w:val="Bullet1G"/>
        <w:numPr>
          <w:ilvl w:val="0"/>
          <w:numId w:val="16"/>
        </w:numPr>
      </w:pPr>
      <w:r w:rsidRPr="00D72E1F">
        <w:rPr>
          <w:shd w:val="clear" w:color="auto" w:fill="FFFFFF"/>
        </w:rPr>
        <w:t>Для обеспечения технологической нейтральности требований были удалены предписания в отношении методов управления (в направлении вниз, путем поворота, реверсивный способ).</w:t>
      </w:r>
    </w:p>
    <w:p w14:paraId="230E41B6" w14:textId="77777777" w:rsidR="00C43755" w:rsidRPr="00D72E1F" w:rsidRDefault="00C43755" w:rsidP="00C43755">
      <w:pPr>
        <w:pStyle w:val="Bullet1G"/>
        <w:numPr>
          <w:ilvl w:val="0"/>
          <w:numId w:val="16"/>
        </w:numPr>
      </w:pPr>
      <w:r w:rsidRPr="00D72E1F">
        <w:rPr>
          <w:shd w:val="clear" w:color="auto" w:fill="FFFFFF"/>
        </w:rPr>
        <w:lastRenderedPageBreak/>
        <w:t>Требование пункта 1.3, касающееся инструкции по эксплуатации, было перенесено в основной нормативный текст (см. пункт 6.2.6.2.2</w:t>
      </w:r>
      <w:r w:rsidRPr="00527981">
        <w:rPr>
          <w:shd w:val="clear" w:color="auto" w:fill="FFFFFF"/>
        </w:rPr>
        <w:t xml:space="preserve">) </w:t>
      </w:r>
      <w:r w:rsidRPr="00D72E1F">
        <w:rPr>
          <w:shd w:val="clear" w:color="auto" w:fill="FFFFFF"/>
        </w:rPr>
        <w:t>и</w:t>
      </w:r>
      <w:r w:rsidRPr="00527981">
        <w:rPr>
          <w:shd w:val="clear" w:color="auto" w:fill="FFFFFF"/>
        </w:rPr>
        <w:t xml:space="preserve"> </w:t>
      </w:r>
      <w:r w:rsidRPr="00D72E1F">
        <w:rPr>
          <w:shd w:val="clear" w:color="auto" w:fill="FFFFFF"/>
        </w:rPr>
        <w:t>поэтому</w:t>
      </w:r>
      <w:r w:rsidRPr="00527981">
        <w:rPr>
          <w:shd w:val="clear" w:color="auto" w:fill="FFFFFF"/>
        </w:rPr>
        <w:t xml:space="preserve"> </w:t>
      </w:r>
      <w:r w:rsidRPr="00D72E1F">
        <w:rPr>
          <w:shd w:val="clear" w:color="auto" w:fill="FFFFFF"/>
        </w:rPr>
        <w:t>может</w:t>
      </w:r>
      <w:r w:rsidRPr="00527981">
        <w:rPr>
          <w:shd w:val="clear" w:color="auto" w:fill="FFFFFF"/>
        </w:rPr>
        <w:t xml:space="preserve"> </w:t>
      </w:r>
      <w:r w:rsidRPr="00D72E1F">
        <w:rPr>
          <w:shd w:val="clear" w:color="auto" w:fill="FFFFFF"/>
        </w:rPr>
        <w:t>быть</w:t>
      </w:r>
      <w:r w:rsidRPr="00527981">
        <w:rPr>
          <w:shd w:val="clear" w:color="auto" w:fill="FFFFFF"/>
        </w:rPr>
        <w:t xml:space="preserve"> </w:t>
      </w:r>
      <w:r w:rsidRPr="00D72E1F">
        <w:rPr>
          <w:shd w:val="clear" w:color="auto" w:fill="FFFFFF"/>
        </w:rPr>
        <w:t>исключено</w:t>
      </w:r>
      <w:r w:rsidRPr="00527981">
        <w:rPr>
          <w:shd w:val="clear" w:color="auto" w:fill="FFFFFF"/>
        </w:rPr>
        <w:t>.</w:t>
      </w:r>
      <w:r w:rsidRPr="00527981">
        <w:t xml:space="preserve"> </w:t>
      </w:r>
    </w:p>
    <w:p w14:paraId="74FBB8FB" w14:textId="77777777" w:rsidR="00C43755" w:rsidRPr="00D72E1F" w:rsidRDefault="00C43755" w:rsidP="00C43755">
      <w:pPr>
        <w:pStyle w:val="Bullet1G"/>
        <w:numPr>
          <w:ilvl w:val="0"/>
          <w:numId w:val="16"/>
        </w:numPr>
      </w:pPr>
      <w:r w:rsidRPr="00D72E1F">
        <w:rPr>
          <w:shd w:val="clear" w:color="auto" w:fill="FFFFFF"/>
        </w:rPr>
        <w:t>Требование пункта 1.4, касающееся условных обозначений, которые могут использоваться, было исключено, поскольку предписания в отношении этих условных обозначений уже содержатся в Правилах № 121 ООН.</w:t>
      </w:r>
    </w:p>
    <w:p w14:paraId="77F47B87" w14:textId="77777777" w:rsidR="00C43755" w:rsidRPr="00D72E1F" w:rsidRDefault="00C43755" w:rsidP="00C43755">
      <w:pPr>
        <w:pStyle w:val="Bullet1G"/>
        <w:numPr>
          <w:ilvl w:val="0"/>
          <w:numId w:val="16"/>
        </w:numPr>
      </w:pPr>
      <w:r w:rsidRPr="00D72E1F">
        <w:rPr>
          <w:shd w:val="clear" w:color="auto" w:fill="FFFFFF"/>
        </w:rPr>
        <w:t>Примеры органов управления 1, 2 и 3 были исключены, так как соответствующие иллюстрации устарели.</w:t>
      </w:r>
      <w:r w:rsidRPr="00D72E1F">
        <w:t xml:space="preserve"> </w:t>
      </w:r>
    </w:p>
    <w:p w14:paraId="7933DE1B" w14:textId="77777777" w:rsidR="00C43755" w:rsidRPr="00D72E1F" w:rsidRDefault="00C43755" w:rsidP="00C43755">
      <w:pPr>
        <w:pStyle w:val="SingleTxtG"/>
      </w:pPr>
      <w:r w:rsidRPr="00D72E1F">
        <w:t>3</w:t>
      </w:r>
      <w:r>
        <w:t>2</w:t>
      </w:r>
      <w:r w:rsidRPr="00D72E1F">
        <w:t>.</w:t>
      </w:r>
      <w:r w:rsidRPr="00D72E1F">
        <w:tab/>
        <w:t>В пункт 1.3.2 приложения 9 (соответствие производства), содержащий требования относительно изменения наклона в зависимости от нагрузки, внесены поправки для согласования его текста с новыми положениями пункта 6.2.6.1.2. Как</w:t>
      </w:r>
      <w:r w:rsidRPr="00D72E1F">
        <w:rPr>
          <w:lang w:val="en-US"/>
        </w:rPr>
        <w:t> </w:t>
      </w:r>
      <w:r w:rsidRPr="00D72E1F">
        <w:t xml:space="preserve">было решено на тридцать пятой сессии НРГ по УПОС в декабре 2019 года, никаких дополнительных допусков для контроля за соответствием производства не предусматривается. </w:t>
      </w:r>
    </w:p>
    <w:p w14:paraId="31066F4A" w14:textId="468E8ED8" w:rsidR="00E12C5F" w:rsidRPr="008D53B6" w:rsidRDefault="00C43755" w:rsidP="00C43755">
      <w:pPr>
        <w:spacing w:before="240"/>
        <w:jc w:val="center"/>
      </w:pPr>
      <w:r w:rsidRPr="00D72E1F">
        <w:rPr>
          <w:u w:val="single"/>
        </w:rPr>
        <w:tab/>
      </w:r>
      <w:r w:rsidRPr="00D72E1F">
        <w:rPr>
          <w:u w:val="single"/>
        </w:rPr>
        <w:tab/>
      </w:r>
      <w:r w:rsidRPr="00D72E1F">
        <w:rPr>
          <w:u w:val="single"/>
        </w:rPr>
        <w:tab/>
      </w:r>
    </w:p>
    <w:sectPr w:rsidR="00E12C5F" w:rsidRPr="008D53B6" w:rsidSect="00C43755">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6DFE" w14:textId="77777777" w:rsidR="009B33EB" w:rsidRPr="00A312BC" w:rsidRDefault="009B33EB" w:rsidP="00A312BC"/>
  </w:endnote>
  <w:endnote w:type="continuationSeparator" w:id="0">
    <w:p w14:paraId="2F791DB9" w14:textId="77777777" w:rsidR="009B33EB" w:rsidRPr="00A312BC" w:rsidRDefault="009B33E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DED5" w14:textId="1A838642" w:rsidR="00C43755" w:rsidRPr="00C43755" w:rsidRDefault="00C43755">
    <w:pPr>
      <w:pStyle w:val="a8"/>
    </w:pPr>
    <w:r w:rsidRPr="00C43755">
      <w:rPr>
        <w:b/>
        <w:sz w:val="18"/>
      </w:rPr>
      <w:fldChar w:fldCharType="begin"/>
    </w:r>
    <w:r w:rsidRPr="00C43755">
      <w:rPr>
        <w:b/>
        <w:sz w:val="18"/>
      </w:rPr>
      <w:instrText xml:space="preserve"> PAGE  \* MERGEFORMAT </w:instrText>
    </w:r>
    <w:r w:rsidRPr="00C43755">
      <w:rPr>
        <w:b/>
        <w:sz w:val="18"/>
      </w:rPr>
      <w:fldChar w:fldCharType="separate"/>
    </w:r>
    <w:r w:rsidRPr="00C43755">
      <w:rPr>
        <w:b/>
        <w:noProof/>
        <w:sz w:val="18"/>
      </w:rPr>
      <w:t>2</w:t>
    </w:r>
    <w:r w:rsidRPr="00C43755">
      <w:rPr>
        <w:b/>
        <w:sz w:val="18"/>
      </w:rPr>
      <w:fldChar w:fldCharType="end"/>
    </w:r>
    <w:r>
      <w:rPr>
        <w:b/>
        <w:sz w:val="18"/>
      </w:rPr>
      <w:tab/>
    </w:r>
    <w:r>
      <w:t>GE.23-02136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C7BD" w14:textId="50E1B973" w:rsidR="00C43755" w:rsidRPr="00C43755" w:rsidRDefault="00C43755" w:rsidP="00C43755">
    <w:pPr>
      <w:pStyle w:val="a8"/>
      <w:tabs>
        <w:tab w:val="clear" w:pos="9639"/>
        <w:tab w:val="right" w:pos="9638"/>
      </w:tabs>
      <w:rPr>
        <w:b/>
        <w:sz w:val="18"/>
      </w:rPr>
    </w:pPr>
    <w:r>
      <w:t>GE.23-02136</w:t>
    </w:r>
    <w:r>
      <w:tab/>
    </w:r>
    <w:r w:rsidRPr="00C43755">
      <w:rPr>
        <w:b/>
        <w:sz w:val="18"/>
      </w:rPr>
      <w:fldChar w:fldCharType="begin"/>
    </w:r>
    <w:r w:rsidRPr="00C43755">
      <w:rPr>
        <w:b/>
        <w:sz w:val="18"/>
      </w:rPr>
      <w:instrText xml:space="preserve"> PAGE  \* MERGEFORMAT </w:instrText>
    </w:r>
    <w:r w:rsidRPr="00C43755">
      <w:rPr>
        <w:b/>
        <w:sz w:val="18"/>
      </w:rPr>
      <w:fldChar w:fldCharType="separate"/>
    </w:r>
    <w:r w:rsidRPr="00C43755">
      <w:rPr>
        <w:b/>
        <w:noProof/>
        <w:sz w:val="18"/>
      </w:rPr>
      <w:t>3</w:t>
    </w:r>
    <w:r w:rsidRPr="00C437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20FF" w14:textId="745CA3C5" w:rsidR="00042B72" w:rsidRPr="00C43755" w:rsidRDefault="00C43755" w:rsidP="00C4375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0847CBF" wp14:editId="7E96A22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23-02136  (R)</w:t>
    </w:r>
    <w:r>
      <w:rPr>
        <w:noProof/>
      </w:rPr>
      <w:drawing>
        <wp:anchor distT="0" distB="0" distL="114300" distR="114300" simplePos="0" relativeHeight="251659264" behindDoc="0" locked="0" layoutInCell="1" allowOverlap="1" wp14:anchorId="1BBA30F2" wp14:editId="530FF05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060323  070323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4EA1" w14:textId="77777777" w:rsidR="009B33EB" w:rsidRPr="001075E9" w:rsidRDefault="009B33EB" w:rsidP="001075E9">
      <w:pPr>
        <w:tabs>
          <w:tab w:val="right" w:pos="2155"/>
        </w:tabs>
        <w:spacing w:after="80" w:line="240" w:lineRule="auto"/>
        <w:ind w:left="680"/>
        <w:rPr>
          <w:u w:val="single"/>
        </w:rPr>
      </w:pPr>
      <w:r>
        <w:rPr>
          <w:u w:val="single"/>
        </w:rPr>
        <w:tab/>
      </w:r>
    </w:p>
  </w:footnote>
  <w:footnote w:type="continuationSeparator" w:id="0">
    <w:p w14:paraId="4A48B652" w14:textId="77777777" w:rsidR="009B33EB" w:rsidRDefault="009B33EB" w:rsidP="00407B78">
      <w:pPr>
        <w:tabs>
          <w:tab w:val="right" w:pos="2155"/>
        </w:tabs>
        <w:spacing w:after="80"/>
        <w:ind w:left="680"/>
        <w:rPr>
          <w:u w:val="single"/>
        </w:rPr>
      </w:pPr>
      <w:r>
        <w:rPr>
          <w:u w:val="single"/>
        </w:rPr>
        <w:tab/>
      </w:r>
    </w:p>
  </w:footnote>
  <w:footnote w:id="1">
    <w:p w14:paraId="7C43F5BA" w14:textId="4BD1FABE" w:rsidR="00C43755" w:rsidRPr="00F83413" w:rsidRDefault="00C43755" w:rsidP="00C43755">
      <w:pPr>
        <w:pStyle w:val="ad"/>
        <w:rPr>
          <w:color w:val="333333"/>
          <w:sz w:val="21"/>
          <w:szCs w:val="21"/>
          <w:shd w:val="clear" w:color="auto" w:fill="FFFFFF"/>
        </w:rPr>
      </w:pPr>
      <w:r>
        <w:tab/>
      </w:r>
      <w:r w:rsidRPr="00933984">
        <w:rPr>
          <w:sz w:val="20"/>
        </w:rPr>
        <w:t>*</w:t>
      </w:r>
      <w:r w:rsidRPr="00933984">
        <w:tab/>
      </w:r>
      <w:r w:rsidRPr="00F83413">
        <w:rPr>
          <w:color w:val="333333"/>
          <w:szCs w:val="18"/>
          <w:shd w:val="clear" w:color="auto" w:fill="FFFFFF"/>
        </w:rPr>
        <w:t>В соответствии с программой работы Комитета по внутреннему транспорту на 202</w:t>
      </w:r>
      <w:r>
        <w:rPr>
          <w:color w:val="333333"/>
          <w:szCs w:val="18"/>
          <w:shd w:val="clear" w:color="auto" w:fill="FFFFFF"/>
        </w:rPr>
        <w:t>3</w:t>
      </w:r>
      <w:r w:rsidRPr="00F83413">
        <w:rPr>
          <w:color w:val="333333"/>
          <w:szCs w:val="18"/>
          <w:shd w:val="clear" w:color="auto" w:fill="FFFFFF"/>
        </w:rPr>
        <w:t xml:space="preserve"> год, изложенной в предлагаемом бюджете по программам на 202</w:t>
      </w:r>
      <w:r>
        <w:rPr>
          <w:color w:val="333333"/>
          <w:szCs w:val="18"/>
          <w:shd w:val="clear" w:color="auto" w:fill="FFFFFF"/>
        </w:rPr>
        <w:t>3</w:t>
      </w:r>
      <w:r w:rsidRPr="00F83413">
        <w:rPr>
          <w:color w:val="333333"/>
          <w:szCs w:val="18"/>
          <w:shd w:val="clear" w:color="auto" w:fill="FFFFFF"/>
        </w:rPr>
        <w:t xml:space="preserve"> год (A/7</w:t>
      </w:r>
      <w:r>
        <w:rPr>
          <w:color w:val="333333"/>
          <w:szCs w:val="18"/>
          <w:shd w:val="clear" w:color="auto" w:fill="FFFFFF"/>
        </w:rPr>
        <w:t>7</w:t>
      </w:r>
      <w:r w:rsidRPr="00F83413">
        <w:rPr>
          <w:color w:val="333333"/>
          <w:szCs w:val="18"/>
          <w:shd w:val="clear" w:color="auto" w:fill="FFFFFF"/>
        </w:rPr>
        <w:t xml:space="preserve">/6 (разд. 20), </w:t>
      </w:r>
      <w:r>
        <w:rPr>
          <w:color w:val="333333"/>
          <w:szCs w:val="18"/>
          <w:shd w:val="clear" w:color="auto" w:fill="FFFFFF"/>
        </w:rPr>
        <w:t>таблица</w:t>
      </w:r>
      <w:r w:rsidR="001650EB">
        <w:rPr>
          <w:color w:val="333333"/>
          <w:szCs w:val="18"/>
          <w:shd w:val="clear" w:color="auto" w:fill="FFFFFF"/>
          <w:lang w:val="en-US"/>
        </w:rPr>
        <w:t> </w:t>
      </w:r>
      <w:r w:rsidRPr="00F83413">
        <w:rPr>
          <w:color w:val="333333"/>
          <w:szCs w:val="18"/>
          <w:shd w:val="clear" w:color="auto" w:fill="FFFFFF"/>
        </w:rPr>
        <w:t>20.</w:t>
      </w:r>
      <w:r>
        <w:rPr>
          <w:color w:val="333333"/>
          <w:szCs w:val="18"/>
          <w:shd w:val="clear" w:color="auto" w:fill="FFFFFF"/>
        </w:rPr>
        <w:t>6</w:t>
      </w:r>
      <w:r w:rsidRPr="00F83413">
        <w:rPr>
          <w:color w:val="333333"/>
          <w:szCs w:val="18"/>
          <w:shd w:val="clear" w:color="auto" w:fill="FFFFFF"/>
        </w:rPr>
        <w:t>), Всемирный форум будет разрабатывать, согласовывать и обновлять правила ООН в целях улучшения характеристик транспортных средств.</w:t>
      </w:r>
      <w:r>
        <w:rPr>
          <w:color w:val="333333"/>
          <w:sz w:val="21"/>
          <w:szCs w:val="21"/>
          <w:shd w:val="clear" w:color="auto" w:fill="FFFFFF"/>
        </w:rPr>
        <w:t xml:space="preserve"> </w:t>
      </w:r>
      <w:r w:rsidRPr="007D4E59">
        <w:t>Настоящий документ представлен в</w:t>
      </w:r>
      <w:r>
        <w:t> </w:t>
      </w:r>
      <w:r w:rsidRPr="007D4E59">
        <w:t xml:space="preserve">соответствии с этим мандатом. </w:t>
      </w:r>
    </w:p>
  </w:footnote>
  <w:footnote w:id="2">
    <w:p w14:paraId="5636E4E5" w14:textId="77777777" w:rsidR="00C43755" w:rsidRPr="0048166D" w:rsidRDefault="00C43755" w:rsidP="00C43755">
      <w:pPr>
        <w:pStyle w:val="ad"/>
      </w:pPr>
      <w:r w:rsidRPr="007D4E59">
        <w:tab/>
      </w:r>
      <w:r w:rsidRPr="0048166D">
        <w:rPr>
          <w:vertAlign w:val="superscript"/>
        </w:rPr>
        <w:t>1</w:t>
      </w:r>
      <w:r w:rsidRPr="0048166D">
        <w:t xml:space="preserve"> </w:t>
      </w:r>
      <w:r w:rsidRPr="0048166D">
        <w:tab/>
      </w:r>
      <w:r w:rsidRPr="0048166D">
        <w:tab/>
      </w:r>
      <w:r>
        <w:t>Второй</w:t>
      </w:r>
      <w:r w:rsidRPr="0048166D">
        <w:t xml:space="preserve"> номер приведен только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198F" w14:textId="505CE478" w:rsidR="00C43755" w:rsidRPr="00C43755" w:rsidRDefault="00F103AF">
    <w:pPr>
      <w:pStyle w:val="a5"/>
    </w:pPr>
    <w:fldSimple w:instr=" TITLE  \* MERGEFORMAT ">
      <w:r w:rsidR="004E572D">
        <w:t>ECE/TRANS/WP.29/GRE/2020/8/Rev.3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D672" w14:textId="55F4CDAC" w:rsidR="00C43755" w:rsidRPr="00C43755" w:rsidRDefault="00F103AF" w:rsidP="00C43755">
    <w:pPr>
      <w:pStyle w:val="a5"/>
      <w:jc w:val="right"/>
    </w:pPr>
    <w:fldSimple w:instr=" TITLE  \* MERGEFORMAT ">
      <w:r w:rsidR="004E572D">
        <w:t>ECE/TRANS/WP.29/GRE/2020/8/Rev.3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1798" w14:textId="77777777" w:rsidR="00C43755" w:rsidRDefault="00C43755" w:rsidP="00C4375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39133302">
    <w:abstractNumId w:val="16"/>
  </w:num>
  <w:num w:numId="2" w16cid:durableId="243538843">
    <w:abstractNumId w:val="11"/>
  </w:num>
  <w:num w:numId="3" w16cid:durableId="885065801">
    <w:abstractNumId w:val="10"/>
  </w:num>
  <w:num w:numId="4" w16cid:durableId="1943875638">
    <w:abstractNumId w:val="17"/>
  </w:num>
  <w:num w:numId="5" w16cid:durableId="1961380615">
    <w:abstractNumId w:val="13"/>
  </w:num>
  <w:num w:numId="6" w16cid:durableId="1568569950">
    <w:abstractNumId w:val="8"/>
  </w:num>
  <w:num w:numId="7" w16cid:durableId="608049110">
    <w:abstractNumId w:val="3"/>
  </w:num>
  <w:num w:numId="8" w16cid:durableId="2080131900">
    <w:abstractNumId w:val="2"/>
  </w:num>
  <w:num w:numId="9" w16cid:durableId="642387928">
    <w:abstractNumId w:val="1"/>
  </w:num>
  <w:num w:numId="10" w16cid:durableId="417942314">
    <w:abstractNumId w:val="0"/>
  </w:num>
  <w:num w:numId="11" w16cid:durableId="930434985">
    <w:abstractNumId w:val="9"/>
  </w:num>
  <w:num w:numId="12" w16cid:durableId="1040087277">
    <w:abstractNumId w:val="7"/>
  </w:num>
  <w:num w:numId="13" w16cid:durableId="377750788">
    <w:abstractNumId w:val="6"/>
  </w:num>
  <w:num w:numId="14" w16cid:durableId="5638775">
    <w:abstractNumId w:val="5"/>
  </w:num>
  <w:num w:numId="15" w16cid:durableId="1196892231">
    <w:abstractNumId w:val="4"/>
  </w:num>
  <w:num w:numId="16" w16cid:durableId="2121410389">
    <w:abstractNumId w:val="15"/>
  </w:num>
  <w:num w:numId="17" w16cid:durableId="1924802888">
    <w:abstractNumId w:val="12"/>
  </w:num>
  <w:num w:numId="18" w16cid:durableId="369064795">
    <w:abstractNumId w:val="14"/>
  </w:num>
  <w:num w:numId="19" w16cid:durableId="1669365">
    <w:abstractNumId w:val="15"/>
  </w:num>
  <w:num w:numId="20" w16cid:durableId="1954558712">
    <w:abstractNumId w:val="12"/>
  </w:num>
  <w:num w:numId="21" w16cid:durableId="121616439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EB"/>
    <w:rsid w:val="00033EE1"/>
    <w:rsid w:val="00042B72"/>
    <w:rsid w:val="00042E05"/>
    <w:rsid w:val="000558BD"/>
    <w:rsid w:val="00062193"/>
    <w:rsid w:val="000A70C1"/>
    <w:rsid w:val="000A7739"/>
    <w:rsid w:val="000B57E7"/>
    <w:rsid w:val="000B6373"/>
    <w:rsid w:val="000E46BC"/>
    <w:rsid w:val="000E4E5B"/>
    <w:rsid w:val="000F09DF"/>
    <w:rsid w:val="000F463F"/>
    <w:rsid w:val="000F61B2"/>
    <w:rsid w:val="001075E9"/>
    <w:rsid w:val="00125D4B"/>
    <w:rsid w:val="00130228"/>
    <w:rsid w:val="0014152F"/>
    <w:rsid w:val="001650EB"/>
    <w:rsid w:val="00180183"/>
    <w:rsid w:val="0018024D"/>
    <w:rsid w:val="0018649F"/>
    <w:rsid w:val="00196389"/>
    <w:rsid w:val="001B3EF6"/>
    <w:rsid w:val="001C7A89"/>
    <w:rsid w:val="001E4F1D"/>
    <w:rsid w:val="001E5D4D"/>
    <w:rsid w:val="00255343"/>
    <w:rsid w:val="0027151D"/>
    <w:rsid w:val="0027549F"/>
    <w:rsid w:val="002A25AC"/>
    <w:rsid w:val="002A2EFC"/>
    <w:rsid w:val="002B0106"/>
    <w:rsid w:val="002B2E15"/>
    <w:rsid w:val="002B34FA"/>
    <w:rsid w:val="002B74B1"/>
    <w:rsid w:val="002C0E18"/>
    <w:rsid w:val="002D5AAC"/>
    <w:rsid w:val="002E5067"/>
    <w:rsid w:val="002F405F"/>
    <w:rsid w:val="002F7EEC"/>
    <w:rsid w:val="00301299"/>
    <w:rsid w:val="00305C08"/>
    <w:rsid w:val="00307FB6"/>
    <w:rsid w:val="00317339"/>
    <w:rsid w:val="00321D2A"/>
    <w:rsid w:val="00322004"/>
    <w:rsid w:val="003402C2"/>
    <w:rsid w:val="00343FA6"/>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4E572D"/>
    <w:rsid w:val="0050108D"/>
    <w:rsid w:val="00513081"/>
    <w:rsid w:val="00517901"/>
    <w:rsid w:val="00526683"/>
    <w:rsid w:val="00526DB8"/>
    <w:rsid w:val="005639C1"/>
    <w:rsid w:val="00563C98"/>
    <w:rsid w:val="005709E0"/>
    <w:rsid w:val="00572E19"/>
    <w:rsid w:val="005961C8"/>
    <w:rsid w:val="005966F1"/>
    <w:rsid w:val="005B4034"/>
    <w:rsid w:val="005D7914"/>
    <w:rsid w:val="005E2B41"/>
    <w:rsid w:val="005F0B42"/>
    <w:rsid w:val="00617A43"/>
    <w:rsid w:val="006345DB"/>
    <w:rsid w:val="00640F49"/>
    <w:rsid w:val="00670936"/>
    <w:rsid w:val="00680D03"/>
    <w:rsid w:val="00681A10"/>
    <w:rsid w:val="006871C3"/>
    <w:rsid w:val="006A1ED8"/>
    <w:rsid w:val="006A5216"/>
    <w:rsid w:val="006C2031"/>
    <w:rsid w:val="006D0B7B"/>
    <w:rsid w:val="006D461A"/>
    <w:rsid w:val="006D7E37"/>
    <w:rsid w:val="006E1B66"/>
    <w:rsid w:val="006F31BD"/>
    <w:rsid w:val="006F35EE"/>
    <w:rsid w:val="007021FF"/>
    <w:rsid w:val="00712895"/>
    <w:rsid w:val="00734ACB"/>
    <w:rsid w:val="00757357"/>
    <w:rsid w:val="00792497"/>
    <w:rsid w:val="00806737"/>
    <w:rsid w:val="00825F8D"/>
    <w:rsid w:val="00834B71"/>
    <w:rsid w:val="00836B2E"/>
    <w:rsid w:val="0086445C"/>
    <w:rsid w:val="00894693"/>
    <w:rsid w:val="008A08D7"/>
    <w:rsid w:val="008A37C8"/>
    <w:rsid w:val="008B6909"/>
    <w:rsid w:val="008D53B6"/>
    <w:rsid w:val="008F7609"/>
    <w:rsid w:val="00906890"/>
    <w:rsid w:val="00911BE4"/>
    <w:rsid w:val="00914403"/>
    <w:rsid w:val="00942E3D"/>
    <w:rsid w:val="00951972"/>
    <w:rsid w:val="009608F3"/>
    <w:rsid w:val="009A24AC"/>
    <w:rsid w:val="009B33EB"/>
    <w:rsid w:val="009C59D7"/>
    <w:rsid w:val="009C6FE6"/>
    <w:rsid w:val="009D7E7D"/>
    <w:rsid w:val="00A14DA8"/>
    <w:rsid w:val="00A24AF2"/>
    <w:rsid w:val="00A312BC"/>
    <w:rsid w:val="00A52977"/>
    <w:rsid w:val="00A84021"/>
    <w:rsid w:val="00A84D35"/>
    <w:rsid w:val="00A917B3"/>
    <w:rsid w:val="00AB4B51"/>
    <w:rsid w:val="00AD06F0"/>
    <w:rsid w:val="00AF0129"/>
    <w:rsid w:val="00B10CC7"/>
    <w:rsid w:val="00B36DF7"/>
    <w:rsid w:val="00B539E7"/>
    <w:rsid w:val="00B6008B"/>
    <w:rsid w:val="00B62458"/>
    <w:rsid w:val="00BC18B2"/>
    <w:rsid w:val="00BD33EE"/>
    <w:rsid w:val="00BE1CBE"/>
    <w:rsid w:val="00BE1CC7"/>
    <w:rsid w:val="00C106D6"/>
    <w:rsid w:val="00C119AE"/>
    <w:rsid w:val="00C14BF2"/>
    <w:rsid w:val="00C43755"/>
    <w:rsid w:val="00C60F0C"/>
    <w:rsid w:val="00C71E84"/>
    <w:rsid w:val="00C805C9"/>
    <w:rsid w:val="00C8510E"/>
    <w:rsid w:val="00C92939"/>
    <w:rsid w:val="00CA1679"/>
    <w:rsid w:val="00CB151C"/>
    <w:rsid w:val="00CE5A1A"/>
    <w:rsid w:val="00CF55F6"/>
    <w:rsid w:val="00D32CE6"/>
    <w:rsid w:val="00D33D63"/>
    <w:rsid w:val="00D5253A"/>
    <w:rsid w:val="00D52E75"/>
    <w:rsid w:val="00D873A8"/>
    <w:rsid w:val="00D90028"/>
    <w:rsid w:val="00D90138"/>
    <w:rsid w:val="00D9145B"/>
    <w:rsid w:val="00DD78D1"/>
    <w:rsid w:val="00DE32CD"/>
    <w:rsid w:val="00DF5767"/>
    <w:rsid w:val="00DF71B9"/>
    <w:rsid w:val="00E05420"/>
    <w:rsid w:val="00E12C5F"/>
    <w:rsid w:val="00E34A5C"/>
    <w:rsid w:val="00E73F76"/>
    <w:rsid w:val="00EA2C9F"/>
    <w:rsid w:val="00EA420E"/>
    <w:rsid w:val="00ED0BDA"/>
    <w:rsid w:val="00EE142A"/>
    <w:rsid w:val="00EF1360"/>
    <w:rsid w:val="00EF3220"/>
    <w:rsid w:val="00F103AF"/>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D42B"/>
  <w15:docId w15:val="{B4B60164-6299-4A35-9E68-D4F20E4C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C43755"/>
    <w:rPr>
      <w:lang w:val="ru-RU" w:eastAsia="en-US"/>
    </w:rPr>
  </w:style>
  <w:style w:type="character" w:customStyle="1" w:styleId="HChGChar">
    <w:name w:val="_ H _Ch_G Char"/>
    <w:link w:val="HChG"/>
    <w:rsid w:val="00C43755"/>
    <w:rPr>
      <w:b/>
      <w:sz w:val="28"/>
      <w:lang w:val="ru-RU" w:eastAsia="ru-RU"/>
    </w:rPr>
  </w:style>
  <w:style w:type="character" w:customStyle="1" w:styleId="H1GChar">
    <w:name w:val="_ H_1_G Char"/>
    <w:link w:val="H1G"/>
    <w:rsid w:val="00C43755"/>
    <w:rPr>
      <w:b/>
      <w:sz w:val="24"/>
      <w:lang w:val="ru-RU" w:eastAsia="ru-RU"/>
    </w:rPr>
  </w:style>
  <w:style w:type="paragraph" w:customStyle="1" w:styleId="para">
    <w:name w:val="para"/>
    <w:basedOn w:val="a"/>
    <w:link w:val="paraChar"/>
    <w:qFormat/>
    <w:rsid w:val="00C43755"/>
    <w:pPr>
      <w:suppressAutoHyphens w:val="0"/>
      <w:spacing w:after="120"/>
      <w:ind w:left="2268" w:right="1134" w:hanging="1134"/>
      <w:jc w:val="both"/>
    </w:pPr>
    <w:rPr>
      <w:rFonts w:eastAsia="Times New Roman" w:cs="Times New Roman"/>
      <w:snapToGrid w:val="0"/>
      <w:szCs w:val="20"/>
      <w:lang w:val="fr-FR"/>
    </w:rPr>
  </w:style>
  <w:style w:type="character" w:customStyle="1" w:styleId="paraChar">
    <w:name w:val="para Char"/>
    <w:link w:val="para"/>
    <w:rsid w:val="00C43755"/>
    <w:rPr>
      <w:snapToGrid w:val="0"/>
      <w:lang w:val="fr-FR" w:eastAsia="en-US"/>
    </w:rPr>
  </w:style>
  <w:style w:type="paragraph" w:styleId="af3">
    <w:name w:val="List Paragraph"/>
    <w:basedOn w:val="a"/>
    <w:uiPriority w:val="34"/>
    <w:qFormat/>
    <w:rsid w:val="00C43755"/>
    <w:pPr>
      <w:ind w:left="720"/>
      <w:contextualSpacing/>
    </w:pPr>
    <w:rPr>
      <w:rFonts w:eastAsia="Times New Roman" w:cs="Times New Roman"/>
      <w:szCs w:val="20"/>
      <w:lang w:val="en-GB"/>
    </w:rPr>
  </w:style>
  <w:style w:type="paragraph" w:styleId="af4">
    <w:name w:val="Normal (Web)"/>
    <w:basedOn w:val="a"/>
    <w:uiPriority w:val="99"/>
    <w:rsid w:val="00C43755"/>
    <w:rPr>
      <w:rFonts w:eastAsia="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6.gif"/><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16</Pages>
  <Words>4278</Words>
  <Characters>28623</Characters>
  <Application>Microsoft Office Word</Application>
  <DocSecurity>0</DocSecurity>
  <Lines>636</Lines>
  <Paragraphs>241</Paragraphs>
  <ScaleCrop>false</ScaleCrop>
  <HeadingPairs>
    <vt:vector size="8" baseType="variant">
      <vt:variant>
        <vt:lpstr>Название</vt:lpstr>
      </vt:variant>
      <vt:variant>
        <vt:i4>1</vt:i4>
      </vt:variant>
      <vt:variant>
        <vt:lpstr>Заголовки</vt:lpstr>
      </vt:variant>
      <vt:variant>
        <vt:i4>8</vt:i4>
      </vt:variant>
      <vt:variant>
        <vt:lpstr>Title</vt:lpstr>
      </vt:variant>
      <vt:variant>
        <vt:i4>1</vt:i4>
      </vt:variant>
      <vt:variant>
        <vt:lpstr>Título</vt:lpstr>
      </vt:variant>
      <vt:variant>
        <vt:i4>1</vt:i4>
      </vt:variant>
    </vt:vector>
  </HeadingPairs>
  <TitlesOfParts>
    <vt:vector size="11" baseType="lpstr">
      <vt:lpstr>ECE/TRANS/WP.29/GRE/2020/8/Rev.3</vt:lpstr>
      <vt:lpstr>    Пересмотренное предложение по поправкам новой серии [09] к Правилам № 48 ООН </vt:lpstr>
      <vt:lpstr>        Представлено неофициальной рабочей группой по упрощению правил, касающихся освещ</vt:lpstr>
      <vt:lpstr>    I.	Предложение</vt:lpstr>
      <vt:lpstr>12.8.6	Договаривающиеся стороны, применяющие настоящие Правила, могут предоставл</vt:lpstr>
      <vt:lpstr>12.8.7	Договаривающиеся стороны, применяющие настоящие Правила, продолжают предо</vt:lpstr>
      <vt:lpstr>    II.	Обоснование</vt:lpstr>
      <vt:lpstr>        A.		Общие сведения</vt:lpstr>
      <vt:lpstr>        B.	Подробные технические разъяснения</vt:lpstr>
      <vt:lpstr>A/</vt:lpstr>
      <vt:lpstr>A/</vt:lpstr>
    </vt:vector>
  </TitlesOfParts>
  <Company>DCM</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ECE/TRANS/WP.29/GRE/2020/8/Rev.3</dc:title>
  <dc:subject/>
  <dc:creator>Olga OVTCHINNIKOVA</dc:creator>
  <cp:keywords/>
  <cp:lastModifiedBy>Tatiana Chvets</cp:lastModifiedBy>
  <cp:revision>3</cp:revision>
  <cp:lastPrinted>2023-03-07T12:37:00Z</cp:lastPrinted>
  <dcterms:created xsi:type="dcterms:W3CDTF">2023-03-07T12:36:00Z</dcterms:created>
  <dcterms:modified xsi:type="dcterms:W3CDTF">2023-03-07T12:38:00Z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