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2C5C7C95"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59135D">
        <w:rPr>
          <w:b/>
        </w:rPr>
        <w:t>1</w:t>
      </w:r>
      <w:r w:rsidR="001100D1">
        <w:rPr>
          <w:b/>
        </w:rPr>
        <w:t>0 May</w:t>
      </w:r>
      <w:r w:rsidR="0059135D">
        <w:rPr>
          <w:b/>
        </w:rPr>
        <w:t xml:space="preserve">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0F456BBA" w:rsidR="00813BFE" w:rsidRPr="001D7516" w:rsidRDefault="00813BFE" w:rsidP="00813BFE">
      <w:r w:rsidRPr="001D7516">
        <w:t xml:space="preserve">Item </w:t>
      </w:r>
      <w:r w:rsidR="001100D1">
        <w:t>5 (</w:t>
      </w:r>
      <w:r w:rsidR="0053560A">
        <w:t>a)</w:t>
      </w:r>
      <w:r w:rsidRPr="001D7516">
        <w:t xml:space="preserve"> of the provisional agenda</w:t>
      </w:r>
    </w:p>
    <w:p w14:paraId="2EE52BC0" w14:textId="1CB966C7" w:rsidR="00813BFE" w:rsidRPr="001D7516" w:rsidRDefault="009A66BD" w:rsidP="00813BFE">
      <w:pPr>
        <w:rPr>
          <w:b/>
        </w:rPr>
      </w:pPr>
      <w:r w:rsidRPr="009F293C">
        <w:rPr>
          <w:b/>
        </w:rPr>
        <w:t>Proposals for amendments to annexes A and B of ADR</w:t>
      </w:r>
      <w:r>
        <w:rPr>
          <w:b/>
        </w:rPr>
        <w:t>:</w:t>
      </w:r>
      <w:r>
        <w:rPr>
          <w:b/>
        </w:rPr>
        <w:br/>
      </w:r>
      <w:r w:rsidR="00DC5C91">
        <w:rPr>
          <w:b/>
        </w:rPr>
        <w:t>c</w:t>
      </w:r>
      <w:r w:rsidRPr="00711C0E">
        <w:rPr>
          <w:b/>
        </w:rPr>
        <w:t>onstruction and approval of vehicles</w:t>
      </w:r>
    </w:p>
    <w:p w14:paraId="435A3B7A" w14:textId="38C4790F" w:rsidR="00BC4834" w:rsidRPr="00840616" w:rsidRDefault="00BC4834" w:rsidP="00DC5C91">
      <w:pPr>
        <w:pStyle w:val="HChG"/>
        <w:rPr>
          <w:lang w:val="en-GB"/>
        </w:rPr>
      </w:pPr>
      <w:r w:rsidRPr="00BC4834">
        <w:tab/>
      </w:r>
      <w:r w:rsidRPr="00BC4834">
        <w:tab/>
      </w:r>
      <w:r w:rsidR="001D0241" w:rsidRPr="00840616">
        <w:rPr>
          <w:lang w:val="en-GB"/>
        </w:rPr>
        <w:t>Certificate</w:t>
      </w:r>
      <w:r w:rsidR="001D0241">
        <w:rPr>
          <w:lang w:val="fr-CH"/>
        </w:rPr>
        <w:t xml:space="preserve"> of </w:t>
      </w:r>
      <w:r w:rsidR="001D0241" w:rsidRPr="00840616">
        <w:rPr>
          <w:lang w:val="en-GB"/>
        </w:rPr>
        <w:t>Approval</w:t>
      </w:r>
    </w:p>
    <w:p w14:paraId="77A8A0D1" w14:textId="3D535456" w:rsidR="00BC4834" w:rsidRDefault="00BC4834" w:rsidP="00DC5C91">
      <w:pPr>
        <w:pStyle w:val="H1G"/>
      </w:pPr>
      <w:r w:rsidRPr="00BC4834">
        <w:rPr>
          <w:szCs w:val="22"/>
        </w:rPr>
        <w:tab/>
      </w:r>
      <w:r w:rsidRPr="00BC4834">
        <w:rPr>
          <w:szCs w:val="22"/>
        </w:rPr>
        <w:tab/>
      </w:r>
      <w:r w:rsidRPr="00BC4834">
        <w:t xml:space="preserve">Transmitted by the Government of the </w:t>
      </w:r>
      <w:r w:rsidR="00817637">
        <w:t>United Kingdom</w:t>
      </w:r>
    </w:p>
    <w:tbl>
      <w:tblPr>
        <w:tblStyle w:val="TableGrid"/>
        <w:tblW w:w="0" w:type="auto"/>
        <w:jc w:val="center"/>
        <w:tblLook w:val="01E0" w:firstRow="1" w:lastRow="1" w:firstColumn="1" w:lastColumn="1" w:noHBand="0" w:noVBand="0"/>
      </w:tblPr>
      <w:tblGrid>
        <w:gridCol w:w="9629"/>
      </w:tblGrid>
      <w:tr w:rsidR="00706765" w14:paraId="7B192E1A" w14:textId="77777777" w:rsidTr="00304E79">
        <w:trPr>
          <w:jc w:val="center"/>
        </w:trPr>
        <w:tc>
          <w:tcPr>
            <w:tcW w:w="9629" w:type="dxa"/>
            <w:tcBorders>
              <w:bottom w:val="nil"/>
            </w:tcBorders>
          </w:tcPr>
          <w:p w14:paraId="41EB4DEC" w14:textId="77777777" w:rsidR="00706765" w:rsidRPr="00CD0A92" w:rsidRDefault="00706765" w:rsidP="00304E79">
            <w:pPr>
              <w:tabs>
                <w:tab w:val="left" w:pos="255"/>
              </w:tabs>
              <w:suppressAutoHyphens w:val="0"/>
              <w:spacing w:before="240" w:after="120"/>
              <w:rPr>
                <w:sz w:val="24"/>
              </w:rPr>
            </w:pPr>
            <w:r>
              <w:tab/>
            </w:r>
            <w:r>
              <w:rPr>
                <w:i/>
                <w:sz w:val="24"/>
              </w:rPr>
              <w:t>Summary</w:t>
            </w:r>
          </w:p>
        </w:tc>
      </w:tr>
      <w:tr w:rsidR="00706765" w14:paraId="7E840932" w14:textId="77777777" w:rsidTr="00304E79">
        <w:trPr>
          <w:jc w:val="center"/>
        </w:trPr>
        <w:tc>
          <w:tcPr>
            <w:tcW w:w="9629" w:type="dxa"/>
            <w:tcBorders>
              <w:top w:val="nil"/>
              <w:bottom w:val="nil"/>
            </w:tcBorders>
            <w:shd w:val="clear" w:color="auto" w:fill="auto"/>
          </w:tcPr>
          <w:p w14:paraId="100A8459" w14:textId="77777777" w:rsidR="00706765" w:rsidRPr="00773DA4" w:rsidRDefault="00706765" w:rsidP="00304E79">
            <w:pPr>
              <w:pStyle w:val="SingleTxtG"/>
              <w:tabs>
                <w:tab w:val="left" w:pos="3260"/>
              </w:tabs>
              <w:ind w:left="3260" w:hanging="2126"/>
              <w:rPr>
                <w:szCs w:val="22"/>
                <w:lang w:val="en-GB"/>
              </w:rPr>
            </w:pPr>
            <w:proofErr w:type="spellStart"/>
            <w:r>
              <w:rPr>
                <w:b/>
                <w:szCs w:val="22"/>
              </w:rPr>
              <w:t>Executive</w:t>
            </w:r>
            <w:proofErr w:type="spellEnd"/>
            <w:r>
              <w:rPr>
                <w:b/>
                <w:szCs w:val="22"/>
              </w:rPr>
              <w:t xml:space="preserve"> </w:t>
            </w:r>
            <w:proofErr w:type="spellStart"/>
            <w:r>
              <w:rPr>
                <w:b/>
                <w:szCs w:val="22"/>
              </w:rPr>
              <w:t>s</w:t>
            </w:r>
            <w:r w:rsidRPr="004F0D24">
              <w:rPr>
                <w:b/>
                <w:szCs w:val="22"/>
              </w:rPr>
              <w:t>ummary</w:t>
            </w:r>
            <w:proofErr w:type="spellEnd"/>
            <w:r>
              <w:rPr>
                <w:szCs w:val="22"/>
              </w:rPr>
              <w:t>:</w:t>
            </w:r>
            <w:r>
              <w:rPr>
                <w:szCs w:val="22"/>
              </w:rPr>
              <w:tab/>
            </w:r>
            <w:r>
              <w:rPr>
                <w:szCs w:val="22"/>
                <w:lang w:val="en-GB"/>
              </w:rPr>
              <w:t xml:space="preserve">The United Kingdom would welcome an exchange of views on Certificates of Approval that are issued under ADR 9.1.3. </w:t>
            </w:r>
          </w:p>
        </w:tc>
      </w:tr>
      <w:tr w:rsidR="00706765" w14:paraId="47FD4734" w14:textId="77777777" w:rsidTr="00304E79">
        <w:trPr>
          <w:jc w:val="center"/>
        </w:trPr>
        <w:tc>
          <w:tcPr>
            <w:tcW w:w="9629" w:type="dxa"/>
            <w:tcBorders>
              <w:top w:val="nil"/>
              <w:bottom w:val="nil"/>
            </w:tcBorders>
            <w:shd w:val="clear" w:color="auto" w:fill="auto"/>
          </w:tcPr>
          <w:p w14:paraId="2A61AC37" w14:textId="77777777" w:rsidR="00706765" w:rsidRPr="0056620C" w:rsidRDefault="00706765" w:rsidP="00304E79">
            <w:pPr>
              <w:pStyle w:val="SingleTxtG"/>
              <w:tabs>
                <w:tab w:val="left" w:pos="3260"/>
              </w:tabs>
              <w:ind w:left="3260" w:hanging="2126"/>
              <w:rPr>
                <w:lang w:val="en-GB"/>
              </w:rPr>
            </w:pPr>
            <w:r w:rsidRPr="004F0D24">
              <w:rPr>
                <w:b/>
                <w:szCs w:val="22"/>
              </w:rPr>
              <w:t xml:space="preserve">Action to </w:t>
            </w:r>
            <w:proofErr w:type="spellStart"/>
            <w:r w:rsidRPr="004F0D24">
              <w:rPr>
                <w:b/>
                <w:szCs w:val="22"/>
              </w:rPr>
              <w:t>be</w:t>
            </w:r>
            <w:proofErr w:type="spellEnd"/>
            <w:r w:rsidRPr="004F0D24">
              <w:rPr>
                <w:b/>
                <w:szCs w:val="22"/>
              </w:rPr>
              <w:t xml:space="preserve"> </w:t>
            </w:r>
            <w:proofErr w:type="spellStart"/>
            <w:r w:rsidRPr="004F0D24">
              <w:rPr>
                <w:b/>
                <w:szCs w:val="22"/>
              </w:rPr>
              <w:t>taken</w:t>
            </w:r>
            <w:proofErr w:type="spellEnd"/>
            <w:r>
              <w:rPr>
                <w:szCs w:val="22"/>
              </w:rPr>
              <w:t>:</w:t>
            </w:r>
            <w:r>
              <w:rPr>
                <w:szCs w:val="22"/>
              </w:rPr>
              <w:tab/>
            </w:r>
            <w:r>
              <w:rPr>
                <w:szCs w:val="22"/>
                <w:lang w:val="en-GB"/>
              </w:rPr>
              <w:t>An exchange of views on the interpretation of ADR 9.1.3 and whether electronic Certificates of Approval are, or should be permitted.</w:t>
            </w:r>
          </w:p>
          <w:p w14:paraId="001886F0" w14:textId="77777777" w:rsidR="00706765" w:rsidRPr="00B33BF8" w:rsidRDefault="00706765" w:rsidP="00304E79">
            <w:pPr>
              <w:pStyle w:val="SingleTxtG"/>
              <w:ind w:left="3392" w:hanging="2268"/>
              <w:rPr>
                <w:b/>
                <w:color w:val="6699FF"/>
                <w:szCs w:val="22"/>
                <w:lang w:val="en-GB"/>
              </w:rPr>
            </w:pPr>
            <w:r w:rsidRPr="00B33BF8">
              <w:rPr>
                <w:b/>
                <w:lang w:val="en-GB"/>
              </w:rPr>
              <w:t>Related documents:</w:t>
            </w:r>
            <w:r>
              <w:rPr>
                <w:b/>
                <w:lang w:val="en-GB"/>
              </w:rPr>
              <w:t xml:space="preserve">         </w:t>
            </w:r>
            <w:r w:rsidRPr="00D16FDE">
              <w:rPr>
                <w:bCs/>
                <w:lang w:val="en-GB"/>
              </w:rPr>
              <w:t>None</w:t>
            </w:r>
          </w:p>
        </w:tc>
      </w:tr>
      <w:tr w:rsidR="00706765" w14:paraId="00F45978" w14:textId="77777777" w:rsidTr="00304E79">
        <w:trPr>
          <w:jc w:val="center"/>
        </w:trPr>
        <w:tc>
          <w:tcPr>
            <w:tcW w:w="9629" w:type="dxa"/>
            <w:tcBorders>
              <w:top w:val="nil"/>
            </w:tcBorders>
          </w:tcPr>
          <w:p w14:paraId="5AA18190" w14:textId="77777777" w:rsidR="00706765" w:rsidRDefault="00706765" w:rsidP="00304E79">
            <w:pPr>
              <w:suppressAutoHyphens w:val="0"/>
            </w:pPr>
          </w:p>
        </w:tc>
      </w:tr>
    </w:tbl>
    <w:p w14:paraId="1A25741E" w14:textId="77777777" w:rsidR="00817637" w:rsidRPr="00817637" w:rsidRDefault="00817637" w:rsidP="00817637"/>
    <w:p w14:paraId="1B2E688A" w14:textId="77777777" w:rsidR="00BC4834" w:rsidRPr="00BC4834" w:rsidRDefault="00BC4834" w:rsidP="00973EA5">
      <w:pPr>
        <w:pStyle w:val="HChG"/>
      </w:pPr>
      <w:r w:rsidRPr="00BC4834">
        <w:tab/>
      </w:r>
      <w:r w:rsidRPr="00BC4834">
        <w:tab/>
        <w:t>Introduction</w:t>
      </w:r>
    </w:p>
    <w:p w14:paraId="5E6D3E4A" w14:textId="0886DF67" w:rsidR="00973EA5" w:rsidRDefault="00BC4834" w:rsidP="00A33535">
      <w:pPr>
        <w:pStyle w:val="SingleTxtG"/>
      </w:pPr>
      <w:r w:rsidRPr="00AC17F6">
        <w:tab/>
        <w:t>1.</w:t>
      </w:r>
      <w:r w:rsidRPr="00AC17F6">
        <w:tab/>
      </w:r>
      <w:r w:rsidR="00A33535" w:rsidRPr="00A33535">
        <w:t xml:space="preserve">As part of a </w:t>
      </w:r>
      <w:proofErr w:type="spellStart"/>
      <w:r w:rsidR="00A33535" w:rsidRPr="00A33535">
        <w:t>general</w:t>
      </w:r>
      <w:proofErr w:type="spellEnd"/>
      <w:r w:rsidR="00A33535" w:rsidRPr="00A33535">
        <w:t xml:space="preserve"> move to issue documents </w:t>
      </w:r>
      <w:proofErr w:type="spellStart"/>
      <w:r w:rsidR="00A33535" w:rsidRPr="00A33535">
        <w:t>electronically</w:t>
      </w:r>
      <w:proofErr w:type="spellEnd"/>
      <w:r w:rsidR="00A33535" w:rsidRPr="00A33535">
        <w:t xml:space="preserve"> </w:t>
      </w:r>
      <w:proofErr w:type="spellStart"/>
      <w:r w:rsidR="00A33535" w:rsidRPr="00A33535">
        <w:t>wherever</w:t>
      </w:r>
      <w:proofErr w:type="spellEnd"/>
      <w:r w:rsidR="00A33535" w:rsidRPr="00A33535">
        <w:t xml:space="preserve"> possible (digital by default), the United </w:t>
      </w:r>
      <w:proofErr w:type="spellStart"/>
      <w:r w:rsidR="00A33535" w:rsidRPr="00A33535">
        <w:t>Kingdom</w:t>
      </w:r>
      <w:proofErr w:type="spellEnd"/>
      <w:r w:rsidR="00A33535" w:rsidRPr="00A33535">
        <w:t xml:space="preserve"> has </w:t>
      </w:r>
      <w:proofErr w:type="spellStart"/>
      <w:r w:rsidR="00A33535" w:rsidRPr="00A33535">
        <w:t>looked</w:t>
      </w:r>
      <w:proofErr w:type="spellEnd"/>
      <w:r w:rsidR="00A33535" w:rsidRPr="00A33535">
        <w:t xml:space="preserve"> </w:t>
      </w:r>
      <w:proofErr w:type="spellStart"/>
      <w:r w:rsidR="00A33535" w:rsidRPr="00A33535">
        <w:t>closely</w:t>
      </w:r>
      <w:proofErr w:type="spellEnd"/>
      <w:r w:rsidR="00A33535" w:rsidRPr="00A33535">
        <w:t xml:space="preserve"> at the </w:t>
      </w:r>
      <w:proofErr w:type="spellStart"/>
      <w:r w:rsidR="00A33535" w:rsidRPr="00A33535">
        <w:t>requirements</w:t>
      </w:r>
      <w:proofErr w:type="spellEnd"/>
      <w:r w:rsidR="00A33535" w:rsidRPr="00A33535">
        <w:t xml:space="preserve"> in ADR 9.1.3. for the </w:t>
      </w:r>
      <w:proofErr w:type="spellStart"/>
      <w:r w:rsidR="00A33535" w:rsidRPr="00A33535">
        <w:t>Certificate</w:t>
      </w:r>
      <w:proofErr w:type="spellEnd"/>
      <w:r w:rsidR="00A33535" w:rsidRPr="00A33535">
        <w:t xml:space="preserve"> of </w:t>
      </w:r>
      <w:proofErr w:type="spellStart"/>
      <w:r w:rsidR="00A33535" w:rsidRPr="00A33535">
        <w:t>Approval</w:t>
      </w:r>
      <w:proofErr w:type="spellEnd"/>
      <w:r w:rsidR="00A33535" w:rsidRPr="00A33535">
        <w:t xml:space="preserve"> to </w:t>
      </w:r>
      <w:proofErr w:type="spellStart"/>
      <w:r w:rsidR="00A33535" w:rsidRPr="00A33535">
        <w:t>consider</w:t>
      </w:r>
      <w:proofErr w:type="spellEnd"/>
      <w:r w:rsidR="00A33535" w:rsidRPr="00A33535">
        <w:t xml:space="preserve"> </w:t>
      </w:r>
      <w:proofErr w:type="spellStart"/>
      <w:r w:rsidR="00A33535" w:rsidRPr="00A33535">
        <w:t>whether</w:t>
      </w:r>
      <w:proofErr w:type="spellEnd"/>
      <w:r w:rsidR="00A33535" w:rsidRPr="00A33535">
        <w:t xml:space="preserve"> </w:t>
      </w:r>
      <w:proofErr w:type="spellStart"/>
      <w:r w:rsidR="00A33535" w:rsidRPr="00A33535">
        <w:t>it</w:t>
      </w:r>
      <w:proofErr w:type="spellEnd"/>
      <w:r w:rsidR="00A33535" w:rsidRPr="00A33535">
        <w:t xml:space="preserve"> </w:t>
      </w:r>
      <w:proofErr w:type="spellStart"/>
      <w:r w:rsidR="00A33535" w:rsidRPr="00A33535">
        <w:t>may</w:t>
      </w:r>
      <w:proofErr w:type="spellEnd"/>
      <w:r w:rsidR="00A33535" w:rsidRPr="00A33535">
        <w:t xml:space="preserve"> </w:t>
      </w:r>
      <w:proofErr w:type="spellStart"/>
      <w:r w:rsidR="00A33535" w:rsidRPr="00A33535">
        <w:t>be</w:t>
      </w:r>
      <w:proofErr w:type="spellEnd"/>
      <w:r w:rsidR="00A33535" w:rsidRPr="00A33535">
        <w:t xml:space="preserve"> </w:t>
      </w:r>
      <w:proofErr w:type="spellStart"/>
      <w:r w:rsidR="00A33535" w:rsidRPr="00A33535">
        <w:t>issued</w:t>
      </w:r>
      <w:proofErr w:type="spellEnd"/>
      <w:r w:rsidR="00A33535" w:rsidRPr="00A33535">
        <w:t xml:space="preserve"> in an </w:t>
      </w:r>
      <w:proofErr w:type="spellStart"/>
      <w:r w:rsidR="00A33535" w:rsidRPr="00A33535">
        <w:t>electronic</w:t>
      </w:r>
      <w:proofErr w:type="spellEnd"/>
      <w:r w:rsidR="00A33535" w:rsidRPr="00A33535">
        <w:t xml:space="preserve"> </w:t>
      </w:r>
      <w:proofErr w:type="spellStart"/>
      <w:r w:rsidR="00A33535" w:rsidRPr="00A33535">
        <w:t>form</w:t>
      </w:r>
      <w:proofErr w:type="spellEnd"/>
      <w:r w:rsidR="00A33535" w:rsidRPr="00A33535">
        <w:t>.</w:t>
      </w:r>
    </w:p>
    <w:p w14:paraId="4546A785" w14:textId="2440B74D" w:rsidR="00A33535" w:rsidRDefault="00830978" w:rsidP="00044A88">
      <w:pPr>
        <w:pStyle w:val="SingleTxtG"/>
        <w:rPr>
          <w:lang w:val="en-US"/>
        </w:rPr>
      </w:pPr>
      <w:r w:rsidRPr="00100436">
        <w:rPr>
          <w:lang w:val="en-US"/>
        </w:rPr>
        <w:t>2.</w:t>
      </w:r>
      <w:r w:rsidRPr="00100436">
        <w:rPr>
          <w:lang w:val="en-US"/>
        </w:rPr>
        <w:tab/>
      </w:r>
      <w:r w:rsidR="00100436" w:rsidRPr="00100436">
        <w:rPr>
          <w:lang w:val="en-US"/>
        </w:rPr>
        <w:t>We consider the issue of electronic documents to provide benefits regarding cost, environmental impact, and fraud prevention. Electronic vehicle documents are already issued within the United Kingdom that are comparable to the Certificate of Approval, such as the annual roadworthiness (MOT) certificate. A publicly accessible database allows independent verification of documents that are issued to prevent fraud occurring.</w:t>
      </w:r>
    </w:p>
    <w:p w14:paraId="10B41614" w14:textId="09AA98D0" w:rsidR="00044A88" w:rsidRDefault="00044A88" w:rsidP="000B1C3E">
      <w:pPr>
        <w:pStyle w:val="SingleTxtG"/>
        <w:rPr>
          <w:lang w:val="en-US"/>
        </w:rPr>
      </w:pPr>
      <w:r>
        <w:rPr>
          <w:lang w:val="en-US"/>
        </w:rPr>
        <w:t>3.</w:t>
      </w:r>
      <w:r>
        <w:rPr>
          <w:lang w:val="en-US"/>
        </w:rPr>
        <w:tab/>
      </w:r>
      <w:r w:rsidR="000B1C3E" w:rsidRPr="000B1C3E">
        <w:rPr>
          <w:lang w:val="en-US"/>
        </w:rPr>
        <w:t xml:space="preserve">It would however seem that ADR only allows paper copies of the Certificate of Approval to be issued. </w:t>
      </w:r>
      <w:proofErr w:type="gramStart"/>
      <w:r w:rsidR="000B1C3E" w:rsidRPr="000B1C3E">
        <w:rPr>
          <w:lang w:val="en-US"/>
        </w:rPr>
        <w:t>In particular, it</w:t>
      </w:r>
      <w:proofErr w:type="gramEnd"/>
      <w:r w:rsidR="000B1C3E" w:rsidRPr="000B1C3E">
        <w:rPr>
          <w:lang w:val="en-US"/>
        </w:rPr>
        <w:t xml:space="preserve"> must be a specific size (A4) and the note following section 13 of the model certificate requires the certificate to be returned to the issuing service if the vehicle is taken out of service. If an electronic version should be issued, it is difficult to see how the document can be a specific size or how it could be returned.</w:t>
      </w:r>
    </w:p>
    <w:p w14:paraId="1FFBB048" w14:textId="77777777" w:rsidR="00D4635E" w:rsidRDefault="000B1C3E" w:rsidP="00D4635E">
      <w:pPr>
        <w:pStyle w:val="SingleTxtG"/>
        <w:rPr>
          <w:lang w:val="en-US"/>
        </w:rPr>
      </w:pPr>
      <w:r>
        <w:rPr>
          <w:lang w:val="en-US"/>
        </w:rPr>
        <w:t>4.</w:t>
      </w:r>
      <w:r>
        <w:rPr>
          <w:lang w:val="en-US"/>
        </w:rPr>
        <w:tab/>
      </w:r>
      <w:r w:rsidR="003A68BC" w:rsidRPr="003A68BC">
        <w:rPr>
          <w:lang w:val="en-US"/>
        </w:rPr>
        <w:t>We also note that other areas of ADR have been amended to specifically allow electronic versions of certain documents (such as 5.4). However, there is currently no such provision in 9.1.3.</w:t>
      </w:r>
    </w:p>
    <w:p w14:paraId="3B4518AD" w14:textId="498DC129" w:rsidR="00BC4834" w:rsidRDefault="00131964" w:rsidP="00131964">
      <w:pPr>
        <w:pStyle w:val="HChG"/>
      </w:pPr>
      <w:r>
        <w:tab/>
      </w:r>
      <w:r>
        <w:tab/>
      </w:r>
      <w:r w:rsidR="00BE0700">
        <w:t>Discussion</w:t>
      </w:r>
    </w:p>
    <w:p w14:paraId="2A44C4B2" w14:textId="4DD91390" w:rsidR="00131964" w:rsidRDefault="00131964" w:rsidP="00131964">
      <w:pPr>
        <w:pStyle w:val="SingleTxtG"/>
        <w:rPr>
          <w:lang w:val="en-GB"/>
        </w:rPr>
      </w:pPr>
      <w:r w:rsidRPr="00B56667">
        <w:rPr>
          <w:lang w:val="en-US"/>
        </w:rPr>
        <w:t>5.</w:t>
      </w:r>
      <w:r w:rsidRPr="00B56667">
        <w:rPr>
          <w:lang w:val="en-US"/>
        </w:rPr>
        <w:tab/>
      </w:r>
      <w:r w:rsidR="00B56667">
        <w:rPr>
          <w:lang w:val="en-GB"/>
        </w:rPr>
        <w:t>A</w:t>
      </w:r>
      <w:r w:rsidR="00B56667" w:rsidRPr="000F416F">
        <w:rPr>
          <w:lang w:val="en-GB"/>
        </w:rPr>
        <w:t>DR 9.1.3 would not seem to allow the issue of electronic certificates</w:t>
      </w:r>
      <w:r w:rsidR="00B56667">
        <w:rPr>
          <w:lang w:val="en-GB"/>
        </w:rPr>
        <w:t xml:space="preserve"> but</w:t>
      </w:r>
      <w:r w:rsidR="00B56667" w:rsidRPr="000F416F">
        <w:rPr>
          <w:lang w:val="en-GB"/>
        </w:rPr>
        <w:t xml:space="preserve"> given the potential benefits of allowing </w:t>
      </w:r>
      <w:r w:rsidR="00B56667">
        <w:rPr>
          <w:lang w:val="en-GB"/>
        </w:rPr>
        <w:t xml:space="preserve">them </w:t>
      </w:r>
      <w:r w:rsidR="00B56667" w:rsidRPr="000F416F">
        <w:rPr>
          <w:lang w:val="en-GB"/>
        </w:rPr>
        <w:t>as an alternative</w:t>
      </w:r>
      <w:r w:rsidR="00B56667">
        <w:rPr>
          <w:lang w:val="en-GB"/>
        </w:rPr>
        <w:t xml:space="preserve"> to paper versions</w:t>
      </w:r>
      <w:r w:rsidR="00B56667" w:rsidRPr="000F416F">
        <w:rPr>
          <w:lang w:val="en-GB"/>
        </w:rPr>
        <w:t>, we would welcome view</w:t>
      </w:r>
      <w:r w:rsidR="00B56667">
        <w:rPr>
          <w:lang w:val="en-GB"/>
        </w:rPr>
        <w:t>s</w:t>
      </w:r>
      <w:r w:rsidR="00B56667" w:rsidRPr="000F416F">
        <w:rPr>
          <w:lang w:val="en-GB"/>
        </w:rPr>
        <w:t xml:space="preserve"> on </w:t>
      </w:r>
      <w:r w:rsidR="00B56667">
        <w:rPr>
          <w:lang w:val="en-GB"/>
        </w:rPr>
        <w:t>the current text of 9.1.3 and whether changes should be made</w:t>
      </w:r>
      <w:r w:rsidR="00B56667" w:rsidRPr="000F416F">
        <w:rPr>
          <w:lang w:val="en-GB"/>
        </w:rPr>
        <w:t>.</w:t>
      </w:r>
      <w:r w:rsidR="00B56667">
        <w:rPr>
          <w:lang w:val="en-GB"/>
        </w:rPr>
        <w:t xml:space="preserve"> In particular:</w:t>
      </w:r>
    </w:p>
    <w:p w14:paraId="6BC24073" w14:textId="2D9F314D" w:rsidR="0093517D" w:rsidRPr="0093517D" w:rsidRDefault="00100683" w:rsidP="0093517D">
      <w:pPr>
        <w:pStyle w:val="SingleTxtG"/>
        <w:rPr>
          <w:lang w:val="en-US"/>
        </w:rPr>
      </w:pPr>
      <w:r>
        <w:rPr>
          <w:lang w:val="en-US"/>
        </w:rPr>
        <w:lastRenderedPageBreak/>
        <w:tab/>
      </w:r>
      <w:r w:rsidR="00AE7464">
        <w:rPr>
          <w:lang w:val="en-US"/>
        </w:rPr>
        <w:tab/>
      </w:r>
      <w:r w:rsidR="00913776">
        <w:rPr>
          <w:lang w:val="en-US"/>
        </w:rPr>
        <w:t>(</w:t>
      </w:r>
      <w:r w:rsidR="0093517D" w:rsidRPr="0093517D">
        <w:rPr>
          <w:lang w:val="en-US"/>
        </w:rPr>
        <w:t>a)</w:t>
      </w:r>
      <w:r w:rsidR="0093517D" w:rsidRPr="0093517D">
        <w:rPr>
          <w:lang w:val="en-US"/>
        </w:rPr>
        <w:tab/>
        <w:t xml:space="preserve">Do contracting parties consider ADR 9.1.3 to only allow paper versions of the certificate or does the current text allow an electronic version of the certificate? </w:t>
      </w:r>
    </w:p>
    <w:p w14:paraId="162F7D42" w14:textId="791E1628" w:rsidR="0093517D" w:rsidRPr="0093517D" w:rsidRDefault="00100683" w:rsidP="0093517D">
      <w:pPr>
        <w:pStyle w:val="SingleTxtG"/>
        <w:rPr>
          <w:lang w:val="en-US"/>
        </w:rPr>
      </w:pPr>
      <w:r>
        <w:rPr>
          <w:lang w:val="en-US"/>
        </w:rPr>
        <w:tab/>
      </w:r>
      <w:r>
        <w:rPr>
          <w:lang w:val="en-US"/>
        </w:rPr>
        <w:tab/>
      </w:r>
      <w:r w:rsidR="00913776">
        <w:rPr>
          <w:lang w:val="en-US"/>
        </w:rPr>
        <w:t>(</w:t>
      </w:r>
      <w:r w:rsidR="0093517D" w:rsidRPr="0093517D">
        <w:rPr>
          <w:lang w:val="en-US"/>
        </w:rPr>
        <w:t>b)</w:t>
      </w:r>
      <w:r w:rsidR="0093517D" w:rsidRPr="0093517D">
        <w:rPr>
          <w:lang w:val="en-US"/>
        </w:rPr>
        <w:tab/>
        <w:t xml:space="preserve">If an amendment is needed to allow electronic versions of the certificate, would contracting parties be in </w:t>
      </w:r>
      <w:proofErr w:type="spellStart"/>
      <w:r w:rsidR="0093517D" w:rsidRPr="0093517D">
        <w:rPr>
          <w:lang w:val="en-US"/>
        </w:rPr>
        <w:t>favour</w:t>
      </w:r>
      <w:proofErr w:type="spellEnd"/>
      <w:r w:rsidR="0093517D" w:rsidRPr="0093517D">
        <w:rPr>
          <w:lang w:val="en-US"/>
        </w:rPr>
        <w:t xml:space="preserve"> of such a change?</w:t>
      </w:r>
    </w:p>
    <w:p w14:paraId="36E4FBA8" w14:textId="77777777" w:rsidR="0093517D" w:rsidRPr="0093517D" w:rsidRDefault="0093517D" w:rsidP="0093517D">
      <w:pPr>
        <w:pStyle w:val="SingleTxtG"/>
        <w:rPr>
          <w:lang w:val="en-US"/>
        </w:rPr>
      </w:pPr>
      <w:r w:rsidRPr="0093517D">
        <w:rPr>
          <w:lang w:val="en-US"/>
        </w:rPr>
        <w:t>6.</w:t>
      </w:r>
      <w:r w:rsidRPr="0093517D">
        <w:rPr>
          <w:lang w:val="en-US"/>
        </w:rPr>
        <w:tab/>
        <w:t>If in the opinion of delegates ADR 9.1.3 should be amended to allow electronic certificates, should any amendments require:</w:t>
      </w:r>
    </w:p>
    <w:p w14:paraId="09973C18" w14:textId="52811980" w:rsidR="0093517D" w:rsidRPr="0093517D" w:rsidRDefault="000969A0" w:rsidP="0093517D">
      <w:pPr>
        <w:pStyle w:val="SingleTxtG"/>
        <w:rPr>
          <w:lang w:val="en-US"/>
        </w:rPr>
      </w:pPr>
      <w:r>
        <w:rPr>
          <w:lang w:val="en-US"/>
        </w:rPr>
        <w:tab/>
      </w:r>
      <w:r>
        <w:rPr>
          <w:lang w:val="en-US"/>
        </w:rPr>
        <w:tab/>
      </w:r>
      <w:r w:rsidR="00913776">
        <w:rPr>
          <w:lang w:val="en-US"/>
        </w:rPr>
        <w:t>(</w:t>
      </w:r>
      <w:r w:rsidR="0093517D" w:rsidRPr="0093517D">
        <w:rPr>
          <w:lang w:val="en-US"/>
        </w:rPr>
        <w:t>a)</w:t>
      </w:r>
      <w:r w:rsidR="0093517D" w:rsidRPr="0093517D">
        <w:rPr>
          <w:lang w:val="en-US"/>
        </w:rPr>
        <w:tab/>
        <w:t>Contracting parties allowing the issue of electronic certificates to also have a mechanism that allows the validity of electronic certificate to be independently verified?</w:t>
      </w:r>
    </w:p>
    <w:p w14:paraId="09E912F4" w14:textId="6D897A79" w:rsidR="0093517D" w:rsidRPr="0093517D" w:rsidRDefault="00CB2E01" w:rsidP="0093517D">
      <w:pPr>
        <w:pStyle w:val="SingleTxtG"/>
        <w:rPr>
          <w:lang w:val="en-US"/>
        </w:rPr>
      </w:pPr>
      <w:r>
        <w:rPr>
          <w:lang w:val="en-US"/>
        </w:rPr>
        <w:tab/>
      </w:r>
      <w:r>
        <w:rPr>
          <w:lang w:val="en-US"/>
        </w:rPr>
        <w:tab/>
      </w:r>
      <w:r w:rsidR="00913776">
        <w:rPr>
          <w:lang w:val="en-US"/>
        </w:rPr>
        <w:t>(</w:t>
      </w:r>
      <w:r w:rsidR="0093517D" w:rsidRPr="0093517D">
        <w:rPr>
          <w:lang w:val="en-US"/>
        </w:rPr>
        <w:t>b)</w:t>
      </w:r>
      <w:r w:rsidR="0093517D" w:rsidRPr="0093517D">
        <w:rPr>
          <w:lang w:val="en-US"/>
        </w:rPr>
        <w:tab/>
        <w:t>The inclusion of provisions that are based upon those currently included in ADR 5.4.0.2 / 5.4.0.3 to be included within 9.1.3?</w:t>
      </w:r>
    </w:p>
    <w:p w14:paraId="4D88D0E3" w14:textId="77777777" w:rsidR="0093517D" w:rsidRPr="00913776" w:rsidRDefault="0093517D" w:rsidP="0093517D">
      <w:pPr>
        <w:pStyle w:val="SingleTxtG"/>
        <w:rPr>
          <w:i/>
          <w:iCs/>
          <w:lang w:val="en-US"/>
        </w:rPr>
      </w:pPr>
      <w:r w:rsidRPr="00913776">
        <w:rPr>
          <w:i/>
          <w:iCs/>
          <w:lang w:val="en-US"/>
        </w:rPr>
        <w:t>5.4.0.2 The use of electronic data processing (EDP) or electronic data interchange (EDI) techniques as an aid to or instead of paper documentation is permitted, provided that the procedures used for the capture, storage and processing of electronics data meet the legal requirements as regards the evidential value and availability of data during transport in a manner at least equivalent to that of paper documentation.</w:t>
      </w:r>
    </w:p>
    <w:p w14:paraId="14C281CA" w14:textId="77777777" w:rsidR="0093517D" w:rsidRPr="0093517D" w:rsidRDefault="0093517D" w:rsidP="0093517D">
      <w:pPr>
        <w:pStyle w:val="SingleTxtG"/>
        <w:rPr>
          <w:lang w:val="en-US"/>
        </w:rPr>
      </w:pPr>
      <w:r w:rsidRPr="00913776">
        <w:rPr>
          <w:i/>
          <w:iCs/>
          <w:lang w:val="en-US"/>
        </w:rPr>
        <w:t>5.4.0.3 When the dangerous goods transport information is given to the carrier by EDP or EDI techniques, the consignor shall be able to give the information to the carrier as a paper document, with the information in the sequence required by this Chapter.</w:t>
      </w:r>
    </w:p>
    <w:p w14:paraId="04F9D663" w14:textId="5422A9C6" w:rsidR="0093517D" w:rsidRPr="0093517D" w:rsidRDefault="00913776" w:rsidP="00913776">
      <w:pPr>
        <w:pStyle w:val="HChG"/>
        <w:rPr>
          <w:lang w:val="en-US"/>
        </w:rPr>
      </w:pPr>
      <w:r>
        <w:rPr>
          <w:lang w:val="en-US"/>
        </w:rPr>
        <w:tab/>
      </w:r>
      <w:r>
        <w:rPr>
          <w:lang w:val="en-US"/>
        </w:rPr>
        <w:tab/>
      </w:r>
      <w:r w:rsidR="0093517D" w:rsidRPr="0093517D">
        <w:rPr>
          <w:lang w:val="en-US"/>
        </w:rPr>
        <w:t>Next steps</w:t>
      </w:r>
    </w:p>
    <w:p w14:paraId="1937C0E0" w14:textId="7FA249AF" w:rsidR="00B56667" w:rsidRPr="0093517D" w:rsidRDefault="0093517D" w:rsidP="0093517D">
      <w:pPr>
        <w:pStyle w:val="SingleTxtG"/>
        <w:rPr>
          <w:lang w:val="en-US"/>
        </w:rPr>
      </w:pPr>
      <w:r w:rsidRPr="0093517D">
        <w:rPr>
          <w:lang w:val="en-US"/>
        </w:rPr>
        <w:t>7.</w:t>
      </w:r>
      <w:r w:rsidRPr="0093517D">
        <w:rPr>
          <w:lang w:val="en-US"/>
        </w:rPr>
        <w:tab/>
        <w:t>Should WP.15 agree the issue of electronic Certificates of Approval are not currently permitted by ADR 9.1.3 and is of the view that amendments should be made to make it clear they are permitted, the United Kingdom will propose amendments for a future WP.15 session.</w:t>
      </w:r>
    </w:p>
    <w:p w14:paraId="05A39B1D" w14:textId="78697688" w:rsidR="005E50D9" w:rsidRPr="00B17BA6" w:rsidRDefault="00BC4834" w:rsidP="00B17BA6">
      <w:pPr>
        <w:spacing w:before="240"/>
        <w:jc w:val="center"/>
        <w:rPr>
          <w:rFonts w:eastAsia="Calibri"/>
          <w:u w:val="single"/>
        </w:rPr>
      </w:pPr>
      <w:r w:rsidRPr="00BC4834">
        <w:tab/>
      </w:r>
      <w:r w:rsidRPr="00BC4834">
        <w:rPr>
          <w:u w:val="single"/>
        </w:rPr>
        <w:tab/>
      </w:r>
      <w:r w:rsidRPr="00BC4834">
        <w:rPr>
          <w:u w:val="single"/>
        </w:rPr>
        <w:tab/>
      </w:r>
      <w:r w:rsidRPr="00BC4834">
        <w:rPr>
          <w:u w:val="single"/>
        </w:rPr>
        <w:tab/>
      </w:r>
    </w:p>
    <w:sectPr w:rsidR="005E50D9" w:rsidRPr="00B17BA6"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C80A" w14:textId="77777777" w:rsidR="00EA4DE1" w:rsidRDefault="00EA4DE1"/>
  </w:endnote>
  <w:endnote w:type="continuationSeparator" w:id="0">
    <w:p w14:paraId="4BEF664C" w14:textId="77777777" w:rsidR="00EA4DE1" w:rsidRDefault="00EA4DE1"/>
  </w:endnote>
  <w:endnote w:type="continuationNotice" w:id="1">
    <w:p w14:paraId="0683C6D2" w14:textId="77777777" w:rsidR="00EA4DE1" w:rsidRDefault="00EA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3C67" w14:textId="77777777" w:rsidR="00EA4DE1" w:rsidRPr="000B175B" w:rsidRDefault="00EA4DE1" w:rsidP="000B175B">
      <w:pPr>
        <w:tabs>
          <w:tab w:val="right" w:pos="2155"/>
        </w:tabs>
        <w:spacing w:after="80"/>
        <w:ind w:left="680"/>
        <w:rPr>
          <w:u w:val="single"/>
        </w:rPr>
      </w:pPr>
      <w:r>
        <w:rPr>
          <w:u w:val="single"/>
        </w:rPr>
        <w:tab/>
      </w:r>
    </w:p>
  </w:footnote>
  <w:footnote w:type="continuationSeparator" w:id="0">
    <w:p w14:paraId="1500432F" w14:textId="77777777" w:rsidR="00EA4DE1" w:rsidRPr="00FC68B7" w:rsidRDefault="00EA4DE1" w:rsidP="00FC68B7">
      <w:pPr>
        <w:tabs>
          <w:tab w:val="left" w:pos="2155"/>
        </w:tabs>
        <w:spacing w:after="80"/>
        <w:ind w:left="680"/>
        <w:rPr>
          <w:u w:val="single"/>
        </w:rPr>
      </w:pPr>
      <w:r>
        <w:rPr>
          <w:u w:val="single"/>
        </w:rPr>
        <w:tab/>
      </w:r>
    </w:p>
  </w:footnote>
  <w:footnote w:type="continuationNotice" w:id="1">
    <w:p w14:paraId="09E302C5" w14:textId="77777777" w:rsidR="00EA4DE1" w:rsidRDefault="00EA4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AC34B16" w:rsidR="0092434D" w:rsidRPr="00617E96" w:rsidRDefault="0092434D">
    <w:pPr>
      <w:pStyle w:val="Header"/>
      <w:rPr>
        <w:lang w:val="fr-CH"/>
      </w:rPr>
    </w:pPr>
    <w:r>
      <w:rPr>
        <w:lang w:val="fr-CH"/>
      </w:rPr>
      <w:t>INF</w:t>
    </w:r>
    <w:r w:rsidR="004740A8">
      <w:rPr>
        <w:lang w:val="fr-CH"/>
      </w:rPr>
      <w:t>.</w:t>
    </w:r>
    <w:r w:rsidR="001100D1">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403969C9" w:rsidR="0092434D" w:rsidRPr="00F71BEF" w:rsidRDefault="0092434D" w:rsidP="00982036">
    <w:pPr>
      <w:pStyle w:val="Header"/>
      <w:jc w:val="right"/>
      <w:rPr>
        <w:lang w:val="fr-CH"/>
      </w:rPr>
    </w:pPr>
    <w:r w:rsidRPr="00F71BEF">
      <w:rPr>
        <w:lang w:val="fr-CH"/>
      </w:rPr>
      <w:t>INF.</w:t>
    </w:r>
    <w:r w:rsidR="001A56AF">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203F2C3F" w:rsidR="0092434D" w:rsidRPr="00617E96" w:rsidRDefault="00B170C8" w:rsidP="00617E96">
    <w:pPr>
      <w:pStyle w:val="Header"/>
      <w:jc w:val="right"/>
      <w:rPr>
        <w:sz w:val="28"/>
        <w:szCs w:val="28"/>
        <w:lang w:val="fr-CH"/>
      </w:rPr>
    </w:pPr>
    <w:r>
      <w:rPr>
        <w:sz w:val="28"/>
        <w:szCs w:val="28"/>
        <w:lang w:val="fr-CH"/>
      </w:rPr>
      <w:t>INF.</w:t>
    </w:r>
    <w:r w:rsidR="001100D1">
      <w:rPr>
        <w:sz w:val="28"/>
        <w:szCs w:val="28"/>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15"/>
  </w:num>
  <w:num w:numId="17">
    <w:abstractNumId w:val="14"/>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4A88"/>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9A0"/>
    <w:rsid w:val="00096C84"/>
    <w:rsid w:val="000A0DF5"/>
    <w:rsid w:val="000A17BA"/>
    <w:rsid w:val="000A1A88"/>
    <w:rsid w:val="000A309E"/>
    <w:rsid w:val="000A7999"/>
    <w:rsid w:val="000B0595"/>
    <w:rsid w:val="000B0EB8"/>
    <w:rsid w:val="000B175B"/>
    <w:rsid w:val="000B1C3E"/>
    <w:rsid w:val="000B3A0F"/>
    <w:rsid w:val="000B491C"/>
    <w:rsid w:val="000B4EF7"/>
    <w:rsid w:val="000C2763"/>
    <w:rsid w:val="000C2C03"/>
    <w:rsid w:val="000C2D2E"/>
    <w:rsid w:val="000D08B9"/>
    <w:rsid w:val="000D3E3E"/>
    <w:rsid w:val="000E0415"/>
    <w:rsid w:val="000E0637"/>
    <w:rsid w:val="000E5D68"/>
    <w:rsid w:val="000F2981"/>
    <w:rsid w:val="00100436"/>
    <w:rsid w:val="00100683"/>
    <w:rsid w:val="00110035"/>
    <w:rsid w:val="001100D1"/>
    <w:rsid w:val="001103AA"/>
    <w:rsid w:val="00110611"/>
    <w:rsid w:val="00111A5C"/>
    <w:rsid w:val="001132DF"/>
    <w:rsid w:val="0011666B"/>
    <w:rsid w:val="0011768B"/>
    <w:rsid w:val="00121272"/>
    <w:rsid w:val="00121D95"/>
    <w:rsid w:val="00123E78"/>
    <w:rsid w:val="001264AE"/>
    <w:rsid w:val="00131964"/>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6663"/>
    <w:rsid w:val="001C7895"/>
    <w:rsid w:val="001D0241"/>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0ABF"/>
    <w:rsid w:val="002B13A5"/>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8BC"/>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0DE9"/>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560A"/>
    <w:rsid w:val="0053784E"/>
    <w:rsid w:val="0054034C"/>
    <w:rsid w:val="005420F2"/>
    <w:rsid w:val="00542350"/>
    <w:rsid w:val="00542F00"/>
    <w:rsid w:val="00544504"/>
    <w:rsid w:val="00547B54"/>
    <w:rsid w:val="0055186F"/>
    <w:rsid w:val="00552CEB"/>
    <w:rsid w:val="005557D5"/>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111"/>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5178B"/>
    <w:rsid w:val="00652D0A"/>
    <w:rsid w:val="00662BB6"/>
    <w:rsid w:val="00662CFB"/>
    <w:rsid w:val="00663E9F"/>
    <w:rsid w:val="006642B6"/>
    <w:rsid w:val="006653F1"/>
    <w:rsid w:val="006669F8"/>
    <w:rsid w:val="00672FDA"/>
    <w:rsid w:val="00675849"/>
    <w:rsid w:val="00676606"/>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06765"/>
    <w:rsid w:val="00714F99"/>
    <w:rsid w:val="00724C17"/>
    <w:rsid w:val="00725520"/>
    <w:rsid w:val="0072632A"/>
    <w:rsid w:val="00726B63"/>
    <w:rsid w:val="007327D5"/>
    <w:rsid w:val="0073593C"/>
    <w:rsid w:val="00737E7A"/>
    <w:rsid w:val="00750BAB"/>
    <w:rsid w:val="00752B30"/>
    <w:rsid w:val="00754A2F"/>
    <w:rsid w:val="007569F6"/>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7F6A59"/>
    <w:rsid w:val="008062A7"/>
    <w:rsid w:val="008066CE"/>
    <w:rsid w:val="0081086B"/>
    <w:rsid w:val="00811920"/>
    <w:rsid w:val="00812BD8"/>
    <w:rsid w:val="00813BFE"/>
    <w:rsid w:val="00815AD0"/>
    <w:rsid w:val="00816F53"/>
    <w:rsid w:val="00817637"/>
    <w:rsid w:val="0081790F"/>
    <w:rsid w:val="00822FF0"/>
    <w:rsid w:val="008242D7"/>
    <w:rsid w:val="008254F7"/>
    <w:rsid w:val="008257B1"/>
    <w:rsid w:val="00826FDE"/>
    <w:rsid w:val="0082782C"/>
    <w:rsid w:val="00827BC0"/>
    <w:rsid w:val="00830978"/>
    <w:rsid w:val="00832334"/>
    <w:rsid w:val="0083730B"/>
    <w:rsid w:val="008405E1"/>
    <w:rsid w:val="00840616"/>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3CDE"/>
    <w:rsid w:val="008B4680"/>
    <w:rsid w:val="008B63C4"/>
    <w:rsid w:val="008B6BA3"/>
    <w:rsid w:val="008C271F"/>
    <w:rsid w:val="008C4B88"/>
    <w:rsid w:val="008D2334"/>
    <w:rsid w:val="008D7D91"/>
    <w:rsid w:val="008E0678"/>
    <w:rsid w:val="008E14A7"/>
    <w:rsid w:val="008E2D75"/>
    <w:rsid w:val="008E321F"/>
    <w:rsid w:val="008E5914"/>
    <w:rsid w:val="008E5E3F"/>
    <w:rsid w:val="008E6D2E"/>
    <w:rsid w:val="008E7508"/>
    <w:rsid w:val="008E7E09"/>
    <w:rsid w:val="008F31D2"/>
    <w:rsid w:val="008F6553"/>
    <w:rsid w:val="00901FEE"/>
    <w:rsid w:val="0090465E"/>
    <w:rsid w:val="009064B3"/>
    <w:rsid w:val="00906F94"/>
    <w:rsid w:val="00911B7A"/>
    <w:rsid w:val="00913776"/>
    <w:rsid w:val="00914B7C"/>
    <w:rsid w:val="009166EB"/>
    <w:rsid w:val="00917FDE"/>
    <w:rsid w:val="00920CA3"/>
    <w:rsid w:val="009215C9"/>
    <w:rsid w:val="009223CA"/>
    <w:rsid w:val="00922C88"/>
    <w:rsid w:val="00922F9C"/>
    <w:rsid w:val="0092434D"/>
    <w:rsid w:val="00931EB3"/>
    <w:rsid w:val="00931EDD"/>
    <w:rsid w:val="00933D40"/>
    <w:rsid w:val="0093517D"/>
    <w:rsid w:val="00935E9A"/>
    <w:rsid w:val="00936E4A"/>
    <w:rsid w:val="00940F93"/>
    <w:rsid w:val="0094283D"/>
    <w:rsid w:val="00943B52"/>
    <w:rsid w:val="00943DE2"/>
    <w:rsid w:val="009460CD"/>
    <w:rsid w:val="00957EB6"/>
    <w:rsid w:val="0096269B"/>
    <w:rsid w:val="0096507F"/>
    <w:rsid w:val="0096751C"/>
    <w:rsid w:val="009731FD"/>
    <w:rsid w:val="00973BBC"/>
    <w:rsid w:val="00973C44"/>
    <w:rsid w:val="00973EA5"/>
    <w:rsid w:val="0097444F"/>
    <w:rsid w:val="009760F3"/>
    <w:rsid w:val="00976388"/>
    <w:rsid w:val="0097696C"/>
    <w:rsid w:val="00976CFB"/>
    <w:rsid w:val="00977458"/>
    <w:rsid w:val="009812D6"/>
    <w:rsid w:val="00982036"/>
    <w:rsid w:val="009920E9"/>
    <w:rsid w:val="009941AF"/>
    <w:rsid w:val="0099747B"/>
    <w:rsid w:val="009A0830"/>
    <w:rsid w:val="009A0E8D"/>
    <w:rsid w:val="009A45A9"/>
    <w:rsid w:val="009A54A0"/>
    <w:rsid w:val="009A5C6E"/>
    <w:rsid w:val="009A6244"/>
    <w:rsid w:val="009A66BD"/>
    <w:rsid w:val="009A776B"/>
    <w:rsid w:val="009A7D9E"/>
    <w:rsid w:val="009B0425"/>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535"/>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17F6"/>
    <w:rsid w:val="00AC3F1A"/>
    <w:rsid w:val="00AC4589"/>
    <w:rsid w:val="00AC4D43"/>
    <w:rsid w:val="00AD283B"/>
    <w:rsid w:val="00AD321C"/>
    <w:rsid w:val="00AE08F1"/>
    <w:rsid w:val="00AE2E12"/>
    <w:rsid w:val="00AE4E51"/>
    <w:rsid w:val="00AE5CFB"/>
    <w:rsid w:val="00AE7464"/>
    <w:rsid w:val="00AF0EA9"/>
    <w:rsid w:val="00B0107C"/>
    <w:rsid w:val="00B15F1E"/>
    <w:rsid w:val="00B170C8"/>
    <w:rsid w:val="00B17BA6"/>
    <w:rsid w:val="00B30179"/>
    <w:rsid w:val="00B311B6"/>
    <w:rsid w:val="00B317ED"/>
    <w:rsid w:val="00B3351A"/>
    <w:rsid w:val="00B33B8F"/>
    <w:rsid w:val="00B35CD5"/>
    <w:rsid w:val="00B36897"/>
    <w:rsid w:val="00B40092"/>
    <w:rsid w:val="00B421C1"/>
    <w:rsid w:val="00B50352"/>
    <w:rsid w:val="00B53483"/>
    <w:rsid w:val="00B55C71"/>
    <w:rsid w:val="00B56667"/>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0700"/>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2E01"/>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5E"/>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031D"/>
    <w:rsid w:val="00DC1C1D"/>
    <w:rsid w:val="00DC2717"/>
    <w:rsid w:val="00DC393A"/>
    <w:rsid w:val="00DC5C91"/>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A4DE1"/>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87E85"/>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623</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ECE-TRANS-WP15-113-GE-inf3e</vt:lpstr>
      <vt:lpstr>United Nations</vt:lpstr>
    </vt:vector>
  </TitlesOfParts>
  <Company>CSD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ECE-TRANS-WP15-113-GE-inf4e</dc:title>
  <dc:subject/>
  <dc:creator>Mansion</dc:creator>
  <cp:keywords/>
  <cp:lastModifiedBy>Alicia Dorca Garcia</cp:lastModifiedBy>
  <cp:revision>33</cp:revision>
  <cp:lastPrinted>2018-05-09T18:23:00Z</cp:lastPrinted>
  <dcterms:created xsi:type="dcterms:W3CDTF">2023-05-10T07:18:00Z</dcterms:created>
  <dcterms:modified xsi:type="dcterms:W3CDTF">2023-05-10T12:19:00Z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