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BAF" w:rsidRPr="00DB58B5" w14:paraId="4B6F7882" w14:textId="77777777" w:rsidTr="00C97039">
        <w:trPr>
          <w:trHeight w:hRule="exact" w:val="851"/>
        </w:trPr>
        <w:tc>
          <w:tcPr>
            <w:tcW w:w="1276" w:type="dxa"/>
            <w:tcBorders>
              <w:bottom w:val="single" w:sz="4" w:space="0" w:color="auto"/>
            </w:tcBorders>
          </w:tcPr>
          <w:p w14:paraId="3AB5C227" w14:textId="77777777" w:rsidR="00F35BAF" w:rsidRPr="00DB58B5" w:rsidRDefault="00F35BAF" w:rsidP="0073646D"/>
        </w:tc>
        <w:tc>
          <w:tcPr>
            <w:tcW w:w="2268" w:type="dxa"/>
            <w:tcBorders>
              <w:bottom w:val="single" w:sz="4" w:space="0" w:color="auto"/>
            </w:tcBorders>
            <w:vAlign w:val="bottom"/>
          </w:tcPr>
          <w:p w14:paraId="69E62EB4" w14:textId="77777777" w:rsidR="00F35BAF" w:rsidRPr="00DB58B5" w:rsidRDefault="00F35BAF" w:rsidP="00C97039">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14:paraId="3E9A95BE" w14:textId="74984680" w:rsidR="00F35BAF" w:rsidRPr="00DB58B5" w:rsidRDefault="0073646D" w:rsidP="0073646D">
            <w:pPr>
              <w:jc w:val="right"/>
            </w:pPr>
            <w:r w:rsidRPr="0073646D">
              <w:rPr>
                <w:sz w:val="40"/>
              </w:rPr>
              <w:t>ECE</w:t>
            </w:r>
            <w:r>
              <w:t>/TRANS/WP</w:t>
            </w:r>
            <w:r w:rsidR="008A4AD7" w:rsidRPr="008A4AD7">
              <w:t>.</w:t>
            </w:r>
            <w:r>
              <w:t>29/GRSP/2023/2</w:t>
            </w:r>
          </w:p>
        </w:tc>
      </w:tr>
      <w:tr w:rsidR="00F35BAF" w:rsidRPr="00DB58B5" w14:paraId="4B03FA00" w14:textId="77777777" w:rsidTr="00C97039">
        <w:trPr>
          <w:trHeight w:hRule="exact" w:val="2835"/>
        </w:trPr>
        <w:tc>
          <w:tcPr>
            <w:tcW w:w="1276" w:type="dxa"/>
            <w:tcBorders>
              <w:top w:val="single" w:sz="4" w:space="0" w:color="auto"/>
              <w:bottom w:val="single" w:sz="12" w:space="0" w:color="auto"/>
            </w:tcBorders>
          </w:tcPr>
          <w:p w14:paraId="0E6EEEF1" w14:textId="77777777" w:rsidR="00F35BAF" w:rsidRPr="00DB58B5" w:rsidRDefault="00F35BAF" w:rsidP="00C97039">
            <w:pPr>
              <w:spacing w:before="120"/>
              <w:jc w:val="center"/>
            </w:pPr>
            <w:r>
              <w:rPr>
                <w:noProof/>
                <w:lang w:eastAsia="fr-CH"/>
              </w:rPr>
              <w:drawing>
                <wp:inline distT="0" distB="0" distL="0" distR="0" wp14:anchorId="5A3CA1BF" wp14:editId="63160F1A">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50D1539D" w14:textId="77777777" w:rsidR="00F35BAF" w:rsidRPr="00740562" w:rsidRDefault="00F35BAF" w:rsidP="00C97039">
            <w:pPr>
              <w:spacing w:before="120" w:line="420" w:lineRule="exact"/>
              <w:rPr>
                <w:b/>
                <w:sz w:val="40"/>
                <w:szCs w:val="40"/>
              </w:rPr>
            </w:pPr>
            <w:r w:rsidRPr="00FB77FF">
              <w:rPr>
                <w:b/>
                <w:sz w:val="40"/>
                <w:szCs w:val="40"/>
              </w:rPr>
              <w:t>Conseil économique</w:t>
            </w:r>
            <w:r>
              <w:rPr>
                <w:b/>
                <w:sz w:val="40"/>
                <w:szCs w:val="40"/>
              </w:rPr>
              <w:t xml:space="preserve"> </w:t>
            </w:r>
            <w:r w:rsidRPr="00FB77FF">
              <w:rPr>
                <w:b/>
                <w:sz w:val="40"/>
                <w:szCs w:val="40"/>
              </w:rPr>
              <w:t>et social</w:t>
            </w:r>
          </w:p>
        </w:tc>
        <w:tc>
          <w:tcPr>
            <w:tcW w:w="2835" w:type="dxa"/>
            <w:tcBorders>
              <w:top w:val="single" w:sz="4" w:space="0" w:color="auto"/>
              <w:bottom w:val="single" w:sz="12" w:space="0" w:color="auto"/>
            </w:tcBorders>
          </w:tcPr>
          <w:p w14:paraId="19A7D4F2" w14:textId="6AB07C2D" w:rsidR="00F35BAF" w:rsidRDefault="0073646D" w:rsidP="00C97039">
            <w:pPr>
              <w:spacing w:before="240"/>
            </w:pPr>
            <w:proofErr w:type="spellStart"/>
            <w:r>
              <w:t>Distr</w:t>
            </w:r>
            <w:proofErr w:type="spellEnd"/>
            <w:r w:rsidR="008A4AD7" w:rsidRPr="008A4AD7">
              <w:t>.</w:t>
            </w:r>
            <w:r>
              <w:t xml:space="preserve"> générale</w:t>
            </w:r>
          </w:p>
          <w:p w14:paraId="79CEAB8B" w14:textId="77777777" w:rsidR="0073646D" w:rsidRDefault="0073646D" w:rsidP="0073646D">
            <w:pPr>
              <w:spacing w:line="240" w:lineRule="exact"/>
            </w:pPr>
            <w:r>
              <w:t>27 février 2023</w:t>
            </w:r>
          </w:p>
          <w:p w14:paraId="36EBF93B" w14:textId="77777777" w:rsidR="0073646D" w:rsidRDefault="0073646D" w:rsidP="0073646D">
            <w:pPr>
              <w:spacing w:line="240" w:lineRule="exact"/>
            </w:pPr>
            <w:r>
              <w:t>Français</w:t>
            </w:r>
          </w:p>
          <w:p w14:paraId="0981937E" w14:textId="4468FEFC" w:rsidR="0073646D" w:rsidRPr="00DB58B5" w:rsidRDefault="0073646D" w:rsidP="0073646D">
            <w:pPr>
              <w:spacing w:line="240" w:lineRule="exact"/>
            </w:pPr>
            <w:r>
              <w:t>Original : anglais</w:t>
            </w:r>
          </w:p>
        </w:tc>
      </w:tr>
    </w:tbl>
    <w:p w14:paraId="729AB8CD" w14:textId="77777777" w:rsidR="007F20FA" w:rsidRPr="000312C0" w:rsidRDefault="007F20FA" w:rsidP="007F20FA">
      <w:pPr>
        <w:spacing w:before="120"/>
        <w:rPr>
          <w:b/>
          <w:sz w:val="28"/>
          <w:szCs w:val="28"/>
        </w:rPr>
      </w:pPr>
      <w:r w:rsidRPr="000312C0">
        <w:rPr>
          <w:b/>
          <w:sz w:val="28"/>
          <w:szCs w:val="28"/>
        </w:rPr>
        <w:t>Commission économique pour l’Europe</w:t>
      </w:r>
    </w:p>
    <w:p w14:paraId="34B07268" w14:textId="77777777" w:rsidR="007F20FA" w:rsidRDefault="007F20FA" w:rsidP="007F20FA">
      <w:pPr>
        <w:spacing w:before="120"/>
        <w:rPr>
          <w:sz w:val="28"/>
          <w:szCs w:val="28"/>
        </w:rPr>
      </w:pPr>
      <w:r w:rsidRPr="00685843">
        <w:rPr>
          <w:sz w:val="28"/>
          <w:szCs w:val="28"/>
        </w:rPr>
        <w:t>Comité des transports intérieurs</w:t>
      </w:r>
    </w:p>
    <w:p w14:paraId="634480C9" w14:textId="1C72C7AC" w:rsidR="0003271D" w:rsidRPr="004A12E3" w:rsidRDefault="0003271D" w:rsidP="0003271D">
      <w:pPr>
        <w:spacing w:before="120"/>
        <w:rPr>
          <w:rFonts w:asciiTheme="majorBidi" w:hAnsiTheme="majorBidi" w:cstheme="majorBidi"/>
          <w:b/>
          <w:sz w:val="24"/>
          <w:szCs w:val="24"/>
          <w:lang w:val="fr-FR"/>
        </w:rPr>
      </w:pPr>
      <w:r w:rsidRPr="004A12E3">
        <w:rPr>
          <w:b/>
          <w:bCs/>
          <w:sz w:val="24"/>
          <w:szCs w:val="24"/>
          <w:lang w:val="fr-FR"/>
        </w:rPr>
        <w:t>Forum mondial de l</w:t>
      </w:r>
      <w:r>
        <w:rPr>
          <w:b/>
          <w:bCs/>
          <w:sz w:val="24"/>
          <w:szCs w:val="24"/>
          <w:lang w:val="fr-FR"/>
        </w:rPr>
        <w:t>’</w:t>
      </w:r>
      <w:r w:rsidRPr="004A12E3">
        <w:rPr>
          <w:b/>
          <w:bCs/>
          <w:sz w:val="24"/>
          <w:szCs w:val="24"/>
          <w:lang w:val="fr-FR"/>
        </w:rPr>
        <w:t xml:space="preserve">harmonisation </w:t>
      </w:r>
      <w:r w:rsidR="001D33BE">
        <w:rPr>
          <w:b/>
          <w:bCs/>
          <w:sz w:val="24"/>
          <w:szCs w:val="24"/>
          <w:lang w:val="fr-FR"/>
        </w:rPr>
        <w:br/>
      </w:r>
      <w:r w:rsidRPr="004A12E3">
        <w:rPr>
          <w:b/>
          <w:bCs/>
          <w:sz w:val="24"/>
          <w:szCs w:val="24"/>
          <w:lang w:val="fr-FR"/>
        </w:rPr>
        <w:t>des Règlements concernant les véhicules</w:t>
      </w:r>
    </w:p>
    <w:p w14:paraId="560D9CAC" w14:textId="77777777" w:rsidR="0003271D" w:rsidRPr="0047539E" w:rsidRDefault="0003271D" w:rsidP="0003271D">
      <w:pPr>
        <w:spacing w:before="120"/>
        <w:rPr>
          <w:rFonts w:asciiTheme="majorBidi" w:hAnsiTheme="majorBidi" w:cstheme="majorBidi"/>
          <w:b/>
          <w:lang w:val="fr-FR"/>
        </w:rPr>
      </w:pPr>
      <w:r>
        <w:rPr>
          <w:b/>
          <w:bCs/>
          <w:lang w:val="fr-FR"/>
        </w:rPr>
        <w:t>Groupe de travail de la sécurité passive</w:t>
      </w:r>
    </w:p>
    <w:p w14:paraId="634063C6" w14:textId="77777777" w:rsidR="0003271D" w:rsidRPr="0047539E" w:rsidRDefault="0003271D" w:rsidP="0003271D">
      <w:pPr>
        <w:spacing w:before="120"/>
        <w:rPr>
          <w:rFonts w:asciiTheme="majorBidi" w:hAnsiTheme="majorBidi" w:cstheme="majorBidi"/>
          <w:b/>
          <w:lang w:val="fr-FR"/>
        </w:rPr>
      </w:pPr>
      <w:r>
        <w:rPr>
          <w:b/>
          <w:bCs/>
          <w:lang w:val="fr-FR"/>
        </w:rPr>
        <w:t>Soixante-treizième session</w:t>
      </w:r>
    </w:p>
    <w:p w14:paraId="38409559" w14:textId="77777777" w:rsidR="0003271D" w:rsidRPr="0047539E" w:rsidRDefault="0003271D" w:rsidP="0003271D">
      <w:pPr>
        <w:rPr>
          <w:rFonts w:asciiTheme="majorBidi" w:hAnsiTheme="majorBidi" w:cstheme="majorBidi"/>
          <w:lang w:val="fr-FR"/>
        </w:rPr>
      </w:pPr>
      <w:r>
        <w:rPr>
          <w:lang w:val="fr-FR"/>
        </w:rPr>
        <w:t>Genève, 15-19 mai 2023</w:t>
      </w:r>
    </w:p>
    <w:p w14:paraId="20AE38D2" w14:textId="77777777" w:rsidR="0003271D" w:rsidRPr="0047539E" w:rsidRDefault="0003271D" w:rsidP="0003271D">
      <w:pPr>
        <w:rPr>
          <w:rFonts w:asciiTheme="majorBidi" w:hAnsiTheme="majorBidi" w:cstheme="majorBidi"/>
          <w:lang w:val="fr-FR"/>
        </w:rPr>
      </w:pPr>
      <w:r>
        <w:rPr>
          <w:lang w:val="fr-FR"/>
        </w:rPr>
        <w:t>Point 21 de l’ordre du jour provisoire</w:t>
      </w:r>
    </w:p>
    <w:p w14:paraId="56C6A0B0" w14:textId="784F8363" w:rsidR="0003271D" w:rsidRPr="0047539E" w:rsidRDefault="0003271D" w:rsidP="0003271D">
      <w:pPr>
        <w:rPr>
          <w:lang w:val="fr-FR"/>
        </w:rPr>
      </w:pPr>
      <w:r>
        <w:rPr>
          <w:b/>
          <w:bCs/>
          <w:lang w:val="fr-FR"/>
        </w:rPr>
        <w:t xml:space="preserve">Sécurité des enfants transportés </w:t>
      </w:r>
      <w:r w:rsidR="001D33BE">
        <w:rPr>
          <w:b/>
          <w:bCs/>
          <w:lang w:val="fr-FR"/>
        </w:rPr>
        <w:br/>
      </w:r>
      <w:r>
        <w:rPr>
          <w:b/>
          <w:bCs/>
          <w:lang w:val="fr-FR"/>
        </w:rPr>
        <w:t>par autobus et par autocar</w:t>
      </w:r>
    </w:p>
    <w:p w14:paraId="1D0F55F5" w14:textId="7A62CDF3" w:rsidR="0003271D" w:rsidRPr="0047539E" w:rsidRDefault="0003271D" w:rsidP="001D33BE">
      <w:pPr>
        <w:pStyle w:val="HChG"/>
        <w:rPr>
          <w:lang w:val="fr-FR"/>
        </w:rPr>
      </w:pPr>
      <w:r>
        <w:rPr>
          <w:lang w:val="fr-FR"/>
        </w:rPr>
        <w:tab/>
      </w:r>
      <w:r>
        <w:rPr>
          <w:lang w:val="fr-FR"/>
        </w:rPr>
        <w:tab/>
      </w:r>
      <w:r>
        <w:rPr>
          <w:lang w:val="fr-FR"/>
        </w:rPr>
        <w:tab/>
        <w:t xml:space="preserve">Proposition de nouveau Règlement ONU sur la sécurité </w:t>
      </w:r>
      <w:r w:rsidR="001D33BE">
        <w:rPr>
          <w:lang w:val="fr-FR"/>
        </w:rPr>
        <w:br/>
      </w:r>
      <w:r>
        <w:rPr>
          <w:lang w:val="fr-FR"/>
        </w:rPr>
        <w:t>des enfants transportés par autobus et autocar</w:t>
      </w:r>
      <w:r w:rsidRPr="001D33BE">
        <w:rPr>
          <w:b w:val="0"/>
          <w:bCs/>
          <w:sz w:val="20"/>
          <w:lang w:val="fr-FR"/>
        </w:rPr>
        <w:t>*</w:t>
      </w:r>
    </w:p>
    <w:p w14:paraId="70615F8F" w14:textId="4D94DC15" w:rsidR="0003271D" w:rsidRPr="0047539E" w:rsidRDefault="0003271D" w:rsidP="001D33BE">
      <w:pPr>
        <w:pStyle w:val="H1G"/>
        <w:rPr>
          <w:lang w:val="fr-FR"/>
        </w:rPr>
      </w:pPr>
      <w:r>
        <w:rPr>
          <w:lang w:val="fr-FR"/>
        </w:rPr>
        <w:footnoteReference w:customMarkFollows="1" w:id="2"/>
        <w:tab/>
      </w:r>
      <w:r>
        <w:rPr>
          <w:lang w:val="fr-FR"/>
        </w:rPr>
        <w:tab/>
        <w:t xml:space="preserve">Communication de l’expert de l’Espagne au nom du groupe </w:t>
      </w:r>
      <w:r w:rsidR="001D33BE">
        <w:rPr>
          <w:lang w:val="fr-FR"/>
        </w:rPr>
        <w:br/>
      </w:r>
      <w:r>
        <w:rPr>
          <w:lang w:val="fr-FR"/>
        </w:rPr>
        <w:t>de travail informel</w:t>
      </w:r>
    </w:p>
    <w:p w14:paraId="629BDCB2" w14:textId="729400EB" w:rsidR="0003271D" w:rsidRPr="0047539E" w:rsidRDefault="0003271D" w:rsidP="001D33BE">
      <w:pPr>
        <w:pStyle w:val="SingleTxtG"/>
        <w:ind w:firstLine="567"/>
        <w:rPr>
          <w:lang w:val="fr-FR"/>
        </w:rPr>
      </w:pPr>
      <w:r>
        <w:rPr>
          <w:lang w:val="fr-FR"/>
        </w:rPr>
        <w:t>Le texte ci-après, établi par les experts du groupe de travail informel, vise à harmoniser les Règlements ONU relatifs à la sécurité des adultes et des enfants</w:t>
      </w:r>
      <w:r w:rsidR="008A4AD7" w:rsidRPr="008A4AD7">
        <w:rPr>
          <w:lang w:val="fr-FR"/>
        </w:rPr>
        <w:t>.</w:t>
      </w:r>
    </w:p>
    <w:p w14:paraId="79568315" w14:textId="77777777" w:rsidR="0003271D" w:rsidRPr="0047539E" w:rsidRDefault="0003271D" w:rsidP="0003271D">
      <w:pPr>
        <w:suppressAutoHyphens w:val="0"/>
        <w:spacing w:line="240" w:lineRule="auto"/>
        <w:rPr>
          <w:lang w:val="fr-FR"/>
        </w:rPr>
      </w:pPr>
      <w:r w:rsidRPr="0047539E">
        <w:rPr>
          <w:lang w:val="fr-FR"/>
        </w:rPr>
        <w:br w:type="page"/>
      </w:r>
    </w:p>
    <w:p w14:paraId="06EFB5CB" w14:textId="5DE5357F" w:rsidR="0003271D" w:rsidRPr="002D39C0" w:rsidRDefault="001D33BE" w:rsidP="001D33BE">
      <w:pPr>
        <w:pStyle w:val="HChG"/>
      </w:pPr>
      <w:r>
        <w:lastRenderedPageBreak/>
        <w:tab/>
      </w:r>
      <w:r w:rsidRPr="002D39C0">
        <w:t>I</w:t>
      </w:r>
      <w:r w:rsidR="008A4AD7" w:rsidRPr="008A4AD7">
        <w:t>.</w:t>
      </w:r>
      <w:r w:rsidRPr="002D39C0">
        <w:tab/>
      </w:r>
      <w:r w:rsidR="0003271D">
        <w:rPr>
          <w:lang w:val="fr-FR"/>
        </w:rPr>
        <w:t>Proposition</w:t>
      </w:r>
      <w:bookmarkStart w:id="0" w:name="_Toc387935141"/>
      <w:bookmarkStart w:id="1" w:name="_Toc397517931"/>
      <w:bookmarkStart w:id="2" w:name="_Toc456777134"/>
    </w:p>
    <w:p w14:paraId="351DD549" w14:textId="77777777" w:rsidR="0003271D" w:rsidRPr="002D39C0" w:rsidRDefault="0003271D" w:rsidP="001D33BE">
      <w:pPr>
        <w:pStyle w:val="HChG"/>
      </w:pPr>
      <w:r>
        <w:rPr>
          <w:lang w:val="fr-FR"/>
        </w:rPr>
        <w:tab/>
      </w:r>
      <w:r>
        <w:rPr>
          <w:lang w:val="fr-FR"/>
        </w:rPr>
        <w:tab/>
        <w:t>« Règlement ONU n</w:t>
      </w:r>
      <w:r>
        <w:rPr>
          <w:vertAlign w:val="superscript"/>
          <w:lang w:val="fr-FR"/>
        </w:rPr>
        <w:t>o</w:t>
      </w:r>
      <w:r>
        <w:rPr>
          <w:lang w:val="fr-FR"/>
        </w:rPr>
        <w:t> XXX</w:t>
      </w:r>
      <w:bookmarkEnd w:id="0"/>
      <w:bookmarkEnd w:id="1"/>
      <w:bookmarkEnd w:id="2"/>
    </w:p>
    <w:p w14:paraId="548C0F42" w14:textId="79DAF205" w:rsidR="0003271D" w:rsidRPr="0047539E" w:rsidRDefault="001D33BE" w:rsidP="001D33BE">
      <w:pPr>
        <w:pStyle w:val="HChG"/>
        <w:rPr>
          <w:szCs w:val="28"/>
          <w:lang w:val="fr-FR"/>
        </w:rPr>
      </w:pPr>
      <w:r>
        <w:rPr>
          <w:lang w:val="fr-FR"/>
        </w:rPr>
        <w:tab/>
      </w:r>
      <w:r>
        <w:rPr>
          <w:lang w:val="fr-FR"/>
        </w:rPr>
        <w:tab/>
      </w:r>
      <w:r w:rsidR="0003271D">
        <w:rPr>
          <w:lang w:val="fr-FR"/>
        </w:rPr>
        <w:t xml:space="preserve">Prescriptions uniformes relatives à l’homologation </w:t>
      </w:r>
      <w:r>
        <w:rPr>
          <w:lang w:val="fr-FR"/>
        </w:rPr>
        <w:br/>
      </w:r>
      <w:r w:rsidR="0003271D">
        <w:rPr>
          <w:lang w:val="fr-FR"/>
        </w:rPr>
        <w:t xml:space="preserve">des systèmes de retenue pour enfants aux fins de la </w:t>
      </w:r>
      <w:r>
        <w:rPr>
          <w:lang w:val="fr-FR"/>
        </w:rPr>
        <w:br/>
      </w:r>
      <w:r w:rsidR="0003271D">
        <w:rPr>
          <w:lang w:val="fr-FR"/>
        </w:rPr>
        <w:t>sécurité des enfants transportés par autobus et autocar</w:t>
      </w:r>
    </w:p>
    <w:p w14:paraId="55BD1A90" w14:textId="3C870B89" w:rsidR="001D33BE" w:rsidRPr="001D33BE" w:rsidRDefault="001D33BE" w:rsidP="001D33BE">
      <w:pPr>
        <w:spacing w:after="120"/>
        <w:rPr>
          <w:sz w:val="28"/>
        </w:rPr>
      </w:pPr>
      <w:r w:rsidRPr="001D33BE">
        <w:rPr>
          <w:sz w:val="28"/>
        </w:rPr>
        <w:t>Table des matières</w:t>
      </w:r>
    </w:p>
    <w:p w14:paraId="5064671C" w14:textId="1147181C" w:rsidR="0003271D" w:rsidRPr="001F451B" w:rsidRDefault="0003271D" w:rsidP="0003271D">
      <w:pPr>
        <w:tabs>
          <w:tab w:val="right" w:pos="9638"/>
        </w:tabs>
        <w:spacing w:after="120"/>
        <w:ind w:left="283"/>
        <w:rPr>
          <w:sz w:val="18"/>
          <w:lang w:val="fr-FR"/>
        </w:rPr>
      </w:pPr>
      <w:r>
        <w:rPr>
          <w:lang w:val="fr-FR"/>
        </w:rPr>
        <w:tab/>
      </w:r>
      <w:r>
        <w:rPr>
          <w:i/>
          <w:iCs/>
          <w:lang w:val="fr-FR"/>
        </w:rPr>
        <w:t>Page</w:t>
      </w:r>
      <w:r w:rsidR="001F451B" w:rsidRPr="001F451B">
        <w:rPr>
          <w:rStyle w:val="Appelnotedebasdep"/>
          <w:sz w:val="20"/>
          <w:vertAlign w:val="baseline"/>
        </w:rPr>
        <w:footnoteReference w:customMarkFollows="1" w:id="3"/>
        <w:t>**</w:t>
      </w:r>
    </w:p>
    <w:p w14:paraId="36D4785C" w14:textId="77777777" w:rsidR="0003271D" w:rsidRPr="0047539E" w:rsidRDefault="0003271D" w:rsidP="0003271D">
      <w:pPr>
        <w:tabs>
          <w:tab w:val="right" w:pos="851"/>
          <w:tab w:val="left" w:pos="1134"/>
          <w:tab w:val="left" w:pos="1559"/>
          <w:tab w:val="left" w:pos="1984"/>
          <w:tab w:val="left" w:leader="dot" w:pos="8929"/>
          <w:tab w:val="right" w:pos="9638"/>
        </w:tabs>
        <w:spacing w:after="120"/>
        <w:rPr>
          <w:color w:val="000000" w:themeColor="text1"/>
          <w:lang w:val="fr-FR"/>
        </w:rPr>
      </w:pPr>
      <w:r>
        <w:rPr>
          <w:lang w:val="fr-FR"/>
        </w:rPr>
        <w:t>Règlement</w:t>
      </w:r>
    </w:p>
    <w:p w14:paraId="101A3D70" w14:textId="2E3EB73E" w:rsidR="0003271D" w:rsidRPr="0047539E" w:rsidRDefault="001F451B" w:rsidP="001F451B">
      <w:pPr>
        <w:tabs>
          <w:tab w:val="right" w:pos="851"/>
          <w:tab w:val="right" w:leader="dot" w:pos="8787"/>
          <w:tab w:val="right" w:pos="9638"/>
        </w:tabs>
        <w:spacing w:after="120"/>
        <w:ind w:left="1134" w:hanging="1134"/>
        <w:rPr>
          <w:color w:val="000000" w:themeColor="text1"/>
          <w:sz w:val="24"/>
          <w:szCs w:val="24"/>
          <w:lang w:val="fr-FR"/>
        </w:rPr>
      </w:pPr>
      <w:r>
        <w:rPr>
          <w:lang w:val="fr-FR"/>
        </w:rPr>
        <w:tab/>
      </w:r>
      <w:r w:rsidR="0003271D">
        <w:rPr>
          <w:lang w:val="fr-FR"/>
        </w:rPr>
        <w:t>1</w:t>
      </w:r>
      <w:r w:rsidR="008A4AD7" w:rsidRPr="008A4AD7">
        <w:rPr>
          <w:lang w:val="fr-FR"/>
        </w:rPr>
        <w:t>.</w:t>
      </w:r>
      <w:r w:rsidR="0003271D">
        <w:rPr>
          <w:lang w:val="fr-FR"/>
        </w:rPr>
        <w:tab/>
        <w:t>Introduction</w:t>
      </w:r>
      <w:r w:rsidR="0003271D">
        <w:rPr>
          <w:lang w:val="fr-FR"/>
        </w:rPr>
        <w:tab/>
      </w:r>
      <w:r>
        <w:rPr>
          <w:lang w:val="fr-FR"/>
        </w:rPr>
        <w:tab/>
      </w:r>
    </w:p>
    <w:p w14:paraId="59B3A743" w14:textId="5EC87C1F" w:rsidR="0003271D" w:rsidRPr="0047539E" w:rsidRDefault="001F451B" w:rsidP="001F451B">
      <w:pPr>
        <w:tabs>
          <w:tab w:val="right" w:pos="851"/>
          <w:tab w:val="right" w:leader="dot" w:pos="8787"/>
          <w:tab w:val="right" w:pos="9638"/>
        </w:tabs>
        <w:spacing w:after="120"/>
        <w:ind w:left="1134" w:hanging="1134"/>
        <w:rPr>
          <w:color w:val="000000" w:themeColor="text1"/>
          <w:lang w:val="fr-FR"/>
        </w:rPr>
      </w:pPr>
      <w:r>
        <w:rPr>
          <w:lang w:val="fr-FR"/>
        </w:rPr>
        <w:tab/>
      </w:r>
      <w:r w:rsidR="0003271D">
        <w:rPr>
          <w:lang w:val="fr-FR"/>
        </w:rPr>
        <w:t>2</w:t>
      </w:r>
      <w:r w:rsidR="008A4AD7" w:rsidRPr="008A4AD7">
        <w:rPr>
          <w:lang w:val="fr-FR"/>
        </w:rPr>
        <w:t>.</w:t>
      </w:r>
      <w:r w:rsidR="0003271D">
        <w:rPr>
          <w:lang w:val="fr-FR"/>
        </w:rPr>
        <w:tab/>
        <w:t>Domaine d’application</w:t>
      </w:r>
      <w:r w:rsidR="0003271D">
        <w:rPr>
          <w:lang w:val="fr-FR"/>
        </w:rPr>
        <w:tab/>
      </w:r>
      <w:r w:rsidR="0003271D">
        <w:rPr>
          <w:lang w:val="fr-FR"/>
        </w:rPr>
        <w:tab/>
      </w:r>
    </w:p>
    <w:p w14:paraId="5C248A4F" w14:textId="7FF2AB4F" w:rsidR="0003271D" w:rsidRPr="0047539E" w:rsidRDefault="001F451B" w:rsidP="001F451B">
      <w:pPr>
        <w:tabs>
          <w:tab w:val="right" w:pos="851"/>
          <w:tab w:val="right" w:leader="dot" w:pos="8787"/>
          <w:tab w:val="right" w:pos="9638"/>
        </w:tabs>
        <w:spacing w:after="120"/>
        <w:ind w:left="1134" w:hanging="1134"/>
        <w:rPr>
          <w:color w:val="000000" w:themeColor="text1"/>
          <w:lang w:val="fr-FR"/>
        </w:rPr>
      </w:pPr>
      <w:r>
        <w:rPr>
          <w:lang w:val="fr-FR"/>
        </w:rPr>
        <w:tab/>
      </w:r>
      <w:r w:rsidR="0003271D">
        <w:rPr>
          <w:lang w:val="fr-FR"/>
        </w:rPr>
        <w:t>3</w:t>
      </w:r>
      <w:r w:rsidR="008A4AD7" w:rsidRPr="008A4AD7">
        <w:rPr>
          <w:lang w:val="fr-FR"/>
        </w:rPr>
        <w:t>.</w:t>
      </w:r>
      <w:r w:rsidR="0003271D">
        <w:rPr>
          <w:lang w:val="fr-FR"/>
        </w:rPr>
        <w:tab/>
        <w:t>Définitions</w:t>
      </w:r>
      <w:r w:rsidR="0003271D">
        <w:rPr>
          <w:lang w:val="fr-FR"/>
        </w:rPr>
        <w:tab/>
      </w:r>
      <w:r w:rsidR="0003271D">
        <w:rPr>
          <w:lang w:val="fr-FR"/>
        </w:rPr>
        <w:tab/>
      </w:r>
    </w:p>
    <w:p w14:paraId="00DAD1CB" w14:textId="527BF639" w:rsidR="0003271D" w:rsidRPr="0047539E" w:rsidRDefault="001F451B" w:rsidP="001F451B">
      <w:pPr>
        <w:tabs>
          <w:tab w:val="right" w:pos="851"/>
          <w:tab w:val="right" w:leader="dot" w:pos="8787"/>
          <w:tab w:val="right" w:pos="9638"/>
        </w:tabs>
        <w:spacing w:after="120"/>
        <w:ind w:left="1134" w:hanging="1134"/>
        <w:rPr>
          <w:color w:val="000000" w:themeColor="text1"/>
          <w:lang w:val="fr-FR"/>
        </w:rPr>
      </w:pPr>
      <w:r>
        <w:rPr>
          <w:lang w:val="fr-FR"/>
        </w:rPr>
        <w:tab/>
      </w:r>
      <w:r w:rsidR="0003271D">
        <w:rPr>
          <w:lang w:val="fr-FR"/>
        </w:rPr>
        <w:t>4</w:t>
      </w:r>
      <w:r w:rsidR="008A4AD7" w:rsidRPr="008A4AD7">
        <w:rPr>
          <w:lang w:val="fr-FR"/>
        </w:rPr>
        <w:t>.</w:t>
      </w:r>
      <w:r w:rsidR="0003271D">
        <w:rPr>
          <w:lang w:val="fr-FR"/>
        </w:rPr>
        <w:tab/>
        <w:t>Demande d’homologation</w:t>
      </w:r>
      <w:r w:rsidR="0003271D">
        <w:rPr>
          <w:lang w:val="fr-FR"/>
        </w:rPr>
        <w:tab/>
      </w:r>
      <w:r w:rsidR="0003271D">
        <w:rPr>
          <w:lang w:val="fr-FR"/>
        </w:rPr>
        <w:tab/>
      </w:r>
    </w:p>
    <w:p w14:paraId="65AF0B19" w14:textId="69AB15DD" w:rsidR="0003271D" w:rsidRPr="0047539E" w:rsidRDefault="001F451B" w:rsidP="001F451B">
      <w:pPr>
        <w:tabs>
          <w:tab w:val="right" w:pos="851"/>
          <w:tab w:val="right" w:leader="dot" w:pos="8787"/>
          <w:tab w:val="right" w:pos="9638"/>
        </w:tabs>
        <w:spacing w:after="120"/>
        <w:ind w:left="1134" w:hanging="1134"/>
        <w:rPr>
          <w:color w:val="000000" w:themeColor="text1"/>
          <w:lang w:val="fr-FR"/>
        </w:rPr>
      </w:pPr>
      <w:r>
        <w:rPr>
          <w:lang w:val="fr-FR"/>
        </w:rPr>
        <w:tab/>
      </w:r>
      <w:r w:rsidR="0003271D">
        <w:rPr>
          <w:lang w:val="fr-FR"/>
        </w:rPr>
        <w:t>5</w:t>
      </w:r>
      <w:r w:rsidR="008A4AD7" w:rsidRPr="008A4AD7">
        <w:rPr>
          <w:lang w:val="fr-FR"/>
        </w:rPr>
        <w:t>.</w:t>
      </w:r>
      <w:r w:rsidR="0003271D">
        <w:rPr>
          <w:lang w:val="fr-FR"/>
        </w:rPr>
        <w:tab/>
      </w:r>
      <w:r w:rsidR="00E041EC" w:rsidRPr="00E041EC">
        <w:rPr>
          <w:lang w:val="fr-FR"/>
        </w:rPr>
        <w:t>Marquage</w:t>
      </w:r>
      <w:r w:rsidR="0003271D">
        <w:rPr>
          <w:lang w:val="fr-FR"/>
        </w:rPr>
        <w:tab/>
      </w:r>
      <w:r w:rsidR="0003271D">
        <w:rPr>
          <w:lang w:val="fr-FR"/>
        </w:rPr>
        <w:tab/>
      </w:r>
    </w:p>
    <w:p w14:paraId="07499A53" w14:textId="1D961209" w:rsidR="0003271D" w:rsidRPr="0047539E" w:rsidRDefault="001F451B" w:rsidP="001F451B">
      <w:pPr>
        <w:tabs>
          <w:tab w:val="right" w:pos="851"/>
          <w:tab w:val="right" w:leader="dot" w:pos="8787"/>
          <w:tab w:val="right" w:pos="9638"/>
        </w:tabs>
        <w:spacing w:after="120"/>
        <w:ind w:left="1134" w:hanging="1134"/>
        <w:rPr>
          <w:color w:val="000000" w:themeColor="text1"/>
          <w:lang w:val="fr-FR"/>
        </w:rPr>
      </w:pPr>
      <w:r>
        <w:rPr>
          <w:lang w:val="fr-FR"/>
        </w:rPr>
        <w:tab/>
      </w:r>
      <w:r w:rsidR="0003271D">
        <w:rPr>
          <w:lang w:val="fr-FR"/>
        </w:rPr>
        <w:t>6</w:t>
      </w:r>
      <w:r w:rsidR="008A4AD7" w:rsidRPr="008A4AD7">
        <w:rPr>
          <w:lang w:val="fr-FR"/>
        </w:rPr>
        <w:t>.</w:t>
      </w:r>
      <w:r w:rsidR="0003271D">
        <w:rPr>
          <w:lang w:val="fr-FR"/>
        </w:rPr>
        <w:tab/>
        <w:t>Homologation</w:t>
      </w:r>
      <w:r w:rsidR="0003271D">
        <w:rPr>
          <w:lang w:val="fr-FR"/>
        </w:rPr>
        <w:tab/>
      </w:r>
      <w:r w:rsidR="0003271D">
        <w:rPr>
          <w:lang w:val="fr-FR"/>
        </w:rPr>
        <w:tab/>
      </w:r>
    </w:p>
    <w:p w14:paraId="2DB211BC" w14:textId="7971CBD2" w:rsidR="0003271D" w:rsidRPr="0047539E" w:rsidRDefault="001F451B" w:rsidP="001F451B">
      <w:pPr>
        <w:tabs>
          <w:tab w:val="right" w:pos="850"/>
          <w:tab w:val="right" w:leader="dot" w:pos="8787"/>
          <w:tab w:val="right" w:pos="9638"/>
        </w:tabs>
        <w:spacing w:after="120"/>
        <w:ind w:left="1134" w:hanging="1134"/>
        <w:rPr>
          <w:color w:val="000000" w:themeColor="text1"/>
          <w:lang w:val="fr-FR"/>
        </w:rPr>
      </w:pPr>
      <w:r>
        <w:rPr>
          <w:lang w:val="fr-FR"/>
        </w:rPr>
        <w:tab/>
      </w:r>
      <w:r w:rsidR="0003271D">
        <w:rPr>
          <w:lang w:val="fr-FR"/>
        </w:rPr>
        <w:t>7</w:t>
      </w:r>
      <w:r w:rsidR="008A4AD7" w:rsidRPr="008A4AD7">
        <w:rPr>
          <w:lang w:val="fr-FR"/>
        </w:rPr>
        <w:t>.</w:t>
      </w:r>
      <w:r w:rsidR="0003271D">
        <w:rPr>
          <w:lang w:val="fr-FR"/>
        </w:rPr>
        <w:tab/>
        <w:t>Caractéristiques générales</w:t>
      </w:r>
      <w:r w:rsidR="0003271D">
        <w:rPr>
          <w:lang w:val="fr-FR"/>
        </w:rPr>
        <w:tab/>
      </w:r>
      <w:r w:rsidR="0003271D">
        <w:rPr>
          <w:lang w:val="fr-FR"/>
        </w:rPr>
        <w:tab/>
      </w:r>
    </w:p>
    <w:p w14:paraId="235F19E3" w14:textId="680C3A8C" w:rsidR="0003271D" w:rsidRPr="0047539E" w:rsidRDefault="001F451B" w:rsidP="001F451B">
      <w:pPr>
        <w:tabs>
          <w:tab w:val="right" w:pos="851"/>
          <w:tab w:val="right" w:leader="dot" w:pos="8787"/>
          <w:tab w:val="right" w:pos="9638"/>
        </w:tabs>
        <w:spacing w:after="120"/>
        <w:ind w:left="1134" w:hanging="1134"/>
        <w:rPr>
          <w:color w:val="000000" w:themeColor="text1"/>
          <w:lang w:val="fr-FR"/>
        </w:rPr>
      </w:pPr>
      <w:r>
        <w:rPr>
          <w:lang w:val="fr-FR"/>
        </w:rPr>
        <w:tab/>
      </w:r>
      <w:r w:rsidR="0003271D">
        <w:rPr>
          <w:lang w:val="fr-FR"/>
        </w:rPr>
        <w:t>8</w:t>
      </w:r>
      <w:r w:rsidR="008A4AD7" w:rsidRPr="008A4AD7">
        <w:rPr>
          <w:lang w:val="fr-FR"/>
        </w:rPr>
        <w:t>.</w:t>
      </w:r>
      <w:r w:rsidR="0003271D">
        <w:rPr>
          <w:lang w:val="fr-FR"/>
        </w:rPr>
        <w:tab/>
        <w:t>Prescriptions d’essai</w:t>
      </w:r>
      <w:r w:rsidR="0003271D">
        <w:rPr>
          <w:lang w:val="fr-FR"/>
        </w:rPr>
        <w:tab/>
      </w:r>
      <w:r w:rsidR="0003271D">
        <w:rPr>
          <w:lang w:val="fr-FR"/>
        </w:rPr>
        <w:tab/>
      </w:r>
    </w:p>
    <w:p w14:paraId="1270E2F9" w14:textId="7E5D2445" w:rsidR="0003271D" w:rsidRPr="0047539E" w:rsidRDefault="001F451B" w:rsidP="001F451B">
      <w:pPr>
        <w:tabs>
          <w:tab w:val="right" w:pos="851"/>
          <w:tab w:val="right" w:leader="dot" w:pos="8787"/>
          <w:tab w:val="right" w:pos="9638"/>
        </w:tabs>
        <w:spacing w:after="120"/>
        <w:ind w:left="1134" w:hanging="1134"/>
        <w:rPr>
          <w:color w:val="000000" w:themeColor="text1"/>
          <w:lang w:val="fr-FR"/>
        </w:rPr>
      </w:pPr>
      <w:r>
        <w:rPr>
          <w:lang w:val="fr-FR"/>
        </w:rPr>
        <w:tab/>
      </w:r>
      <w:r w:rsidR="0003271D">
        <w:rPr>
          <w:lang w:val="fr-FR"/>
        </w:rPr>
        <w:t>9</w:t>
      </w:r>
      <w:r w:rsidR="008A4AD7" w:rsidRPr="008A4AD7">
        <w:rPr>
          <w:lang w:val="fr-FR"/>
        </w:rPr>
        <w:t>.</w:t>
      </w:r>
      <w:r w:rsidR="0003271D">
        <w:rPr>
          <w:lang w:val="fr-FR"/>
        </w:rPr>
        <w:tab/>
        <w:t>Procès-verbal d’essai pour l’homologation de type</w:t>
      </w:r>
      <w:r w:rsidR="0003271D">
        <w:rPr>
          <w:lang w:val="fr-FR"/>
        </w:rPr>
        <w:tab/>
      </w:r>
      <w:r w:rsidR="0003271D">
        <w:rPr>
          <w:lang w:val="fr-FR"/>
        </w:rPr>
        <w:tab/>
      </w:r>
    </w:p>
    <w:p w14:paraId="0FC02534" w14:textId="3CE10DE4" w:rsidR="0003271D" w:rsidRPr="0047539E" w:rsidRDefault="001F451B" w:rsidP="001F451B">
      <w:pPr>
        <w:tabs>
          <w:tab w:val="right" w:pos="851"/>
          <w:tab w:val="right" w:leader="dot" w:pos="8787"/>
          <w:tab w:val="right" w:pos="9638"/>
        </w:tabs>
        <w:spacing w:after="120"/>
        <w:ind w:left="1134" w:hanging="1134"/>
        <w:rPr>
          <w:color w:val="000000" w:themeColor="text1"/>
          <w:lang w:val="fr-FR"/>
        </w:rPr>
      </w:pPr>
      <w:r>
        <w:rPr>
          <w:lang w:val="fr-FR"/>
        </w:rPr>
        <w:tab/>
      </w:r>
      <w:r w:rsidR="0003271D">
        <w:rPr>
          <w:lang w:val="fr-FR"/>
        </w:rPr>
        <w:t>10</w:t>
      </w:r>
      <w:r w:rsidR="008A4AD7" w:rsidRPr="008A4AD7">
        <w:rPr>
          <w:lang w:val="fr-FR"/>
        </w:rPr>
        <w:t>.</w:t>
      </w:r>
      <w:r w:rsidR="0003271D">
        <w:rPr>
          <w:lang w:val="fr-FR"/>
        </w:rPr>
        <w:tab/>
        <w:t>Conformité de la production et essais de routine</w:t>
      </w:r>
      <w:r w:rsidR="0003271D">
        <w:rPr>
          <w:lang w:val="fr-FR"/>
        </w:rPr>
        <w:tab/>
      </w:r>
      <w:r w:rsidR="0003271D">
        <w:rPr>
          <w:lang w:val="fr-FR"/>
        </w:rPr>
        <w:tab/>
      </w:r>
    </w:p>
    <w:p w14:paraId="595FFEF3" w14:textId="1A44D022" w:rsidR="0003271D" w:rsidRPr="0047539E" w:rsidRDefault="001F451B" w:rsidP="001F451B">
      <w:pPr>
        <w:tabs>
          <w:tab w:val="right" w:pos="851"/>
          <w:tab w:val="right" w:leader="dot" w:pos="8787"/>
          <w:tab w:val="right" w:pos="9638"/>
        </w:tabs>
        <w:spacing w:after="120"/>
        <w:ind w:left="1134" w:hanging="1134"/>
        <w:rPr>
          <w:color w:val="000000" w:themeColor="text1"/>
          <w:lang w:val="fr-FR"/>
        </w:rPr>
      </w:pPr>
      <w:r>
        <w:rPr>
          <w:lang w:val="fr-FR"/>
        </w:rPr>
        <w:tab/>
      </w:r>
      <w:r w:rsidR="0003271D">
        <w:rPr>
          <w:lang w:val="fr-FR"/>
        </w:rPr>
        <w:t>11</w:t>
      </w:r>
      <w:r w:rsidR="008A4AD7" w:rsidRPr="008A4AD7">
        <w:rPr>
          <w:lang w:val="fr-FR"/>
        </w:rPr>
        <w:t>.</w:t>
      </w:r>
      <w:r w:rsidR="0003271D">
        <w:rPr>
          <w:lang w:val="fr-FR"/>
        </w:rPr>
        <w:tab/>
        <w:t>Modifications et extension de l’homologation d’un type de système de retenue pour enfants</w:t>
      </w:r>
      <w:r w:rsidR="0003271D">
        <w:rPr>
          <w:lang w:val="fr-FR"/>
        </w:rPr>
        <w:tab/>
      </w:r>
      <w:r w:rsidR="0003271D">
        <w:rPr>
          <w:lang w:val="fr-FR"/>
        </w:rPr>
        <w:tab/>
      </w:r>
    </w:p>
    <w:p w14:paraId="52C49FEB" w14:textId="3675D67C" w:rsidR="0003271D" w:rsidRPr="0047539E" w:rsidRDefault="001F451B" w:rsidP="001F451B">
      <w:pPr>
        <w:tabs>
          <w:tab w:val="right" w:pos="851"/>
          <w:tab w:val="right" w:leader="dot" w:pos="8787"/>
          <w:tab w:val="right" w:pos="9638"/>
        </w:tabs>
        <w:spacing w:after="120"/>
        <w:ind w:left="1134" w:hanging="1134"/>
        <w:rPr>
          <w:color w:val="000000" w:themeColor="text1"/>
          <w:lang w:val="fr-FR"/>
        </w:rPr>
      </w:pPr>
      <w:r>
        <w:rPr>
          <w:lang w:val="fr-FR"/>
        </w:rPr>
        <w:tab/>
      </w:r>
      <w:r w:rsidR="0003271D">
        <w:rPr>
          <w:lang w:val="fr-FR"/>
        </w:rPr>
        <w:t>12</w:t>
      </w:r>
      <w:r w:rsidR="008A4AD7" w:rsidRPr="008A4AD7">
        <w:rPr>
          <w:lang w:val="fr-FR"/>
        </w:rPr>
        <w:t>.</w:t>
      </w:r>
      <w:r w:rsidR="0003271D">
        <w:rPr>
          <w:lang w:val="fr-FR"/>
        </w:rPr>
        <w:tab/>
        <w:t>Sanctions pour non-conformité de la production</w:t>
      </w:r>
      <w:r w:rsidR="0003271D">
        <w:rPr>
          <w:lang w:val="fr-FR"/>
        </w:rPr>
        <w:tab/>
      </w:r>
      <w:r w:rsidR="0003271D">
        <w:rPr>
          <w:lang w:val="fr-FR"/>
        </w:rPr>
        <w:tab/>
      </w:r>
    </w:p>
    <w:p w14:paraId="5C37ECEF" w14:textId="0A2C00C1" w:rsidR="0003271D" w:rsidRPr="0047539E" w:rsidRDefault="001F451B" w:rsidP="001F451B">
      <w:pPr>
        <w:tabs>
          <w:tab w:val="right" w:pos="851"/>
          <w:tab w:val="right" w:leader="dot" w:pos="8787"/>
          <w:tab w:val="right" w:pos="9638"/>
        </w:tabs>
        <w:spacing w:after="120"/>
        <w:ind w:left="1134" w:hanging="1134"/>
        <w:rPr>
          <w:color w:val="000000" w:themeColor="text1"/>
          <w:lang w:val="fr-FR"/>
        </w:rPr>
      </w:pPr>
      <w:r>
        <w:rPr>
          <w:lang w:val="fr-FR"/>
        </w:rPr>
        <w:tab/>
      </w:r>
      <w:r w:rsidR="0003271D">
        <w:rPr>
          <w:lang w:val="fr-FR"/>
        </w:rPr>
        <w:t>13</w:t>
      </w:r>
      <w:r w:rsidR="008A4AD7" w:rsidRPr="008A4AD7">
        <w:rPr>
          <w:lang w:val="fr-FR"/>
        </w:rPr>
        <w:t>.</w:t>
      </w:r>
      <w:r w:rsidR="0003271D">
        <w:rPr>
          <w:lang w:val="fr-FR"/>
        </w:rPr>
        <w:tab/>
        <w:t>Arrêt définitif de la production</w:t>
      </w:r>
      <w:r w:rsidR="0003271D">
        <w:rPr>
          <w:lang w:val="fr-FR"/>
        </w:rPr>
        <w:tab/>
      </w:r>
      <w:r w:rsidR="0003271D">
        <w:rPr>
          <w:lang w:val="fr-FR"/>
        </w:rPr>
        <w:tab/>
      </w:r>
    </w:p>
    <w:p w14:paraId="6889829C" w14:textId="20230D20" w:rsidR="0003271D" w:rsidRPr="0047539E" w:rsidRDefault="001F451B" w:rsidP="001F451B">
      <w:pPr>
        <w:tabs>
          <w:tab w:val="right" w:pos="851"/>
          <w:tab w:val="right" w:leader="dot" w:pos="8787"/>
          <w:tab w:val="right" w:pos="9638"/>
        </w:tabs>
        <w:spacing w:after="120"/>
        <w:ind w:left="1134" w:hanging="1134"/>
        <w:rPr>
          <w:lang w:val="fr-FR"/>
        </w:rPr>
      </w:pPr>
      <w:r>
        <w:rPr>
          <w:lang w:val="fr-FR"/>
        </w:rPr>
        <w:tab/>
      </w:r>
      <w:r w:rsidR="0003271D">
        <w:rPr>
          <w:lang w:val="fr-FR"/>
        </w:rPr>
        <w:t>14</w:t>
      </w:r>
      <w:r w:rsidR="008A4AD7" w:rsidRPr="008A4AD7">
        <w:rPr>
          <w:lang w:val="fr-FR"/>
        </w:rPr>
        <w:t>.</w:t>
      </w:r>
      <w:r w:rsidR="0003271D">
        <w:rPr>
          <w:lang w:val="fr-FR"/>
        </w:rPr>
        <w:tab/>
        <w:t xml:space="preserve">Noms et adresses des services techniques chargés des essais d’homologation et des autorités </w:t>
      </w:r>
      <w:r>
        <w:rPr>
          <w:lang w:val="fr-FR"/>
        </w:rPr>
        <w:br/>
      </w:r>
      <w:r w:rsidR="0003271D">
        <w:rPr>
          <w:lang w:val="fr-FR"/>
        </w:rPr>
        <w:t>chargées de délivrer l’homologation de type</w:t>
      </w:r>
      <w:r w:rsidR="0003271D">
        <w:rPr>
          <w:lang w:val="fr-FR"/>
        </w:rPr>
        <w:tab/>
      </w:r>
      <w:r w:rsidR="0003271D">
        <w:rPr>
          <w:lang w:val="fr-FR"/>
        </w:rPr>
        <w:tab/>
      </w:r>
    </w:p>
    <w:p w14:paraId="7E648930" w14:textId="5A151752" w:rsidR="0003271D" w:rsidRPr="0047539E" w:rsidRDefault="001F451B" w:rsidP="001F451B">
      <w:pPr>
        <w:tabs>
          <w:tab w:val="right" w:pos="851"/>
        </w:tabs>
        <w:spacing w:after="120"/>
        <w:rPr>
          <w:lang w:val="fr-FR"/>
        </w:rPr>
      </w:pPr>
      <w:r>
        <w:rPr>
          <w:lang w:val="fr-FR"/>
        </w:rPr>
        <w:tab/>
      </w:r>
      <w:r w:rsidR="0003271D">
        <w:rPr>
          <w:lang w:val="fr-FR"/>
        </w:rPr>
        <w:t>Annexes</w:t>
      </w:r>
    </w:p>
    <w:p w14:paraId="71EFF391" w14:textId="5B4D48BE" w:rsidR="0003271D" w:rsidRPr="0047539E" w:rsidRDefault="0003271D" w:rsidP="001F451B">
      <w:pPr>
        <w:tabs>
          <w:tab w:val="right" w:pos="851"/>
          <w:tab w:val="right" w:leader="dot" w:pos="8787"/>
          <w:tab w:val="right" w:pos="9638"/>
        </w:tabs>
        <w:spacing w:after="120"/>
        <w:ind w:left="1134" w:hanging="1134"/>
        <w:rPr>
          <w:lang w:val="fr-FR"/>
        </w:rPr>
      </w:pPr>
      <w:r>
        <w:rPr>
          <w:lang w:val="fr-FR"/>
        </w:rPr>
        <w:tab/>
        <w:t>1</w:t>
      </w:r>
      <w:r>
        <w:rPr>
          <w:lang w:val="fr-FR"/>
        </w:rPr>
        <w:tab/>
        <w:t xml:space="preserve">Communication concernant la délivrance, l’extension, le refus ou le retrait </w:t>
      </w:r>
      <w:r w:rsidR="001F451B">
        <w:rPr>
          <w:lang w:val="fr-FR"/>
        </w:rPr>
        <w:br/>
      </w:r>
      <w:r>
        <w:rPr>
          <w:lang w:val="fr-FR"/>
        </w:rPr>
        <w:t xml:space="preserve">d’une homologation ou l’arrêt définitif de la production d’un système de retenue </w:t>
      </w:r>
      <w:r w:rsidR="001F451B">
        <w:rPr>
          <w:lang w:val="fr-FR"/>
        </w:rPr>
        <w:br/>
      </w:r>
      <w:r>
        <w:rPr>
          <w:lang w:val="fr-FR"/>
        </w:rPr>
        <w:t>pour enfants destiné à assurer la sécurité des enfants transportés par autobus et autocar</w:t>
      </w:r>
      <w:r>
        <w:rPr>
          <w:lang w:val="fr-FR"/>
        </w:rPr>
        <w:tab/>
      </w:r>
      <w:r w:rsidR="001F451B">
        <w:rPr>
          <w:lang w:val="fr-FR"/>
        </w:rPr>
        <w:tab/>
      </w:r>
    </w:p>
    <w:p w14:paraId="1D5FE8B4" w14:textId="77777777" w:rsidR="0003271D" w:rsidRPr="0047539E" w:rsidRDefault="0003271D" w:rsidP="001F451B">
      <w:pPr>
        <w:tabs>
          <w:tab w:val="right" w:pos="851"/>
          <w:tab w:val="right" w:leader="dot" w:pos="8787"/>
          <w:tab w:val="right" w:pos="9638"/>
        </w:tabs>
        <w:spacing w:after="120"/>
        <w:ind w:left="1134" w:hanging="1134"/>
        <w:rPr>
          <w:lang w:val="fr-FR"/>
        </w:rPr>
      </w:pPr>
      <w:r>
        <w:rPr>
          <w:lang w:val="fr-FR"/>
        </w:rPr>
        <w:tab/>
        <w:t>2</w:t>
      </w:r>
      <w:r>
        <w:rPr>
          <w:lang w:val="fr-FR"/>
        </w:rPr>
        <w:tab/>
        <w:t>Exemples de marques d’homologation</w:t>
      </w:r>
      <w:r>
        <w:rPr>
          <w:lang w:val="fr-FR"/>
        </w:rPr>
        <w:tab/>
      </w:r>
      <w:r>
        <w:rPr>
          <w:lang w:val="fr-FR"/>
        </w:rPr>
        <w:tab/>
      </w:r>
    </w:p>
    <w:p w14:paraId="036F11F1" w14:textId="0CE17FFB" w:rsidR="0003271D" w:rsidRPr="0047539E" w:rsidRDefault="001F451B" w:rsidP="001F451B">
      <w:pPr>
        <w:tabs>
          <w:tab w:val="right" w:pos="851"/>
          <w:tab w:val="right" w:leader="dot" w:pos="8787"/>
          <w:tab w:val="right" w:pos="9638"/>
        </w:tabs>
        <w:spacing w:after="120"/>
        <w:ind w:left="1134" w:hanging="1134"/>
        <w:rPr>
          <w:lang w:val="fr-FR"/>
        </w:rPr>
      </w:pPr>
      <w:r>
        <w:rPr>
          <w:lang w:val="fr-FR"/>
        </w:rPr>
        <w:tab/>
      </w:r>
      <w:r w:rsidR="0003271D">
        <w:rPr>
          <w:lang w:val="fr-FR"/>
        </w:rPr>
        <w:t>3</w:t>
      </w:r>
      <w:r w:rsidR="0003271D">
        <w:rPr>
          <w:lang w:val="fr-FR"/>
        </w:rPr>
        <w:tab/>
        <w:t>Dimensions internes</w:t>
      </w:r>
      <w:r w:rsidR="0003271D">
        <w:rPr>
          <w:lang w:val="fr-FR"/>
        </w:rPr>
        <w:tab/>
      </w:r>
      <w:r w:rsidR="0003271D">
        <w:rPr>
          <w:lang w:val="fr-FR"/>
        </w:rPr>
        <w:tab/>
      </w:r>
    </w:p>
    <w:p w14:paraId="57100824" w14:textId="77777777" w:rsidR="0003271D" w:rsidRPr="0047539E" w:rsidRDefault="0003271D" w:rsidP="001F451B">
      <w:pPr>
        <w:tabs>
          <w:tab w:val="right" w:pos="851"/>
          <w:tab w:val="right" w:leader="dot" w:pos="8787"/>
          <w:tab w:val="right" w:pos="9638"/>
        </w:tabs>
        <w:spacing w:after="120"/>
        <w:ind w:left="1134" w:hanging="1134"/>
        <w:rPr>
          <w:lang w:val="fr-FR"/>
        </w:rPr>
      </w:pPr>
      <w:r>
        <w:rPr>
          <w:lang w:val="fr-FR"/>
        </w:rPr>
        <w:tab/>
        <w:t>4</w:t>
      </w:r>
      <w:r>
        <w:rPr>
          <w:lang w:val="fr-FR"/>
        </w:rPr>
        <w:tab/>
        <w:t>Corrosion</w:t>
      </w:r>
      <w:r>
        <w:rPr>
          <w:lang w:val="fr-FR"/>
        </w:rPr>
        <w:tab/>
      </w:r>
      <w:r>
        <w:rPr>
          <w:lang w:val="fr-FR"/>
        </w:rPr>
        <w:tab/>
      </w:r>
    </w:p>
    <w:p w14:paraId="1D1532C2" w14:textId="50F8DE39" w:rsidR="0003271D" w:rsidRPr="0047539E" w:rsidRDefault="0003271D" w:rsidP="001F451B">
      <w:pPr>
        <w:tabs>
          <w:tab w:val="right" w:pos="851"/>
          <w:tab w:val="right" w:leader="dot" w:pos="8787"/>
          <w:tab w:val="right" w:pos="9638"/>
        </w:tabs>
        <w:spacing w:after="120"/>
        <w:ind w:left="1134" w:hanging="1134"/>
        <w:rPr>
          <w:lang w:val="fr-FR"/>
        </w:rPr>
      </w:pPr>
      <w:r>
        <w:rPr>
          <w:lang w:val="fr-FR"/>
        </w:rPr>
        <w:tab/>
        <w:t>5</w:t>
      </w:r>
      <w:r>
        <w:rPr>
          <w:lang w:val="fr-FR"/>
        </w:rPr>
        <w:tab/>
        <w:t xml:space="preserve">Retournement </w:t>
      </w:r>
      <w:r w:rsidR="001F451B">
        <w:rPr>
          <w:lang w:val="fr-FR"/>
        </w:rPr>
        <w:t>−</w:t>
      </w:r>
      <w:r>
        <w:rPr>
          <w:lang w:val="fr-FR"/>
        </w:rPr>
        <w:t xml:space="preserve"> Dispositif d’application de la force</w:t>
      </w:r>
      <w:r>
        <w:rPr>
          <w:lang w:val="fr-FR"/>
        </w:rPr>
        <w:tab/>
      </w:r>
      <w:r>
        <w:rPr>
          <w:lang w:val="fr-FR"/>
        </w:rPr>
        <w:tab/>
      </w:r>
    </w:p>
    <w:p w14:paraId="5149029C" w14:textId="77777777" w:rsidR="0003271D" w:rsidRPr="0047539E" w:rsidRDefault="0003271D" w:rsidP="001F451B">
      <w:pPr>
        <w:tabs>
          <w:tab w:val="right" w:pos="851"/>
          <w:tab w:val="right" w:leader="dot" w:pos="8787"/>
          <w:tab w:val="right" w:pos="9638"/>
        </w:tabs>
        <w:spacing w:after="120"/>
        <w:ind w:left="1134" w:hanging="1134"/>
        <w:rPr>
          <w:lang w:val="fr-FR"/>
        </w:rPr>
      </w:pPr>
      <w:r>
        <w:rPr>
          <w:lang w:val="fr-FR"/>
        </w:rPr>
        <w:tab/>
        <w:t>6</w:t>
      </w:r>
      <w:r>
        <w:rPr>
          <w:lang w:val="fr-FR"/>
        </w:rPr>
        <w:tab/>
        <w:t>Essais dynamiques</w:t>
      </w:r>
      <w:r>
        <w:rPr>
          <w:lang w:val="fr-FR"/>
        </w:rPr>
        <w:tab/>
      </w:r>
      <w:r>
        <w:rPr>
          <w:lang w:val="fr-FR"/>
        </w:rPr>
        <w:tab/>
      </w:r>
    </w:p>
    <w:p w14:paraId="78F5F51B" w14:textId="25578E2B" w:rsidR="0003271D" w:rsidRPr="0047539E" w:rsidRDefault="0003271D" w:rsidP="001F451B">
      <w:pPr>
        <w:tabs>
          <w:tab w:val="right" w:pos="851"/>
          <w:tab w:val="right" w:leader="dot" w:pos="8787"/>
          <w:tab w:val="right" w:pos="9638"/>
        </w:tabs>
        <w:spacing w:after="120"/>
        <w:ind w:left="1134" w:hanging="1134"/>
        <w:rPr>
          <w:lang w:val="fr-FR"/>
        </w:rPr>
      </w:pPr>
      <w:r>
        <w:rPr>
          <w:lang w:val="fr-FR"/>
        </w:rPr>
        <w:tab/>
        <w:t>7</w:t>
      </w:r>
      <w:r>
        <w:rPr>
          <w:lang w:val="fr-FR"/>
        </w:rPr>
        <w:tab/>
        <w:t>Dispositif type pour l’essai de résistance de la boucle à la traction</w:t>
      </w:r>
      <w:r>
        <w:rPr>
          <w:lang w:val="fr-FR"/>
        </w:rPr>
        <w:tab/>
      </w:r>
      <w:r w:rsidR="001F451B">
        <w:rPr>
          <w:lang w:val="fr-FR"/>
        </w:rPr>
        <w:tab/>
      </w:r>
    </w:p>
    <w:p w14:paraId="0EC9163B" w14:textId="6372B781" w:rsidR="0003271D" w:rsidRPr="0047539E" w:rsidRDefault="0003271D" w:rsidP="001F451B">
      <w:pPr>
        <w:tabs>
          <w:tab w:val="right" w:pos="851"/>
          <w:tab w:val="right" w:leader="dot" w:pos="8787"/>
          <w:tab w:val="right" w:pos="9638"/>
        </w:tabs>
        <w:spacing w:after="120"/>
        <w:ind w:left="1134" w:hanging="1134"/>
        <w:rPr>
          <w:lang w:val="fr-FR"/>
        </w:rPr>
      </w:pPr>
      <w:r>
        <w:rPr>
          <w:lang w:val="fr-FR"/>
        </w:rPr>
        <w:tab/>
        <w:t>8</w:t>
      </w:r>
      <w:r>
        <w:rPr>
          <w:lang w:val="fr-FR"/>
        </w:rPr>
        <w:tab/>
        <w:t>Méthode d’essai de conditionnement des tendeurs</w:t>
      </w:r>
      <w:r>
        <w:rPr>
          <w:lang w:val="fr-FR"/>
        </w:rPr>
        <w:tab/>
      </w:r>
      <w:r>
        <w:rPr>
          <w:lang w:val="fr-FR"/>
        </w:rPr>
        <w:tab/>
      </w:r>
    </w:p>
    <w:p w14:paraId="53668E01" w14:textId="77777777" w:rsidR="0003271D" w:rsidRPr="0047539E" w:rsidRDefault="0003271D" w:rsidP="001F451B">
      <w:pPr>
        <w:tabs>
          <w:tab w:val="right" w:pos="851"/>
          <w:tab w:val="right" w:leader="dot" w:pos="8787"/>
          <w:tab w:val="right" w:pos="9638"/>
        </w:tabs>
        <w:spacing w:after="120"/>
        <w:ind w:left="1134" w:hanging="1134"/>
        <w:rPr>
          <w:lang w:val="fr-FR"/>
        </w:rPr>
      </w:pPr>
      <w:r>
        <w:rPr>
          <w:lang w:val="fr-FR"/>
        </w:rPr>
        <w:tab/>
        <w:t>9</w:t>
      </w:r>
      <w:r>
        <w:rPr>
          <w:lang w:val="fr-FR"/>
        </w:rPr>
        <w:tab/>
      </w:r>
      <w:proofErr w:type="spellStart"/>
      <w:r>
        <w:rPr>
          <w:lang w:val="fr-FR"/>
        </w:rPr>
        <w:t>Microglissement</w:t>
      </w:r>
      <w:proofErr w:type="spellEnd"/>
      <w:r>
        <w:rPr>
          <w:lang w:val="fr-FR"/>
        </w:rPr>
        <w:tab/>
      </w:r>
      <w:r>
        <w:rPr>
          <w:lang w:val="fr-FR"/>
        </w:rPr>
        <w:tab/>
      </w:r>
    </w:p>
    <w:p w14:paraId="20629B86" w14:textId="77777777" w:rsidR="0003271D" w:rsidRPr="0047539E" w:rsidRDefault="0003271D" w:rsidP="001F451B">
      <w:pPr>
        <w:tabs>
          <w:tab w:val="right" w:pos="851"/>
          <w:tab w:val="right" w:leader="dot" w:pos="8787"/>
          <w:tab w:val="right" w:pos="9638"/>
        </w:tabs>
        <w:spacing w:after="120"/>
        <w:ind w:left="1134" w:hanging="1134"/>
        <w:rPr>
          <w:lang w:val="fr-FR"/>
        </w:rPr>
      </w:pPr>
      <w:r>
        <w:rPr>
          <w:lang w:val="fr-FR"/>
        </w:rPr>
        <w:tab/>
        <w:t>10</w:t>
      </w:r>
      <w:r>
        <w:rPr>
          <w:lang w:val="fr-FR"/>
        </w:rPr>
        <w:tab/>
        <w:t>Abrasion</w:t>
      </w:r>
      <w:r>
        <w:rPr>
          <w:lang w:val="fr-FR"/>
        </w:rPr>
        <w:tab/>
      </w:r>
      <w:r>
        <w:rPr>
          <w:lang w:val="fr-FR"/>
        </w:rPr>
        <w:tab/>
      </w:r>
    </w:p>
    <w:p w14:paraId="01F53162" w14:textId="77777777" w:rsidR="0003271D" w:rsidRPr="0047539E" w:rsidRDefault="0003271D" w:rsidP="001F451B">
      <w:pPr>
        <w:tabs>
          <w:tab w:val="right" w:pos="851"/>
          <w:tab w:val="right" w:leader="dot" w:pos="8787"/>
          <w:tab w:val="right" w:pos="9638"/>
        </w:tabs>
        <w:spacing w:after="120"/>
        <w:ind w:left="1134" w:hanging="1134"/>
        <w:rPr>
          <w:lang w:val="fr-FR"/>
        </w:rPr>
      </w:pPr>
      <w:r>
        <w:rPr>
          <w:lang w:val="fr-FR"/>
        </w:rPr>
        <w:tab/>
        <w:t>11</w:t>
      </w:r>
      <w:r>
        <w:rPr>
          <w:lang w:val="fr-FR"/>
        </w:rPr>
        <w:tab/>
        <w:t>Liste minimale des documents requis pour l’homologation</w:t>
      </w:r>
      <w:r>
        <w:rPr>
          <w:lang w:val="fr-FR"/>
        </w:rPr>
        <w:tab/>
      </w:r>
      <w:r>
        <w:rPr>
          <w:lang w:val="fr-FR"/>
        </w:rPr>
        <w:tab/>
      </w:r>
    </w:p>
    <w:p w14:paraId="36743DF1" w14:textId="586CAEBA" w:rsidR="0003271D" w:rsidRPr="0047539E" w:rsidRDefault="0003271D" w:rsidP="001F451B">
      <w:pPr>
        <w:pStyle w:val="HChG"/>
        <w:tabs>
          <w:tab w:val="left" w:pos="2439"/>
        </w:tabs>
        <w:ind w:left="2268"/>
        <w:rPr>
          <w:lang w:val="fr-FR"/>
        </w:rPr>
      </w:pPr>
      <w:bookmarkStart w:id="3" w:name="_Toc120016730"/>
      <w:r>
        <w:rPr>
          <w:lang w:val="fr-FR"/>
        </w:rPr>
        <w:lastRenderedPageBreak/>
        <w:t>1</w:t>
      </w:r>
      <w:r w:rsidR="008A4AD7" w:rsidRPr="008A4AD7">
        <w:rPr>
          <w:lang w:val="fr-FR"/>
        </w:rPr>
        <w:t>.</w:t>
      </w:r>
      <w:r>
        <w:rPr>
          <w:lang w:val="fr-FR"/>
        </w:rPr>
        <w:tab/>
        <w:t>Introduction</w:t>
      </w:r>
      <w:bookmarkEnd w:id="3"/>
    </w:p>
    <w:p w14:paraId="24790904" w14:textId="03FF7497" w:rsidR="0003271D" w:rsidRPr="0047539E" w:rsidRDefault="0003271D" w:rsidP="00A76F74">
      <w:pPr>
        <w:pStyle w:val="SingleTxtG"/>
        <w:ind w:left="2268"/>
        <w:rPr>
          <w:lang w:val="fr-FR"/>
        </w:rPr>
      </w:pPr>
      <w:r>
        <w:rPr>
          <w:lang w:val="fr-FR"/>
        </w:rPr>
        <w:t>Les systèmes améliorés de retenue pour enfants homologués conformément au Règlement ONU n</w:t>
      </w:r>
      <w:r>
        <w:rPr>
          <w:vertAlign w:val="superscript"/>
          <w:lang w:val="fr-FR"/>
        </w:rPr>
        <w:t>o</w:t>
      </w:r>
      <w:r>
        <w:rPr>
          <w:lang w:val="fr-FR"/>
        </w:rPr>
        <w:t xml:space="preserve"> 129 qui peuvent être fixés sur des sièges de véhicule au moyen de différents types de ceintures et/ou d’attaches ISOFIX peuvent être utilisés</w:t>
      </w:r>
      <w:r w:rsidR="008A4AD7" w:rsidRPr="008A4AD7">
        <w:rPr>
          <w:lang w:val="fr-FR"/>
        </w:rPr>
        <w:t>.</w:t>
      </w:r>
    </w:p>
    <w:p w14:paraId="525BAD5A" w14:textId="7F0D15FE" w:rsidR="0003271D" w:rsidRPr="0047539E" w:rsidRDefault="0003271D" w:rsidP="00A76F74">
      <w:pPr>
        <w:pStyle w:val="SingleTxtG"/>
        <w:ind w:left="2268"/>
        <w:rPr>
          <w:lang w:val="fr-FR"/>
        </w:rPr>
      </w:pPr>
      <w:r>
        <w:rPr>
          <w:lang w:val="fr-FR"/>
        </w:rPr>
        <w:t>Les prescriptions du présent Règlement ONU ne s’appliquent pas aux systèmes améliorés de retenue pour enfants homologués conformément au Règlement ONU n</w:t>
      </w:r>
      <w:r>
        <w:rPr>
          <w:vertAlign w:val="superscript"/>
          <w:lang w:val="fr-FR"/>
        </w:rPr>
        <w:t>o</w:t>
      </w:r>
      <w:r>
        <w:rPr>
          <w:lang w:val="fr-FR"/>
        </w:rPr>
        <w:t xml:space="preserve"> 129</w:t>
      </w:r>
      <w:r w:rsidR="008A4AD7" w:rsidRPr="008A4AD7">
        <w:rPr>
          <w:lang w:val="fr-FR"/>
        </w:rPr>
        <w:t>.</w:t>
      </w:r>
    </w:p>
    <w:p w14:paraId="221639CD" w14:textId="2736D708" w:rsidR="0003271D" w:rsidRPr="0047539E" w:rsidRDefault="0003271D" w:rsidP="00A76F74">
      <w:pPr>
        <w:pStyle w:val="SingleTxtG"/>
        <w:ind w:left="2268"/>
        <w:rPr>
          <w:lang w:val="fr-FR"/>
        </w:rPr>
      </w:pPr>
      <w:r>
        <w:rPr>
          <w:lang w:val="fr-FR"/>
        </w:rPr>
        <w:t>Dans le cas où les sièges du véhicule sont également destinés à être utilisés par des adultes, les sièges et leurs ancrages de ceintures de sécurité doivent être homologués conformément au Règlement ONU n</w:t>
      </w:r>
      <w:r>
        <w:rPr>
          <w:vertAlign w:val="superscript"/>
          <w:lang w:val="fr-FR"/>
        </w:rPr>
        <w:t>o</w:t>
      </w:r>
      <w:r>
        <w:rPr>
          <w:lang w:val="fr-FR"/>
        </w:rPr>
        <w:t> 14 et au Règlement ONU n</w:t>
      </w:r>
      <w:r>
        <w:rPr>
          <w:vertAlign w:val="superscript"/>
          <w:lang w:val="fr-FR"/>
        </w:rPr>
        <w:t>o</w:t>
      </w:r>
      <w:r>
        <w:rPr>
          <w:lang w:val="fr-FR"/>
        </w:rPr>
        <w:t> 80 ou au Règlement ONU n</w:t>
      </w:r>
      <w:r>
        <w:rPr>
          <w:vertAlign w:val="superscript"/>
          <w:lang w:val="fr-FR"/>
        </w:rPr>
        <w:t>o</w:t>
      </w:r>
      <w:r>
        <w:rPr>
          <w:lang w:val="fr-FR"/>
        </w:rPr>
        <w:t> 17, selon les cas</w:t>
      </w:r>
      <w:r w:rsidR="008A4AD7" w:rsidRPr="008A4AD7">
        <w:rPr>
          <w:lang w:val="fr-FR"/>
        </w:rPr>
        <w:t>.</w:t>
      </w:r>
    </w:p>
    <w:p w14:paraId="49B43AB9" w14:textId="33F84605" w:rsidR="0003271D" w:rsidRPr="0047539E" w:rsidRDefault="0003271D" w:rsidP="001F451B">
      <w:pPr>
        <w:pStyle w:val="HChG"/>
        <w:tabs>
          <w:tab w:val="left" w:pos="2439"/>
        </w:tabs>
        <w:ind w:left="2268"/>
        <w:rPr>
          <w:lang w:val="fr-FR"/>
        </w:rPr>
      </w:pPr>
      <w:bookmarkStart w:id="4" w:name="_Ref116901334"/>
      <w:bookmarkStart w:id="5" w:name="_Toc120016731"/>
      <w:r>
        <w:rPr>
          <w:lang w:val="fr-FR"/>
        </w:rPr>
        <w:t>2</w:t>
      </w:r>
      <w:r w:rsidR="008A4AD7" w:rsidRPr="008A4AD7">
        <w:rPr>
          <w:lang w:val="fr-FR"/>
        </w:rPr>
        <w:t>.</w:t>
      </w:r>
      <w:r>
        <w:rPr>
          <w:lang w:val="fr-FR"/>
        </w:rPr>
        <w:tab/>
        <w:t xml:space="preserve">Domaine d’application </w:t>
      </w:r>
      <w:bookmarkEnd w:id="4"/>
      <w:bookmarkEnd w:id="5"/>
    </w:p>
    <w:p w14:paraId="223DAF77" w14:textId="432AFA97" w:rsidR="0003271D" w:rsidRPr="0047539E" w:rsidRDefault="0003271D" w:rsidP="00A76F74">
      <w:pPr>
        <w:pStyle w:val="SingleTxtG"/>
        <w:ind w:left="2268"/>
        <w:rPr>
          <w:lang w:val="fr-FR"/>
        </w:rPr>
      </w:pPr>
      <w:r>
        <w:rPr>
          <w:lang w:val="fr-FR"/>
        </w:rPr>
        <w:t>Le présent Règlement s’applique aux systèmes de retenue pour enfants intégrés placés dans des véhicules des catégories M</w:t>
      </w:r>
      <w:r w:rsidRPr="00A76F74">
        <w:rPr>
          <w:vertAlign w:val="subscript"/>
          <w:lang w:val="fr-FR"/>
        </w:rPr>
        <w:t>2</w:t>
      </w:r>
      <w:r>
        <w:rPr>
          <w:lang w:val="fr-FR"/>
        </w:rPr>
        <w:t xml:space="preserve"> et M</w:t>
      </w:r>
      <w:r w:rsidRPr="00A76F74">
        <w:rPr>
          <w:vertAlign w:val="subscript"/>
          <w:lang w:val="fr-FR"/>
        </w:rPr>
        <w:t>3</w:t>
      </w:r>
      <w:r>
        <w:rPr>
          <w:lang w:val="fr-FR"/>
        </w:rPr>
        <w:t xml:space="preserve"> appartenant aux classes B ou III</w:t>
      </w:r>
      <w:r w:rsidRPr="001928EE">
        <w:rPr>
          <w:vertAlign w:val="superscript"/>
          <w:lang w:val="fr-FR"/>
        </w:rPr>
        <w:footnoteReference w:id="4"/>
      </w:r>
      <w:r>
        <w:rPr>
          <w:lang w:val="fr-FR"/>
        </w:rPr>
        <w:t xml:space="preserve"> et concerne la sécurité des enfants mesurant entre 40 et 150 cm installés dans des sièges de véhicule orientés vers l’avant ou vers l’arrière</w:t>
      </w:r>
      <w:r w:rsidR="008A4AD7" w:rsidRPr="008A4AD7">
        <w:rPr>
          <w:lang w:val="fr-FR"/>
        </w:rPr>
        <w:t>.</w:t>
      </w:r>
    </w:p>
    <w:p w14:paraId="33811D0E" w14:textId="3621353D" w:rsidR="0003271D" w:rsidRPr="0047539E" w:rsidRDefault="0003271D" w:rsidP="00A76F74">
      <w:pPr>
        <w:pStyle w:val="SingleTxtG"/>
        <w:ind w:left="2268"/>
        <w:rPr>
          <w:lang w:val="fr-FR"/>
        </w:rPr>
      </w:pPr>
      <w:r>
        <w:rPr>
          <w:lang w:val="fr-FR"/>
        </w:rPr>
        <w:t>À la demande du constructeur, le présent Règlement peut aussi s’appliquer aux systèmes de retenue pour enfants intégrés placés dans des véhicules des catégories M</w:t>
      </w:r>
      <w:r w:rsidRPr="00A76F74">
        <w:rPr>
          <w:vertAlign w:val="subscript"/>
          <w:lang w:val="fr-FR"/>
        </w:rPr>
        <w:t>2</w:t>
      </w:r>
      <w:r>
        <w:rPr>
          <w:lang w:val="fr-FR"/>
        </w:rPr>
        <w:t xml:space="preserve"> et M</w:t>
      </w:r>
      <w:r w:rsidRPr="00A76F74">
        <w:rPr>
          <w:vertAlign w:val="subscript"/>
          <w:lang w:val="fr-FR"/>
        </w:rPr>
        <w:t>3</w:t>
      </w:r>
      <w:r>
        <w:rPr>
          <w:lang w:val="fr-FR"/>
        </w:rPr>
        <w:t xml:space="preserve"> appartenant aux classes I, II ou A</w:t>
      </w:r>
      <w:r w:rsidRPr="000B2D6F">
        <w:rPr>
          <w:sz w:val="18"/>
          <w:szCs w:val="18"/>
          <w:vertAlign w:val="superscript"/>
          <w:lang w:val="fr-FR"/>
        </w:rPr>
        <w:t>1</w:t>
      </w:r>
      <w:r w:rsidR="008A4AD7" w:rsidRPr="008A4AD7">
        <w:rPr>
          <w:lang w:val="fr-FR"/>
        </w:rPr>
        <w:t>.</w:t>
      </w:r>
    </w:p>
    <w:p w14:paraId="7B447E18" w14:textId="411AA0E7" w:rsidR="0003271D" w:rsidRPr="0047539E" w:rsidRDefault="0003271D" w:rsidP="001F451B">
      <w:pPr>
        <w:pStyle w:val="HChG"/>
        <w:tabs>
          <w:tab w:val="left" w:pos="2439"/>
        </w:tabs>
        <w:ind w:left="2268"/>
        <w:rPr>
          <w:lang w:val="fr-FR"/>
        </w:rPr>
      </w:pPr>
      <w:bookmarkStart w:id="6" w:name="_Toc120016732"/>
      <w:r>
        <w:rPr>
          <w:lang w:val="fr-FR"/>
        </w:rPr>
        <w:t>3</w:t>
      </w:r>
      <w:r w:rsidR="008A4AD7" w:rsidRPr="008A4AD7">
        <w:rPr>
          <w:lang w:val="fr-FR"/>
        </w:rPr>
        <w:t>.</w:t>
      </w:r>
      <w:r>
        <w:rPr>
          <w:lang w:val="fr-FR"/>
        </w:rPr>
        <w:tab/>
        <w:t>Définitions</w:t>
      </w:r>
      <w:bookmarkEnd w:id="6"/>
    </w:p>
    <w:p w14:paraId="0DA66106" w14:textId="11C9602C" w:rsidR="0003271D" w:rsidRPr="0047539E" w:rsidRDefault="0003271D" w:rsidP="000775C4">
      <w:pPr>
        <w:pStyle w:val="SingleTxtG"/>
        <w:ind w:left="2268" w:hanging="1134"/>
        <w:rPr>
          <w:lang w:val="fr-FR"/>
        </w:rPr>
      </w:pPr>
      <w:r>
        <w:rPr>
          <w:lang w:val="fr-FR"/>
        </w:rPr>
        <w:t>3</w:t>
      </w:r>
      <w:r w:rsidR="008A4AD7" w:rsidRPr="008A4AD7">
        <w:rPr>
          <w:lang w:val="fr-FR"/>
        </w:rPr>
        <w:t>.</w:t>
      </w:r>
      <w:r>
        <w:rPr>
          <w:lang w:val="fr-FR"/>
        </w:rPr>
        <w:t>1</w:t>
      </w:r>
      <w:r>
        <w:rPr>
          <w:lang w:val="fr-FR"/>
        </w:rPr>
        <w:tab/>
        <w:t xml:space="preserve">Par « </w:t>
      </w:r>
      <w:r>
        <w:rPr>
          <w:i/>
          <w:iCs/>
          <w:lang w:val="fr-FR"/>
        </w:rPr>
        <w:t>système de retenue pour enfants</w:t>
      </w:r>
      <w:r>
        <w:rPr>
          <w:lang w:val="fr-FR"/>
        </w:rPr>
        <w:t xml:space="preserve"> », on entend un système permettant d’accueillir un enfant en position assise ou en position couchée</w:t>
      </w:r>
      <w:r w:rsidR="008A4AD7" w:rsidRPr="008A4AD7">
        <w:rPr>
          <w:lang w:val="fr-FR"/>
        </w:rPr>
        <w:t>.</w:t>
      </w:r>
      <w:r>
        <w:rPr>
          <w:lang w:val="fr-FR"/>
        </w:rPr>
        <w:t xml:space="preserve"> Ce système est conçu pour réduire les risques de blessures auxquels est exposé l’enfant en cas de collision ou de décélération violente du véhicule, en limitant les déplacements de son corps</w:t>
      </w:r>
      <w:r w:rsidR="008A4AD7" w:rsidRPr="008A4AD7">
        <w:rPr>
          <w:lang w:val="fr-FR"/>
        </w:rPr>
        <w:t>.</w:t>
      </w:r>
    </w:p>
    <w:p w14:paraId="42E4D1DC" w14:textId="1FF8632D" w:rsidR="0003271D" w:rsidRPr="0047539E" w:rsidRDefault="0003271D" w:rsidP="000775C4">
      <w:pPr>
        <w:pStyle w:val="SingleTxtG"/>
        <w:ind w:left="2268" w:hanging="1134"/>
        <w:rPr>
          <w:lang w:val="fr-FR"/>
        </w:rPr>
      </w:pPr>
      <w:r>
        <w:rPr>
          <w:lang w:val="fr-FR"/>
        </w:rPr>
        <w:t>3</w:t>
      </w:r>
      <w:r w:rsidR="008A4AD7" w:rsidRPr="008A4AD7">
        <w:rPr>
          <w:lang w:val="fr-FR"/>
        </w:rPr>
        <w:t>.</w:t>
      </w:r>
      <w:r>
        <w:rPr>
          <w:lang w:val="fr-FR"/>
        </w:rPr>
        <w:t>2</w:t>
      </w:r>
      <w:r>
        <w:rPr>
          <w:lang w:val="fr-FR"/>
        </w:rPr>
        <w:tab/>
        <w:t>Par « </w:t>
      </w:r>
      <w:r>
        <w:rPr>
          <w:i/>
          <w:iCs/>
          <w:lang w:val="fr-FR"/>
        </w:rPr>
        <w:t>système amélioré de retenue pour enfants</w:t>
      </w:r>
      <w:r>
        <w:rPr>
          <w:lang w:val="fr-FR"/>
        </w:rPr>
        <w:t> », on entend un système de retenue pour enfants homologué conformément au Règlement ONU nº 129</w:t>
      </w:r>
      <w:r w:rsidR="008A4AD7" w:rsidRPr="008A4AD7">
        <w:rPr>
          <w:lang w:val="fr-FR"/>
        </w:rPr>
        <w:t>.</w:t>
      </w:r>
    </w:p>
    <w:p w14:paraId="5F53C4FA" w14:textId="2C2AB7CF" w:rsidR="0003271D" w:rsidRPr="0047539E" w:rsidRDefault="0003271D" w:rsidP="000775C4">
      <w:pPr>
        <w:pStyle w:val="SingleTxtG"/>
        <w:ind w:left="2268" w:hanging="1134"/>
        <w:rPr>
          <w:lang w:val="fr-FR"/>
        </w:rPr>
      </w:pPr>
      <w:r>
        <w:rPr>
          <w:lang w:val="fr-FR"/>
        </w:rPr>
        <w:t>3</w:t>
      </w:r>
      <w:r w:rsidR="008A4AD7" w:rsidRPr="008A4AD7">
        <w:rPr>
          <w:lang w:val="fr-FR"/>
        </w:rPr>
        <w:t>.</w:t>
      </w:r>
      <w:r>
        <w:rPr>
          <w:lang w:val="fr-FR"/>
        </w:rPr>
        <w:t>3</w:t>
      </w:r>
      <w:r>
        <w:rPr>
          <w:lang w:val="fr-FR"/>
        </w:rPr>
        <w:tab/>
        <w:t xml:space="preserve">Par « </w:t>
      </w:r>
      <w:r>
        <w:rPr>
          <w:i/>
          <w:iCs/>
          <w:lang w:val="fr-FR"/>
        </w:rPr>
        <w:t>type de système de retenue pour enfants</w:t>
      </w:r>
      <w:r>
        <w:rPr>
          <w:lang w:val="fr-FR"/>
        </w:rPr>
        <w:t xml:space="preserve"> », on entend des systèmes de retenue pour enfants ne présentant pas entre eux de différences essentielles, notamment en ce qui concerne :</w:t>
      </w:r>
    </w:p>
    <w:p w14:paraId="2BB8A5C7" w14:textId="77777777" w:rsidR="0003271D" w:rsidRPr="0047539E" w:rsidRDefault="0003271D" w:rsidP="00A76F74">
      <w:pPr>
        <w:pStyle w:val="SingleTxtG"/>
        <w:ind w:left="2268"/>
        <w:rPr>
          <w:lang w:val="fr-FR"/>
        </w:rPr>
      </w:pPr>
      <w:r>
        <w:rPr>
          <w:lang w:val="fr-FR"/>
        </w:rPr>
        <w:t>- La catégorie dans laquelle le système de retenue est homologué ;</w:t>
      </w:r>
    </w:p>
    <w:p w14:paraId="65BC9FE7" w14:textId="3A336088" w:rsidR="0003271D" w:rsidRPr="0047539E" w:rsidRDefault="0003271D" w:rsidP="00A76F74">
      <w:pPr>
        <w:pStyle w:val="SingleTxtG"/>
        <w:ind w:left="2268"/>
        <w:rPr>
          <w:lang w:val="fr-FR"/>
        </w:rPr>
      </w:pPr>
      <w:r>
        <w:rPr>
          <w:lang w:val="fr-FR"/>
        </w:rPr>
        <w:t>- La conception, les matériaux et la construction du système de retenue</w:t>
      </w:r>
      <w:r w:rsidR="008A4AD7" w:rsidRPr="008A4AD7">
        <w:rPr>
          <w:lang w:val="fr-FR"/>
        </w:rPr>
        <w:t>.</w:t>
      </w:r>
    </w:p>
    <w:p w14:paraId="104F4E3E" w14:textId="26A7FFF9" w:rsidR="0003271D" w:rsidRPr="0047539E" w:rsidRDefault="0003271D" w:rsidP="00A76F74">
      <w:pPr>
        <w:pStyle w:val="SingleTxtG"/>
        <w:ind w:left="2268"/>
        <w:rPr>
          <w:lang w:val="fr-FR"/>
        </w:rPr>
      </w:pPr>
      <w:r>
        <w:rPr>
          <w:lang w:val="fr-FR"/>
        </w:rPr>
        <w:t>- Les systèmes de retenue pour enfants convertibles ou modulaires ne doivent pas être différents en termes de conception, de matériaux ou de construction</w:t>
      </w:r>
      <w:r w:rsidR="008A4AD7" w:rsidRPr="008A4AD7">
        <w:rPr>
          <w:lang w:val="fr-FR"/>
        </w:rPr>
        <w:t>.</w:t>
      </w:r>
    </w:p>
    <w:p w14:paraId="4D795486" w14:textId="69CBFD9A" w:rsidR="0003271D" w:rsidRPr="0047539E" w:rsidRDefault="0003271D" w:rsidP="000775C4">
      <w:pPr>
        <w:pStyle w:val="SingleTxtG"/>
        <w:ind w:left="2268" w:hanging="1134"/>
        <w:rPr>
          <w:lang w:val="fr-FR"/>
        </w:rPr>
      </w:pPr>
      <w:r>
        <w:rPr>
          <w:lang w:val="fr-FR"/>
        </w:rPr>
        <w:t>3</w:t>
      </w:r>
      <w:r w:rsidR="008A4AD7" w:rsidRPr="008A4AD7">
        <w:rPr>
          <w:lang w:val="fr-FR"/>
        </w:rPr>
        <w:t>.</w:t>
      </w:r>
      <w:r>
        <w:rPr>
          <w:lang w:val="fr-FR"/>
        </w:rPr>
        <w:t>4</w:t>
      </w:r>
      <w:r>
        <w:rPr>
          <w:lang w:val="fr-FR"/>
        </w:rPr>
        <w:tab/>
        <w:t xml:space="preserve">Par « </w:t>
      </w:r>
      <w:r>
        <w:rPr>
          <w:i/>
          <w:iCs/>
          <w:lang w:val="fr-FR"/>
        </w:rPr>
        <w:t xml:space="preserve">intégré </w:t>
      </w:r>
      <w:r>
        <w:rPr>
          <w:lang w:val="fr-FR"/>
        </w:rPr>
        <w:t>», on entend un système de retenue pour enfants qui constitue une partie intégrante du siège du véhicule ou qui est fixé sur le siège du véhicule en tant que pièce rapportée</w:t>
      </w:r>
      <w:r w:rsidR="008A4AD7" w:rsidRPr="008A4AD7">
        <w:rPr>
          <w:lang w:val="fr-FR"/>
        </w:rPr>
        <w:t>.</w:t>
      </w:r>
      <w:r>
        <w:rPr>
          <w:lang w:val="fr-FR"/>
        </w:rPr>
        <w:t xml:space="preserve"> </w:t>
      </w:r>
    </w:p>
    <w:p w14:paraId="42AC74C4" w14:textId="3F1B77DC" w:rsidR="0003271D" w:rsidRPr="0047539E" w:rsidRDefault="0003271D" w:rsidP="001F451B">
      <w:pPr>
        <w:pStyle w:val="SingleTxtG"/>
        <w:ind w:left="2268" w:hanging="1134"/>
        <w:rPr>
          <w:lang w:val="fr-FR"/>
        </w:rPr>
      </w:pPr>
      <w:r>
        <w:rPr>
          <w:lang w:val="fr-FR"/>
        </w:rPr>
        <w:t>3</w:t>
      </w:r>
      <w:r w:rsidR="008A4AD7" w:rsidRPr="008A4AD7">
        <w:rPr>
          <w:lang w:val="fr-FR"/>
        </w:rPr>
        <w:t>.</w:t>
      </w:r>
      <w:r>
        <w:rPr>
          <w:lang w:val="fr-FR"/>
        </w:rPr>
        <w:t>5</w:t>
      </w:r>
      <w:r>
        <w:rPr>
          <w:lang w:val="fr-FR"/>
        </w:rPr>
        <w:tab/>
        <w:t xml:space="preserve">« </w:t>
      </w:r>
      <w:r>
        <w:rPr>
          <w:i/>
          <w:iCs/>
          <w:lang w:val="fr-FR"/>
        </w:rPr>
        <w:t>Intégral</w:t>
      </w:r>
      <w:r>
        <w:rPr>
          <w:lang w:val="fr-FR"/>
        </w:rPr>
        <w:t>» et «</w:t>
      </w:r>
      <w:r>
        <w:rPr>
          <w:i/>
          <w:iCs/>
          <w:lang w:val="fr-FR"/>
        </w:rPr>
        <w:t> non intégral</w:t>
      </w:r>
      <w:r>
        <w:rPr>
          <w:lang w:val="fr-FR"/>
        </w:rPr>
        <w:t xml:space="preserve"> »</w:t>
      </w:r>
    </w:p>
    <w:p w14:paraId="6D08661B" w14:textId="2D7C3A5E" w:rsidR="0003271D" w:rsidRPr="0047539E" w:rsidRDefault="0003271D" w:rsidP="000775C4">
      <w:pPr>
        <w:pStyle w:val="SingleTxtG"/>
        <w:ind w:left="2268" w:hanging="1134"/>
        <w:rPr>
          <w:lang w:val="fr-FR"/>
        </w:rPr>
      </w:pPr>
      <w:r>
        <w:rPr>
          <w:lang w:val="fr-FR"/>
        </w:rPr>
        <w:t>3</w:t>
      </w:r>
      <w:r w:rsidR="008A4AD7" w:rsidRPr="008A4AD7">
        <w:rPr>
          <w:lang w:val="fr-FR"/>
        </w:rPr>
        <w:t>.</w:t>
      </w:r>
      <w:r>
        <w:rPr>
          <w:lang w:val="fr-FR"/>
        </w:rPr>
        <w:t>5</w:t>
      </w:r>
      <w:r w:rsidR="008A4AD7" w:rsidRPr="008A4AD7">
        <w:rPr>
          <w:lang w:val="fr-FR"/>
        </w:rPr>
        <w:t>.</w:t>
      </w:r>
      <w:r>
        <w:rPr>
          <w:lang w:val="fr-FR"/>
        </w:rPr>
        <w:t>1</w:t>
      </w:r>
      <w:r>
        <w:rPr>
          <w:lang w:val="fr-FR"/>
        </w:rPr>
        <w:tab/>
        <w:t>Par « </w:t>
      </w:r>
      <w:r>
        <w:rPr>
          <w:i/>
          <w:iCs/>
          <w:lang w:val="fr-FR"/>
        </w:rPr>
        <w:t>intégral</w:t>
      </w:r>
      <w:r>
        <w:rPr>
          <w:lang w:val="fr-FR"/>
        </w:rPr>
        <w:t> », on entend une classe de système de retenue pour enfants dans lequel l’enfant est retenu uniquement par des éléments distincts de la ceinture de sécurité pour adultes (par exemple, harnais ou bouclier d’impact)</w:t>
      </w:r>
      <w:r w:rsidR="008A4AD7" w:rsidRPr="008A4AD7">
        <w:rPr>
          <w:lang w:val="fr-FR"/>
        </w:rPr>
        <w:t>.</w:t>
      </w:r>
    </w:p>
    <w:p w14:paraId="76421104" w14:textId="481F6A56" w:rsidR="0003271D" w:rsidRPr="0047539E" w:rsidRDefault="0003271D" w:rsidP="000775C4">
      <w:pPr>
        <w:pStyle w:val="SingleTxtG"/>
        <w:ind w:left="2268" w:hanging="1134"/>
        <w:rPr>
          <w:lang w:val="fr-FR"/>
        </w:rPr>
      </w:pPr>
      <w:r>
        <w:rPr>
          <w:lang w:val="fr-FR"/>
        </w:rPr>
        <w:lastRenderedPageBreak/>
        <w:t>3</w:t>
      </w:r>
      <w:r w:rsidR="008A4AD7" w:rsidRPr="008A4AD7">
        <w:rPr>
          <w:lang w:val="fr-FR"/>
        </w:rPr>
        <w:t>.</w:t>
      </w:r>
      <w:r>
        <w:rPr>
          <w:lang w:val="fr-FR"/>
        </w:rPr>
        <w:t>5</w:t>
      </w:r>
      <w:r w:rsidR="008A4AD7" w:rsidRPr="008A4AD7">
        <w:rPr>
          <w:lang w:val="fr-FR"/>
        </w:rPr>
        <w:t>.</w:t>
      </w:r>
      <w:r>
        <w:rPr>
          <w:lang w:val="fr-FR"/>
        </w:rPr>
        <w:t>2</w:t>
      </w:r>
      <w:r>
        <w:rPr>
          <w:lang w:val="fr-FR"/>
        </w:rPr>
        <w:tab/>
        <w:t xml:space="preserve">Par « </w:t>
      </w:r>
      <w:r>
        <w:rPr>
          <w:i/>
          <w:iCs/>
          <w:lang w:val="fr-FR"/>
        </w:rPr>
        <w:t>non intégral</w:t>
      </w:r>
      <w:r>
        <w:rPr>
          <w:lang w:val="fr-FR"/>
        </w:rPr>
        <w:t xml:space="preserve"> », on entend une classe de système de retenue pour enfants dans lequel l’enfant est retenu par la ceinture de sécurité pour adultes</w:t>
      </w:r>
      <w:r w:rsidR="008A4AD7" w:rsidRPr="008A4AD7">
        <w:rPr>
          <w:lang w:val="fr-FR"/>
        </w:rPr>
        <w:t>.</w:t>
      </w:r>
    </w:p>
    <w:p w14:paraId="5F93C65B" w14:textId="0672B5FB" w:rsidR="0003271D" w:rsidRPr="0047539E" w:rsidRDefault="0003271D" w:rsidP="000775C4">
      <w:pPr>
        <w:pStyle w:val="SingleTxtG"/>
        <w:ind w:left="2268" w:hanging="1134"/>
        <w:rPr>
          <w:lang w:val="fr-FR"/>
        </w:rPr>
      </w:pPr>
      <w:r>
        <w:rPr>
          <w:lang w:val="fr-FR"/>
        </w:rPr>
        <w:t>3</w:t>
      </w:r>
      <w:r w:rsidR="008A4AD7" w:rsidRPr="008A4AD7">
        <w:rPr>
          <w:lang w:val="fr-FR"/>
        </w:rPr>
        <w:t>.</w:t>
      </w:r>
      <w:r>
        <w:rPr>
          <w:lang w:val="fr-FR"/>
        </w:rPr>
        <w:t>6</w:t>
      </w:r>
      <w:r>
        <w:rPr>
          <w:lang w:val="fr-FR"/>
        </w:rPr>
        <w:tab/>
        <w:t xml:space="preserve">Par « </w:t>
      </w:r>
      <w:r>
        <w:rPr>
          <w:i/>
          <w:iCs/>
          <w:lang w:val="fr-FR"/>
        </w:rPr>
        <w:t xml:space="preserve">taille </w:t>
      </w:r>
      <w:r>
        <w:rPr>
          <w:lang w:val="fr-FR"/>
        </w:rPr>
        <w:t>», on entend la corpulence de l’enfant</w:t>
      </w:r>
      <w:r w:rsidR="008A4AD7" w:rsidRPr="008A4AD7">
        <w:rPr>
          <w:lang w:val="fr-FR"/>
        </w:rPr>
        <w:t>.</w:t>
      </w:r>
    </w:p>
    <w:p w14:paraId="432D6D4C" w14:textId="5DD0DBE5" w:rsidR="0003271D" w:rsidRPr="0047539E" w:rsidRDefault="0003271D" w:rsidP="000775C4">
      <w:pPr>
        <w:pStyle w:val="SingleTxtG"/>
        <w:ind w:left="2268" w:hanging="1134"/>
        <w:rPr>
          <w:lang w:val="fr-FR"/>
        </w:rPr>
      </w:pPr>
      <w:r>
        <w:rPr>
          <w:lang w:val="fr-FR"/>
        </w:rPr>
        <w:t>3</w:t>
      </w:r>
      <w:r w:rsidR="008A4AD7" w:rsidRPr="008A4AD7">
        <w:rPr>
          <w:lang w:val="fr-FR"/>
        </w:rPr>
        <w:t>.</w:t>
      </w:r>
      <w:r>
        <w:rPr>
          <w:lang w:val="fr-FR"/>
        </w:rPr>
        <w:t>6</w:t>
      </w:r>
      <w:r w:rsidR="008A4AD7" w:rsidRPr="008A4AD7">
        <w:rPr>
          <w:lang w:val="fr-FR"/>
        </w:rPr>
        <w:t>.</w:t>
      </w:r>
      <w:r>
        <w:rPr>
          <w:lang w:val="fr-FR"/>
        </w:rPr>
        <w:t>1</w:t>
      </w:r>
      <w:r>
        <w:rPr>
          <w:lang w:val="fr-FR"/>
        </w:rPr>
        <w:tab/>
        <w:t xml:space="preserve">Par « </w:t>
      </w:r>
      <w:r>
        <w:rPr>
          <w:i/>
          <w:iCs/>
          <w:lang w:val="fr-FR"/>
        </w:rPr>
        <w:t>gamme de taille</w:t>
      </w:r>
      <w:r>
        <w:rPr>
          <w:lang w:val="fr-FR"/>
        </w:rPr>
        <w:t>s », on entend la gamme pour laquelle le système de retenue pour enfants a été conçu et homologué</w:t>
      </w:r>
      <w:r w:rsidR="008A4AD7" w:rsidRPr="008A4AD7">
        <w:rPr>
          <w:lang w:val="fr-FR"/>
        </w:rPr>
        <w:t>.</w:t>
      </w:r>
    </w:p>
    <w:p w14:paraId="40C6C717" w14:textId="3B92C791" w:rsidR="0003271D" w:rsidRPr="0047539E" w:rsidRDefault="0003271D" w:rsidP="000775C4">
      <w:pPr>
        <w:pStyle w:val="SingleTxtG"/>
        <w:ind w:left="2268" w:hanging="1134"/>
        <w:rPr>
          <w:lang w:val="fr-FR"/>
        </w:rPr>
      </w:pPr>
      <w:r>
        <w:rPr>
          <w:lang w:val="fr-FR"/>
        </w:rPr>
        <w:t>3</w:t>
      </w:r>
      <w:r w:rsidR="008A4AD7" w:rsidRPr="008A4AD7">
        <w:rPr>
          <w:lang w:val="fr-FR"/>
        </w:rPr>
        <w:t>.</w:t>
      </w:r>
      <w:r>
        <w:rPr>
          <w:lang w:val="fr-FR"/>
        </w:rPr>
        <w:t>6</w:t>
      </w:r>
      <w:r w:rsidR="008A4AD7" w:rsidRPr="008A4AD7">
        <w:rPr>
          <w:lang w:val="fr-FR"/>
        </w:rPr>
        <w:t>.</w:t>
      </w:r>
      <w:r>
        <w:rPr>
          <w:lang w:val="fr-FR"/>
        </w:rPr>
        <w:t>2</w:t>
      </w:r>
      <w:r>
        <w:rPr>
          <w:lang w:val="fr-FR"/>
        </w:rPr>
        <w:tab/>
        <w:t>Toutes les gammes de tailles sont possibles, à condition que toutes les prescriptions du présent Règlement soient respectées</w:t>
      </w:r>
      <w:r w:rsidR="008A4AD7" w:rsidRPr="008A4AD7">
        <w:rPr>
          <w:lang w:val="fr-FR"/>
        </w:rPr>
        <w:t>.</w:t>
      </w:r>
    </w:p>
    <w:p w14:paraId="24D085F7" w14:textId="32F751F7" w:rsidR="0003271D" w:rsidRPr="0047539E" w:rsidRDefault="0003271D" w:rsidP="000775C4">
      <w:pPr>
        <w:pStyle w:val="SingleTxtG"/>
        <w:ind w:left="2268" w:hanging="1134"/>
        <w:rPr>
          <w:lang w:val="fr-FR"/>
        </w:rPr>
      </w:pPr>
      <w:r>
        <w:rPr>
          <w:lang w:val="fr-FR"/>
        </w:rPr>
        <w:t>3</w:t>
      </w:r>
      <w:r w:rsidR="008A4AD7" w:rsidRPr="008A4AD7">
        <w:rPr>
          <w:lang w:val="fr-FR"/>
        </w:rPr>
        <w:t>.</w:t>
      </w:r>
      <w:r>
        <w:rPr>
          <w:lang w:val="fr-FR"/>
        </w:rPr>
        <w:t>7</w:t>
      </w:r>
      <w:r>
        <w:rPr>
          <w:lang w:val="fr-FR"/>
        </w:rPr>
        <w:tab/>
        <w:t xml:space="preserve">Par « </w:t>
      </w:r>
      <w:r>
        <w:rPr>
          <w:i/>
          <w:iCs/>
          <w:lang w:val="fr-FR"/>
        </w:rPr>
        <w:t xml:space="preserve">orientation </w:t>
      </w:r>
      <w:r>
        <w:rPr>
          <w:lang w:val="fr-FR"/>
        </w:rPr>
        <w:t xml:space="preserve">», on entend le sens d’utilisation pour lequel un système de retenue pour enfants a été homologué : </w:t>
      </w:r>
    </w:p>
    <w:p w14:paraId="6EB00894" w14:textId="77777777" w:rsidR="0003271D" w:rsidRPr="0047539E" w:rsidRDefault="0003271D" w:rsidP="00A76F74">
      <w:pPr>
        <w:pStyle w:val="SingleTxtG"/>
        <w:ind w:left="2835" w:hanging="567"/>
        <w:rPr>
          <w:lang w:val="fr-FR"/>
        </w:rPr>
      </w:pPr>
      <w:r>
        <w:rPr>
          <w:lang w:val="fr-FR"/>
        </w:rPr>
        <w:t>a)</w:t>
      </w:r>
      <w:r>
        <w:rPr>
          <w:lang w:val="fr-FR"/>
        </w:rPr>
        <w:tab/>
        <w:t>Par « faisant face vers l’avant », on entend orienté dans le sens normal de déplacement du véhicule ;</w:t>
      </w:r>
    </w:p>
    <w:p w14:paraId="72460A47" w14:textId="77777777" w:rsidR="0003271D" w:rsidRPr="0047539E" w:rsidRDefault="0003271D" w:rsidP="00A76F74">
      <w:pPr>
        <w:pStyle w:val="SingleTxtG"/>
        <w:ind w:left="2835" w:hanging="567"/>
        <w:rPr>
          <w:lang w:val="fr-FR"/>
        </w:rPr>
      </w:pPr>
      <w:r>
        <w:rPr>
          <w:lang w:val="fr-FR"/>
        </w:rPr>
        <w:t>b)</w:t>
      </w:r>
      <w:r>
        <w:rPr>
          <w:lang w:val="fr-FR"/>
        </w:rPr>
        <w:tab/>
        <w:t>Par « faisant face vers l’arrière », on entend orienté dans le sens opposé au sens normal de déplacement du véhicule ;</w:t>
      </w:r>
    </w:p>
    <w:p w14:paraId="04053105" w14:textId="6B6307B8" w:rsidR="0003271D" w:rsidRPr="0047539E" w:rsidRDefault="0003271D" w:rsidP="00A76F74">
      <w:pPr>
        <w:pStyle w:val="SingleTxtG"/>
        <w:ind w:left="2835" w:hanging="567"/>
        <w:rPr>
          <w:lang w:val="fr-FR"/>
        </w:rPr>
      </w:pPr>
      <w:r>
        <w:rPr>
          <w:lang w:val="fr-FR"/>
        </w:rPr>
        <w:t>c)</w:t>
      </w:r>
      <w:r>
        <w:rPr>
          <w:lang w:val="fr-FR"/>
        </w:rPr>
        <w:tab/>
        <w:t>Par « faisant face vers le côté », on entend perpendiculaire au sens normal de déplacement du véhicule</w:t>
      </w:r>
      <w:r w:rsidR="008A4AD7" w:rsidRPr="008A4AD7">
        <w:rPr>
          <w:lang w:val="fr-FR"/>
        </w:rPr>
        <w:t>.</w:t>
      </w:r>
    </w:p>
    <w:p w14:paraId="56363D98" w14:textId="1F449EB5" w:rsidR="0003271D" w:rsidRPr="0047539E" w:rsidRDefault="0003271D" w:rsidP="000775C4">
      <w:pPr>
        <w:pStyle w:val="SingleTxtG"/>
        <w:ind w:left="2268" w:hanging="1134"/>
        <w:rPr>
          <w:lang w:val="fr-FR"/>
        </w:rPr>
      </w:pPr>
      <w:r>
        <w:rPr>
          <w:lang w:val="fr-FR"/>
        </w:rPr>
        <w:t>3</w:t>
      </w:r>
      <w:r w:rsidR="008A4AD7" w:rsidRPr="008A4AD7">
        <w:rPr>
          <w:lang w:val="fr-FR"/>
        </w:rPr>
        <w:t>.</w:t>
      </w:r>
      <w:r>
        <w:rPr>
          <w:lang w:val="fr-FR"/>
        </w:rPr>
        <w:t>8</w:t>
      </w:r>
      <w:r>
        <w:rPr>
          <w:lang w:val="fr-FR"/>
        </w:rPr>
        <w:tab/>
        <w:t xml:space="preserve">Par « </w:t>
      </w:r>
      <w:r>
        <w:rPr>
          <w:i/>
          <w:iCs/>
          <w:lang w:val="fr-FR"/>
        </w:rPr>
        <w:t>système spécialement aménagé</w:t>
      </w:r>
      <w:r>
        <w:rPr>
          <w:lang w:val="fr-FR"/>
        </w:rPr>
        <w:t xml:space="preserve"> », on entend un système de retenue pour enfants conçu pour des enfants ayant des besoins particuliers à cause d’un handicap physique ou mental ; ce système permet notamment le montage de moyens de retenue supplémentaires pour telle ou telle partie du corps de l’enfant, mais il doit être constitué avant tout d’un moyen de retenue qui satisfait aux prescriptions du présent Règlement</w:t>
      </w:r>
      <w:r w:rsidR="008A4AD7" w:rsidRPr="008A4AD7">
        <w:rPr>
          <w:lang w:val="fr-FR"/>
        </w:rPr>
        <w:t>.</w:t>
      </w:r>
    </w:p>
    <w:p w14:paraId="79E5D392" w14:textId="798ABC6C" w:rsidR="0003271D" w:rsidRPr="0047539E" w:rsidRDefault="0003271D" w:rsidP="000775C4">
      <w:pPr>
        <w:pStyle w:val="SingleTxtG"/>
        <w:ind w:left="2268" w:hanging="1134"/>
        <w:rPr>
          <w:lang w:val="fr-FR"/>
        </w:rPr>
      </w:pPr>
      <w:r>
        <w:rPr>
          <w:lang w:val="fr-FR"/>
        </w:rPr>
        <w:t>3</w:t>
      </w:r>
      <w:r w:rsidR="008A4AD7" w:rsidRPr="008A4AD7">
        <w:rPr>
          <w:lang w:val="fr-FR"/>
        </w:rPr>
        <w:t>.</w:t>
      </w:r>
      <w:r>
        <w:rPr>
          <w:lang w:val="fr-FR"/>
        </w:rPr>
        <w:t>9</w:t>
      </w:r>
      <w:r>
        <w:rPr>
          <w:lang w:val="fr-FR"/>
        </w:rPr>
        <w:tab/>
        <w:t xml:space="preserve">Par « </w:t>
      </w:r>
      <w:r>
        <w:rPr>
          <w:i/>
          <w:iCs/>
          <w:lang w:val="fr-FR"/>
        </w:rPr>
        <w:t xml:space="preserve">sangle </w:t>
      </w:r>
      <w:r>
        <w:rPr>
          <w:lang w:val="fr-FR"/>
        </w:rPr>
        <w:t>», on entend un élément souple destiné à transmettre les efforts</w:t>
      </w:r>
      <w:r w:rsidR="00D429A1">
        <w:rPr>
          <w:lang w:val="fr-FR"/>
        </w:rPr>
        <w:t>.</w:t>
      </w:r>
    </w:p>
    <w:p w14:paraId="00F282B3" w14:textId="3B457E31" w:rsidR="0003271D" w:rsidRPr="0047539E" w:rsidRDefault="0003271D" w:rsidP="000775C4">
      <w:pPr>
        <w:pStyle w:val="SingleTxtG"/>
        <w:ind w:left="2268" w:hanging="1134"/>
        <w:rPr>
          <w:lang w:val="fr-FR"/>
        </w:rPr>
      </w:pPr>
      <w:r>
        <w:rPr>
          <w:lang w:val="fr-FR"/>
        </w:rPr>
        <w:t>3</w:t>
      </w:r>
      <w:r w:rsidR="008A4AD7" w:rsidRPr="008A4AD7">
        <w:rPr>
          <w:lang w:val="fr-FR"/>
        </w:rPr>
        <w:t>.</w:t>
      </w:r>
      <w:r>
        <w:rPr>
          <w:lang w:val="fr-FR"/>
        </w:rPr>
        <w:t>10</w:t>
      </w:r>
      <w:r>
        <w:rPr>
          <w:lang w:val="fr-FR"/>
        </w:rPr>
        <w:tab/>
        <w:t xml:space="preserve">Par « </w:t>
      </w:r>
      <w:r>
        <w:rPr>
          <w:i/>
          <w:iCs/>
          <w:lang w:val="fr-FR"/>
        </w:rPr>
        <w:t>sangle abdominale</w:t>
      </w:r>
      <w:r>
        <w:rPr>
          <w:lang w:val="fr-FR"/>
        </w:rPr>
        <w:t xml:space="preserve"> », on entend une sangle qui maintient, directement ou indirectement, le bassin de l’enfant</w:t>
      </w:r>
      <w:r w:rsidR="008A4AD7" w:rsidRPr="008A4AD7">
        <w:rPr>
          <w:lang w:val="fr-FR"/>
        </w:rPr>
        <w:t>.</w:t>
      </w:r>
    </w:p>
    <w:p w14:paraId="728CCDD6" w14:textId="4982812D" w:rsidR="0003271D" w:rsidRPr="0047539E" w:rsidRDefault="0003271D" w:rsidP="000775C4">
      <w:pPr>
        <w:pStyle w:val="SingleTxtG"/>
        <w:ind w:left="2268" w:hanging="1134"/>
        <w:rPr>
          <w:lang w:val="fr-FR"/>
        </w:rPr>
      </w:pPr>
      <w:r>
        <w:rPr>
          <w:lang w:val="fr-FR"/>
        </w:rPr>
        <w:t>3</w:t>
      </w:r>
      <w:r w:rsidR="008A4AD7" w:rsidRPr="008A4AD7">
        <w:rPr>
          <w:lang w:val="fr-FR"/>
        </w:rPr>
        <w:t>.</w:t>
      </w:r>
      <w:r>
        <w:rPr>
          <w:lang w:val="fr-FR"/>
        </w:rPr>
        <w:t>11</w:t>
      </w:r>
      <w:r>
        <w:rPr>
          <w:lang w:val="fr-FR"/>
        </w:rPr>
        <w:tab/>
        <w:t xml:space="preserve">Par « </w:t>
      </w:r>
      <w:r>
        <w:rPr>
          <w:i/>
          <w:iCs/>
          <w:lang w:val="fr-FR"/>
        </w:rPr>
        <w:t>sangle d’épaule</w:t>
      </w:r>
      <w:r>
        <w:rPr>
          <w:lang w:val="fr-FR"/>
        </w:rPr>
        <w:t xml:space="preserve"> », on entend la partie d’une ceinture de type système de retenue pour enfants qui retient le haut du torse de l’enfant</w:t>
      </w:r>
      <w:r w:rsidR="008A4AD7" w:rsidRPr="008A4AD7">
        <w:rPr>
          <w:lang w:val="fr-FR"/>
        </w:rPr>
        <w:t>.</w:t>
      </w:r>
    </w:p>
    <w:p w14:paraId="1EC18F85" w14:textId="0FE8B62B" w:rsidR="0003271D" w:rsidRPr="0047539E" w:rsidRDefault="0003271D" w:rsidP="000775C4">
      <w:pPr>
        <w:pStyle w:val="SingleTxtG"/>
        <w:ind w:left="2268" w:hanging="1134"/>
        <w:rPr>
          <w:lang w:val="fr-FR"/>
        </w:rPr>
      </w:pPr>
      <w:r>
        <w:rPr>
          <w:lang w:val="fr-FR"/>
        </w:rPr>
        <w:t>3</w:t>
      </w:r>
      <w:r w:rsidR="008A4AD7" w:rsidRPr="008A4AD7">
        <w:rPr>
          <w:lang w:val="fr-FR"/>
        </w:rPr>
        <w:t>.</w:t>
      </w:r>
      <w:r>
        <w:rPr>
          <w:lang w:val="fr-FR"/>
        </w:rPr>
        <w:t>12</w:t>
      </w:r>
      <w:r>
        <w:rPr>
          <w:lang w:val="fr-FR"/>
        </w:rPr>
        <w:tab/>
        <w:t xml:space="preserve">Par « </w:t>
      </w:r>
      <w:r>
        <w:rPr>
          <w:i/>
          <w:iCs/>
          <w:lang w:val="fr-FR"/>
        </w:rPr>
        <w:t>sangle d’</w:t>
      </w:r>
      <w:proofErr w:type="spellStart"/>
      <w:r>
        <w:rPr>
          <w:i/>
          <w:iCs/>
          <w:lang w:val="fr-FR"/>
        </w:rPr>
        <w:t>entrejambe</w:t>
      </w:r>
      <w:proofErr w:type="spellEnd"/>
      <w:r>
        <w:rPr>
          <w:lang w:val="fr-FR"/>
        </w:rPr>
        <w:t xml:space="preserve"> », on entend une sangle d’une seule pièce (ou divisée en plusieurs éléments, c’est-à-dire constituée par deux rubans ou plus) passant entre les cuisses de l’enfant ; elle est destinée à empêcher l’enfant de glisser sous la sangle abdominale dans des conditions normales d’utilisation, et à empêcher celle-ci de glisser par-dessus le bassin de l’enfant en cas de choc</w:t>
      </w:r>
      <w:r w:rsidR="008A4AD7" w:rsidRPr="008A4AD7">
        <w:rPr>
          <w:lang w:val="fr-FR"/>
        </w:rPr>
        <w:t>.</w:t>
      </w:r>
    </w:p>
    <w:p w14:paraId="02AB9B3D" w14:textId="2272FE0A" w:rsidR="0003271D" w:rsidRPr="0047539E" w:rsidRDefault="0003271D" w:rsidP="000775C4">
      <w:pPr>
        <w:pStyle w:val="SingleTxtG"/>
        <w:ind w:left="2268" w:hanging="1134"/>
        <w:rPr>
          <w:lang w:val="fr-FR"/>
        </w:rPr>
      </w:pPr>
      <w:r>
        <w:rPr>
          <w:lang w:val="fr-FR"/>
        </w:rPr>
        <w:t>3</w:t>
      </w:r>
      <w:r w:rsidR="008A4AD7" w:rsidRPr="008A4AD7">
        <w:rPr>
          <w:lang w:val="fr-FR"/>
        </w:rPr>
        <w:t>.</w:t>
      </w:r>
      <w:r>
        <w:rPr>
          <w:lang w:val="fr-FR"/>
        </w:rPr>
        <w:t>13</w:t>
      </w:r>
      <w:r>
        <w:rPr>
          <w:lang w:val="fr-FR"/>
        </w:rPr>
        <w:tab/>
        <w:t xml:space="preserve">Par « </w:t>
      </w:r>
      <w:r>
        <w:rPr>
          <w:i/>
          <w:iCs/>
          <w:lang w:val="fr-FR"/>
        </w:rPr>
        <w:t>sangle de retenue de l’enfant</w:t>
      </w:r>
      <w:r>
        <w:rPr>
          <w:lang w:val="fr-FR"/>
        </w:rPr>
        <w:t xml:space="preserve"> », on entend une sangle qui fait partie de la ceinture de type système de retenue pour enfants (ou du harnais) et qui sert seulement à retenir le corps de l’enfant</w:t>
      </w:r>
      <w:r w:rsidR="008A4AD7" w:rsidRPr="008A4AD7">
        <w:rPr>
          <w:lang w:val="fr-FR"/>
        </w:rPr>
        <w:t>.</w:t>
      </w:r>
    </w:p>
    <w:p w14:paraId="0C6F364D" w14:textId="4F5589DA" w:rsidR="0003271D" w:rsidRPr="0047539E" w:rsidRDefault="0003271D" w:rsidP="000775C4">
      <w:pPr>
        <w:pStyle w:val="SingleTxtG"/>
        <w:ind w:left="2268" w:hanging="1134"/>
        <w:rPr>
          <w:lang w:val="fr-FR"/>
        </w:rPr>
      </w:pPr>
      <w:r>
        <w:rPr>
          <w:lang w:val="fr-FR"/>
        </w:rPr>
        <w:t>3</w:t>
      </w:r>
      <w:r w:rsidR="008A4AD7" w:rsidRPr="008A4AD7">
        <w:rPr>
          <w:lang w:val="fr-FR"/>
        </w:rPr>
        <w:t>.</w:t>
      </w:r>
      <w:r>
        <w:rPr>
          <w:lang w:val="fr-FR"/>
        </w:rPr>
        <w:t>14</w:t>
      </w:r>
      <w:r>
        <w:rPr>
          <w:lang w:val="fr-FR"/>
        </w:rPr>
        <w:tab/>
        <w:t xml:space="preserve">Par « </w:t>
      </w:r>
      <w:r>
        <w:rPr>
          <w:i/>
          <w:iCs/>
          <w:lang w:val="fr-FR"/>
        </w:rPr>
        <w:t xml:space="preserve">boucle </w:t>
      </w:r>
      <w:r>
        <w:rPr>
          <w:lang w:val="fr-FR"/>
        </w:rPr>
        <w:t>», on entend un dispositif à ouverture rapide qui permet de maintenir l’enfant dans le système ou de maintenir le système fixé à la structure du siège du véhicule, et qui peut être rapidement ouvert</w:t>
      </w:r>
      <w:r w:rsidR="008A4AD7" w:rsidRPr="008A4AD7">
        <w:rPr>
          <w:lang w:val="fr-FR"/>
        </w:rPr>
        <w:t>.</w:t>
      </w:r>
      <w:r>
        <w:rPr>
          <w:lang w:val="fr-FR"/>
        </w:rPr>
        <w:t xml:space="preserve"> Le dispositif de réglage peut être incorporé à la boucle</w:t>
      </w:r>
      <w:r w:rsidR="008A4AD7" w:rsidRPr="008A4AD7">
        <w:rPr>
          <w:lang w:val="fr-FR"/>
        </w:rPr>
        <w:t>.</w:t>
      </w:r>
    </w:p>
    <w:p w14:paraId="2182D1DD" w14:textId="7ADF0051" w:rsidR="0003271D" w:rsidRPr="0047539E" w:rsidRDefault="0003271D" w:rsidP="000775C4">
      <w:pPr>
        <w:pStyle w:val="SingleTxtG"/>
        <w:ind w:left="2268" w:hanging="1134"/>
        <w:rPr>
          <w:lang w:val="fr-FR"/>
        </w:rPr>
      </w:pPr>
      <w:r>
        <w:rPr>
          <w:lang w:val="fr-FR"/>
        </w:rPr>
        <w:t>3</w:t>
      </w:r>
      <w:r w:rsidR="008A4AD7" w:rsidRPr="008A4AD7">
        <w:rPr>
          <w:lang w:val="fr-FR"/>
        </w:rPr>
        <w:t>.</w:t>
      </w:r>
      <w:r>
        <w:rPr>
          <w:lang w:val="fr-FR"/>
        </w:rPr>
        <w:t>15</w:t>
      </w:r>
      <w:r>
        <w:rPr>
          <w:lang w:val="fr-FR"/>
        </w:rPr>
        <w:tab/>
        <w:t xml:space="preserve">Par « </w:t>
      </w:r>
      <w:r>
        <w:rPr>
          <w:i/>
          <w:iCs/>
          <w:lang w:val="fr-FR"/>
        </w:rPr>
        <w:t>bouton de déverrouillage encastré</w:t>
      </w:r>
      <w:r>
        <w:rPr>
          <w:lang w:val="fr-FR"/>
        </w:rPr>
        <w:t xml:space="preserve"> », on entend un bouton de déverrouillage tel que la boucle ne puisse pas être ouverte au moyen d’une bille de 40 mm de diamètre</w:t>
      </w:r>
      <w:r w:rsidR="008A4AD7" w:rsidRPr="008A4AD7">
        <w:rPr>
          <w:lang w:val="fr-FR"/>
        </w:rPr>
        <w:t>.</w:t>
      </w:r>
    </w:p>
    <w:p w14:paraId="32B9C3FF" w14:textId="75129109" w:rsidR="0003271D" w:rsidRPr="0047539E" w:rsidRDefault="0003271D" w:rsidP="000775C4">
      <w:pPr>
        <w:pStyle w:val="SingleTxtG"/>
        <w:ind w:left="2268" w:hanging="1134"/>
        <w:rPr>
          <w:lang w:val="fr-FR"/>
        </w:rPr>
      </w:pPr>
      <w:r>
        <w:rPr>
          <w:lang w:val="fr-FR"/>
        </w:rPr>
        <w:t>3</w:t>
      </w:r>
      <w:r w:rsidR="008A4AD7" w:rsidRPr="008A4AD7">
        <w:rPr>
          <w:lang w:val="fr-FR"/>
        </w:rPr>
        <w:t>.</w:t>
      </w:r>
      <w:r>
        <w:rPr>
          <w:lang w:val="fr-FR"/>
        </w:rPr>
        <w:t>16</w:t>
      </w:r>
      <w:r>
        <w:rPr>
          <w:lang w:val="fr-FR"/>
        </w:rPr>
        <w:tab/>
        <w:t xml:space="preserve">Par « </w:t>
      </w:r>
      <w:r>
        <w:rPr>
          <w:i/>
          <w:iCs/>
          <w:lang w:val="fr-FR"/>
        </w:rPr>
        <w:t>bouton de déverrouillage non encastré</w:t>
      </w:r>
      <w:r>
        <w:rPr>
          <w:lang w:val="fr-FR"/>
        </w:rPr>
        <w:t xml:space="preserve"> », on entend un bouton de déverrouillage tel que la boucle puisse être ouverte au moyen d’une bille de 40</w:t>
      </w:r>
      <w:r w:rsidR="000B2D6F">
        <w:rPr>
          <w:lang w:val="fr-FR"/>
        </w:rPr>
        <w:t> </w:t>
      </w:r>
      <w:r>
        <w:rPr>
          <w:lang w:val="fr-FR"/>
        </w:rPr>
        <w:t>mm de diamètre</w:t>
      </w:r>
      <w:r w:rsidR="008A4AD7" w:rsidRPr="008A4AD7">
        <w:rPr>
          <w:lang w:val="fr-FR"/>
        </w:rPr>
        <w:t>.</w:t>
      </w:r>
    </w:p>
    <w:p w14:paraId="1BA0EB7D" w14:textId="01FB44B0" w:rsidR="0003271D" w:rsidRPr="0047539E" w:rsidRDefault="0003271D" w:rsidP="000775C4">
      <w:pPr>
        <w:pStyle w:val="SingleTxtG"/>
        <w:ind w:left="2268" w:hanging="1134"/>
        <w:rPr>
          <w:lang w:val="fr-FR"/>
        </w:rPr>
      </w:pPr>
      <w:r>
        <w:rPr>
          <w:lang w:val="fr-FR"/>
        </w:rPr>
        <w:t>3</w:t>
      </w:r>
      <w:r w:rsidR="008A4AD7" w:rsidRPr="008A4AD7">
        <w:rPr>
          <w:lang w:val="fr-FR"/>
        </w:rPr>
        <w:t>.</w:t>
      </w:r>
      <w:r>
        <w:rPr>
          <w:lang w:val="fr-FR"/>
        </w:rPr>
        <w:t>17</w:t>
      </w:r>
      <w:r>
        <w:rPr>
          <w:lang w:val="fr-FR"/>
        </w:rPr>
        <w:tab/>
        <w:t xml:space="preserve">Par « </w:t>
      </w:r>
      <w:r>
        <w:rPr>
          <w:i/>
          <w:iCs/>
          <w:lang w:val="fr-FR"/>
        </w:rPr>
        <w:t>dispositif de réglage</w:t>
      </w:r>
      <w:r>
        <w:rPr>
          <w:lang w:val="fr-FR"/>
        </w:rPr>
        <w:t xml:space="preserve"> », on entend un dispositif permettant d’adapter la ceinture de type système de retenue pour enfants ou ses attaches à la morphologie du porteur</w:t>
      </w:r>
      <w:r w:rsidR="008A4AD7" w:rsidRPr="008A4AD7">
        <w:rPr>
          <w:lang w:val="fr-FR"/>
        </w:rPr>
        <w:t>.</w:t>
      </w:r>
      <w:r>
        <w:rPr>
          <w:lang w:val="fr-FR"/>
        </w:rPr>
        <w:t xml:space="preserve"> Le dispositif de réglage peut soit faire partie de la boucle, soit être un rétracteur ou toute autre partie de la ceinture</w:t>
      </w:r>
      <w:r w:rsidR="008A4AD7" w:rsidRPr="008A4AD7">
        <w:rPr>
          <w:lang w:val="fr-FR"/>
        </w:rPr>
        <w:t>.</w:t>
      </w:r>
    </w:p>
    <w:p w14:paraId="0776CE14" w14:textId="0EF120D7" w:rsidR="0003271D" w:rsidRPr="0047539E" w:rsidRDefault="0003271D" w:rsidP="000775C4">
      <w:pPr>
        <w:pStyle w:val="SingleTxtG"/>
        <w:ind w:left="2268" w:hanging="1134"/>
        <w:rPr>
          <w:lang w:val="fr-FR"/>
        </w:rPr>
      </w:pPr>
      <w:r>
        <w:rPr>
          <w:lang w:val="fr-FR"/>
        </w:rPr>
        <w:t>3</w:t>
      </w:r>
      <w:r w:rsidR="008A4AD7" w:rsidRPr="008A4AD7">
        <w:rPr>
          <w:lang w:val="fr-FR"/>
        </w:rPr>
        <w:t>.</w:t>
      </w:r>
      <w:r>
        <w:rPr>
          <w:lang w:val="fr-FR"/>
        </w:rPr>
        <w:t>18</w:t>
      </w:r>
      <w:r>
        <w:rPr>
          <w:lang w:val="fr-FR"/>
        </w:rPr>
        <w:tab/>
        <w:t xml:space="preserve">Par « </w:t>
      </w:r>
      <w:r>
        <w:rPr>
          <w:i/>
          <w:iCs/>
          <w:lang w:val="fr-FR"/>
        </w:rPr>
        <w:t>dispositif de réglage rapide</w:t>
      </w:r>
      <w:r>
        <w:rPr>
          <w:lang w:val="fr-FR"/>
        </w:rPr>
        <w:t xml:space="preserve"> », on entend un dispositif de réglage qui peut être actionné d’une main, d’un seul mouvement régulier</w:t>
      </w:r>
      <w:r w:rsidR="008A4AD7" w:rsidRPr="008A4AD7">
        <w:rPr>
          <w:lang w:val="fr-FR"/>
        </w:rPr>
        <w:t>.</w:t>
      </w:r>
    </w:p>
    <w:p w14:paraId="73CC7ECF" w14:textId="24E11988" w:rsidR="0003271D" w:rsidRPr="0047539E" w:rsidRDefault="0003271D" w:rsidP="000775C4">
      <w:pPr>
        <w:pStyle w:val="SingleTxtG"/>
        <w:ind w:left="2268" w:hanging="1134"/>
        <w:rPr>
          <w:lang w:val="fr-FR"/>
        </w:rPr>
      </w:pPr>
      <w:r>
        <w:rPr>
          <w:lang w:val="fr-FR"/>
        </w:rPr>
        <w:lastRenderedPageBreak/>
        <w:t>3</w:t>
      </w:r>
      <w:r w:rsidR="008A4AD7" w:rsidRPr="008A4AD7">
        <w:rPr>
          <w:lang w:val="fr-FR"/>
        </w:rPr>
        <w:t>.</w:t>
      </w:r>
      <w:r>
        <w:rPr>
          <w:lang w:val="fr-FR"/>
        </w:rPr>
        <w:t>19</w:t>
      </w:r>
      <w:r>
        <w:rPr>
          <w:lang w:val="fr-FR"/>
        </w:rPr>
        <w:tab/>
        <w:t xml:space="preserve">Par « </w:t>
      </w:r>
      <w:r>
        <w:rPr>
          <w:i/>
          <w:iCs/>
          <w:lang w:val="fr-FR"/>
        </w:rPr>
        <w:t>tendeur fixé directement sur le système de retenue pour enfants</w:t>
      </w:r>
      <w:r>
        <w:rPr>
          <w:lang w:val="fr-FR"/>
        </w:rPr>
        <w:t xml:space="preserve"> », on entend un dispositif de réglage du harnais qui est directement fixé sur le système de retenue pour enfants, par opposition à celui qui est directement monté sur la sangle qu’il est censé régler</w:t>
      </w:r>
      <w:r w:rsidR="008A4AD7" w:rsidRPr="008A4AD7">
        <w:rPr>
          <w:lang w:val="fr-FR"/>
        </w:rPr>
        <w:t>.</w:t>
      </w:r>
    </w:p>
    <w:p w14:paraId="0729D3D6" w14:textId="5B978CDE" w:rsidR="0003271D" w:rsidRPr="0047539E" w:rsidRDefault="0003271D" w:rsidP="000775C4">
      <w:pPr>
        <w:pStyle w:val="SingleTxtG"/>
        <w:ind w:left="2268" w:hanging="1134"/>
        <w:rPr>
          <w:lang w:val="fr-FR"/>
        </w:rPr>
      </w:pPr>
      <w:r>
        <w:rPr>
          <w:lang w:val="fr-FR"/>
        </w:rPr>
        <w:t>3</w:t>
      </w:r>
      <w:r w:rsidR="008A4AD7" w:rsidRPr="008A4AD7">
        <w:rPr>
          <w:lang w:val="fr-FR"/>
        </w:rPr>
        <w:t>.</w:t>
      </w:r>
      <w:r>
        <w:rPr>
          <w:lang w:val="fr-FR"/>
        </w:rPr>
        <w:t>20</w:t>
      </w:r>
      <w:r>
        <w:rPr>
          <w:lang w:val="fr-FR"/>
        </w:rPr>
        <w:tab/>
        <w:t xml:space="preserve">Par « </w:t>
      </w:r>
      <w:r>
        <w:rPr>
          <w:i/>
          <w:iCs/>
          <w:lang w:val="fr-FR"/>
        </w:rPr>
        <w:t>absorbeur d’énergie</w:t>
      </w:r>
      <w:r>
        <w:rPr>
          <w:lang w:val="fr-FR"/>
        </w:rPr>
        <w:t xml:space="preserve"> », on entend un dispositif destiné à dissiper l’énergie indépendamment de la sangle ou conjointement avec celle-ci, et faisant partie d’un système de retenue pour enfants</w:t>
      </w:r>
      <w:r w:rsidR="008A4AD7" w:rsidRPr="008A4AD7">
        <w:rPr>
          <w:lang w:val="fr-FR"/>
        </w:rPr>
        <w:t>.</w:t>
      </w:r>
    </w:p>
    <w:p w14:paraId="6AB06193" w14:textId="6E34C4CB" w:rsidR="0003271D" w:rsidRPr="0047539E" w:rsidRDefault="0003271D" w:rsidP="000775C4">
      <w:pPr>
        <w:pStyle w:val="SingleTxtG"/>
        <w:ind w:left="2268" w:hanging="1134"/>
        <w:rPr>
          <w:lang w:val="fr-FR"/>
        </w:rPr>
      </w:pPr>
      <w:r>
        <w:rPr>
          <w:lang w:val="fr-FR"/>
        </w:rPr>
        <w:t>3</w:t>
      </w:r>
      <w:r w:rsidR="008A4AD7" w:rsidRPr="008A4AD7">
        <w:rPr>
          <w:lang w:val="fr-FR"/>
        </w:rPr>
        <w:t>.</w:t>
      </w:r>
      <w:r>
        <w:rPr>
          <w:lang w:val="fr-FR"/>
        </w:rPr>
        <w:t>21</w:t>
      </w:r>
      <w:r>
        <w:rPr>
          <w:lang w:val="fr-FR"/>
        </w:rPr>
        <w:tab/>
        <w:t xml:space="preserve">Par « </w:t>
      </w:r>
      <w:r>
        <w:rPr>
          <w:i/>
          <w:iCs/>
          <w:lang w:val="fr-FR"/>
        </w:rPr>
        <w:t>position inclinée</w:t>
      </w:r>
      <w:r>
        <w:rPr>
          <w:lang w:val="fr-FR"/>
        </w:rPr>
        <w:t xml:space="preserve"> », on entend une position particulière du système de retenue pour enfants qui permet à l’enfant de s’allonger en arrière</w:t>
      </w:r>
      <w:r w:rsidR="008A4AD7" w:rsidRPr="008A4AD7">
        <w:rPr>
          <w:lang w:val="fr-FR"/>
        </w:rPr>
        <w:t>.</w:t>
      </w:r>
    </w:p>
    <w:p w14:paraId="0B9C4462" w14:textId="755EC7A6" w:rsidR="0003271D" w:rsidRPr="0047539E" w:rsidRDefault="0003271D" w:rsidP="000775C4">
      <w:pPr>
        <w:pStyle w:val="SingleTxtG"/>
        <w:ind w:left="2268" w:hanging="1134"/>
        <w:rPr>
          <w:lang w:val="fr-FR"/>
        </w:rPr>
      </w:pPr>
      <w:r>
        <w:rPr>
          <w:lang w:val="fr-FR"/>
        </w:rPr>
        <w:t>3</w:t>
      </w:r>
      <w:r w:rsidR="008A4AD7" w:rsidRPr="008A4AD7">
        <w:rPr>
          <w:lang w:val="fr-FR"/>
        </w:rPr>
        <w:t>.</w:t>
      </w:r>
      <w:r>
        <w:rPr>
          <w:lang w:val="fr-FR"/>
        </w:rPr>
        <w:t>22</w:t>
      </w:r>
      <w:r>
        <w:rPr>
          <w:lang w:val="fr-FR"/>
        </w:rPr>
        <w:tab/>
        <w:t xml:space="preserve">Par « </w:t>
      </w:r>
      <w:r>
        <w:rPr>
          <w:i/>
          <w:iCs/>
          <w:lang w:val="fr-FR"/>
        </w:rPr>
        <w:t>position allongée/couché sur le dos/couché sur le ventre</w:t>
      </w:r>
      <w:r>
        <w:rPr>
          <w:lang w:val="fr-FR"/>
        </w:rPr>
        <w:t xml:space="preserve"> », on entend une position dans laquelle au moins la tête et le corps de l’enfant, à l’exclusion de ses membres, se trouvent sur une surface horizontale quand l’enfant est au repos dans le système de retenue pour enfants</w:t>
      </w:r>
      <w:r w:rsidR="008A4AD7" w:rsidRPr="008A4AD7">
        <w:rPr>
          <w:lang w:val="fr-FR"/>
        </w:rPr>
        <w:t>.</w:t>
      </w:r>
    </w:p>
    <w:p w14:paraId="04F8205F" w14:textId="48CFD64B" w:rsidR="0003271D" w:rsidRPr="0047539E" w:rsidRDefault="0003271D" w:rsidP="000775C4">
      <w:pPr>
        <w:pStyle w:val="SingleTxtG"/>
        <w:ind w:left="2268" w:hanging="1134"/>
        <w:rPr>
          <w:lang w:val="fr-FR"/>
        </w:rPr>
      </w:pPr>
      <w:r>
        <w:rPr>
          <w:lang w:val="fr-FR"/>
        </w:rPr>
        <w:t>3</w:t>
      </w:r>
      <w:r w:rsidR="008A4AD7" w:rsidRPr="008A4AD7">
        <w:rPr>
          <w:lang w:val="fr-FR"/>
        </w:rPr>
        <w:t>.</w:t>
      </w:r>
      <w:r>
        <w:rPr>
          <w:lang w:val="fr-FR"/>
        </w:rPr>
        <w:t>23</w:t>
      </w:r>
      <w:r>
        <w:rPr>
          <w:lang w:val="fr-FR"/>
        </w:rPr>
        <w:tab/>
        <w:t xml:space="preserve">Par « </w:t>
      </w:r>
      <w:r>
        <w:rPr>
          <w:i/>
          <w:iCs/>
          <w:lang w:val="fr-FR"/>
        </w:rPr>
        <w:t>s</w:t>
      </w:r>
      <w:r w:rsidRPr="000C470F">
        <w:rPr>
          <w:i/>
          <w:iCs/>
          <w:lang w:val="fr-FR"/>
        </w:rPr>
        <w:t>iège du véhicule</w:t>
      </w:r>
      <w:r>
        <w:rPr>
          <w:lang w:val="fr-FR"/>
        </w:rPr>
        <w:t xml:space="preserve"> », on entend une structure susceptible d’être ancrée à la structure du véhicule, avec ses garnitures et sa fixation, destinée à servir dans un véhicule et à accueillir un ou plusieurs adultes assis</w:t>
      </w:r>
      <w:r w:rsidR="008A4AD7" w:rsidRPr="008A4AD7">
        <w:rPr>
          <w:lang w:val="fr-FR"/>
        </w:rPr>
        <w:t>.</w:t>
      </w:r>
      <w:r>
        <w:rPr>
          <w:lang w:val="fr-FR"/>
        </w:rPr>
        <w:t xml:space="preserve"> En fonction de son orientation, un siège est défini comme suit : </w:t>
      </w:r>
    </w:p>
    <w:p w14:paraId="3DFE9BE7" w14:textId="07BF84D0" w:rsidR="0003271D" w:rsidRPr="007F4152" w:rsidRDefault="0003271D" w:rsidP="000775C4">
      <w:pPr>
        <w:pStyle w:val="SingleTxtG"/>
        <w:ind w:left="2268" w:hanging="1134"/>
        <w:rPr>
          <w:lang w:val="fr-FR"/>
        </w:rPr>
      </w:pPr>
      <w:r>
        <w:rPr>
          <w:lang w:val="fr-FR"/>
        </w:rPr>
        <w:t>3</w:t>
      </w:r>
      <w:r w:rsidR="008A4AD7" w:rsidRPr="008A4AD7">
        <w:rPr>
          <w:lang w:val="fr-FR"/>
        </w:rPr>
        <w:t>.</w:t>
      </w:r>
      <w:r>
        <w:rPr>
          <w:lang w:val="fr-FR"/>
        </w:rPr>
        <w:t>23</w:t>
      </w:r>
      <w:r w:rsidR="008A4AD7" w:rsidRPr="008A4AD7">
        <w:rPr>
          <w:lang w:val="fr-FR"/>
        </w:rPr>
        <w:t>.</w:t>
      </w:r>
      <w:r>
        <w:rPr>
          <w:lang w:val="fr-FR"/>
        </w:rPr>
        <w:t>1</w:t>
      </w:r>
      <w:r>
        <w:rPr>
          <w:lang w:val="fr-FR"/>
        </w:rPr>
        <w:tab/>
        <w:t xml:space="preserve">Par « </w:t>
      </w:r>
      <w:r>
        <w:rPr>
          <w:i/>
          <w:iCs/>
          <w:lang w:val="fr-FR"/>
        </w:rPr>
        <w:t>siège orienté vers l’avant</w:t>
      </w:r>
      <w:r>
        <w:rPr>
          <w:lang w:val="fr-FR"/>
        </w:rPr>
        <w:t xml:space="preserve"> », on entend un siège qui peut être utilisé lorsque le véhicule est en mouvement et qui est orienté vers l’avant du véhicule de manière que le plan vertical de symétrie du siège forme un angle inférieur à +10° ou -10° par rapport au plan vertical de symétrie du véhicule ;</w:t>
      </w:r>
    </w:p>
    <w:p w14:paraId="6BAFBA04" w14:textId="2B696870" w:rsidR="0003271D" w:rsidRPr="007F4152" w:rsidRDefault="0003271D" w:rsidP="000775C4">
      <w:pPr>
        <w:pStyle w:val="SingleTxtG"/>
        <w:ind w:left="2268" w:hanging="1134"/>
        <w:rPr>
          <w:lang w:val="fr-FR"/>
        </w:rPr>
      </w:pPr>
      <w:r>
        <w:rPr>
          <w:lang w:val="fr-FR"/>
        </w:rPr>
        <w:t>3</w:t>
      </w:r>
      <w:r w:rsidR="008A4AD7" w:rsidRPr="008A4AD7">
        <w:rPr>
          <w:lang w:val="fr-FR"/>
        </w:rPr>
        <w:t>.</w:t>
      </w:r>
      <w:r>
        <w:rPr>
          <w:lang w:val="fr-FR"/>
        </w:rPr>
        <w:t>23</w:t>
      </w:r>
      <w:r w:rsidR="008A4AD7" w:rsidRPr="008A4AD7">
        <w:rPr>
          <w:lang w:val="fr-FR"/>
        </w:rPr>
        <w:t>.</w:t>
      </w:r>
      <w:r>
        <w:rPr>
          <w:lang w:val="fr-FR"/>
        </w:rPr>
        <w:t>2</w:t>
      </w:r>
      <w:r>
        <w:rPr>
          <w:lang w:val="fr-FR"/>
        </w:rPr>
        <w:tab/>
        <w:t xml:space="preserve">Par « </w:t>
      </w:r>
      <w:r>
        <w:rPr>
          <w:i/>
          <w:iCs/>
          <w:lang w:val="fr-FR"/>
        </w:rPr>
        <w:t>siège orienté vers l’arrière</w:t>
      </w:r>
      <w:r>
        <w:rPr>
          <w:lang w:val="fr-FR"/>
        </w:rPr>
        <w:t xml:space="preserve"> », on entend un siège qui peut être utilisé lorsque le véhicule est en mouvement et qui est orienté vers l’arrière du véhicule de manière que le plan vertical de symétrie du siège forme un angle inférieur à +10° ou -10° par rapport au plan vertical de symétrie du véhicule ;</w:t>
      </w:r>
    </w:p>
    <w:p w14:paraId="4F802822" w14:textId="3A867B02" w:rsidR="0003271D" w:rsidRPr="0047539E" w:rsidRDefault="0003271D" w:rsidP="000775C4">
      <w:pPr>
        <w:pStyle w:val="SingleTxtG"/>
        <w:ind w:left="2268" w:hanging="1134"/>
        <w:rPr>
          <w:lang w:val="fr-FR"/>
        </w:rPr>
      </w:pPr>
      <w:r>
        <w:rPr>
          <w:lang w:val="fr-FR"/>
        </w:rPr>
        <w:t>3</w:t>
      </w:r>
      <w:r w:rsidR="008A4AD7" w:rsidRPr="008A4AD7">
        <w:rPr>
          <w:lang w:val="fr-FR"/>
        </w:rPr>
        <w:t>.</w:t>
      </w:r>
      <w:r>
        <w:rPr>
          <w:lang w:val="fr-FR"/>
        </w:rPr>
        <w:t>23</w:t>
      </w:r>
      <w:r w:rsidR="008A4AD7" w:rsidRPr="008A4AD7">
        <w:rPr>
          <w:lang w:val="fr-FR"/>
        </w:rPr>
        <w:t>.</w:t>
      </w:r>
      <w:r>
        <w:rPr>
          <w:lang w:val="fr-FR"/>
        </w:rPr>
        <w:t>3</w:t>
      </w:r>
      <w:r>
        <w:rPr>
          <w:lang w:val="fr-FR"/>
        </w:rPr>
        <w:tab/>
        <w:t xml:space="preserve">Par « </w:t>
      </w:r>
      <w:r>
        <w:rPr>
          <w:i/>
          <w:iCs/>
          <w:lang w:val="fr-FR"/>
        </w:rPr>
        <w:t xml:space="preserve">siège orienté vers le côté </w:t>
      </w:r>
      <w:r>
        <w:rPr>
          <w:lang w:val="fr-FR"/>
        </w:rPr>
        <w:t>», on entend un siège qui peut être utilisé lorsque le véhicule est en mouvement et qui est orienté vers un côté du véhicule de manière que le plan vertical de symétrie du siège forme un angle de 90° (±10°) par rapport au plan vertical de symétrie du véhicule</w:t>
      </w:r>
      <w:r w:rsidR="008A4AD7" w:rsidRPr="008A4AD7">
        <w:rPr>
          <w:lang w:val="fr-FR"/>
        </w:rPr>
        <w:t>.</w:t>
      </w:r>
    </w:p>
    <w:p w14:paraId="029083C9" w14:textId="0A2C2828" w:rsidR="0003271D" w:rsidRPr="0047539E" w:rsidRDefault="0003271D" w:rsidP="000775C4">
      <w:pPr>
        <w:pStyle w:val="SingleTxtG"/>
        <w:ind w:left="2268" w:hanging="1134"/>
        <w:rPr>
          <w:lang w:val="fr-FR"/>
        </w:rPr>
      </w:pPr>
      <w:r>
        <w:rPr>
          <w:lang w:val="fr-FR"/>
        </w:rPr>
        <w:t>3</w:t>
      </w:r>
      <w:r w:rsidR="008A4AD7" w:rsidRPr="008A4AD7">
        <w:rPr>
          <w:lang w:val="fr-FR"/>
        </w:rPr>
        <w:t>.</w:t>
      </w:r>
      <w:r>
        <w:rPr>
          <w:lang w:val="fr-FR"/>
        </w:rPr>
        <w:t>24</w:t>
      </w:r>
      <w:r>
        <w:rPr>
          <w:lang w:val="fr-FR"/>
        </w:rPr>
        <w:tab/>
        <w:t xml:space="preserve">Par « </w:t>
      </w:r>
      <w:r>
        <w:rPr>
          <w:i/>
          <w:iCs/>
          <w:lang w:val="fr-FR"/>
        </w:rPr>
        <w:t>groupe de sièges de véhicule</w:t>
      </w:r>
      <w:r>
        <w:rPr>
          <w:lang w:val="fr-FR"/>
        </w:rPr>
        <w:t xml:space="preserve"> », on entend soit une banquette, soit plusieurs sièges distincts montés côte à côte (c’est-à-dire de telle manière que les ancrages avant d’un siège soient alignés sur les ancrages avant ou arrière d’un autre siège, ou sur une ligne intermédiaire entre ces ancrages) et destinés à recevoir un ou plusieurs adultes assis</w:t>
      </w:r>
      <w:r w:rsidR="008A4AD7" w:rsidRPr="008A4AD7">
        <w:rPr>
          <w:lang w:val="fr-FR"/>
        </w:rPr>
        <w:t>.</w:t>
      </w:r>
    </w:p>
    <w:p w14:paraId="7D1C6AEA" w14:textId="4AB4CD32" w:rsidR="0003271D" w:rsidRPr="0047539E" w:rsidRDefault="0003271D" w:rsidP="000775C4">
      <w:pPr>
        <w:pStyle w:val="SingleTxtG"/>
        <w:ind w:left="2268" w:hanging="1134"/>
        <w:rPr>
          <w:lang w:val="fr-FR"/>
        </w:rPr>
      </w:pPr>
      <w:r>
        <w:rPr>
          <w:lang w:val="fr-FR"/>
        </w:rPr>
        <w:t>3</w:t>
      </w:r>
      <w:r w:rsidR="008A4AD7" w:rsidRPr="008A4AD7">
        <w:rPr>
          <w:lang w:val="fr-FR"/>
        </w:rPr>
        <w:t>.</w:t>
      </w:r>
      <w:r>
        <w:rPr>
          <w:lang w:val="fr-FR"/>
        </w:rPr>
        <w:t>25</w:t>
      </w:r>
      <w:r>
        <w:rPr>
          <w:lang w:val="fr-FR"/>
        </w:rPr>
        <w:tab/>
        <w:t>Par «</w:t>
      </w:r>
      <w:r>
        <w:rPr>
          <w:i/>
          <w:iCs/>
          <w:lang w:val="fr-FR"/>
        </w:rPr>
        <w:t xml:space="preserve"> banquette de véhicule</w:t>
      </w:r>
      <w:r>
        <w:rPr>
          <w:lang w:val="fr-FR"/>
        </w:rPr>
        <w:t xml:space="preserve"> », on entend une structure complète avec ses garnitures, destinée à recevoir plusieurs adultes assis</w:t>
      </w:r>
      <w:r w:rsidR="008A4AD7" w:rsidRPr="008A4AD7">
        <w:rPr>
          <w:lang w:val="fr-FR"/>
        </w:rPr>
        <w:t>.</w:t>
      </w:r>
    </w:p>
    <w:p w14:paraId="463E9C5B" w14:textId="0EA64FD4" w:rsidR="0003271D" w:rsidRPr="0047539E" w:rsidRDefault="0003271D" w:rsidP="000775C4">
      <w:pPr>
        <w:pStyle w:val="SingleTxtG"/>
        <w:ind w:left="2268" w:hanging="1134"/>
        <w:rPr>
          <w:lang w:val="fr-FR"/>
        </w:rPr>
      </w:pPr>
      <w:r>
        <w:rPr>
          <w:lang w:val="fr-FR"/>
        </w:rPr>
        <w:t>3</w:t>
      </w:r>
      <w:r w:rsidR="008A4AD7" w:rsidRPr="008A4AD7">
        <w:rPr>
          <w:lang w:val="fr-FR"/>
        </w:rPr>
        <w:t>.</w:t>
      </w:r>
      <w:r>
        <w:rPr>
          <w:lang w:val="fr-FR"/>
        </w:rPr>
        <w:t>26</w:t>
      </w:r>
      <w:r>
        <w:rPr>
          <w:lang w:val="fr-FR"/>
        </w:rPr>
        <w:tab/>
        <w:t>Par «</w:t>
      </w:r>
      <w:r>
        <w:rPr>
          <w:i/>
          <w:iCs/>
          <w:lang w:val="fr-FR"/>
        </w:rPr>
        <w:t xml:space="preserve"> type de siège</w:t>
      </w:r>
      <w:r>
        <w:rPr>
          <w:lang w:val="fr-FR"/>
        </w:rPr>
        <w:t xml:space="preserve"> », on entend des sièges qui ne présentent pas entre eux, quant aux éléments ci-après, de différences essentielles susceptibles de modifier leur résistance et les dangers qu’ils présentent :</w:t>
      </w:r>
    </w:p>
    <w:p w14:paraId="6B011783" w14:textId="063B0B97" w:rsidR="0003271D" w:rsidRPr="0047539E" w:rsidRDefault="0003271D" w:rsidP="000775C4">
      <w:pPr>
        <w:pStyle w:val="SingleTxtG"/>
        <w:ind w:left="2268" w:hanging="1134"/>
        <w:rPr>
          <w:lang w:val="fr-FR"/>
        </w:rPr>
      </w:pPr>
      <w:r>
        <w:rPr>
          <w:lang w:val="fr-FR"/>
        </w:rPr>
        <w:t>3</w:t>
      </w:r>
      <w:r w:rsidR="008A4AD7" w:rsidRPr="008A4AD7">
        <w:rPr>
          <w:lang w:val="fr-FR"/>
        </w:rPr>
        <w:t>.</w:t>
      </w:r>
      <w:r>
        <w:rPr>
          <w:lang w:val="fr-FR"/>
        </w:rPr>
        <w:t>26</w:t>
      </w:r>
      <w:r w:rsidR="008A4AD7" w:rsidRPr="008A4AD7">
        <w:rPr>
          <w:lang w:val="fr-FR"/>
        </w:rPr>
        <w:t>.</w:t>
      </w:r>
      <w:r>
        <w:rPr>
          <w:lang w:val="fr-FR"/>
        </w:rPr>
        <w:t>1</w:t>
      </w:r>
      <w:r>
        <w:rPr>
          <w:lang w:val="fr-FR"/>
        </w:rPr>
        <w:tab/>
        <w:t>Structure, forme, dimensions et matériaux des parties supportant la charge ;</w:t>
      </w:r>
    </w:p>
    <w:p w14:paraId="23EFEF3B" w14:textId="70A6F821" w:rsidR="0003271D" w:rsidRPr="0047539E" w:rsidRDefault="0003271D" w:rsidP="000775C4">
      <w:pPr>
        <w:pStyle w:val="SingleTxtG"/>
        <w:ind w:left="2268" w:hanging="1134"/>
        <w:rPr>
          <w:lang w:val="fr-FR"/>
        </w:rPr>
      </w:pPr>
      <w:r>
        <w:rPr>
          <w:lang w:val="fr-FR"/>
        </w:rPr>
        <w:t>3</w:t>
      </w:r>
      <w:r w:rsidR="008A4AD7" w:rsidRPr="008A4AD7">
        <w:rPr>
          <w:lang w:val="fr-FR"/>
        </w:rPr>
        <w:t>.</w:t>
      </w:r>
      <w:r>
        <w:rPr>
          <w:lang w:val="fr-FR"/>
        </w:rPr>
        <w:t>26</w:t>
      </w:r>
      <w:r w:rsidR="008A4AD7" w:rsidRPr="008A4AD7">
        <w:rPr>
          <w:lang w:val="fr-FR"/>
        </w:rPr>
        <w:t>.</w:t>
      </w:r>
      <w:r>
        <w:rPr>
          <w:lang w:val="fr-FR"/>
        </w:rPr>
        <w:t>2</w:t>
      </w:r>
      <w:r>
        <w:rPr>
          <w:lang w:val="fr-FR"/>
        </w:rPr>
        <w:tab/>
        <w:t>Types et dimensions des systèmes de réglage et de verrouillage du dossier ;</w:t>
      </w:r>
    </w:p>
    <w:p w14:paraId="46B980FA" w14:textId="17487B16" w:rsidR="0003271D" w:rsidRPr="0047539E" w:rsidRDefault="0003271D" w:rsidP="000775C4">
      <w:pPr>
        <w:pStyle w:val="SingleTxtG"/>
        <w:ind w:left="2268" w:hanging="1134"/>
        <w:rPr>
          <w:lang w:val="fr-FR"/>
        </w:rPr>
      </w:pPr>
      <w:r>
        <w:rPr>
          <w:lang w:val="fr-FR"/>
        </w:rPr>
        <w:t>3</w:t>
      </w:r>
      <w:r w:rsidR="008A4AD7" w:rsidRPr="008A4AD7">
        <w:rPr>
          <w:lang w:val="fr-FR"/>
        </w:rPr>
        <w:t>.</w:t>
      </w:r>
      <w:r>
        <w:rPr>
          <w:lang w:val="fr-FR"/>
        </w:rPr>
        <w:t>26</w:t>
      </w:r>
      <w:r w:rsidR="008A4AD7" w:rsidRPr="008A4AD7">
        <w:rPr>
          <w:lang w:val="fr-FR"/>
        </w:rPr>
        <w:t>.</w:t>
      </w:r>
      <w:r>
        <w:rPr>
          <w:lang w:val="fr-FR"/>
        </w:rPr>
        <w:t>3</w:t>
      </w:r>
      <w:r>
        <w:rPr>
          <w:lang w:val="fr-FR"/>
        </w:rPr>
        <w:tab/>
        <w:t>Dimensions, structure et matériaux des attaches et des supports (par exemple, les pieds)</w:t>
      </w:r>
      <w:r w:rsidR="008A4AD7" w:rsidRPr="008A4AD7">
        <w:rPr>
          <w:lang w:val="fr-FR"/>
        </w:rPr>
        <w:t>.</w:t>
      </w:r>
    </w:p>
    <w:p w14:paraId="5595C8CA" w14:textId="4F1ED63F" w:rsidR="0003271D" w:rsidRPr="0047539E" w:rsidRDefault="0003271D" w:rsidP="000775C4">
      <w:pPr>
        <w:pStyle w:val="SingleTxtG"/>
        <w:ind w:left="2268" w:hanging="1134"/>
        <w:rPr>
          <w:lang w:val="fr-FR"/>
        </w:rPr>
      </w:pPr>
      <w:r>
        <w:rPr>
          <w:lang w:val="fr-FR"/>
        </w:rPr>
        <w:t>3</w:t>
      </w:r>
      <w:r w:rsidR="008A4AD7" w:rsidRPr="008A4AD7">
        <w:rPr>
          <w:lang w:val="fr-FR"/>
        </w:rPr>
        <w:t>.</w:t>
      </w:r>
      <w:r>
        <w:rPr>
          <w:lang w:val="fr-FR"/>
        </w:rPr>
        <w:t>27</w:t>
      </w:r>
      <w:r>
        <w:rPr>
          <w:lang w:val="fr-FR"/>
        </w:rPr>
        <w:tab/>
        <w:t xml:space="preserve">Par « </w:t>
      </w:r>
      <w:r>
        <w:rPr>
          <w:i/>
          <w:iCs/>
          <w:lang w:val="fr-FR"/>
        </w:rPr>
        <w:t>système de réglage</w:t>
      </w:r>
      <w:r>
        <w:rPr>
          <w:lang w:val="fr-FR"/>
        </w:rPr>
        <w:t xml:space="preserve"> », on entend le dispositif permettant de régler le siège ou ses parties dans une position adaptée à l’occupant assis</w:t>
      </w:r>
      <w:r w:rsidR="008A4AD7" w:rsidRPr="008A4AD7">
        <w:rPr>
          <w:lang w:val="fr-FR"/>
        </w:rPr>
        <w:t>.</w:t>
      </w:r>
    </w:p>
    <w:p w14:paraId="6E44E2A5" w14:textId="667C46F9" w:rsidR="0003271D" w:rsidRPr="0047539E" w:rsidRDefault="0003271D" w:rsidP="000775C4">
      <w:pPr>
        <w:pStyle w:val="SingleTxtG"/>
        <w:ind w:left="2268" w:hanging="1134"/>
        <w:rPr>
          <w:lang w:val="fr-FR"/>
        </w:rPr>
      </w:pPr>
      <w:r>
        <w:rPr>
          <w:lang w:val="fr-FR"/>
        </w:rPr>
        <w:t>3</w:t>
      </w:r>
      <w:r w:rsidR="008A4AD7" w:rsidRPr="008A4AD7">
        <w:rPr>
          <w:lang w:val="fr-FR"/>
        </w:rPr>
        <w:t>.</w:t>
      </w:r>
      <w:r>
        <w:rPr>
          <w:lang w:val="fr-FR"/>
        </w:rPr>
        <w:t>28</w:t>
      </w:r>
      <w:r>
        <w:rPr>
          <w:lang w:val="fr-FR"/>
        </w:rPr>
        <w:tab/>
        <w:t xml:space="preserve">Par « </w:t>
      </w:r>
      <w:r>
        <w:rPr>
          <w:i/>
          <w:iCs/>
          <w:lang w:val="fr-FR"/>
        </w:rPr>
        <w:t>ancrage du siège du véhicule</w:t>
      </w:r>
      <w:r>
        <w:rPr>
          <w:lang w:val="fr-FR"/>
        </w:rPr>
        <w:t xml:space="preserve"> », on entend le système de fixation de l’ensemble du siège pour adultes à la structure du véhicule, y compris les parties en cause de la structure du véhicule</w:t>
      </w:r>
      <w:r w:rsidR="008A4AD7" w:rsidRPr="008A4AD7">
        <w:rPr>
          <w:lang w:val="fr-FR"/>
        </w:rPr>
        <w:t>.</w:t>
      </w:r>
    </w:p>
    <w:p w14:paraId="63B7B80B" w14:textId="6C785458" w:rsidR="0003271D" w:rsidRPr="0047539E" w:rsidRDefault="0003271D" w:rsidP="000775C4">
      <w:pPr>
        <w:pStyle w:val="SingleTxtG"/>
        <w:ind w:left="2268" w:hanging="1134"/>
        <w:rPr>
          <w:lang w:val="fr-FR"/>
        </w:rPr>
      </w:pPr>
      <w:r>
        <w:rPr>
          <w:lang w:val="fr-FR"/>
        </w:rPr>
        <w:t>3</w:t>
      </w:r>
      <w:r w:rsidR="008A4AD7" w:rsidRPr="008A4AD7">
        <w:rPr>
          <w:lang w:val="fr-FR"/>
        </w:rPr>
        <w:t>.</w:t>
      </w:r>
      <w:r>
        <w:rPr>
          <w:lang w:val="fr-FR"/>
        </w:rPr>
        <w:t>29</w:t>
      </w:r>
      <w:r>
        <w:rPr>
          <w:lang w:val="fr-FR"/>
        </w:rPr>
        <w:tab/>
        <w:t xml:space="preserve">Par « </w:t>
      </w:r>
      <w:r>
        <w:rPr>
          <w:i/>
          <w:iCs/>
          <w:lang w:val="fr-FR"/>
        </w:rPr>
        <w:t>système de verrouillage</w:t>
      </w:r>
      <w:r>
        <w:rPr>
          <w:lang w:val="fr-FR"/>
        </w:rPr>
        <w:t xml:space="preserve"> », on entend un dispositif maintenant le siège pour adultes et ses parties en position d’utilisation</w:t>
      </w:r>
      <w:r w:rsidR="008A4AD7" w:rsidRPr="008A4AD7">
        <w:rPr>
          <w:lang w:val="fr-FR"/>
        </w:rPr>
        <w:t>.</w:t>
      </w:r>
    </w:p>
    <w:p w14:paraId="1A1C719D" w14:textId="70B4498A" w:rsidR="0003271D" w:rsidRPr="0047539E" w:rsidRDefault="0003271D" w:rsidP="000775C4">
      <w:pPr>
        <w:pStyle w:val="SingleTxtG"/>
        <w:ind w:left="2268" w:hanging="1134"/>
        <w:rPr>
          <w:lang w:val="fr-FR"/>
        </w:rPr>
      </w:pPr>
      <w:r>
        <w:rPr>
          <w:lang w:val="fr-FR"/>
        </w:rPr>
        <w:lastRenderedPageBreak/>
        <w:t>3</w:t>
      </w:r>
      <w:r w:rsidR="008A4AD7" w:rsidRPr="008A4AD7">
        <w:rPr>
          <w:lang w:val="fr-FR"/>
        </w:rPr>
        <w:t>.</w:t>
      </w:r>
      <w:r>
        <w:rPr>
          <w:lang w:val="fr-FR"/>
        </w:rPr>
        <w:t>30</w:t>
      </w:r>
      <w:r>
        <w:rPr>
          <w:lang w:val="fr-FR"/>
        </w:rPr>
        <w:tab/>
        <w:t xml:space="preserve">Par « </w:t>
      </w:r>
      <w:r>
        <w:rPr>
          <w:i/>
          <w:iCs/>
          <w:lang w:val="fr-FR"/>
        </w:rPr>
        <w:t>jonction dossier-assise</w:t>
      </w:r>
      <w:r>
        <w:rPr>
          <w:lang w:val="fr-FR"/>
        </w:rPr>
        <w:t xml:space="preserve"> », on entend la zone près de l’intersection entre les surfaces de l’assise et du dossier du siège du véhicule</w:t>
      </w:r>
      <w:r w:rsidR="008A4AD7" w:rsidRPr="008A4AD7">
        <w:rPr>
          <w:lang w:val="fr-FR"/>
        </w:rPr>
        <w:t>.</w:t>
      </w:r>
    </w:p>
    <w:p w14:paraId="503F51ED" w14:textId="6E212D9E" w:rsidR="0003271D" w:rsidRPr="0047539E" w:rsidRDefault="0003271D" w:rsidP="000775C4">
      <w:pPr>
        <w:pStyle w:val="SingleTxtG"/>
        <w:ind w:left="2268" w:hanging="1134"/>
        <w:rPr>
          <w:lang w:val="fr-FR"/>
        </w:rPr>
      </w:pPr>
      <w:r>
        <w:rPr>
          <w:lang w:val="fr-FR"/>
        </w:rPr>
        <w:t>3</w:t>
      </w:r>
      <w:r w:rsidR="008A4AD7" w:rsidRPr="008A4AD7">
        <w:rPr>
          <w:lang w:val="fr-FR"/>
        </w:rPr>
        <w:t>.</w:t>
      </w:r>
      <w:r>
        <w:rPr>
          <w:lang w:val="fr-FR"/>
        </w:rPr>
        <w:t>31</w:t>
      </w:r>
      <w:r>
        <w:rPr>
          <w:lang w:val="fr-FR"/>
        </w:rPr>
        <w:tab/>
        <w:t xml:space="preserve">Par « </w:t>
      </w:r>
      <w:r>
        <w:rPr>
          <w:i/>
          <w:iCs/>
          <w:lang w:val="fr-FR"/>
        </w:rPr>
        <w:t>essai d’homologation de type</w:t>
      </w:r>
      <w:r>
        <w:rPr>
          <w:lang w:val="fr-FR"/>
        </w:rPr>
        <w:t xml:space="preserve"> », on entend un essai destiné à déterminer dans quelle mesure le système de retenue pour enfants présenté à l’homologation est susceptible de satisfaire aux prescriptions</w:t>
      </w:r>
      <w:r w:rsidR="008A4AD7" w:rsidRPr="008A4AD7">
        <w:rPr>
          <w:lang w:val="fr-FR"/>
        </w:rPr>
        <w:t>.</w:t>
      </w:r>
    </w:p>
    <w:p w14:paraId="2836CC4A" w14:textId="031A2D4A" w:rsidR="0003271D" w:rsidRPr="0047539E" w:rsidRDefault="0003271D" w:rsidP="000775C4">
      <w:pPr>
        <w:pStyle w:val="SingleTxtG"/>
        <w:ind w:left="2268" w:hanging="1134"/>
        <w:rPr>
          <w:lang w:val="fr-FR"/>
        </w:rPr>
      </w:pPr>
      <w:r>
        <w:rPr>
          <w:lang w:val="fr-FR"/>
        </w:rPr>
        <w:t>3</w:t>
      </w:r>
      <w:r w:rsidR="008A4AD7" w:rsidRPr="008A4AD7">
        <w:rPr>
          <w:lang w:val="fr-FR"/>
        </w:rPr>
        <w:t>.</w:t>
      </w:r>
      <w:r>
        <w:rPr>
          <w:lang w:val="fr-FR"/>
        </w:rPr>
        <w:t>32</w:t>
      </w:r>
      <w:r>
        <w:rPr>
          <w:lang w:val="fr-FR"/>
        </w:rPr>
        <w:tab/>
        <w:t xml:space="preserve">Par « </w:t>
      </w:r>
      <w:r>
        <w:rPr>
          <w:i/>
          <w:iCs/>
          <w:lang w:val="fr-FR"/>
        </w:rPr>
        <w:t>essai de routine</w:t>
      </w:r>
      <w:r>
        <w:rPr>
          <w:lang w:val="fr-FR"/>
        </w:rPr>
        <w:t xml:space="preserve"> » (ou essai de conformité de la production), on entend l’essai d’un certain nombre de systèmes de retenue choisis dans le même lot, afin de vérifier dans quelle mesure ils satisfont aux prescriptions</w:t>
      </w:r>
      <w:r w:rsidR="008A4AD7" w:rsidRPr="008A4AD7">
        <w:rPr>
          <w:lang w:val="fr-FR"/>
        </w:rPr>
        <w:t>.</w:t>
      </w:r>
    </w:p>
    <w:p w14:paraId="5947E888" w14:textId="7DA558E9" w:rsidR="0003271D" w:rsidRPr="0047539E" w:rsidRDefault="0003271D" w:rsidP="000775C4">
      <w:pPr>
        <w:pStyle w:val="SingleTxtG"/>
        <w:ind w:left="2268" w:hanging="1134"/>
        <w:rPr>
          <w:lang w:val="fr-FR"/>
        </w:rPr>
      </w:pPr>
      <w:r>
        <w:rPr>
          <w:lang w:val="fr-FR"/>
        </w:rPr>
        <w:t>3</w:t>
      </w:r>
      <w:r w:rsidR="008A4AD7" w:rsidRPr="008A4AD7">
        <w:rPr>
          <w:lang w:val="fr-FR"/>
        </w:rPr>
        <w:t>.</w:t>
      </w:r>
      <w:r>
        <w:rPr>
          <w:lang w:val="fr-FR"/>
        </w:rPr>
        <w:t>33</w:t>
      </w:r>
      <w:r>
        <w:rPr>
          <w:lang w:val="fr-FR"/>
        </w:rPr>
        <w:tab/>
        <w:t xml:space="preserve">Par « </w:t>
      </w:r>
      <w:r>
        <w:rPr>
          <w:i/>
          <w:iCs/>
          <w:lang w:val="fr-FR"/>
        </w:rPr>
        <w:t>positionneur des sangles d’épaule</w:t>
      </w:r>
      <w:r>
        <w:rPr>
          <w:lang w:val="fr-FR"/>
        </w:rPr>
        <w:t xml:space="preserve"> », on entend un dispositif qui sert, dans des conditions normales de transport, à maintenir les sangles d’épaule dans une position correcte sur le torse de l’enfant en les maintenant reliées entre elles</w:t>
      </w:r>
      <w:r w:rsidR="008A4AD7" w:rsidRPr="008A4AD7">
        <w:rPr>
          <w:lang w:val="fr-FR"/>
        </w:rPr>
        <w:t>.</w:t>
      </w:r>
    </w:p>
    <w:p w14:paraId="36B08558" w14:textId="2C170DBB" w:rsidR="0003271D" w:rsidRPr="0047539E" w:rsidRDefault="0003271D" w:rsidP="000775C4">
      <w:pPr>
        <w:pStyle w:val="SingleTxtG"/>
        <w:ind w:left="2268" w:hanging="1134"/>
        <w:rPr>
          <w:lang w:val="fr-FR"/>
        </w:rPr>
      </w:pPr>
      <w:r>
        <w:rPr>
          <w:lang w:val="fr-FR"/>
        </w:rPr>
        <w:t>3</w:t>
      </w:r>
      <w:r w:rsidR="008A4AD7" w:rsidRPr="008A4AD7">
        <w:rPr>
          <w:lang w:val="fr-FR"/>
        </w:rPr>
        <w:t>.</w:t>
      </w:r>
      <w:r>
        <w:rPr>
          <w:lang w:val="fr-FR"/>
        </w:rPr>
        <w:t>34</w:t>
      </w:r>
      <w:r>
        <w:rPr>
          <w:lang w:val="fr-FR"/>
        </w:rPr>
        <w:tab/>
        <w:t xml:space="preserve">Par « </w:t>
      </w:r>
      <w:r>
        <w:rPr>
          <w:i/>
          <w:iCs/>
          <w:lang w:val="fr-FR"/>
        </w:rPr>
        <w:t>pince d’arrêt</w:t>
      </w:r>
      <w:r>
        <w:rPr>
          <w:lang w:val="fr-FR"/>
        </w:rPr>
        <w:t xml:space="preserve"> », on entend un dispositif qui bloque une partie de la sangle d’une ceinture de sécurité pour adultes et l’empêche de se déplacer par rapport à une autre partie de la sangle de cette même ceinture</w:t>
      </w:r>
      <w:r w:rsidR="008A4AD7" w:rsidRPr="008A4AD7">
        <w:rPr>
          <w:lang w:val="fr-FR"/>
        </w:rPr>
        <w:t>.</w:t>
      </w:r>
      <w:r>
        <w:rPr>
          <w:lang w:val="fr-FR"/>
        </w:rPr>
        <w:t xml:space="preserve"> Ce dispositif peut agir soit sur la sangle diagonale soit sur la sangle abdominale ou réunir les deux parties de la ceinture de sécurité pour adultes</w:t>
      </w:r>
      <w:r w:rsidR="008A4AD7" w:rsidRPr="008A4AD7">
        <w:rPr>
          <w:lang w:val="fr-FR"/>
        </w:rPr>
        <w:t>.</w:t>
      </w:r>
      <w:r>
        <w:rPr>
          <w:lang w:val="fr-FR"/>
        </w:rPr>
        <w:t xml:space="preserve"> On distingue deux classes :</w:t>
      </w:r>
    </w:p>
    <w:p w14:paraId="2CF855F0" w14:textId="092561C6" w:rsidR="0003271D" w:rsidRPr="0047539E" w:rsidRDefault="0003271D" w:rsidP="000775C4">
      <w:pPr>
        <w:pStyle w:val="SingleTxtG"/>
        <w:ind w:left="2268" w:hanging="1134"/>
        <w:rPr>
          <w:lang w:val="fr-FR"/>
        </w:rPr>
      </w:pPr>
      <w:r>
        <w:rPr>
          <w:lang w:val="fr-FR"/>
        </w:rPr>
        <w:t>3</w:t>
      </w:r>
      <w:r w:rsidR="008A4AD7" w:rsidRPr="008A4AD7">
        <w:rPr>
          <w:lang w:val="fr-FR"/>
        </w:rPr>
        <w:t>.</w:t>
      </w:r>
      <w:r>
        <w:rPr>
          <w:lang w:val="fr-FR"/>
        </w:rPr>
        <w:t>34</w:t>
      </w:r>
      <w:r w:rsidR="008A4AD7" w:rsidRPr="008A4AD7">
        <w:rPr>
          <w:lang w:val="fr-FR"/>
        </w:rPr>
        <w:t>.</w:t>
      </w:r>
      <w:r>
        <w:rPr>
          <w:lang w:val="fr-FR"/>
        </w:rPr>
        <w:t>1</w:t>
      </w:r>
      <w:r>
        <w:rPr>
          <w:lang w:val="fr-FR"/>
        </w:rPr>
        <w:tab/>
        <w:t xml:space="preserve">La « </w:t>
      </w:r>
      <w:r>
        <w:rPr>
          <w:i/>
          <w:iCs/>
          <w:lang w:val="fr-FR"/>
        </w:rPr>
        <w:t>pince d’arrêt de la classe A</w:t>
      </w:r>
      <w:r>
        <w:rPr>
          <w:lang w:val="fr-FR"/>
        </w:rPr>
        <w:t xml:space="preserve"> », qui empêche l’enfant, lorsqu’il est retenu directement par une ceinture de sécurité pour adultes, de dérouler la ceinture en tirant sur la sangle abdominale (système de retenue pour enfants non intégral) ;</w:t>
      </w:r>
    </w:p>
    <w:p w14:paraId="4E05B147" w14:textId="2780974C" w:rsidR="0003271D" w:rsidRPr="0047539E" w:rsidRDefault="0003271D" w:rsidP="000775C4">
      <w:pPr>
        <w:pStyle w:val="SingleTxtG"/>
        <w:ind w:left="2268" w:hanging="1134"/>
        <w:rPr>
          <w:lang w:val="fr-FR"/>
        </w:rPr>
      </w:pPr>
      <w:r>
        <w:rPr>
          <w:lang w:val="fr-FR"/>
        </w:rPr>
        <w:t>3</w:t>
      </w:r>
      <w:r w:rsidR="008A4AD7" w:rsidRPr="008A4AD7">
        <w:rPr>
          <w:lang w:val="fr-FR"/>
        </w:rPr>
        <w:t>.</w:t>
      </w:r>
      <w:r>
        <w:rPr>
          <w:lang w:val="fr-FR"/>
        </w:rPr>
        <w:t>34</w:t>
      </w:r>
      <w:r w:rsidR="008A4AD7" w:rsidRPr="008A4AD7">
        <w:rPr>
          <w:lang w:val="fr-FR"/>
        </w:rPr>
        <w:t>.</w:t>
      </w:r>
      <w:r>
        <w:rPr>
          <w:lang w:val="fr-FR"/>
        </w:rPr>
        <w:t>2</w:t>
      </w:r>
      <w:r>
        <w:rPr>
          <w:lang w:val="fr-FR"/>
        </w:rPr>
        <w:tab/>
        <w:t xml:space="preserve">La « </w:t>
      </w:r>
      <w:r>
        <w:rPr>
          <w:i/>
          <w:iCs/>
          <w:lang w:val="fr-FR"/>
        </w:rPr>
        <w:t>pince d’arrêt de la classe B</w:t>
      </w:r>
      <w:r>
        <w:rPr>
          <w:lang w:val="fr-FR"/>
        </w:rPr>
        <w:t xml:space="preserve"> », qui permet de maintenir en tension la sangle abdominale d’une ceinture de sécurité pour adultes lorsqu’elle est utilisée pour retenir le système de retenue pour enfants</w:t>
      </w:r>
      <w:r w:rsidR="008A4AD7" w:rsidRPr="008A4AD7">
        <w:rPr>
          <w:lang w:val="fr-FR"/>
        </w:rPr>
        <w:t>.</w:t>
      </w:r>
      <w:r>
        <w:rPr>
          <w:lang w:val="fr-FR"/>
        </w:rPr>
        <w:t xml:space="preserve"> Ce dispositif sert à empêcher la sangle de se dérouler en passant dans le dispositif, ce qui causerait un relâchement de la tension et ne maintiendrait plus le système de retenue en position optimale</w:t>
      </w:r>
      <w:r w:rsidR="008A4AD7" w:rsidRPr="008A4AD7">
        <w:rPr>
          <w:lang w:val="fr-FR"/>
        </w:rPr>
        <w:t>.</w:t>
      </w:r>
    </w:p>
    <w:p w14:paraId="4B6EC982" w14:textId="06CC9B95" w:rsidR="0003271D" w:rsidRPr="0047539E" w:rsidRDefault="0003271D" w:rsidP="000775C4">
      <w:pPr>
        <w:pStyle w:val="SingleTxtG"/>
        <w:ind w:left="2268" w:hanging="1134"/>
        <w:rPr>
          <w:lang w:val="fr-FR"/>
        </w:rPr>
      </w:pPr>
      <w:r>
        <w:rPr>
          <w:lang w:val="fr-FR"/>
        </w:rPr>
        <w:t>3</w:t>
      </w:r>
      <w:r w:rsidR="008A4AD7" w:rsidRPr="008A4AD7">
        <w:rPr>
          <w:lang w:val="fr-FR"/>
        </w:rPr>
        <w:t>.</w:t>
      </w:r>
      <w:r>
        <w:rPr>
          <w:lang w:val="fr-FR"/>
        </w:rPr>
        <w:t>35</w:t>
      </w:r>
      <w:r>
        <w:rPr>
          <w:lang w:val="fr-FR"/>
        </w:rPr>
        <w:tab/>
        <w:t>Par « </w:t>
      </w:r>
      <w:r>
        <w:rPr>
          <w:i/>
          <w:iCs/>
          <w:lang w:val="fr-FR"/>
        </w:rPr>
        <w:t>ajout </w:t>
      </w:r>
      <w:r>
        <w:rPr>
          <w:lang w:val="fr-FR"/>
        </w:rPr>
        <w:t xml:space="preserve">», on entend </w:t>
      </w:r>
      <w:r w:rsidRPr="00F86B1B">
        <w:rPr>
          <w:lang w:val="fr-FR"/>
        </w:rPr>
        <w:t>un élément, faisant partie d</w:t>
      </w:r>
      <w:r>
        <w:rPr>
          <w:lang w:val="fr-FR"/>
        </w:rPr>
        <w:t>’</w:t>
      </w:r>
      <w:r w:rsidRPr="00F86B1B">
        <w:rPr>
          <w:lang w:val="fr-FR"/>
        </w:rPr>
        <w:t xml:space="preserve">un </w:t>
      </w:r>
      <w:r>
        <w:rPr>
          <w:lang w:val="fr-FR"/>
        </w:rPr>
        <w:t>système</w:t>
      </w:r>
      <w:r w:rsidRPr="00F86B1B">
        <w:rPr>
          <w:lang w:val="fr-FR"/>
        </w:rPr>
        <w:t xml:space="preserve"> de retenue pour enfants, qui apporte un appui supplémentaire à l</w:t>
      </w:r>
      <w:r>
        <w:rPr>
          <w:lang w:val="fr-FR"/>
        </w:rPr>
        <w:t>’</w:t>
      </w:r>
      <w:r w:rsidRPr="00F86B1B">
        <w:rPr>
          <w:lang w:val="fr-FR"/>
        </w:rPr>
        <w:t>enfant et qui est essentiel pour la conformité à toutes les prescriptions applicables à toute la gamme de tailles déclarée, ou à une partie de celle-ci</w:t>
      </w:r>
      <w:r w:rsidR="008A4AD7" w:rsidRPr="008A4AD7">
        <w:rPr>
          <w:lang w:val="fr-FR"/>
        </w:rPr>
        <w:t>.</w:t>
      </w:r>
    </w:p>
    <w:p w14:paraId="74355C76" w14:textId="34D6C027" w:rsidR="0003271D" w:rsidRPr="0047539E" w:rsidRDefault="0003271D" w:rsidP="001F451B">
      <w:pPr>
        <w:pStyle w:val="HChG"/>
        <w:tabs>
          <w:tab w:val="left" w:pos="2439"/>
        </w:tabs>
        <w:ind w:left="2268"/>
        <w:rPr>
          <w:lang w:val="fr-FR"/>
        </w:rPr>
      </w:pPr>
      <w:bookmarkStart w:id="7" w:name="_Toc120016733"/>
      <w:r>
        <w:rPr>
          <w:lang w:val="fr-FR"/>
        </w:rPr>
        <w:t>4</w:t>
      </w:r>
      <w:r w:rsidR="008A4AD7" w:rsidRPr="008A4AD7">
        <w:rPr>
          <w:lang w:val="fr-FR"/>
        </w:rPr>
        <w:t>.</w:t>
      </w:r>
      <w:r>
        <w:rPr>
          <w:lang w:val="fr-FR"/>
        </w:rPr>
        <w:tab/>
        <w:t>Demande d’homologation</w:t>
      </w:r>
      <w:bookmarkEnd w:id="7"/>
    </w:p>
    <w:p w14:paraId="3E290BB6" w14:textId="309973DF" w:rsidR="0003271D" w:rsidRPr="0047539E" w:rsidRDefault="0003271D" w:rsidP="000775C4">
      <w:pPr>
        <w:pStyle w:val="SingleTxtG"/>
        <w:ind w:left="2268" w:hanging="1134"/>
        <w:rPr>
          <w:lang w:val="fr-FR"/>
        </w:rPr>
      </w:pPr>
      <w:r>
        <w:rPr>
          <w:lang w:val="fr-FR"/>
        </w:rPr>
        <w:t>4</w:t>
      </w:r>
      <w:r w:rsidR="008A4AD7" w:rsidRPr="008A4AD7">
        <w:rPr>
          <w:lang w:val="fr-FR"/>
        </w:rPr>
        <w:t>.</w:t>
      </w:r>
      <w:r>
        <w:rPr>
          <w:lang w:val="fr-FR"/>
        </w:rPr>
        <w:t>1</w:t>
      </w:r>
      <w:r>
        <w:rPr>
          <w:lang w:val="fr-FR"/>
        </w:rPr>
        <w:tab/>
        <w:t>La demande d’homologation d’un type de système de retenue pour enfants est présentée par le détenteur de la marque de fabrique ou par son représentant dûment accrédité</w:t>
      </w:r>
      <w:r w:rsidR="008A4AD7" w:rsidRPr="008A4AD7">
        <w:rPr>
          <w:lang w:val="fr-FR"/>
        </w:rPr>
        <w:t>.</w:t>
      </w:r>
    </w:p>
    <w:p w14:paraId="47B30DDF" w14:textId="17D862FC" w:rsidR="0003271D" w:rsidRPr="0047539E" w:rsidRDefault="0003271D" w:rsidP="000775C4">
      <w:pPr>
        <w:pStyle w:val="SingleTxtG"/>
        <w:ind w:left="2268" w:hanging="1134"/>
        <w:rPr>
          <w:lang w:val="fr-FR"/>
        </w:rPr>
      </w:pPr>
      <w:r>
        <w:rPr>
          <w:lang w:val="fr-FR"/>
        </w:rPr>
        <w:t>4</w:t>
      </w:r>
      <w:r w:rsidR="008A4AD7" w:rsidRPr="008A4AD7">
        <w:rPr>
          <w:lang w:val="fr-FR"/>
        </w:rPr>
        <w:t>.</w:t>
      </w:r>
      <w:r>
        <w:rPr>
          <w:lang w:val="fr-FR"/>
        </w:rPr>
        <w:t>2</w:t>
      </w:r>
      <w:r>
        <w:rPr>
          <w:lang w:val="fr-FR"/>
        </w:rPr>
        <w:tab/>
        <w:t>Pour chaque type de système de retenue pour enfants, la demande d’homologation est accompagnée :</w:t>
      </w:r>
    </w:p>
    <w:p w14:paraId="3B280C2A" w14:textId="1474DF69" w:rsidR="0003271D" w:rsidRPr="0047539E" w:rsidRDefault="0003271D" w:rsidP="000775C4">
      <w:pPr>
        <w:pStyle w:val="SingleTxtG"/>
        <w:ind w:left="2268" w:hanging="1134"/>
        <w:rPr>
          <w:lang w:val="fr-FR"/>
        </w:rPr>
      </w:pPr>
      <w:r>
        <w:rPr>
          <w:lang w:val="fr-FR"/>
        </w:rPr>
        <w:t>4</w:t>
      </w:r>
      <w:r w:rsidR="008A4AD7" w:rsidRPr="008A4AD7">
        <w:rPr>
          <w:lang w:val="fr-FR"/>
        </w:rPr>
        <w:t>.</w:t>
      </w:r>
      <w:r>
        <w:rPr>
          <w:lang w:val="fr-FR"/>
        </w:rPr>
        <w:t>2</w:t>
      </w:r>
      <w:r w:rsidR="008A4AD7" w:rsidRPr="008A4AD7">
        <w:rPr>
          <w:lang w:val="fr-FR"/>
        </w:rPr>
        <w:t>.</w:t>
      </w:r>
      <w:r>
        <w:rPr>
          <w:lang w:val="fr-FR"/>
        </w:rPr>
        <w:t>1</w:t>
      </w:r>
      <w:r>
        <w:rPr>
          <w:lang w:val="fr-FR"/>
        </w:rPr>
        <w:tab/>
        <w:t>D’une description technique du système de retenue pour enfants indiquant les caractéristiques des sangles et les matériaux utilisés ainsi que le comportement prévu et reproductible des limiteurs de charge, accompagnée de dessins des éléments constituant le système de retenue et, dans le cas des rétracteurs, des instructions de montage de ces derniers et de leurs capteurs, d’une déclaration sur la toxicité (</w:t>
      </w:r>
      <w:r w:rsidRPr="001F388E">
        <w:rPr>
          <w:lang w:val="fr-FR"/>
        </w:rPr>
        <w:t>par</w:t>
      </w:r>
      <w:r w:rsidR="00FC1E1D">
        <w:rPr>
          <w:lang w:val="fr-FR"/>
        </w:rPr>
        <w:t>. </w:t>
      </w:r>
      <w:r>
        <w:rPr>
          <w:lang w:val="fr-FR"/>
        </w:rPr>
        <w:t>7</w:t>
      </w:r>
      <w:r w:rsidR="008A4AD7" w:rsidRPr="008A4AD7">
        <w:rPr>
          <w:lang w:val="fr-FR"/>
        </w:rPr>
        <w:t>.</w:t>
      </w:r>
      <w:r>
        <w:rPr>
          <w:lang w:val="fr-FR"/>
        </w:rPr>
        <w:t>3</w:t>
      </w:r>
      <w:r w:rsidR="008A4AD7" w:rsidRPr="008A4AD7">
        <w:rPr>
          <w:lang w:val="fr-FR"/>
        </w:rPr>
        <w:t>.</w:t>
      </w:r>
      <w:r>
        <w:rPr>
          <w:lang w:val="fr-FR"/>
        </w:rPr>
        <w:t>1</w:t>
      </w:r>
      <w:r w:rsidR="008A4AD7" w:rsidRPr="008A4AD7">
        <w:rPr>
          <w:lang w:val="fr-FR"/>
        </w:rPr>
        <w:t>.</w:t>
      </w:r>
      <w:r>
        <w:rPr>
          <w:lang w:val="fr-FR"/>
        </w:rPr>
        <w:t>1 du présent Règlement) ; les dessins doivent montrer la position prévue pour un numéro d’homologation unique et le(s) symbole(s) additionnel(s) par rapport au cercle de la marque d’homologation ;</w:t>
      </w:r>
    </w:p>
    <w:p w14:paraId="0A676D2B" w14:textId="10727F0B" w:rsidR="0003271D" w:rsidRPr="0047539E" w:rsidRDefault="0003271D" w:rsidP="000775C4">
      <w:pPr>
        <w:pStyle w:val="SingleTxtG"/>
        <w:ind w:left="2268" w:hanging="1134"/>
        <w:rPr>
          <w:lang w:val="fr-FR"/>
        </w:rPr>
      </w:pPr>
      <w:r>
        <w:rPr>
          <w:lang w:val="fr-FR"/>
        </w:rPr>
        <w:t>4</w:t>
      </w:r>
      <w:r w:rsidR="008A4AD7" w:rsidRPr="008A4AD7">
        <w:rPr>
          <w:lang w:val="fr-FR"/>
        </w:rPr>
        <w:t>.</w:t>
      </w:r>
      <w:r>
        <w:rPr>
          <w:lang w:val="fr-FR"/>
        </w:rPr>
        <w:t>2</w:t>
      </w:r>
      <w:r w:rsidR="008A4AD7" w:rsidRPr="008A4AD7">
        <w:rPr>
          <w:lang w:val="fr-FR"/>
        </w:rPr>
        <w:t>.</w:t>
      </w:r>
      <w:r>
        <w:rPr>
          <w:lang w:val="fr-FR"/>
        </w:rPr>
        <w:t>2</w:t>
      </w:r>
      <w:r>
        <w:rPr>
          <w:lang w:val="fr-FR"/>
        </w:rPr>
        <w:tab/>
        <w:t>D’échantillons du système amélioré de retenue pour enfants, si le service technique chargé des essais le demande ;</w:t>
      </w:r>
    </w:p>
    <w:p w14:paraId="3CD3D028" w14:textId="306ADEC1" w:rsidR="0003271D" w:rsidRPr="0047539E" w:rsidRDefault="0003271D" w:rsidP="000775C4">
      <w:pPr>
        <w:pStyle w:val="SingleTxtG"/>
        <w:ind w:left="2268" w:hanging="1134"/>
        <w:rPr>
          <w:lang w:val="fr-FR"/>
        </w:rPr>
      </w:pPr>
      <w:r>
        <w:rPr>
          <w:lang w:val="fr-FR"/>
        </w:rPr>
        <w:t>4</w:t>
      </w:r>
      <w:r w:rsidR="008A4AD7" w:rsidRPr="008A4AD7">
        <w:rPr>
          <w:lang w:val="fr-FR"/>
        </w:rPr>
        <w:t>.</w:t>
      </w:r>
      <w:r>
        <w:rPr>
          <w:lang w:val="fr-FR"/>
        </w:rPr>
        <w:t>2</w:t>
      </w:r>
      <w:r w:rsidR="008A4AD7" w:rsidRPr="008A4AD7">
        <w:rPr>
          <w:lang w:val="fr-FR"/>
        </w:rPr>
        <w:t>.</w:t>
      </w:r>
      <w:r>
        <w:rPr>
          <w:lang w:val="fr-FR"/>
        </w:rPr>
        <w:t>3</w:t>
      </w:r>
      <w:r>
        <w:rPr>
          <w:lang w:val="fr-FR"/>
        </w:rPr>
        <w:tab/>
        <w:t>De 10 m de chaque catégorie de sangle utilisée dans le système amélioré de retenue pour enfants</w:t>
      </w:r>
      <w:r w:rsidR="008A4AD7" w:rsidRPr="008A4AD7">
        <w:rPr>
          <w:lang w:val="fr-FR"/>
        </w:rPr>
        <w:t>.</w:t>
      </w:r>
    </w:p>
    <w:p w14:paraId="24E55797" w14:textId="2847CE45" w:rsidR="0003271D" w:rsidRPr="0047539E" w:rsidRDefault="0003271D" w:rsidP="000775C4">
      <w:pPr>
        <w:pStyle w:val="SingleTxtG"/>
        <w:ind w:left="2268" w:hanging="1134"/>
        <w:rPr>
          <w:lang w:val="fr-FR"/>
        </w:rPr>
      </w:pPr>
      <w:r>
        <w:rPr>
          <w:lang w:val="fr-FR"/>
        </w:rPr>
        <w:lastRenderedPageBreak/>
        <w:t>4</w:t>
      </w:r>
      <w:r w:rsidR="008A4AD7" w:rsidRPr="008A4AD7">
        <w:rPr>
          <w:lang w:val="fr-FR"/>
        </w:rPr>
        <w:t>.</w:t>
      </w:r>
      <w:r>
        <w:rPr>
          <w:lang w:val="fr-FR"/>
        </w:rPr>
        <w:t>2</w:t>
      </w:r>
      <w:r w:rsidR="008A4AD7" w:rsidRPr="008A4AD7">
        <w:rPr>
          <w:lang w:val="fr-FR"/>
        </w:rPr>
        <w:t>.</w:t>
      </w:r>
      <w:r>
        <w:rPr>
          <w:lang w:val="fr-FR"/>
        </w:rPr>
        <w:t>4</w:t>
      </w:r>
      <w:r>
        <w:rPr>
          <w:lang w:val="fr-FR"/>
        </w:rPr>
        <w:tab/>
        <w:t>On trouvera à l’annexe 11 la liste minimale des documents qu’il convient de joindre à la demande d’homologation, conformément aux dispositions du paragraphe 4</w:t>
      </w:r>
      <w:r w:rsidR="008A4AD7" w:rsidRPr="008A4AD7">
        <w:rPr>
          <w:lang w:val="fr-FR"/>
        </w:rPr>
        <w:t>.</w:t>
      </w:r>
      <w:r>
        <w:rPr>
          <w:lang w:val="fr-FR"/>
        </w:rPr>
        <w:t>2 ci-dessus et de tout autre paragraphe du présent Règlement</w:t>
      </w:r>
      <w:r w:rsidR="008A4AD7" w:rsidRPr="008A4AD7">
        <w:rPr>
          <w:lang w:val="fr-FR"/>
        </w:rPr>
        <w:t>.</w:t>
      </w:r>
    </w:p>
    <w:p w14:paraId="0D5DF328" w14:textId="387ACC3B" w:rsidR="0003271D" w:rsidRPr="0047539E" w:rsidRDefault="0003271D" w:rsidP="001F451B">
      <w:pPr>
        <w:pStyle w:val="HChG"/>
        <w:tabs>
          <w:tab w:val="left" w:pos="2439"/>
        </w:tabs>
        <w:ind w:left="2268"/>
        <w:rPr>
          <w:lang w:val="fr-FR"/>
        </w:rPr>
      </w:pPr>
      <w:bookmarkStart w:id="8" w:name="_Toc120016734"/>
      <w:r>
        <w:rPr>
          <w:lang w:val="fr-FR"/>
        </w:rPr>
        <w:t>5</w:t>
      </w:r>
      <w:r w:rsidR="008A4AD7" w:rsidRPr="008A4AD7">
        <w:rPr>
          <w:lang w:val="fr-FR"/>
        </w:rPr>
        <w:t>.</w:t>
      </w:r>
      <w:r>
        <w:rPr>
          <w:lang w:val="fr-FR"/>
        </w:rPr>
        <w:tab/>
      </w:r>
      <w:r w:rsidRPr="00E041EC">
        <w:rPr>
          <w:lang w:val="fr-FR"/>
        </w:rPr>
        <w:t>Marquage</w:t>
      </w:r>
      <w:bookmarkEnd w:id="8"/>
    </w:p>
    <w:p w14:paraId="6845FAF4" w14:textId="5E7B9127" w:rsidR="0003271D" w:rsidRPr="0047539E" w:rsidRDefault="0003271D" w:rsidP="000775C4">
      <w:pPr>
        <w:pStyle w:val="SingleTxtG"/>
        <w:ind w:left="2268" w:hanging="1134"/>
        <w:rPr>
          <w:lang w:val="fr-FR"/>
        </w:rPr>
      </w:pPr>
      <w:r>
        <w:rPr>
          <w:lang w:val="fr-FR"/>
        </w:rPr>
        <w:t>5</w:t>
      </w:r>
      <w:r w:rsidR="008A4AD7" w:rsidRPr="008A4AD7">
        <w:rPr>
          <w:lang w:val="fr-FR"/>
        </w:rPr>
        <w:t>.</w:t>
      </w:r>
      <w:r>
        <w:rPr>
          <w:lang w:val="fr-FR"/>
        </w:rPr>
        <w:t>1</w:t>
      </w:r>
      <w:r>
        <w:rPr>
          <w:lang w:val="fr-FR"/>
        </w:rPr>
        <w:tab/>
        <w:t>Les informations suivantes doivent être clairement indiquées sur le produit :</w:t>
      </w:r>
    </w:p>
    <w:p w14:paraId="5FB95009" w14:textId="77777777" w:rsidR="0003271D" w:rsidRPr="0047539E" w:rsidRDefault="0003271D" w:rsidP="00A76F74">
      <w:pPr>
        <w:pStyle w:val="SingleTxtG"/>
        <w:ind w:left="2835" w:hanging="567"/>
        <w:rPr>
          <w:lang w:val="fr-FR"/>
        </w:rPr>
      </w:pPr>
      <w:r>
        <w:rPr>
          <w:lang w:val="fr-FR"/>
        </w:rPr>
        <w:t>a)</w:t>
      </w:r>
      <w:r>
        <w:rPr>
          <w:lang w:val="fr-FR"/>
        </w:rPr>
        <w:tab/>
        <w:t>La (les) gamme(s) de tailles pour lesquelles ce système est prévu, en centimètres ;</w:t>
      </w:r>
    </w:p>
    <w:p w14:paraId="63404A99" w14:textId="5240FFC6" w:rsidR="0003271D" w:rsidRPr="0047539E" w:rsidRDefault="0003271D" w:rsidP="00A76F74">
      <w:pPr>
        <w:pStyle w:val="SingleTxtG"/>
        <w:ind w:left="2835" w:hanging="567"/>
        <w:rPr>
          <w:lang w:val="fr-FR"/>
        </w:rPr>
      </w:pPr>
      <w:r>
        <w:rPr>
          <w:lang w:val="fr-FR"/>
        </w:rPr>
        <w:t>b)</w:t>
      </w:r>
      <w:r>
        <w:rPr>
          <w:lang w:val="fr-FR"/>
        </w:rPr>
        <w:tab/>
        <w:t>La masse corporelle maximale admissible pour le système de retenue pour enfants intégral, en kilogrammes</w:t>
      </w:r>
      <w:r w:rsidR="008A4AD7" w:rsidRPr="008A4AD7">
        <w:rPr>
          <w:lang w:val="fr-FR"/>
        </w:rPr>
        <w:t>.</w:t>
      </w:r>
    </w:p>
    <w:p w14:paraId="347ACDEA" w14:textId="7D613693" w:rsidR="0003271D" w:rsidRPr="0047539E" w:rsidRDefault="0003271D" w:rsidP="000775C4">
      <w:pPr>
        <w:pStyle w:val="SingleTxtG"/>
        <w:ind w:left="2268" w:hanging="1134"/>
        <w:rPr>
          <w:lang w:val="fr-FR"/>
        </w:rPr>
      </w:pPr>
      <w:r>
        <w:rPr>
          <w:lang w:val="fr-FR"/>
        </w:rPr>
        <w:t>5</w:t>
      </w:r>
      <w:r w:rsidR="008A4AD7" w:rsidRPr="008A4AD7">
        <w:rPr>
          <w:lang w:val="fr-FR"/>
        </w:rPr>
        <w:t>.</w:t>
      </w:r>
      <w:r>
        <w:rPr>
          <w:lang w:val="fr-FR"/>
        </w:rPr>
        <w:t>2</w:t>
      </w:r>
      <w:r>
        <w:rPr>
          <w:lang w:val="fr-FR"/>
        </w:rPr>
        <w:tab/>
        <w:t>Les systèmes de retenue pour enfants intégraux pouvant être utilisés face vers l’avant ou face vers l’arrière doivent porter de façon permanente sur la partie où l’enfant est installé l’étiquette ci-dessous</w:t>
      </w:r>
      <w:r w:rsidR="008A4AD7" w:rsidRPr="008A4AD7">
        <w:rPr>
          <w:lang w:val="fr-FR"/>
        </w:rPr>
        <w:t>.</w:t>
      </w:r>
      <w:r>
        <w:rPr>
          <w:lang w:val="fr-FR"/>
        </w:rPr>
        <w:t xml:space="preserve"> Cette étiquette doit être visible par toute personne installant celui-ci</w:t>
      </w:r>
      <w:r w:rsidR="008A4AD7" w:rsidRPr="008A4AD7">
        <w:rPr>
          <w:lang w:val="fr-FR"/>
        </w:rPr>
        <w:t>.</w:t>
      </w:r>
    </w:p>
    <w:p w14:paraId="663A46EC" w14:textId="23D1E5B6" w:rsidR="0003271D" w:rsidRPr="0047539E" w:rsidRDefault="0003271D" w:rsidP="00A76F74">
      <w:pPr>
        <w:pStyle w:val="SingleTxtG"/>
        <w:ind w:left="2268"/>
        <w:rPr>
          <w:lang w:val="fr-FR"/>
        </w:rPr>
      </w:pPr>
      <w:r>
        <w:rPr>
          <w:lang w:val="fr-FR"/>
        </w:rPr>
        <w:t>Le fabricant est autorisé à inscrire la mention « mois » sur l’étiquette pour expliquer la signification de la lettre « M »</w:t>
      </w:r>
      <w:r w:rsidR="008A4AD7" w:rsidRPr="008A4AD7">
        <w:rPr>
          <w:lang w:val="fr-FR"/>
        </w:rPr>
        <w:t>.</w:t>
      </w:r>
      <w:r>
        <w:rPr>
          <w:lang w:val="fr-FR"/>
        </w:rPr>
        <w:t xml:space="preserve"> La mention « mois » doit être libellée dans la langue communément parlée dans le pays où le véhicule équipé du système de retenue pour enfants est immatriculé</w:t>
      </w:r>
      <w:r w:rsidR="008A4AD7" w:rsidRPr="008A4AD7">
        <w:rPr>
          <w:lang w:val="fr-FR"/>
        </w:rPr>
        <w:t>.</w:t>
      </w:r>
      <w:r>
        <w:rPr>
          <w:lang w:val="fr-FR"/>
        </w:rPr>
        <w:t xml:space="preserve"> L’inscription en plusieurs langues est permise</w:t>
      </w:r>
      <w:r w:rsidR="008A4AD7" w:rsidRPr="008A4AD7">
        <w:rPr>
          <w:lang w:val="fr-FR"/>
        </w:rPr>
        <w:t>.</w:t>
      </w:r>
    </w:p>
    <w:p w14:paraId="64BFBF6C" w14:textId="77777777" w:rsidR="0003271D" w:rsidRPr="0047539E" w:rsidRDefault="0003271D" w:rsidP="00A76F74">
      <w:pPr>
        <w:pStyle w:val="SingleTxtG"/>
        <w:spacing w:before="240" w:line="240" w:lineRule="auto"/>
        <w:ind w:left="2268"/>
        <w:jc w:val="left"/>
        <w:rPr>
          <w:lang w:val="fr-FR"/>
        </w:rPr>
      </w:pPr>
      <w:r>
        <w:rPr>
          <w:lang w:val="fr-FR"/>
        </w:rPr>
        <w:t xml:space="preserve">Figure 1 </w:t>
      </w:r>
      <w:r>
        <w:rPr>
          <w:lang w:val="fr-FR"/>
        </w:rPr>
        <w:br/>
      </w:r>
      <w:r>
        <w:rPr>
          <w:b/>
          <w:bCs/>
          <w:lang w:val="fr-FR"/>
        </w:rPr>
        <w:t>Étiquette apposée sur les systèmes de retenue pour enfants faisant face vers l’avant ou vers l’arrière</w:t>
      </w:r>
      <w:r>
        <w:rPr>
          <w:lang w:val="fr-FR"/>
        </w:rPr>
        <w:t xml:space="preserve"> </w:t>
      </w:r>
    </w:p>
    <w:p w14:paraId="2B1F7D75" w14:textId="5D6AC21D" w:rsidR="0003271D" w:rsidRDefault="0003271D" w:rsidP="00E72B19">
      <w:pPr>
        <w:pStyle w:val="SingleTxtG"/>
        <w:spacing w:before="240" w:line="240" w:lineRule="auto"/>
        <w:ind w:left="2268"/>
        <w:jc w:val="left"/>
        <w:rPr>
          <w:lang w:val="fr-FR"/>
        </w:rPr>
      </w:pPr>
      <w:r>
        <w:rPr>
          <w:lang w:val="fr-FR"/>
        </w:rPr>
        <w:t xml:space="preserve">Dimensions minimales de l’étiquette : 40 × 40 </w:t>
      </w:r>
      <w:proofErr w:type="spellStart"/>
      <w:r>
        <w:rPr>
          <w:lang w:val="fr-FR"/>
        </w:rPr>
        <w:t>mm</w:t>
      </w:r>
      <w:r w:rsidR="008A4AD7" w:rsidRPr="008A4AD7">
        <w:rPr>
          <w:lang w:val="fr-FR"/>
        </w:rPr>
        <w:t>.</w:t>
      </w:r>
      <w:proofErr w:type="spellEnd"/>
    </w:p>
    <w:p w14:paraId="5547656D" w14:textId="5C2B3D1E" w:rsidR="0003271D" w:rsidRPr="00E72B19" w:rsidRDefault="0003271D" w:rsidP="00E72B19">
      <w:pPr>
        <w:pStyle w:val="SingleTxtG"/>
        <w:spacing w:after="240"/>
        <w:ind w:left="2268"/>
        <w:jc w:val="left"/>
        <w:rPr>
          <w:lang w:val="fr-FR"/>
        </w:rPr>
      </w:pPr>
      <w:r>
        <w:rPr>
          <w:noProof/>
        </w:rPr>
        <w:drawing>
          <wp:inline distT="0" distB="0" distL="0" distR="0" wp14:anchorId="6BA2858F" wp14:editId="54EAB5EF">
            <wp:extent cx="4514850" cy="318609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48277" cy="3209684"/>
                    </a:xfrm>
                    <a:prstGeom prst="rect">
                      <a:avLst/>
                    </a:prstGeom>
                  </pic:spPr>
                </pic:pic>
              </a:graphicData>
            </a:graphic>
          </wp:inline>
        </w:drawing>
      </w:r>
    </w:p>
    <w:p w14:paraId="2F0ADF17" w14:textId="43E5BFA7" w:rsidR="0003271D" w:rsidRPr="0047539E" w:rsidRDefault="0003271D" w:rsidP="00A76F74">
      <w:pPr>
        <w:pStyle w:val="SingleTxtG"/>
        <w:ind w:left="2268"/>
        <w:rPr>
          <w:lang w:val="fr-FR"/>
        </w:rPr>
      </w:pPr>
      <w:r>
        <w:rPr>
          <w:lang w:val="fr-FR"/>
        </w:rPr>
        <w:t>Les systèmes de retenue pour enfants intégraux pouvant être utilisés uniquement face vers l’avant doivent porter de façon permanente sur la partie où l’enfant est installé l’étiquette ci-dessous</w:t>
      </w:r>
      <w:r w:rsidR="008A4AD7" w:rsidRPr="008A4AD7">
        <w:rPr>
          <w:lang w:val="fr-FR"/>
        </w:rPr>
        <w:t>.</w:t>
      </w:r>
      <w:r>
        <w:rPr>
          <w:lang w:val="fr-FR"/>
        </w:rPr>
        <w:t xml:space="preserve"> Cette étiquette doit être visible par toute personne installant celui-ci</w:t>
      </w:r>
      <w:r w:rsidR="008A4AD7" w:rsidRPr="008A4AD7">
        <w:rPr>
          <w:lang w:val="fr-FR"/>
        </w:rPr>
        <w:t>.</w:t>
      </w:r>
    </w:p>
    <w:p w14:paraId="4F1D3CB0" w14:textId="14C93882" w:rsidR="0003271D" w:rsidRDefault="0003271D" w:rsidP="00A76F74">
      <w:pPr>
        <w:pStyle w:val="SingleTxtG"/>
        <w:ind w:left="2268"/>
        <w:rPr>
          <w:lang w:val="fr-FR"/>
        </w:rPr>
      </w:pPr>
      <w:r>
        <w:rPr>
          <w:lang w:val="fr-FR"/>
        </w:rPr>
        <w:t>Le fabricant est autorisé à inscrire la mention « mois » sur l’étiquette pour expliquer la signification de la lettre « M »</w:t>
      </w:r>
      <w:r w:rsidR="008A4AD7" w:rsidRPr="008A4AD7">
        <w:rPr>
          <w:lang w:val="fr-FR"/>
        </w:rPr>
        <w:t>.</w:t>
      </w:r>
      <w:r>
        <w:rPr>
          <w:lang w:val="fr-FR"/>
        </w:rPr>
        <w:t xml:space="preserve"> La mention « mois » doit être libellée dans la langue communément parlée dans le pays où le véhicule est immatriculé</w:t>
      </w:r>
      <w:r w:rsidR="008A4AD7" w:rsidRPr="008A4AD7">
        <w:rPr>
          <w:lang w:val="fr-FR"/>
        </w:rPr>
        <w:t>.</w:t>
      </w:r>
      <w:r>
        <w:rPr>
          <w:lang w:val="fr-FR"/>
        </w:rPr>
        <w:t xml:space="preserve"> L’inscription en plusieurs langues est permise</w:t>
      </w:r>
      <w:r w:rsidR="008A4AD7" w:rsidRPr="008A4AD7">
        <w:rPr>
          <w:lang w:val="fr-FR"/>
        </w:rPr>
        <w:t>.</w:t>
      </w:r>
    </w:p>
    <w:p w14:paraId="41AD7A23" w14:textId="6917C9FC" w:rsidR="0003271D" w:rsidRDefault="0003271D" w:rsidP="00A76F74">
      <w:pPr>
        <w:pStyle w:val="SingleTxtG"/>
        <w:spacing w:before="240" w:line="240" w:lineRule="auto"/>
        <w:ind w:left="2268"/>
        <w:jc w:val="left"/>
        <w:rPr>
          <w:lang w:val="fr-FR"/>
        </w:rPr>
      </w:pPr>
      <w:r>
        <w:rPr>
          <w:lang w:val="fr-FR"/>
        </w:rPr>
        <w:lastRenderedPageBreak/>
        <w:t xml:space="preserve">Figure 2 </w:t>
      </w:r>
      <w:r>
        <w:rPr>
          <w:lang w:val="fr-FR"/>
        </w:rPr>
        <w:br/>
      </w:r>
      <w:r>
        <w:rPr>
          <w:b/>
          <w:bCs/>
          <w:lang w:val="fr-FR"/>
        </w:rPr>
        <w:t xml:space="preserve">Étiquette apposée sur les systèmes de retenue pour enfants faisant </w:t>
      </w:r>
      <w:r w:rsidR="00FC1E1D">
        <w:rPr>
          <w:b/>
          <w:bCs/>
          <w:lang w:val="fr-FR"/>
        </w:rPr>
        <w:br/>
      </w:r>
      <w:r>
        <w:rPr>
          <w:b/>
          <w:bCs/>
          <w:lang w:val="fr-FR"/>
        </w:rPr>
        <w:t>face vers l’avant</w:t>
      </w:r>
      <w:r>
        <w:rPr>
          <w:lang w:val="fr-FR"/>
        </w:rPr>
        <w:t xml:space="preserve"> </w:t>
      </w:r>
      <w:r w:rsidR="00FC1E1D">
        <w:rPr>
          <w:lang w:val="fr-FR"/>
        </w:rPr>
        <w:br/>
      </w:r>
      <w:r>
        <w:rPr>
          <w:lang w:val="fr-FR"/>
        </w:rPr>
        <w:t xml:space="preserve">Dimensions minimales de l’étiquette : 40 × 40 </w:t>
      </w:r>
      <w:proofErr w:type="spellStart"/>
      <w:r>
        <w:rPr>
          <w:lang w:val="fr-FR"/>
        </w:rPr>
        <w:t>mm</w:t>
      </w:r>
      <w:r w:rsidR="008A4AD7" w:rsidRPr="008A4AD7">
        <w:rPr>
          <w:lang w:val="fr-FR"/>
        </w:rPr>
        <w:t>.</w:t>
      </w:r>
      <w:proofErr w:type="spellEnd"/>
    </w:p>
    <w:p w14:paraId="3733757F" w14:textId="77777777" w:rsidR="0003271D" w:rsidRPr="0047539E" w:rsidRDefault="0003271D" w:rsidP="00A76F74">
      <w:pPr>
        <w:pStyle w:val="SingleTxtG"/>
        <w:spacing w:before="240" w:after="240"/>
        <w:ind w:left="2268"/>
        <w:jc w:val="left"/>
        <w:rPr>
          <w:lang w:val="fr-FR"/>
        </w:rPr>
      </w:pPr>
      <w:r>
        <w:rPr>
          <w:noProof/>
        </w:rPr>
        <w:drawing>
          <wp:inline distT="0" distB="0" distL="0" distR="0" wp14:anchorId="4B527CBF" wp14:editId="36888CF2">
            <wp:extent cx="2765885" cy="1431235"/>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82359" cy="1439759"/>
                    </a:xfrm>
                    <a:prstGeom prst="rect">
                      <a:avLst/>
                    </a:prstGeom>
                  </pic:spPr>
                </pic:pic>
              </a:graphicData>
            </a:graphic>
          </wp:inline>
        </w:drawing>
      </w:r>
    </w:p>
    <w:p w14:paraId="4CF87067" w14:textId="0EF786ED" w:rsidR="0003271D" w:rsidRPr="0047539E" w:rsidRDefault="0003271D" w:rsidP="000775C4">
      <w:pPr>
        <w:pStyle w:val="SingleTxtG"/>
        <w:ind w:left="2268" w:hanging="1134"/>
        <w:rPr>
          <w:lang w:val="fr-FR"/>
        </w:rPr>
      </w:pPr>
      <w:r>
        <w:rPr>
          <w:lang w:val="fr-FR"/>
        </w:rPr>
        <w:t>5</w:t>
      </w:r>
      <w:r w:rsidR="008A4AD7" w:rsidRPr="008A4AD7">
        <w:rPr>
          <w:lang w:val="fr-FR"/>
        </w:rPr>
        <w:t>.</w:t>
      </w:r>
      <w:r>
        <w:rPr>
          <w:lang w:val="fr-FR"/>
        </w:rPr>
        <w:t>3</w:t>
      </w:r>
      <w:r>
        <w:rPr>
          <w:lang w:val="fr-FR"/>
        </w:rPr>
        <w:tab/>
        <w:t>Points de passage des sangles</w:t>
      </w:r>
    </w:p>
    <w:p w14:paraId="71FCFDFA" w14:textId="3C13A62E" w:rsidR="0003271D" w:rsidRPr="0047539E" w:rsidRDefault="0003271D" w:rsidP="00A76F74">
      <w:pPr>
        <w:pStyle w:val="SingleTxtG"/>
        <w:ind w:left="2268"/>
        <w:rPr>
          <w:lang w:val="fr-FR"/>
        </w:rPr>
      </w:pPr>
      <w:r>
        <w:rPr>
          <w:lang w:val="fr-FR"/>
        </w:rPr>
        <w:t>Les marques définies dans ce paragraphe doivent être fixées de façon permanente au système de retenue pour enfants et doivent être visibles lorsque l’enfant y est installé</w:t>
      </w:r>
      <w:r w:rsidR="008A4AD7" w:rsidRPr="008A4AD7">
        <w:rPr>
          <w:lang w:val="fr-FR"/>
        </w:rPr>
        <w:t>.</w:t>
      </w:r>
      <w:r>
        <w:rPr>
          <w:lang w:val="fr-FR"/>
        </w:rPr>
        <w:t xml:space="preserve"> Le siège figurant sur la marque doit être orienté dans le même sens que le siège du véhicule dans lequel le système est installé</w:t>
      </w:r>
      <w:r w:rsidR="008A4AD7" w:rsidRPr="008A4AD7">
        <w:rPr>
          <w:lang w:val="fr-FR"/>
        </w:rPr>
        <w:t>.</w:t>
      </w:r>
    </w:p>
    <w:p w14:paraId="11A84281" w14:textId="6882B79D" w:rsidR="0003271D" w:rsidRPr="0047539E" w:rsidRDefault="0003271D" w:rsidP="00A76F74">
      <w:pPr>
        <w:pStyle w:val="SingleTxtG"/>
        <w:ind w:left="2268"/>
        <w:rPr>
          <w:lang w:val="fr-FR"/>
        </w:rPr>
      </w:pPr>
      <w:r>
        <w:rPr>
          <w:lang w:val="fr-FR"/>
        </w:rPr>
        <w:t>Le trajet de la sangle diagonale et le trajet de la sangle abdominale de la ceinture de sécurité doivent être bien différenciés, par exemple au moyen d’un codage de couleurs, d’instructions ou de dessins</w:t>
      </w:r>
      <w:r w:rsidR="008A4AD7" w:rsidRPr="008A4AD7">
        <w:rPr>
          <w:lang w:val="fr-FR"/>
        </w:rPr>
        <w:t>.</w:t>
      </w:r>
    </w:p>
    <w:p w14:paraId="7F0C0AE1" w14:textId="3682CA78" w:rsidR="0003271D" w:rsidRPr="0047539E" w:rsidRDefault="0003271D" w:rsidP="000775C4">
      <w:pPr>
        <w:pStyle w:val="SingleTxtG"/>
        <w:ind w:left="2268" w:hanging="1134"/>
        <w:rPr>
          <w:lang w:val="fr-FR"/>
        </w:rPr>
      </w:pPr>
      <w:r>
        <w:rPr>
          <w:lang w:val="fr-FR"/>
        </w:rPr>
        <w:t>5</w:t>
      </w:r>
      <w:r w:rsidR="008A4AD7" w:rsidRPr="008A4AD7">
        <w:rPr>
          <w:lang w:val="fr-FR"/>
        </w:rPr>
        <w:t>.</w:t>
      </w:r>
      <w:r>
        <w:rPr>
          <w:lang w:val="fr-FR"/>
        </w:rPr>
        <w:t>3</w:t>
      </w:r>
      <w:r w:rsidR="008A4AD7" w:rsidRPr="008A4AD7">
        <w:rPr>
          <w:lang w:val="fr-FR"/>
        </w:rPr>
        <w:t>.</w:t>
      </w:r>
      <w:r>
        <w:rPr>
          <w:lang w:val="fr-FR"/>
        </w:rPr>
        <w:t xml:space="preserve">1 </w:t>
      </w:r>
      <w:r>
        <w:rPr>
          <w:lang w:val="fr-FR"/>
        </w:rPr>
        <w:tab/>
        <w:t>Les marques du trajet de la ceinture de sécurité pour adultes doivent être placées sur tous les dispositifs de guidage et sur tous les systèmes de verrouillage de ceinture</w:t>
      </w:r>
      <w:r w:rsidR="008A4AD7" w:rsidRPr="008A4AD7">
        <w:rPr>
          <w:lang w:val="fr-FR"/>
        </w:rPr>
        <w:t>.</w:t>
      </w:r>
      <w:r>
        <w:rPr>
          <w:lang w:val="fr-FR"/>
        </w:rPr>
        <w:t xml:space="preserve"> Les marques du trajet de la ceinture de sécurité pour adultes doivent être au moins aussi grandes que les points de passage des sangles pour adultes</w:t>
      </w:r>
      <w:r w:rsidR="008A4AD7" w:rsidRPr="008A4AD7">
        <w:rPr>
          <w:lang w:val="fr-FR"/>
        </w:rPr>
        <w:t>.</w:t>
      </w:r>
    </w:p>
    <w:p w14:paraId="0C0A468A" w14:textId="03885E15" w:rsidR="0003271D" w:rsidRPr="0047539E" w:rsidRDefault="0003271D" w:rsidP="000775C4">
      <w:pPr>
        <w:pStyle w:val="SingleTxtG"/>
        <w:ind w:left="2268" w:hanging="1134"/>
        <w:rPr>
          <w:lang w:val="fr-FR"/>
        </w:rPr>
      </w:pPr>
      <w:r>
        <w:rPr>
          <w:lang w:val="fr-FR"/>
        </w:rPr>
        <w:t>5</w:t>
      </w:r>
      <w:r w:rsidR="008A4AD7" w:rsidRPr="008A4AD7">
        <w:rPr>
          <w:lang w:val="fr-FR"/>
        </w:rPr>
        <w:t>.</w:t>
      </w:r>
      <w:r>
        <w:rPr>
          <w:lang w:val="fr-FR"/>
        </w:rPr>
        <w:t>3</w:t>
      </w:r>
      <w:r w:rsidR="008A4AD7" w:rsidRPr="008A4AD7">
        <w:rPr>
          <w:lang w:val="fr-FR"/>
        </w:rPr>
        <w:t>.</w:t>
      </w:r>
      <w:r>
        <w:rPr>
          <w:lang w:val="fr-FR"/>
        </w:rPr>
        <w:t>2</w:t>
      </w:r>
      <w:r>
        <w:rPr>
          <w:lang w:val="fr-FR"/>
        </w:rPr>
        <w:tab/>
        <w:t>En cas d’utilisation du système de retenue pour enfants non intégral en association avec une ceinture de sécurité pour adultes afin de retenir l’enfant, le trajet correct de la sangle de part et d’autre du corps de l’enfant doit être clairement indiqué sur le produit, au moyen d’un dessin apposé sur une étiquette fixée de façon permanente au système de retenue pour enfants</w:t>
      </w:r>
      <w:r w:rsidR="008A4AD7" w:rsidRPr="008A4AD7">
        <w:rPr>
          <w:lang w:val="fr-FR"/>
        </w:rPr>
        <w:t>.</w:t>
      </w:r>
      <w:r>
        <w:rPr>
          <w:lang w:val="fr-FR"/>
        </w:rPr>
        <w:t xml:space="preserve"> Le vert doit être la couleur utilisée pour le marquage du trajet de la ceinture de sécurité pour adultes lorsque le dispositif est installé</w:t>
      </w:r>
      <w:r w:rsidR="008A4AD7" w:rsidRPr="008A4AD7">
        <w:rPr>
          <w:lang w:val="fr-FR"/>
        </w:rPr>
        <w:t>.</w:t>
      </w:r>
      <w:r>
        <w:rPr>
          <w:lang w:val="fr-FR"/>
        </w:rPr>
        <w:t xml:space="preserve"> C’est également cette couleur qui doit être utilisée pour les points de passage de la sangle sur les étiquettes qui sont apposées sur le système pour décrire l’installation</w:t>
      </w:r>
      <w:r w:rsidR="008A4AD7" w:rsidRPr="008A4AD7">
        <w:rPr>
          <w:lang w:val="fr-FR"/>
        </w:rPr>
        <w:t>.</w:t>
      </w:r>
    </w:p>
    <w:p w14:paraId="0140C5B9" w14:textId="57D652C8" w:rsidR="0003271D" w:rsidRPr="0047539E" w:rsidRDefault="0003271D" w:rsidP="000775C4">
      <w:pPr>
        <w:pStyle w:val="SingleTxtG"/>
        <w:ind w:left="2268" w:hanging="1134"/>
        <w:rPr>
          <w:lang w:val="fr-FR"/>
        </w:rPr>
      </w:pPr>
      <w:r>
        <w:rPr>
          <w:lang w:val="fr-FR"/>
        </w:rPr>
        <w:t>5</w:t>
      </w:r>
      <w:r w:rsidR="008A4AD7" w:rsidRPr="008A4AD7">
        <w:rPr>
          <w:lang w:val="fr-FR"/>
        </w:rPr>
        <w:t>.</w:t>
      </w:r>
      <w:r>
        <w:rPr>
          <w:lang w:val="fr-FR"/>
        </w:rPr>
        <w:t>4</w:t>
      </w:r>
      <w:r>
        <w:rPr>
          <w:lang w:val="fr-FR"/>
        </w:rPr>
        <w:tab/>
        <w:t>Si le bouclier d’impact n’est pas fixé de manière permanente au siège de l’enfant, il doit porter une étiquette indiquant la marque, le modèle de système de retenue auquel il correspond ainsi que la gamme de tailles</w:t>
      </w:r>
      <w:r w:rsidR="008A4AD7" w:rsidRPr="008A4AD7">
        <w:rPr>
          <w:lang w:val="fr-FR"/>
        </w:rPr>
        <w:t>.</w:t>
      </w:r>
      <w:r>
        <w:rPr>
          <w:lang w:val="fr-FR"/>
        </w:rPr>
        <w:t xml:space="preserve"> L’étiquette doit avoir des dimensions minimales de 40 × 40 mm (ou une taille équivalente)</w:t>
      </w:r>
      <w:r w:rsidR="008A4AD7" w:rsidRPr="008A4AD7">
        <w:rPr>
          <w:lang w:val="fr-FR"/>
        </w:rPr>
        <w:t>.</w:t>
      </w:r>
    </w:p>
    <w:p w14:paraId="2CEDF66B" w14:textId="780D11CC" w:rsidR="0003271D" w:rsidRPr="0047539E" w:rsidRDefault="0003271D" w:rsidP="000775C4">
      <w:pPr>
        <w:pStyle w:val="SingleTxtG"/>
        <w:ind w:left="2268" w:hanging="1134"/>
        <w:rPr>
          <w:lang w:val="fr-FR"/>
        </w:rPr>
      </w:pPr>
      <w:r>
        <w:rPr>
          <w:lang w:val="fr-FR"/>
        </w:rPr>
        <w:t>5</w:t>
      </w:r>
      <w:r w:rsidR="008A4AD7" w:rsidRPr="008A4AD7">
        <w:rPr>
          <w:lang w:val="fr-FR"/>
        </w:rPr>
        <w:t>.</w:t>
      </w:r>
      <w:r>
        <w:rPr>
          <w:lang w:val="fr-FR"/>
        </w:rPr>
        <w:t>5</w:t>
      </w:r>
      <w:r>
        <w:rPr>
          <w:lang w:val="fr-FR"/>
        </w:rPr>
        <w:tab/>
        <w:t>Les ajouts amovibles doivent porter une étiquette apposée de façon permanente, qui indique la marque, le modèle du système amélioré de retenue auquel ils correspondent ainsi que la gamme de tailles</w:t>
      </w:r>
      <w:r w:rsidR="008A4AD7" w:rsidRPr="008A4AD7">
        <w:rPr>
          <w:lang w:val="fr-FR"/>
        </w:rPr>
        <w:t>.</w:t>
      </w:r>
      <w:r>
        <w:rPr>
          <w:lang w:val="fr-FR"/>
        </w:rPr>
        <w:t xml:space="preserve"> L’étiquette doit avoir des dimensions minimales de 40 × 40 mm (ou une taille équivalente)</w:t>
      </w:r>
      <w:r w:rsidR="008A4AD7" w:rsidRPr="008A4AD7">
        <w:rPr>
          <w:lang w:val="fr-FR"/>
        </w:rPr>
        <w:t>.</w:t>
      </w:r>
    </w:p>
    <w:p w14:paraId="401320CB" w14:textId="6ADB7CA9" w:rsidR="0003271D" w:rsidRPr="0047539E" w:rsidRDefault="0003271D" w:rsidP="000775C4">
      <w:pPr>
        <w:pStyle w:val="SingleTxtG"/>
        <w:ind w:left="2268" w:hanging="1134"/>
        <w:rPr>
          <w:lang w:val="fr-FR"/>
        </w:rPr>
      </w:pPr>
      <w:r>
        <w:rPr>
          <w:lang w:val="fr-FR"/>
        </w:rPr>
        <w:t>5</w:t>
      </w:r>
      <w:r w:rsidR="008A4AD7" w:rsidRPr="008A4AD7">
        <w:rPr>
          <w:lang w:val="fr-FR"/>
        </w:rPr>
        <w:t>.</w:t>
      </w:r>
      <w:r>
        <w:rPr>
          <w:lang w:val="fr-FR"/>
        </w:rPr>
        <w:t>6</w:t>
      </w:r>
      <w:r>
        <w:rPr>
          <w:lang w:val="fr-FR"/>
        </w:rPr>
        <w:tab/>
        <w:t>Les systèmes de retenue pour enfants doivent porter en permanence une étiquette d’information indiquant à l’utilisateur la méthode appropriée d’utilisation du système de retenue de l’enfant pour toute la gamme de tailles déclarée par le fabricant</w:t>
      </w:r>
      <w:r w:rsidR="008A4AD7" w:rsidRPr="008A4AD7">
        <w:rPr>
          <w:lang w:val="fr-FR"/>
        </w:rPr>
        <w:t>.</w:t>
      </w:r>
      <w:r>
        <w:rPr>
          <w:lang w:val="fr-FR"/>
        </w:rPr>
        <w:t xml:space="preserve"> L’étiquette doit être visible par toute personne installant le système amélioré de retenue pour enfants dans un véhicule et lorsqu’un enfant y est assis</w:t>
      </w:r>
      <w:r w:rsidR="008A4AD7" w:rsidRPr="008A4AD7">
        <w:rPr>
          <w:lang w:val="fr-FR"/>
        </w:rPr>
        <w:t>.</w:t>
      </w:r>
      <w:r>
        <w:rPr>
          <w:lang w:val="fr-FR"/>
        </w:rPr>
        <w:t xml:space="preserve"> L’étiquette doit avoir des dimensions minimales de 40 × 60 mm (ou une taille équivalente) et doit porter un pictogramme de chaque configuration du système de retenue à côté de l’indication de la gamme de tailles</w:t>
      </w:r>
      <w:r w:rsidR="008A4AD7" w:rsidRPr="008A4AD7">
        <w:rPr>
          <w:lang w:val="fr-FR"/>
        </w:rPr>
        <w:t>.</w:t>
      </w:r>
    </w:p>
    <w:p w14:paraId="38DDDA62" w14:textId="1B5C7843" w:rsidR="0003271D" w:rsidRPr="0047539E" w:rsidRDefault="0003271D" w:rsidP="00A76F74">
      <w:pPr>
        <w:pStyle w:val="SingleTxtG"/>
        <w:ind w:left="2268"/>
        <w:rPr>
          <w:lang w:val="fr-FR"/>
        </w:rPr>
      </w:pPr>
      <w:r>
        <w:rPr>
          <w:lang w:val="fr-FR"/>
        </w:rPr>
        <w:lastRenderedPageBreak/>
        <w:tab/>
        <w:t>Si le système de retenue pour enfants est utilisé avec un bouclier d’impact et/ou des ajouts, il convient d’indiquer l’endroit où ces derniers sont placés</w:t>
      </w:r>
      <w:r w:rsidR="008A4AD7" w:rsidRPr="008A4AD7">
        <w:rPr>
          <w:lang w:val="fr-FR"/>
        </w:rPr>
        <w:t>.</w:t>
      </w:r>
    </w:p>
    <w:p w14:paraId="320FC076" w14:textId="61624359" w:rsidR="0003271D" w:rsidRPr="0047539E" w:rsidRDefault="0003271D" w:rsidP="000775C4">
      <w:pPr>
        <w:pStyle w:val="SingleTxtG"/>
        <w:ind w:left="2268" w:hanging="1134"/>
        <w:rPr>
          <w:lang w:val="fr-FR"/>
        </w:rPr>
      </w:pPr>
      <w:r>
        <w:rPr>
          <w:lang w:val="fr-FR"/>
        </w:rPr>
        <w:t>5</w:t>
      </w:r>
      <w:r w:rsidR="008A4AD7" w:rsidRPr="008A4AD7">
        <w:rPr>
          <w:lang w:val="fr-FR"/>
        </w:rPr>
        <w:t>.</w:t>
      </w:r>
      <w:r>
        <w:rPr>
          <w:lang w:val="fr-FR"/>
        </w:rPr>
        <w:t>7</w:t>
      </w:r>
      <w:r>
        <w:rPr>
          <w:lang w:val="fr-FR"/>
        </w:rPr>
        <w:tab/>
        <w:t>Les systèmes de retenue pour enfants doivent porter de manière permanente l’adresse d’un site Web ou un code QR renvoyant vers des informations supplémentaires sur la manière d’installer l’enfant</w:t>
      </w:r>
      <w:r w:rsidR="008A4AD7" w:rsidRPr="008A4AD7">
        <w:rPr>
          <w:lang w:val="fr-FR"/>
        </w:rPr>
        <w:t>.</w:t>
      </w:r>
    </w:p>
    <w:p w14:paraId="2157470F" w14:textId="59F1DF81" w:rsidR="0003271D" w:rsidRPr="0047539E" w:rsidRDefault="0003271D" w:rsidP="001F451B">
      <w:pPr>
        <w:pStyle w:val="HChG"/>
        <w:tabs>
          <w:tab w:val="left" w:pos="2439"/>
        </w:tabs>
        <w:ind w:left="2268"/>
        <w:rPr>
          <w:lang w:val="fr-FR"/>
        </w:rPr>
      </w:pPr>
      <w:bookmarkStart w:id="9" w:name="_Toc120016735"/>
      <w:r>
        <w:rPr>
          <w:lang w:val="fr-FR"/>
        </w:rPr>
        <w:t>6</w:t>
      </w:r>
      <w:r w:rsidR="008A4AD7" w:rsidRPr="008A4AD7">
        <w:rPr>
          <w:lang w:val="fr-FR"/>
        </w:rPr>
        <w:t>.</w:t>
      </w:r>
      <w:r>
        <w:rPr>
          <w:lang w:val="fr-FR"/>
        </w:rPr>
        <w:tab/>
        <w:t>Homologation</w:t>
      </w:r>
      <w:bookmarkEnd w:id="9"/>
    </w:p>
    <w:p w14:paraId="2C4DDC46" w14:textId="41E10109" w:rsidR="0003271D" w:rsidRPr="0047539E" w:rsidRDefault="0003271D" w:rsidP="000775C4">
      <w:pPr>
        <w:pStyle w:val="SingleTxtG"/>
        <w:ind w:left="2268" w:hanging="1134"/>
        <w:rPr>
          <w:lang w:val="fr-FR"/>
        </w:rPr>
      </w:pPr>
      <w:r>
        <w:rPr>
          <w:lang w:val="fr-FR"/>
        </w:rPr>
        <w:t>6</w:t>
      </w:r>
      <w:r w:rsidR="008A4AD7" w:rsidRPr="008A4AD7">
        <w:rPr>
          <w:lang w:val="fr-FR"/>
        </w:rPr>
        <w:t>.</w:t>
      </w:r>
      <w:r>
        <w:rPr>
          <w:lang w:val="fr-FR"/>
        </w:rPr>
        <w:t>1</w:t>
      </w:r>
      <w:r>
        <w:rPr>
          <w:lang w:val="fr-FR"/>
        </w:rPr>
        <w:tab/>
        <w:t>L’homologation ne peut être accordée que si chacun des échantillons présentés conformément aux paragraphes 4</w:t>
      </w:r>
      <w:r w:rsidR="008A4AD7" w:rsidRPr="008A4AD7">
        <w:rPr>
          <w:lang w:val="fr-FR"/>
        </w:rPr>
        <w:t>.</w:t>
      </w:r>
      <w:r>
        <w:rPr>
          <w:lang w:val="fr-FR"/>
        </w:rPr>
        <w:t>2</w:t>
      </w:r>
      <w:r w:rsidR="008A4AD7" w:rsidRPr="008A4AD7">
        <w:rPr>
          <w:lang w:val="fr-FR"/>
        </w:rPr>
        <w:t>.</w:t>
      </w:r>
      <w:r>
        <w:rPr>
          <w:lang w:val="fr-FR"/>
        </w:rPr>
        <w:t>2 et 4</w:t>
      </w:r>
      <w:r w:rsidR="008A4AD7" w:rsidRPr="008A4AD7">
        <w:rPr>
          <w:lang w:val="fr-FR"/>
        </w:rPr>
        <w:t>.</w:t>
      </w:r>
      <w:r>
        <w:rPr>
          <w:lang w:val="fr-FR"/>
        </w:rPr>
        <w:t>2</w:t>
      </w:r>
      <w:r w:rsidR="008A4AD7" w:rsidRPr="008A4AD7">
        <w:rPr>
          <w:lang w:val="fr-FR"/>
        </w:rPr>
        <w:t>.</w:t>
      </w:r>
      <w:r>
        <w:rPr>
          <w:lang w:val="fr-FR"/>
        </w:rPr>
        <w:t>3 ci-dessus satisfait à tous les égards aux prescriptions énoncées au paragraphe 7 du présent Règlement</w:t>
      </w:r>
      <w:r w:rsidR="008A4AD7" w:rsidRPr="008A4AD7">
        <w:rPr>
          <w:lang w:val="fr-FR"/>
        </w:rPr>
        <w:t>.</w:t>
      </w:r>
    </w:p>
    <w:p w14:paraId="42082A65" w14:textId="10BA13FA" w:rsidR="0003271D" w:rsidRPr="0047539E" w:rsidRDefault="0003271D" w:rsidP="000775C4">
      <w:pPr>
        <w:pStyle w:val="SingleTxtG"/>
        <w:ind w:left="2268" w:hanging="1134"/>
        <w:rPr>
          <w:lang w:val="fr-FR"/>
        </w:rPr>
      </w:pPr>
      <w:r>
        <w:rPr>
          <w:lang w:val="fr-FR"/>
        </w:rPr>
        <w:t>6</w:t>
      </w:r>
      <w:r w:rsidR="008A4AD7" w:rsidRPr="008A4AD7">
        <w:rPr>
          <w:lang w:val="fr-FR"/>
        </w:rPr>
        <w:t>.</w:t>
      </w:r>
      <w:r>
        <w:rPr>
          <w:lang w:val="fr-FR"/>
        </w:rPr>
        <w:t>2</w:t>
      </w:r>
      <w:r>
        <w:rPr>
          <w:lang w:val="fr-FR"/>
        </w:rPr>
        <w:tab/>
        <w:t>Chaque type de système homologué doit recevoir un numéro d’homologation dont les deux premiers chiffres correspondent à la série d’amendements</w:t>
      </w:r>
      <w:r w:rsidR="008A4AD7" w:rsidRPr="008A4AD7">
        <w:rPr>
          <w:lang w:val="fr-FR"/>
        </w:rPr>
        <w:t>.</w:t>
      </w:r>
      <w:r>
        <w:rPr>
          <w:lang w:val="fr-FR"/>
        </w:rPr>
        <w:t xml:space="preserve"> Une même Partie contractante ne peut pas attribuer ce numéro à un autre type de système de retenue pour enfants visé par le présent Règlement</w:t>
      </w:r>
      <w:r w:rsidR="008A4AD7" w:rsidRPr="008A4AD7">
        <w:rPr>
          <w:lang w:val="fr-FR"/>
        </w:rPr>
        <w:t>.</w:t>
      </w:r>
    </w:p>
    <w:p w14:paraId="4E4F2AAD" w14:textId="1F231179" w:rsidR="0003271D" w:rsidRPr="0047539E" w:rsidRDefault="0003271D" w:rsidP="00A76F74">
      <w:pPr>
        <w:pStyle w:val="SingleTxtG"/>
        <w:ind w:left="2268"/>
        <w:rPr>
          <w:lang w:val="fr-FR"/>
        </w:rPr>
      </w:pPr>
      <w:r>
        <w:rPr>
          <w:lang w:val="fr-FR"/>
        </w:rPr>
        <w:t>Un type de système de retenue pour enfants homologué conformément au présent Règlement ne doit pas porter une autre marque d’homologation au titre d’autres Règlements relatifs aux systèmes de retenue pour enfants</w:t>
      </w:r>
      <w:r w:rsidR="008A4AD7" w:rsidRPr="008A4AD7">
        <w:rPr>
          <w:lang w:val="fr-FR"/>
        </w:rPr>
        <w:t>.</w:t>
      </w:r>
    </w:p>
    <w:p w14:paraId="4E24FB59" w14:textId="620EC233" w:rsidR="0003271D" w:rsidRPr="0047539E" w:rsidRDefault="0003271D" w:rsidP="000775C4">
      <w:pPr>
        <w:pStyle w:val="SingleTxtG"/>
        <w:ind w:left="2268" w:hanging="1134"/>
        <w:rPr>
          <w:lang w:val="fr-FR"/>
        </w:rPr>
      </w:pPr>
      <w:r>
        <w:rPr>
          <w:lang w:val="fr-FR"/>
        </w:rPr>
        <w:t>6</w:t>
      </w:r>
      <w:r w:rsidR="008A4AD7" w:rsidRPr="008A4AD7">
        <w:rPr>
          <w:lang w:val="fr-FR"/>
        </w:rPr>
        <w:t>.</w:t>
      </w:r>
      <w:r>
        <w:rPr>
          <w:lang w:val="fr-FR"/>
        </w:rPr>
        <w:t>3</w:t>
      </w:r>
      <w:r>
        <w:rPr>
          <w:lang w:val="fr-FR"/>
        </w:rPr>
        <w:tab/>
        <w:t>L’homologation ou l’extension ou le refus d’homologation d’un type de système de retenue pour enfants en application du présent Règlement est notifié aux Parties à l’Accord appliquant le présent Règlement au moyen d’une fiche conforme au modèle de l’annexe 1 du présent Règlement</w:t>
      </w:r>
      <w:r w:rsidR="008A4AD7" w:rsidRPr="008A4AD7">
        <w:rPr>
          <w:lang w:val="fr-FR"/>
        </w:rPr>
        <w:t>.</w:t>
      </w:r>
    </w:p>
    <w:p w14:paraId="7BCB70A0" w14:textId="201EDCA5" w:rsidR="0003271D" w:rsidRPr="0047539E" w:rsidRDefault="0003271D" w:rsidP="000775C4">
      <w:pPr>
        <w:pStyle w:val="SingleTxtG"/>
        <w:ind w:left="2268" w:hanging="1134"/>
        <w:rPr>
          <w:lang w:val="fr-FR"/>
        </w:rPr>
      </w:pPr>
      <w:r>
        <w:rPr>
          <w:lang w:val="fr-FR"/>
        </w:rPr>
        <w:t>6</w:t>
      </w:r>
      <w:r w:rsidR="008A4AD7" w:rsidRPr="008A4AD7">
        <w:rPr>
          <w:lang w:val="fr-FR"/>
        </w:rPr>
        <w:t>.</w:t>
      </w:r>
      <w:r>
        <w:rPr>
          <w:lang w:val="fr-FR"/>
        </w:rPr>
        <w:t>4</w:t>
      </w:r>
      <w:r>
        <w:rPr>
          <w:lang w:val="fr-FR"/>
        </w:rPr>
        <w:tab/>
        <w:t>Sur tout système de retenue pour enfants conforme à un type homologué en application du présent Règlement, il est apposé, en un endroit approprié, en plus des inscriptions prescrites au paragraphe</w:t>
      </w:r>
      <w:r w:rsidR="001511B9">
        <w:rPr>
          <w:lang w:val="fr-FR"/>
        </w:rPr>
        <w:t> </w:t>
      </w:r>
      <w:r>
        <w:rPr>
          <w:lang w:val="fr-FR"/>
        </w:rPr>
        <w:t>5 ci-dessus, les marques suivantes :</w:t>
      </w:r>
    </w:p>
    <w:p w14:paraId="46ACAE86" w14:textId="0C56A2FD" w:rsidR="0003271D" w:rsidRPr="0047539E" w:rsidRDefault="0003271D" w:rsidP="000775C4">
      <w:pPr>
        <w:pStyle w:val="SingleTxtG"/>
        <w:ind w:left="2268" w:hanging="1134"/>
        <w:rPr>
          <w:lang w:val="fr-FR"/>
        </w:rPr>
      </w:pPr>
      <w:r>
        <w:rPr>
          <w:lang w:val="fr-FR"/>
        </w:rPr>
        <w:t>6</w:t>
      </w:r>
      <w:r w:rsidR="008A4AD7" w:rsidRPr="008A4AD7">
        <w:rPr>
          <w:lang w:val="fr-FR"/>
        </w:rPr>
        <w:t>.</w:t>
      </w:r>
      <w:r>
        <w:rPr>
          <w:lang w:val="fr-FR"/>
        </w:rPr>
        <w:t>4</w:t>
      </w:r>
      <w:r w:rsidR="008A4AD7" w:rsidRPr="008A4AD7">
        <w:rPr>
          <w:lang w:val="fr-FR"/>
        </w:rPr>
        <w:t>.</w:t>
      </w:r>
      <w:r>
        <w:rPr>
          <w:lang w:val="fr-FR"/>
        </w:rPr>
        <w:t>1</w:t>
      </w:r>
      <w:r>
        <w:rPr>
          <w:lang w:val="fr-FR"/>
        </w:rPr>
        <w:tab/>
        <w:t>Une marque d’homologation internationale composée :</w:t>
      </w:r>
    </w:p>
    <w:p w14:paraId="69B02305" w14:textId="554A7297" w:rsidR="0003271D" w:rsidRPr="0047539E" w:rsidRDefault="0003271D" w:rsidP="000775C4">
      <w:pPr>
        <w:pStyle w:val="SingleTxtG"/>
        <w:ind w:left="2268" w:hanging="1134"/>
        <w:rPr>
          <w:lang w:val="fr-FR"/>
        </w:rPr>
      </w:pPr>
      <w:r>
        <w:rPr>
          <w:lang w:val="fr-FR"/>
        </w:rPr>
        <w:t>6</w:t>
      </w:r>
      <w:r w:rsidR="008A4AD7" w:rsidRPr="008A4AD7">
        <w:rPr>
          <w:lang w:val="fr-FR"/>
        </w:rPr>
        <w:t>.</w:t>
      </w:r>
      <w:r>
        <w:rPr>
          <w:lang w:val="fr-FR"/>
        </w:rPr>
        <w:t>4</w:t>
      </w:r>
      <w:r w:rsidR="008A4AD7" w:rsidRPr="008A4AD7">
        <w:rPr>
          <w:lang w:val="fr-FR"/>
        </w:rPr>
        <w:t>.</w:t>
      </w:r>
      <w:r>
        <w:rPr>
          <w:lang w:val="fr-FR"/>
        </w:rPr>
        <w:t>1</w:t>
      </w:r>
      <w:r w:rsidR="008A4AD7" w:rsidRPr="008A4AD7">
        <w:rPr>
          <w:lang w:val="fr-FR"/>
        </w:rPr>
        <w:t>.</w:t>
      </w:r>
      <w:r>
        <w:rPr>
          <w:lang w:val="fr-FR"/>
        </w:rPr>
        <w:t>1</w:t>
      </w:r>
      <w:r>
        <w:rPr>
          <w:lang w:val="fr-FR"/>
        </w:rPr>
        <w:tab/>
        <w:t>D’un cercle à l’intérieur duquel est placée la lettre « E » suivie du numéro distinctif du pays ayant délivré l’homologation</w:t>
      </w:r>
      <w:r w:rsidRPr="002D39C0">
        <w:rPr>
          <w:vertAlign w:val="superscript"/>
          <w:lang w:val="fr-FR"/>
        </w:rPr>
        <w:footnoteReference w:id="5"/>
      </w:r>
      <w:r w:rsidR="00FC1E1D">
        <w:rPr>
          <w:lang w:val="fr-FR"/>
        </w:rPr>
        <w:t> ;</w:t>
      </w:r>
    </w:p>
    <w:p w14:paraId="253C5694" w14:textId="3394944C" w:rsidR="0003271D" w:rsidRPr="0047539E" w:rsidRDefault="0003271D" w:rsidP="000775C4">
      <w:pPr>
        <w:pStyle w:val="SingleTxtG"/>
        <w:ind w:left="2268" w:hanging="1134"/>
        <w:rPr>
          <w:lang w:val="fr-FR"/>
        </w:rPr>
      </w:pPr>
      <w:r>
        <w:rPr>
          <w:lang w:val="fr-FR"/>
        </w:rPr>
        <w:t>6</w:t>
      </w:r>
      <w:r w:rsidR="008A4AD7" w:rsidRPr="008A4AD7">
        <w:rPr>
          <w:lang w:val="fr-FR"/>
        </w:rPr>
        <w:t>.</w:t>
      </w:r>
      <w:r>
        <w:rPr>
          <w:lang w:val="fr-FR"/>
        </w:rPr>
        <w:t>4</w:t>
      </w:r>
      <w:r w:rsidR="008A4AD7" w:rsidRPr="008A4AD7">
        <w:rPr>
          <w:lang w:val="fr-FR"/>
        </w:rPr>
        <w:t>.</w:t>
      </w:r>
      <w:r>
        <w:rPr>
          <w:lang w:val="fr-FR"/>
        </w:rPr>
        <w:t>1</w:t>
      </w:r>
      <w:r w:rsidR="008A4AD7" w:rsidRPr="008A4AD7">
        <w:rPr>
          <w:lang w:val="fr-FR"/>
        </w:rPr>
        <w:t>.</w:t>
      </w:r>
      <w:r>
        <w:rPr>
          <w:lang w:val="fr-FR"/>
        </w:rPr>
        <w:t>2</w:t>
      </w:r>
      <w:r>
        <w:rPr>
          <w:lang w:val="fr-FR"/>
        </w:rPr>
        <w:tab/>
        <w:t>D’un numéro d’homologation et de la mention « Règlement n</w:t>
      </w:r>
      <w:r>
        <w:rPr>
          <w:vertAlign w:val="superscript"/>
          <w:lang w:val="fr-FR"/>
        </w:rPr>
        <w:t>o</w:t>
      </w:r>
      <w:r>
        <w:rPr>
          <w:lang w:val="fr-FR"/>
        </w:rPr>
        <w:t xml:space="preserve"> » suivie du numéro du présent Règlement, d’une barre oblique et du numéro de la série d’amendements (« Règlement n</w:t>
      </w:r>
      <w:r>
        <w:rPr>
          <w:vertAlign w:val="superscript"/>
          <w:lang w:val="fr-FR"/>
        </w:rPr>
        <w:t>o</w:t>
      </w:r>
      <w:r>
        <w:rPr>
          <w:lang w:val="fr-FR"/>
        </w:rPr>
        <w:t xml:space="preserve"> XXX/XX ») ;</w:t>
      </w:r>
    </w:p>
    <w:p w14:paraId="16D2247D" w14:textId="0685179B" w:rsidR="0003271D" w:rsidRPr="0047539E" w:rsidRDefault="0003271D" w:rsidP="000775C4">
      <w:pPr>
        <w:pStyle w:val="SingleTxtG"/>
        <w:ind w:left="2268" w:hanging="1134"/>
        <w:rPr>
          <w:lang w:val="fr-FR"/>
        </w:rPr>
      </w:pPr>
      <w:r>
        <w:rPr>
          <w:lang w:val="fr-FR"/>
        </w:rPr>
        <w:t>6</w:t>
      </w:r>
      <w:r w:rsidR="008A4AD7" w:rsidRPr="008A4AD7">
        <w:rPr>
          <w:lang w:val="fr-FR"/>
        </w:rPr>
        <w:t>.</w:t>
      </w:r>
      <w:r>
        <w:rPr>
          <w:lang w:val="fr-FR"/>
        </w:rPr>
        <w:t>4</w:t>
      </w:r>
      <w:r w:rsidR="008A4AD7" w:rsidRPr="008A4AD7">
        <w:rPr>
          <w:lang w:val="fr-FR"/>
        </w:rPr>
        <w:t>.</w:t>
      </w:r>
      <w:r>
        <w:rPr>
          <w:lang w:val="fr-FR"/>
        </w:rPr>
        <w:t>2</w:t>
      </w:r>
      <w:r>
        <w:rPr>
          <w:lang w:val="fr-FR"/>
        </w:rPr>
        <w:tab/>
        <w:t>Les symboles additionnels suivants :</w:t>
      </w:r>
    </w:p>
    <w:p w14:paraId="16CE9625" w14:textId="75518A38" w:rsidR="0003271D" w:rsidRPr="0047539E" w:rsidRDefault="0003271D" w:rsidP="000775C4">
      <w:pPr>
        <w:pStyle w:val="SingleTxtG"/>
        <w:ind w:left="2268" w:hanging="1134"/>
        <w:rPr>
          <w:lang w:val="fr-FR"/>
        </w:rPr>
      </w:pPr>
      <w:r>
        <w:rPr>
          <w:lang w:val="fr-FR"/>
        </w:rPr>
        <w:t>6</w:t>
      </w:r>
      <w:r w:rsidR="008A4AD7" w:rsidRPr="008A4AD7">
        <w:rPr>
          <w:lang w:val="fr-FR"/>
        </w:rPr>
        <w:t>.</w:t>
      </w:r>
      <w:r>
        <w:rPr>
          <w:lang w:val="fr-FR"/>
        </w:rPr>
        <w:t>4</w:t>
      </w:r>
      <w:r w:rsidR="008A4AD7" w:rsidRPr="008A4AD7">
        <w:rPr>
          <w:lang w:val="fr-FR"/>
        </w:rPr>
        <w:t>.</w:t>
      </w:r>
      <w:r>
        <w:rPr>
          <w:lang w:val="fr-FR"/>
        </w:rPr>
        <w:t>2</w:t>
      </w:r>
      <w:r w:rsidR="008A4AD7" w:rsidRPr="008A4AD7">
        <w:rPr>
          <w:lang w:val="fr-FR"/>
        </w:rPr>
        <w:t>.</w:t>
      </w:r>
      <w:r>
        <w:rPr>
          <w:lang w:val="fr-FR"/>
        </w:rPr>
        <w:t>1</w:t>
      </w:r>
      <w:r>
        <w:rPr>
          <w:lang w:val="fr-FR"/>
        </w:rPr>
        <w:tab/>
        <w:t>La gamme de tailles pour lesquelles le système de retenue pour enfants a été conçu,</w:t>
      </w:r>
    </w:p>
    <w:p w14:paraId="0E62CEE7" w14:textId="5BF579AE" w:rsidR="0003271D" w:rsidRPr="0047539E" w:rsidRDefault="0003271D" w:rsidP="000775C4">
      <w:pPr>
        <w:pStyle w:val="SingleTxtG"/>
        <w:ind w:left="2268" w:hanging="1134"/>
        <w:rPr>
          <w:lang w:val="fr-FR"/>
        </w:rPr>
      </w:pPr>
      <w:r>
        <w:rPr>
          <w:lang w:val="fr-FR"/>
        </w:rPr>
        <w:t>6</w:t>
      </w:r>
      <w:r w:rsidR="008A4AD7" w:rsidRPr="008A4AD7">
        <w:rPr>
          <w:lang w:val="fr-FR"/>
        </w:rPr>
        <w:t>.</w:t>
      </w:r>
      <w:r>
        <w:rPr>
          <w:lang w:val="fr-FR"/>
        </w:rPr>
        <w:t>4</w:t>
      </w:r>
      <w:r w:rsidR="008A4AD7" w:rsidRPr="008A4AD7">
        <w:rPr>
          <w:lang w:val="fr-FR"/>
        </w:rPr>
        <w:t>.</w:t>
      </w:r>
      <w:r>
        <w:rPr>
          <w:lang w:val="fr-FR"/>
        </w:rPr>
        <w:t>2</w:t>
      </w:r>
      <w:r w:rsidR="008A4AD7" w:rsidRPr="008A4AD7">
        <w:rPr>
          <w:lang w:val="fr-FR"/>
        </w:rPr>
        <w:t>.</w:t>
      </w:r>
      <w:r>
        <w:rPr>
          <w:lang w:val="fr-FR"/>
        </w:rPr>
        <w:t>2</w:t>
      </w:r>
      <w:r>
        <w:rPr>
          <w:lang w:val="fr-FR"/>
        </w:rPr>
        <w:tab/>
        <w:t>Le symbole « S » dans le cas d’un système spécialement aménagé</w:t>
      </w:r>
      <w:r w:rsidR="008A4AD7" w:rsidRPr="008A4AD7">
        <w:rPr>
          <w:lang w:val="fr-FR"/>
        </w:rPr>
        <w:t>.</w:t>
      </w:r>
    </w:p>
    <w:p w14:paraId="7FA83600" w14:textId="37D80D28" w:rsidR="0003271D" w:rsidRPr="0047539E" w:rsidRDefault="0003271D" w:rsidP="000775C4">
      <w:pPr>
        <w:pStyle w:val="SingleTxtG"/>
        <w:ind w:left="2268" w:hanging="1134"/>
        <w:rPr>
          <w:lang w:val="fr-FR"/>
        </w:rPr>
      </w:pPr>
      <w:r>
        <w:rPr>
          <w:lang w:val="fr-FR"/>
        </w:rPr>
        <w:t>6</w:t>
      </w:r>
      <w:r w:rsidR="008A4AD7" w:rsidRPr="008A4AD7">
        <w:rPr>
          <w:lang w:val="fr-FR"/>
        </w:rPr>
        <w:t>.</w:t>
      </w:r>
      <w:r>
        <w:rPr>
          <w:lang w:val="fr-FR"/>
        </w:rPr>
        <w:t>5</w:t>
      </w:r>
      <w:r>
        <w:rPr>
          <w:lang w:val="fr-FR"/>
        </w:rPr>
        <w:tab/>
        <w:t>L’annexe 2 du présent Règlement donne un exemple de la marque d’homologation</w:t>
      </w:r>
      <w:r w:rsidR="008A4AD7" w:rsidRPr="008A4AD7">
        <w:rPr>
          <w:lang w:val="fr-FR"/>
        </w:rPr>
        <w:t>.</w:t>
      </w:r>
    </w:p>
    <w:p w14:paraId="732CA624" w14:textId="1FE539CC" w:rsidR="0003271D" w:rsidRPr="0047539E" w:rsidRDefault="0003271D" w:rsidP="000775C4">
      <w:pPr>
        <w:pStyle w:val="SingleTxtG"/>
        <w:ind w:left="2268" w:hanging="1134"/>
        <w:rPr>
          <w:lang w:val="fr-FR"/>
        </w:rPr>
      </w:pPr>
      <w:r>
        <w:rPr>
          <w:lang w:val="fr-FR"/>
        </w:rPr>
        <w:t>6</w:t>
      </w:r>
      <w:r w:rsidR="008A4AD7" w:rsidRPr="008A4AD7">
        <w:rPr>
          <w:lang w:val="fr-FR"/>
        </w:rPr>
        <w:t>.</w:t>
      </w:r>
      <w:r>
        <w:rPr>
          <w:lang w:val="fr-FR"/>
        </w:rPr>
        <w:t>6</w:t>
      </w:r>
      <w:r>
        <w:rPr>
          <w:lang w:val="fr-FR"/>
        </w:rPr>
        <w:tab/>
        <w:t>Les marques visées au paragraphe 6</w:t>
      </w:r>
      <w:r w:rsidR="008A4AD7" w:rsidRPr="008A4AD7">
        <w:rPr>
          <w:lang w:val="fr-FR"/>
        </w:rPr>
        <w:t>.</w:t>
      </w:r>
      <w:r>
        <w:rPr>
          <w:lang w:val="fr-FR"/>
        </w:rPr>
        <w:t>4 ci-dessus doivent être apposées de manière bien lisible et indélébile, soit par l’intermédiaire d’une étiquette, soit par marquage direct</w:t>
      </w:r>
      <w:r w:rsidR="008A4AD7" w:rsidRPr="008A4AD7">
        <w:rPr>
          <w:lang w:val="fr-FR"/>
        </w:rPr>
        <w:t>.</w:t>
      </w:r>
      <w:r>
        <w:rPr>
          <w:lang w:val="fr-FR"/>
        </w:rPr>
        <w:t xml:space="preserve"> L’étiquette ou le marquage doit résister à l’usage</w:t>
      </w:r>
      <w:r w:rsidR="008A4AD7" w:rsidRPr="008A4AD7">
        <w:rPr>
          <w:lang w:val="fr-FR"/>
        </w:rPr>
        <w:t>.</w:t>
      </w:r>
    </w:p>
    <w:p w14:paraId="12EEB4EF" w14:textId="115B6B41" w:rsidR="0003271D" w:rsidRPr="0047539E" w:rsidRDefault="0003271D" w:rsidP="000775C4">
      <w:pPr>
        <w:pStyle w:val="SingleTxtG"/>
        <w:ind w:left="2268" w:hanging="1134"/>
        <w:rPr>
          <w:lang w:val="fr-FR"/>
        </w:rPr>
      </w:pPr>
      <w:r>
        <w:rPr>
          <w:lang w:val="fr-FR"/>
        </w:rPr>
        <w:t>6</w:t>
      </w:r>
      <w:r w:rsidR="008A4AD7" w:rsidRPr="008A4AD7">
        <w:rPr>
          <w:lang w:val="fr-FR"/>
        </w:rPr>
        <w:t>.</w:t>
      </w:r>
      <w:r>
        <w:rPr>
          <w:lang w:val="fr-FR"/>
        </w:rPr>
        <w:t>7</w:t>
      </w:r>
      <w:r>
        <w:rPr>
          <w:lang w:val="fr-FR"/>
        </w:rPr>
        <w:tab/>
        <w:t>Les étiquettes visées au paragraphe 6</w:t>
      </w:r>
      <w:r w:rsidR="008A4AD7" w:rsidRPr="008A4AD7">
        <w:rPr>
          <w:lang w:val="fr-FR"/>
        </w:rPr>
        <w:t>.</w:t>
      </w:r>
      <w:r>
        <w:rPr>
          <w:lang w:val="fr-FR"/>
        </w:rPr>
        <w:t>4 ci-dessus peuvent être délivrées soit par l’autorité d’homologation de type qui a accordé l’homologation, soit, avec l’autorisation de cette dernière, par le fabricant</w:t>
      </w:r>
      <w:r w:rsidR="008A4AD7" w:rsidRPr="008A4AD7">
        <w:rPr>
          <w:lang w:val="fr-FR"/>
        </w:rPr>
        <w:t>.</w:t>
      </w:r>
    </w:p>
    <w:p w14:paraId="6A9FE00E" w14:textId="3DEDEF8F" w:rsidR="0003271D" w:rsidRPr="0047539E" w:rsidRDefault="0003271D" w:rsidP="001F451B">
      <w:pPr>
        <w:pStyle w:val="HChG"/>
        <w:tabs>
          <w:tab w:val="left" w:pos="2439"/>
        </w:tabs>
        <w:ind w:left="2268"/>
        <w:rPr>
          <w:lang w:val="fr-FR"/>
        </w:rPr>
      </w:pPr>
      <w:bookmarkStart w:id="10" w:name="_Toc120016736"/>
      <w:r>
        <w:rPr>
          <w:lang w:val="fr-FR"/>
        </w:rPr>
        <w:lastRenderedPageBreak/>
        <w:t>7</w:t>
      </w:r>
      <w:r w:rsidR="008A4AD7" w:rsidRPr="008A4AD7">
        <w:rPr>
          <w:lang w:val="fr-FR"/>
        </w:rPr>
        <w:t>.</w:t>
      </w:r>
      <w:r>
        <w:rPr>
          <w:lang w:val="fr-FR"/>
        </w:rPr>
        <w:tab/>
        <w:t>Caractéristiques générales</w:t>
      </w:r>
      <w:bookmarkEnd w:id="10"/>
    </w:p>
    <w:p w14:paraId="126371E0" w14:textId="25AC1D3B" w:rsidR="0003271D" w:rsidRPr="0047539E" w:rsidRDefault="0003271D" w:rsidP="000775C4">
      <w:pPr>
        <w:pStyle w:val="SingleTxtG"/>
        <w:ind w:left="2268" w:hanging="1134"/>
        <w:rPr>
          <w:lang w:val="fr-FR"/>
        </w:rPr>
      </w:pPr>
      <w:r>
        <w:rPr>
          <w:lang w:val="fr-FR"/>
        </w:rPr>
        <w:t>7</w:t>
      </w:r>
      <w:r w:rsidR="008A4AD7" w:rsidRPr="008A4AD7">
        <w:rPr>
          <w:lang w:val="fr-FR"/>
        </w:rPr>
        <w:t>.</w:t>
      </w:r>
      <w:r>
        <w:rPr>
          <w:lang w:val="fr-FR"/>
        </w:rPr>
        <w:t>1</w:t>
      </w:r>
      <w:r>
        <w:rPr>
          <w:lang w:val="fr-FR"/>
        </w:rPr>
        <w:tab/>
        <w:t>Position et sécurité de l’enfant</w:t>
      </w:r>
    </w:p>
    <w:p w14:paraId="0C144A5D" w14:textId="73B845AC" w:rsidR="0003271D" w:rsidRPr="0047539E" w:rsidRDefault="0003271D" w:rsidP="000775C4">
      <w:pPr>
        <w:pStyle w:val="SingleTxtG"/>
        <w:ind w:left="2268" w:hanging="1134"/>
        <w:rPr>
          <w:lang w:val="fr-FR"/>
        </w:rPr>
      </w:pPr>
      <w:r>
        <w:rPr>
          <w:lang w:val="fr-FR"/>
        </w:rPr>
        <w:t>7</w:t>
      </w:r>
      <w:r w:rsidR="008A4AD7" w:rsidRPr="008A4AD7">
        <w:rPr>
          <w:lang w:val="fr-FR"/>
        </w:rPr>
        <w:t>.</w:t>
      </w:r>
      <w:r>
        <w:rPr>
          <w:lang w:val="fr-FR"/>
        </w:rPr>
        <w:t>1</w:t>
      </w:r>
      <w:r w:rsidR="008A4AD7" w:rsidRPr="008A4AD7">
        <w:rPr>
          <w:lang w:val="fr-FR"/>
        </w:rPr>
        <w:t>.</w:t>
      </w:r>
      <w:r>
        <w:rPr>
          <w:lang w:val="fr-FR"/>
        </w:rPr>
        <w:t>1</w:t>
      </w:r>
      <w:r>
        <w:rPr>
          <w:lang w:val="fr-FR"/>
        </w:rPr>
        <w:tab/>
        <w:t>Pour les enfants âgés de moins de 15 mois, seuls des systèmes de retenue pour enfants faisant face vers le côté ou faisant face vers l’arrière peuvent être utilisés</w:t>
      </w:r>
      <w:r w:rsidR="008A4AD7" w:rsidRPr="008A4AD7">
        <w:rPr>
          <w:lang w:val="fr-FR"/>
        </w:rPr>
        <w:t>.</w:t>
      </w:r>
      <w:r>
        <w:rPr>
          <w:lang w:val="fr-FR"/>
        </w:rPr>
        <w:t xml:space="preserve"> </w:t>
      </w:r>
    </w:p>
    <w:p w14:paraId="017576CE" w14:textId="77777777" w:rsidR="0003271D" w:rsidRPr="0047539E" w:rsidRDefault="0003271D" w:rsidP="00A76F74">
      <w:pPr>
        <w:pStyle w:val="SingleTxtG"/>
        <w:ind w:left="2268"/>
        <w:rPr>
          <w:lang w:val="fr-FR"/>
        </w:rPr>
      </w:pPr>
      <w:r>
        <w:rPr>
          <w:lang w:val="fr-FR"/>
        </w:rPr>
        <w:t>En d’autres termes :</w:t>
      </w:r>
    </w:p>
    <w:p w14:paraId="125B65FA" w14:textId="77777777" w:rsidR="0003271D" w:rsidRPr="0047539E" w:rsidRDefault="0003271D" w:rsidP="00A76F74">
      <w:pPr>
        <w:pStyle w:val="SingleTxtG"/>
        <w:ind w:left="2835" w:hanging="567"/>
        <w:rPr>
          <w:lang w:val="fr-FR"/>
        </w:rPr>
      </w:pPr>
      <w:r>
        <w:rPr>
          <w:lang w:val="fr-FR"/>
        </w:rPr>
        <w:t>a)</w:t>
      </w:r>
      <w:r>
        <w:rPr>
          <w:lang w:val="fr-FR"/>
        </w:rPr>
        <w:tab/>
        <w:t>Un système de retenue faisant face vers l’arrière conçu pour des enfants de moins de 15 mois doit au minimum permettre l’installation d’un enfant mesurant jusqu’à 83 cm ;</w:t>
      </w:r>
    </w:p>
    <w:p w14:paraId="5763D095" w14:textId="77777777" w:rsidR="0003271D" w:rsidRPr="0047539E" w:rsidRDefault="0003271D" w:rsidP="00A76F74">
      <w:pPr>
        <w:pStyle w:val="SingleTxtG"/>
        <w:ind w:left="2835" w:hanging="567"/>
        <w:rPr>
          <w:lang w:val="fr-FR"/>
        </w:rPr>
      </w:pPr>
      <w:r>
        <w:rPr>
          <w:lang w:val="fr-FR"/>
        </w:rPr>
        <w:t>b)</w:t>
      </w:r>
      <w:r>
        <w:rPr>
          <w:lang w:val="fr-FR"/>
        </w:rPr>
        <w:tab/>
        <w:t>Un système de retenue faisant face vers l’avant ne doit pas être conçu pour permettre l’installation d’un enfant mesurant moins de 76 cm ;</w:t>
      </w:r>
    </w:p>
    <w:p w14:paraId="2B45C247" w14:textId="7B5C761E" w:rsidR="0003271D" w:rsidRPr="0047539E" w:rsidRDefault="0003271D" w:rsidP="00A76F74">
      <w:pPr>
        <w:pStyle w:val="SingleTxtG"/>
        <w:ind w:left="2835" w:hanging="567"/>
        <w:rPr>
          <w:lang w:val="fr-FR"/>
        </w:rPr>
      </w:pPr>
      <w:r>
        <w:rPr>
          <w:lang w:val="fr-FR"/>
        </w:rPr>
        <w:t>c)</w:t>
      </w:r>
      <w:r>
        <w:rPr>
          <w:lang w:val="fr-FR"/>
        </w:rPr>
        <w:tab/>
        <w:t>Un siège convertible, lorsqu’il fait face vers l’arrière, doit permettre l’installation d’un enfant mesurant moins de 83 cm</w:t>
      </w:r>
      <w:r w:rsidR="008A4AD7" w:rsidRPr="008A4AD7">
        <w:rPr>
          <w:lang w:val="fr-FR"/>
        </w:rPr>
        <w:t>.</w:t>
      </w:r>
      <w:r>
        <w:rPr>
          <w:lang w:val="fr-FR"/>
        </w:rPr>
        <w:t xml:space="preserve"> Cela ne doit pas empêcher son utilisation par un enfant mesurant plus de 83 cm</w:t>
      </w:r>
      <w:r w:rsidR="008A4AD7" w:rsidRPr="008A4AD7">
        <w:rPr>
          <w:lang w:val="fr-FR"/>
        </w:rPr>
        <w:t>.</w:t>
      </w:r>
    </w:p>
    <w:p w14:paraId="2E3AED5E" w14:textId="329D78F3" w:rsidR="0003271D" w:rsidRPr="0047539E" w:rsidRDefault="0003271D" w:rsidP="00A76F74">
      <w:pPr>
        <w:pStyle w:val="SingleTxtG"/>
        <w:ind w:left="2268"/>
        <w:rPr>
          <w:lang w:val="fr-FR"/>
        </w:rPr>
      </w:pPr>
      <w:r>
        <w:rPr>
          <w:lang w:val="fr-FR"/>
        </w:rPr>
        <w:t>Les systèmes de retenue faisant face vers l’arrière peuvent être utilisés pour des enfants de tous les âges</w:t>
      </w:r>
      <w:r w:rsidR="008A4AD7" w:rsidRPr="008A4AD7">
        <w:rPr>
          <w:lang w:val="fr-FR"/>
        </w:rPr>
        <w:t>.</w:t>
      </w:r>
    </w:p>
    <w:p w14:paraId="25B1053E" w14:textId="542D525A" w:rsidR="0003271D" w:rsidRPr="0047539E" w:rsidRDefault="0003271D" w:rsidP="00A76F74">
      <w:pPr>
        <w:pStyle w:val="SingleTxtG"/>
        <w:ind w:left="2268"/>
        <w:rPr>
          <w:lang w:val="fr-FR"/>
        </w:rPr>
      </w:pPr>
      <w:r>
        <w:rPr>
          <w:lang w:val="fr-FR"/>
        </w:rPr>
        <w:t>Un système de retenue faisant face vers l’arrière ne doit pas être installé dans un siège orienté vers l’arrière</w:t>
      </w:r>
      <w:r w:rsidR="008A4AD7" w:rsidRPr="008A4AD7">
        <w:rPr>
          <w:lang w:val="fr-FR"/>
        </w:rPr>
        <w:t>.</w:t>
      </w:r>
    </w:p>
    <w:p w14:paraId="1322EA0D" w14:textId="73BAB8E1" w:rsidR="0003271D" w:rsidRPr="0047539E" w:rsidRDefault="0003271D" w:rsidP="000775C4">
      <w:pPr>
        <w:pStyle w:val="SingleTxtG"/>
        <w:ind w:left="2268" w:hanging="1134"/>
        <w:rPr>
          <w:lang w:val="fr-FR"/>
        </w:rPr>
      </w:pPr>
      <w:r>
        <w:rPr>
          <w:lang w:val="fr-FR"/>
        </w:rPr>
        <w:t>7</w:t>
      </w:r>
      <w:r w:rsidR="008A4AD7" w:rsidRPr="008A4AD7">
        <w:rPr>
          <w:lang w:val="fr-FR"/>
        </w:rPr>
        <w:t>.</w:t>
      </w:r>
      <w:r>
        <w:rPr>
          <w:lang w:val="fr-FR"/>
        </w:rPr>
        <w:t>1</w:t>
      </w:r>
      <w:r w:rsidR="008A4AD7" w:rsidRPr="008A4AD7">
        <w:rPr>
          <w:lang w:val="fr-FR"/>
        </w:rPr>
        <w:t>.</w:t>
      </w:r>
      <w:r>
        <w:rPr>
          <w:lang w:val="fr-FR"/>
        </w:rPr>
        <w:t>2</w:t>
      </w:r>
      <w:r>
        <w:rPr>
          <w:lang w:val="fr-FR"/>
        </w:rPr>
        <w:tab/>
        <w:t>Pour les systèmes de retenue pour enfants non intégraux, l’homologation de type ne doit pas être accordée pour une utilisation avec des enfants d’une taille inférieure à 100 cm</w:t>
      </w:r>
      <w:r w:rsidR="008A4AD7" w:rsidRPr="008A4AD7">
        <w:rPr>
          <w:lang w:val="fr-FR"/>
        </w:rPr>
        <w:t>.</w:t>
      </w:r>
      <w:r>
        <w:rPr>
          <w:lang w:val="fr-FR"/>
        </w:rPr>
        <w:t xml:space="preserve"> Les systèmes de retenue pour enfants non intégraux ne doivent pas être utilisables</w:t>
      </w:r>
      <w:r w:rsidRPr="005E74D4">
        <w:rPr>
          <w:lang w:val="fr-FR"/>
        </w:rPr>
        <w:t xml:space="preserve"> en deçà de </w:t>
      </w:r>
      <w:r>
        <w:rPr>
          <w:lang w:val="fr-FR"/>
        </w:rPr>
        <w:t>100 cm</w:t>
      </w:r>
      <w:r w:rsidR="008A4AD7" w:rsidRPr="008A4AD7">
        <w:rPr>
          <w:lang w:val="fr-FR"/>
        </w:rPr>
        <w:t>.</w:t>
      </w:r>
    </w:p>
    <w:p w14:paraId="3D79B5FC" w14:textId="6EE304B0" w:rsidR="0003271D" w:rsidRPr="0047539E" w:rsidRDefault="0003271D" w:rsidP="00A76F74">
      <w:pPr>
        <w:pStyle w:val="SingleTxtG"/>
        <w:ind w:left="2268"/>
        <w:rPr>
          <w:lang w:val="fr-FR"/>
        </w:rPr>
      </w:pPr>
      <w:r>
        <w:rPr>
          <w:lang w:val="fr-FR"/>
        </w:rPr>
        <w:t xml:space="preserve">Les systèmes de retenue pour enfants non intégraux ne doivent pas être homologués </w:t>
      </w:r>
      <w:r w:rsidRPr="00724F20">
        <w:rPr>
          <w:lang w:val="fr-FR"/>
        </w:rPr>
        <w:t>pour une limite supérieure de taille de 105 cm ou moins</w:t>
      </w:r>
      <w:r w:rsidR="008A4AD7" w:rsidRPr="008A4AD7">
        <w:rPr>
          <w:lang w:val="fr-FR"/>
        </w:rPr>
        <w:t>..</w:t>
      </w:r>
    </w:p>
    <w:p w14:paraId="01476668" w14:textId="73E9BC3E" w:rsidR="0003271D" w:rsidRPr="0047539E" w:rsidRDefault="0003271D" w:rsidP="00A76F74">
      <w:pPr>
        <w:pStyle w:val="SingleTxtG"/>
        <w:ind w:left="2268"/>
        <w:rPr>
          <w:lang w:val="fr-FR"/>
        </w:rPr>
      </w:pPr>
      <w:r>
        <w:rPr>
          <w:lang w:val="fr-FR"/>
        </w:rPr>
        <w:t>Les systèmes de retenue pour enfants doivent pouvoir s’adapter à une gamme ininterrompue de tailles d’enfants</w:t>
      </w:r>
      <w:r w:rsidR="008A4AD7" w:rsidRPr="008A4AD7">
        <w:rPr>
          <w:lang w:val="fr-FR"/>
        </w:rPr>
        <w:t>.</w:t>
      </w:r>
    </w:p>
    <w:p w14:paraId="2B305FCD" w14:textId="16775BF1" w:rsidR="0003271D" w:rsidRPr="0047539E" w:rsidRDefault="0003271D" w:rsidP="00A76F74">
      <w:pPr>
        <w:pStyle w:val="SingleTxtG"/>
        <w:ind w:left="2268"/>
        <w:rPr>
          <w:lang w:val="fr-FR"/>
        </w:rPr>
      </w:pPr>
      <w:r>
        <w:rPr>
          <w:i/>
          <w:iCs/>
          <w:lang w:val="fr-FR"/>
        </w:rPr>
        <w:t xml:space="preserve">Note </w:t>
      </w:r>
      <w:r>
        <w:rPr>
          <w:lang w:val="fr-FR"/>
        </w:rPr>
        <w:t>: Par exemple, ils ne doivent pas être conçus pour recevoir des enfants de 100 à 130 cm et de 140 à 150 cm, avec une « discontinuité » entre ces deux plages</w:t>
      </w:r>
      <w:r w:rsidR="008A4AD7" w:rsidRPr="008A4AD7">
        <w:rPr>
          <w:lang w:val="fr-FR"/>
        </w:rPr>
        <w:t>.</w:t>
      </w:r>
    </w:p>
    <w:p w14:paraId="79D801E7" w14:textId="3B0CB1A0" w:rsidR="0003271D" w:rsidRPr="0047539E" w:rsidRDefault="0003271D" w:rsidP="000775C4">
      <w:pPr>
        <w:pStyle w:val="SingleTxtG"/>
        <w:ind w:left="2268" w:hanging="1134"/>
        <w:rPr>
          <w:lang w:val="fr-FR"/>
        </w:rPr>
      </w:pPr>
      <w:r>
        <w:rPr>
          <w:lang w:val="fr-FR"/>
        </w:rPr>
        <w:t>7</w:t>
      </w:r>
      <w:r w:rsidR="008A4AD7" w:rsidRPr="008A4AD7">
        <w:rPr>
          <w:lang w:val="fr-FR"/>
        </w:rPr>
        <w:t>.</w:t>
      </w:r>
      <w:r>
        <w:rPr>
          <w:lang w:val="fr-FR"/>
        </w:rPr>
        <w:t>1</w:t>
      </w:r>
      <w:r w:rsidR="008A4AD7" w:rsidRPr="008A4AD7">
        <w:rPr>
          <w:lang w:val="fr-FR"/>
        </w:rPr>
        <w:t>.</w:t>
      </w:r>
      <w:r>
        <w:rPr>
          <w:lang w:val="fr-FR"/>
        </w:rPr>
        <w:t>3</w:t>
      </w:r>
      <w:r>
        <w:rPr>
          <w:lang w:val="fr-FR"/>
        </w:rPr>
        <w:tab/>
        <w:t>Les systèmes de retenue pour enfants non intégraux doivent avoir un point principal d’application des charges, situé entre le système de retenue pour enfants et la ceinture de sécurité pour adultes</w:t>
      </w:r>
      <w:r w:rsidR="008A4AD7" w:rsidRPr="008A4AD7">
        <w:rPr>
          <w:lang w:val="fr-FR"/>
        </w:rPr>
        <w:t>.</w:t>
      </w:r>
      <w:r>
        <w:rPr>
          <w:lang w:val="fr-FR"/>
        </w:rPr>
        <w:t xml:space="preserve"> Ce point ne doit pas se situer à moins de 150 mm de l’axe Cr lorsqu’il est mesuré avec le système de retenue pour enfants</w:t>
      </w:r>
      <w:r w:rsidR="008A4AD7" w:rsidRPr="008A4AD7">
        <w:rPr>
          <w:lang w:val="fr-FR"/>
        </w:rPr>
        <w:t>.</w:t>
      </w:r>
    </w:p>
    <w:p w14:paraId="6ECDFCBB" w14:textId="3926B9CD" w:rsidR="0003271D" w:rsidRPr="0047539E" w:rsidRDefault="0003271D" w:rsidP="00A76F74">
      <w:pPr>
        <w:pStyle w:val="SingleTxtG"/>
        <w:ind w:left="2268"/>
        <w:rPr>
          <w:lang w:val="fr-FR"/>
        </w:rPr>
      </w:pPr>
      <w:r>
        <w:rPr>
          <w:lang w:val="fr-FR"/>
        </w:rPr>
        <w:t>Cette condition s’applique à tous les réglages et à tous les points de passage de la sangle</w:t>
      </w:r>
      <w:r w:rsidR="008A4AD7" w:rsidRPr="008A4AD7">
        <w:rPr>
          <w:lang w:val="fr-FR"/>
        </w:rPr>
        <w:t>.</w:t>
      </w:r>
    </w:p>
    <w:p w14:paraId="6F657343" w14:textId="6C843187" w:rsidR="0003271D" w:rsidRPr="0047539E" w:rsidRDefault="0003271D" w:rsidP="00E76B00">
      <w:pPr>
        <w:pStyle w:val="SingleTxtG"/>
        <w:ind w:left="2268" w:hanging="1134"/>
        <w:rPr>
          <w:lang w:val="fr-FR"/>
        </w:rPr>
      </w:pPr>
      <w:r>
        <w:rPr>
          <w:lang w:val="fr-FR"/>
        </w:rPr>
        <w:t>7</w:t>
      </w:r>
      <w:r w:rsidR="008A4AD7" w:rsidRPr="008A4AD7">
        <w:rPr>
          <w:lang w:val="fr-FR"/>
        </w:rPr>
        <w:t>.</w:t>
      </w:r>
      <w:r>
        <w:rPr>
          <w:lang w:val="fr-FR"/>
        </w:rPr>
        <w:t>2</w:t>
      </w:r>
      <w:r>
        <w:rPr>
          <w:lang w:val="fr-FR"/>
        </w:rPr>
        <w:tab/>
        <w:t>Configuration du système de retenue pour enfants</w:t>
      </w:r>
    </w:p>
    <w:p w14:paraId="2203CFBF" w14:textId="53638D2C" w:rsidR="0003271D" w:rsidRPr="0047539E" w:rsidRDefault="0003271D" w:rsidP="00E76B00">
      <w:pPr>
        <w:pStyle w:val="SingleTxtG"/>
        <w:ind w:left="2268" w:hanging="1134"/>
        <w:rPr>
          <w:lang w:val="fr-FR"/>
        </w:rPr>
      </w:pPr>
      <w:r>
        <w:rPr>
          <w:lang w:val="fr-FR"/>
        </w:rPr>
        <w:t>7</w:t>
      </w:r>
      <w:r w:rsidR="008A4AD7" w:rsidRPr="008A4AD7">
        <w:rPr>
          <w:lang w:val="fr-FR"/>
        </w:rPr>
        <w:t>.</w:t>
      </w:r>
      <w:r>
        <w:rPr>
          <w:lang w:val="fr-FR"/>
        </w:rPr>
        <w:t>2</w:t>
      </w:r>
      <w:r w:rsidR="008A4AD7" w:rsidRPr="008A4AD7">
        <w:rPr>
          <w:lang w:val="fr-FR"/>
        </w:rPr>
        <w:t>.</w:t>
      </w:r>
      <w:r>
        <w:rPr>
          <w:lang w:val="fr-FR"/>
        </w:rPr>
        <w:t>1</w:t>
      </w:r>
      <w:r>
        <w:rPr>
          <w:lang w:val="fr-FR"/>
        </w:rPr>
        <w:tab/>
        <w:t>La configuration du système doit être telle que les prescriptions suivantes soient satisfaites :</w:t>
      </w:r>
    </w:p>
    <w:p w14:paraId="0745965A" w14:textId="1F6876AB" w:rsidR="0003271D" w:rsidRPr="0047539E" w:rsidRDefault="0003271D" w:rsidP="00E76B00">
      <w:pPr>
        <w:pStyle w:val="SingleTxtG"/>
        <w:ind w:left="2268" w:hanging="1134"/>
        <w:rPr>
          <w:lang w:val="fr-FR"/>
        </w:rPr>
      </w:pPr>
      <w:r>
        <w:rPr>
          <w:lang w:val="fr-FR"/>
        </w:rPr>
        <w:t>7</w:t>
      </w:r>
      <w:r w:rsidR="008A4AD7" w:rsidRPr="008A4AD7">
        <w:rPr>
          <w:lang w:val="fr-FR"/>
        </w:rPr>
        <w:t>.</w:t>
      </w:r>
      <w:r>
        <w:rPr>
          <w:lang w:val="fr-FR"/>
        </w:rPr>
        <w:t>2</w:t>
      </w:r>
      <w:r w:rsidR="008A4AD7" w:rsidRPr="008A4AD7">
        <w:rPr>
          <w:lang w:val="fr-FR"/>
        </w:rPr>
        <w:t>.</w:t>
      </w:r>
      <w:r>
        <w:rPr>
          <w:lang w:val="fr-FR"/>
        </w:rPr>
        <w:t>1</w:t>
      </w:r>
      <w:r w:rsidR="008A4AD7" w:rsidRPr="008A4AD7">
        <w:rPr>
          <w:lang w:val="fr-FR"/>
        </w:rPr>
        <w:t>.</w:t>
      </w:r>
      <w:r>
        <w:rPr>
          <w:lang w:val="fr-FR"/>
        </w:rPr>
        <w:t>1</w:t>
      </w:r>
      <w:r>
        <w:rPr>
          <w:lang w:val="fr-FR"/>
        </w:rPr>
        <w:tab/>
        <w:t>Le système de retenue pour enfants doit assurer la protection requise quelle que soit sa position</w:t>
      </w:r>
      <w:r w:rsidR="008A4AD7" w:rsidRPr="008A4AD7">
        <w:rPr>
          <w:lang w:val="fr-FR"/>
        </w:rPr>
        <w:t>.</w:t>
      </w:r>
    </w:p>
    <w:p w14:paraId="13A5A482" w14:textId="3778897D" w:rsidR="0003271D" w:rsidRPr="002237FA" w:rsidRDefault="0003271D" w:rsidP="00A76F74">
      <w:pPr>
        <w:pStyle w:val="SingleTxtG"/>
        <w:ind w:left="2268"/>
        <w:rPr>
          <w:lang w:val="fr-FR"/>
        </w:rPr>
      </w:pPr>
      <w:r>
        <w:rPr>
          <w:lang w:val="fr-FR"/>
        </w:rPr>
        <w:t>Les ajouts ne doivent constituer qu’une seule couche sur la surface d’assise</w:t>
      </w:r>
      <w:r w:rsidR="008A4AD7" w:rsidRPr="008A4AD7">
        <w:rPr>
          <w:lang w:val="fr-FR"/>
        </w:rPr>
        <w:t>.</w:t>
      </w:r>
      <w:r>
        <w:rPr>
          <w:lang w:val="fr-FR"/>
        </w:rPr>
        <w:t xml:space="preserve"> Cela n’empêche pas l’utilisation d’ajouts supplémentaires « de confort », à condition qu’ils ne soient pas nécessaires pour satisfaire aux prescriptions du présent Règlement</w:t>
      </w:r>
      <w:r w:rsidR="008A4AD7" w:rsidRPr="008A4AD7">
        <w:rPr>
          <w:lang w:val="fr-FR"/>
        </w:rPr>
        <w:t>.</w:t>
      </w:r>
    </w:p>
    <w:p w14:paraId="54A4D057" w14:textId="14D6E8E4" w:rsidR="0003271D" w:rsidRPr="0047539E" w:rsidRDefault="0003271D" w:rsidP="00A76F74">
      <w:pPr>
        <w:pStyle w:val="SingleTxtG"/>
        <w:ind w:left="2268"/>
        <w:rPr>
          <w:lang w:val="fr-FR"/>
        </w:rPr>
      </w:pPr>
      <w:r>
        <w:rPr>
          <w:lang w:val="fr-FR"/>
        </w:rPr>
        <w:t>En ce qui concerne les</w:t>
      </w:r>
      <w:r w:rsidR="00EC5B3C">
        <w:rPr>
          <w:lang w:val="fr-FR"/>
        </w:rPr>
        <w:t xml:space="preserve"> </w:t>
      </w:r>
      <w:r>
        <w:rPr>
          <w:lang w:val="fr-FR"/>
        </w:rPr>
        <w:t>systèmes spécialement aménagés, le moyen de retenue principal doit assurer la protection requise quelle que soit la position du système de retenue, sans qu’il soit nécessaire de recourir aux moyens de retenue supplémentaires éventuellement présents ;</w:t>
      </w:r>
    </w:p>
    <w:p w14:paraId="51D96D86" w14:textId="2D20F8F7" w:rsidR="0003271D" w:rsidRPr="0047539E" w:rsidRDefault="0003271D" w:rsidP="00E76B00">
      <w:pPr>
        <w:pStyle w:val="SingleTxtG"/>
        <w:ind w:left="2268" w:hanging="1134"/>
        <w:rPr>
          <w:lang w:val="fr-FR"/>
        </w:rPr>
      </w:pPr>
      <w:r>
        <w:rPr>
          <w:lang w:val="fr-FR"/>
        </w:rPr>
        <w:lastRenderedPageBreak/>
        <w:t>7</w:t>
      </w:r>
      <w:r w:rsidR="008A4AD7" w:rsidRPr="008A4AD7">
        <w:rPr>
          <w:lang w:val="fr-FR"/>
        </w:rPr>
        <w:t>.</w:t>
      </w:r>
      <w:r>
        <w:rPr>
          <w:lang w:val="fr-FR"/>
        </w:rPr>
        <w:t>2</w:t>
      </w:r>
      <w:r w:rsidR="008A4AD7" w:rsidRPr="008A4AD7">
        <w:rPr>
          <w:lang w:val="fr-FR"/>
        </w:rPr>
        <w:t>.</w:t>
      </w:r>
      <w:r>
        <w:rPr>
          <w:lang w:val="fr-FR"/>
        </w:rPr>
        <w:t>1</w:t>
      </w:r>
      <w:r w:rsidR="008A4AD7" w:rsidRPr="008A4AD7">
        <w:rPr>
          <w:lang w:val="fr-FR"/>
        </w:rPr>
        <w:t>.</w:t>
      </w:r>
      <w:r>
        <w:rPr>
          <w:lang w:val="fr-FR"/>
        </w:rPr>
        <w:t>2</w:t>
      </w:r>
      <w:r>
        <w:rPr>
          <w:lang w:val="fr-FR"/>
        </w:rPr>
        <w:tab/>
        <w:t>L’enfant doit pouvoir être installé et libéré facilement et rapidement</w:t>
      </w:r>
      <w:r w:rsidR="008A4AD7" w:rsidRPr="008A4AD7">
        <w:rPr>
          <w:lang w:val="fr-FR"/>
        </w:rPr>
        <w:t>.</w:t>
      </w:r>
    </w:p>
    <w:p w14:paraId="1D4B984E" w14:textId="30705A91" w:rsidR="0003271D" w:rsidRPr="0047539E" w:rsidRDefault="0003271D" w:rsidP="00A76F74">
      <w:pPr>
        <w:pStyle w:val="SingleTxtG"/>
        <w:ind w:left="2268"/>
        <w:rPr>
          <w:lang w:val="fr-FR"/>
        </w:rPr>
      </w:pPr>
      <w:r>
        <w:rPr>
          <w:lang w:val="fr-FR"/>
        </w:rPr>
        <w:t>En ce qui concerne les systèmes spécialement aménagés, il est admis que les moyens de retenue supplémentaires ont obligatoirement pour effet de réduire la vitesse à laquelle un enfant peut être installé ou libéré</w:t>
      </w:r>
      <w:r w:rsidR="008A4AD7" w:rsidRPr="008A4AD7">
        <w:rPr>
          <w:lang w:val="fr-FR"/>
        </w:rPr>
        <w:t>.</w:t>
      </w:r>
      <w:r>
        <w:rPr>
          <w:lang w:val="fr-FR"/>
        </w:rPr>
        <w:t xml:space="preserve"> Ces moyens doivent toutefois être conçus de manière à pouvoir être ouverts le plus rapidement possible ;</w:t>
      </w:r>
    </w:p>
    <w:p w14:paraId="781EAE04" w14:textId="673897C4" w:rsidR="0003271D" w:rsidRPr="0047539E" w:rsidRDefault="0003271D" w:rsidP="00E76B00">
      <w:pPr>
        <w:pStyle w:val="SingleTxtG"/>
        <w:ind w:left="2268" w:hanging="1134"/>
        <w:rPr>
          <w:lang w:val="fr-FR"/>
        </w:rPr>
      </w:pPr>
      <w:r>
        <w:rPr>
          <w:lang w:val="fr-FR"/>
        </w:rPr>
        <w:t>7</w:t>
      </w:r>
      <w:r w:rsidR="008A4AD7" w:rsidRPr="008A4AD7">
        <w:rPr>
          <w:lang w:val="fr-FR"/>
        </w:rPr>
        <w:t>.</w:t>
      </w:r>
      <w:r>
        <w:rPr>
          <w:lang w:val="fr-FR"/>
        </w:rPr>
        <w:t>2</w:t>
      </w:r>
      <w:r w:rsidR="008A4AD7" w:rsidRPr="008A4AD7">
        <w:rPr>
          <w:lang w:val="fr-FR"/>
        </w:rPr>
        <w:t>.</w:t>
      </w:r>
      <w:r>
        <w:rPr>
          <w:lang w:val="fr-FR"/>
        </w:rPr>
        <w:t>1</w:t>
      </w:r>
      <w:r w:rsidR="008A4AD7" w:rsidRPr="008A4AD7">
        <w:rPr>
          <w:lang w:val="fr-FR"/>
        </w:rPr>
        <w:t>.</w:t>
      </w:r>
      <w:r>
        <w:rPr>
          <w:lang w:val="fr-FR"/>
        </w:rPr>
        <w:t>3</w:t>
      </w:r>
      <w:r>
        <w:rPr>
          <w:lang w:val="fr-FR"/>
        </w:rPr>
        <w:tab/>
        <w:t>Lorsqu’il est possible de changer l’inclinaison du système de retenue pour enfants, ce changement ne doit exiger le réglage manuel d’aucune autre partie du système</w:t>
      </w:r>
      <w:r w:rsidR="008A4AD7" w:rsidRPr="008A4AD7">
        <w:rPr>
          <w:lang w:val="fr-FR"/>
        </w:rPr>
        <w:t>.</w:t>
      </w:r>
      <w:r>
        <w:rPr>
          <w:lang w:val="fr-FR"/>
        </w:rPr>
        <w:t xml:space="preserve"> Une intervention manuelle délibérée doit être nécessaire pour modifier l’inclinaison du système de retenue ;</w:t>
      </w:r>
    </w:p>
    <w:p w14:paraId="4C06CCCF" w14:textId="3CCDE0AA" w:rsidR="0003271D" w:rsidRPr="0047539E" w:rsidRDefault="0003271D" w:rsidP="00E76B00">
      <w:pPr>
        <w:pStyle w:val="SingleTxtG"/>
        <w:ind w:left="2268" w:hanging="1134"/>
        <w:rPr>
          <w:lang w:val="fr-FR"/>
        </w:rPr>
      </w:pPr>
      <w:r>
        <w:rPr>
          <w:lang w:val="fr-FR"/>
        </w:rPr>
        <w:t>7</w:t>
      </w:r>
      <w:r w:rsidR="008A4AD7" w:rsidRPr="008A4AD7">
        <w:rPr>
          <w:lang w:val="fr-FR"/>
        </w:rPr>
        <w:t>.</w:t>
      </w:r>
      <w:r>
        <w:rPr>
          <w:lang w:val="fr-FR"/>
        </w:rPr>
        <w:t>2</w:t>
      </w:r>
      <w:r w:rsidR="008A4AD7" w:rsidRPr="008A4AD7">
        <w:rPr>
          <w:lang w:val="fr-FR"/>
        </w:rPr>
        <w:t>.</w:t>
      </w:r>
      <w:r>
        <w:rPr>
          <w:lang w:val="fr-FR"/>
        </w:rPr>
        <w:t>1</w:t>
      </w:r>
      <w:r w:rsidR="008A4AD7" w:rsidRPr="008A4AD7">
        <w:rPr>
          <w:lang w:val="fr-FR"/>
        </w:rPr>
        <w:t>.</w:t>
      </w:r>
      <w:r>
        <w:rPr>
          <w:lang w:val="fr-FR"/>
        </w:rPr>
        <w:t>4</w:t>
      </w:r>
      <w:r>
        <w:rPr>
          <w:lang w:val="fr-FR"/>
        </w:rPr>
        <w:tab/>
        <w:t>Pour éviter le risque de glissement sous la ceinture du fait d’un choc ou de mouvements de l’enfant, tous les systèmes de retenue intégraux faisant face vers l’avant et comprenant un système de harnais intégré doivent être équipés d’une sangle d’</w:t>
      </w:r>
      <w:proofErr w:type="spellStart"/>
      <w:r>
        <w:rPr>
          <w:lang w:val="fr-FR"/>
        </w:rPr>
        <w:t>entrejambe</w:t>
      </w:r>
      <w:proofErr w:type="spellEnd"/>
      <w:r w:rsidR="008A4AD7" w:rsidRPr="008A4AD7">
        <w:rPr>
          <w:lang w:val="fr-FR"/>
        </w:rPr>
        <w:t>.</w:t>
      </w:r>
      <w:r>
        <w:rPr>
          <w:lang w:val="fr-FR"/>
        </w:rPr>
        <w:t xml:space="preserve"> Dans le cas des systèmes de retenue pour enfants équipés d’un bouclier au lieu d’un harnais, le bouclier doit couvrir toute la largeur du corps de l’enfant et la partie basse du bassin ;</w:t>
      </w:r>
    </w:p>
    <w:p w14:paraId="3BEBF6B1" w14:textId="405DACAF" w:rsidR="0003271D" w:rsidRPr="0047539E" w:rsidRDefault="0003271D" w:rsidP="00E76B00">
      <w:pPr>
        <w:pStyle w:val="SingleTxtG"/>
        <w:ind w:left="2268" w:hanging="1134"/>
        <w:rPr>
          <w:lang w:val="fr-FR"/>
        </w:rPr>
      </w:pPr>
      <w:r>
        <w:rPr>
          <w:lang w:val="fr-FR"/>
        </w:rPr>
        <w:t>7</w:t>
      </w:r>
      <w:r w:rsidR="008A4AD7" w:rsidRPr="008A4AD7">
        <w:rPr>
          <w:lang w:val="fr-FR"/>
        </w:rPr>
        <w:t>.</w:t>
      </w:r>
      <w:r>
        <w:rPr>
          <w:lang w:val="fr-FR"/>
        </w:rPr>
        <w:t>2</w:t>
      </w:r>
      <w:r w:rsidR="008A4AD7" w:rsidRPr="008A4AD7">
        <w:rPr>
          <w:lang w:val="fr-FR"/>
        </w:rPr>
        <w:t>.</w:t>
      </w:r>
      <w:r>
        <w:rPr>
          <w:lang w:val="fr-FR"/>
        </w:rPr>
        <w:t>1</w:t>
      </w:r>
      <w:r w:rsidR="008A4AD7" w:rsidRPr="008A4AD7">
        <w:rPr>
          <w:lang w:val="fr-FR"/>
        </w:rPr>
        <w:t>.</w:t>
      </w:r>
      <w:r>
        <w:rPr>
          <w:lang w:val="fr-FR"/>
        </w:rPr>
        <w:t>5</w:t>
      </w:r>
      <w:r>
        <w:rPr>
          <w:lang w:val="fr-FR"/>
        </w:rPr>
        <w:tab/>
        <w:t>Tous les systèmes de retenue comprenant une sangle abdominale doivent être conçus de sorte à maintenir cette sangle dans une position telle que les forces qu’elle transmet se communiquent au bassin</w:t>
      </w:r>
      <w:r w:rsidR="008A4AD7" w:rsidRPr="008A4AD7">
        <w:rPr>
          <w:lang w:val="fr-FR"/>
        </w:rPr>
        <w:t>.</w:t>
      </w:r>
      <w:r>
        <w:rPr>
          <w:lang w:val="fr-FR"/>
        </w:rPr>
        <w:t xml:space="preserve"> L’ensemble ne doit pas soumettre les parties vulnérables du corps de l’enfant (abdomen, </w:t>
      </w:r>
      <w:proofErr w:type="spellStart"/>
      <w:r>
        <w:rPr>
          <w:lang w:val="fr-FR"/>
        </w:rPr>
        <w:t>entrejambe</w:t>
      </w:r>
      <w:proofErr w:type="spellEnd"/>
      <w:r>
        <w:rPr>
          <w:lang w:val="fr-FR"/>
        </w:rPr>
        <w:t>, etc</w:t>
      </w:r>
      <w:r w:rsidR="008A4AD7" w:rsidRPr="008A4AD7">
        <w:rPr>
          <w:lang w:val="fr-FR"/>
        </w:rPr>
        <w:t>.</w:t>
      </w:r>
      <w:r>
        <w:rPr>
          <w:lang w:val="fr-FR"/>
        </w:rPr>
        <w:t>) à des forces excessives</w:t>
      </w:r>
      <w:r w:rsidR="008A4AD7" w:rsidRPr="008A4AD7">
        <w:rPr>
          <w:lang w:val="fr-FR"/>
        </w:rPr>
        <w:t>.</w:t>
      </w:r>
    </w:p>
    <w:p w14:paraId="6663C7CE" w14:textId="02C24A78" w:rsidR="0003271D" w:rsidRPr="0047539E" w:rsidRDefault="0003271D" w:rsidP="00A76F74">
      <w:pPr>
        <w:pStyle w:val="SingleTxtG"/>
        <w:ind w:left="2268"/>
        <w:rPr>
          <w:lang w:val="fr-FR"/>
        </w:rPr>
      </w:pPr>
      <w:r>
        <w:rPr>
          <w:lang w:val="fr-FR"/>
        </w:rPr>
        <w:t>Dans le cas des systèmes de retenue pour enfants non intégraux, la sangle abdominale de la ceinture de sécurité pour adultes doit être guidée physiquement des deux côtés de telle sorte que les forces qu’elle transmet se communiquent au bassin</w:t>
      </w:r>
      <w:r w:rsidR="008A4AD7" w:rsidRPr="008A4AD7">
        <w:rPr>
          <w:lang w:val="fr-FR"/>
        </w:rPr>
        <w:t>.</w:t>
      </w:r>
      <w:r>
        <w:rPr>
          <w:lang w:val="fr-FR"/>
        </w:rPr>
        <w:t xml:space="preserve"> Cette condition doit être réalisée dès le moment où l’enfant est installé, la sangle abdominale de la ceinture de sécurité devant passer sur le haut de la cuisse, en touchant à peine le pli cuisse-bassin</w:t>
      </w:r>
      <w:r w:rsidR="008A4AD7" w:rsidRPr="008A4AD7">
        <w:rPr>
          <w:lang w:val="fr-FR"/>
        </w:rPr>
        <w:t>.</w:t>
      </w:r>
      <w:r>
        <w:rPr>
          <w:lang w:val="fr-FR"/>
        </w:rPr>
        <w:t xml:space="preserve"> Les angles α et β entre la tangente selon laquelle la ceinture touche les cuisses et l’horizontale doivent être supérieurs à 10°, comme le montre la figure 3</w:t>
      </w:r>
      <w:r w:rsidR="008A4AD7" w:rsidRPr="008A4AD7">
        <w:rPr>
          <w:lang w:val="fr-FR"/>
        </w:rPr>
        <w:t>.</w:t>
      </w:r>
    </w:p>
    <w:p w14:paraId="53CC7C76" w14:textId="57FB52A2" w:rsidR="0003271D" w:rsidRPr="00D42501" w:rsidRDefault="0003271D" w:rsidP="007B1B07">
      <w:pPr>
        <w:pStyle w:val="Lgende"/>
        <w:suppressAutoHyphens/>
        <w:spacing w:after="120" w:line="240" w:lineRule="atLeast"/>
        <w:ind w:left="2268" w:right="1134"/>
        <w:rPr>
          <w:i w:val="0"/>
          <w:iCs w:val="0"/>
          <w:color w:val="auto"/>
          <w:sz w:val="20"/>
          <w:szCs w:val="20"/>
          <w:lang w:val="fr-FR"/>
        </w:rPr>
      </w:pPr>
      <w:r w:rsidRPr="00D42501">
        <w:rPr>
          <w:i w:val="0"/>
          <w:iCs w:val="0"/>
          <w:color w:val="auto"/>
          <w:sz w:val="20"/>
          <w:szCs w:val="20"/>
          <w:lang w:val="fr-FR"/>
        </w:rPr>
        <w:t xml:space="preserve">Figure 3 </w:t>
      </w:r>
      <w:r w:rsidR="007B1B07">
        <w:rPr>
          <w:i w:val="0"/>
          <w:iCs w:val="0"/>
          <w:color w:val="auto"/>
          <w:sz w:val="20"/>
          <w:szCs w:val="20"/>
          <w:lang w:val="fr-FR"/>
        </w:rPr>
        <w:br/>
      </w:r>
      <w:r w:rsidRPr="00D42501">
        <w:rPr>
          <w:b/>
          <w:bCs/>
          <w:i w:val="0"/>
          <w:iCs w:val="0"/>
          <w:color w:val="auto"/>
          <w:sz w:val="20"/>
          <w:szCs w:val="20"/>
          <w:lang w:val="fr-FR"/>
        </w:rPr>
        <w:t>Position</w:t>
      </w:r>
      <w:r>
        <w:rPr>
          <w:b/>
          <w:bCs/>
          <w:i w:val="0"/>
          <w:iCs w:val="0"/>
          <w:color w:val="auto"/>
          <w:sz w:val="20"/>
          <w:szCs w:val="20"/>
          <w:lang w:val="fr-FR"/>
        </w:rPr>
        <w:t xml:space="preserve"> </w:t>
      </w:r>
      <w:r w:rsidRPr="00D42501">
        <w:rPr>
          <w:b/>
          <w:bCs/>
          <w:i w:val="0"/>
          <w:iCs w:val="0"/>
          <w:color w:val="auto"/>
          <w:sz w:val="20"/>
          <w:szCs w:val="20"/>
          <w:lang w:val="fr-FR"/>
        </w:rPr>
        <w:t>de la sangle abdominale</w:t>
      </w:r>
    </w:p>
    <w:p w14:paraId="66CF8CC3" w14:textId="77777777" w:rsidR="0003271D" w:rsidRPr="002D39C0" w:rsidRDefault="0003271D" w:rsidP="007B1B07">
      <w:pPr>
        <w:pStyle w:val="SingleTxtG"/>
        <w:spacing w:after="240"/>
        <w:ind w:left="2268"/>
      </w:pPr>
      <w:r w:rsidRPr="002D39C0">
        <w:rPr>
          <w:noProof/>
        </w:rPr>
        <w:drawing>
          <wp:inline distT="0" distB="0" distL="0" distR="0" wp14:anchorId="2F93E66C" wp14:editId="57FB9426">
            <wp:extent cx="2166620" cy="1822992"/>
            <wp:effectExtent l="0" t="0" r="508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5579"/>
                    <a:stretch/>
                  </pic:blipFill>
                  <pic:spPr bwMode="auto">
                    <a:xfrm>
                      <a:off x="0" y="0"/>
                      <a:ext cx="2167200" cy="1823480"/>
                    </a:xfrm>
                    <a:prstGeom prst="rect">
                      <a:avLst/>
                    </a:prstGeom>
                    <a:ln>
                      <a:noFill/>
                    </a:ln>
                    <a:extLst>
                      <a:ext uri="{53640926-AAD7-44D8-BBD7-CCE9431645EC}">
                        <a14:shadowObscured xmlns:a14="http://schemas.microsoft.com/office/drawing/2010/main"/>
                      </a:ext>
                    </a:extLst>
                  </pic:spPr>
                </pic:pic>
              </a:graphicData>
            </a:graphic>
          </wp:inline>
        </w:drawing>
      </w:r>
    </w:p>
    <w:p w14:paraId="227D1794" w14:textId="529705A5" w:rsidR="0003271D" w:rsidRPr="0047539E" w:rsidRDefault="0003271D" w:rsidP="00A76F74">
      <w:pPr>
        <w:pStyle w:val="SingleTxtG"/>
        <w:ind w:left="2268"/>
        <w:rPr>
          <w:lang w:val="fr-FR"/>
        </w:rPr>
      </w:pPr>
      <w:r>
        <w:rPr>
          <w:lang w:val="fr-FR"/>
        </w:rPr>
        <w:t>La sangle d’épaule de la ceinture de sécurité pour adultes doit quant à elle être guidée physiquement de telle sorte que ni le thorax ni le cou de l’enfant ne puissent passer dessous</w:t>
      </w:r>
      <w:r w:rsidR="008A4AD7" w:rsidRPr="008A4AD7">
        <w:rPr>
          <w:lang w:val="fr-FR"/>
        </w:rPr>
        <w:t>.</w:t>
      </w:r>
    </w:p>
    <w:p w14:paraId="33FE55A5" w14:textId="71DFF7C8" w:rsidR="0003271D" w:rsidRPr="0047539E" w:rsidRDefault="0003271D" w:rsidP="00E76B00">
      <w:pPr>
        <w:pStyle w:val="SingleTxtG"/>
        <w:ind w:left="2268" w:hanging="1134"/>
        <w:rPr>
          <w:lang w:val="fr-FR"/>
        </w:rPr>
      </w:pPr>
      <w:r>
        <w:rPr>
          <w:lang w:val="fr-FR"/>
        </w:rPr>
        <w:t>7</w:t>
      </w:r>
      <w:r w:rsidR="008A4AD7" w:rsidRPr="008A4AD7">
        <w:rPr>
          <w:lang w:val="fr-FR"/>
        </w:rPr>
        <w:t>.</w:t>
      </w:r>
      <w:r>
        <w:rPr>
          <w:lang w:val="fr-FR"/>
        </w:rPr>
        <w:t>2</w:t>
      </w:r>
      <w:r w:rsidR="008A4AD7" w:rsidRPr="008A4AD7">
        <w:rPr>
          <w:lang w:val="fr-FR"/>
        </w:rPr>
        <w:t>.</w:t>
      </w:r>
      <w:r>
        <w:rPr>
          <w:lang w:val="fr-FR"/>
        </w:rPr>
        <w:t>1</w:t>
      </w:r>
      <w:r w:rsidR="008A4AD7" w:rsidRPr="008A4AD7">
        <w:rPr>
          <w:lang w:val="fr-FR"/>
        </w:rPr>
        <w:t>.</w:t>
      </w:r>
      <w:r>
        <w:rPr>
          <w:lang w:val="fr-FR"/>
        </w:rPr>
        <w:t>6</w:t>
      </w:r>
      <w:r>
        <w:rPr>
          <w:lang w:val="fr-FR"/>
        </w:rPr>
        <w:tab/>
        <w:t>Toutes les sangles du système de retenue doivent être placées de telle manière qu’elles ne puissent pas devenir une source d’inconfort pour le porteur en utilisation normale, ni prendre une configuration dangereuse</w:t>
      </w:r>
      <w:r w:rsidR="008A4AD7" w:rsidRPr="008A4AD7">
        <w:rPr>
          <w:lang w:val="fr-FR"/>
        </w:rPr>
        <w:t>.</w:t>
      </w:r>
      <w:r>
        <w:rPr>
          <w:lang w:val="fr-FR"/>
        </w:rPr>
        <w:t xml:space="preserve"> Les ceintures en Y ne sont pas autorisées sur les systèmes de retenue pour enfants faisant face vers l’avant et ne peuvent être utilisées que sur les systèmes faisant face vers l’arrière ou vers le côté</w:t>
      </w:r>
      <w:r w:rsidR="008A4AD7" w:rsidRPr="008A4AD7">
        <w:rPr>
          <w:lang w:val="fr-FR"/>
        </w:rPr>
        <w:t>.</w:t>
      </w:r>
      <w:r>
        <w:rPr>
          <w:lang w:val="fr-FR"/>
        </w:rPr>
        <w:t xml:space="preserve"> L’intervalle entre les sangles d’épaule à proximité du cou devrait être au moins égal à la largeur du cou du mannequin approprié</w:t>
      </w:r>
      <w:r w:rsidR="008A4AD7" w:rsidRPr="008A4AD7">
        <w:rPr>
          <w:lang w:val="fr-FR"/>
        </w:rPr>
        <w:t>.</w:t>
      </w:r>
    </w:p>
    <w:p w14:paraId="3F285C5B" w14:textId="665CFBC9" w:rsidR="0003271D" w:rsidRPr="0047539E" w:rsidRDefault="0003271D" w:rsidP="00E76B00">
      <w:pPr>
        <w:pStyle w:val="SingleTxtG"/>
        <w:ind w:left="2268" w:hanging="1134"/>
        <w:rPr>
          <w:lang w:val="fr-FR"/>
        </w:rPr>
      </w:pPr>
      <w:r>
        <w:rPr>
          <w:lang w:val="fr-FR"/>
        </w:rPr>
        <w:lastRenderedPageBreak/>
        <w:t>7</w:t>
      </w:r>
      <w:r w:rsidR="008A4AD7" w:rsidRPr="008A4AD7">
        <w:rPr>
          <w:lang w:val="fr-FR"/>
        </w:rPr>
        <w:t>.</w:t>
      </w:r>
      <w:r>
        <w:rPr>
          <w:lang w:val="fr-FR"/>
        </w:rPr>
        <w:t>2</w:t>
      </w:r>
      <w:r w:rsidR="008A4AD7" w:rsidRPr="008A4AD7">
        <w:rPr>
          <w:lang w:val="fr-FR"/>
        </w:rPr>
        <w:t>.</w:t>
      </w:r>
      <w:r>
        <w:rPr>
          <w:lang w:val="fr-FR"/>
        </w:rPr>
        <w:t>1</w:t>
      </w:r>
      <w:r w:rsidR="008A4AD7" w:rsidRPr="008A4AD7">
        <w:rPr>
          <w:lang w:val="fr-FR"/>
        </w:rPr>
        <w:t>.</w:t>
      </w:r>
      <w:r>
        <w:rPr>
          <w:lang w:val="fr-FR"/>
        </w:rPr>
        <w:t>7</w:t>
      </w:r>
      <w:r>
        <w:rPr>
          <w:lang w:val="fr-FR"/>
        </w:rPr>
        <w:tab/>
        <w:t>Lorsque la sangle d’</w:t>
      </w:r>
      <w:proofErr w:type="spellStart"/>
      <w:r>
        <w:rPr>
          <w:lang w:val="fr-FR"/>
        </w:rPr>
        <w:t>entrejambe</w:t>
      </w:r>
      <w:proofErr w:type="spellEnd"/>
      <w:r>
        <w:rPr>
          <w:lang w:val="fr-FR"/>
        </w:rPr>
        <w:t xml:space="preserve"> est attachée et réglée à sa plus grande longueur si elle est réglable, il ne doit pas être possible de régler la sangle abdominale de manière à la faire passer au-dessus du bassin du mannequin le plus petit et du mannequin le plus grand de la gamme de tailles visée par l’homologation</w:t>
      </w:r>
      <w:r w:rsidR="008A4AD7" w:rsidRPr="008A4AD7">
        <w:rPr>
          <w:lang w:val="fr-FR"/>
        </w:rPr>
        <w:t>.</w:t>
      </w:r>
      <w:r>
        <w:rPr>
          <w:lang w:val="fr-FR"/>
        </w:rPr>
        <w:t xml:space="preserve"> Sur tous les systèmes de retenue faisant face vers l’avant, il ne doit pas être possible de régler la sangle abdominale de manière à la faire passer au-dessus du bassin du mannequin le plus petit et du mannequin le plus grand de la gamme de tailles visée par l’homologation</w:t>
      </w:r>
      <w:r w:rsidR="008A4AD7" w:rsidRPr="008A4AD7">
        <w:rPr>
          <w:lang w:val="fr-FR"/>
        </w:rPr>
        <w:t>.</w:t>
      </w:r>
    </w:p>
    <w:p w14:paraId="0A6BD87E" w14:textId="297314D6" w:rsidR="0003271D" w:rsidRPr="0047539E" w:rsidRDefault="0003271D" w:rsidP="00A76F74">
      <w:pPr>
        <w:pStyle w:val="SingleTxtG"/>
        <w:ind w:left="2268"/>
        <w:rPr>
          <w:lang w:val="fr-FR"/>
        </w:rPr>
      </w:pPr>
      <w:r>
        <w:rPr>
          <w:lang w:val="fr-FR"/>
        </w:rPr>
        <w:t>Un bouclier d’impact doit être réglable de telle manière qu’il vienne au contact du bassin et de l’abdomen du mannequin le plus petit et du mannequin le plus grand de la gamme de tailles visée par l’homologation, et qu’il ne subsiste aucun intervalle entre le bouclier d’impact et le mannequin</w:t>
      </w:r>
      <w:r w:rsidR="008A4AD7" w:rsidRPr="008A4AD7">
        <w:rPr>
          <w:lang w:val="fr-FR"/>
        </w:rPr>
        <w:t>.</w:t>
      </w:r>
    </w:p>
    <w:p w14:paraId="665D0D8C" w14:textId="7361448D" w:rsidR="0003271D" w:rsidRPr="0047539E" w:rsidRDefault="0003271D" w:rsidP="00E76B00">
      <w:pPr>
        <w:pStyle w:val="SingleTxtG"/>
        <w:ind w:left="2268" w:hanging="1134"/>
        <w:rPr>
          <w:lang w:val="fr-FR"/>
        </w:rPr>
      </w:pPr>
      <w:r>
        <w:rPr>
          <w:lang w:val="fr-FR"/>
        </w:rPr>
        <w:t>7</w:t>
      </w:r>
      <w:r w:rsidR="008A4AD7" w:rsidRPr="008A4AD7">
        <w:rPr>
          <w:lang w:val="fr-FR"/>
        </w:rPr>
        <w:t>.</w:t>
      </w:r>
      <w:r>
        <w:rPr>
          <w:lang w:val="fr-FR"/>
        </w:rPr>
        <w:t>2</w:t>
      </w:r>
      <w:r w:rsidR="008A4AD7" w:rsidRPr="008A4AD7">
        <w:rPr>
          <w:lang w:val="fr-FR"/>
        </w:rPr>
        <w:t>.</w:t>
      </w:r>
      <w:r>
        <w:rPr>
          <w:lang w:val="fr-FR"/>
        </w:rPr>
        <w:t>2</w:t>
      </w:r>
      <w:r>
        <w:rPr>
          <w:lang w:val="fr-FR"/>
        </w:rPr>
        <w:tab/>
        <w:t>Le système de retenue pour enfants doit être conçu et installé de manière :</w:t>
      </w:r>
    </w:p>
    <w:p w14:paraId="1ADDA168" w14:textId="61B30293" w:rsidR="0003271D" w:rsidRPr="0047539E" w:rsidRDefault="0003271D" w:rsidP="00E76B00">
      <w:pPr>
        <w:pStyle w:val="SingleTxtG"/>
        <w:ind w:left="2268" w:hanging="1134"/>
        <w:rPr>
          <w:lang w:val="fr-FR"/>
        </w:rPr>
      </w:pPr>
      <w:r>
        <w:rPr>
          <w:lang w:val="fr-FR"/>
        </w:rPr>
        <w:t>7</w:t>
      </w:r>
      <w:r w:rsidR="008A4AD7" w:rsidRPr="008A4AD7">
        <w:rPr>
          <w:lang w:val="fr-FR"/>
        </w:rPr>
        <w:t>.</w:t>
      </w:r>
      <w:r>
        <w:rPr>
          <w:lang w:val="fr-FR"/>
        </w:rPr>
        <w:t>2</w:t>
      </w:r>
      <w:r w:rsidR="008A4AD7" w:rsidRPr="008A4AD7">
        <w:rPr>
          <w:lang w:val="fr-FR"/>
        </w:rPr>
        <w:t>.</w:t>
      </w:r>
      <w:r>
        <w:rPr>
          <w:lang w:val="fr-FR"/>
        </w:rPr>
        <w:t>2</w:t>
      </w:r>
      <w:r w:rsidR="008A4AD7" w:rsidRPr="008A4AD7">
        <w:rPr>
          <w:lang w:val="fr-FR"/>
        </w:rPr>
        <w:t>.</w:t>
      </w:r>
      <w:r>
        <w:rPr>
          <w:lang w:val="fr-FR"/>
        </w:rPr>
        <w:t>1</w:t>
      </w:r>
      <w:r>
        <w:rPr>
          <w:lang w:val="fr-FR"/>
        </w:rPr>
        <w:tab/>
        <w:t>Qu’il ne comporte pas d’arêtes vives ou de saillies susceptibles d’endommager les housses des sièges du véhicule ou les vêtements des occupants ;</w:t>
      </w:r>
    </w:p>
    <w:p w14:paraId="4385DBB0" w14:textId="028C613F" w:rsidR="0003271D" w:rsidRPr="0047539E" w:rsidRDefault="0003271D" w:rsidP="00E76B00">
      <w:pPr>
        <w:pStyle w:val="SingleTxtG"/>
        <w:ind w:left="2268" w:hanging="1134"/>
        <w:rPr>
          <w:lang w:val="fr-FR"/>
        </w:rPr>
      </w:pPr>
      <w:r>
        <w:rPr>
          <w:lang w:val="fr-FR"/>
        </w:rPr>
        <w:t>7</w:t>
      </w:r>
      <w:r w:rsidR="008A4AD7" w:rsidRPr="008A4AD7">
        <w:rPr>
          <w:lang w:val="fr-FR"/>
        </w:rPr>
        <w:t>.</w:t>
      </w:r>
      <w:r>
        <w:rPr>
          <w:lang w:val="fr-FR"/>
        </w:rPr>
        <w:t>2</w:t>
      </w:r>
      <w:r w:rsidR="008A4AD7" w:rsidRPr="008A4AD7">
        <w:rPr>
          <w:lang w:val="fr-FR"/>
        </w:rPr>
        <w:t>.</w:t>
      </w:r>
      <w:r>
        <w:rPr>
          <w:lang w:val="fr-FR"/>
        </w:rPr>
        <w:t>2</w:t>
      </w:r>
      <w:r w:rsidR="008A4AD7" w:rsidRPr="008A4AD7">
        <w:rPr>
          <w:lang w:val="fr-FR"/>
        </w:rPr>
        <w:t>.</w:t>
      </w:r>
      <w:r>
        <w:rPr>
          <w:lang w:val="fr-FR"/>
        </w:rPr>
        <w:t>2</w:t>
      </w:r>
      <w:r>
        <w:rPr>
          <w:lang w:val="fr-FR"/>
        </w:rPr>
        <w:tab/>
        <w:t>Que les parties rigides du système de retenue pour enfants, aux endroits où elles sont en contact avec des sangles, ne présentent pas d’arêtes vives pouvant user celles-ci par frottement</w:t>
      </w:r>
      <w:r w:rsidR="008A4AD7" w:rsidRPr="008A4AD7">
        <w:rPr>
          <w:lang w:val="fr-FR"/>
        </w:rPr>
        <w:t>.</w:t>
      </w:r>
    </w:p>
    <w:p w14:paraId="0149BEAA" w14:textId="1B5A170D" w:rsidR="0003271D" w:rsidRPr="0047539E" w:rsidRDefault="0003271D" w:rsidP="00E76B00">
      <w:pPr>
        <w:pStyle w:val="SingleTxtG"/>
        <w:ind w:left="2268" w:hanging="1134"/>
        <w:rPr>
          <w:lang w:val="fr-FR"/>
        </w:rPr>
      </w:pPr>
      <w:r>
        <w:rPr>
          <w:lang w:val="fr-FR"/>
        </w:rPr>
        <w:t>7</w:t>
      </w:r>
      <w:r w:rsidR="008A4AD7" w:rsidRPr="008A4AD7">
        <w:rPr>
          <w:lang w:val="fr-FR"/>
        </w:rPr>
        <w:t>.</w:t>
      </w:r>
      <w:r>
        <w:rPr>
          <w:lang w:val="fr-FR"/>
        </w:rPr>
        <w:t>2</w:t>
      </w:r>
      <w:r w:rsidR="008A4AD7" w:rsidRPr="008A4AD7">
        <w:rPr>
          <w:lang w:val="fr-FR"/>
        </w:rPr>
        <w:t>.</w:t>
      </w:r>
      <w:r>
        <w:rPr>
          <w:lang w:val="fr-FR"/>
        </w:rPr>
        <w:t>2</w:t>
      </w:r>
      <w:r w:rsidR="008A4AD7" w:rsidRPr="008A4AD7">
        <w:rPr>
          <w:lang w:val="fr-FR"/>
        </w:rPr>
        <w:t>.</w:t>
      </w:r>
      <w:r>
        <w:rPr>
          <w:lang w:val="fr-FR"/>
        </w:rPr>
        <w:t>3</w:t>
      </w:r>
      <w:r>
        <w:rPr>
          <w:lang w:val="fr-FR"/>
        </w:rPr>
        <w:tab/>
        <w:t>Tous les éléments qui ne sont pas conçus pour être démontables ou amovibles aux fins d’entretien ne doivent pas pouvoir être démontés ou enlevés sans outil, à l’exception des boucliers d’impact et des ajouts</w:t>
      </w:r>
      <w:r w:rsidR="008A4AD7" w:rsidRPr="008A4AD7">
        <w:rPr>
          <w:lang w:val="fr-FR"/>
        </w:rPr>
        <w:t>.</w:t>
      </w:r>
      <w:r>
        <w:rPr>
          <w:lang w:val="fr-FR"/>
        </w:rPr>
        <w:t xml:space="preserve"> </w:t>
      </w:r>
    </w:p>
    <w:p w14:paraId="05243D6D" w14:textId="4F76D123" w:rsidR="0003271D" w:rsidRPr="0047539E" w:rsidRDefault="0003271D" w:rsidP="00E76B00">
      <w:pPr>
        <w:pStyle w:val="SingleTxtG"/>
        <w:ind w:left="2268" w:hanging="1134"/>
        <w:rPr>
          <w:lang w:val="fr-FR"/>
        </w:rPr>
      </w:pPr>
      <w:r>
        <w:rPr>
          <w:lang w:val="fr-FR"/>
        </w:rPr>
        <w:t>7</w:t>
      </w:r>
      <w:r w:rsidR="008A4AD7" w:rsidRPr="008A4AD7">
        <w:rPr>
          <w:lang w:val="fr-FR"/>
        </w:rPr>
        <w:t>.</w:t>
      </w:r>
      <w:r>
        <w:rPr>
          <w:lang w:val="fr-FR"/>
        </w:rPr>
        <w:t>2</w:t>
      </w:r>
      <w:r w:rsidR="008A4AD7" w:rsidRPr="008A4AD7">
        <w:rPr>
          <w:lang w:val="fr-FR"/>
        </w:rPr>
        <w:t>.</w:t>
      </w:r>
      <w:r>
        <w:rPr>
          <w:lang w:val="fr-FR"/>
        </w:rPr>
        <w:t>2</w:t>
      </w:r>
      <w:r w:rsidR="008A4AD7" w:rsidRPr="008A4AD7">
        <w:rPr>
          <w:lang w:val="fr-FR"/>
        </w:rPr>
        <w:t>.</w:t>
      </w:r>
      <w:r>
        <w:rPr>
          <w:lang w:val="fr-FR"/>
        </w:rPr>
        <w:t>4</w:t>
      </w:r>
      <w:r>
        <w:rPr>
          <w:lang w:val="fr-FR"/>
        </w:rPr>
        <w:tab/>
        <w:t>Les systèmes spécialement aménagés peuvent comporter des moyens de retenue supplémentaires qui doivent être conçus de manière à éviter toute erreur de montage et de telle sorte que le fonctionnement de leur mécanisme d’ouverture soit évident pour un sauveteur en cas d’urgence</w:t>
      </w:r>
      <w:r w:rsidR="008A4AD7" w:rsidRPr="008A4AD7">
        <w:rPr>
          <w:lang w:val="fr-FR"/>
        </w:rPr>
        <w:t>.</w:t>
      </w:r>
      <w:r>
        <w:rPr>
          <w:lang w:val="fr-FR"/>
        </w:rPr>
        <w:t xml:space="preserve"> </w:t>
      </w:r>
    </w:p>
    <w:p w14:paraId="5A5544E1" w14:textId="7CCAB067" w:rsidR="0003271D" w:rsidRPr="0047539E" w:rsidRDefault="0003271D" w:rsidP="00A874EA">
      <w:pPr>
        <w:pStyle w:val="SingleTxtG"/>
        <w:ind w:left="2268" w:hanging="1134"/>
        <w:rPr>
          <w:lang w:val="fr-FR"/>
        </w:rPr>
      </w:pPr>
      <w:r>
        <w:rPr>
          <w:lang w:val="fr-FR"/>
        </w:rPr>
        <w:t>7</w:t>
      </w:r>
      <w:r w:rsidR="008A4AD7" w:rsidRPr="008A4AD7">
        <w:rPr>
          <w:lang w:val="fr-FR"/>
        </w:rPr>
        <w:t>.</w:t>
      </w:r>
      <w:r>
        <w:rPr>
          <w:lang w:val="fr-FR"/>
        </w:rPr>
        <w:t>2</w:t>
      </w:r>
      <w:r w:rsidR="008A4AD7" w:rsidRPr="008A4AD7">
        <w:rPr>
          <w:lang w:val="fr-FR"/>
        </w:rPr>
        <w:t>.</w:t>
      </w:r>
      <w:r>
        <w:rPr>
          <w:lang w:val="fr-FR"/>
        </w:rPr>
        <w:t>2</w:t>
      </w:r>
      <w:r w:rsidR="008A4AD7" w:rsidRPr="008A4AD7">
        <w:rPr>
          <w:lang w:val="fr-FR"/>
        </w:rPr>
        <w:t>.</w:t>
      </w:r>
      <w:r>
        <w:rPr>
          <w:lang w:val="fr-FR"/>
        </w:rPr>
        <w:t>5</w:t>
      </w:r>
      <w:r>
        <w:rPr>
          <w:lang w:val="fr-FR"/>
        </w:rPr>
        <w:tab/>
        <w:t>Un système de retenue pour enfants peut être conçu pour être utilisé pour toute la gamme de tailles prévue par le fabricant, à condition qu’il satisfasse aux prescriptions énoncées dans le présent Règlement</w:t>
      </w:r>
      <w:r w:rsidR="008A4AD7" w:rsidRPr="008A4AD7">
        <w:rPr>
          <w:lang w:val="fr-FR"/>
        </w:rPr>
        <w:t>.</w:t>
      </w:r>
    </w:p>
    <w:p w14:paraId="14405F9D" w14:textId="0CC49AEF" w:rsidR="0003271D" w:rsidRPr="0047539E" w:rsidRDefault="0003271D" w:rsidP="00A874EA">
      <w:pPr>
        <w:pStyle w:val="SingleTxtG"/>
        <w:ind w:left="2268" w:hanging="1134"/>
        <w:rPr>
          <w:lang w:val="fr-FR"/>
        </w:rPr>
      </w:pPr>
      <w:r>
        <w:rPr>
          <w:lang w:val="fr-FR"/>
        </w:rPr>
        <w:t>7</w:t>
      </w:r>
      <w:r w:rsidR="008A4AD7" w:rsidRPr="008A4AD7">
        <w:rPr>
          <w:lang w:val="fr-FR"/>
        </w:rPr>
        <w:t>.</w:t>
      </w:r>
      <w:r>
        <w:rPr>
          <w:lang w:val="fr-FR"/>
        </w:rPr>
        <w:t>2</w:t>
      </w:r>
      <w:r w:rsidR="008A4AD7" w:rsidRPr="008A4AD7">
        <w:rPr>
          <w:lang w:val="fr-FR"/>
        </w:rPr>
        <w:t>.</w:t>
      </w:r>
      <w:r>
        <w:rPr>
          <w:lang w:val="fr-FR"/>
        </w:rPr>
        <w:t>2</w:t>
      </w:r>
      <w:r w:rsidR="008A4AD7" w:rsidRPr="008A4AD7">
        <w:rPr>
          <w:lang w:val="fr-FR"/>
        </w:rPr>
        <w:t>.</w:t>
      </w:r>
      <w:r>
        <w:rPr>
          <w:lang w:val="fr-FR"/>
        </w:rPr>
        <w:t>6</w:t>
      </w:r>
      <w:r>
        <w:rPr>
          <w:lang w:val="fr-FR"/>
        </w:rPr>
        <w:tab/>
        <w:t>Les systèmes de retenue pour enfants comprenant des éléments gonflables doivent être conçus de telle sorte qu’ils satisfont aux prescriptions du présent Règlement, quelles que soient les conditions de pression, de température ou d’hygrométrie dans lesquelles ils sont utilisés</w:t>
      </w:r>
      <w:r w:rsidR="008A4AD7" w:rsidRPr="008A4AD7">
        <w:rPr>
          <w:lang w:val="fr-FR"/>
        </w:rPr>
        <w:t>.</w:t>
      </w:r>
    </w:p>
    <w:p w14:paraId="04A0C588" w14:textId="440B5ADD" w:rsidR="0003271D" w:rsidRPr="0047539E" w:rsidRDefault="0003271D" w:rsidP="00A874EA">
      <w:pPr>
        <w:pStyle w:val="SingleTxtG"/>
        <w:ind w:left="2268" w:hanging="1134"/>
        <w:rPr>
          <w:lang w:val="fr-FR"/>
        </w:rPr>
      </w:pPr>
      <w:r>
        <w:rPr>
          <w:lang w:val="fr-FR"/>
        </w:rPr>
        <w:t>7</w:t>
      </w:r>
      <w:r w:rsidR="008A4AD7" w:rsidRPr="008A4AD7">
        <w:rPr>
          <w:lang w:val="fr-FR"/>
        </w:rPr>
        <w:t>.</w:t>
      </w:r>
      <w:r>
        <w:rPr>
          <w:lang w:val="fr-FR"/>
        </w:rPr>
        <w:t>3</w:t>
      </w:r>
      <w:r>
        <w:rPr>
          <w:lang w:val="fr-FR"/>
        </w:rPr>
        <w:tab/>
        <w:t>Caractéristiques des systèmes de retenue pour enfants</w:t>
      </w:r>
    </w:p>
    <w:p w14:paraId="26C6AE6D" w14:textId="712A5106" w:rsidR="0003271D" w:rsidRPr="0047539E" w:rsidRDefault="0003271D" w:rsidP="00A874EA">
      <w:pPr>
        <w:pStyle w:val="SingleTxtG"/>
        <w:ind w:left="2268" w:hanging="1134"/>
        <w:rPr>
          <w:lang w:val="fr-FR"/>
        </w:rPr>
      </w:pPr>
      <w:r>
        <w:rPr>
          <w:lang w:val="fr-FR"/>
        </w:rPr>
        <w:t>7</w:t>
      </w:r>
      <w:r w:rsidR="008A4AD7" w:rsidRPr="008A4AD7">
        <w:rPr>
          <w:lang w:val="fr-FR"/>
        </w:rPr>
        <w:t>.</w:t>
      </w:r>
      <w:r>
        <w:rPr>
          <w:lang w:val="fr-FR"/>
        </w:rPr>
        <w:t>3</w:t>
      </w:r>
      <w:r w:rsidR="008A4AD7" w:rsidRPr="008A4AD7">
        <w:rPr>
          <w:lang w:val="fr-FR"/>
        </w:rPr>
        <w:t>.</w:t>
      </w:r>
      <w:r>
        <w:rPr>
          <w:lang w:val="fr-FR"/>
        </w:rPr>
        <w:t>1</w:t>
      </w:r>
      <w:r>
        <w:rPr>
          <w:lang w:val="fr-FR"/>
        </w:rPr>
        <w:tab/>
        <w:t>Matériaux</w:t>
      </w:r>
    </w:p>
    <w:p w14:paraId="2F1E5208" w14:textId="55F7BEF5" w:rsidR="0003271D" w:rsidRPr="0047539E" w:rsidRDefault="0003271D" w:rsidP="00A874EA">
      <w:pPr>
        <w:pStyle w:val="SingleTxtG"/>
        <w:ind w:left="2268" w:hanging="1134"/>
        <w:rPr>
          <w:lang w:val="fr-FR"/>
        </w:rPr>
      </w:pPr>
      <w:r>
        <w:rPr>
          <w:lang w:val="fr-FR"/>
        </w:rPr>
        <w:t>7</w:t>
      </w:r>
      <w:r w:rsidR="008A4AD7" w:rsidRPr="008A4AD7">
        <w:rPr>
          <w:lang w:val="fr-FR"/>
        </w:rPr>
        <w:t>.</w:t>
      </w:r>
      <w:r>
        <w:rPr>
          <w:lang w:val="fr-FR"/>
        </w:rPr>
        <w:t>3</w:t>
      </w:r>
      <w:r w:rsidR="008A4AD7" w:rsidRPr="008A4AD7">
        <w:rPr>
          <w:lang w:val="fr-FR"/>
        </w:rPr>
        <w:t>.</w:t>
      </w:r>
      <w:r>
        <w:rPr>
          <w:lang w:val="fr-FR"/>
        </w:rPr>
        <w:t>1</w:t>
      </w:r>
      <w:r w:rsidR="008A4AD7" w:rsidRPr="008A4AD7">
        <w:rPr>
          <w:lang w:val="fr-FR"/>
        </w:rPr>
        <w:t>.</w:t>
      </w:r>
      <w:r>
        <w:rPr>
          <w:lang w:val="fr-FR"/>
        </w:rPr>
        <w:t>1</w:t>
      </w:r>
      <w:r>
        <w:rPr>
          <w:lang w:val="fr-FR"/>
        </w:rPr>
        <w:tab/>
        <w:t>Les fabricants de systèmes améliorés de retenue pour enfants doivent déclarer par écrit que la toxicité des matériaux utilisés dans la fabrication desdits systèmes qui sont à la portée de l’enfant installé est conforme aux prescriptions énoncées dans la norme EN 71-3:2019 pour les matériaux de la catégorie III, tels qu’ils sont définis au tableau 2 du paragraphe 4</w:t>
      </w:r>
      <w:r w:rsidR="008A4AD7" w:rsidRPr="008A4AD7">
        <w:rPr>
          <w:lang w:val="fr-FR"/>
        </w:rPr>
        <w:t>.</w:t>
      </w:r>
      <w:r>
        <w:rPr>
          <w:lang w:val="fr-FR"/>
        </w:rPr>
        <w:t>2, en appliquant la méthode d’essai décrite au paragraphe 7</w:t>
      </w:r>
      <w:r w:rsidR="008A4AD7" w:rsidRPr="008A4AD7">
        <w:rPr>
          <w:lang w:val="fr-FR"/>
        </w:rPr>
        <w:t>.</w:t>
      </w:r>
      <w:r>
        <w:rPr>
          <w:lang w:val="fr-FR"/>
        </w:rPr>
        <w:t>2, en particulier la méthode de prélèvement des matériaux de cette catégorie indiquée dans le tableau 3 du paragraphe 7</w:t>
      </w:r>
      <w:r w:rsidR="008A4AD7" w:rsidRPr="008A4AD7">
        <w:rPr>
          <w:lang w:val="fr-FR"/>
        </w:rPr>
        <w:t>.</w:t>
      </w:r>
      <w:r>
        <w:rPr>
          <w:lang w:val="fr-FR"/>
        </w:rPr>
        <w:t>2</w:t>
      </w:r>
      <w:r w:rsidR="008A4AD7" w:rsidRPr="008A4AD7">
        <w:rPr>
          <w:lang w:val="fr-FR"/>
        </w:rPr>
        <w:t>.</w:t>
      </w:r>
      <w:r>
        <w:rPr>
          <w:lang w:val="fr-FR"/>
        </w:rPr>
        <w:t>2</w:t>
      </w:r>
      <w:r w:rsidR="008A4AD7" w:rsidRPr="008A4AD7">
        <w:rPr>
          <w:lang w:val="fr-FR"/>
        </w:rPr>
        <w:t>.</w:t>
      </w:r>
      <w:r>
        <w:rPr>
          <w:lang w:val="fr-FR"/>
        </w:rPr>
        <w:t xml:space="preserve"> Le service technique se réserve le droit de vérifier l’exactitude de la déclaration</w:t>
      </w:r>
      <w:r w:rsidR="008A4AD7" w:rsidRPr="008A4AD7">
        <w:rPr>
          <w:lang w:val="fr-FR"/>
        </w:rPr>
        <w:t>.</w:t>
      </w:r>
      <w:r>
        <w:rPr>
          <w:lang w:val="fr-FR"/>
        </w:rPr>
        <w:t xml:space="preserve"> Le présent paragraphe ne s’applique pas aux systèmes améliorés de retenue pour enfants non intégraux destinés à des gammes de tailles de 100 cm et plus</w:t>
      </w:r>
      <w:r w:rsidR="008A4AD7" w:rsidRPr="008A4AD7">
        <w:rPr>
          <w:lang w:val="fr-FR"/>
        </w:rPr>
        <w:t>.</w:t>
      </w:r>
    </w:p>
    <w:p w14:paraId="393DCCDB" w14:textId="2F4614C1" w:rsidR="0003271D" w:rsidRPr="0047539E" w:rsidRDefault="0003271D" w:rsidP="00A874EA">
      <w:pPr>
        <w:pStyle w:val="SingleTxtG"/>
        <w:ind w:left="2268" w:hanging="1134"/>
        <w:rPr>
          <w:lang w:val="fr-FR"/>
        </w:rPr>
      </w:pPr>
      <w:r>
        <w:rPr>
          <w:lang w:val="fr-FR"/>
        </w:rPr>
        <w:t>7</w:t>
      </w:r>
      <w:r w:rsidR="008A4AD7" w:rsidRPr="008A4AD7">
        <w:rPr>
          <w:lang w:val="fr-FR"/>
        </w:rPr>
        <w:t>.</w:t>
      </w:r>
      <w:r>
        <w:rPr>
          <w:lang w:val="fr-FR"/>
        </w:rPr>
        <w:t>3</w:t>
      </w:r>
      <w:r w:rsidR="008A4AD7" w:rsidRPr="008A4AD7">
        <w:rPr>
          <w:lang w:val="fr-FR"/>
        </w:rPr>
        <w:t>.</w:t>
      </w:r>
      <w:r>
        <w:rPr>
          <w:lang w:val="fr-FR"/>
        </w:rPr>
        <w:t>2</w:t>
      </w:r>
      <w:r>
        <w:rPr>
          <w:lang w:val="fr-FR"/>
        </w:rPr>
        <w:tab/>
        <w:t>Caractéristiques générales</w:t>
      </w:r>
    </w:p>
    <w:p w14:paraId="12E8C022" w14:textId="7123E14E" w:rsidR="0003271D" w:rsidRPr="0047539E" w:rsidRDefault="0003271D" w:rsidP="00A76F74">
      <w:pPr>
        <w:pStyle w:val="SingleTxtG"/>
        <w:ind w:left="2268"/>
        <w:rPr>
          <w:lang w:val="fr-FR"/>
        </w:rPr>
      </w:pPr>
      <w:r>
        <w:rPr>
          <w:lang w:val="fr-FR"/>
        </w:rPr>
        <w:t>Les fabricants doivent déclarer la taille maximale et la taille minimale de l’enfant pour chaque configuration du système de retenue pour enfants</w:t>
      </w:r>
      <w:r w:rsidR="008A4AD7" w:rsidRPr="008A4AD7">
        <w:rPr>
          <w:lang w:val="fr-FR"/>
        </w:rPr>
        <w:t>.</w:t>
      </w:r>
    </w:p>
    <w:p w14:paraId="061F9246" w14:textId="671784E0" w:rsidR="0003271D" w:rsidRPr="0047539E" w:rsidRDefault="0003271D" w:rsidP="00A76F74">
      <w:pPr>
        <w:pStyle w:val="SingleTxtG"/>
        <w:ind w:left="2268"/>
        <w:rPr>
          <w:lang w:val="fr-FR"/>
        </w:rPr>
      </w:pPr>
      <w:r>
        <w:rPr>
          <w:lang w:val="fr-FR"/>
        </w:rPr>
        <w:t>La gamme de tailles doit être contrôlée en mesurant les dimensions internes conformément au paragraphe 7</w:t>
      </w:r>
      <w:r w:rsidR="008A4AD7" w:rsidRPr="008A4AD7">
        <w:rPr>
          <w:lang w:val="fr-FR"/>
        </w:rPr>
        <w:t>.</w:t>
      </w:r>
      <w:r>
        <w:rPr>
          <w:lang w:val="fr-FR"/>
        </w:rPr>
        <w:t>3</w:t>
      </w:r>
      <w:r w:rsidR="008A4AD7" w:rsidRPr="008A4AD7">
        <w:rPr>
          <w:lang w:val="fr-FR"/>
        </w:rPr>
        <w:t>.</w:t>
      </w:r>
      <w:r>
        <w:rPr>
          <w:lang w:val="fr-FR"/>
        </w:rPr>
        <w:t>3</w:t>
      </w:r>
      <w:r w:rsidR="008A4AD7" w:rsidRPr="008A4AD7">
        <w:rPr>
          <w:lang w:val="fr-FR"/>
        </w:rPr>
        <w:t>.</w:t>
      </w:r>
    </w:p>
    <w:p w14:paraId="043B4A92" w14:textId="3A1E06D9" w:rsidR="0003271D" w:rsidRPr="0047539E" w:rsidRDefault="0003271D" w:rsidP="006D05A6">
      <w:pPr>
        <w:pStyle w:val="SingleTxtG"/>
        <w:keepNext/>
        <w:ind w:left="2268" w:hanging="1134"/>
        <w:rPr>
          <w:lang w:val="fr-FR"/>
        </w:rPr>
      </w:pPr>
      <w:r>
        <w:rPr>
          <w:lang w:val="fr-FR"/>
        </w:rPr>
        <w:lastRenderedPageBreak/>
        <w:t>7</w:t>
      </w:r>
      <w:r w:rsidR="008A4AD7" w:rsidRPr="008A4AD7">
        <w:rPr>
          <w:lang w:val="fr-FR"/>
        </w:rPr>
        <w:t>.</w:t>
      </w:r>
      <w:r>
        <w:rPr>
          <w:lang w:val="fr-FR"/>
        </w:rPr>
        <w:t>3</w:t>
      </w:r>
      <w:r w:rsidR="008A4AD7" w:rsidRPr="008A4AD7">
        <w:rPr>
          <w:lang w:val="fr-FR"/>
        </w:rPr>
        <w:t>.</w:t>
      </w:r>
      <w:r>
        <w:rPr>
          <w:lang w:val="fr-FR"/>
        </w:rPr>
        <w:t>3</w:t>
      </w:r>
      <w:r>
        <w:rPr>
          <w:lang w:val="fr-FR"/>
        </w:rPr>
        <w:tab/>
        <w:t>Dimensions internes</w:t>
      </w:r>
    </w:p>
    <w:p w14:paraId="71A86CEC" w14:textId="4DFD0DED" w:rsidR="0003271D" w:rsidRPr="0047539E" w:rsidRDefault="0003271D" w:rsidP="00A76F74">
      <w:pPr>
        <w:pStyle w:val="SingleTxtG"/>
        <w:ind w:left="2268"/>
        <w:rPr>
          <w:lang w:val="fr-FR"/>
        </w:rPr>
      </w:pPr>
      <w:r>
        <w:rPr>
          <w:lang w:val="fr-FR"/>
        </w:rPr>
        <w:t>Le service technique chargé des essais d’homologation doit vérifier que les dimensions internes des systèmes améliorés de retenue pour enfants satisfont aux prescriptions de l’annexe 3</w:t>
      </w:r>
      <w:r w:rsidR="008A4AD7" w:rsidRPr="008A4AD7">
        <w:rPr>
          <w:lang w:val="fr-FR"/>
        </w:rPr>
        <w:t>.</w:t>
      </w:r>
      <w:r>
        <w:rPr>
          <w:lang w:val="fr-FR"/>
        </w:rPr>
        <w:t xml:space="preserve"> Les dimensions minimales concernant la largeur aux épaules, la largeur aux hanches et la hauteur en position assise doivent être respectées simultanément pour toutes les tailles comprises dans la gamme déclarée par le fabricant</w:t>
      </w:r>
      <w:r w:rsidR="008A4AD7" w:rsidRPr="008A4AD7">
        <w:rPr>
          <w:lang w:val="fr-FR"/>
        </w:rPr>
        <w:t>.</w:t>
      </w:r>
      <w:r>
        <w:rPr>
          <w:lang w:val="fr-FR"/>
        </w:rPr>
        <w:t xml:space="preserve"> </w:t>
      </w:r>
    </w:p>
    <w:p w14:paraId="6567882D" w14:textId="6C5CD566" w:rsidR="0003271D" w:rsidRPr="0047539E" w:rsidRDefault="0003271D" w:rsidP="00A76F74">
      <w:pPr>
        <w:pStyle w:val="SingleTxtG"/>
        <w:ind w:left="2268"/>
        <w:rPr>
          <w:lang w:val="fr-FR"/>
        </w:rPr>
      </w:pPr>
      <w:r>
        <w:rPr>
          <w:lang w:val="fr-FR"/>
        </w:rPr>
        <w:t>Les systèmes de retenue pour enfants intégraux doivent aussi respecter les dimensions minimales et maximales de la hauteur des épaules pour toutes les tailles comprises dans la gamme déclarée par le fabricant</w:t>
      </w:r>
      <w:r w:rsidR="008A4AD7" w:rsidRPr="008A4AD7">
        <w:rPr>
          <w:lang w:val="fr-FR"/>
        </w:rPr>
        <w:t>.</w:t>
      </w:r>
    </w:p>
    <w:p w14:paraId="4FE01CA9" w14:textId="77777777" w:rsidR="0003271D" w:rsidRPr="0047539E" w:rsidRDefault="0003271D" w:rsidP="00A76F74">
      <w:pPr>
        <w:pStyle w:val="SingleTxtG"/>
        <w:ind w:left="2268"/>
        <w:rPr>
          <w:lang w:val="fr-FR"/>
        </w:rPr>
      </w:pPr>
      <w:r>
        <w:rPr>
          <w:lang w:val="fr-FR"/>
        </w:rPr>
        <w:t>Les systèmes améliorés de retenue pour enfants intégraux qui comprennent un bouclier d’impact doivent aussi pouvoir être réglés de manière à satisfaire aux conditions ci-après :</w:t>
      </w:r>
    </w:p>
    <w:p w14:paraId="63B851F7" w14:textId="77777777" w:rsidR="0003271D" w:rsidRPr="0047539E" w:rsidRDefault="0003271D" w:rsidP="00A76F74">
      <w:pPr>
        <w:pStyle w:val="SingleTxtG"/>
        <w:ind w:left="2835" w:hanging="567"/>
        <w:rPr>
          <w:lang w:val="fr-FR"/>
        </w:rPr>
      </w:pPr>
      <w:r>
        <w:rPr>
          <w:lang w:val="fr-FR"/>
        </w:rPr>
        <w:t>a)</w:t>
      </w:r>
      <w:r>
        <w:rPr>
          <w:lang w:val="fr-FR"/>
        </w:rPr>
        <w:tab/>
        <w:t>L’épaisseur de la cuisse du 5</w:t>
      </w:r>
      <w:r>
        <w:rPr>
          <w:vertAlign w:val="superscript"/>
          <w:lang w:val="fr-FR"/>
        </w:rPr>
        <w:t>e</w:t>
      </w:r>
      <w:r>
        <w:rPr>
          <w:lang w:val="fr-FR"/>
        </w:rPr>
        <w:t xml:space="preserve"> centile et la profondeur de l’abdomen du 5</w:t>
      </w:r>
      <w:r>
        <w:rPr>
          <w:vertAlign w:val="superscript"/>
          <w:lang w:val="fr-FR"/>
        </w:rPr>
        <w:t>e</w:t>
      </w:r>
      <w:r>
        <w:rPr>
          <w:lang w:val="fr-FR"/>
        </w:rPr>
        <w:t xml:space="preserve"> centile, simultanément avec la hauteur des épaules du 5</w:t>
      </w:r>
      <w:r>
        <w:rPr>
          <w:vertAlign w:val="superscript"/>
          <w:lang w:val="fr-FR"/>
        </w:rPr>
        <w:t>e </w:t>
      </w:r>
      <w:r>
        <w:rPr>
          <w:lang w:val="fr-FR"/>
        </w:rPr>
        <w:t>centile ;</w:t>
      </w:r>
    </w:p>
    <w:p w14:paraId="312D5104" w14:textId="77777777" w:rsidR="0003271D" w:rsidRPr="0047539E" w:rsidRDefault="0003271D" w:rsidP="00A76F74">
      <w:pPr>
        <w:pStyle w:val="SingleTxtG"/>
        <w:ind w:left="2835" w:hanging="567"/>
        <w:rPr>
          <w:lang w:val="fr-FR"/>
        </w:rPr>
      </w:pPr>
      <w:r>
        <w:rPr>
          <w:lang w:val="fr-FR"/>
        </w:rPr>
        <w:t>b)</w:t>
      </w:r>
      <w:r>
        <w:rPr>
          <w:lang w:val="fr-FR"/>
        </w:rPr>
        <w:tab/>
        <w:t>L’épaisseur de la cuisse du 95</w:t>
      </w:r>
      <w:r>
        <w:rPr>
          <w:vertAlign w:val="superscript"/>
          <w:lang w:val="fr-FR"/>
        </w:rPr>
        <w:t>e</w:t>
      </w:r>
      <w:r>
        <w:rPr>
          <w:lang w:val="fr-FR"/>
        </w:rPr>
        <w:t xml:space="preserve"> centile et la profondeur de l’abdomen du 95</w:t>
      </w:r>
      <w:r>
        <w:rPr>
          <w:vertAlign w:val="superscript"/>
          <w:lang w:val="fr-FR"/>
        </w:rPr>
        <w:t>e</w:t>
      </w:r>
      <w:r>
        <w:rPr>
          <w:lang w:val="fr-FR"/>
        </w:rPr>
        <w:t xml:space="preserve"> centile, simultanément avec la hauteur des épaules, la largeur aux épaules, la largeur aux hanches et la hauteur en position assise du 95</w:t>
      </w:r>
      <w:r>
        <w:rPr>
          <w:vertAlign w:val="superscript"/>
          <w:lang w:val="fr-FR"/>
        </w:rPr>
        <w:t>e</w:t>
      </w:r>
      <w:r>
        <w:rPr>
          <w:lang w:val="fr-FR"/>
        </w:rPr>
        <w:t xml:space="preserve"> centile ;</w:t>
      </w:r>
    </w:p>
    <w:p w14:paraId="3289C997" w14:textId="2D638773" w:rsidR="0003271D" w:rsidRPr="0047539E" w:rsidRDefault="0003271D" w:rsidP="00A76F74">
      <w:pPr>
        <w:pStyle w:val="SingleTxtG"/>
        <w:ind w:left="2268"/>
        <w:rPr>
          <w:lang w:val="fr-FR"/>
        </w:rPr>
      </w:pPr>
      <w:r>
        <w:rPr>
          <w:lang w:val="fr-FR"/>
        </w:rPr>
        <w:t>Pour toutes les tailles comprises dans la gamme déclarée par le fabricant</w:t>
      </w:r>
      <w:r w:rsidR="008A4AD7" w:rsidRPr="008A4AD7">
        <w:rPr>
          <w:lang w:val="fr-FR"/>
        </w:rPr>
        <w:t>.</w:t>
      </w:r>
      <w:r>
        <w:rPr>
          <w:lang w:val="fr-FR"/>
        </w:rPr>
        <w:t xml:space="preserve"> </w:t>
      </w:r>
    </w:p>
    <w:p w14:paraId="6B07761A" w14:textId="410ED572" w:rsidR="0003271D" w:rsidRPr="0047539E" w:rsidRDefault="0003271D" w:rsidP="00A76F74">
      <w:pPr>
        <w:pStyle w:val="SingleTxtG"/>
        <w:ind w:left="2268"/>
        <w:rPr>
          <w:lang w:val="fr-FR"/>
        </w:rPr>
      </w:pPr>
      <w:r>
        <w:rPr>
          <w:lang w:val="fr-FR"/>
        </w:rPr>
        <w:t>Les systèmes améliorés de retenue pour enfants non intégraux doivent aussi respecter les dimensions minimales et maximales de la hauteur des épaules pour toutes les tailles comprises dans la gamme déclarée par le fabricant</w:t>
      </w:r>
      <w:r w:rsidR="008A4AD7" w:rsidRPr="008A4AD7">
        <w:rPr>
          <w:lang w:val="fr-FR"/>
        </w:rPr>
        <w:t>.</w:t>
      </w:r>
    </w:p>
    <w:p w14:paraId="184AB1E4" w14:textId="56E11B9B" w:rsidR="0003271D" w:rsidRPr="0047539E" w:rsidRDefault="0003271D" w:rsidP="00A874EA">
      <w:pPr>
        <w:pStyle w:val="SingleTxtG"/>
        <w:ind w:left="2268" w:hanging="1134"/>
        <w:rPr>
          <w:lang w:val="fr-FR"/>
        </w:rPr>
      </w:pPr>
      <w:r>
        <w:rPr>
          <w:lang w:val="fr-FR"/>
        </w:rPr>
        <w:t>7</w:t>
      </w:r>
      <w:r w:rsidR="008A4AD7" w:rsidRPr="008A4AD7">
        <w:rPr>
          <w:lang w:val="fr-FR"/>
        </w:rPr>
        <w:t>.</w:t>
      </w:r>
      <w:r>
        <w:rPr>
          <w:lang w:val="fr-FR"/>
        </w:rPr>
        <w:t>4</w:t>
      </w:r>
      <w:r>
        <w:rPr>
          <w:lang w:val="fr-FR"/>
        </w:rPr>
        <w:tab/>
        <w:t>Vérification du marquage</w:t>
      </w:r>
    </w:p>
    <w:p w14:paraId="049747C8" w14:textId="66C3267C" w:rsidR="0003271D" w:rsidRPr="0047539E" w:rsidRDefault="0003271D" w:rsidP="00A874EA">
      <w:pPr>
        <w:pStyle w:val="SingleTxtG"/>
        <w:ind w:left="2268" w:hanging="1134"/>
        <w:rPr>
          <w:lang w:val="fr-FR"/>
        </w:rPr>
      </w:pPr>
      <w:r>
        <w:rPr>
          <w:lang w:val="fr-FR"/>
        </w:rPr>
        <w:t>7</w:t>
      </w:r>
      <w:r w:rsidR="008A4AD7" w:rsidRPr="008A4AD7">
        <w:rPr>
          <w:lang w:val="fr-FR"/>
        </w:rPr>
        <w:t>.</w:t>
      </w:r>
      <w:r>
        <w:rPr>
          <w:lang w:val="fr-FR"/>
        </w:rPr>
        <w:t>4</w:t>
      </w:r>
      <w:r w:rsidR="008A4AD7" w:rsidRPr="008A4AD7">
        <w:rPr>
          <w:lang w:val="fr-FR"/>
        </w:rPr>
        <w:t>.</w:t>
      </w:r>
      <w:r>
        <w:rPr>
          <w:lang w:val="fr-FR"/>
        </w:rPr>
        <w:t>1</w:t>
      </w:r>
      <w:r>
        <w:rPr>
          <w:lang w:val="fr-FR"/>
        </w:rPr>
        <w:tab/>
        <w:t>Le service technique chargé des essais d’homologation doit vérifier que le marquage est conforme aux prescriptions du paragraphe</w:t>
      </w:r>
      <w:r w:rsidR="009B07E1">
        <w:rPr>
          <w:lang w:val="fr-FR"/>
        </w:rPr>
        <w:t> </w:t>
      </w:r>
      <w:r>
        <w:rPr>
          <w:lang w:val="fr-FR"/>
        </w:rPr>
        <w:t>5 du présent Règlement</w:t>
      </w:r>
      <w:r w:rsidR="008A4AD7" w:rsidRPr="008A4AD7">
        <w:rPr>
          <w:lang w:val="fr-FR"/>
        </w:rPr>
        <w:t>.</w:t>
      </w:r>
    </w:p>
    <w:p w14:paraId="3AA96FDD" w14:textId="3CA1DD39" w:rsidR="0003271D" w:rsidRPr="0047539E" w:rsidRDefault="0003271D" w:rsidP="00A874EA">
      <w:pPr>
        <w:pStyle w:val="SingleTxtG"/>
        <w:ind w:left="2268" w:hanging="1134"/>
        <w:rPr>
          <w:lang w:val="fr-FR"/>
        </w:rPr>
      </w:pPr>
      <w:r>
        <w:rPr>
          <w:lang w:val="fr-FR"/>
        </w:rPr>
        <w:t>7</w:t>
      </w:r>
      <w:r w:rsidR="008A4AD7" w:rsidRPr="008A4AD7">
        <w:rPr>
          <w:lang w:val="fr-FR"/>
        </w:rPr>
        <w:t>.</w:t>
      </w:r>
      <w:r>
        <w:rPr>
          <w:lang w:val="fr-FR"/>
        </w:rPr>
        <w:t>5</w:t>
      </w:r>
      <w:r>
        <w:rPr>
          <w:lang w:val="fr-FR"/>
        </w:rPr>
        <w:tab/>
        <w:t>Dispositions s’appliquant au système de retenue pour enfants</w:t>
      </w:r>
    </w:p>
    <w:p w14:paraId="11355192" w14:textId="1C74ABBE" w:rsidR="0003271D" w:rsidRPr="0047539E" w:rsidRDefault="0003271D" w:rsidP="006D05A6">
      <w:pPr>
        <w:pStyle w:val="SingleTxtG"/>
        <w:ind w:left="2268"/>
        <w:rPr>
          <w:lang w:val="fr-FR"/>
        </w:rPr>
      </w:pPr>
      <w:r>
        <w:rPr>
          <w:lang w:val="fr-FR"/>
        </w:rPr>
        <w:t>Le système de retenue pour enfants doit satisfaire aux prescriptions d’essai énoncées au paragraphe 8 du présent Règlement</w:t>
      </w:r>
      <w:r w:rsidR="008A4AD7" w:rsidRPr="008A4AD7">
        <w:rPr>
          <w:lang w:val="fr-FR"/>
        </w:rPr>
        <w:t>.</w:t>
      </w:r>
    </w:p>
    <w:p w14:paraId="4587112D" w14:textId="254AF59B" w:rsidR="0003271D" w:rsidRPr="0047539E" w:rsidRDefault="0003271D" w:rsidP="001F451B">
      <w:pPr>
        <w:pStyle w:val="HChG"/>
        <w:tabs>
          <w:tab w:val="left" w:pos="2439"/>
        </w:tabs>
        <w:ind w:left="2268"/>
        <w:rPr>
          <w:lang w:val="fr-FR"/>
        </w:rPr>
      </w:pPr>
      <w:bookmarkStart w:id="11" w:name="_Toc120016737"/>
      <w:r>
        <w:rPr>
          <w:lang w:val="fr-FR"/>
        </w:rPr>
        <w:t>8</w:t>
      </w:r>
      <w:r w:rsidR="008A4AD7" w:rsidRPr="008A4AD7">
        <w:rPr>
          <w:lang w:val="fr-FR"/>
        </w:rPr>
        <w:t>.</w:t>
      </w:r>
      <w:r>
        <w:rPr>
          <w:lang w:val="fr-FR"/>
        </w:rPr>
        <w:tab/>
        <w:t>Prescriptions d’essai</w:t>
      </w:r>
      <w:bookmarkEnd w:id="11"/>
    </w:p>
    <w:p w14:paraId="69AABB98" w14:textId="365AE41B" w:rsidR="0003271D" w:rsidRPr="0047539E" w:rsidRDefault="0003271D" w:rsidP="00A874EA">
      <w:pPr>
        <w:pStyle w:val="SingleTxtG"/>
        <w:ind w:left="2268" w:hanging="1134"/>
        <w:rPr>
          <w:lang w:val="fr-FR"/>
        </w:rPr>
      </w:pPr>
      <w:r>
        <w:rPr>
          <w:lang w:val="fr-FR"/>
        </w:rPr>
        <w:t>8</w:t>
      </w:r>
      <w:r w:rsidR="008A4AD7" w:rsidRPr="008A4AD7">
        <w:rPr>
          <w:lang w:val="fr-FR"/>
        </w:rPr>
        <w:t>.</w:t>
      </w:r>
      <w:r>
        <w:rPr>
          <w:lang w:val="fr-FR"/>
        </w:rPr>
        <w:t>1</w:t>
      </w:r>
      <w:r>
        <w:rPr>
          <w:lang w:val="fr-FR"/>
        </w:rPr>
        <w:tab/>
        <w:t>Corrosion</w:t>
      </w:r>
    </w:p>
    <w:p w14:paraId="55EBA4A9" w14:textId="61ED75A3" w:rsidR="0003271D" w:rsidRPr="0047539E" w:rsidRDefault="0003271D" w:rsidP="00A874EA">
      <w:pPr>
        <w:pStyle w:val="SingleTxtG"/>
        <w:ind w:left="2268" w:hanging="1134"/>
        <w:rPr>
          <w:lang w:val="fr-FR"/>
        </w:rPr>
      </w:pPr>
      <w:r>
        <w:rPr>
          <w:lang w:val="fr-FR"/>
        </w:rPr>
        <w:t>8</w:t>
      </w:r>
      <w:r w:rsidR="008A4AD7" w:rsidRPr="008A4AD7">
        <w:rPr>
          <w:lang w:val="fr-FR"/>
        </w:rPr>
        <w:t>.</w:t>
      </w:r>
      <w:r>
        <w:rPr>
          <w:lang w:val="fr-FR"/>
        </w:rPr>
        <w:t>1</w:t>
      </w:r>
      <w:r w:rsidR="008A4AD7" w:rsidRPr="008A4AD7">
        <w:rPr>
          <w:lang w:val="fr-FR"/>
        </w:rPr>
        <w:t>.</w:t>
      </w:r>
      <w:r>
        <w:rPr>
          <w:lang w:val="fr-FR"/>
        </w:rPr>
        <w:t>1</w:t>
      </w:r>
      <w:r>
        <w:rPr>
          <w:lang w:val="fr-FR"/>
        </w:rPr>
        <w:tab/>
        <w:t>Un système de retenue pour enfants complet ou ses éléments vulnérables à la corrosion doivent être soumis à l’essai de résistance à la corrosion décrit au paragraphe 8</w:t>
      </w:r>
      <w:r w:rsidR="008A4AD7" w:rsidRPr="008A4AD7">
        <w:rPr>
          <w:lang w:val="fr-FR"/>
        </w:rPr>
        <w:t>.</w:t>
      </w:r>
      <w:r>
        <w:rPr>
          <w:lang w:val="fr-FR"/>
        </w:rPr>
        <w:t>1</w:t>
      </w:r>
      <w:r w:rsidR="008A4AD7" w:rsidRPr="008A4AD7">
        <w:rPr>
          <w:lang w:val="fr-FR"/>
        </w:rPr>
        <w:t>.</w:t>
      </w:r>
      <w:r>
        <w:rPr>
          <w:lang w:val="fr-FR"/>
        </w:rPr>
        <w:t>3 ci-dessous</w:t>
      </w:r>
      <w:r w:rsidR="008A4AD7" w:rsidRPr="008A4AD7">
        <w:rPr>
          <w:lang w:val="fr-FR"/>
        </w:rPr>
        <w:t>.</w:t>
      </w:r>
    </w:p>
    <w:p w14:paraId="4C18DD8E" w14:textId="61891B94" w:rsidR="0003271D" w:rsidRPr="0047539E" w:rsidRDefault="0003271D" w:rsidP="00A874EA">
      <w:pPr>
        <w:pStyle w:val="SingleTxtG"/>
        <w:ind w:left="2268" w:hanging="1134"/>
        <w:rPr>
          <w:lang w:val="fr-FR"/>
        </w:rPr>
      </w:pPr>
      <w:r>
        <w:rPr>
          <w:lang w:val="fr-FR"/>
        </w:rPr>
        <w:t>8</w:t>
      </w:r>
      <w:r w:rsidR="008A4AD7" w:rsidRPr="008A4AD7">
        <w:rPr>
          <w:lang w:val="fr-FR"/>
        </w:rPr>
        <w:t>.</w:t>
      </w:r>
      <w:r>
        <w:rPr>
          <w:lang w:val="fr-FR"/>
        </w:rPr>
        <w:t>1</w:t>
      </w:r>
      <w:r w:rsidR="008A4AD7" w:rsidRPr="008A4AD7">
        <w:rPr>
          <w:lang w:val="fr-FR"/>
        </w:rPr>
        <w:t>.</w:t>
      </w:r>
      <w:r>
        <w:rPr>
          <w:lang w:val="fr-FR"/>
        </w:rPr>
        <w:t>2</w:t>
      </w:r>
      <w:r>
        <w:rPr>
          <w:lang w:val="fr-FR"/>
        </w:rPr>
        <w:tab/>
        <w:t>Après l’essai de résistance à la corrosion dans les conditions prévues aux paragraphes 8</w:t>
      </w:r>
      <w:r w:rsidR="008A4AD7" w:rsidRPr="008A4AD7">
        <w:rPr>
          <w:lang w:val="fr-FR"/>
        </w:rPr>
        <w:t>.</w:t>
      </w:r>
      <w:r>
        <w:rPr>
          <w:lang w:val="fr-FR"/>
        </w:rPr>
        <w:t>1</w:t>
      </w:r>
      <w:r w:rsidR="008A4AD7" w:rsidRPr="008A4AD7">
        <w:rPr>
          <w:lang w:val="fr-FR"/>
        </w:rPr>
        <w:t>.</w:t>
      </w:r>
      <w:r>
        <w:rPr>
          <w:lang w:val="fr-FR"/>
        </w:rPr>
        <w:t>3</w:t>
      </w:r>
      <w:r w:rsidR="008A4AD7" w:rsidRPr="008A4AD7">
        <w:rPr>
          <w:lang w:val="fr-FR"/>
        </w:rPr>
        <w:t>.</w:t>
      </w:r>
      <w:r>
        <w:rPr>
          <w:lang w:val="fr-FR"/>
        </w:rPr>
        <w:t>1 et 8</w:t>
      </w:r>
      <w:r w:rsidR="008A4AD7" w:rsidRPr="008A4AD7">
        <w:rPr>
          <w:lang w:val="fr-FR"/>
        </w:rPr>
        <w:t>.</w:t>
      </w:r>
      <w:r>
        <w:rPr>
          <w:lang w:val="fr-FR"/>
        </w:rPr>
        <w:t>1</w:t>
      </w:r>
      <w:r w:rsidR="008A4AD7" w:rsidRPr="008A4AD7">
        <w:rPr>
          <w:lang w:val="fr-FR"/>
        </w:rPr>
        <w:t>.</w:t>
      </w:r>
      <w:r>
        <w:rPr>
          <w:lang w:val="fr-FR"/>
        </w:rPr>
        <w:t>3</w:t>
      </w:r>
      <w:r w:rsidR="008A4AD7" w:rsidRPr="008A4AD7">
        <w:rPr>
          <w:lang w:val="fr-FR"/>
        </w:rPr>
        <w:t>.</w:t>
      </w:r>
      <w:r>
        <w:rPr>
          <w:lang w:val="fr-FR"/>
        </w:rPr>
        <w:t>2 ci-dessous, un observateur qualifié examinant les pièces à l’œil nu ne doit pouvoir déceler aucune détérioration susceptible de nuire au bon fonctionnement du système, ni aucune corrosion appréciable</w:t>
      </w:r>
      <w:r w:rsidR="008A4AD7" w:rsidRPr="008A4AD7">
        <w:rPr>
          <w:lang w:val="fr-FR"/>
        </w:rPr>
        <w:t>.</w:t>
      </w:r>
    </w:p>
    <w:p w14:paraId="70F87B95" w14:textId="497C3141" w:rsidR="0003271D" w:rsidRPr="0047539E" w:rsidRDefault="0003271D" w:rsidP="00A874EA">
      <w:pPr>
        <w:pStyle w:val="SingleTxtG"/>
        <w:ind w:left="2268" w:hanging="1134"/>
        <w:rPr>
          <w:lang w:val="fr-FR"/>
        </w:rPr>
      </w:pPr>
      <w:r>
        <w:rPr>
          <w:lang w:val="fr-FR"/>
        </w:rPr>
        <w:t>8</w:t>
      </w:r>
      <w:r w:rsidR="008A4AD7" w:rsidRPr="008A4AD7">
        <w:rPr>
          <w:lang w:val="fr-FR"/>
        </w:rPr>
        <w:t>.</w:t>
      </w:r>
      <w:r>
        <w:rPr>
          <w:lang w:val="fr-FR"/>
        </w:rPr>
        <w:t>1</w:t>
      </w:r>
      <w:r w:rsidR="008A4AD7" w:rsidRPr="008A4AD7">
        <w:rPr>
          <w:lang w:val="fr-FR"/>
        </w:rPr>
        <w:t>.</w:t>
      </w:r>
      <w:r>
        <w:rPr>
          <w:lang w:val="fr-FR"/>
        </w:rPr>
        <w:t>3</w:t>
      </w:r>
      <w:r>
        <w:rPr>
          <w:lang w:val="fr-FR"/>
        </w:rPr>
        <w:tab/>
        <w:t>Procédure de l’essai de résistance à la corrosion</w:t>
      </w:r>
    </w:p>
    <w:p w14:paraId="07A9EBA8" w14:textId="3339A142" w:rsidR="0003271D" w:rsidRPr="0047539E" w:rsidRDefault="0003271D" w:rsidP="00A874EA">
      <w:pPr>
        <w:pStyle w:val="SingleTxtG"/>
        <w:ind w:left="2268" w:hanging="1134"/>
        <w:rPr>
          <w:lang w:val="fr-FR"/>
        </w:rPr>
      </w:pPr>
      <w:r>
        <w:rPr>
          <w:lang w:val="fr-FR"/>
        </w:rPr>
        <w:t>8</w:t>
      </w:r>
      <w:r w:rsidR="008A4AD7" w:rsidRPr="008A4AD7">
        <w:rPr>
          <w:lang w:val="fr-FR"/>
        </w:rPr>
        <w:t>.</w:t>
      </w:r>
      <w:r>
        <w:rPr>
          <w:lang w:val="fr-FR"/>
        </w:rPr>
        <w:t>1</w:t>
      </w:r>
      <w:r w:rsidR="008A4AD7" w:rsidRPr="008A4AD7">
        <w:rPr>
          <w:lang w:val="fr-FR"/>
        </w:rPr>
        <w:t>.</w:t>
      </w:r>
      <w:r>
        <w:rPr>
          <w:lang w:val="fr-FR"/>
        </w:rPr>
        <w:t>3</w:t>
      </w:r>
      <w:r w:rsidR="008A4AD7" w:rsidRPr="008A4AD7">
        <w:rPr>
          <w:lang w:val="fr-FR"/>
        </w:rPr>
        <w:t>.</w:t>
      </w:r>
      <w:r>
        <w:rPr>
          <w:lang w:val="fr-FR"/>
        </w:rPr>
        <w:t>1</w:t>
      </w:r>
      <w:r>
        <w:rPr>
          <w:lang w:val="fr-FR"/>
        </w:rPr>
        <w:tab/>
        <w:t>Les éléments métalliques du système de retenue doivent être installés dans une chambre d’essai conforme à la description de l’annexe 4</w:t>
      </w:r>
      <w:r w:rsidR="008A4AD7" w:rsidRPr="008A4AD7">
        <w:rPr>
          <w:lang w:val="fr-FR"/>
        </w:rPr>
        <w:t>.</w:t>
      </w:r>
      <w:r>
        <w:rPr>
          <w:lang w:val="fr-FR"/>
        </w:rPr>
        <w:t xml:space="preserve"> Dans le cas d’un système de retenue comprenant un rétracteur, la sangle doit être déroulée à son extension maximale moins 100 ± 3 </w:t>
      </w:r>
      <w:proofErr w:type="spellStart"/>
      <w:r>
        <w:rPr>
          <w:lang w:val="fr-FR"/>
        </w:rPr>
        <w:t>mm</w:t>
      </w:r>
      <w:r w:rsidR="008A4AD7" w:rsidRPr="008A4AD7">
        <w:rPr>
          <w:lang w:val="fr-FR"/>
        </w:rPr>
        <w:t>.</w:t>
      </w:r>
      <w:proofErr w:type="spellEnd"/>
      <w:r>
        <w:rPr>
          <w:lang w:val="fr-FR"/>
        </w:rPr>
        <w:t xml:space="preserve"> Exception faite des brèves interruptions qui peuvent être nécessaires pour le contrôle de la solution saline et le rétablissement du plein, l’essai doit se poursuivre sans interruption pendant 50 ± 0,5 h</w:t>
      </w:r>
      <w:r w:rsidR="008A4AD7" w:rsidRPr="008A4AD7">
        <w:rPr>
          <w:lang w:val="fr-FR"/>
        </w:rPr>
        <w:t>.</w:t>
      </w:r>
    </w:p>
    <w:p w14:paraId="1CC24E7F" w14:textId="6E99CE89" w:rsidR="0003271D" w:rsidRPr="0047539E" w:rsidRDefault="0003271D" w:rsidP="00A874EA">
      <w:pPr>
        <w:pStyle w:val="SingleTxtG"/>
        <w:ind w:left="2268" w:hanging="1134"/>
        <w:rPr>
          <w:lang w:val="fr-FR"/>
        </w:rPr>
      </w:pPr>
      <w:r>
        <w:rPr>
          <w:lang w:val="fr-FR"/>
        </w:rPr>
        <w:lastRenderedPageBreak/>
        <w:t>8</w:t>
      </w:r>
      <w:r w:rsidR="008A4AD7" w:rsidRPr="008A4AD7">
        <w:rPr>
          <w:lang w:val="fr-FR"/>
        </w:rPr>
        <w:t>.</w:t>
      </w:r>
      <w:r>
        <w:rPr>
          <w:lang w:val="fr-FR"/>
        </w:rPr>
        <w:t>1</w:t>
      </w:r>
      <w:r w:rsidR="008A4AD7" w:rsidRPr="008A4AD7">
        <w:rPr>
          <w:lang w:val="fr-FR"/>
        </w:rPr>
        <w:t>.</w:t>
      </w:r>
      <w:r>
        <w:rPr>
          <w:lang w:val="fr-FR"/>
        </w:rPr>
        <w:t>3</w:t>
      </w:r>
      <w:r w:rsidR="008A4AD7" w:rsidRPr="008A4AD7">
        <w:rPr>
          <w:lang w:val="fr-FR"/>
        </w:rPr>
        <w:t>.</w:t>
      </w:r>
      <w:r>
        <w:rPr>
          <w:lang w:val="fr-FR"/>
        </w:rPr>
        <w:t>2</w:t>
      </w:r>
      <w:r w:rsidR="008A4AD7" w:rsidRPr="008A4AD7">
        <w:rPr>
          <w:lang w:val="fr-FR"/>
        </w:rPr>
        <w:t>.</w:t>
      </w:r>
      <w:r>
        <w:rPr>
          <w:lang w:val="fr-FR"/>
        </w:rPr>
        <w:tab/>
        <w:t>Après l’exposition, les éléments métalliques du système de retenue pour enfants doivent être lavés avec précaution, ou trempés dans de l’eau courante claire, à une température ne dépassant pas 38 °C, de manière à ce que tout dépôt de sel éventuel soit enlevé, puis ils doivent sécher à une température ambiante comprise entre 18 et 25 °C pendant 24 ± 1 h avant d’être examinés conformément au paragraphe 6</w:t>
      </w:r>
      <w:r w:rsidR="008A4AD7" w:rsidRPr="008A4AD7">
        <w:rPr>
          <w:lang w:val="fr-FR"/>
        </w:rPr>
        <w:t>.</w:t>
      </w:r>
      <w:r>
        <w:rPr>
          <w:lang w:val="fr-FR"/>
        </w:rPr>
        <w:t>6</w:t>
      </w:r>
      <w:r w:rsidR="008A4AD7" w:rsidRPr="008A4AD7">
        <w:rPr>
          <w:lang w:val="fr-FR"/>
        </w:rPr>
        <w:t>.</w:t>
      </w:r>
      <w:r>
        <w:rPr>
          <w:lang w:val="fr-FR"/>
        </w:rPr>
        <w:t>1</w:t>
      </w:r>
      <w:r w:rsidR="008A4AD7" w:rsidRPr="008A4AD7">
        <w:rPr>
          <w:lang w:val="fr-FR"/>
        </w:rPr>
        <w:t>.</w:t>
      </w:r>
      <w:r>
        <w:rPr>
          <w:lang w:val="fr-FR"/>
        </w:rPr>
        <w:t>2 ci-dessus</w:t>
      </w:r>
      <w:r w:rsidR="008A4AD7" w:rsidRPr="008A4AD7">
        <w:rPr>
          <w:lang w:val="fr-FR"/>
        </w:rPr>
        <w:t>.</w:t>
      </w:r>
    </w:p>
    <w:p w14:paraId="654A1608" w14:textId="05A0828D" w:rsidR="0003271D" w:rsidRPr="0047539E" w:rsidRDefault="0003271D" w:rsidP="00A874EA">
      <w:pPr>
        <w:pStyle w:val="SingleTxtG"/>
        <w:ind w:left="2268" w:hanging="1134"/>
        <w:rPr>
          <w:lang w:val="fr-FR"/>
        </w:rPr>
      </w:pPr>
      <w:r>
        <w:rPr>
          <w:lang w:val="fr-FR"/>
        </w:rPr>
        <w:t>8</w:t>
      </w:r>
      <w:r w:rsidR="008A4AD7" w:rsidRPr="008A4AD7">
        <w:rPr>
          <w:lang w:val="fr-FR"/>
        </w:rPr>
        <w:t>.</w:t>
      </w:r>
      <w:r>
        <w:rPr>
          <w:lang w:val="fr-FR"/>
        </w:rPr>
        <w:t>2</w:t>
      </w:r>
      <w:r>
        <w:rPr>
          <w:lang w:val="fr-FR"/>
        </w:rPr>
        <w:tab/>
        <w:t xml:space="preserve">Retournement </w:t>
      </w:r>
    </w:p>
    <w:p w14:paraId="663C1E13" w14:textId="4B90C751" w:rsidR="0003271D" w:rsidRPr="0047539E" w:rsidRDefault="0003271D" w:rsidP="00A874EA">
      <w:pPr>
        <w:pStyle w:val="SingleTxtG"/>
        <w:ind w:left="2268" w:hanging="1134"/>
        <w:rPr>
          <w:lang w:val="fr-FR"/>
        </w:rPr>
      </w:pPr>
      <w:r>
        <w:rPr>
          <w:lang w:val="fr-FR"/>
        </w:rPr>
        <w:t>8</w:t>
      </w:r>
      <w:r w:rsidR="008A4AD7" w:rsidRPr="008A4AD7">
        <w:rPr>
          <w:lang w:val="fr-FR"/>
        </w:rPr>
        <w:t>.</w:t>
      </w:r>
      <w:r>
        <w:rPr>
          <w:lang w:val="fr-FR"/>
        </w:rPr>
        <w:t>2</w:t>
      </w:r>
      <w:r w:rsidR="008A4AD7" w:rsidRPr="008A4AD7">
        <w:rPr>
          <w:lang w:val="fr-FR"/>
        </w:rPr>
        <w:t>.</w:t>
      </w:r>
      <w:r>
        <w:rPr>
          <w:lang w:val="fr-FR"/>
        </w:rPr>
        <w:t>1</w:t>
      </w:r>
      <w:r>
        <w:rPr>
          <w:lang w:val="fr-FR"/>
        </w:rPr>
        <w:tab/>
        <w:t>Le système de retenue pour enfants doit être essayé conformément aux dispositions du paragraphe 8</w:t>
      </w:r>
      <w:r w:rsidR="008A4AD7" w:rsidRPr="008A4AD7">
        <w:rPr>
          <w:lang w:val="fr-FR"/>
        </w:rPr>
        <w:t>.</w:t>
      </w:r>
      <w:r>
        <w:rPr>
          <w:lang w:val="fr-FR"/>
        </w:rPr>
        <w:t>2</w:t>
      </w:r>
      <w:r w:rsidR="008A4AD7" w:rsidRPr="008A4AD7">
        <w:rPr>
          <w:lang w:val="fr-FR"/>
        </w:rPr>
        <w:t>.</w:t>
      </w:r>
      <w:r>
        <w:rPr>
          <w:lang w:val="fr-FR"/>
        </w:rPr>
        <w:t>2 du présent Règlement ; à aucun moment de l’essai le mannequin ne doit être complètement éjecté du système</w:t>
      </w:r>
      <w:r w:rsidR="008A4AD7" w:rsidRPr="008A4AD7">
        <w:rPr>
          <w:lang w:val="fr-FR"/>
        </w:rPr>
        <w:t>.</w:t>
      </w:r>
      <w:r>
        <w:rPr>
          <w:lang w:val="fr-FR"/>
        </w:rPr>
        <w:t xml:space="preserve"> En outre, lorsque la banquette d’essai est complètement retournée, la tête du mannequin ne doit pas s’être déplacée de plus de 300 mm par rapport à sa position initiale dans le sens vertical, par rapport à la banquette d’essai, après que la force appliquée a été supprimée</w:t>
      </w:r>
      <w:r w:rsidR="008A4AD7" w:rsidRPr="008A4AD7">
        <w:rPr>
          <w:lang w:val="fr-FR"/>
        </w:rPr>
        <w:t>.</w:t>
      </w:r>
    </w:p>
    <w:p w14:paraId="2B5AB1B2" w14:textId="467A6512" w:rsidR="0003271D" w:rsidRPr="0047539E" w:rsidRDefault="0003271D" w:rsidP="00A874EA">
      <w:pPr>
        <w:pStyle w:val="SingleTxtG"/>
        <w:ind w:left="2268" w:hanging="1134"/>
        <w:rPr>
          <w:lang w:val="fr-FR"/>
        </w:rPr>
      </w:pPr>
      <w:r>
        <w:rPr>
          <w:lang w:val="fr-FR"/>
        </w:rPr>
        <w:t>8</w:t>
      </w:r>
      <w:r w:rsidR="008A4AD7" w:rsidRPr="008A4AD7">
        <w:rPr>
          <w:lang w:val="fr-FR"/>
        </w:rPr>
        <w:t>.</w:t>
      </w:r>
      <w:r>
        <w:rPr>
          <w:lang w:val="fr-FR"/>
        </w:rPr>
        <w:t>2</w:t>
      </w:r>
      <w:r w:rsidR="008A4AD7" w:rsidRPr="008A4AD7">
        <w:rPr>
          <w:lang w:val="fr-FR"/>
        </w:rPr>
        <w:t>.</w:t>
      </w:r>
      <w:r>
        <w:rPr>
          <w:lang w:val="fr-FR"/>
        </w:rPr>
        <w:t>2</w:t>
      </w:r>
      <w:r>
        <w:rPr>
          <w:lang w:val="fr-FR"/>
        </w:rPr>
        <w:tab/>
        <w:t>Le mannequin doit être équipé, selon les cas, de l’un des dispositifs d’application de la force décrits à l’annexe 5 du présent Règlement</w:t>
      </w:r>
      <w:r w:rsidR="008A4AD7" w:rsidRPr="008A4AD7">
        <w:rPr>
          <w:lang w:val="fr-FR"/>
        </w:rPr>
        <w:t>.</w:t>
      </w:r>
      <w:r>
        <w:rPr>
          <w:lang w:val="fr-FR"/>
        </w:rPr>
        <w:t xml:space="preserve"> Il doit être placé dans le système de retenue installé conformément au présent Règlement et compte tenu des instructions du fabricant, les sangles ayant le degré de mou prescrit au paragraphe 8</w:t>
      </w:r>
      <w:r w:rsidR="008A4AD7" w:rsidRPr="008A4AD7">
        <w:rPr>
          <w:lang w:val="fr-FR"/>
        </w:rPr>
        <w:t>.</w:t>
      </w:r>
      <w:r>
        <w:rPr>
          <w:lang w:val="fr-FR"/>
        </w:rPr>
        <w:t>3</w:t>
      </w:r>
      <w:r w:rsidR="008A4AD7" w:rsidRPr="008A4AD7">
        <w:rPr>
          <w:lang w:val="fr-FR"/>
        </w:rPr>
        <w:t>.</w:t>
      </w:r>
      <w:r>
        <w:rPr>
          <w:lang w:val="fr-FR"/>
        </w:rPr>
        <w:t>7</w:t>
      </w:r>
      <w:r w:rsidR="008A4AD7" w:rsidRPr="008A4AD7">
        <w:rPr>
          <w:lang w:val="fr-FR"/>
        </w:rPr>
        <w:t>.</w:t>
      </w:r>
      <w:r>
        <w:rPr>
          <w:lang w:val="fr-FR"/>
        </w:rPr>
        <w:t>1</w:t>
      </w:r>
      <w:r w:rsidR="008A4AD7" w:rsidRPr="008A4AD7">
        <w:rPr>
          <w:lang w:val="fr-FR"/>
        </w:rPr>
        <w:t>.</w:t>
      </w:r>
      <w:r>
        <w:rPr>
          <w:lang w:val="fr-FR"/>
        </w:rPr>
        <w:t>1</w:t>
      </w:r>
      <w:r w:rsidR="008A4AD7" w:rsidRPr="008A4AD7">
        <w:rPr>
          <w:lang w:val="fr-FR"/>
        </w:rPr>
        <w:t>.</w:t>
      </w:r>
      <w:r>
        <w:rPr>
          <w:lang w:val="fr-FR"/>
        </w:rPr>
        <w:t>9</w:t>
      </w:r>
      <w:r w:rsidR="008A4AD7" w:rsidRPr="008A4AD7">
        <w:rPr>
          <w:lang w:val="fr-FR"/>
        </w:rPr>
        <w:t>.</w:t>
      </w:r>
      <w:r>
        <w:rPr>
          <w:lang w:val="fr-FR"/>
        </w:rPr>
        <w:t>1 ci-dessous, et ce</w:t>
      </w:r>
      <w:r w:rsidR="009B07E1">
        <w:rPr>
          <w:lang w:val="fr-FR"/>
        </w:rPr>
        <w:t>,</w:t>
      </w:r>
      <w:r>
        <w:rPr>
          <w:lang w:val="fr-FR"/>
        </w:rPr>
        <w:t xml:space="preserve"> quel que soit le système employé</w:t>
      </w:r>
      <w:r w:rsidR="008A4AD7" w:rsidRPr="008A4AD7">
        <w:rPr>
          <w:lang w:val="fr-FR"/>
        </w:rPr>
        <w:t>.</w:t>
      </w:r>
    </w:p>
    <w:p w14:paraId="515FB7A1" w14:textId="46B51482" w:rsidR="0003271D" w:rsidRPr="0047539E" w:rsidRDefault="0003271D" w:rsidP="00A874EA">
      <w:pPr>
        <w:pStyle w:val="SingleTxtG"/>
        <w:ind w:left="2268" w:hanging="1134"/>
        <w:rPr>
          <w:lang w:val="fr-FR"/>
        </w:rPr>
      </w:pPr>
      <w:r>
        <w:rPr>
          <w:lang w:val="fr-FR"/>
        </w:rPr>
        <w:t>8</w:t>
      </w:r>
      <w:r w:rsidR="008A4AD7" w:rsidRPr="008A4AD7">
        <w:rPr>
          <w:lang w:val="fr-FR"/>
        </w:rPr>
        <w:t>.</w:t>
      </w:r>
      <w:r>
        <w:rPr>
          <w:lang w:val="fr-FR"/>
        </w:rPr>
        <w:t>2</w:t>
      </w:r>
      <w:r w:rsidR="008A4AD7" w:rsidRPr="008A4AD7">
        <w:rPr>
          <w:lang w:val="fr-FR"/>
        </w:rPr>
        <w:t>.</w:t>
      </w:r>
      <w:r>
        <w:rPr>
          <w:lang w:val="fr-FR"/>
        </w:rPr>
        <w:t>2</w:t>
      </w:r>
      <w:r w:rsidR="008A4AD7" w:rsidRPr="008A4AD7">
        <w:rPr>
          <w:lang w:val="fr-FR"/>
        </w:rPr>
        <w:t>.</w:t>
      </w:r>
      <w:r>
        <w:rPr>
          <w:lang w:val="fr-FR"/>
        </w:rPr>
        <w:t>1</w:t>
      </w:r>
      <w:r>
        <w:rPr>
          <w:lang w:val="fr-FR"/>
        </w:rPr>
        <w:tab/>
        <w:t>Le système de retenue doit être fixé au siège du véhicule</w:t>
      </w:r>
      <w:r w:rsidR="008A4AD7" w:rsidRPr="008A4AD7">
        <w:rPr>
          <w:lang w:val="fr-FR"/>
        </w:rPr>
        <w:t>.</w:t>
      </w:r>
      <w:r>
        <w:rPr>
          <w:lang w:val="fr-FR"/>
        </w:rPr>
        <w:t xml:space="preserve"> Le système complet doit pivoter autour d’un axe horizontal contenu dans le plan longitudinal médian du système, sur un angle de 540° ± 5°, à une vitesse angulaire comprise entre 2 et 5°/s, et être maintenu dans cette position</w:t>
      </w:r>
      <w:r w:rsidR="008A4AD7" w:rsidRPr="008A4AD7">
        <w:rPr>
          <w:lang w:val="fr-FR"/>
        </w:rPr>
        <w:t>.</w:t>
      </w:r>
      <w:r>
        <w:rPr>
          <w:lang w:val="fr-FR"/>
        </w:rPr>
        <w:t xml:space="preserve"> </w:t>
      </w:r>
    </w:p>
    <w:p w14:paraId="60147DA5" w14:textId="2519F5A4" w:rsidR="0003271D" w:rsidRPr="0047539E" w:rsidRDefault="0003271D" w:rsidP="00A874EA">
      <w:pPr>
        <w:pStyle w:val="SingleTxtG"/>
        <w:ind w:left="2268" w:hanging="1134"/>
        <w:rPr>
          <w:lang w:val="fr-FR"/>
        </w:rPr>
      </w:pPr>
      <w:r>
        <w:rPr>
          <w:lang w:val="fr-FR"/>
        </w:rPr>
        <w:t>8</w:t>
      </w:r>
      <w:r w:rsidR="008A4AD7" w:rsidRPr="008A4AD7">
        <w:rPr>
          <w:lang w:val="fr-FR"/>
        </w:rPr>
        <w:t>.</w:t>
      </w:r>
      <w:r>
        <w:rPr>
          <w:lang w:val="fr-FR"/>
        </w:rPr>
        <w:t>2</w:t>
      </w:r>
      <w:r w:rsidR="008A4AD7" w:rsidRPr="008A4AD7">
        <w:rPr>
          <w:lang w:val="fr-FR"/>
        </w:rPr>
        <w:t>.</w:t>
      </w:r>
      <w:r>
        <w:rPr>
          <w:lang w:val="fr-FR"/>
        </w:rPr>
        <w:t>2</w:t>
      </w:r>
      <w:r w:rsidR="008A4AD7" w:rsidRPr="008A4AD7">
        <w:rPr>
          <w:lang w:val="fr-FR"/>
        </w:rPr>
        <w:t>.</w:t>
      </w:r>
      <w:r>
        <w:rPr>
          <w:lang w:val="fr-FR"/>
        </w:rPr>
        <w:t>2</w:t>
      </w:r>
      <w:r>
        <w:rPr>
          <w:lang w:val="fr-FR"/>
        </w:rPr>
        <w:tab/>
        <w:t>Dans cette position statique inversée, une masse équivalente à quatre fois celle du mannequin, avec une tolérance de -0/+5 % par rapport à la masse nominale des mannequins telle qu’elle est définie dans le Règlement ONU n</w:t>
      </w:r>
      <w:r>
        <w:rPr>
          <w:vertAlign w:val="superscript"/>
          <w:lang w:val="fr-FR"/>
        </w:rPr>
        <w:t>o</w:t>
      </w:r>
      <w:r>
        <w:rPr>
          <w:lang w:val="fr-FR"/>
        </w:rPr>
        <w:t> 129, doit être appliquée verticalement vers le bas dans un plan perpendiculaire à l’axe de rotation du mannequin au moyen du dispositif d’application de la force décrit à l’annexe 5</w:t>
      </w:r>
      <w:r w:rsidR="008A4AD7" w:rsidRPr="008A4AD7">
        <w:rPr>
          <w:lang w:val="fr-FR"/>
        </w:rPr>
        <w:t>.</w:t>
      </w:r>
      <w:r>
        <w:rPr>
          <w:lang w:val="fr-FR"/>
        </w:rPr>
        <w:t xml:space="preserve"> Cette force doit être appliquée de façon progressive, à une vitesse ne dépassant pas celle de l’accélération gravitationnelle ou 400 mm/min</w:t>
      </w:r>
      <w:r w:rsidR="008A4AD7" w:rsidRPr="008A4AD7">
        <w:rPr>
          <w:lang w:val="fr-FR"/>
        </w:rPr>
        <w:t>.</w:t>
      </w:r>
    </w:p>
    <w:p w14:paraId="0D24FAD6" w14:textId="180C9FC0" w:rsidR="0003271D" w:rsidRPr="0047539E" w:rsidRDefault="0003271D" w:rsidP="00A76F74">
      <w:pPr>
        <w:pStyle w:val="SingleTxtG"/>
        <w:ind w:left="2268"/>
        <w:rPr>
          <w:lang w:val="fr-FR"/>
        </w:rPr>
      </w:pPr>
      <w:r>
        <w:rPr>
          <w:lang w:val="fr-FR"/>
        </w:rPr>
        <w:t>La force maximale prescrite doit être maintenue pendant une durée de 30</w:t>
      </w:r>
      <w:r w:rsidR="00A76F74">
        <w:rPr>
          <w:lang w:val="fr-FR"/>
        </w:rPr>
        <w:t> </w:t>
      </w:r>
      <w:r w:rsidR="00A76F74">
        <w:rPr>
          <w:lang w:val="fr-FR"/>
        </w:rPr>
        <w:noBreakHyphen/>
      </w:r>
      <w:r>
        <w:rPr>
          <w:lang w:val="fr-FR"/>
        </w:rPr>
        <w:t>0/+5</w:t>
      </w:r>
      <w:r w:rsidR="00A76F74">
        <w:rPr>
          <w:lang w:val="fr-FR"/>
        </w:rPr>
        <w:t> </w:t>
      </w:r>
      <w:r>
        <w:rPr>
          <w:lang w:val="fr-FR"/>
        </w:rPr>
        <w:t>s</w:t>
      </w:r>
      <w:r w:rsidR="008A4AD7" w:rsidRPr="008A4AD7">
        <w:rPr>
          <w:lang w:val="fr-FR"/>
        </w:rPr>
        <w:t>.</w:t>
      </w:r>
    </w:p>
    <w:p w14:paraId="5EB799B0" w14:textId="43BAA18F" w:rsidR="0003271D" w:rsidRPr="0047539E" w:rsidRDefault="0003271D" w:rsidP="00A874EA">
      <w:pPr>
        <w:pStyle w:val="SingleTxtG"/>
        <w:ind w:left="2268" w:hanging="1134"/>
        <w:rPr>
          <w:lang w:val="fr-FR"/>
        </w:rPr>
      </w:pPr>
      <w:r>
        <w:rPr>
          <w:lang w:val="fr-FR"/>
        </w:rPr>
        <w:t>8</w:t>
      </w:r>
      <w:r w:rsidR="008A4AD7" w:rsidRPr="008A4AD7">
        <w:rPr>
          <w:lang w:val="fr-FR"/>
        </w:rPr>
        <w:t>.</w:t>
      </w:r>
      <w:r>
        <w:rPr>
          <w:lang w:val="fr-FR"/>
        </w:rPr>
        <w:t>2</w:t>
      </w:r>
      <w:r w:rsidR="008A4AD7" w:rsidRPr="008A4AD7">
        <w:rPr>
          <w:lang w:val="fr-FR"/>
        </w:rPr>
        <w:t>.</w:t>
      </w:r>
      <w:r>
        <w:rPr>
          <w:lang w:val="fr-FR"/>
        </w:rPr>
        <w:t>2</w:t>
      </w:r>
      <w:r w:rsidR="008A4AD7" w:rsidRPr="008A4AD7">
        <w:rPr>
          <w:lang w:val="fr-FR"/>
        </w:rPr>
        <w:t>.</w:t>
      </w:r>
      <w:r>
        <w:rPr>
          <w:lang w:val="fr-FR"/>
        </w:rPr>
        <w:t>3</w:t>
      </w:r>
      <w:r>
        <w:rPr>
          <w:lang w:val="fr-FR"/>
        </w:rPr>
        <w:tab/>
        <w:t>La force doit être réduite à une vitesse maximale de 400 mm/min et le déplacement résiduel doit être mesuré</w:t>
      </w:r>
      <w:r w:rsidR="008A4AD7" w:rsidRPr="008A4AD7">
        <w:rPr>
          <w:lang w:val="fr-FR"/>
        </w:rPr>
        <w:t>.</w:t>
      </w:r>
    </w:p>
    <w:p w14:paraId="448FECBF" w14:textId="06296F5E" w:rsidR="0003271D" w:rsidRPr="0047539E" w:rsidRDefault="0003271D" w:rsidP="00A874EA">
      <w:pPr>
        <w:pStyle w:val="SingleTxtG"/>
        <w:ind w:left="2268" w:hanging="1134"/>
        <w:rPr>
          <w:lang w:val="fr-FR"/>
        </w:rPr>
      </w:pPr>
      <w:r>
        <w:rPr>
          <w:lang w:val="fr-FR"/>
        </w:rPr>
        <w:t>8</w:t>
      </w:r>
      <w:r w:rsidR="008A4AD7" w:rsidRPr="008A4AD7">
        <w:rPr>
          <w:lang w:val="fr-FR"/>
        </w:rPr>
        <w:t>.</w:t>
      </w:r>
      <w:r>
        <w:rPr>
          <w:lang w:val="fr-FR"/>
        </w:rPr>
        <w:t>2</w:t>
      </w:r>
      <w:r w:rsidR="008A4AD7" w:rsidRPr="008A4AD7">
        <w:rPr>
          <w:lang w:val="fr-FR"/>
        </w:rPr>
        <w:t>.</w:t>
      </w:r>
      <w:r>
        <w:rPr>
          <w:lang w:val="fr-FR"/>
        </w:rPr>
        <w:t>2</w:t>
      </w:r>
      <w:r w:rsidR="008A4AD7" w:rsidRPr="008A4AD7">
        <w:rPr>
          <w:lang w:val="fr-FR"/>
        </w:rPr>
        <w:t>.</w:t>
      </w:r>
      <w:r>
        <w:rPr>
          <w:lang w:val="fr-FR"/>
        </w:rPr>
        <w:t>4</w:t>
      </w:r>
      <w:r>
        <w:rPr>
          <w:lang w:val="fr-FR"/>
        </w:rPr>
        <w:tab/>
        <w:t>Le système complet doit ensuite subir une rotation de 180° pour revenir à la position de départ</w:t>
      </w:r>
      <w:r w:rsidR="008A4AD7" w:rsidRPr="008A4AD7">
        <w:rPr>
          <w:lang w:val="fr-FR"/>
        </w:rPr>
        <w:t>.</w:t>
      </w:r>
    </w:p>
    <w:p w14:paraId="607A463C" w14:textId="7751D632" w:rsidR="0003271D" w:rsidRPr="0047539E" w:rsidRDefault="0003271D" w:rsidP="00A874EA">
      <w:pPr>
        <w:pStyle w:val="SingleTxtG"/>
        <w:ind w:left="2268" w:hanging="1134"/>
        <w:rPr>
          <w:lang w:val="fr-FR"/>
        </w:rPr>
      </w:pPr>
      <w:r>
        <w:rPr>
          <w:lang w:val="fr-FR"/>
        </w:rPr>
        <w:t>8</w:t>
      </w:r>
      <w:r w:rsidR="008A4AD7" w:rsidRPr="008A4AD7">
        <w:rPr>
          <w:lang w:val="fr-FR"/>
        </w:rPr>
        <w:t>.</w:t>
      </w:r>
      <w:r>
        <w:rPr>
          <w:lang w:val="fr-FR"/>
        </w:rPr>
        <w:t>2</w:t>
      </w:r>
      <w:r w:rsidR="008A4AD7" w:rsidRPr="008A4AD7">
        <w:rPr>
          <w:lang w:val="fr-FR"/>
        </w:rPr>
        <w:t>.</w:t>
      </w:r>
      <w:r>
        <w:rPr>
          <w:lang w:val="fr-FR"/>
        </w:rPr>
        <w:t>2</w:t>
      </w:r>
      <w:r w:rsidR="008A4AD7" w:rsidRPr="008A4AD7">
        <w:rPr>
          <w:lang w:val="fr-FR"/>
        </w:rPr>
        <w:t>.</w:t>
      </w:r>
      <w:r>
        <w:rPr>
          <w:lang w:val="fr-FR"/>
        </w:rPr>
        <w:t>5</w:t>
      </w:r>
      <w:r>
        <w:rPr>
          <w:lang w:val="fr-FR"/>
        </w:rPr>
        <w:tab/>
        <w:t>Le même cycle d’essai doit être exécuté en inversant le sens de rotation</w:t>
      </w:r>
      <w:r w:rsidR="008A4AD7" w:rsidRPr="008A4AD7">
        <w:rPr>
          <w:lang w:val="fr-FR"/>
        </w:rPr>
        <w:t>.</w:t>
      </w:r>
      <w:r>
        <w:rPr>
          <w:lang w:val="fr-FR"/>
        </w:rPr>
        <w:t xml:space="preserve"> </w:t>
      </w:r>
    </w:p>
    <w:p w14:paraId="4DE54662" w14:textId="0BFF67FB" w:rsidR="0003271D" w:rsidRPr="0047539E" w:rsidRDefault="0003271D" w:rsidP="00A874EA">
      <w:pPr>
        <w:pStyle w:val="SingleTxtG"/>
        <w:ind w:left="2268" w:hanging="1134"/>
        <w:rPr>
          <w:lang w:val="fr-FR"/>
        </w:rPr>
      </w:pPr>
      <w:r>
        <w:rPr>
          <w:lang w:val="fr-FR"/>
        </w:rPr>
        <w:t>8</w:t>
      </w:r>
      <w:r w:rsidR="008A4AD7" w:rsidRPr="008A4AD7">
        <w:rPr>
          <w:lang w:val="fr-FR"/>
        </w:rPr>
        <w:t>.</w:t>
      </w:r>
      <w:r>
        <w:rPr>
          <w:lang w:val="fr-FR"/>
        </w:rPr>
        <w:t>2</w:t>
      </w:r>
      <w:r w:rsidR="008A4AD7" w:rsidRPr="008A4AD7">
        <w:rPr>
          <w:lang w:val="fr-FR"/>
        </w:rPr>
        <w:t>.</w:t>
      </w:r>
      <w:r>
        <w:rPr>
          <w:lang w:val="fr-FR"/>
        </w:rPr>
        <w:t>2</w:t>
      </w:r>
      <w:r w:rsidR="008A4AD7" w:rsidRPr="008A4AD7">
        <w:rPr>
          <w:lang w:val="fr-FR"/>
        </w:rPr>
        <w:t>.</w:t>
      </w:r>
      <w:r>
        <w:rPr>
          <w:lang w:val="fr-FR"/>
        </w:rPr>
        <w:t>6</w:t>
      </w:r>
      <w:r>
        <w:rPr>
          <w:lang w:val="fr-FR"/>
        </w:rPr>
        <w:tab/>
        <w:t>Ces essais doivent être réalisés avec le plus petit et le plus grand mannequin de la gamme de tailles pour lesquelles le système de retenue est prévu</w:t>
      </w:r>
      <w:r w:rsidR="008A4AD7" w:rsidRPr="008A4AD7">
        <w:rPr>
          <w:lang w:val="fr-FR"/>
        </w:rPr>
        <w:t>.</w:t>
      </w:r>
      <w:r>
        <w:rPr>
          <w:lang w:val="fr-FR"/>
        </w:rPr>
        <w:t xml:space="preserve"> Aucun réglage du mannequin ni du système de retenue pour enfants n’est autorisé pendant le cycle d’essai complet</w:t>
      </w:r>
      <w:r w:rsidR="008A4AD7" w:rsidRPr="008A4AD7">
        <w:rPr>
          <w:lang w:val="fr-FR"/>
        </w:rPr>
        <w:t>.</w:t>
      </w:r>
    </w:p>
    <w:p w14:paraId="6FCA0E97" w14:textId="4AB1939B" w:rsidR="0003271D" w:rsidRPr="0047539E" w:rsidRDefault="0003271D" w:rsidP="00A874EA">
      <w:pPr>
        <w:pStyle w:val="SingleTxtG"/>
        <w:ind w:left="2268" w:hanging="1134"/>
        <w:rPr>
          <w:lang w:val="fr-FR"/>
        </w:rPr>
      </w:pPr>
      <w:r>
        <w:rPr>
          <w:lang w:val="fr-FR"/>
        </w:rPr>
        <w:t>8</w:t>
      </w:r>
      <w:r w:rsidR="008A4AD7" w:rsidRPr="008A4AD7">
        <w:rPr>
          <w:lang w:val="fr-FR"/>
        </w:rPr>
        <w:t>.</w:t>
      </w:r>
      <w:r>
        <w:rPr>
          <w:lang w:val="fr-FR"/>
        </w:rPr>
        <w:t>3</w:t>
      </w:r>
      <w:r>
        <w:rPr>
          <w:lang w:val="fr-FR"/>
        </w:rPr>
        <w:tab/>
        <w:t xml:space="preserve">Dynamique </w:t>
      </w:r>
    </w:p>
    <w:p w14:paraId="359EB3C3" w14:textId="735B506E" w:rsidR="0003271D" w:rsidRPr="0047539E" w:rsidRDefault="0003271D" w:rsidP="00A874EA">
      <w:pPr>
        <w:pStyle w:val="SingleTxtG"/>
        <w:ind w:left="2268" w:hanging="1134"/>
        <w:rPr>
          <w:lang w:val="fr-FR"/>
        </w:rPr>
      </w:pPr>
      <w:r>
        <w:rPr>
          <w:lang w:val="fr-FR"/>
        </w:rPr>
        <w:t>8</w:t>
      </w:r>
      <w:r w:rsidR="008A4AD7" w:rsidRPr="008A4AD7">
        <w:rPr>
          <w:lang w:val="fr-FR"/>
        </w:rPr>
        <w:t>.</w:t>
      </w:r>
      <w:r>
        <w:rPr>
          <w:lang w:val="fr-FR"/>
        </w:rPr>
        <w:t>3</w:t>
      </w:r>
      <w:r w:rsidR="008A4AD7" w:rsidRPr="008A4AD7">
        <w:rPr>
          <w:lang w:val="fr-FR"/>
        </w:rPr>
        <w:t>.</w:t>
      </w:r>
      <w:r>
        <w:rPr>
          <w:lang w:val="fr-FR"/>
        </w:rPr>
        <w:t>1</w:t>
      </w:r>
      <w:r>
        <w:rPr>
          <w:lang w:val="fr-FR"/>
        </w:rPr>
        <w:tab/>
        <w:t>Les essais dynamiques doivent être effectués sur des systèmes de retenue pour enfants qui n’ont encore jamais été soumis à des charges</w:t>
      </w:r>
      <w:r w:rsidR="008A4AD7" w:rsidRPr="008A4AD7">
        <w:rPr>
          <w:lang w:val="fr-FR"/>
        </w:rPr>
        <w:t>.</w:t>
      </w:r>
    </w:p>
    <w:p w14:paraId="246311E3" w14:textId="0596F5E7" w:rsidR="0003271D" w:rsidRPr="0047539E" w:rsidRDefault="0003271D" w:rsidP="00A874EA">
      <w:pPr>
        <w:pStyle w:val="SingleTxtG"/>
        <w:ind w:left="2268" w:hanging="1134"/>
        <w:rPr>
          <w:lang w:val="fr-FR"/>
        </w:rPr>
      </w:pPr>
      <w:r>
        <w:rPr>
          <w:lang w:val="fr-FR"/>
        </w:rPr>
        <w:t>8</w:t>
      </w:r>
      <w:r w:rsidR="008A4AD7" w:rsidRPr="008A4AD7">
        <w:rPr>
          <w:lang w:val="fr-FR"/>
        </w:rPr>
        <w:t>.</w:t>
      </w:r>
      <w:r>
        <w:rPr>
          <w:lang w:val="fr-FR"/>
        </w:rPr>
        <w:t>3</w:t>
      </w:r>
      <w:r w:rsidR="008A4AD7" w:rsidRPr="008A4AD7">
        <w:rPr>
          <w:lang w:val="fr-FR"/>
        </w:rPr>
        <w:t>.</w:t>
      </w:r>
      <w:r>
        <w:rPr>
          <w:lang w:val="fr-FR"/>
        </w:rPr>
        <w:t>2</w:t>
      </w:r>
      <w:r>
        <w:rPr>
          <w:lang w:val="fr-FR"/>
        </w:rPr>
        <w:tab/>
        <w:t>Le système de retenue pour enfants doit être soumis à l’essai avec le siège du véhicule pour lequel il est conçu</w:t>
      </w:r>
      <w:r w:rsidR="008A4AD7" w:rsidRPr="008A4AD7">
        <w:rPr>
          <w:lang w:val="fr-FR"/>
        </w:rPr>
        <w:t>.</w:t>
      </w:r>
    </w:p>
    <w:p w14:paraId="07B20756" w14:textId="695490BF" w:rsidR="0003271D" w:rsidRPr="0047539E" w:rsidRDefault="0003271D" w:rsidP="00A874EA">
      <w:pPr>
        <w:pStyle w:val="SingleTxtG"/>
        <w:ind w:left="2268" w:hanging="1134"/>
        <w:rPr>
          <w:lang w:val="fr-FR"/>
        </w:rPr>
      </w:pPr>
      <w:r>
        <w:rPr>
          <w:lang w:val="fr-FR"/>
        </w:rPr>
        <w:t>8</w:t>
      </w:r>
      <w:r w:rsidR="008A4AD7" w:rsidRPr="008A4AD7">
        <w:rPr>
          <w:lang w:val="fr-FR"/>
        </w:rPr>
        <w:t>.</w:t>
      </w:r>
      <w:r>
        <w:rPr>
          <w:lang w:val="fr-FR"/>
        </w:rPr>
        <w:t>3</w:t>
      </w:r>
      <w:r w:rsidR="008A4AD7" w:rsidRPr="008A4AD7">
        <w:rPr>
          <w:lang w:val="fr-FR"/>
        </w:rPr>
        <w:t>.</w:t>
      </w:r>
      <w:r>
        <w:rPr>
          <w:lang w:val="fr-FR"/>
        </w:rPr>
        <w:t>3</w:t>
      </w:r>
      <w:r>
        <w:rPr>
          <w:lang w:val="fr-FR"/>
        </w:rPr>
        <w:tab/>
        <w:t>Dans le cas des systèmes de retenue spécialement aménagés, tous les essais dynamiques prescrits par le présent Règlement pour la gamme de tailles prévue par le fabricant doivent être effectués deux fois : la première avec le moyen de retenue principal et la seconde avec tous les moyens de retenue disponibles</w:t>
      </w:r>
      <w:r w:rsidR="008A4AD7" w:rsidRPr="008A4AD7">
        <w:rPr>
          <w:lang w:val="fr-FR"/>
        </w:rPr>
        <w:t>.</w:t>
      </w:r>
      <w:r>
        <w:rPr>
          <w:lang w:val="fr-FR"/>
        </w:rPr>
        <w:t xml:space="preserve"> </w:t>
      </w:r>
    </w:p>
    <w:p w14:paraId="53D027DC" w14:textId="536C9F14" w:rsidR="0003271D" w:rsidRPr="0047539E" w:rsidRDefault="0003271D" w:rsidP="00A874EA">
      <w:pPr>
        <w:pStyle w:val="SingleTxtG"/>
        <w:ind w:left="2268" w:hanging="1134"/>
        <w:rPr>
          <w:lang w:val="fr-FR"/>
        </w:rPr>
      </w:pPr>
      <w:r>
        <w:rPr>
          <w:lang w:val="fr-FR"/>
        </w:rPr>
        <w:lastRenderedPageBreak/>
        <w:t>8</w:t>
      </w:r>
      <w:r w:rsidR="008A4AD7" w:rsidRPr="008A4AD7">
        <w:rPr>
          <w:lang w:val="fr-FR"/>
        </w:rPr>
        <w:t>.</w:t>
      </w:r>
      <w:r>
        <w:rPr>
          <w:lang w:val="fr-FR"/>
        </w:rPr>
        <w:t>3</w:t>
      </w:r>
      <w:r w:rsidR="008A4AD7" w:rsidRPr="008A4AD7">
        <w:rPr>
          <w:lang w:val="fr-FR"/>
        </w:rPr>
        <w:t>.</w:t>
      </w:r>
      <w:r>
        <w:rPr>
          <w:lang w:val="fr-FR"/>
        </w:rPr>
        <w:t>4</w:t>
      </w:r>
      <w:r>
        <w:rPr>
          <w:lang w:val="fr-FR"/>
        </w:rPr>
        <w:tab/>
        <w:t>Dans le cas des systèmes de retenue pour enfants équipés d’un positionneur des sangles d’épaule, les essais dynamiques doivent être effectués comme suit</w:t>
      </w:r>
      <w:r w:rsidR="00A874EA">
        <w:rPr>
          <w:lang w:val="fr-FR"/>
        </w:rPr>
        <w:t> </w:t>
      </w:r>
      <w:r>
        <w:rPr>
          <w:lang w:val="fr-FR"/>
        </w:rPr>
        <w:t>:</w:t>
      </w:r>
    </w:p>
    <w:p w14:paraId="739616E8" w14:textId="0D25B667" w:rsidR="0003271D" w:rsidRPr="0047539E" w:rsidRDefault="0003271D" w:rsidP="00A874EA">
      <w:pPr>
        <w:pStyle w:val="SingleTxtG"/>
        <w:ind w:left="2268" w:hanging="1134"/>
        <w:rPr>
          <w:lang w:val="fr-FR"/>
        </w:rPr>
      </w:pPr>
      <w:r>
        <w:rPr>
          <w:lang w:val="fr-FR"/>
        </w:rPr>
        <w:t>8</w:t>
      </w:r>
      <w:r w:rsidR="008A4AD7" w:rsidRPr="008A4AD7">
        <w:rPr>
          <w:lang w:val="fr-FR"/>
        </w:rPr>
        <w:t>.</w:t>
      </w:r>
      <w:r>
        <w:rPr>
          <w:lang w:val="fr-FR"/>
        </w:rPr>
        <w:t>3</w:t>
      </w:r>
      <w:r w:rsidR="008A4AD7" w:rsidRPr="008A4AD7">
        <w:rPr>
          <w:lang w:val="fr-FR"/>
        </w:rPr>
        <w:t>.</w:t>
      </w:r>
      <w:r>
        <w:rPr>
          <w:lang w:val="fr-FR"/>
        </w:rPr>
        <w:t>4</w:t>
      </w:r>
      <w:r w:rsidR="008A4AD7" w:rsidRPr="008A4AD7">
        <w:rPr>
          <w:lang w:val="fr-FR"/>
        </w:rPr>
        <w:t>.</w:t>
      </w:r>
      <w:r>
        <w:rPr>
          <w:lang w:val="fr-FR"/>
        </w:rPr>
        <w:t>1</w:t>
      </w:r>
      <w:r>
        <w:rPr>
          <w:lang w:val="fr-FR"/>
        </w:rPr>
        <w:tab/>
        <w:t>Avec le positionneur des sangles d’épaule en fonction ;</w:t>
      </w:r>
    </w:p>
    <w:p w14:paraId="5FF9C960" w14:textId="77F91797" w:rsidR="0003271D" w:rsidRPr="0047539E" w:rsidRDefault="0003271D" w:rsidP="00A874EA">
      <w:pPr>
        <w:pStyle w:val="SingleTxtG"/>
        <w:ind w:left="2268" w:hanging="1134"/>
        <w:rPr>
          <w:lang w:val="fr-FR"/>
        </w:rPr>
      </w:pPr>
      <w:r>
        <w:rPr>
          <w:lang w:val="fr-FR"/>
        </w:rPr>
        <w:t>8</w:t>
      </w:r>
      <w:r w:rsidR="008A4AD7" w:rsidRPr="008A4AD7">
        <w:rPr>
          <w:lang w:val="fr-FR"/>
        </w:rPr>
        <w:t>.</w:t>
      </w:r>
      <w:r>
        <w:rPr>
          <w:lang w:val="fr-FR"/>
        </w:rPr>
        <w:t>3</w:t>
      </w:r>
      <w:r w:rsidR="008A4AD7" w:rsidRPr="008A4AD7">
        <w:rPr>
          <w:lang w:val="fr-FR"/>
        </w:rPr>
        <w:t>.</w:t>
      </w:r>
      <w:r>
        <w:rPr>
          <w:lang w:val="fr-FR"/>
        </w:rPr>
        <w:t>4</w:t>
      </w:r>
      <w:r w:rsidR="008A4AD7" w:rsidRPr="008A4AD7">
        <w:rPr>
          <w:lang w:val="fr-FR"/>
        </w:rPr>
        <w:t>.</w:t>
      </w:r>
      <w:r>
        <w:rPr>
          <w:lang w:val="fr-FR"/>
        </w:rPr>
        <w:t>2</w:t>
      </w:r>
      <w:r>
        <w:rPr>
          <w:lang w:val="fr-FR"/>
        </w:rPr>
        <w:tab/>
        <w:t>Avec le positionneur des sangles d’épaule hors fonction, sauf si :</w:t>
      </w:r>
    </w:p>
    <w:p w14:paraId="0CAF54E6" w14:textId="77777777" w:rsidR="0003271D" w:rsidRPr="0047539E" w:rsidRDefault="0003271D" w:rsidP="00A76F74">
      <w:pPr>
        <w:pStyle w:val="SingleTxtG"/>
        <w:ind w:left="2835" w:hanging="567"/>
        <w:rPr>
          <w:lang w:val="fr-FR"/>
        </w:rPr>
      </w:pPr>
      <w:r>
        <w:rPr>
          <w:lang w:val="fr-FR"/>
        </w:rPr>
        <w:t>a)</w:t>
      </w:r>
      <w:r>
        <w:rPr>
          <w:lang w:val="fr-FR"/>
        </w:rPr>
        <w:tab/>
        <w:t>Un mécanisme ; ou</w:t>
      </w:r>
    </w:p>
    <w:p w14:paraId="3D58BA0C" w14:textId="034393E3" w:rsidR="0003271D" w:rsidRPr="0047539E" w:rsidRDefault="0003271D" w:rsidP="00A76F74">
      <w:pPr>
        <w:pStyle w:val="SingleTxtG"/>
        <w:ind w:left="2835" w:hanging="567"/>
        <w:rPr>
          <w:lang w:val="fr-FR"/>
        </w:rPr>
      </w:pPr>
      <w:r>
        <w:rPr>
          <w:lang w:val="fr-FR"/>
        </w:rPr>
        <w:t>b)</w:t>
      </w:r>
      <w:r>
        <w:rPr>
          <w:lang w:val="fr-FR"/>
        </w:rPr>
        <w:tab/>
        <w:t>Un signal d’avertissement visuel ou sonore est prévu pour empêcher tout mauvais fonctionnement du positionneur des sangles d’épaule</w:t>
      </w:r>
      <w:r w:rsidR="008A4AD7" w:rsidRPr="008A4AD7">
        <w:rPr>
          <w:lang w:val="fr-FR"/>
        </w:rPr>
        <w:t>.</w:t>
      </w:r>
    </w:p>
    <w:p w14:paraId="0FE62492" w14:textId="39C405D6" w:rsidR="0003271D" w:rsidRPr="0047539E" w:rsidRDefault="0003271D" w:rsidP="00A874EA">
      <w:pPr>
        <w:pStyle w:val="SingleTxtG"/>
        <w:ind w:left="2268" w:hanging="1134"/>
        <w:rPr>
          <w:lang w:val="fr-FR"/>
        </w:rPr>
      </w:pPr>
      <w:r>
        <w:rPr>
          <w:lang w:val="fr-FR"/>
        </w:rPr>
        <w:t>8</w:t>
      </w:r>
      <w:r w:rsidR="008A4AD7" w:rsidRPr="008A4AD7">
        <w:rPr>
          <w:lang w:val="fr-FR"/>
        </w:rPr>
        <w:t>.</w:t>
      </w:r>
      <w:r>
        <w:rPr>
          <w:lang w:val="fr-FR"/>
        </w:rPr>
        <w:t>3</w:t>
      </w:r>
      <w:r w:rsidR="008A4AD7" w:rsidRPr="008A4AD7">
        <w:rPr>
          <w:lang w:val="fr-FR"/>
        </w:rPr>
        <w:t>.</w:t>
      </w:r>
      <w:r>
        <w:rPr>
          <w:lang w:val="fr-FR"/>
        </w:rPr>
        <w:t>5</w:t>
      </w:r>
      <w:r>
        <w:rPr>
          <w:lang w:val="fr-FR"/>
        </w:rPr>
        <w:tab/>
        <w:t>Le système de retenue pour enfants doit être soumis au minimum à l’essai dynamique dans la configuration la plus défavorable, après avoir été conditionné conformément au paragraphe 8</w:t>
      </w:r>
      <w:r w:rsidR="008A4AD7" w:rsidRPr="008A4AD7">
        <w:rPr>
          <w:lang w:val="fr-FR"/>
        </w:rPr>
        <w:t>.</w:t>
      </w:r>
      <w:r>
        <w:rPr>
          <w:lang w:val="fr-FR"/>
        </w:rPr>
        <w:t>4</w:t>
      </w:r>
      <w:r w:rsidR="008A4AD7" w:rsidRPr="008A4AD7">
        <w:rPr>
          <w:lang w:val="fr-FR"/>
        </w:rPr>
        <w:t>.</w:t>
      </w:r>
      <w:r>
        <w:rPr>
          <w:lang w:val="fr-FR"/>
        </w:rPr>
        <w:t>2</w:t>
      </w:r>
      <w:r w:rsidR="008A4AD7" w:rsidRPr="008A4AD7">
        <w:rPr>
          <w:lang w:val="fr-FR"/>
        </w:rPr>
        <w:t>.</w:t>
      </w:r>
    </w:p>
    <w:p w14:paraId="0B15B016" w14:textId="4EBD803A" w:rsidR="0003271D" w:rsidRPr="0047539E" w:rsidRDefault="0003271D" w:rsidP="00A874EA">
      <w:pPr>
        <w:pStyle w:val="SingleTxtG"/>
        <w:ind w:left="2268" w:hanging="1134"/>
        <w:rPr>
          <w:lang w:val="fr-FR"/>
        </w:rPr>
      </w:pPr>
      <w:r>
        <w:rPr>
          <w:lang w:val="fr-FR"/>
        </w:rPr>
        <w:t>8</w:t>
      </w:r>
      <w:r w:rsidR="008A4AD7" w:rsidRPr="008A4AD7">
        <w:rPr>
          <w:lang w:val="fr-FR"/>
        </w:rPr>
        <w:t>.</w:t>
      </w:r>
      <w:r>
        <w:rPr>
          <w:lang w:val="fr-FR"/>
        </w:rPr>
        <w:t>3</w:t>
      </w:r>
      <w:r w:rsidR="008A4AD7" w:rsidRPr="008A4AD7">
        <w:rPr>
          <w:lang w:val="fr-FR"/>
        </w:rPr>
        <w:t>.</w:t>
      </w:r>
      <w:r>
        <w:rPr>
          <w:lang w:val="fr-FR"/>
        </w:rPr>
        <w:t>6</w:t>
      </w:r>
      <w:r>
        <w:rPr>
          <w:lang w:val="fr-FR"/>
        </w:rPr>
        <w:tab/>
        <w:t>Lors des essais dynamiques, aucune partie du système de retenue pour enfants assurant le maintien de l’occupant ne doit se rompre ni partiellement ni entièrement, et aucune boucle, système de verrouillage ou système de déplacement ne doit se déverrouiller, sauf si ces parties ou dispositifs ont un rôle de limitation de la charge selon la description technique du fabricant, telle qu’elle est définie au paragraphe 4</w:t>
      </w:r>
      <w:r w:rsidR="008A4AD7" w:rsidRPr="008A4AD7">
        <w:rPr>
          <w:lang w:val="fr-FR"/>
        </w:rPr>
        <w:t>.</w:t>
      </w:r>
      <w:r>
        <w:rPr>
          <w:lang w:val="fr-FR"/>
        </w:rPr>
        <w:t>2</w:t>
      </w:r>
      <w:r w:rsidR="008A4AD7" w:rsidRPr="008A4AD7">
        <w:rPr>
          <w:lang w:val="fr-FR"/>
        </w:rPr>
        <w:t>.</w:t>
      </w:r>
      <w:r>
        <w:rPr>
          <w:lang w:val="fr-FR"/>
        </w:rPr>
        <w:t xml:space="preserve">1 du présent Règlement, et qu’ils remplissent les conditions suivantes : </w:t>
      </w:r>
    </w:p>
    <w:p w14:paraId="5A10F490" w14:textId="338F4CDA" w:rsidR="0003271D" w:rsidRPr="0047539E" w:rsidRDefault="0003271D" w:rsidP="00A874EA">
      <w:pPr>
        <w:pStyle w:val="SingleTxtG"/>
        <w:ind w:left="2268" w:hanging="1134"/>
        <w:rPr>
          <w:lang w:val="fr-FR"/>
        </w:rPr>
      </w:pPr>
      <w:r>
        <w:rPr>
          <w:lang w:val="fr-FR"/>
        </w:rPr>
        <w:t>8</w:t>
      </w:r>
      <w:r w:rsidR="008A4AD7" w:rsidRPr="008A4AD7">
        <w:rPr>
          <w:lang w:val="fr-FR"/>
        </w:rPr>
        <w:t>.</w:t>
      </w:r>
      <w:r>
        <w:rPr>
          <w:lang w:val="fr-FR"/>
        </w:rPr>
        <w:t>3</w:t>
      </w:r>
      <w:r w:rsidR="008A4AD7" w:rsidRPr="008A4AD7">
        <w:rPr>
          <w:lang w:val="fr-FR"/>
        </w:rPr>
        <w:t>.</w:t>
      </w:r>
      <w:r>
        <w:rPr>
          <w:lang w:val="fr-FR"/>
        </w:rPr>
        <w:t>6</w:t>
      </w:r>
      <w:r w:rsidR="008A4AD7" w:rsidRPr="008A4AD7">
        <w:rPr>
          <w:lang w:val="fr-FR"/>
        </w:rPr>
        <w:t>.</w:t>
      </w:r>
      <w:r>
        <w:rPr>
          <w:lang w:val="fr-FR"/>
        </w:rPr>
        <w:t>1</w:t>
      </w:r>
      <w:r>
        <w:rPr>
          <w:lang w:val="fr-FR"/>
        </w:rPr>
        <w:tab/>
        <w:t>Lors des essais dynamiques, la ceinture de sécurité ne doit pas sortir d’un quelconque guide ou dispositif de verrouillage employé pour l’essai ; toutefois, pour la partie de ladite ceinture au niveau de l’épaule, cette prescription doit être vérifiée jusqu’au moment où le déplacement horizontal maximal de la tête du mannequin est atteint</w:t>
      </w:r>
      <w:r w:rsidR="008A4AD7" w:rsidRPr="008A4AD7">
        <w:rPr>
          <w:lang w:val="fr-FR"/>
        </w:rPr>
        <w:t>.</w:t>
      </w:r>
    </w:p>
    <w:p w14:paraId="57831778" w14:textId="3BADA651" w:rsidR="0003271D" w:rsidRPr="0047539E" w:rsidRDefault="0003271D" w:rsidP="00A874EA">
      <w:pPr>
        <w:pStyle w:val="SingleTxtG"/>
        <w:ind w:left="2268" w:hanging="1134"/>
        <w:rPr>
          <w:lang w:val="fr-FR"/>
        </w:rPr>
      </w:pPr>
      <w:r>
        <w:rPr>
          <w:lang w:val="fr-FR"/>
        </w:rPr>
        <w:t>8</w:t>
      </w:r>
      <w:r w:rsidR="008A4AD7" w:rsidRPr="008A4AD7">
        <w:rPr>
          <w:lang w:val="fr-FR"/>
        </w:rPr>
        <w:t>.</w:t>
      </w:r>
      <w:r>
        <w:rPr>
          <w:lang w:val="fr-FR"/>
        </w:rPr>
        <w:t>3</w:t>
      </w:r>
      <w:r w:rsidR="008A4AD7" w:rsidRPr="008A4AD7">
        <w:rPr>
          <w:lang w:val="fr-FR"/>
        </w:rPr>
        <w:t>.</w:t>
      </w:r>
      <w:r>
        <w:rPr>
          <w:lang w:val="fr-FR"/>
        </w:rPr>
        <w:t>6</w:t>
      </w:r>
      <w:r w:rsidR="008A4AD7" w:rsidRPr="008A4AD7">
        <w:rPr>
          <w:lang w:val="fr-FR"/>
        </w:rPr>
        <w:t>.</w:t>
      </w:r>
      <w:r>
        <w:rPr>
          <w:lang w:val="fr-FR"/>
        </w:rPr>
        <w:t>2</w:t>
      </w:r>
      <w:r>
        <w:rPr>
          <w:lang w:val="fr-FR"/>
        </w:rPr>
        <w:tab/>
        <w:t>Lors des essais dynamiques, la sangle abdominale ne doit pas entièrement passer au-dessus du bassin du mannequin pendant la période précédant le déplacement maximal de la tête à l’horizontale</w:t>
      </w:r>
      <w:r w:rsidR="008A4AD7" w:rsidRPr="008A4AD7">
        <w:rPr>
          <w:lang w:val="fr-FR"/>
        </w:rPr>
        <w:t>.</w:t>
      </w:r>
      <w:r>
        <w:rPr>
          <w:lang w:val="fr-FR"/>
        </w:rPr>
        <w:t xml:space="preserve"> Cette condition doit être vérifiée au moyen d’un enregistrement vidéo réalisé à grande vitesse</w:t>
      </w:r>
      <w:r w:rsidR="008A4AD7" w:rsidRPr="008A4AD7">
        <w:rPr>
          <w:lang w:val="fr-FR"/>
        </w:rPr>
        <w:t>.</w:t>
      </w:r>
    </w:p>
    <w:p w14:paraId="5B284AA8" w14:textId="6D16AAE7" w:rsidR="0003271D" w:rsidRPr="0047539E" w:rsidRDefault="0003271D" w:rsidP="00A76F74">
      <w:pPr>
        <w:pStyle w:val="SingleTxtG"/>
        <w:ind w:left="2268" w:hanging="1134"/>
        <w:rPr>
          <w:lang w:val="fr-FR"/>
        </w:rPr>
      </w:pPr>
      <w:r>
        <w:rPr>
          <w:lang w:val="fr-FR"/>
        </w:rPr>
        <w:t>8</w:t>
      </w:r>
      <w:r w:rsidR="008A4AD7" w:rsidRPr="008A4AD7">
        <w:rPr>
          <w:lang w:val="fr-FR"/>
        </w:rPr>
        <w:t>.</w:t>
      </w:r>
      <w:r>
        <w:rPr>
          <w:lang w:val="fr-FR"/>
        </w:rPr>
        <w:t>3</w:t>
      </w:r>
      <w:r w:rsidR="008A4AD7" w:rsidRPr="008A4AD7">
        <w:rPr>
          <w:lang w:val="fr-FR"/>
        </w:rPr>
        <w:t>.</w:t>
      </w:r>
      <w:r>
        <w:rPr>
          <w:lang w:val="fr-FR"/>
        </w:rPr>
        <w:t>6</w:t>
      </w:r>
      <w:r w:rsidR="008A4AD7" w:rsidRPr="008A4AD7">
        <w:rPr>
          <w:lang w:val="fr-FR"/>
        </w:rPr>
        <w:t>.</w:t>
      </w:r>
      <w:r>
        <w:rPr>
          <w:lang w:val="fr-FR"/>
        </w:rPr>
        <w:t>3</w:t>
      </w:r>
      <w:r>
        <w:rPr>
          <w:lang w:val="fr-FR"/>
        </w:rPr>
        <w:tab/>
        <w:t>La partie ou le dispositif doit fonctionner comme prévu par le fabricant</w:t>
      </w:r>
      <w:r w:rsidR="008A4AD7" w:rsidRPr="008A4AD7">
        <w:rPr>
          <w:lang w:val="fr-FR"/>
        </w:rPr>
        <w:t>.</w:t>
      </w:r>
    </w:p>
    <w:p w14:paraId="33C4F6BC" w14:textId="545F6D9D" w:rsidR="0003271D" w:rsidRPr="0047539E" w:rsidRDefault="0003271D" w:rsidP="00A76F74">
      <w:pPr>
        <w:pStyle w:val="SingleTxtG"/>
        <w:ind w:left="2268" w:hanging="1134"/>
        <w:rPr>
          <w:lang w:val="fr-FR"/>
        </w:rPr>
      </w:pPr>
      <w:r>
        <w:rPr>
          <w:lang w:val="fr-FR"/>
        </w:rPr>
        <w:t>8</w:t>
      </w:r>
      <w:r w:rsidR="008A4AD7" w:rsidRPr="008A4AD7">
        <w:rPr>
          <w:lang w:val="fr-FR"/>
        </w:rPr>
        <w:t>.</w:t>
      </w:r>
      <w:r>
        <w:rPr>
          <w:lang w:val="fr-FR"/>
        </w:rPr>
        <w:t>3</w:t>
      </w:r>
      <w:r w:rsidR="008A4AD7" w:rsidRPr="008A4AD7">
        <w:rPr>
          <w:lang w:val="fr-FR"/>
        </w:rPr>
        <w:t>.</w:t>
      </w:r>
      <w:r>
        <w:rPr>
          <w:lang w:val="fr-FR"/>
        </w:rPr>
        <w:t>6</w:t>
      </w:r>
      <w:r w:rsidR="008A4AD7" w:rsidRPr="008A4AD7">
        <w:rPr>
          <w:lang w:val="fr-FR"/>
        </w:rPr>
        <w:t>.</w:t>
      </w:r>
      <w:r>
        <w:rPr>
          <w:lang w:val="fr-FR"/>
        </w:rPr>
        <w:t>4</w:t>
      </w:r>
      <w:r>
        <w:rPr>
          <w:lang w:val="fr-FR"/>
        </w:rPr>
        <w:tab/>
        <w:t>La capacité du système de retenue pour enfants à protéger l’occupant ne doit pas être compromise</w:t>
      </w:r>
      <w:r w:rsidR="008A4AD7" w:rsidRPr="008A4AD7">
        <w:rPr>
          <w:lang w:val="fr-FR"/>
        </w:rPr>
        <w:t>.</w:t>
      </w:r>
    </w:p>
    <w:p w14:paraId="263A4CC3" w14:textId="47BBDE47" w:rsidR="0003271D" w:rsidRPr="0047539E" w:rsidRDefault="0003271D" w:rsidP="00A76F74">
      <w:pPr>
        <w:pStyle w:val="SingleTxtG"/>
        <w:ind w:left="2268" w:hanging="1134"/>
        <w:rPr>
          <w:lang w:val="fr-FR"/>
        </w:rPr>
      </w:pPr>
      <w:r>
        <w:rPr>
          <w:lang w:val="fr-FR"/>
        </w:rPr>
        <w:t>8</w:t>
      </w:r>
      <w:r w:rsidR="008A4AD7" w:rsidRPr="008A4AD7">
        <w:rPr>
          <w:lang w:val="fr-FR"/>
        </w:rPr>
        <w:t>.</w:t>
      </w:r>
      <w:r>
        <w:rPr>
          <w:lang w:val="fr-FR"/>
        </w:rPr>
        <w:t>3</w:t>
      </w:r>
      <w:r w:rsidR="008A4AD7" w:rsidRPr="008A4AD7">
        <w:rPr>
          <w:lang w:val="fr-FR"/>
        </w:rPr>
        <w:t>.</w:t>
      </w:r>
      <w:r>
        <w:rPr>
          <w:lang w:val="fr-FR"/>
        </w:rPr>
        <w:t>6</w:t>
      </w:r>
      <w:r w:rsidR="008A4AD7" w:rsidRPr="008A4AD7">
        <w:rPr>
          <w:lang w:val="fr-FR"/>
        </w:rPr>
        <w:t>.</w:t>
      </w:r>
      <w:r>
        <w:rPr>
          <w:lang w:val="fr-FR"/>
        </w:rPr>
        <w:t>5</w:t>
      </w:r>
      <w:r>
        <w:rPr>
          <w:lang w:val="fr-FR"/>
        </w:rPr>
        <w:tab/>
        <w:t>Critères applicables au mannequin pour les chocs avant</w:t>
      </w:r>
    </w:p>
    <w:p w14:paraId="259F8CBD" w14:textId="37989F45" w:rsidR="0003271D" w:rsidRPr="0047539E" w:rsidRDefault="0003271D" w:rsidP="00A874EA">
      <w:pPr>
        <w:pStyle w:val="SingleTxtG"/>
        <w:ind w:left="2268" w:hanging="1134"/>
        <w:rPr>
          <w:lang w:val="fr-FR"/>
        </w:rPr>
      </w:pPr>
      <w:r>
        <w:rPr>
          <w:lang w:val="fr-FR"/>
        </w:rPr>
        <w:t>8</w:t>
      </w:r>
      <w:r w:rsidR="008A4AD7" w:rsidRPr="008A4AD7">
        <w:rPr>
          <w:lang w:val="fr-FR"/>
        </w:rPr>
        <w:t>.</w:t>
      </w:r>
      <w:r>
        <w:rPr>
          <w:lang w:val="fr-FR"/>
        </w:rPr>
        <w:t>3</w:t>
      </w:r>
      <w:r w:rsidR="008A4AD7" w:rsidRPr="008A4AD7">
        <w:rPr>
          <w:lang w:val="fr-FR"/>
        </w:rPr>
        <w:t>.</w:t>
      </w:r>
      <w:r>
        <w:rPr>
          <w:lang w:val="fr-FR"/>
        </w:rPr>
        <w:t>6</w:t>
      </w:r>
      <w:r w:rsidR="008A4AD7" w:rsidRPr="008A4AD7">
        <w:rPr>
          <w:lang w:val="fr-FR"/>
        </w:rPr>
        <w:t>.</w:t>
      </w:r>
      <w:r>
        <w:rPr>
          <w:lang w:val="fr-FR"/>
        </w:rPr>
        <w:t>5</w:t>
      </w:r>
      <w:r w:rsidR="008A4AD7" w:rsidRPr="008A4AD7">
        <w:rPr>
          <w:lang w:val="fr-FR"/>
        </w:rPr>
        <w:t>.</w:t>
      </w:r>
      <w:r>
        <w:rPr>
          <w:lang w:val="fr-FR"/>
        </w:rPr>
        <w:t>1</w:t>
      </w:r>
      <w:r>
        <w:rPr>
          <w:lang w:val="fr-FR"/>
        </w:rPr>
        <w:tab/>
        <w:t>Critères d’évaluation des blessures pour les chocs avant et les chocs arrière conformément au tableau 1</w:t>
      </w:r>
    </w:p>
    <w:p w14:paraId="74E6F577" w14:textId="65942E72" w:rsidR="0003271D" w:rsidRPr="00A464AC" w:rsidRDefault="0003271D" w:rsidP="0003271D">
      <w:pPr>
        <w:pStyle w:val="Lgende"/>
        <w:keepNext/>
        <w:spacing w:before="240" w:after="0"/>
        <w:rPr>
          <w:i w:val="0"/>
          <w:iCs w:val="0"/>
          <w:color w:val="auto"/>
          <w:sz w:val="20"/>
          <w:szCs w:val="20"/>
          <w:lang w:val="fr-FR"/>
        </w:rPr>
      </w:pPr>
      <w:r w:rsidRPr="00A464AC">
        <w:rPr>
          <w:i w:val="0"/>
          <w:iCs w:val="0"/>
          <w:color w:val="auto"/>
          <w:sz w:val="20"/>
          <w:szCs w:val="20"/>
          <w:lang w:val="fr-FR"/>
        </w:rPr>
        <w:tab/>
      </w:r>
      <w:r w:rsidRPr="00A464AC">
        <w:rPr>
          <w:i w:val="0"/>
          <w:iCs w:val="0"/>
          <w:color w:val="auto"/>
          <w:sz w:val="20"/>
          <w:szCs w:val="20"/>
          <w:lang w:val="fr-FR"/>
        </w:rPr>
        <w:tab/>
        <w:t xml:space="preserve">Tableau 1 </w:t>
      </w:r>
    </w:p>
    <w:p w14:paraId="5B63C905" w14:textId="77777777" w:rsidR="0003271D" w:rsidRPr="00A464AC" w:rsidRDefault="0003271D" w:rsidP="0003271D">
      <w:pPr>
        <w:pStyle w:val="Lgende"/>
        <w:keepNext/>
        <w:ind w:left="567" w:firstLine="567"/>
        <w:rPr>
          <w:i w:val="0"/>
          <w:iCs w:val="0"/>
          <w:color w:val="auto"/>
          <w:sz w:val="20"/>
          <w:szCs w:val="20"/>
        </w:rPr>
      </w:pPr>
      <w:r w:rsidRPr="00A464AC">
        <w:rPr>
          <w:b/>
          <w:bCs/>
          <w:i w:val="0"/>
          <w:iCs w:val="0"/>
          <w:color w:val="auto"/>
          <w:sz w:val="20"/>
          <w:szCs w:val="20"/>
          <w:lang w:val="fr-FR"/>
        </w:rPr>
        <w:t>Critères d</w:t>
      </w:r>
      <w:r>
        <w:rPr>
          <w:b/>
          <w:bCs/>
          <w:i w:val="0"/>
          <w:iCs w:val="0"/>
          <w:color w:val="auto"/>
          <w:sz w:val="20"/>
          <w:szCs w:val="20"/>
          <w:lang w:val="fr-FR"/>
        </w:rPr>
        <w:t>’</w:t>
      </w:r>
      <w:r w:rsidRPr="00A464AC">
        <w:rPr>
          <w:b/>
          <w:bCs/>
          <w:i w:val="0"/>
          <w:iCs w:val="0"/>
          <w:color w:val="auto"/>
          <w:sz w:val="20"/>
          <w:szCs w:val="20"/>
          <w:lang w:val="fr-FR"/>
        </w:rPr>
        <w:t>évaluation des blessures</w:t>
      </w:r>
    </w:p>
    <w:tbl>
      <w:tblPr>
        <w:tblStyle w:val="Grilledutableau"/>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75"/>
        <w:gridCol w:w="1669"/>
        <w:gridCol w:w="455"/>
        <w:gridCol w:w="556"/>
        <w:gridCol w:w="556"/>
        <w:gridCol w:w="593"/>
        <w:gridCol w:w="556"/>
        <w:gridCol w:w="556"/>
        <w:gridCol w:w="554"/>
      </w:tblGrid>
      <w:tr w:rsidR="0003271D" w:rsidRPr="00F87CB7" w14:paraId="6294D78F" w14:textId="77777777" w:rsidTr="00E82B2E">
        <w:trPr>
          <w:tblHeader/>
        </w:trPr>
        <w:tc>
          <w:tcPr>
            <w:tcW w:w="1875" w:type="dxa"/>
            <w:tcBorders>
              <w:top w:val="single" w:sz="4" w:space="0" w:color="auto"/>
              <w:bottom w:val="single" w:sz="12" w:space="0" w:color="auto"/>
            </w:tcBorders>
            <w:shd w:val="clear" w:color="auto" w:fill="auto"/>
            <w:vAlign w:val="bottom"/>
          </w:tcPr>
          <w:p w14:paraId="1E23A926" w14:textId="77777777" w:rsidR="0003271D" w:rsidRPr="00F87CB7" w:rsidRDefault="0003271D" w:rsidP="00E82B2E">
            <w:pPr>
              <w:suppressAutoHyphens w:val="0"/>
              <w:spacing w:before="80" w:after="80" w:line="200" w:lineRule="exact"/>
              <w:rPr>
                <w:i/>
                <w:sz w:val="16"/>
                <w:szCs w:val="16"/>
              </w:rPr>
            </w:pPr>
            <w:r w:rsidRPr="00F87CB7">
              <w:rPr>
                <w:i/>
                <w:iCs/>
                <w:sz w:val="16"/>
                <w:szCs w:val="16"/>
                <w:lang w:val="fr-FR"/>
              </w:rPr>
              <w:t>Critère</w:t>
            </w:r>
          </w:p>
        </w:tc>
        <w:tc>
          <w:tcPr>
            <w:tcW w:w="1669" w:type="dxa"/>
            <w:tcBorders>
              <w:top w:val="single" w:sz="4" w:space="0" w:color="auto"/>
              <w:bottom w:val="single" w:sz="12" w:space="0" w:color="auto"/>
            </w:tcBorders>
            <w:shd w:val="clear" w:color="auto" w:fill="auto"/>
            <w:vAlign w:val="bottom"/>
          </w:tcPr>
          <w:p w14:paraId="591CD299" w14:textId="77777777" w:rsidR="0003271D" w:rsidRPr="00F87CB7" w:rsidRDefault="0003271D" w:rsidP="00E82B2E">
            <w:pPr>
              <w:suppressAutoHyphens w:val="0"/>
              <w:spacing w:before="80" w:after="80" w:line="200" w:lineRule="exact"/>
              <w:jc w:val="right"/>
              <w:rPr>
                <w:i/>
                <w:sz w:val="16"/>
                <w:szCs w:val="16"/>
              </w:rPr>
            </w:pPr>
            <w:r w:rsidRPr="00F87CB7">
              <w:rPr>
                <w:i/>
                <w:iCs/>
                <w:sz w:val="16"/>
                <w:szCs w:val="16"/>
                <w:lang w:val="fr-FR"/>
              </w:rPr>
              <w:t>Abréviation</w:t>
            </w:r>
          </w:p>
        </w:tc>
        <w:tc>
          <w:tcPr>
            <w:tcW w:w="455" w:type="dxa"/>
            <w:tcBorders>
              <w:top w:val="single" w:sz="4" w:space="0" w:color="auto"/>
              <w:bottom w:val="single" w:sz="12" w:space="0" w:color="auto"/>
            </w:tcBorders>
            <w:shd w:val="clear" w:color="auto" w:fill="auto"/>
            <w:vAlign w:val="bottom"/>
          </w:tcPr>
          <w:p w14:paraId="41C80F79" w14:textId="77777777" w:rsidR="0003271D" w:rsidRPr="00F87CB7" w:rsidRDefault="0003271D" w:rsidP="00E82B2E">
            <w:pPr>
              <w:suppressAutoHyphens w:val="0"/>
              <w:spacing w:before="80" w:after="80" w:line="200" w:lineRule="exact"/>
              <w:jc w:val="right"/>
              <w:rPr>
                <w:i/>
                <w:sz w:val="16"/>
                <w:szCs w:val="16"/>
              </w:rPr>
            </w:pPr>
            <w:r w:rsidRPr="00F87CB7">
              <w:rPr>
                <w:i/>
                <w:iCs/>
                <w:sz w:val="16"/>
                <w:szCs w:val="16"/>
                <w:lang w:val="fr-FR"/>
              </w:rPr>
              <w:t>Unité</w:t>
            </w:r>
          </w:p>
        </w:tc>
        <w:tc>
          <w:tcPr>
            <w:tcW w:w="556" w:type="dxa"/>
            <w:tcBorders>
              <w:top w:val="single" w:sz="4" w:space="0" w:color="auto"/>
              <w:bottom w:val="single" w:sz="12" w:space="0" w:color="auto"/>
            </w:tcBorders>
            <w:shd w:val="clear" w:color="auto" w:fill="auto"/>
            <w:vAlign w:val="bottom"/>
          </w:tcPr>
          <w:p w14:paraId="33067145" w14:textId="77777777" w:rsidR="0003271D" w:rsidRPr="00F87CB7" w:rsidRDefault="0003271D" w:rsidP="00E82B2E">
            <w:pPr>
              <w:suppressAutoHyphens w:val="0"/>
              <w:spacing w:before="80" w:after="80" w:line="200" w:lineRule="exact"/>
              <w:jc w:val="right"/>
              <w:rPr>
                <w:i/>
                <w:sz w:val="16"/>
                <w:szCs w:val="16"/>
              </w:rPr>
            </w:pPr>
            <w:r w:rsidRPr="00F87CB7">
              <w:rPr>
                <w:i/>
                <w:iCs/>
                <w:sz w:val="16"/>
                <w:szCs w:val="16"/>
                <w:lang w:val="fr-FR"/>
              </w:rPr>
              <w:t>Q0</w:t>
            </w:r>
          </w:p>
        </w:tc>
        <w:tc>
          <w:tcPr>
            <w:tcW w:w="556" w:type="dxa"/>
            <w:tcBorders>
              <w:top w:val="single" w:sz="4" w:space="0" w:color="auto"/>
              <w:bottom w:val="single" w:sz="12" w:space="0" w:color="auto"/>
            </w:tcBorders>
            <w:shd w:val="clear" w:color="auto" w:fill="auto"/>
            <w:vAlign w:val="bottom"/>
          </w:tcPr>
          <w:p w14:paraId="19343584" w14:textId="77777777" w:rsidR="0003271D" w:rsidRPr="00F87CB7" w:rsidRDefault="0003271D" w:rsidP="00E82B2E">
            <w:pPr>
              <w:suppressAutoHyphens w:val="0"/>
              <w:spacing w:before="80" w:after="80" w:line="200" w:lineRule="exact"/>
              <w:jc w:val="right"/>
              <w:rPr>
                <w:i/>
                <w:sz w:val="16"/>
                <w:szCs w:val="16"/>
              </w:rPr>
            </w:pPr>
            <w:r w:rsidRPr="00F87CB7">
              <w:rPr>
                <w:i/>
                <w:iCs/>
                <w:sz w:val="16"/>
                <w:szCs w:val="16"/>
                <w:lang w:val="fr-FR"/>
              </w:rPr>
              <w:t>Q1</w:t>
            </w:r>
          </w:p>
        </w:tc>
        <w:tc>
          <w:tcPr>
            <w:tcW w:w="593" w:type="dxa"/>
            <w:tcBorders>
              <w:top w:val="single" w:sz="4" w:space="0" w:color="auto"/>
              <w:bottom w:val="single" w:sz="12" w:space="0" w:color="auto"/>
            </w:tcBorders>
            <w:shd w:val="clear" w:color="auto" w:fill="auto"/>
            <w:vAlign w:val="bottom"/>
          </w:tcPr>
          <w:p w14:paraId="02F5CD71" w14:textId="77777777" w:rsidR="0003271D" w:rsidRPr="00F87CB7" w:rsidRDefault="0003271D" w:rsidP="00E82B2E">
            <w:pPr>
              <w:suppressAutoHyphens w:val="0"/>
              <w:spacing w:before="80" w:after="80" w:line="200" w:lineRule="exact"/>
              <w:jc w:val="right"/>
              <w:rPr>
                <w:i/>
                <w:sz w:val="16"/>
                <w:szCs w:val="16"/>
              </w:rPr>
            </w:pPr>
            <w:r w:rsidRPr="00F87CB7">
              <w:rPr>
                <w:i/>
                <w:iCs/>
                <w:sz w:val="16"/>
                <w:szCs w:val="16"/>
                <w:lang w:val="fr-FR"/>
              </w:rPr>
              <w:t>Q1,5</w:t>
            </w:r>
          </w:p>
        </w:tc>
        <w:tc>
          <w:tcPr>
            <w:tcW w:w="556" w:type="dxa"/>
            <w:tcBorders>
              <w:top w:val="single" w:sz="4" w:space="0" w:color="auto"/>
              <w:bottom w:val="single" w:sz="12" w:space="0" w:color="auto"/>
            </w:tcBorders>
            <w:shd w:val="clear" w:color="auto" w:fill="auto"/>
            <w:vAlign w:val="bottom"/>
          </w:tcPr>
          <w:p w14:paraId="2AD71C47" w14:textId="77777777" w:rsidR="0003271D" w:rsidRPr="00F87CB7" w:rsidRDefault="0003271D" w:rsidP="00E82B2E">
            <w:pPr>
              <w:suppressAutoHyphens w:val="0"/>
              <w:spacing w:before="80" w:after="80" w:line="200" w:lineRule="exact"/>
              <w:jc w:val="right"/>
              <w:rPr>
                <w:i/>
                <w:sz w:val="16"/>
                <w:szCs w:val="16"/>
              </w:rPr>
            </w:pPr>
            <w:r w:rsidRPr="00F87CB7">
              <w:rPr>
                <w:i/>
                <w:iCs/>
                <w:sz w:val="16"/>
                <w:szCs w:val="16"/>
                <w:lang w:val="fr-FR"/>
              </w:rPr>
              <w:t>Q3</w:t>
            </w:r>
          </w:p>
        </w:tc>
        <w:tc>
          <w:tcPr>
            <w:tcW w:w="556" w:type="dxa"/>
            <w:tcBorders>
              <w:top w:val="single" w:sz="4" w:space="0" w:color="auto"/>
              <w:bottom w:val="single" w:sz="12" w:space="0" w:color="auto"/>
            </w:tcBorders>
            <w:shd w:val="clear" w:color="auto" w:fill="auto"/>
            <w:vAlign w:val="bottom"/>
          </w:tcPr>
          <w:p w14:paraId="19649A6D" w14:textId="77777777" w:rsidR="0003271D" w:rsidRPr="00F87CB7" w:rsidRDefault="0003271D" w:rsidP="00E82B2E">
            <w:pPr>
              <w:suppressAutoHyphens w:val="0"/>
              <w:spacing w:before="80" w:after="80" w:line="200" w:lineRule="exact"/>
              <w:jc w:val="right"/>
              <w:rPr>
                <w:i/>
                <w:sz w:val="16"/>
                <w:szCs w:val="16"/>
              </w:rPr>
            </w:pPr>
            <w:r w:rsidRPr="00F87CB7">
              <w:rPr>
                <w:i/>
                <w:iCs/>
                <w:sz w:val="16"/>
                <w:szCs w:val="16"/>
                <w:lang w:val="fr-FR"/>
              </w:rPr>
              <w:t>Q6</w:t>
            </w:r>
          </w:p>
        </w:tc>
        <w:tc>
          <w:tcPr>
            <w:tcW w:w="554" w:type="dxa"/>
            <w:tcBorders>
              <w:top w:val="single" w:sz="4" w:space="0" w:color="auto"/>
              <w:bottom w:val="single" w:sz="12" w:space="0" w:color="auto"/>
            </w:tcBorders>
            <w:shd w:val="clear" w:color="auto" w:fill="auto"/>
            <w:vAlign w:val="bottom"/>
          </w:tcPr>
          <w:p w14:paraId="43850EC8" w14:textId="77777777" w:rsidR="0003271D" w:rsidRPr="00F87CB7" w:rsidRDefault="0003271D" w:rsidP="00E82B2E">
            <w:pPr>
              <w:suppressAutoHyphens w:val="0"/>
              <w:spacing w:before="80" w:after="80" w:line="200" w:lineRule="exact"/>
              <w:jc w:val="right"/>
              <w:rPr>
                <w:i/>
                <w:sz w:val="16"/>
                <w:szCs w:val="16"/>
              </w:rPr>
            </w:pPr>
            <w:r w:rsidRPr="00F87CB7">
              <w:rPr>
                <w:i/>
                <w:iCs/>
                <w:sz w:val="16"/>
                <w:szCs w:val="16"/>
                <w:lang w:val="fr-FR"/>
              </w:rPr>
              <w:t>Q10</w:t>
            </w:r>
          </w:p>
        </w:tc>
      </w:tr>
      <w:tr w:rsidR="0003271D" w:rsidRPr="00F87CB7" w14:paraId="775D0FF4" w14:textId="77777777" w:rsidTr="00E82B2E">
        <w:tc>
          <w:tcPr>
            <w:tcW w:w="1875" w:type="dxa"/>
            <w:tcBorders>
              <w:top w:val="single" w:sz="12" w:space="0" w:color="auto"/>
            </w:tcBorders>
            <w:shd w:val="clear" w:color="auto" w:fill="auto"/>
          </w:tcPr>
          <w:p w14:paraId="031E7F0A" w14:textId="77777777" w:rsidR="0003271D" w:rsidRPr="00F87CB7" w:rsidRDefault="0003271D" w:rsidP="00E82B2E">
            <w:pPr>
              <w:suppressAutoHyphens w:val="0"/>
              <w:spacing w:before="40" w:after="40" w:line="220" w:lineRule="exact"/>
              <w:rPr>
                <w:sz w:val="18"/>
                <w:szCs w:val="18"/>
                <w:lang w:val="fr-FR"/>
              </w:rPr>
            </w:pPr>
            <w:r w:rsidRPr="00F87CB7">
              <w:rPr>
                <w:sz w:val="18"/>
                <w:szCs w:val="18"/>
                <w:lang w:val="fr-FR"/>
              </w:rPr>
              <w:t xml:space="preserve">Critère </w:t>
            </w:r>
            <w:r>
              <w:rPr>
                <w:sz w:val="18"/>
                <w:szCs w:val="18"/>
                <w:lang w:val="fr-FR"/>
              </w:rPr>
              <w:t>de blessure</w:t>
            </w:r>
            <w:r w:rsidRPr="00F87CB7">
              <w:rPr>
                <w:sz w:val="18"/>
                <w:szCs w:val="18"/>
                <w:lang w:val="fr-FR"/>
              </w:rPr>
              <w:t xml:space="preserve"> à la tête (uniquement en cas de contact</w:t>
            </w:r>
            <w:r>
              <w:rPr>
                <w:sz w:val="18"/>
                <w:szCs w:val="18"/>
                <w:lang w:val="fr-FR"/>
              </w:rPr>
              <w:t xml:space="preserve"> </w:t>
            </w:r>
            <w:r w:rsidRPr="00F87CB7">
              <w:rPr>
                <w:sz w:val="18"/>
                <w:szCs w:val="18"/>
                <w:lang w:val="fr-FR"/>
              </w:rPr>
              <w:t>lors d</w:t>
            </w:r>
            <w:r>
              <w:rPr>
                <w:sz w:val="18"/>
                <w:szCs w:val="18"/>
                <w:lang w:val="fr-FR"/>
              </w:rPr>
              <w:t>’</w:t>
            </w:r>
            <w:r w:rsidRPr="00F87CB7">
              <w:rPr>
                <w:sz w:val="18"/>
                <w:szCs w:val="18"/>
                <w:lang w:val="fr-FR"/>
              </w:rPr>
              <w:t>essais dans le véhicule)</w:t>
            </w:r>
          </w:p>
        </w:tc>
        <w:tc>
          <w:tcPr>
            <w:tcW w:w="1669" w:type="dxa"/>
            <w:tcBorders>
              <w:top w:val="single" w:sz="12" w:space="0" w:color="auto"/>
            </w:tcBorders>
            <w:shd w:val="clear" w:color="auto" w:fill="auto"/>
            <w:vAlign w:val="bottom"/>
          </w:tcPr>
          <w:p w14:paraId="43FC604D" w14:textId="77777777" w:rsidR="0003271D" w:rsidRPr="00F87CB7" w:rsidRDefault="0003271D" w:rsidP="00E82B2E">
            <w:pPr>
              <w:suppressAutoHyphens w:val="0"/>
              <w:spacing w:before="40" w:after="40" w:line="220" w:lineRule="exact"/>
              <w:jc w:val="right"/>
              <w:rPr>
                <w:sz w:val="18"/>
                <w:szCs w:val="18"/>
              </w:rPr>
            </w:pPr>
            <w:r w:rsidRPr="00F87CB7">
              <w:rPr>
                <w:sz w:val="18"/>
                <w:szCs w:val="18"/>
                <w:lang w:val="fr-FR"/>
              </w:rPr>
              <w:t>HPC* (15)</w:t>
            </w:r>
          </w:p>
        </w:tc>
        <w:tc>
          <w:tcPr>
            <w:tcW w:w="455" w:type="dxa"/>
            <w:tcBorders>
              <w:top w:val="single" w:sz="12" w:space="0" w:color="auto"/>
            </w:tcBorders>
            <w:shd w:val="clear" w:color="auto" w:fill="auto"/>
            <w:vAlign w:val="bottom"/>
          </w:tcPr>
          <w:p w14:paraId="44073042" w14:textId="77777777" w:rsidR="0003271D" w:rsidRPr="00F87CB7" w:rsidRDefault="0003271D" w:rsidP="00E82B2E">
            <w:pPr>
              <w:suppressAutoHyphens w:val="0"/>
              <w:spacing w:before="40" w:after="40" w:line="220" w:lineRule="exact"/>
              <w:jc w:val="right"/>
              <w:rPr>
                <w:sz w:val="18"/>
                <w:szCs w:val="18"/>
              </w:rPr>
            </w:pPr>
          </w:p>
        </w:tc>
        <w:tc>
          <w:tcPr>
            <w:tcW w:w="556" w:type="dxa"/>
            <w:tcBorders>
              <w:top w:val="single" w:sz="12" w:space="0" w:color="auto"/>
            </w:tcBorders>
            <w:shd w:val="clear" w:color="auto" w:fill="auto"/>
            <w:vAlign w:val="bottom"/>
          </w:tcPr>
          <w:p w14:paraId="62D32CFD" w14:textId="77777777" w:rsidR="0003271D" w:rsidRPr="00F87CB7" w:rsidRDefault="0003271D" w:rsidP="00E82B2E">
            <w:pPr>
              <w:suppressAutoHyphens w:val="0"/>
              <w:spacing w:before="40" w:after="40" w:line="220" w:lineRule="exact"/>
              <w:jc w:val="right"/>
              <w:rPr>
                <w:sz w:val="18"/>
                <w:szCs w:val="18"/>
              </w:rPr>
            </w:pPr>
            <w:r w:rsidRPr="00F87CB7">
              <w:rPr>
                <w:sz w:val="18"/>
                <w:szCs w:val="18"/>
                <w:lang w:val="fr-FR"/>
              </w:rPr>
              <w:t>600</w:t>
            </w:r>
          </w:p>
        </w:tc>
        <w:tc>
          <w:tcPr>
            <w:tcW w:w="556" w:type="dxa"/>
            <w:tcBorders>
              <w:top w:val="single" w:sz="12" w:space="0" w:color="auto"/>
            </w:tcBorders>
            <w:shd w:val="clear" w:color="auto" w:fill="auto"/>
            <w:vAlign w:val="bottom"/>
          </w:tcPr>
          <w:p w14:paraId="5A71DE05" w14:textId="77777777" w:rsidR="0003271D" w:rsidRPr="00F87CB7" w:rsidRDefault="0003271D" w:rsidP="00E82B2E">
            <w:pPr>
              <w:suppressAutoHyphens w:val="0"/>
              <w:spacing w:before="40" w:after="40" w:line="220" w:lineRule="exact"/>
              <w:jc w:val="right"/>
              <w:rPr>
                <w:sz w:val="18"/>
                <w:szCs w:val="18"/>
              </w:rPr>
            </w:pPr>
            <w:r w:rsidRPr="00F87CB7">
              <w:rPr>
                <w:sz w:val="18"/>
                <w:szCs w:val="18"/>
                <w:lang w:val="fr-FR"/>
              </w:rPr>
              <w:t>600</w:t>
            </w:r>
          </w:p>
        </w:tc>
        <w:tc>
          <w:tcPr>
            <w:tcW w:w="593" w:type="dxa"/>
            <w:tcBorders>
              <w:top w:val="single" w:sz="12" w:space="0" w:color="auto"/>
            </w:tcBorders>
            <w:shd w:val="clear" w:color="auto" w:fill="auto"/>
            <w:vAlign w:val="bottom"/>
          </w:tcPr>
          <w:p w14:paraId="5D5F462C" w14:textId="77777777" w:rsidR="0003271D" w:rsidRPr="00F87CB7" w:rsidRDefault="0003271D" w:rsidP="00E82B2E">
            <w:pPr>
              <w:suppressAutoHyphens w:val="0"/>
              <w:spacing w:before="40" w:after="40" w:line="220" w:lineRule="exact"/>
              <w:jc w:val="right"/>
              <w:rPr>
                <w:sz w:val="18"/>
                <w:szCs w:val="18"/>
              </w:rPr>
            </w:pPr>
            <w:r w:rsidRPr="00F87CB7">
              <w:rPr>
                <w:sz w:val="18"/>
                <w:szCs w:val="18"/>
                <w:lang w:val="fr-FR"/>
              </w:rPr>
              <w:t>600</w:t>
            </w:r>
          </w:p>
        </w:tc>
        <w:tc>
          <w:tcPr>
            <w:tcW w:w="556" w:type="dxa"/>
            <w:tcBorders>
              <w:top w:val="single" w:sz="12" w:space="0" w:color="auto"/>
            </w:tcBorders>
            <w:shd w:val="clear" w:color="auto" w:fill="auto"/>
            <w:vAlign w:val="bottom"/>
          </w:tcPr>
          <w:p w14:paraId="2B13F674" w14:textId="77777777" w:rsidR="0003271D" w:rsidRPr="00F87CB7" w:rsidRDefault="0003271D" w:rsidP="00E82B2E">
            <w:pPr>
              <w:suppressAutoHyphens w:val="0"/>
              <w:spacing w:before="40" w:after="40" w:line="220" w:lineRule="exact"/>
              <w:jc w:val="right"/>
              <w:rPr>
                <w:sz w:val="18"/>
                <w:szCs w:val="18"/>
              </w:rPr>
            </w:pPr>
            <w:r w:rsidRPr="00F87CB7">
              <w:rPr>
                <w:sz w:val="18"/>
                <w:szCs w:val="18"/>
                <w:lang w:val="fr-FR"/>
              </w:rPr>
              <w:t>800</w:t>
            </w:r>
          </w:p>
        </w:tc>
        <w:tc>
          <w:tcPr>
            <w:tcW w:w="556" w:type="dxa"/>
            <w:tcBorders>
              <w:top w:val="single" w:sz="12" w:space="0" w:color="auto"/>
            </w:tcBorders>
            <w:shd w:val="clear" w:color="auto" w:fill="auto"/>
            <w:vAlign w:val="bottom"/>
          </w:tcPr>
          <w:p w14:paraId="37E28C45" w14:textId="77777777" w:rsidR="0003271D" w:rsidRPr="00F87CB7" w:rsidRDefault="0003271D" w:rsidP="00E82B2E">
            <w:pPr>
              <w:suppressAutoHyphens w:val="0"/>
              <w:spacing w:before="40" w:after="40" w:line="220" w:lineRule="exact"/>
              <w:jc w:val="right"/>
              <w:rPr>
                <w:sz w:val="18"/>
                <w:szCs w:val="18"/>
              </w:rPr>
            </w:pPr>
            <w:r w:rsidRPr="00F87CB7">
              <w:rPr>
                <w:sz w:val="18"/>
                <w:szCs w:val="18"/>
                <w:lang w:val="fr-FR"/>
              </w:rPr>
              <w:t>800</w:t>
            </w:r>
          </w:p>
        </w:tc>
        <w:tc>
          <w:tcPr>
            <w:tcW w:w="554" w:type="dxa"/>
            <w:tcBorders>
              <w:top w:val="single" w:sz="12" w:space="0" w:color="auto"/>
            </w:tcBorders>
            <w:shd w:val="clear" w:color="auto" w:fill="auto"/>
            <w:vAlign w:val="bottom"/>
          </w:tcPr>
          <w:p w14:paraId="092BFB87" w14:textId="77777777" w:rsidR="0003271D" w:rsidRPr="00F87CB7" w:rsidRDefault="0003271D" w:rsidP="00E82B2E">
            <w:pPr>
              <w:suppressAutoHyphens w:val="0"/>
              <w:spacing w:before="40" w:after="40" w:line="220" w:lineRule="exact"/>
              <w:jc w:val="right"/>
              <w:rPr>
                <w:sz w:val="18"/>
                <w:szCs w:val="18"/>
              </w:rPr>
            </w:pPr>
            <w:r w:rsidRPr="00F87CB7">
              <w:rPr>
                <w:sz w:val="18"/>
                <w:szCs w:val="18"/>
                <w:lang w:val="fr-FR"/>
              </w:rPr>
              <w:t>800</w:t>
            </w:r>
          </w:p>
        </w:tc>
      </w:tr>
      <w:tr w:rsidR="0003271D" w:rsidRPr="00F87CB7" w14:paraId="2FE09D13" w14:textId="77777777" w:rsidTr="00E82B2E">
        <w:tc>
          <w:tcPr>
            <w:tcW w:w="1875" w:type="dxa"/>
            <w:shd w:val="clear" w:color="auto" w:fill="auto"/>
          </w:tcPr>
          <w:p w14:paraId="483A0065" w14:textId="77777777" w:rsidR="0003271D" w:rsidRPr="00F87CB7" w:rsidRDefault="0003271D" w:rsidP="00E82B2E">
            <w:pPr>
              <w:suppressAutoHyphens w:val="0"/>
              <w:spacing w:before="40" w:after="40" w:line="220" w:lineRule="exact"/>
              <w:rPr>
                <w:sz w:val="18"/>
                <w:szCs w:val="18"/>
                <w:lang w:val="fr-FR"/>
              </w:rPr>
            </w:pPr>
            <w:r w:rsidRPr="00F87CB7">
              <w:rPr>
                <w:sz w:val="18"/>
                <w:szCs w:val="18"/>
                <w:lang w:val="fr-FR"/>
              </w:rPr>
              <w:t>Accélération résultante de la tête (sur 3 ms)</w:t>
            </w:r>
          </w:p>
        </w:tc>
        <w:tc>
          <w:tcPr>
            <w:tcW w:w="1669" w:type="dxa"/>
            <w:shd w:val="clear" w:color="auto" w:fill="auto"/>
            <w:vAlign w:val="bottom"/>
          </w:tcPr>
          <w:p w14:paraId="742E0D29" w14:textId="77777777" w:rsidR="0003271D" w:rsidRPr="00F87CB7" w:rsidRDefault="0003271D" w:rsidP="00E82B2E">
            <w:pPr>
              <w:suppressAutoHyphens w:val="0"/>
              <w:spacing w:before="40" w:after="40" w:line="220" w:lineRule="exact"/>
              <w:jc w:val="right"/>
              <w:rPr>
                <w:sz w:val="18"/>
                <w:szCs w:val="18"/>
              </w:rPr>
            </w:pPr>
            <w:r w:rsidRPr="00F87CB7">
              <w:rPr>
                <w:sz w:val="18"/>
                <w:szCs w:val="18"/>
                <w:lang w:val="fr-FR"/>
              </w:rPr>
              <w:t xml:space="preserve">A </w:t>
            </w:r>
            <w:proofErr w:type="spellStart"/>
            <w:r w:rsidRPr="00F87CB7">
              <w:rPr>
                <w:sz w:val="18"/>
                <w:szCs w:val="18"/>
                <w:lang w:val="fr-FR"/>
              </w:rPr>
              <w:t>head</w:t>
            </w:r>
            <w:proofErr w:type="spellEnd"/>
            <w:r w:rsidRPr="00F87CB7">
              <w:rPr>
                <w:sz w:val="18"/>
                <w:szCs w:val="18"/>
                <w:lang w:val="fr-FR"/>
              </w:rPr>
              <w:t xml:space="preserve"> Cum 3 ms***</w:t>
            </w:r>
          </w:p>
        </w:tc>
        <w:tc>
          <w:tcPr>
            <w:tcW w:w="455" w:type="dxa"/>
            <w:shd w:val="clear" w:color="auto" w:fill="auto"/>
            <w:vAlign w:val="bottom"/>
          </w:tcPr>
          <w:p w14:paraId="25BBE25F" w14:textId="77777777" w:rsidR="0003271D" w:rsidRPr="00F87CB7" w:rsidRDefault="0003271D" w:rsidP="00E82B2E">
            <w:pPr>
              <w:suppressAutoHyphens w:val="0"/>
              <w:spacing w:before="40" w:after="40" w:line="220" w:lineRule="exact"/>
              <w:jc w:val="right"/>
              <w:rPr>
                <w:sz w:val="18"/>
                <w:szCs w:val="18"/>
              </w:rPr>
            </w:pPr>
            <w:r w:rsidRPr="00F87CB7">
              <w:rPr>
                <w:sz w:val="18"/>
                <w:szCs w:val="18"/>
                <w:lang w:val="fr-FR"/>
              </w:rPr>
              <w:t>g</w:t>
            </w:r>
          </w:p>
        </w:tc>
        <w:tc>
          <w:tcPr>
            <w:tcW w:w="556" w:type="dxa"/>
            <w:shd w:val="clear" w:color="auto" w:fill="auto"/>
            <w:vAlign w:val="bottom"/>
          </w:tcPr>
          <w:p w14:paraId="33E80F62" w14:textId="77777777" w:rsidR="0003271D" w:rsidRPr="00F87CB7" w:rsidRDefault="0003271D" w:rsidP="00E82B2E">
            <w:pPr>
              <w:suppressAutoHyphens w:val="0"/>
              <w:spacing w:before="40" w:after="40" w:line="220" w:lineRule="exact"/>
              <w:jc w:val="right"/>
              <w:rPr>
                <w:sz w:val="18"/>
                <w:szCs w:val="18"/>
              </w:rPr>
            </w:pPr>
            <w:r w:rsidRPr="00F87CB7">
              <w:rPr>
                <w:sz w:val="18"/>
                <w:szCs w:val="18"/>
                <w:lang w:val="fr-FR"/>
              </w:rPr>
              <w:t>75</w:t>
            </w:r>
          </w:p>
        </w:tc>
        <w:tc>
          <w:tcPr>
            <w:tcW w:w="556" w:type="dxa"/>
            <w:shd w:val="clear" w:color="auto" w:fill="auto"/>
            <w:vAlign w:val="bottom"/>
          </w:tcPr>
          <w:p w14:paraId="68A2F745" w14:textId="77777777" w:rsidR="0003271D" w:rsidRPr="00F87CB7" w:rsidRDefault="0003271D" w:rsidP="00E82B2E">
            <w:pPr>
              <w:suppressAutoHyphens w:val="0"/>
              <w:spacing w:before="40" w:after="40" w:line="220" w:lineRule="exact"/>
              <w:jc w:val="right"/>
              <w:rPr>
                <w:sz w:val="18"/>
                <w:szCs w:val="18"/>
              </w:rPr>
            </w:pPr>
            <w:r w:rsidRPr="00F87CB7">
              <w:rPr>
                <w:sz w:val="18"/>
                <w:szCs w:val="18"/>
                <w:lang w:val="fr-FR"/>
              </w:rPr>
              <w:t>75</w:t>
            </w:r>
          </w:p>
        </w:tc>
        <w:tc>
          <w:tcPr>
            <w:tcW w:w="593" w:type="dxa"/>
            <w:shd w:val="clear" w:color="auto" w:fill="auto"/>
            <w:vAlign w:val="bottom"/>
          </w:tcPr>
          <w:p w14:paraId="4EF4F5A5" w14:textId="77777777" w:rsidR="0003271D" w:rsidRPr="00F87CB7" w:rsidRDefault="0003271D" w:rsidP="00E82B2E">
            <w:pPr>
              <w:suppressAutoHyphens w:val="0"/>
              <w:spacing w:before="40" w:after="40" w:line="220" w:lineRule="exact"/>
              <w:jc w:val="right"/>
              <w:rPr>
                <w:sz w:val="18"/>
                <w:szCs w:val="18"/>
              </w:rPr>
            </w:pPr>
            <w:r w:rsidRPr="00F87CB7">
              <w:rPr>
                <w:sz w:val="18"/>
                <w:szCs w:val="18"/>
                <w:lang w:val="fr-FR"/>
              </w:rPr>
              <w:t>75</w:t>
            </w:r>
          </w:p>
        </w:tc>
        <w:tc>
          <w:tcPr>
            <w:tcW w:w="556" w:type="dxa"/>
            <w:shd w:val="clear" w:color="auto" w:fill="auto"/>
            <w:vAlign w:val="bottom"/>
          </w:tcPr>
          <w:p w14:paraId="2680A425" w14:textId="77777777" w:rsidR="0003271D" w:rsidRPr="00F87CB7" w:rsidRDefault="0003271D" w:rsidP="00E82B2E">
            <w:pPr>
              <w:suppressAutoHyphens w:val="0"/>
              <w:spacing w:before="40" w:after="40" w:line="220" w:lineRule="exact"/>
              <w:jc w:val="right"/>
              <w:rPr>
                <w:sz w:val="18"/>
                <w:szCs w:val="18"/>
              </w:rPr>
            </w:pPr>
            <w:r w:rsidRPr="00F87CB7">
              <w:rPr>
                <w:sz w:val="18"/>
                <w:szCs w:val="18"/>
                <w:lang w:val="fr-FR"/>
              </w:rPr>
              <w:t>80</w:t>
            </w:r>
          </w:p>
        </w:tc>
        <w:tc>
          <w:tcPr>
            <w:tcW w:w="556" w:type="dxa"/>
            <w:shd w:val="clear" w:color="auto" w:fill="auto"/>
            <w:vAlign w:val="bottom"/>
          </w:tcPr>
          <w:p w14:paraId="3025D3D1" w14:textId="77777777" w:rsidR="0003271D" w:rsidRPr="00F87CB7" w:rsidRDefault="0003271D" w:rsidP="00E82B2E">
            <w:pPr>
              <w:suppressAutoHyphens w:val="0"/>
              <w:spacing w:before="40" w:after="40" w:line="220" w:lineRule="exact"/>
              <w:jc w:val="right"/>
              <w:rPr>
                <w:sz w:val="18"/>
                <w:szCs w:val="18"/>
              </w:rPr>
            </w:pPr>
            <w:r w:rsidRPr="00F87CB7">
              <w:rPr>
                <w:sz w:val="18"/>
                <w:szCs w:val="18"/>
                <w:lang w:val="fr-FR"/>
              </w:rPr>
              <w:t>80</w:t>
            </w:r>
          </w:p>
        </w:tc>
        <w:tc>
          <w:tcPr>
            <w:tcW w:w="554" w:type="dxa"/>
            <w:shd w:val="clear" w:color="auto" w:fill="auto"/>
            <w:vAlign w:val="bottom"/>
          </w:tcPr>
          <w:p w14:paraId="363BD17E" w14:textId="77777777" w:rsidR="0003271D" w:rsidRPr="00F87CB7" w:rsidRDefault="0003271D" w:rsidP="00E82B2E">
            <w:pPr>
              <w:suppressAutoHyphens w:val="0"/>
              <w:spacing w:before="40" w:after="40" w:line="220" w:lineRule="exact"/>
              <w:jc w:val="right"/>
              <w:rPr>
                <w:sz w:val="18"/>
                <w:szCs w:val="18"/>
              </w:rPr>
            </w:pPr>
            <w:r w:rsidRPr="00F87CB7">
              <w:rPr>
                <w:sz w:val="18"/>
                <w:szCs w:val="18"/>
                <w:lang w:val="fr-FR"/>
              </w:rPr>
              <w:t>80</w:t>
            </w:r>
          </w:p>
        </w:tc>
      </w:tr>
      <w:tr w:rsidR="0003271D" w:rsidRPr="00411224" w14:paraId="165D1AC3" w14:textId="77777777" w:rsidTr="00E82B2E">
        <w:tc>
          <w:tcPr>
            <w:tcW w:w="1875" w:type="dxa"/>
            <w:shd w:val="clear" w:color="auto" w:fill="auto"/>
          </w:tcPr>
          <w:p w14:paraId="56F6B49F" w14:textId="77777777" w:rsidR="0003271D" w:rsidRPr="00F87CB7" w:rsidRDefault="0003271D" w:rsidP="00E82B2E">
            <w:pPr>
              <w:suppressAutoHyphens w:val="0"/>
              <w:spacing w:before="40" w:after="40" w:line="220" w:lineRule="exact"/>
              <w:rPr>
                <w:sz w:val="18"/>
                <w:szCs w:val="18"/>
                <w:lang w:val="fr-FR"/>
              </w:rPr>
            </w:pPr>
            <w:r w:rsidRPr="00F87CB7">
              <w:rPr>
                <w:sz w:val="18"/>
                <w:szCs w:val="18"/>
                <w:lang w:val="fr-FR"/>
              </w:rPr>
              <w:t>Force de tension du haut de la nuque</w:t>
            </w:r>
          </w:p>
        </w:tc>
        <w:tc>
          <w:tcPr>
            <w:tcW w:w="1669" w:type="dxa"/>
            <w:shd w:val="clear" w:color="auto" w:fill="auto"/>
            <w:vAlign w:val="bottom"/>
          </w:tcPr>
          <w:p w14:paraId="517C25FB" w14:textId="77777777" w:rsidR="0003271D" w:rsidRPr="00F87CB7" w:rsidRDefault="0003271D" w:rsidP="00E82B2E">
            <w:pPr>
              <w:suppressAutoHyphens w:val="0"/>
              <w:spacing w:before="40" w:after="40" w:line="220" w:lineRule="exact"/>
              <w:jc w:val="right"/>
              <w:rPr>
                <w:sz w:val="18"/>
                <w:szCs w:val="18"/>
              </w:rPr>
            </w:pPr>
            <w:proofErr w:type="spellStart"/>
            <w:r w:rsidRPr="00F87CB7">
              <w:rPr>
                <w:sz w:val="18"/>
                <w:szCs w:val="18"/>
                <w:lang w:val="fr-FR"/>
              </w:rPr>
              <w:t>Fz</w:t>
            </w:r>
            <w:proofErr w:type="spellEnd"/>
          </w:p>
        </w:tc>
        <w:tc>
          <w:tcPr>
            <w:tcW w:w="455" w:type="dxa"/>
            <w:shd w:val="clear" w:color="auto" w:fill="auto"/>
            <w:vAlign w:val="bottom"/>
          </w:tcPr>
          <w:p w14:paraId="22C9EF71" w14:textId="77777777" w:rsidR="0003271D" w:rsidRPr="00F87CB7" w:rsidRDefault="0003271D" w:rsidP="00E82B2E">
            <w:pPr>
              <w:suppressAutoHyphens w:val="0"/>
              <w:spacing w:before="40" w:after="40" w:line="220" w:lineRule="exact"/>
              <w:jc w:val="right"/>
              <w:rPr>
                <w:sz w:val="18"/>
                <w:szCs w:val="18"/>
              </w:rPr>
            </w:pPr>
            <w:r w:rsidRPr="00F87CB7">
              <w:rPr>
                <w:sz w:val="18"/>
                <w:szCs w:val="18"/>
                <w:lang w:val="fr-FR"/>
              </w:rPr>
              <w:t>N</w:t>
            </w:r>
          </w:p>
        </w:tc>
        <w:tc>
          <w:tcPr>
            <w:tcW w:w="3371" w:type="dxa"/>
            <w:gridSpan w:val="6"/>
            <w:shd w:val="clear" w:color="auto" w:fill="auto"/>
            <w:vAlign w:val="bottom"/>
          </w:tcPr>
          <w:p w14:paraId="37F3930D" w14:textId="77777777" w:rsidR="0003271D" w:rsidRPr="00F87CB7" w:rsidRDefault="0003271D" w:rsidP="00E82B2E">
            <w:pPr>
              <w:suppressAutoHyphens w:val="0"/>
              <w:spacing w:before="40" w:after="40" w:line="220" w:lineRule="exact"/>
              <w:jc w:val="right"/>
              <w:rPr>
                <w:sz w:val="18"/>
                <w:szCs w:val="18"/>
                <w:lang w:val="fr-FR"/>
              </w:rPr>
            </w:pPr>
            <w:r w:rsidRPr="00F87CB7">
              <w:rPr>
                <w:sz w:val="18"/>
                <w:szCs w:val="18"/>
                <w:lang w:val="fr-FR"/>
              </w:rPr>
              <w:t>À des fins d</w:t>
            </w:r>
            <w:r>
              <w:rPr>
                <w:sz w:val="18"/>
                <w:szCs w:val="18"/>
                <w:lang w:val="fr-FR"/>
              </w:rPr>
              <w:t>’</w:t>
            </w:r>
            <w:r w:rsidRPr="00F87CB7">
              <w:rPr>
                <w:sz w:val="18"/>
                <w:szCs w:val="18"/>
                <w:lang w:val="fr-FR"/>
              </w:rPr>
              <w:t>évaluation seulement**</w:t>
            </w:r>
          </w:p>
        </w:tc>
      </w:tr>
      <w:tr w:rsidR="0003271D" w:rsidRPr="00F87CB7" w14:paraId="0329EF4A" w14:textId="77777777" w:rsidTr="00E82B2E">
        <w:tc>
          <w:tcPr>
            <w:tcW w:w="1875" w:type="dxa"/>
            <w:shd w:val="clear" w:color="auto" w:fill="auto"/>
          </w:tcPr>
          <w:p w14:paraId="0CD877CB" w14:textId="77777777" w:rsidR="0003271D" w:rsidRPr="00F87CB7" w:rsidRDefault="0003271D" w:rsidP="00E82B2E">
            <w:pPr>
              <w:suppressAutoHyphens w:val="0"/>
              <w:spacing w:before="40" w:after="40" w:line="220" w:lineRule="exact"/>
              <w:rPr>
                <w:sz w:val="18"/>
                <w:szCs w:val="18"/>
                <w:lang w:val="fr-FR"/>
              </w:rPr>
            </w:pPr>
            <w:r w:rsidRPr="00F87CB7">
              <w:rPr>
                <w:sz w:val="18"/>
                <w:szCs w:val="18"/>
                <w:lang w:val="fr-FR"/>
              </w:rPr>
              <w:t>Moment de flexion du haut de la nuque</w:t>
            </w:r>
          </w:p>
        </w:tc>
        <w:tc>
          <w:tcPr>
            <w:tcW w:w="1669" w:type="dxa"/>
            <w:shd w:val="clear" w:color="auto" w:fill="auto"/>
            <w:vAlign w:val="bottom"/>
          </w:tcPr>
          <w:p w14:paraId="67786F20" w14:textId="77777777" w:rsidR="0003271D" w:rsidRPr="00F87CB7" w:rsidRDefault="0003271D" w:rsidP="00E82B2E">
            <w:pPr>
              <w:suppressAutoHyphens w:val="0"/>
              <w:spacing w:before="40" w:after="40" w:line="220" w:lineRule="exact"/>
              <w:jc w:val="right"/>
              <w:rPr>
                <w:sz w:val="18"/>
                <w:szCs w:val="18"/>
              </w:rPr>
            </w:pPr>
            <w:proofErr w:type="spellStart"/>
            <w:r w:rsidRPr="00F87CB7">
              <w:rPr>
                <w:sz w:val="18"/>
                <w:szCs w:val="18"/>
                <w:lang w:val="fr-FR"/>
              </w:rPr>
              <w:t>My</w:t>
            </w:r>
            <w:proofErr w:type="spellEnd"/>
          </w:p>
        </w:tc>
        <w:tc>
          <w:tcPr>
            <w:tcW w:w="455" w:type="dxa"/>
            <w:shd w:val="clear" w:color="auto" w:fill="auto"/>
            <w:vAlign w:val="bottom"/>
          </w:tcPr>
          <w:p w14:paraId="124C0A4D" w14:textId="77777777" w:rsidR="0003271D" w:rsidRPr="00F87CB7" w:rsidRDefault="0003271D" w:rsidP="00E82B2E">
            <w:pPr>
              <w:suppressAutoHyphens w:val="0"/>
              <w:spacing w:before="40" w:after="40" w:line="220" w:lineRule="exact"/>
              <w:jc w:val="right"/>
              <w:rPr>
                <w:sz w:val="18"/>
                <w:szCs w:val="18"/>
              </w:rPr>
            </w:pPr>
            <w:r w:rsidRPr="00F87CB7">
              <w:rPr>
                <w:sz w:val="18"/>
                <w:szCs w:val="18"/>
                <w:lang w:val="fr-FR"/>
              </w:rPr>
              <w:t>Nm</w:t>
            </w:r>
          </w:p>
        </w:tc>
        <w:tc>
          <w:tcPr>
            <w:tcW w:w="3371" w:type="dxa"/>
            <w:gridSpan w:val="6"/>
            <w:shd w:val="clear" w:color="auto" w:fill="auto"/>
            <w:vAlign w:val="bottom"/>
          </w:tcPr>
          <w:p w14:paraId="0A33E020" w14:textId="77777777" w:rsidR="0003271D" w:rsidRPr="00F87CB7" w:rsidRDefault="0003271D" w:rsidP="00E82B2E">
            <w:pPr>
              <w:suppressAutoHyphens w:val="0"/>
              <w:spacing w:before="40" w:after="40" w:line="220" w:lineRule="exact"/>
              <w:jc w:val="right"/>
              <w:rPr>
                <w:sz w:val="18"/>
                <w:szCs w:val="18"/>
              </w:rPr>
            </w:pPr>
          </w:p>
        </w:tc>
      </w:tr>
      <w:tr w:rsidR="0003271D" w:rsidRPr="00F87CB7" w14:paraId="0B37E2ED" w14:textId="77777777" w:rsidTr="00E82B2E">
        <w:tc>
          <w:tcPr>
            <w:tcW w:w="1875" w:type="dxa"/>
            <w:shd w:val="clear" w:color="auto" w:fill="auto"/>
          </w:tcPr>
          <w:p w14:paraId="7ACD9E2E" w14:textId="77777777" w:rsidR="0003271D" w:rsidRPr="00F87CB7" w:rsidRDefault="0003271D" w:rsidP="00E82B2E">
            <w:pPr>
              <w:suppressAutoHyphens w:val="0"/>
              <w:spacing w:before="40" w:after="40" w:line="220" w:lineRule="exact"/>
              <w:rPr>
                <w:sz w:val="18"/>
                <w:szCs w:val="18"/>
                <w:lang w:val="fr-FR"/>
              </w:rPr>
            </w:pPr>
            <w:r w:rsidRPr="00F87CB7">
              <w:rPr>
                <w:sz w:val="18"/>
                <w:szCs w:val="18"/>
                <w:lang w:val="fr-FR"/>
              </w:rPr>
              <w:t>Accélération résultante du torse (sur 3 ms)</w:t>
            </w:r>
          </w:p>
        </w:tc>
        <w:tc>
          <w:tcPr>
            <w:tcW w:w="1669" w:type="dxa"/>
            <w:shd w:val="clear" w:color="auto" w:fill="auto"/>
            <w:vAlign w:val="bottom"/>
          </w:tcPr>
          <w:p w14:paraId="3D3A42AD" w14:textId="77777777" w:rsidR="0003271D" w:rsidRPr="00F87CB7" w:rsidRDefault="0003271D" w:rsidP="00E82B2E">
            <w:pPr>
              <w:suppressAutoHyphens w:val="0"/>
              <w:spacing w:before="40" w:after="40" w:line="220" w:lineRule="exact"/>
              <w:jc w:val="right"/>
              <w:rPr>
                <w:sz w:val="18"/>
                <w:szCs w:val="18"/>
              </w:rPr>
            </w:pPr>
            <w:proofErr w:type="spellStart"/>
            <w:r w:rsidRPr="00F87CB7">
              <w:rPr>
                <w:sz w:val="18"/>
                <w:szCs w:val="18"/>
                <w:lang w:val="fr-FR"/>
              </w:rPr>
              <w:t>A</w:t>
            </w:r>
            <w:proofErr w:type="spellEnd"/>
            <w:r w:rsidRPr="00F87CB7">
              <w:rPr>
                <w:sz w:val="18"/>
                <w:szCs w:val="18"/>
                <w:lang w:val="fr-FR"/>
              </w:rPr>
              <w:t xml:space="preserve"> </w:t>
            </w:r>
            <w:proofErr w:type="spellStart"/>
            <w:r w:rsidRPr="00F87CB7">
              <w:rPr>
                <w:sz w:val="18"/>
                <w:szCs w:val="18"/>
                <w:lang w:val="fr-FR"/>
              </w:rPr>
              <w:t>chest</w:t>
            </w:r>
            <w:proofErr w:type="spellEnd"/>
            <w:r w:rsidRPr="00F87CB7">
              <w:rPr>
                <w:sz w:val="18"/>
                <w:szCs w:val="18"/>
                <w:lang w:val="fr-FR"/>
              </w:rPr>
              <w:t xml:space="preserve"> Cum 3 ms***</w:t>
            </w:r>
          </w:p>
        </w:tc>
        <w:tc>
          <w:tcPr>
            <w:tcW w:w="455" w:type="dxa"/>
            <w:shd w:val="clear" w:color="auto" w:fill="auto"/>
            <w:vAlign w:val="bottom"/>
          </w:tcPr>
          <w:p w14:paraId="7F1CA9E8" w14:textId="77777777" w:rsidR="0003271D" w:rsidRPr="00F87CB7" w:rsidRDefault="0003271D" w:rsidP="00E82B2E">
            <w:pPr>
              <w:suppressAutoHyphens w:val="0"/>
              <w:spacing w:before="40" w:after="40" w:line="220" w:lineRule="exact"/>
              <w:jc w:val="right"/>
              <w:rPr>
                <w:sz w:val="18"/>
                <w:szCs w:val="18"/>
              </w:rPr>
            </w:pPr>
            <w:r w:rsidRPr="00F87CB7">
              <w:rPr>
                <w:sz w:val="18"/>
                <w:szCs w:val="18"/>
                <w:lang w:val="fr-FR"/>
              </w:rPr>
              <w:t>g</w:t>
            </w:r>
          </w:p>
        </w:tc>
        <w:tc>
          <w:tcPr>
            <w:tcW w:w="556" w:type="dxa"/>
            <w:shd w:val="clear" w:color="auto" w:fill="auto"/>
            <w:vAlign w:val="bottom"/>
          </w:tcPr>
          <w:p w14:paraId="09AF18EE" w14:textId="77777777" w:rsidR="0003271D" w:rsidRPr="00F87CB7" w:rsidRDefault="0003271D" w:rsidP="00E82B2E">
            <w:pPr>
              <w:suppressAutoHyphens w:val="0"/>
              <w:spacing w:before="40" w:after="40" w:line="220" w:lineRule="exact"/>
              <w:jc w:val="right"/>
              <w:rPr>
                <w:sz w:val="18"/>
                <w:szCs w:val="18"/>
              </w:rPr>
            </w:pPr>
            <w:r w:rsidRPr="00F87CB7">
              <w:rPr>
                <w:sz w:val="18"/>
                <w:szCs w:val="18"/>
                <w:lang w:val="fr-FR"/>
              </w:rPr>
              <w:t>55</w:t>
            </w:r>
          </w:p>
        </w:tc>
        <w:tc>
          <w:tcPr>
            <w:tcW w:w="556" w:type="dxa"/>
            <w:shd w:val="clear" w:color="auto" w:fill="auto"/>
            <w:vAlign w:val="bottom"/>
          </w:tcPr>
          <w:p w14:paraId="1D5C0874" w14:textId="77777777" w:rsidR="0003271D" w:rsidRPr="00F87CB7" w:rsidRDefault="0003271D" w:rsidP="00E82B2E">
            <w:pPr>
              <w:suppressAutoHyphens w:val="0"/>
              <w:spacing w:before="40" w:after="40" w:line="220" w:lineRule="exact"/>
              <w:jc w:val="right"/>
              <w:rPr>
                <w:sz w:val="18"/>
                <w:szCs w:val="18"/>
              </w:rPr>
            </w:pPr>
            <w:r w:rsidRPr="00F87CB7">
              <w:rPr>
                <w:sz w:val="18"/>
                <w:szCs w:val="18"/>
                <w:lang w:val="fr-FR"/>
              </w:rPr>
              <w:t>55</w:t>
            </w:r>
          </w:p>
        </w:tc>
        <w:tc>
          <w:tcPr>
            <w:tcW w:w="593" w:type="dxa"/>
            <w:shd w:val="clear" w:color="auto" w:fill="auto"/>
            <w:vAlign w:val="bottom"/>
          </w:tcPr>
          <w:p w14:paraId="6EBD0123" w14:textId="77777777" w:rsidR="0003271D" w:rsidRPr="00F87CB7" w:rsidRDefault="0003271D" w:rsidP="00E82B2E">
            <w:pPr>
              <w:suppressAutoHyphens w:val="0"/>
              <w:spacing w:before="40" w:after="40" w:line="220" w:lineRule="exact"/>
              <w:jc w:val="right"/>
              <w:rPr>
                <w:sz w:val="18"/>
                <w:szCs w:val="18"/>
              </w:rPr>
            </w:pPr>
            <w:r w:rsidRPr="00F87CB7">
              <w:rPr>
                <w:sz w:val="18"/>
                <w:szCs w:val="18"/>
                <w:lang w:val="fr-FR"/>
              </w:rPr>
              <w:t>55</w:t>
            </w:r>
          </w:p>
        </w:tc>
        <w:tc>
          <w:tcPr>
            <w:tcW w:w="556" w:type="dxa"/>
            <w:shd w:val="clear" w:color="auto" w:fill="auto"/>
            <w:vAlign w:val="bottom"/>
          </w:tcPr>
          <w:p w14:paraId="63E181FD" w14:textId="77777777" w:rsidR="0003271D" w:rsidRPr="00F87CB7" w:rsidRDefault="0003271D" w:rsidP="00E82B2E">
            <w:pPr>
              <w:suppressAutoHyphens w:val="0"/>
              <w:spacing w:before="40" w:after="40" w:line="220" w:lineRule="exact"/>
              <w:jc w:val="right"/>
              <w:rPr>
                <w:sz w:val="18"/>
                <w:szCs w:val="18"/>
              </w:rPr>
            </w:pPr>
            <w:r w:rsidRPr="00F87CB7">
              <w:rPr>
                <w:sz w:val="18"/>
                <w:szCs w:val="18"/>
                <w:lang w:val="fr-FR"/>
              </w:rPr>
              <w:t>55</w:t>
            </w:r>
          </w:p>
        </w:tc>
        <w:tc>
          <w:tcPr>
            <w:tcW w:w="556" w:type="dxa"/>
            <w:shd w:val="clear" w:color="auto" w:fill="auto"/>
            <w:vAlign w:val="bottom"/>
          </w:tcPr>
          <w:p w14:paraId="5D44C4DD" w14:textId="77777777" w:rsidR="0003271D" w:rsidRPr="00F87CB7" w:rsidRDefault="0003271D" w:rsidP="00E82B2E">
            <w:pPr>
              <w:suppressAutoHyphens w:val="0"/>
              <w:spacing w:before="40" w:after="40" w:line="220" w:lineRule="exact"/>
              <w:jc w:val="right"/>
              <w:rPr>
                <w:sz w:val="18"/>
                <w:szCs w:val="18"/>
              </w:rPr>
            </w:pPr>
            <w:r w:rsidRPr="00F87CB7">
              <w:rPr>
                <w:sz w:val="18"/>
                <w:szCs w:val="18"/>
                <w:lang w:val="fr-FR"/>
              </w:rPr>
              <w:t>55</w:t>
            </w:r>
          </w:p>
        </w:tc>
        <w:tc>
          <w:tcPr>
            <w:tcW w:w="554" w:type="dxa"/>
            <w:shd w:val="clear" w:color="auto" w:fill="auto"/>
            <w:vAlign w:val="bottom"/>
          </w:tcPr>
          <w:p w14:paraId="32413917" w14:textId="77777777" w:rsidR="0003271D" w:rsidRPr="00F87CB7" w:rsidRDefault="0003271D" w:rsidP="00E82B2E">
            <w:pPr>
              <w:suppressAutoHyphens w:val="0"/>
              <w:spacing w:before="40" w:after="40" w:line="220" w:lineRule="exact"/>
              <w:jc w:val="right"/>
              <w:rPr>
                <w:sz w:val="18"/>
                <w:szCs w:val="18"/>
              </w:rPr>
            </w:pPr>
            <w:r w:rsidRPr="00F87CB7">
              <w:rPr>
                <w:sz w:val="18"/>
                <w:szCs w:val="18"/>
                <w:lang w:val="fr-FR"/>
              </w:rPr>
              <w:t>55</w:t>
            </w:r>
          </w:p>
        </w:tc>
      </w:tr>
      <w:tr w:rsidR="0003271D" w:rsidRPr="00411224" w14:paraId="02CAD7EF" w14:textId="77777777" w:rsidTr="00E82B2E">
        <w:tc>
          <w:tcPr>
            <w:tcW w:w="1875" w:type="dxa"/>
            <w:shd w:val="clear" w:color="auto" w:fill="auto"/>
          </w:tcPr>
          <w:p w14:paraId="7A096115" w14:textId="77777777" w:rsidR="0003271D" w:rsidRPr="00F87CB7" w:rsidRDefault="0003271D" w:rsidP="00F5615E">
            <w:pPr>
              <w:keepNext/>
              <w:suppressAutoHyphens w:val="0"/>
              <w:spacing w:before="40" w:after="40" w:line="220" w:lineRule="exact"/>
              <w:rPr>
                <w:sz w:val="18"/>
                <w:szCs w:val="18"/>
              </w:rPr>
            </w:pPr>
            <w:r w:rsidRPr="00F87CB7">
              <w:rPr>
                <w:sz w:val="18"/>
                <w:szCs w:val="18"/>
                <w:lang w:val="fr-FR"/>
              </w:rPr>
              <w:lastRenderedPageBreak/>
              <w:t>Déformation du thorax</w:t>
            </w:r>
          </w:p>
        </w:tc>
        <w:tc>
          <w:tcPr>
            <w:tcW w:w="1669" w:type="dxa"/>
            <w:shd w:val="clear" w:color="auto" w:fill="auto"/>
            <w:vAlign w:val="bottom"/>
          </w:tcPr>
          <w:p w14:paraId="54DE4B4E" w14:textId="77777777" w:rsidR="0003271D" w:rsidRPr="00F87CB7" w:rsidRDefault="0003271D" w:rsidP="00F5615E">
            <w:pPr>
              <w:keepNext/>
              <w:suppressAutoHyphens w:val="0"/>
              <w:spacing w:before="40" w:after="40" w:line="220" w:lineRule="exact"/>
              <w:jc w:val="right"/>
              <w:rPr>
                <w:sz w:val="18"/>
                <w:szCs w:val="18"/>
              </w:rPr>
            </w:pPr>
            <w:r w:rsidRPr="00F87CB7">
              <w:rPr>
                <w:sz w:val="18"/>
                <w:szCs w:val="18"/>
                <w:lang w:val="fr-FR"/>
              </w:rPr>
              <w:t>TBC</w:t>
            </w:r>
          </w:p>
        </w:tc>
        <w:tc>
          <w:tcPr>
            <w:tcW w:w="455" w:type="dxa"/>
            <w:shd w:val="clear" w:color="auto" w:fill="auto"/>
            <w:vAlign w:val="bottom"/>
          </w:tcPr>
          <w:p w14:paraId="6EFBBFBB" w14:textId="77777777" w:rsidR="0003271D" w:rsidRPr="00F87CB7" w:rsidRDefault="0003271D" w:rsidP="00F5615E">
            <w:pPr>
              <w:keepNext/>
              <w:suppressAutoHyphens w:val="0"/>
              <w:spacing w:before="40" w:after="40" w:line="220" w:lineRule="exact"/>
              <w:jc w:val="right"/>
              <w:rPr>
                <w:sz w:val="18"/>
                <w:szCs w:val="18"/>
              </w:rPr>
            </w:pPr>
            <w:r w:rsidRPr="00F87CB7">
              <w:rPr>
                <w:sz w:val="18"/>
                <w:szCs w:val="18"/>
                <w:lang w:val="fr-FR"/>
              </w:rPr>
              <w:t>mm</w:t>
            </w:r>
          </w:p>
        </w:tc>
        <w:tc>
          <w:tcPr>
            <w:tcW w:w="556" w:type="dxa"/>
            <w:shd w:val="clear" w:color="auto" w:fill="auto"/>
            <w:vAlign w:val="bottom"/>
          </w:tcPr>
          <w:p w14:paraId="4AF76550" w14:textId="0DD96341" w:rsidR="0003271D" w:rsidRPr="00F87CB7" w:rsidRDefault="0003271D" w:rsidP="00F5615E">
            <w:pPr>
              <w:keepNext/>
              <w:suppressAutoHyphens w:val="0"/>
              <w:spacing w:before="40" w:after="40" w:line="220" w:lineRule="exact"/>
              <w:jc w:val="right"/>
              <w:rPr>
                <w:sz w:val="18"/>
                <w:szCs w:val="18"/>
              </w:rPr>
            </w:pPr>
            <w:proofErr w:type="spellStart"/>
            <w:r w:rsidRPr="00F87CB7">
              <w:rPr>
                <w:sz w:val="18"/>
                <w:szCs w:val="18"/>
                <w:lang w:val="fr-FR"/>
              </w:rPr>
              <w:t>s</w:t>
            </w:r>
            <w:r w:rsidR="008A4AD7" w:rsidRPr="008A4AD7">
              <w:rPr>
                <w:sz w:val="18"/>
                <w:szCs w:val="18"/>
                <w:lang w:val="fr-FR"/>
              </w:rPr>
              <w:t>.</w:t>
            </w:r>
            <w:r w:rsidRPr="00F87CB7">
              <w:rPr>
                <w:sz w:val="18"/>
                <w:szCs w:val="18"/>
                <w:lang w:val="fr-FR"/>
              </w:rPr>
              <w:t>o</w:t>
            </w:r>
            <w:proofErr w:type="spellEnd"/>
            <w:r w:rsidR="008A4AD7" w:rsidRPr="008A4AD7">
              <w:rPr>
                <w:sz w:val="18"/>
                <w:szCs w:val="18"/>
                <w:lang w:val="fr-FR"/>
              </w:rPr>
              <w:t>.</w:t>
            </w:r>
          </w:p>
        </w:tc>
        <w:tc>
          <w:tcPr>
            <w:tcW w:w="2815" w:type="dxa"/>
            <w:gridSpan w:val="5"/>
            <w:shd w:val="clear" w:color="auto" w:fill="auto"/>
            <w:vAlign w:val="bottom"/>
          </w:tcPr>
          <w:p w14:paraId="0FF69BFC" w14:textId="77777777" w:rsidR="0003271D" w:rsidRPr="00F87CB7" w:rsidRDefault="0003271D" w:rsidP="00F5615E">
            <w:pPr>
              <w:keepNext/>
              <w:suppressAutoHyphens w:val="0"/>
              <w:spacing w:before="40" w:after="40" w:line="220" w:lineRule="exact"/>
              <w:jc w:val="right"/>
              <w:rPr>
                <w:sz w:val="18"/>
                <w:szCs w:val="18"/>
                <w:lang w:val="fr-FR"/>
              </w:rPr>
            </w:pPr>
            <w:r w:rsidRPr="00F87CB7">
              <w:rPr>
                <w:sz w:val="18"/>
                <w:szCs w:val="18"/>
                <w:lang w:val="fr-FR"/>
              </w:rPr>
              <w:t>À des fins d</w:t>
            </w:r>
            <w:r>
              <w:rPr>
                <w:sz w:val="18"/>
                <w:szCs w:val="18"/>
                <w:lang w:val="fr-FR"/>
              </w:rPr>
              <w:t>’</w:t>
            </w:r>
            <w:r w:rsidRPr="00F87CB7">
              <w:rPr>
                <w:sz w:val="18"/>
                <w:szCs w:val="18"/>
                <w:lang w:val="fr-FR"/>
              </w:rPr>
              <w:t>évaluation seulement**</w:t>
            </w:r>
          </w:p>
        </w:tc>
      </w:tr>
      <w:tr w:rsidR="0003271D" w:rsidRPr="00F87CB7" w14:paraId="7612AD28" w14:textId="77777777" w:rsidTr="00E82B2E">
        <w:tc>
          <w:tcPr>
            <w:tcW w:w="1875" w:type="dxa"/>
            <w:tcBorders>
              <w:bottom w:val="single" w:sz="12" w:space="0" w:color="auto"/>
            </w:tcBorders>
            <w:shd w:val="clear" w:color="auto" w:fill="auto"/>
          </w:tcPr>
          <w:p w14:paraId="3ACAA6F1" w14:textId="77777777" w:rsidR="0003271D" w:rsidRPr="00F87CB7" w:rsidRDefault="0003271D" w:rsidP="00F5615E">
            <w:pPr>
              <w:keepNext/>
              <w:suppressAutoHyphens w:val="0"/>
              <w:spacing w:before="40" w:after="40" w:line="220" w:lineRule="exact"/>
              <w:rPr>
                <w:sz w:val="18"/>
                <w:szCs w:val="18"/>
              </w:rPr>
            </w:pPr>
            <w:r w:rsidRPr="00F87CB7">
              <w:rPr>
                <w:sz w:val="18"/>
                <w:szCs w:val="18"/>
                <w:lang w:val="fr-FR"/>
              </w:rPr>
              <w:t>Pression abdominale****</w:t>
            </w:r>
          </w:p>
        </w:tc>
        <w:tc>
          <w:tcPr>
            <w:tcW w:w="1669" w:type="dxa"/>
            <w:tcBorders>
              <w:bottom w:val="single" w:sz="12" w:space="0" w:color="auto"/>
            </w:tcBorders>
            <w:shd w:val="clear" w:color="auto" w:fill="auto"/>
            <w:vAlign w:val="bottom"/>
          </w:tcPr>
          <w:p w14:paraId="0B735176" w14:textId="77777777" w:rsidR="0003271D" w:rsidRPr="00F87CB7" w:rsidRDefault="0003271D" w:rsidP="00F5615E">
            <w:pPr>
              <w:keepNext/>
              <w:suppressAutoHyphens w:val="0"/>
              <w:spacing w:before="40" w:after="40" w:line="220" w:lineRule="exact"/>
              <w:jc w:val="right"/>
              <w:rPr>
                <w:sz w:val="18"/>
                <w:szCs w:val="18"/>
              </w:rPr>
            </w:pPr>
            <w:r w:rsidRPr="00F87CB7">
              <w:rPr>
                <w:sz w:val="18"/>
                <w:szCs w:val="18"/>
                <w:lang w:val="fr-FR"/>
              </w:rPr>
              <w:t>P</w:t>
            </w:r>
          </w:p>
        </w:tc>
        <w:tc>
          <w:tcPr>
            <w:tcW w:w="455" w:type="dxa"/>
            <w:tcBorders>
              <w:bottom w:val="single" w:sz="12" w:space="0" w:color="auto"/>
            </w:tcBorders>
            <w:shd w:val="clear" w:color="auto" w:fill="auto"/>
            <w:vAlign w:val="bottom"/>
          </w:tcPr>
          <w:p w14:paraId="6208C12E" w14:textId="77777777" w:rsidR="0003271D" w:rsidRPr="00F87CB7" w:rsidRDefault="0003271D" w:rsidP="00F5615E">
            <w:pPr>
              <w:keepNext/>
              <w:suppressAutoHyphens w:val="0"/>
              <w:spacing w:before="40" w:after="40" w:line="220" w:lineRule="exact"/>
              <w:jc w:val="right"/>
              <w:rPr>
                <w:sz w:val="18"/>
                <w:szCs w:val="18"/>
              </w:rPr>
            </w:pPr>
            <w:r w:rsidRPr="00F87CB7">
              <w:rPr>
                <w:sz w:val="18"/>
                <w:szCs w:val="18"/>
                <w:lang w:val="fr-FR"/>
              </w:rPr>
              <w:t>Bar</w:t>
            </w:r>
          </w:p>
        </w:tc>
        <w:tc>
          <w:tcPr>
            <w:tcW w:w="556" w:type="dxa"/>
            <w:tcBorders>
              <w:bottom w:val="single" w:sz="12" w:space="0" w:color="auto"/>
            </w:tcBorders>
            <w:shd w:val="clear" w:color="auto" w:fill="auto"/>
            <w:vAlign w:val="bottom"/>
          </w:tcPr>
          <w:p w14:paraId="04E7ED16" w14:textId="760B2569" w:rsidR="0003271D" w:rsidRPr="00F87CB7" w:rsidRDefault="0003271D" w:rsidP="00F5615E">
            <w:pPr>
              <w:keepNext/>
              <w:suppressAutoHyphens w:val="0"/>
              <w:spacing w:before="40" w:after="40" w:line="220" w:lineRule="exact"/>
              <w:jc w:val="right"/>
              <w:rPr>
                <w:sz w:val="18"/>
                <w:szCs w:val="18"/>
              </w:rPr>
            </w:pPr>
            <w:proofErr w:type="spellStart"/>
            <w:r w:rsidRPr="00F87CB7">
              <w:rPr>
                <w:sz w:val="18"/>
                <w:szCs w:val="18"/>
                <w:lang w:val="fr-FR"/>
              </w:rPr>
              <w:t>s</w:t>
            </w:r>
            <w:r w:rsidR="008A4AD7" w:rsidRPr="008A4AD7">
              <w:rPr>
                <w:sz w:val="18"/>
                <w:szCs w:val="18"/>
                <w:lang w:val="fr-FR"/>
              </w:rPr>
              <w:t>.</w:t>
            </w:r>
            <w:r w:rsidRPr="00F87CB7">
              <w:rPr>
                <w:sz w:val="18"/>
                <w:szCs w:val="18"/>
                <w:lang w:val="fr-FR"/>
              </w:rPr>
              <w:t>o</w:t>
            </w:r>
            <w:proofErr w:type="spellEnd"/>
            <w:r w:rsidR="008A4AD7" w:rsidRPr="008A4AD7">
              <w:rPr>
                <w:sz w:val="18"/>
                <w:szCs w:val="18"/>
                <w:lang w:val="fr-FR"/>
              </w:rPr>
              <w:t>.</w:t>
            </w:r>
          </w:p>
        </w:tc>
        <w:tc>
          <w:tcPr>
            <w:tcW w:w="556" w:type="dxa"/>
            <w:tcBorders>
              <w:bottom w:val="single" w:sz="12" w:space="0" w:color="auto"/>
            </w:tcBorders>
            <w:shd w:val="clear" w:color="auto" w:fill="auto"/>
            <w:vAlign w:val="bottom"/>
          </w:tcPr>
          <w:p w14:paraId="507F23A2" w14:textId="05310680" w:rsidR="0003271D" w:rsidRPr="00F87CB7" w:rsidRDefault="0003271D" w:rsidP="00F5615E">
            <w:pPr>
              <w:keepNext/>
              <w:suppressAutoHyphens w:val="0"/>
              <w:spacing w:before="40" w:after="40" w:line="220" w:lineRule="exact"/>
              <w:jc w:val="right"/>
              <w:rPr>
                <w:sz w:val="18"/>
                <w:szCs w:val="18"/>
              </w:rPr>
            </w:pPr>
            <w:proofErr w:type="spellStart"/>
            <w:r w:rsidRPr="00F87CB7">
              <w:rPr>
                <w:sz w:val="18"/>
                <w:szCs w:val="18"/>
                <w:lang w:val="fr-FR"/>
              </w:rPr>
              <w:t>s</w:t>
            </w:r>
            <w:r w:rsidR="008A4AD7" w:rsidRPr="008A4AD7">
              <w:rPr>
                <w:sz w:val="18"/>
                <w:szCs w:val="18"/>
                <w:lang w:val="fr-FR"/>
              </w:rPr>
              <w:t>.</w:t>
            </w:r>
            <w:r w:rsidRPr="00F87CB7">
              <w:rPr>
                <w:sz w:val="18"/>
                <w:szCs w:val="18"/>
                <w:lang w:val="fr-FR"/>
              </w:rPr>
              <w:t>o</w:t>
            </w:r>
            <w:proofErr w:type="spellEnd"/>
            <w:r w:rsidR="008A4AD7" w:rsidRPr="008A4AD7">
              <w:rPr>
                <w:sz w:val="18"/>
                <w:szCs w:val="18"/>
                <w:lang w:val="fr-FR"/>
              </w:rPr>
              <w:t>.</w:t>
            </w:r>
          </w:p>
        </w:tc>
        <w:tc>
          <w:tcPr>
            <w:tcW w:w="593" w:type="dxa"/>
            <w:tcBorders>
              <w:bottom w:val="single" w:sz="12" w:space="0" w:color="auto"/>
            </w:tcBorders>
            <w:shd w:val="clear" w:color="auto" w:fill="auto"/>
            <w:vAlign w:val="bottom"/>
          </w:tcPr>
          <w:p w14:paraId="3886D1FF" w14:textId="77777777" w:rsidR="0003271D" w:rsidRPr="00F87CB7" w:rsidRDefault="0003271D" w:rsidP="00F5615E">
            <w:pPr>
              <w:keepNext/>
              <w:suppressAutoHyphens w:val="0"/>
              <w:spacing w:before="40" w:after="40" w:line="220" w:lineRule="exact"/>
              <w:jc w:val="right"/>
              <w:rPr>
                <w:sz w:val="18"/>
                <w:szCs w:val="18"/>
              </w:rPr>
            </w:pPr>
            <w:r w:rsidRPr="00F87CB7">
              <w:rPr>
                <w:sz w:val="18"/>
                <w:szCs w:val="18"/>
                <w:lang w:val="fr-FR"/>
              </w:rPr>
              <w:t>1,2</w:t>
            </w:r>
          </w:p>
        </w:tc>
        <w:tc>
          <w:tcPr>
            <w:tcW w:w="556" w:type="dxa"/>
            <w:tcBorders>
              <w:bottom w:val="single" w:sz="12" w:space="0" w:color="auto"/>
            </w:tcBorders>
            <w:shd w:val="clear" w:color="auto" w:fill="auto"/>
            <w:vAlign w:val="bottom"/>
          </w:tcPr>
          <w:p w14:paraId="2732FCCE" w14:textId="77777777" w:rsidR="0003271D" w:rsidRPr="00F87CB7" w:rsidRDefault="0003271D" w:rsidP="00F5615E">
            <w:pPr>
              <w:keepNext/>
              <w:suppressAutoHyphens w:val="0"/>
              <w:spacing w:before="40" w:after="40" w:line="220" w:lineRule="exact"/>
              <w:jc w:val="right"/>
              <w:rPr>
                <w:sz w:val="18"/>
                <w:szCs w:val="18"/>
              </w:rPr>
            </w:pPr>
            <w:r w:rsidRPr="00F87CB7">
              <w:rPr>
                <w:sz w:val="18"/>
                <w:szCs w:val="18"/>
                <w:lang w:val="fr-FR"/>
              </w:rPr>
              <w:t>1,0</w:t>
            </w:r>
          </w:p>
        </w:tc>
        <w:tc>
          <w:tcPr>
            <w:tcW w:w="556" w:type="dxa"/>
            <w:tcBorders>
              <w:bottom w:val="single" w:sz="12" w:space="0" w:color="auto"/>
            </w:tcBorders>
            <w:shd w:val="clear" w:color="auto" w:fill="auto"/>
            <w:vAlign w:val="bottom"/>
          </w:tcPr>
          <w:p w14:paraId="6A192427" w14:textId="77777777" w:rsidR="0003271D" w:rsidRPr="00F87CB7" w:rsidRDefault="0003271D" w:rsidP="00F5615E">
            <w:pPr>
              <w:keepNext/>
              <w:suppressAutoHyphens w:val="0"/>
              <w:spacing w:before="40" w:after="40" w:line="220" w:lineRule="exact"/>
              <w:jc w:val="right"/>
              <w:rPr>
                <w:sz w:val="18"/>
                <w:szCs w:val="18"/>
              </w:rPr>
            </w:pPr>
            <w:r w:rsidRPr="00F87CB7">
              <w:rPr>
                <w:sz w:val="18"/>
                <w:szCs w:val="18"/>
                <w:lang w:val="fr-FR"/>
              </w:rPr>
              <w:t>1,0</w:t>
            </w:r>
          </w:p>
        </w:tc>
        <w:tc>
          <w:tcPr>
            <w:tcW w:w="554" w:type="dxa"/>
            <w:tcBorders>
              <w:bottom w:val="single" w:sz="12" w:space="0" w:color="auto"/>
            </w:tcBorders>
            <w:shd w:val="clear" w:color="auto" w:fill="auto"/>
            <w:vAlign w:val="bottom"/>
          </w:tcPr>
          <w:p w14:paraId="618CEAA5" w14:textId="77777777" w:rsidR="0003271D" w:rsidRPr="00F87CB7" w:rsidRDefault="0003271D" w:rsidP="00F5615E">
            <w:pPr>
              <w:keepNext/>
              <w:suppressAutoHyphens w:val="0"/>
              <w:spacing w:before="40" w:after="40" w:line="220" w:lineRule="exact"/>
              <w:jc w:val="right"/>
              <w:rPr>
                <w:sz w:val="18"/>
                <w:szCs w:val="18"/>
              </w:rPr>
            </w:pPr>
            <w:r w:rsidRPr="00F87CB7">
              <w:rPr>
                <w:sz w:val="18"/>
                <w:szCs w:val="18"/>
                <w:lang w:val="fr-FR"/>
              </w:rPr>
              <w:t>1,2</w:t>
            </w:r>
          </w:p>
        </w:tc>
      </w:tr>
    </w:tbl>
    <w:p w14:paraId="5109DCF1" w14:textId="70637821" w:rsidR="0003271D" w:rsidRPr="00A76F74" w:rsidRDefault="0003271D" w:rsidP="00A76F74">
      <w:pPr>
        <w:spacing w:before="120"/>
        <w:ind w:left="1134" w:firstLine="170"/>
        <w:jc w:val="both"/>
        <w:rPr>
          <w:rStyle w:val="markedcontent"/>
          <w:sz w:val="18"/>
          <w:szCs w:val="18"/>
          <w:lang w:val="fr-FR"/>
        </w:rPr>
      </w:pPr>
      <w:r w:rsidRPr="00A76F74">
        <w:rPr>
          <w:sz w:val="18"/>
          <w:szCs w:val="18"/>
          <w:lang w:val="fr-FR"/>
        </w:rPr>
        <w:t xml:space="preserve">* </w:t>
      </w:r>
      <w:r w:rsidR="00A76F74">
        <w:rPr>
          <w:sz w:val="18"/>
          <w:szCs w:val="18"/>
          <w:lang w:val="fr-FR"/>
        </w:rPr>
        <w:t xml:space="preserve"> </w:t>
      </w:r>
      <w:r w:rsidRPr="00A76F74">
        <w:rPr>
          <w:sz w:val="18"/>
          <w:szCs w:val="18"/>
          <w:lang w:val="fr-FR"/>
        </w:rPr>
        <w:t>HPC</w:t>
      </w:r>
      <w:r w:rsidR="00A76F74">
        <w:rPr>
          <w:sz w:val="18"/>
          <w:szCs w:val="18"/>
          <w:lang w:val="fr-FR"/>
        </w:rPr>
        <w:t> </w:t>
      </w:r>
      <w:r w:rsidRPr="00A76F74">
        <w:rPr>
          <w:sz w:val="18"/>
          <w:szCs w:val="18"/>
          <w:lang w:val="fr-FR"/>
        </w:rPr>
        <w:t>: voire l’appendice 2 de l’annexe 6</w:t>
      </w:r>
      <w:r w:rsidR="008A4AD7" w:rsidRPr="008A4AD7">
        <w:rPr>
          <w:sz w:val="18"/>
          <w:szCs w:val="18"/>
          <w:lang w:val="fr-FR"/>
        </w:rPr>
        <w:t>.</w:t>
      </w:r>
    </w:p>
    <w:p w14:paraId="026DE784" w14:textId="4B9600D4" w:rsidR="0003271D" w:rsidRPr="00A76F74" w:rsidRDefault="0003271D" w:rsidP="00A76F74">
      <w:pPr>
        <w:ind w:left="1134" w:firstLine="170"/>
        <w:jc w:val="both"/>
        <w:rPr>
          <w:sz w:val="18"/>
          <w:szCs w:val="18"/>
          <w:lang w:val="fr-FR"/>
        </w:rPr>
      </w:pPr>
      <w:r w:rsidRPr="00A76F74">
        <w:rPr>
          <w:sz w:val="18"/>
          <w:szCs w:val="18"/>
          <w:lang w:val="fr-FR"/>
        </w:rPr>
        <w:t xml:space="preserve">** </w:t>
      </w:r>
      <w:r w:rsidR="00A76F74">
        <w:rPr>
          <w:sz w:val="18"/>
          <w:szCs w:val="18"/>
          <w:lang w:val="fr-FR"/>
        </w:rPr>
        <w:t xml:space="preserve"> </w:t>
      </w:r>
      <w:r w:rsidRPr="00A76F74">
        <w:rPr>
          <w:sz w:val="18"/>
          <w:szCs w:val="18"/>
          <w:lang w:val="fr-FR"/>
        </w:rPr>
        <w:t>À réévaluer conformément au règlement ONU n</w:t>
      </w:r>
      <w:r w:rsidRPr="00A76F74">
        <w:rPr>
          <w:sz w:val="18"/>
          <w:szCs w:val="18"/>
          <w:vertAlign w:val="superscript"/>
          <w:lang w:val="fr-FR"/>
        </w:rPr>
        <w:t>o</w:t>
      </w:r>
      <w:r w:rsidRPr="00A76F74">
        <w:rPr>
          <w:sz w:val="18"/>
          <w:szCs w:val="18"/>
          <w:lang w:val="fr-FR"/>
        </w:rPr>
        <w:t> 129</w:t>
      </w:r>
      <w:r w:rsidR="008A4AD7" w:rsidRPr="008A4AD7">
        <w:rPr>
          <w:sz w:val="18"/>
          <w:szCs w:val="18"/>
          <w:lang w:val="fr-FR"/>
        </w:rPr>
        <w:t>.</w:t>
      </w:r>
    </w:p>
    <w:p w14:paraId="4D575DE3" w14:textId="33128CE9" w:rsidR="0003271D" w:rsidRPr="00A76F74" w:rsidRDefault="0003271D" w:rsidP="00A76F74">
      <w:pPr>
        <w:ind w:left="1134" w:firstLine="170"/>
        <w:jc w:val="both"/>
        <w:rPr>
          <w:sz w:val="18"/>
          <w:szCs w:val="18"/>
          <w:lang w:val="fr-FR"/>
        </w:rPr>
      </w:pPr>
      <w:r w:rsidRPr="00A76F74">
        <w:rPr>
          <w:sz w:val="18"/>
          <w:szCs w:val="18"/>
          <w:lang w:val="fr-FR"/>
        </w:rPr>
        <w:t xml:space="preserve">*** </w:t>
      </w:r>
      <w:r w:rsidR="00A76F74">
        <w:rPr>
          <w:sz w:val="18"/>
          <w:szCs w:val="18"/>
          <w:lang w:val="fr-FR"/>
        </w:rPr>
        <w:t xml:space="preserve"> </w:t>
      </w:r>
      <w:r w:rsidRPr="00A76F74">
        <w:rPr>
          <w:sz w:val="18"/>
          <w:szCs w:val="18"/>
          <w:lang w:val="fr-FR"/>
        </w:rPr>
        <w:t>On entend par « Cum 3 ms » la valeur cumulée sur 3 ms</w:t>
      </w:r>
      <w:r w:rsidR="008A4AD7" w:rsidRPr="008A4AD7">
        <w:rPr>
          <w:sz w:val="18"/>
          <w:szCs w:val="18"/>
          <w:lang w:val="fr-FR"/>
        </w:rPr>
        <w:t>.</w:t>
      </w:r>
    </w:p>
    <w:p w14:paraId="0CCA1EB6" w14:textId="4E670A48" w:rsidR="0003271D" w:rsidRPr="00A76F74" w:rsidRDefault="0003271D" w:rsidP="00A76F74">
      <w:pPr>
        <w:spacing w:after="240"/>
        <w:ind w:left="1134" w:right="1134" w:firstLine="170"/>
        <w:jc w:val="both"/>
        <w:rPr>
          <w:sz w:val="18"/>
          <w:szCs w:val="18"/>
          <w:lang w:val="fr-FR"/>
        </w:rPr>
      </w:pPr>
      <w:r w:rsidRPr="00A76F74">
        <w:rPr>
          <w:sz w:val="18"/>
          <w:szCs w:val="18"/>
          <w:lang w:val="fr-FR"/>
        </w:rPr>
        <w:t xml:space="preserve">**** </w:t>
      </w:r>
      <w:r w:rsidR="00A76F74">
        <w:rPr>
          <w:sz w:val="18"/>
          <w:szCs w:val="18"/>
          <w:lang w:val="fr-FR"/>
        </w:rPr>
        <w:t xml:space="preserve"> </w:t>
      </w:r>
      <w:r w:rsidRPr="00A76F74">
        <w:rPr>
          <w:sz w:val="18"/>
          <w:szCs w:val="18"/>
          <w:lang w:val="fr-FR"/>
        </w:rPr>
        <w:t>Pression abdominale : la valeur la plus élevée enregistrée est applicable à l’évaluation des blessures (c’est-à-dire que lorsque les capteurs de la main droite enregistrent 1,3 bar et ceux de la main gauche 1,0 bar, la valeur enregistrée de 1,3 bar doit être utilisée pour l’évaluation des blessures)</w:t>
      </w:r>
      <w:r w:rsidR="008A4AD7" w:rsidRPr="008A4AD7">
        <w:rPr>
          <w:sz w:val="18"/>
          <w:szCs w:val="18"/>
          <w:lang w:val="fr-FR"/>
        </w:rPr>
        <w:t>.</w:t>
      </w:r>
    </w:p>
    <w:p w14:paraId="4108ECEE" w14:textId="3B70D9BA" w:rsidR="0003271D" w:rsidRPr="0047539E" w:rsidRDefault="0003271D" w:rsidP="00A874EA">
      <w:pPr>
        <w:pStyle w:val="SingleTxtG"/>
        <w:ind w:left="2268" w:hanging="1134"/>
        <w:rPr>
          <w:lang w:val="fr-FR"/>
        </w:rPr>
      </w:pPr>
      <w:r>
        <w:rPr>
          <w:lang w:val="fr-FR"/>
        </w:rPr>
        <w:t>8</w:t>
      </w:r>
      <w:r w:rsidR="008A4AD7" w:rsidRPr="008A4AD7">
        <w:rPr>
          <w:lang w:val="fr-FR"/>
        </w:rPr>
        <w:t>.</w:t>
      </w:r>
      <w:r>
        <w:rPr>
          <w:lang w:val="fr-FR"/>
        </w:rPr>
        <w:t>3</w:t>
      </w:r>
      <w:r w:rsidR="008A4AD7" w:rsidRPr="008A4AD7">
        <w:rPr>
          <w:lang w:val="fr-FR"/>
        </w:rPr>
        <w:t>.</w:t>
      </w:r>
      <w:r>
        <w:rPr>
          <w:lang w:val="fr-FR"/>
        </w:rPr>
        <w:t>6</w:t>
      </w:r>
      <w:r w:rsidR="008A4AD7" w:rsidRPr="008A4AD7">
        <w:rPr>
          <w:lang w:val="fr-FR"/>
        </w:rPr>
        <w:t>.</w:t>
      </w:r>
      <w:r>
        <w:rPr>
          <w:lang w:val="fr-FR"/>
        </w:rPr>
        <w:t>6</w:t>
      </w:r>
      <w:r>
        <w:rPr>
          <w:lang w:val="fr-FR"/>
        </w:rPr>
        <w:tab/>
        <w:t>Déplacement de la tête du mannequin lors des essais de choc avant</w:t>
      </w:r>
    </w:p>
    <w:p w14:paraId="0E7644E0" w14:textId="5E5B36F0" w:rsidR="0003271D" w:rsidRPr="0047539E" w:rsidRDefault="0003271D" w:rsidP="00A874EA">
      <w:pPr>
        <w:pStyle w:val="SingleTxtG"/>
        <w:ind w:left="2268" w:hanging="1134"/>
        <w:rPr>
          <w:lang w:val="fr-FR"/>
        </w:rPr>
      </w:pPr>
      <w:r>
        <w:rPr>
          <w:lang w:val="fr-FR"/>
        </w:rPr>
        <w:t>8</w:t>
      </w:r>
      <w:r w:rsidR="008A4AD7" w:rsidRPr="008A4AD7">
        <w:rPr>
          <w:lang w:val="fr-FR"/>
        </w:rPr>
        <w:t>.</w:t>
      </w:r>
      <w:r>
        <w:rPr>
          <w:lang w:val="fr-FR"/>
        </w:rPr>
        <w:t>3</w:t>
      </w:r>
      <w:r w:rsidR="008A4AD7" w:rsidRPr="008A4AD7">
        <w:rPr>
          <w:lang w:val="fr-FR"/>
        </w:rPr>
        <w:t>.</w:t>
      </w:r>
      <w:r>
        <w:rPr>
          <w:lang w:val="fr-FR"/>
        </w:rPr>
        <w:t>6</w:t>
      </w:r>
      <w:r w:rsidR="008A4AD7" w:rsidRPr="008A4AD7">
        <w:rPr>
          <w:lang w:val="fr-FR"/>
        </w:rPr>
        <w:t>.</w:t>
      </w:r>
      <w:r>
        <w:rPr>
          <w:lang w:val="fr-FR"/>
        </w:rPr>
        <w:t>6</w:t>
      </w:r>
      <w:r w:rsidR="008A4AD7" w:rsidRPr="008A4AD7">
        <w:rPr>
          <w:lang w:val="fr-FR"/>
        </w:rPr>
        <w:t>.</w:t>
      </w:r>
      <w:r>
        <w:rPr>
          <w:lang w:val="fr-FR"/>
        </w:rPr>
        <w:t>1</w:t>
      </w:r>
      <w:r>
        <w:rPr>
          <w:lang w:val="fr-FR"/>
        </w:rPr>
        <w:tab/>
        <w:t>Aucune partie de la tête du mannequin ne doit franchir le plan BA, tel qu’il est défini dans la figure 4 ci-dessous</w:t>
      </w:r>
      <w:r w:rsidR="008A4AD7" w:rsidRPr="008A4AD7">
        <w:rPr>
          <w:lang w:val="fr-FR"/>
        </w:rPr>
        <w:t>.</w:t>
      </w:r>
    </w:p>
    <w:p w14:paraId="6A3CF3C1" w14:textId="73AC95CB" w:rsidR="0003271D" w:rsidRPr="0047539E" w:rsidRDefault="0003271D" w:rsidP="00A76F74">
      <w:pPr>
        <w:pStyle w:val="SingleTxtG"/>
        <w:ind w:left="2268"/>
        <w:rPr>
          <w:lang w:val="fr-FR"/>
        </w:rPr>
      </w:pPr>
      <w:r>
        <w:rPr>
          <w:lang w:val="fr-FR"/>
        </w:rPr>
        <w:t>Ce critère doit être respecté jusqu’à un délai de 300 ms, ou jusqu’à ce que le mannequin s’immobilise définitivement, si cette immobilisation survient avant</w:t>
      </w:r>
      <w:r w:rsidR="008A4AD7" w:rsidRPr="008A4AD7">
        <w:rPr>
          <w:lang w:val="fr-FR"/>
        </w:rPr>
        <w:t>.</w:t>
      </w:r>
    </w:p>
    <w:p w14:paraId="3F601DA9" w14:textId="3F6C4DB6" w:rsidR="0003271D" w:rsidRDefault="0003271D" w:rsidP="00A874EA">
      <w:pPr>
        <w:pStyle w:val="SingleTxtG"/>
        <w:ind w:left="2268" w:hanging="1134"/>
        <w:rPr>
          <w:lang w:val="fr-FR"/>
        </w:rPr>
      </w:pPr>
      <w:r>
        <w:rPr>
          <w:lang w:val="fr-FR"/>
        </w:rPr>
        <w:t>8</w:t>
      </w:r>
      <w:r w:rsidR="008A4AD7" w:rsidRPr="008A4AD7">
        <w:rPr>
          <w:lang w:val="fr-FR"/>
        </w:rPr>
        <w:t>.</w:t>
      </w:r>
      <w:r>
        <w:rPr>
          <w:lang w:val="fr-FR"/>
        </w:rPr>
        <w:t>3</w:t>
      </w:r>
      <w:r w:rsidR="008A4AD7" w:rsidRPr="008A4AD7">
        <w:rPr>
          <w:lang w:val="fr-FR"/>
        </w:rPr>
        <w:t>.</w:t>
      </w:r>
      <w:r>
        <w:rPr>
          <w:lang w:val="fr-FR"/>
        </w:rPr>
        <w:t>6</w:t>
      </w:r>
      <w:r w:rsidR="008A4AD7" w:rsidRPr="008A4AD7">
        <w:rPr>
          <w:lang w:val="fr-FR"/>
        </w:rPr>
        <w:t>.</w:t>
      </w:r>
      <w:r>
        <w:rPr>
          <w:lang w:val="fr-FR"/>
        </w:rPr>
        <w:t>6</w:t>
      </w:r>
      <w:r w:rsidR="008A4AD7" w:rsidRPr="008A4AD7">
        <w:rPr>
          <w:lang w:val="fr-FR"/>
        </w:rPr>
        <w:t>.</w:t>
      </w:r>
      <w:r>
        <w:rPr>
          <w:lang w:val="fr-FR"/>
        </w:rPr>
        <w:t>1</w:t>
      </w:r>
      <w:r w:rsidR="008A4AD7" w:rsidRPr="008A4AD7">
        <w:rPr>
          <w:lang w:val="fr-FR"/>
        </w:rPr>
        <w:t>.</w:t>
      </w:r>
      <w:r>
        <w:rPr>
          <w:lang w:val="fr-FR"/>
        </w:rPr>
        <w:t>1</w:t>
      </w:r>
      <w:r>
        <w:rPr>
          <w:lang w:val="fr-FR"/>
        </w:rPr>
        <w:tab/>
        <w:t>Si l’essai est effectué conformément au paragraphe 8</w:t>
      </w:r>
      <w:r w:rsidR="008A4AD7" w:rsidRPr="008A4AD7">
        <w:rPr>
          <w:lang w:val="fr-FR"/>
        </w:rPr>
        <w:t>.</w:t>
      </w:r>
      <w:r>
        <w:rPr>
          <w:lang w:val="fr-FR"/>
        </w:rPr>
        <w:t>3</w:t>
      </w:r>
      <w:r w:rsidR="008A4AD7" w:rsidRPr="008A4AD7">
        <w:rPr>
          <w:lang w:val="fr-FR"/>
        </w:rPr>
        <w:t>.</w:t>
      </w:r>
      <w:r>
        <w:rPr>
          <w:lang w:val="fr-FR"/>
        </w:rPr>
        <w:t>4</w:t>
      </w:r>
      <w:r w:rsidR="008A4AD7" w:rsidRPr="008A4AD7">
        <w:rPr>
          <w:lang w:val="fr-FR"/>
        </w:rPr>
        <w:t>.</w:t>
      </w:r>
      <w:r>
        <w:rPr>
          <w:lang w:val="fr-FR"/>
        </w:rPr>
        <w:t>2 ci-dessus, une tolérance de +10 % doit être appliquée à la valeur de déplacement de la tête entre le point Cr et le plan AB</w:t>
      </w:r>
      <w:r w:rsidR="008A4AD7" w:rsidRPr="008A4AD7">
        <w:rPr>
          <w:lang w:val="fr-FR"/>
        </w:rPr>
        <w:t>.</w:t>
      </w:r>
    </w:p>
    <w:p w14:paraId="36D85869" w14:textId="44758C81" w:rsidR="0003271D" w:rsidRPr="007B1B07" w:rsidRDefault="0003271D" w:rsidP="007B1B07">
      <w:pPr>
        <w:pStyle w:val="Lgende"/>
        <w:suppressAutoHyphens/>
        <w:spacing w:after="120" w:line="240" w:lineRule="atLeast"/>
        <w:ind w:left="2268" w:right="1134"/>
        <w:rPr>
          <w:i w:val="0"/>
          <w:iCs w:val="0"/>
          <w:color w:val="auto"/>
          <w:sz w:val="20"/>
          <w:szCs w:val="20"/>
        </w:rPr>
      </w:pPr>
      <w:r w:rsidRPr="00171CF9">
        <w:rPr>
          <w:i w:val="0"/>
          <w:iCs w:val="0"/>
          <w:color w:val="auto"/>
          <w:sz w:val="20"/>
          <w:szCs w:val="20"/>
          <w:lang w:val="fr-FR"/>
        </w:rPr>
        <w:t xml:space="preserve">Figure 4 </w:t>
      </w:r>
      <w:r w:rsidRPr="00171CF9">
        <w:rPr>
          <w:i w:val="0"/>
          <w:iCs w:val="0"/>
          <w:color w:val="auto"/>
          <w:sz w:val="20"/>
          <w:szCs w:val="20"/>
          <w:lang w:val="fr-FR"/>
        </w:rPr>
        <w:br/>
      </w:r>
      <w:r w:rsidRPr="00171CF9">
        <w:rPr>
          <w:b/>
          <w:bCs/>
          <w:i w:val="0"/>
          <w:iCs w:val="0"/>
          <w:color w:val="auto"/>
          <w:sz w:val="20"/>
          <w:szCs w:val="20"/>
          <w:lang w:val="fr-FR"/>
        </w:rPr>
        <w:t>Disposition</w:t>
      </w:r>
    </w:p>
    <w:p w14:paraId="24C47B7A" w14:textId="77777777" w:rsidR="0003271D" w:rsidRPr="002D39C0" w:rsidRDefault="0003271D" w:rsidP="007B1B07">
      <w:pPr>
        <w:keepNext/>
        <w:spacing w:after="240"/>
        <w:ind w:left="2268"/>
      </w:pPr>
      <w:r w:rsidRPr="002D39C0">
        <w:rPr>
          <w:noProof/>
        </w:rPr>
        <w:drawing>
          <wp:inline distT="0" distB="0" distL="0" distR="0" wp14:anchorId="696F6A9E" wp14:editId="725A100E">
            <wp:extent cx="1540800" cy="216000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40800" cy="2160000"/>
                    </a:xfrm>
                    <a:prstGeom prst="rect">
                      <a:avLst/>
                    </a:prstGeom>
                  </pic:spPr>
                </pic:pic>
              </a:graphicData>
            </a:graphic>
          </wp:inline>
        </w:drawing>
      </w:r>
    </w:p>
    <w:p w14:paraId="20C1CE2A" w14:textId="6B143AC7" w:rsidR="0003271D" w:rsidRPr="0047539E" w:rsidRDefault="0003271D" w:rsidP="007B1B07">
      <w:pPr>
        <w:pStyle w:val="SingleTxtG"/>
        <w:ind w:left="2268" w:hanging="1134"/>
        <w:rPr>
          <w:lang w:val="fr-FR"/>
        </w:rPr>
      </w:pPr>
      <w:r>
        <w:rPr>
          <w:lang w:val="fr-FR"/>
        </w:rPr>
        <w:t>8</w:t>
      </w:r>
      <w:r w:rsidR="008A4AD7" w:rsidRPr="008A4AD7">
        <w:rPr>
          <w:lang w:val="fr-FR"/>
        </w:rPr>
        <w:t>.</w:t>
      </w:r>
      <w:r>
        <w:rPr>
          <w:lang w:val="fr-FR"/>
        </w:rPr>
        <w:t>3</w:t>
      </w:r>
      <w:r w:rsidR="008A4AD7" w:rsidRPr="008A4AD7">
        <w:rPr>
          <w:lang w:val="fr-FR"/>
        </w:rPr>
        <w:t>.</w:t>
      </w:r>
      <w:r>
        <w:rPr>
          <w:lang w:val="fr-FR"/>
        </w:rPr>
        <w:t>6</w:t>
      </w:r>
      <w:r w:rsidR="008A4AD7" w:rsidRPr="008A4AD7">
        <w:rPr>
          <w:lang w:val="fr-FR"/>
        </w:rPr>
        <w:t>.</w:t>
      </w:r>
      <w:r>
        <w:rPr>
          <w:lang w:val="fr-FR"/>
        </w:rPr>
        <w:t>6</w:t>
      </w:r>
      <w:r w:rsidR="008A4AD7" w:rsidRPr="008A4AD7">
        <w:rPr>
          <w:lang w:val="fr-FR"/>
        </w:rPr>
        <w:t>.</w:t>
      </w:r>
      <w:r>
        <w:rPr>
          <w:lang w:val="fr-FR"/>
        </w:rPr>
        <w:t>2</w:t>
      </w:r>
      <w:r>
        <w:rPr>
          <w:lang w:val="fr-FR"/>
        </w:rPr>
        <w:tab/>
        <w:t>Lors des essais dynamiques, aucune partie du système amélioré de retenue maintenant l’enfant en position ne doit présenter de défaillance, notamment les boucles, les systèmes de verrouillage et les systèmes d’inclinaison, sauf lorsqu’ils servent à limiter la charge</w:t>
      </w:r>
      <w:r w:rsidR="008A4AD7" w:rsidRPr="008A4AD7">
        <w:rPr>
          <w:lang w:val="fr-FR"/>
        </w:rPr>
        <w:t>.</w:t>
      </w:r>
      <w:r>
        <w:rPr>
          <w:lang w:val="fr-FR"/>
        </w:rPr>
        <w:t xml:space="preserve"> </w:t>
      </w:r>
    </w:p>
    <w:p w14:paraId="460EE8BD" w14:textId="498D74E6" w:rsidR="0003271D" w:rsidRPr="0047539E" w:rsidRDefault="0003271D" w:rsidP="007B1B07">
      <w:pPr>
        <w:pStyle w:val="SingleTxtG"/>
        <w:ind w:left="2268" w:hanging="1134"/>
        <w:rPr>
          <w:lang w:val="fr-FR"/>
        </w:rPr>
      </w:pPr>
      <w:r>
        <w:rPr>
          <w:lang w:val="fr-FR"/>
        </w:rPr>
        <w:t>8</w:t>
      </w:r>
      <w:r w:rsidR="008A4AD7" w:rsidRPr="008A4AD7">
        <w:rPr>
          <w:lang w:val="fr-FR"/>
        </w:rPr>
        <w:t>.</w:t>
      </w:r>
      <w:r>
        <w:rPr>
          <w:lang w:val="fr-FR"/>
        </w:rPr>
        <w:t>3</w:t>
      </w:r>
      <w:r w:rsidR="008A4AD7" w:rsidRPr="008A4AD7">
        <w:rPr>
          <w:lang w:val="fr-FR"/>
        </w:rPr>
        <w:t>.</w:t>
      </w:r>
      <w:r>
        <w:rPr>
          <w:lang w:val="fr-FR"/>
        </w:rPr>
        <w:t>7</w:t>
      </w:r>
      <w:r>
        <w:rPr>
          <w:lang w:val="fr-FR"/>
        </w:rPr>
        <w:tab/>
        <w:t>Procédure d’essai dynamique</w:t>
      </w:r>
    </w:p>
    <w:p w14:paraId="45037F70" w14:textId="732C0389" w:rsidR="0003271D" w:rsidRPr="0047539E" w:rsidRDefault="0003271D" w:rsidP="007B1B07">
      <w:pPr>
        <w:pStyle w:val="SingleTxtG"/>
        <w:ind w:left="2268" w:hanging="1134"/>
        <w:rPr>
          <w:lang w:val="fr-FR"/>
        </w:rPr>
      </w:pPr>
      <w:r>
        <w:rPr>
          <w:lang w:val="fr-FR"/>
        </w:rPr>
        <w:t>8</w:t>
      </w:r>
      <w:r w:rsidR="008A4AD7" w:rsidRPr="008A4AD7">
        <w:rPr>
          <w:lang w:val="fr-FR"/>
        </w:rPr>
        <w:t>.</w:t>
      </w:r>
      <w:r>
        <w:rPr>
          <w:lang w:val="fr-FR"/>
        </w:rPr>
        <w:t>3</w:t>
      </w:r>
      <w:r w:rsidR="008A4AD7" w:rsidRPr="008A4AD7">
        <w:rPr>
          <w:lang w:val="fr-FR"/>
        </w:rPr>
        <w:t>.</w:t>
      </w:r>
      <w:r>
        <w:rPr>
          <w:lang w:val="fr-FR"/>
        </w:rPr>
        <w:t>7</w:t>
      </w:r>
      <w:r w:rsidR="008A4AD7" w:rsidRPr="008A4AD7">
        <w:rPr>
          <w:lang w:val="fr-FR"/>
        </w:rPr>
        <w:t>.</w:t>
      </w:r>
      <w:r>
        <w:rPr>
          <w:lang w:val="fr-FR"/>
        </w:rPr>
        <w:t>1</w:t>
      </w:r>
      <w:r>
        <w:rPr>
          <w:lang w:val="fr-FR"/>
        </w:rPr>
        <w:tab/>
        <w:t>Les essais de choc avant doivent être effectués sur tous les systèmes de retenue pour enfants visés par le présent Règlement</w:t>
      </w:r>
      <w:r w:rsidR="008A4AD7" w:rsidRPr="008A4AD7">
        <w:rPr>
          <w:lang w:val="fr-FR"/>
        </w:rPr>
        <w:t>.</w:t>
      </w:r>
    </w:p>
    <w:p w14:paraId="323CD14B" w14:textId="334F480C" w:rsidR="0003271D" w:rsidRPr="0047539E" w:rsidRDefault="0003271D" w:rsidP="007B1B07">
      <w:pPr>
        <w:pStyle w:val="SingleTxtG"/>
        <w:ind w:left="2268" w:hanging="1134"/>
        <w:rPr>
          <w:lang w:val="fr-FR"/>
        </w:rPr>
      </w:pPr>
      <w:r>
        <w:rPr>
          <w:lang w:val="fr-FR"/>
        </w:rPr>
        <w:t>8</w:t>
      </w:r>
      <w:r w:rsidR="008A4AD7" w:rsidRPr="008A4AD7">
        <w:rPr>
          <w:lang w:val="fr-FR"/>
        </w:rPr>
        <w:t>.</w:t>
      </w:r>
      <w:r>
        <w:rPr>
          <w:lang w:val="fr-FR"/>
        </w:rPr>
        <w:t>3</w:t>
      </w:r>
      <w:r w:rsidR="008A4AD7" w:rsidRPr="008A4AD7">
        <w:rPr>
          <w:lang w:val="fr-FR"/>
        </w:rPr>
        <w:t>.</w:t>
      </w:r>
      <w:r>
        <w:rPr>
          <w:lang w:val="fr-FR"/>
        </w:rPr>
        <w:t>7</w:t>
      </w:r>
      <w:r w:rsidR="008A4AD7" w:rsidRPr="008A4AD7">
        <w:rPr>
          <w:lang w:val="fr-FR"/>
        </w:rPr>
        <w:t>.</w:t>
      </w:r>
      <w:r>
        <w:rPr>
          <w:lang w:val="fr-FR"/>
        </w:rPr>
        <w:t>1</w:t>
      </w:r>
      <w:r w:rsidR="008A4AD7" w:rsidRPr="008A4AD7">
        <w:rPr>
          <w:lang w:val="fr-FR"/>
        </w:rPr>
        <w:t>.</w:t>
      </w:r>
      <w:r>
        <w:rPr>
          <w:lang w:val="fr-FR"/>
        </w:rPr>
        <w:t>1</w:t>
      </w:r>
      <w:r>
        <w:rPr>
          <w:lang w:val="fr-FR"/>
        </w:rPr>
        <w:tab/>
        <w:t>Essais de choc avant</w:t>
      </w:r>
    </w:p>
    <w:p w14:paraId="6235E969" w14:textId="07703426" w:rsidR="0003271D" w:rsidRPr="0047539E" w:rsidRDefault="0003271D" w:rsidP="007B1B07">
      <w:pPr>
        <w:pStyle w:val="SingleTxtG"/>
        <w:ind w:left="2268" w:hanging="1134"/>
        <w:rPr>
          <w:lang w:val="fr-FR"/>
        </w:rPr>
      </w:pPr>
      <w:r>
        <w:rPr>
          <w:lang w:val="fr-FR"/>
        </w:rPr>
        <w:t>8</w:t>
      </w:r>
      <w:r w:rsidR="008A4AD7" w:rsidRPr="008A4AD7">
        <w:rPr>
          <w:lang w:val="fr-FR"/>
        </w:rPr>
        <w:t>.</w:t>
      </w:r>
      <w:r>
        <w:rPr>
          <w:lang w:val="fr-FR"/>
        </w:rPr>
        <w:t>3</w:t>
      </w:r>
      <w:r w:rsidR="008A4AD7" w:rsidRPr="008A4AD7">
        <w:rPr>
          <w:lang w:val="fr-FR"/>
        </w:rPr>
        <w:t>.</w:t>
      </w:r>
      <w:r>
        <w:rPr>
          <w:lang w:val="fr-FR"/>
        </w:rPr>
        <w:t>7</w:t>
      </w:r>
      <w:r w:rsidR="008A4AD7" w:rsidRPr="008A4AD7">
        <w:rPr>
          <w:lang w:val="fr-FR"/>
        </w:rPr>
        <w:t>.</w:t>
      </w:r>
      <w:r>
        <w:rPr>
          <w:lang w:val="fr-FR"/>
        </w:rPr>
        <w:t>1</w:t>
      </w:r>
      <w:r w:rsidR="008A4AD7" w:rsidRPr="008A4AD7">
        <w:rPr>
          <w:lang w:val="fr-FR"/>
        </w:rPr>
        <w:t>.</w:t>
      </w:r>
      <w:r>
        <w:rPr>
          <w:lang w:val="fr-FR"/>
        </w:rPr>
        <w:t>1</w:t>
      </w:r>
      <w:r w:rsidR="008A4AD7" w:rsidRPr="008A4AD7">
        <w:rPr>
          <w:lang w:val="fr-FR"/>
        </w:rPr>
        <w:t>.</w:t>
      </w:r>
      <w:r>
        <w:rPr>
          <w:lang w:val="fr-FR"/>
        </w:rPr>
        <w:t>1</w:t>
      </w:r>
      <w:r>
        <w:rPr>
          <w:lang w:val="fr-FR"/>
        </w:rPr>
        <w:tab/>
        <w:t>Le chariot reste horizontal pendant toute la durée de la décélération ou de l’accélération</w:t>
      </w:r>
      <w:r w:rsidR="008A4AD7" w:rsidRPr="008A4AD7">
        <w:rPr>
          <w:lang w:val="fr-FR"/>
        </w:rPr>
        <w:t>.</w:t>
      </w:r>
    </w:p>
    <w:p w14:paraId="49483FB4" w14:textId="1197AA0F" w:rsidR="0003271D" w:rsidRPr="0047539E" w:rsidRDefault="0003271D" w:rsidP="007B1B07">
      <w:pPr>
        <w:pStyle w:val="SingleTxtG"/>
        <w:ind w:left="2268" w:hanging="1134"/>
        <w:rPr>
          <w:lang w:val="fr-FR"/>
        </w:rPr>
      </w:pPr>
      <w:r>
        <w:rPr>
          <w:lang w:val="fr-FR"/>
        </w:rPr>
        <w:t>8</w:t>
      </w:r>
      <w:r w:rsidR="008A4AD7" w:rsidRPr="008A4AD7">
        <w:rPr>
          <w:lang w:val="fr-FR"/>
        </w:rPr>
        <w:t>.</w:t>
      </w:r>
      <w:r>
        <w:rPr>
          <w:lang w:val="fr-FR"/>
        </w:rPr>
        <w:t>3</w:t>
      </w:r>
      <w:r w:rsidR="008A4AD7" w:rsidRPr="008A4AD7">
        <w:rPr>
          <w:lang w:val="fr-FR"/>
        </w:rPr>
        <w:t>.</w:t>
      </w:r>
      <w:r>
        <w:rPr>
          <w:lang w:val="fr-FR"/>
        </w:rPr>
        <w:t>7</w:t>
      </w:r>
      <w:r w:rsidR="008A4AD7" w:rsidRPr="008A4AD7">
        <w:rPr>
          <w:lang w:val="fr-FR"/>
        </w:rPr>
        <w:t>.</w:t>
      </w:r>
      <w:r>
        <w:rPr>
          <w:lang w:val="fr-FR"/>
        </w:rPr>
        <w:t>1</w:t>
      </w:r>
      <w:r w:rsidR="008A4AD7" w:rsidRPr="008A4AD7">
        <w:rPr>
          <w:lang w:val="fr-FR"/>
        </w:rPr>
        <w:t>.</w:t>
      </w:r>
      <w:r>
        <w:rPr>
          <w:lang w:val="fr-FR"/>
        </w:rPr>
        <w:t>1</w:t>
      </w:r>
      <w:r w:rsidR="008A4AD7" w:rsidRPr="008A4AD7">
        <w:rPr>
          <w:lang w:val="fr-FR"/>
        </w:rPr>
        <w:t>.</w:t>
      </w:r>
      <w:r>
        <w:rPr>
          <w:lang w:val="fr-FR"/>
        </w:rPr>
        <w:t>2</w:t>
      </w:r>
      <w:r>
        <w:rPr>
          <w:lang w:val="fr-FR"/>
        </w:rPr>
        <w:tab/>
        <w:t>La variation totale de la vitesse du chariot simulant le choc doit être comprise entre 30 et 32 km/h</w:t>
      </w:r>
      <w:r w:rsidR="008A4AD7" w:rsidRPr="008A4AD7">
        <w:rPr>
          <w:lang w:val="fr-FR"/>
        </w:rPr>
        <w:t>.</w:t>
      </w:r>
    </w:p>
    <w:p w14:paraId="73C0BF11" w14:textId="37A5DF9E" w:rsidR="0003271D" w:rsidRPr="0047539E" w:rsidRDefault="0003271D" w:rsidP="007B1B07">
      <w:pPr>
        <w:pStyle w:val="SingleTxtG"/>
        <w:ind w:left="2268" w:hanging="1134"/>
        <w:rPr>
          <w:lang w:val="fr-FR"/>
        </w:rPr>
      </w:pPr>
      <w:r>
        <w:rPr>
          <w:lang w:val="fr-FR"/>
        </w:rPr>
        <w:t>8</w:t>
      </w:r>
      <w:r w:rsidR="008A4AD7" w:rsidRPr="008A4AD7">
        <w:rPr>
          <w:lang w:val="fr-FR"/>
        </w:rPr>
        <w:t>.</w:t>
      </w:r>
      <w:r>
        <w:rPr>
          <w:lang w:val="fr-FR"/>
        </w:rPr>
        <w:t>3</w:t>
      </w:r>
      <w:r w:rsidR="008A4AD7" w:rsidRPr="008A4AD7">
        <w:rPr>
          <w:lang w:val="fr-FR"/>
        </w:rPr>
        <w:t>.</w:t>
      </w:r>
      <w:r>
        <w:rPr>
          <w:lang w:val="fr-FR"/>
        </w:rPr>
        <w:t>7</w:t>
      </w:r>
      <w:r w:rsidR="008A4AD7" w:rsidRPr="008A4AD7">
        <w:rPr>
          <w:lang w:val="fr-FR"/>
        </w:rPr>
        <w:t>.</w:t>
      </w:r>
      <w:r>
        <w:rPr>
          <w:lang w:val="fr-FR"/>
        </w:rPr>
        <w:t>1</w:t>
      </w:r>
      <w:r w:rsidR="008A4AD7" w:rsidRPr="008A4AD7">
        <w:rPr>
          <w:lang w:val="fr-FR"/>
        </w:rPr>
        <w:t>.</w:t>
      </w:r>
      <w:r>
        <w:rPr>
          <w:lang w:val="fr-FR"/>
        </w:rPr>
        <w:t>1</w:t>
      </w:r>
      <w:r w:rsidR="008A4AD7" w:rsidRPr="008A4AD7">
        <w:rPr>
          <w:lang w:val="fr-FR"/>
        </w:rPr>
        <w:t>.</w:t>
      </w:r>
      <w:r>
        <w:rPr>
          <w:lang w:val="fr-FR"/>
        </w:rPr>
        <w:t>3</w:t>
      </w:r>
      <w:r>
        <w:rPr>
          <w:lang w:val="fr-FR"/>
        </w:rPr>
        <w:tab/>
        <w:t>La décélération ou, au choix du demandeur, l’accélération du chariot pendant la simulation de choc doit être conforme aux indications données à l’appendice 1 de l’annexe 6</w:t>
      </w:r>
      <w:r w:rsidR="008A4AD7" w:rsidRPr="008A4AD7">
        <w:rPr>
          <w:lang w:val="fr-FR"/>
        </w:rPr>
        <w:t>.</w:t>
      </w:r>
      <w:r>
        <w:rPr>
          <w:lang w:val="fr-FR"/>
        </w:rPr>
        <w:t xml:space="preserve"> Sauf pendant des durées représentant au total moins de 3</w:t>
      </w:r>
      <w:r w:rsidR="00F5615E">
        <w:rPr>
          <w:lang w:val="fr-FR"/>
        </w:rPr>
        <w:t> </w:t>
      </w:r>
      <w:r>
        <w:rPr>
          <w:lang w:val="fr-FR"/>
        </w:rPr>
        <w:t xml:space="preserve">ms, la courbe de décélération ou d’accélération du chariot en </w:t>
      </w:r>
      <w:r>
        <w:rPr>
          <w:lang w:val="fr-FR"/>
        </w:rPr>
        <w:lastRenderedPageBreak/>
        <w:t>fonction du temps doit demeurer entre les courbes limites indiquées à l’appendice 1 de l’annexe 6</w:t>
      </w:r>
      <w:r w:rsidR="008A4AD7" w:rsidRPr="008A4AD7">
        <w:rPr>
          <w:lang w:val="fr-FR"/>
        </w:rPr>
        <w:t>.</w:t>
      </w:r>
    </w:p>
    <w:p w14:paraId="446EF7D8" w14:textId="150A5955" w:rsidR="0003271D" w:rsidRPr="0047539E" w:rsidRDefault="0003271D" w:rsidP="007B1B07">
      <w:pPr>
        <w:pStyle w:val="SingleTxtG"/>
        <w:ind w:left="2268" w:hanging="1134"/>
        <w:rPr>
          <w:lang w:val="fr-FR"/>
        </w:rPr>
      </w:pPr>
      <w:r>
        <w:rPr>
          <w:lang w:val="fr-FR"/>
        </w:rPr>
        <w:t>8</w:t>
      </w:r>
      <w:r w:rsidR="008A4AD7" w:rsidRPr="008A4AD7">
        <w:rPr>
          <w:lang w:val="fr-FR"/>
        </w:rPr>
        <w:t>.</w:t>
      </w:r>
      <w:r>
        <w:rPr>
          <w:lang w:val="fr-FR"/>
        </w:rPr>
        <w:t>3</w:t>
      </w:r>
      <w:r w:rsidR="008A4AD7" w:rsidRPr="008A4AD7">
        <w:rPr>
          <w:lang w:val="fr-FR"/>
        </w:rPr>
        <w:t>.</w:t>
      </w:r>
      <w:r>
        <w:rPr>
          <w:lang w:val="fr-FR"/>
        </w:rPr>
        <w:t>7</w:t>
      </w:r>
      <w:r w:rsidR="008A4AD7" w:rsidRPr="008A4AD7">
        <w:rPr>
          <w:lang w:val="fr-FR"/>
        </w:rPr>
        <w:t>.</w:t>
      </w:r>
      <w:r>
        <w:rPr>
          <w:lang w:val="fr-FR"/>
        </w:rPr>
        <w:t>1</w:t>
      </w:r>
      <w:r w:rsidR="008A4AD7" w:rsidRPr="008A4AD7">
        <w:rPr>
          <w:lang w:val="fr-FR"/>
        </w:rPr>
        <w:t>.</w:t>
      </w:r>
      <w:r>
        <w:rPr>
          <w:lang w:val="fr-FR"/>
        </w:rPr>
        <w:t>1</w:t>
      </w:r>
      <w:r w:rsidR="008A4AD7" w:rsidRPr="008A4AD7">
        <w:rPr>
          <w:lang w:val="fr-FR"/>
        </w:rPr>
        <w:t>.</w:t>
      </w:r>
      <w:r>
        <w:rPr>
          <w:lang w:val="fr-FR"/>
        </w:rPr>
        <w:t>4</w:t>
      </w:r>
      <w:r>
        <w:rPr>
          <w:lang w:val="fr-FR"/>
        </w:rPr>
        <w:tab/>
        <w:t>En outre, la décélération ou l’accélération moyenne doit être comprise entre 6,5</w:t>
      </w:r>
      <w:r w:rsidR="00F5615E">
        <w:rPr>
          <w:lang w:val="fr-FR"/>
        </w:rPr>
        <w:t> </w:t>
      </w:r>
      <w:r>
        <w:rPr>
          <w:lang w:val="fr-FR"/>
        </w:rPr>
        <w:t>g et 8,5 g</w:t>
      </w:r>
      <w:r w:rsidR="008A4AD7" w:rsidRPr="008A4AD7">
        <w:rPr>
          <w:lang w:val="fr-FR"/>
        </w:rPr>
        <w:t>.</w:t>
      </w:r>
    </w:p>
    <w:p w14:paraId="7026FF4B" w14:textId="34C5D1A3" w:rsidR="0003271D" w:rsidRPr="0047539E" w:rsidRDefault="0003271D" w:rsidP="007B1B07">
      <w:pPr>
        <w:pStyle w:val="SingleTxtG"/>
        <w:ind w:left="2268" w:hanging="1134"/>
        <w:rPr>
          <w:lang w:val="fr-FR"/>
        </w:rPr>
      </w:pPr>
      <w:r>
        <w:rPr>
          <w:lang w:val="fr-FR"/>
        </w:rPr>
        <w:t>8</w:t>
      </w:r>
      <w:r w:rsidR="008A4AD7" w:rsidRPr="008A4AD7">
        <w:rPr>
          <w:lang w:val="fr-FR"/>
        </w:rPr>
        <w:t>.</w:t>
      </w:r>
      <w:r>
        <w:rPr>
          <w:lang w:val="fr-FR"/>
        </w:rPr>
        <w:t>3</w:t>
      </w:r>
      <w:r w:rsidR="008A4AD7" w:rsidRPr="008A4AD7">
        <w:rPr>
          <w:lang w:val="fr-FR"/>
        </w:rPr>
        <w:t>.</w:t>
      </w:r>
      <w:r>
        <w:rPr>
          <w:lang w:val="fr-FR"/>
        </w:rPr>
        <w:t>7</w:t>
      </w:r>
      <w:r w:rsidR="008A4AD7" w:rsidRPr="008A4AD7">
        <w:rPr>
          <w:lang w:val="fr-FR"/>
        </w:rPr>
        <w:t>.</w:t>
      </w:r>
      <w:r>
        <w:rPr>
          <w:lang w:val="fr-FR"/>
        </w:rPr>
        <w:t>1</w:t>
      </w:r>
      <w:r w:rsidR="008A4AD7" w:rsidRPr="008A4AD7">
        <w:rPr>
          <w:lang w:val="fr-FR"/>
        </w:rPr>
        <w:t>.</w:t>
      </w:r>
      <w:r>
        <w:rPr>
          <w:lang w:val="fr-FR"/>
        </w:rPr>
        <w:t>1</w:t>
      </w:r>
      <w:r w:rsidR="008A4AD7" w:rsidRPr="008A4AD7">
        <w:rPr>
          <w:lang w:val="fr-FR"/>
        </w:rPr>
        <w:t>.</w:t>
      </w:r>
      <w:r>
        <w:rPr>
          <w:lang w:val="fr-FR"/>
        </w:rPr>
        <w:t>5</w:t>
      </w:r>
      <w:r>
        <w:rPr>
          <w:lang w:val="fr-FR"/>
        </w:rPr>
        <w:tab/>
        <w:t>Les paramètres ci-dessous doivent être mesurés :</w:t>
      </w:r>
    </w:p>
    <w:p w14:paraId="231CDAAE" w14:textId="199B14D3" w:rsidR="0003271D" w:rsidRPr="0047539E" w:rsidRDefault="0003271D" w:rsidP="007B1B07">
      <w:pPr>
        <w:pStyle w:val="SingleTxtG"/>
        <w:ind w:left="2268" w:hanging="1134"/>
        <w:rPr>
          <w:lang w:val="fr-FR"/>
        </w:rPr>
      </w:pPr>
      <w:r>
        <w:rPr>
          <w:lang w:val="fr-FR"/>
        </w:rPr>
        <w:t>8</w:t>
      </w:r>
      <w:r w:rsidR="008A4AD7" w:rsidRPr="008A4AD7">
        <w:rPr>
          <w:lang w:val="fr-FR"/>
        </w:rPr>
        <w:t>.</w:t>
      </w:r>
      <w:r>
        <w:rPr>
          <w:lang w:val="fr-FR"/>
        </w:rPr>
        <w:t>3</w:t>
      </w:r>
      <w:r w:rsidR="008A4AD7" w:rsidRPr="008A4AD7">
        <w:rPr>
          <w:lang w:val="fr-FR"/>
        </w:rPr>
        <w:t>.</w:t>
      </w:r>
      <w:r>
        <w:rPr>
          <w:lang w:val="fr-FR"/>
        </w:rPr>
        <w:t>7</w:t>
      </w:r>
      <w:r w:rsidR="008A4AD7" w:rsidRPr="008A4AD7">
        <w:rPr>
          <w:lang w:val="fr-FR"/>
        </w:rPr>
        <w:t>.</w:t>
      </w:r>
      <w:r>
        <w:rPr>
          <w:lang w:val="fr-FR"/>
        </w:rPr>
        <w:t>1</w:t>
      </w:r>
      <w:r w:rsidR="008A4AD7" w:rsidRPr="008A4AD7">
        <w:rPr>
          <w:lang w:val="fr-FR"/>
        </w:rPr>
        <w:t>.</w:t>
      </w:r>
      <w:r>
        <w:rPr>
          <w:lang w:val="fr-FR"/>
        </w:rPr>
        <w:t>1</w:t>
      </w:r>
      <w:r w:rsidR="008A4AD7" w:rsidRPr="008A4AD7">
        <w:rPr>
          <w:lang w:val="fr-FR"/>
        </w:rPr>
        <w:t>.</w:t>
      </w:r>
      <w:r>
        <w:rPr>
          <w:lang w:val="fr-FR"/>
        </w:rPr>
        <w:t>5</w:t>
      </w:r>
      <w:r w:rsidR="008A4AD7" w:rsidRPr="008A4AD7">
        <w:rPr>
          <w:lang w:val="fr-FR"/>
        </w:rPr>
        <w:t>.</w:t>
      </w:r>
      <w:r>
        <w:rPr>
          <w:lang w:val="fr-FR"/>
        </w:rPr>
        <w:t>1</w:t>
      </w:r>
      <w:r>
        <w:rPr>
          <w:lang w:val="fr-FR"/>
        </w:rPr>
        <w:tab/>
        <w:t>La vitesse du chariot immédiatement avant le choc (uniquement pour les chariots de décélération aux fins du calcul de la distance d’arrêt) ;</w:t>
      </w:r>
    </w:p>
    <w:p w14:paraId="24FE178F" w14:textId="6C9C9D5A" w:rsidR="0003271D" w:rsidRPr="0047539E" w:rsidRDefault="0003271D" w:rsidP="007B1B07">
      <w:pPr>
        <w:pStyle w:val="SingleTxtG"/>
        <w:ind w:left="2268" w:hanging="1134"/>
        <w:rPr>
          <w:lang w:val="fr-FR"/>
        </w:rPr>
      </w:pPr>
      <w:r>
        <w:rPr>
          <w:lang w:val="fr-FR"/>
        </w:rPr>
        <w:t>8</w:t>
      </w:r>
      <w:r w:rsidR="008A4AD7" w:rsidRPr="008A4AD7">
        <w:rPr>
          <w:lang w:val="fr-FR"/>
        </w:rPr>
        <w:t>.</w:t>
      </w:r>
      <w:r>
        <w:rPr>
          <w:lang w:val="fr-FR"/>
        </w:rPr>
        <w:t>3</w:t>
      </w:r>
      <w:r w:rsidR="008A4AD7" w:rsidRPr="008A4AD7">
        <w:rPr>
          <w:lang w:val="fr-FR"/>
        </w:rPr>
        <w:t>.</w:t>
      </w:r>
      <w:r>
        <w:rPr>
          <w:lang w:val="fr-FR"/>
        </w:rPr>
        <w:t>7</w:t>
      </w:r>
      <w:r w:rsidR="008A4AD7" w:rsidRPr="008A4AD7">
        <w:rPr>
          <w:lang w:val="fr-FR"/>
        </w:rPr>
        <w:t>.</w:t>
      </w:r>
      <w:r>
        <w:rPr>
          <w:lang w:val="fr-FR"/>
        </w:rPr>
        <w:t>1</w:t>
      </w:r>
      <w:r w:rsidR="008A4AD7" w:rsidRPr="008A4AD7">
        <w:rPr>
          <w:lang w:val="fr-FR"/>
        </w:rPr>
        <w:t>.</w:t>
      </w:r>
      <w:r>
        <w:rPr>
          <w:lang w:val="fr-FR"/>
        </w:rPr>
        <w:t>1</w:t>
      </w:r>
      <w:r w:rsidR="008A4AD7" w:rsidRPr="008A4AD7">
        <w:rPr>
          <w:lang w:val="fr-FR"/>
        </w:rPr>
        <w:t>.</w:t>
      </w:r>
      <w:r>
        <w:rPr>
          <w:lang w:val="fr-FR"/>
        </w:rPr>
        <w:t>5</w:t>
      </w:r>
      <w:r w:rsidR="008A4AD7" w:rsidRPr="008A4AD7">
        <w:rPr>
          <w:lang w:val="fr-FR"/>
        </w:rPr>
        <w:t>.</w:t>
      </w:r>
      <w:r>
        <w:rPr>
          <w:lang w:val="fr-FR"/>
        </w:rPr>
        <w:t>2</w:t>
      </w:r>
      <w:r>
        <w:rPr>
          <w:lang w:val="fr-FR"/>
        </w:rPr>
        <w:tab/>
        <w:t>Le déplacement de la tête dans le sens horizontal ;</w:t>
      </w:r>
    </w:p>
    <w:p w14:paraId="42DA9454" w14:textId="6D337CE4" w:rsidR="0003271D" w:rsidRPr="0047539E" w:rsidRDefault="0003271D" w:rsidP="007B1B07">
      <w:pPr>
        <w:pStyle w:val="SingleTxtG"/>
        <w:ind w:left="2268" w:hanging="1134"/>
        <w:rPr>
          <w:lang w:val="fr-FR"/>
        </w:rPr>
      </w:pPr>
      <w:r>
        <w:rPr>
          <w:lang w:val="fr-FR"/>
        </w:rPr>
        <w:t>8</w:t>
      </w:r>
      <w:r w:rsidR="008A4AD7" w:rsidRPr="008A4AD7">
        <w:rPr>
          <w:lang w:val="fr-FR"/>
        </w:rPr>
        <w:t>.</w:t>
      </w:r>
      <w:r>
        <w:rPr>
          <w:lang w:val="fr-FR"/>
        </w:rPr>
        <w:t>3</w:t>
      </w:r>
      <w:r w:rsidR="008A4AD7" w:rsidRPr="008A4AD7">
        <w:rPr>
          <w:lang w:val="fr-FR"/>
        </w:rPr>
        <w:t>.</w:t>
      </w:r>
      <w:r>
        <w:rPr>
          <w:lang w:val="fr-FR"/>
        </w:rPr>
        <w:t>7</w:t>
      </w:r>
      <w:r w:rsidR="008A4AD7" w:rsidRPr="008A4AD7">
        <w:rPr>
          <w:lang w:val="fr-FR"/>
        </w:rPr>
        <w:t>.</w:t>
      </w:r>
      <w:r>
        <w:rPr>
          <w:lang w:val="fr-FR"/>
        </w:rPr>
        <w:t>1</w:t>
      </w:r>
      <w:r w:rsidR="008A4AD7" w:rsidRPr="008A4AD7">
        <w:rPr>
          <w:lang w:val="fr-FR"/>
        </w:rPr>
        <w:t>.</w:t>
      </w:r>
      <w:r>
        <w:rPr>
          <w:lang w:val="fr-FR"/>
        </w:rPr>
        <w:t>1</w:t>
      </w:r>
      <w:r w:rsidR="008A4AD7" w:rsidRPr="008A4AD7">
        <w:rPr>
          <w:lang w:val="fr-FR"/>
        </w:rPr>
        <w:t>.</w:t>
      </w:r>
      <w:r>
        <w:rPr>
          <w:lang w:val="fr-FR"/>
        </w:rPr>
        <w:t>5</w:t>
      </w:r>
      <w:r w:rsidR="008A4AD7" w:rsidRPr="008A4AD7">
        <w:rPr>
          <w:lang w:val="fr-FR"/>
        </w:rPr>
        <w:t>.</w:t>
      </w:r>
      <w:r>
        <w:rPr>
          <w:lang w:val="fr-FR"/>
        </w:rPr>
        <w:t>3</w:t>
      </w:r>
      <w:r>
        <w:rPr>
          <w:lang w:val="fr-FR"/>
        </w:rPr>
        <w:tab/>
        <w:t>Les paramètres nécessaires à l’évaluation des blessures compte tenu des critères définis au paragraphe 8</w:t>
      </w:r>
      <w:r w:rsidR="008A4AD7" w:rsidRPr="008A4AD7">
        <w:rPr>
          <w:lang w:val="fr-FR"/>
        </w:rPr>
        <w:t>.</w:t>
      </w:r>
      <w:r>
        <w:rPr>
          <w:lang w:val="fr-FR"/>
        </w:rPr>
        <w:t>3</w:t>
      </w:r>
      <w:r w:rsidR="008A4AD7" w:rsidRPr="008A4AD7">
        <w:rPr>
          <w:lang w:val="fr-FR"/>
        </w:rPr>
        <w:t>.</w:t>
      </w:r>
      <w:r>
        <w:rPr>
          <w:lang w:val="fr-FR"/>
        </w:rPr>
        <w:t>6</w:t>
      </w:r>
      <w:r w:rsidR="008A4AD7" w:rsidRPr="008A4AD7">
        <w:rPr>
          <w:lang w:val="fr-FR"/>
        </w:rPr>
        <w:t>.</w:t>
      </w:r>
      <w:r>
        <w:rPr>
          <w:lang w:val="fr-FR"/>
        </w:rPr>
        <w:t>5</w:t>
      </w:r>
      <w:r w:rsidR="008A4AD7" w:rsidRPr="008A4AD7">
        <w:rPr>
          <w:lang w:val="fr-FR"/>
        </w:rPr>
        <w:t>.</w:t>
      </w:r>
      <w:r>
        <w:rPr>
          <w:lang w:val="fr-FR"/>
        </w:rPr>
        <w:t>1 ci-dessus pendant au moins les 300 premières ms ;</w:t>
      </w:r>
    </w:p>
    <w:p w14:paraId="56792A03" w14:textId="1EBCBA13" w:rsidR="0003271D" w:rsidRPr="0047539E" w:rsidRDefault="0003271D" w:rsidP="007B1B07">
      <w:pPr>
        <w:pStyle w:val="SingleTxtG"/>
        <w:ind w:left="2268" w:hanging="1134"/>
        <w:rPr>
          <w:lang w:val="fr-FR"/>
        </w:rPr>
      </w:pPr>
      <w:r>
        <w:rPr>
          <w:lang w:val="fr-FR"/>
        </w:rPr>
        <w:t>8</w:t>
      </w:r>
      <w:r w:rsidR="008A4AD7" w:rsidRPr="008A4AD7">
        <w:rPr>
          <w:lang w:val="fr-FR"/>
        </w:rPr>
        <w:t>.</w:t>
      </w:r>
      <w:r>
        <w:rPr>
          <w:lang w:val="fr-FR"/>
        </w:rPr>
        <w:t>3</w:t>
      </w:r>
      <w:r w:rsidR="008A4AD7" w:rsidRPr="008A4AD7">
        <w:rPr>
          <w:lang w:val="fr-FR"/>
        </w:rPr>
        <w:t>.</w:t>
      </w:r>
      <w:r>
        <w:rPr>
          <w:lang w:val="fr-FR"/>
        </w:rPr>
        <w:t>7</w:t>
      </w:r>
      <w:r w:rsidR="008A4AD7" w:rsidRPr="008A4AD7">
        <w:rPr>
          <w:lang w:val="fr-FR"/>
        </w:rPr>
        <w:t>.</w:t>
      </w:r>
      <w:r>
        <w:rPr>
          <w:lang w:val="fr-FR"/>
        </w:rPr>
        <w:t>1</w:t>
      </w:r>
      <w:r w:rsidR="008A4AD7" w:rsidRPr="008A4AD7">
        <w:rPr>
          <w:lang w:val="fr-FR"/>
        </w:rPr>
        <w:t>.</w:t>
      </w:r>
      <w:r>
        <w:rPr>
          <w:lang w:val="fr-FR"/>
        </w:rPr>
        <w:t>1</w:t>
      </w:r>
      <w:r w:rsidR="008A4AD7" w:rsidRPr="008A4AD7">
        <w:rPr>
          <w:lang w:val="fr-FR"/>
        </w:rPr>
        <w:t>.</w:t>
      </w:r>
      <w:r>
        <w:rPr>
          <w:lang w:val="fr-FR"/>
        </w:rPr>
        <w:t>5</w:t>
      </w:r>
      <w:r w:rsidR="008A4AD7" w:rsidRPr="008A4AD7">
        <w:rPr>
          <w:lang w:val="fr-FR"/>
        </w:rPr>
        <w:t>.</w:t>
      </w:r>
      <w:r>
        <w:rPr>
          <w:lang w:val="fr-FR"/>
        </w:rPr>
        <w:t>4</w:t>
      </w:r>
      <w:r>
        <w:rPr>
          <w:lang w:val="fr-FR"/>
        </w:rPr>
        <w:tab/>
        <w:t>L’accélération ou la décélération du chariot au moins pendant les 300 premières ms</w:t>
      </w:r>
      <w:r w:rsidR="008A4AD7" w:rsidRPr="008A4AD7">
        <w:rPr>
          <w:lang w:val="fr-FR"/>
        </w:rPr>
        <w:t>.</w:t>
      </w:r>
    </w:p>
    <w:p w14:paraId="014DAA95" w14:textId="06AF9C92" w:rsidR="0003271D" w:rsidRPr="0047539E" w:rsidRDefault="0003271D" w:rsidP="007B1B07">
      <w:pPr>
        <w:pStyle w:val="SingleTxtG"/>
        <w:ind w:left="2268" w:hanging="1134"/>
        <w:rPr>
          <w:lang w:val="fr-FR"/>
        </w:rPr>
      </w:pPr>
      <w:r>
        <w:rPr>
          <w:lang w:val="fr-FR"/>
        </w:rPr>
        <w:t>8</w:t>
      </w:r>
      <w:r w:rsidR="008A4AD7" w:rsidRPr="008A4AD7">
        <w:rPr>
          <w:lang w:val="fr-FR"/>
        </w:rPr>
        <w:t>.</w:t>
      </w:r>
      <w:r>
        <w:rPr>
          <w:lang w:val="fr-FR"/>
        </w:rPr>
        <w:t>3</w:t>
      </w:r>
      <w:r w:rsidR="008A4AD7" w:rsidRPr="008A4AD7">
        <w:rPr>
          <w:lang w:val="fr-FR"/>
        </w:rPr>
        <w:t>.</w:t>
      </w:r>
      <w:r>
        <w:rPr>
          <w:lang w:val="fr-FR"/>
        </w:rPr>
        <w:t>7</w:t>
      </w:r>
      <w:r w:rsidR="008A4AD7" w:rsidRPr="008A4AD7">
        <w:rPr>
          <w:lang w:val="fr-FR"/>
        </w:rPr>
        <w:t>.</w:t>
      </w:r>
      <w:r>
        <w:rPr>
          <w:lang w:val="fr-FR"/>
        </w:rPr>
        <w:t>1</w:t>
      </w:r>
      <w:r w:rsidR="008A4AD7" w:rsidRPr="008A4AD7">
        <w:rPr>
          <w:lang w:val="fr-FR"/>
        </w:rPr>
        <w:t>.</w:t>
      </w:r>
      <w:r>
        <w:rPr>
          <w:lang w:val="fr-FR"/>
        </w:rPr>
        <w:t>1</w:t>
      </w:r>
      <w:r w:rsidR="008A4AD7" w:rsidRPr="008A4AD7">
        <w:rPr>
          <w:lang w:val="fr-FR"/>
        </w:rPr>
        <w:t>.</w:t>
      </w:r>
      <w:r>
        <w:rPr>
          <w:lang w:val="fr-FR"/>
        </w:rPr>
        <w:t>6</w:t>
      </w:r>
      <w:r>
        <w:rPr>
          <w:lang w:val="fr-FR"/>
        </w:rPr>
        <w:tab/>
        <w:t>Après le choc, il convient d’examiner visuellement le système de retenue pour enfants sans ouvrir la boucle, pour déterminer s’il y a eu défaillance ou rupture</w:t>
      </w:r>
      <w:r w:rsidR="008A4AD7" w:rsidRPr="008A4AD7">
        <w:rPr>
          <w:lang w:val="fr-FR"/>
        </w:rPr>
        <w:t>.</w:t>
      </w:r>
    </w:p>
    <w:p w14:paraId="1B95C26A" w14:textId="372C9015" w:rsidR="0003271D" w:rsidRPr="0047539E" w:rsidRDefault="0003271D" w:rsidP="007B1B07">
      <w:pPr>
        <w:pStyle w:val="SingleTxtG"/>
        <w:ind w:left="2268" w:hanging="1134"/>
        <w:rPr>
          <w:lang w:val="fr-FR"/>
        </w:rPr>
      </w:pPr>
      <w:r>
        <w:rPr>
          <w:lang w:val="fr-FR"/>
        </w:rPr>
        <w:t>8</w:t>
      </w:r>
      <w:r w:rsidR="008A4AD7" w:rsidRPr="008A4AD7">
        <w:rPr>
          <w:lang w:val="fr-FR"/>
        </w:rPr>
        <w:t>.</w:t>
      </w:r>
      <w:r>
        <w:rPr>
          <w:lang w:val="fr-FR"/>
        </w:rPr>
        <w:t>3</w:t>
      </w:r>
      <w:r w:rsidR="008A4AD7" w:rsidRPr="008A4AD7">
        <w:rPr>
          <w:lang w:val="fr-FR"/>
        </w:rPr>
        <w:t>.</w:t>
      </w:r>
      <w:r>
        <w:rPr>
          <w:lang w:val="fr-FR"/>
        </w:rPr>
        <w:t>7</w:t>
      </w:r>
      <w:r w:rsidR="008A4AD7" w:rsidRPr="008A4AD7">
        <w:rPr>
          <w:lang w:val="fr-FR"/>
        </w:rPr>
        <w:t>.</w:t>
      </w:r>
      <w:r>
        <w:rPr>
          <w:lang w:val="fr-FR"/>
        </w:rPr>
        <w:t>1</w:t>
      </w:r>
      <w:r w:rsidR="008A4AD7" w:rsidRPr="008A4AD7">
        <w:rPr>
          <w:lang w:val="fr-FR"/>
        </w:rPr>
        <w:t>.</w:t>
      </w:r>
      <w:r>
        <w:rPr>
          <w:lang w:val="fr-FR"/>
        </w:rPr>
        <w:t>1</w:t>
      </w:r>
      <w:r w:rsidR="008A4AD7" w:rsidRPr="008A4AD7">
        <w:rPr>
          <w:lang w:val="fr-FR"/>
        </w:rPr>
        <w:t>.</w:t>
      </w:r>
      <w:r>
        <w:rPr>
          <w:lang w:val="fr-FR"/>
        </w:rPr>
        <w:t>7</w:t>
      </w:r>
      <w:r>
        <w:rPr>
          <w:lang w:val="fr-FR"/>
        </w:rPr>
        <w:tab/>
        <w:t>La méthode utilisée pour assujettir le siège du véhicule au cours de l’essai ne doit pas avoir pour effet de renforcer les ancrages des sièges du véhicule ou des ceintures de sécurité pour adultes, ni les ancrages additionnels éventuellement nécessaires pour fixer le système de retenue pour enfants, ni de réduire la déformation normale de la structure</w:t>
      </w:r>
      <w:r w:rsidR="008A4AD7" w:rsidRPr="008A4AD7">
        <w:rPr>
          <w:lang w:val="fr-FR"/>
        </w:rPr>
        <w:t>.</w:t>
      </w:r>
      <w:r>
        <w:rPr>
          <w:lang w:val="fr-FR"/>
        </w:rPr>
        <w:t xml:space="preserve"> </w:t>
      </w:r>
    </w:p>
    <w:p w14:paraId="5B501D65" w14:textId="4E94B620" w:rsidR="0003271D" w:rsidRPr="0047539E" w:rsidRDefault="0003271D" w:rsidP="007B1B07">
      <w:pPr>
        <w:pStyle w:val="SingleTxtG"/>
        <w:ind w:left="2268" w:hanging="1134"/>
        <w:rPr>
          <w:lang w:val="fr-FR"/>
        </w:rPr>
      </w:pPr>
      <w:r>
        <w:rPr>
          <w:lang w:val="fr-FR"/>
        </w:rPr>
        <w:t>8</w:t>
      </w:r>
      <w:r w:rsidR="008A4AD7" w:rsidRPr="008A4AD7">
        <w:rPr>
          <w:lang w:val="fr-FR"/>
        </w:rPr>
        <w:t>.</w:t>
      </w:r>
      <w:r>
        <w:rPr>
          <w:lang w:val="fr-FR"/>
        </w:rPr>
        <w:t>3</w:t>
      </w:r>
      <w:r w:rsidR="008A4AD7" w:rsidRPr="008A4AD7">
        <w:rPr>
          <w:lang w:val="fr-FR"/>
        </w:rPr>
        <w:t>.</w:t>
      </w:r>
      <w:r>
        <w:rPr>
          <w:lang w:val="fr-FR"/>
        </w:rPr>
        <w:t>7</w:t>
      </w:r>
      <w:r w:rsidR="008A4AD7" w:rsidRPr="008A4AD7">
        <w:rPr>
          <w:lang w:val="fr-FR"/>
        </w:rPr>
        <w:t>.</w:t>
      </w:r>
      <w:r>
        <w:rPr>
          <w:lang w:val="fr-FR"/>
        </w:rPr>
        <w:t>1</w:t>
      </w:r>
      <w:r w:rsidR="008A4AD7" w:rsidRPr="008A4AD7">
        <w:rPr>
          <w:lang w:val="fr-FR"/>
        </w:rPr>
        <w:t>.</w:t>
      </w:r>
      <w:r>
        <w:rPr>
          <w:lang w:val="fr-FR"/>
        </w:rPr>
        <w:t>1</w:t>
      </w:r>
      <w:r w:rsidR="008A4AD7" w:rsidRPr="008A4AD7">
        <w:rPr>
          <w:lang w:val="fr-FR"/>
        </w:rPr>
        <w:t>.</w:t>
      </w:r>
      <w:r>
        <w:rPr>
          <w:lang w:val="fr-FR"/>
        </w:rPr>
        <w:t>8</w:t>
      </w:r>
      <w:r>
        <w:rPr>
          <w:lang w:val="fr-FR"/>
        </w:rPr>
        <w:tab/>
        <w:t>Le siège du véhicule et le système de retenue pour enfants doivent être  installés et placés dans une position choisie par le service technique chargé des essais d’homologation pour obtenir les conditions les plus défavorables du point de vue de la résistance et qui soit compatible avec l’installation du mannequin dans le véhicule</w:t>
      </w:r>
      <w:r w:rsidR="008A4AD7" w:rsidRPr="008A4AD7">
        <w:rPr>
          <w:lang w:val="fr-FR"/>
        </w:rPr>
        <w:t>.</w:t>
      </w:r>
      <w:r>
        <w:rPr>
          <w:lang w:val="fr-FR"/>
        </w:rPr>
        <w:t xml:space="preserve"> La position du dossier du siège du véhicule et du système de retenue pour enfants doit être précisée dans le procès-verbal</w:t>
      </w:r>
      <w:r w:rsidR="008A4AD7" w:rsidRPr="008A4AD7">
        <w:rPr>
          <w:lang w:val="fr-FR"/>
        </w:rPr>
        <w:t>.</w:t>
      </w:r>
      <w:r>
        <w:rPr>
          <w:lang w:val="fr-FR"/>
        </w:rPr>
        <w:t xml:space="preserve"> Le dossier du siège du véhicule, s’il est réglable en inclinaison, doit être verrouillé conformément aux instructions du fabricant</w:t>
      </w:r>
      <w:r w:rsidR="008A4AD7" w:rsidRPr="008A4AD7">
        <w:rPr>
          <w:lang w:val="fr-FR"/>
        </w:rPr>
        <w:t>.</w:t>
      </w:r>
    </w:p>
    <w:p w14:paraId="2B849C93" w14:textId="35660A35" w:rsidR="0003271D" w:rsidRPr="0047539E" w:rsidRDefault="0003271D" w:rsidP="007B1B07">
      <w:pPr>
        <w:pStyle w:val="SingleTxtG"/>
        <w:ind w:left="2268" w:hanging="1134"/>
        <w:rPr>
          <w:lang w:val="fr-FR"/>
        </w:rPr>
      </w:pPr>
      <w:r>
        <w:rPr>
          <w:lang w:val="fr-FR"/>
        </w:rPr>
        <w:t>8</w:t>
      </w:r>
      <w:r w:rsidR="008A4AD7" w:rsidRPr="008A4AD7">
        <w:rPr>
          <w:lang w:val="fr-FR"/>
        </w:rPr>
        <w:t>.</w:t>
      </w:r>
      <w:r>
        <w:rPr>
          <w:lang w:val="fr-FR"/>
        </w:rPr>
        <w:t>3</w:t>
      </w:r>
      <w:r w:rsidR="008A4AD7" w:rsidRPr="008A4AD7">
        <w:rPr>
          <w:lang w:val="fr-FR"/>
        </w:rPr>
        <w:t>.</w:t>
      </w:r>
      <w:r>
        <w:rPr>
          <w:lang w:val="fr-FR"/>
        </w:rPr>
        <w:t>7</w:t>
      </w:r>
      <w:r w:rsidR="008A4AD7" w:rsidRPr="008A4AD7">
        <w:rPr>
          <w:lang w:val="fr-FR"/>
        </w:rPr>
        <w:t>.</w:t>
      </w:r>
      <w:r>
        <w:rPr>
          <w:lang w:val="fr-FR"/>
        </w:rPr>
        <w:t>1</w:t>
      </w:r>
      <w:r w:rsidR="008A4AD7" w:rsidRPr="008A4AD7">
        <w:rPr>
          <w:lang w:val="fr-FR"/>
        </w:rPr>
        <w:t>.</w:t>
      </w:r>
      <w:r>
        <w:rPr>
          <w:lang w:val="fr-FR"/>
        </w:rPr>
        <w:t>1</w:t>
      </w:r>
      <w:r w:rsidR="008A4AD7" w:rsidRPr="008A4AD7">
        <w:rPr>
          <w:lang w:val="fr-FR"/>
        </w:rPr>
        <w:t>.</w:t>
      </w:r>
      <w:r>
        <w:rPr>
          <w:lang w:val="fr-FR"/>
        </w:rPr>
        <w:t>9</w:t>
      </w:r>
      <w:r>
        <w:rPr>
          <w:lang w:val="fr-FR"/>
        </w:rPr>
        <w:tab/>
        <w:t>Mannequins pour essais dynamiques</w:t>
      </w:r>
    </w:p>
    <w:p w14:paraId="19776C5A" w14:textId="3F4E8E41" w:rsidR="0003271D" w:rsidRPr="0047539E" w:rsidRDefault="0003271D" w:rsidP="00DE4A19">
      <w:pPr>
        <w:pStyle w:val="SingleTxtG"/>
        <w:ind w:left="2268"/>
        <w:rPr>
          <w:lang w:val="fr-FR"/>
        </w:rPr>
      </w:pPr>
      <w:r>
        <w:rPr>
          <w:lang w:val="fr-FR"/>
        </w:rPr>
        <w:t>Le système de retenue pour enfants doit être soumis aux essais avec les mannequins prescrits à l’annexe 8 du Règlement ONU n</w:t>
      </w:r>
      <w:r>
        <w:rPr>
          <w:vertAlign w:val="superscript"/>
          <w:lang w:val="fr-FR"/>
        </w:rPr>
        <w:t>o</w:t>
      </w:r>
      <w:r>
        <w:rPr>
          <w:lang w:val="fr-FR"/>
        </w:rPr>
        <w:t> 129</w:t>
      </w:r>
      <w:r w:rsidR="008A4AD7" w:rsidRPr="008A4AD7">
        <w:rPr>
          <w:lang w:val="fr-FR"/>
        </w:rPr>
        <w:t>.</w:t>
      </w:r>
    </w:p>
    <w:p w14:paraId="15846DF9" w14:textId="7D440ED0" w:rsidR="0003271D" w:rsidRPr="0047539E" w:rsidRDefault="0003271D" w:rsidP="007B1B07">
      <w:pPr>
        <w:pStyle w:val="SingleTxtG"/>
        <w:ind w:left="2268" w:hanging="1134"/>
        <w:rPr>
          <w:lang w:val="fr-FR"/>
        </w:rPr>
      </w:pPr>
      <w:r>
        <w:rPr>
          <w:lang w:val="fr-FR"/>
        </w:rPr>
        <w:t>8</w:t>
      </w:r>
      <w:r w:rsidR="008A4AD7" w:rsidRPr="008A4AD7">
        <w:rPr>
          <w:lang w:val="fr-FR"/>
        </w:rPr>
        <w:t>.</w:t>
      </w:r>
      <w:r>
        <w:rPr>
          <w:lang w:val="fr-FR"/>
        </w:rPr>
        <w:t>3</w:t>
      </w:r>
      <w:r w:rsidR="008A4AD7" w:rsidRPr="008A4AD7">
        <w:rPr>
          <w:lang w:val="fr-FR"/>
        </w:rPr>
        <w:t>.</w:t>
      </w:r>
      <w:r>
        <w:rPr>
          <w:lang w:val="fr-FR"/>
        </w:rPr>
        <w:t>7</w:t>
      </w:r>
      <w:r w:rsidR="008A4AD7" w:rsidRPr="008A4AD7">
        <w:rPr>
          <w:lang w:val="fr-FR"/>
        </w:rPr>
        <w:t>.</w:t>
      </w:r>
      <w:r>
        <w:rPr>
          <w:lang w:val="fr-FR"/>
        </w:rPr>
        <w:t>1</w:t>
      </w:r>
      <w:r w:rsidR="008A4AD7" w:rsidRPr="008A4AD7">
        <w:rPr>
          <w:lang w:val="fr-FR"/>
        </w:rPr>
        <w:t>.</w:t>
      </w:r>
      <w:r>
        <w:rPr>
          <w:lang w:val="fr-FR"/>
        </w:rPr>
        <w:t>1</w:t>
      </w:r>
      <w:r w:rsidR="008A4AD7" w:rsidRPr="008A4AD7">
        <w:rPr>
          <w:lang w:val="fr-FR"/>
        </w:rPr>
        <w:t>.</w:t>
      </w:r>
      <w:r>
        <w:rPr>
          <w:lang w:val="fr-FR"/>
        </w:rPr>
        <w:t>9</w:t>
      </w:r>
      <w:r w:rsidR="008A4AD7" w:rsidRPr="008A4AD7">
        <w:rPr>
          <w:lang w:val="fr-FR"/>
        </w:rPr>
        <w:t>.</w:t>
      </w:r>
      <w:r>
        <w:rPr>
          <w:lang w:val="fr-FR"/>
        </w:rPr>
        <w:t>1</w:t>
      </w:r>
      <w:r>
        <w:rPr>
          <w:lang w:val="fr-FR"/>
        </w:rPr>
        <w:tab/>
        <w:t>Installation d’un système de retenue pour enfants intégral</w:t>
      </w:r>
    </w:p>
    <w:p w14:paraId="147BA28E" w14:textId="538EC456" w:rsidR="0003271D" w:rsidRPr="0047539E" w:rsidRDefault="0003271D" w:rsidP="00DE4A19">
      <w:pPr>
        <w:pStyle w:val="SingleTxtG"/>
        <w:ind w:left="2268"/>
        <w:rPr>
          <w:lang w:val="fr-FR"/>
        </w:rPr>
      </w:pPr>
      <w:r>
        <w:rPr>
          <w:lang w:val="fr-FR"/>
        </w:rPr>
        <w:t>Le mannequin doit être placé dans le système de retenue avec interposition d’une cale souple de 2,5 cm d’épaisseur et 6 cm de largeur le séparant du dossier du siège</w:t>
      </w:r>
      <w:r w:rsidR="008A4AD7" w:rsidRPr="008A4AD7">
        <w:rPr>
          <w:lang w:val="fr-FR"/>
        </w:rPr>
        <w:t>.</w:t>
      </w:r>
      <w:r>
        <w:rPr>
          <w:lang w:val="fr-FR"/>
        </w:rPr>
        <w:t xml:space="preserve"> La longueur de la cale doit être égale à la hauteur des épaules moins la hauteur de la cuisse, mesurées en position assise du mannequin soumis à l’essai</w:t>
      </w:r>
      <w:r w:rsidR="008A4AD7" w:rsidRPr="008A4AD7">
        <w:rPr>
          <w:lang w:val="fr-FR"/>
        </w:rPr>
        <w:t>.</w:t>
      </w:r>
      <w:r>
        <w:rPr>
          <w:lang w:val="fr-FR"/>
        </w:rPr>
        <w:t xml:space="preserve"> On trouvera ci-dessous le tableau 2 de correspondance entre la hauteur de la cale et la taille du mannequin</w:t>
      </w:r>
      <w:r w:rsidR="008A4AD7" w:rsidRPr="008A4AD7">
        <w:rPr>
          <w:lang w:val="fr-FR"/>
        </w:rPr>
        <w:t>.</w:t>
      </w:r>
      <w:r>
        <w:rPr>
          <w:lang w:val="fr-FR"/>
        </w:rPr>
        <w:t xml:space="preserve"> La cale doit suivre d’aussi près que possible la courbure du siège et son extrémité inférieure doit être située à la hauteur de l’articulation de la hanche du mannequin</w:t>
      </w:r>
      <w:r w:rsidR="008A4AD7" w:rsidRPr="008A4AD7">
        <w:rPr>
          <w:lang w:val="fr-FR"/>
        </w:rPr>
        <w:t>.</w:t>
      </w:r>
    </w:p>
    <w:p w14:paraId="6617E4CB" w14:textId="257DABF8" w:rsidR="0003271D" w:rsidRPr="00716DA8" w:rsidRDefault="0003271D" w:rsidP="0003271D">
      <w:pPr>
        <w:pStyle w:val="Lgende"/>
        <w:keepNext/>
        <w:spacing w:before="240"/>
        <w:ind w:left="1134" w:firstLine="10"/>
        <w:rPr>
          <w:i w:val="0"/>
          <w:iCs w:val="0"/>
          <w:color w:val="auto"/>
          <w:sz w:val="20"/>
          <w:szCs w:val="20"/>
          <w:lang w:val="fr-FR"/>
        </w:rPr>
      </w:pPr>
      <w:r w:rsidRPr="00716DA8">
        <w:rPr>
          <w:i w:val="0"/>
          <w:iCs w:val="0"/>
          <w:color w:val="auto"/>
          <w:sz w:val="20"/>
          <w:szCs w:val="20"/>
          <w:lang w:val="fr-FR"/>
        </w:rPr>
        <w:t xml:space="preserve">Tableau 2 </w:t>
      </w:r>
      <w:r>
        <w:rPr>
          <w:i w:val="0"/>
          <w:iCs w:val="0"/>
          <w:color w:val="auto"/>
          <w:sz w:val="20"/>
          <w:szCs w:val="20"/>
          <w:lang w:val="fr-FR"/>
        </w:rPr>
        <w:br/>
      </w:r>
      <w:r w:rsidRPr="00716DA8">
        <w:rPr>
          <w:b/>
          <w:bCs/>
          <w:i w:val="0"/>
          <w:iCs w:val="0"/>
          <w:color w:val="auto"/>
          <w:sz w:val="20"/>
          <w:szCs w:val="20"/>
          <w:lang w:val="fr-FR"/>
        </w:rPr>
        <w:t>Hauteur de la cale</w:t>
      </w:r>
    </w:p>
    <w:tbl>
      <w:tblPr>
        <w:tblStyle w:val="Grilledutableau"/>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51"/>
        <w:gridCol w:w="1051"/>
        <w:gridCol w:w="1053"/>
        <w:gridCol w:w="1053"/>
        <w:gridCol w:w="1054"/>
        <w:gridCol w:w="1054"/>
        <w:gridCol w:w="1054"/>
      </w:tblGrid>
      <w:tr w:rsidR="0003271D" w:rsidRPr="00F5615E" w14:paraId="3D91C508" w14:textId="77777777" w:rsidTr="00E82B2E">
        <w:trPr>
          <w:tblHeader/>
        </w:trPr>
        <w:tc>
          <w:tcPr>
            <w:tcW w:w="1051" w:type="dxa"/>
            <w:tcBorders>
              <w:top w:val="single" w:sz="4" w:space="0" w:color="auto"/>
              <w:bottom w:val="single" w:sz="12" w:space="0" w:color="auto"/>
            </w:tcBorders>
            <w:shd w:val="clear" w:color="auto" w:fill="auto"/>
            <w:vAlign w:val="bottom"/>
          </w:tcPr>
          <w:p w14:paraId="3DB13D54" w14:textId="77777777" w:rsidR="0003271D" w:rsidRPr="00F5615E" w:rsidRDefault="0003271D" w:rsidP="00E82B2E">
            <w:pPr>
              <w:suppressAutoHyphens w:val="0"/>
              <w:spacing w:before="80" w:after="80" w:line="200" w:lineRule="exact"/>
              <w:rPr>
                <w:i/>
                <w:sz w:val="16"/>
                <w:szCs w:val="16"/>
                <w:lang w:val="fr-FR"/>
              </w:rPr>
            </w:pPr>
          </w:p>
        </w:tc>
        <w:tc>
          <w:tcPr>
            <w:tcW w:w="1051" w:type="dxa"/>
            <w:tcBorders>
              <w:top w:val="single" w:sz="4" w:space="0" w:color="auto"/>
              <w:bottom w:val="single" w:sz="12" w:space="0" w:color="auto"/>
            </w:tcBorders>
            <w:shd w:val="clear" w:color="auto" w:fill="auto"/>
            <w:vAlign w:val="bottom"/>
          </w:tcPr>
          <w:p w14:paraId="538A837A" w14:textId="77777777" w:rsidR="0003271D" w:rsidRPr="00F5615E" w:rsidRDefault="0003271D" w:rsidP="00E82B2E">
            <w:pPr>
              <w:suppressAutoHyphens w:val="0"/>
              <w:spacing w:before="80" w:after="80" w:line="200" w:lineRule="exact"/>
              <w:jc w:val="right"/>
              <w:rPr>
                <w:i/>
                <w:sz w:val="16"/>
                <w:szCs w:val="16"/>
              </w:rPr>
            </w:pPr>
            <w:r w:rsidRPr="00F5615E">
              <w:rPr>
                <w:i/>
                <w:iCs/>
                <w:sz w:val="16"/>
                <w:szCs w:val="16"/>
                <w:lang w:val="fr-FR"/>
              </w:rPr>
              <w:t>Q0</w:t>
            </w:r>
          </w:p>
        </w:tc>
        <w:tc>
          <w:tcPr>
            <w:tcW w:w="1053" w:type="dxa"/>
            <w:tcBorders>
              <w:top w:val="single" w:sz="4" w:space="0" w:color="auto"/>
              <w:bottom w:val="single" w:sz="12" w:space="0" w:color="auto"/>
            </w:tcBorders>
            <w:shd w:val="clear" w:color="auto" w:fill="auto"/>
            <w:vAlign w:val="bottom"/>
          </w:tcPr>
          <w:p w14:paraId="03E2AF7F" w14:textId="77777777" w:rsidR="0003271D" w:rsidRPr="00F5615E" w:rsidRDefault="0003271D" w:rsidP="00E82B2E">
            <w:pPr>
              <w:suppressAutoHyphens w:val="0"/>
              <w:spacing w:before="80" w:after="80" w:line="200" w:lineRule="exact"/>
              <w:jc w:val="right"/>
              <w:rPr>
                <w:i/>
                <w:sz w:val="16"/>
                <w:szCs w:val="16"/>
              </w:rPr>
            </w:pPr>
            <w:r w:rsidRPr="00F5615E">
              <w:rPr>
                <w:i/>
                <w:iCs/>
                <w:sz w:val="16"/>
                <w:szCs w:val="16"/>
                <w:lang w:val="fr-FR"/>
              </w:rPr>
              <w:t>Q1</w:t>
            </w:r>
          </w:p>
        </w:tc>
        <w:tc>
          <w:tcPr>
            <w:tcW w:w="1053" w:type="dxa"/>
            <w:tcBorders>
              <w:top w:val="single" w:sz="4" w:space="0" w:color="auto"/>
              <w:bottom w:val="single" w:sz="12" w:space="0" w:color="auto"/>
            </w:tcBorders>
            <w:shd w:val="clear" w:color="auto" w:fill="auto"/>
            <w:vAlign w:val="bottom"/>
          </w:tcPr>
          <w:p w14:paraId="2A735C40" w14:textId="77777777" w:rsidR="0003271D" w:rsidRPr="00F5615E" w:rsidRDefault="0003271D" w:rsidP="00E82B2E">
            <w:pPr>
              <w:suppressAutoHyphens w:val="0"/>
              <w:spacing w:before="80" w:after="80" w:line="200" w:lineRule="exact"/>
              <w:jc w:val="right"/>
              <w:rPr>
                <w:i/>
                <w:sz w:val="16"/>
                <w:szCs w:val="16"/>
              </w:rPr>
            </w:pPr>
            <w:r w:rsidRPr="00F5615E">
              <w:rPr>
                <w:i/>
                <w:iCs/>
                <w:sz w:val="16"/>
                <w:szCs w:val="16"/>
                <w:lang w:val="fr-FR"/>
              </w:rPr>
              <w:t>Q1,5</w:t>
            </w:r>
          </w:p>
        </w:tc>
        <w:tc>
          <w:tcPr>
            <w:tcW w:w="1054" w:type="dxa"/>
            <w:tcBorders>
              <w:top w:val="single" w:sz="4" w:space="0" w:color="auto"/>
              <w:bottom w:val="single" w:sz="12" w:space="0" w:color="auto"/>
            </w:tcBorders>
            <w:shd w:val="clear" w:color="auto" w:fill="auto"/>
            <w:vAlign w:val="bottom"/>
          </w:tcPr>
          <w:p w14:paraId="26A6D72C" w14:textId="77777777" w:rsidR="0003271D" w:rsidRPr="00F5615E" w:rsidRDefault="0003271D" w:rsidP="00E82B2E">
            <w:pPr>
              <w:suppressAutoHyphens w:val="0"/>
              <w:spacing w:before="80" w:after="80" w:line="200" w:lineRule="exact"/>
              <w:jc w:val="right"/>
              <w:rPr>
                <w:i/>
                <w:sz w:val="16"/>
                <w:szCs w:val="16"/>
              </w:rPr>
            </w:pPr>
            <w:r w:rsidRPr="00F5615E">
              <w:rPr>
                <w:i/>
                <w:iCs/>
                <w:sz w:val="16"/>
                <w:szCs w:val="16"/>
                <w:lang w:val="fr-FR"/>
              </w:rPr>
              <w:t>Q3</w:t>
            </w:r>
          </w:p>
        </w:tc>
        <w:tc>
          <w:tcPr>
            <w:tcW w:w="1054" w:type="dxa"/>
            <w:tcBorders>
              <w:top w:val="single" w:sz="4" w:space="0" w:color="auto"/>
              <w:bottom w:val="single" w:sz="12" w:space="0" w:color="auto"/>
            </w:tcBorders>
            <w:shd w:val="clear" w:color="auto" w:fill="auto"/>
            <w:vAlign w:val="bottom"/>
          </w:tcPr>
          <w:p w14:paraId="6999773E" w14:textId="77777777" w:rsidR="0003271D" w:rsidRPr="00F5615E" w:rsidRDefault="0003271D" w:rsidP="00E82B2E">
            <w:pPr>
              <w:suppressAutoHyphens w:val="0"/>
              <w:spacing w:before="80" w:after="80" w:line="200" w:lineRule="exact"/>
              <w:jc w:val="right"/>
              <w:rPr>
                <w:i/>
                <w:sz w:val="16"/>
                <w:szCs w:val="16"/>
              </w:rPr>
            </w:pPr>
            <w:r w:rsidRPr="00F5615E">
              <w:rPr>
                <w:i/>
                <w:iCs/>
                <w:sz w:val="16"/>
                <w:szCs w:val="16"/>
                <w:lang w:val="fr-FR"/>
              </w:rPr>
              <w:t>Q6</w:t>
            </w:r>
          </w:p>
        </w:tc>
        <w:tc>
          <w:tcPr>
            <w:tcW w:w="1054" w:type="dxa"/>
            <w:tcBorders>
              <w:top w:val="single" w:sz="4" w:space="0" w:color="auto"/>
              <w:bottom w:val="single" w:sz="12" w:space="0" w:color="auto"/>
            </w:tcBorders>
            <w:shd w:val="clear" w:color="auto" w:fill="auto"/>
            <w:vAlign w:val="bottom"/>
          </w:tcPr>
          <w:p w14:paraId="3F807192" w14:textId="77777777" w:rsidR="0003271D" w:rsidRPr="00F5615E" w:rsidRDefault="0003271D" w:rsidP="00E82B2E">
            <w:pPr>
              <w:suppressAutoHyphens w:val="0"/>
              <w:spacing w:before="80" w:after="80" w:line="200" w:lineRule="exact"/>
              <w:jc w:val="right"/>
              <w:rPr>
                <w:i/>
                <w:sz w:val="16"/>
                <w:szCs w:val="16"/>
              </w:rPr>
            </w:pPr>
            <w:r w:rsidRPr="00F5615E">
              <w:rPr>
                <w:i/>
                <w:iCs/>
                <w:sz w:val="16"/>
                <w:szCs w:val="16"/>
                <w:lang w:val="fr-FR"/>
              </w:rPr>
              <w:t>Q10</w:t>
            </w:r>
          </w:p>
        </w:tc>
      </w:tr>
      <w:tr w:rsidR="0003271D" w:rsidRPr="00080F87" w14:paraId="3B4D034A" w14:textId="77777777" w:rsidTr="00E82B2E">
        <w:tc>
          <w:tcPr>
            <w:tcW w:w="1051" w:type="dxa"/>
            <w:tcBorders>
              <w:top w:val="single" w:sz="12" w:space="0" w:color="auto"/>
            </w:tcBorders>
            <w:shd w:val="clear" w:color="auto" w:fill="auto"/>
          </w:tcPr>
          <w:p w14:paraId="1C409954" w14:textId="77777777" w:rsidR="0003271D" w:rsidRPr="00080F87" w:rsidRDefault="0003271D" w:rsidP="00E82B2E">
            <w:pPr>
              <w:suppressAutoHyphens w:val="0"/>
              <w:spacing w:before="40" w:after="40" w:line="220" w:lineRule="exact"/>
              <w:rPr>
                <w:sz w:val="18"/>
                <w:szCs w:val="18"/>
              </w:rPr>
            </w:pPr>
          </w:p>
        </w:tc>
        <w:tc>
          <w:tcPr>
            <w:tcW w:w="6319" w:type="dxa"/>
            <w:gridSpan w:val="6"/>
            <w:tcBorders>
              <w:top w:val="single" w:sz="12" w:space="0" w:color="auto"/>
            </w:tcBorders>
            <w:shd w:val="clear" w:color="auto" w:fill="auto"/>
            <w:vAlign w:val="bottom"/>
          </w:tcPr>
          <w:p w14:paraId="7546E1B0" w14:textId="77777777" w:rsidR="0003271D" w:rsidRPr="00080F87" w:rsidRDefault="0003271D" w:rsidP="00E82B2E">
            <w:pPr>
              <w:suppressAutoHyphens w:val="0"/>
              <w:spacing w:before="40" w:after="40" w:line="220" w:lineRule="exact"/>
              <w:jc w:val="right"/>
              <w:rPr>
                <w:sz w:val="18"/>
                <w:szCs w:val="18"/>
              </w:rPr>
            </w:pPr>
            <w:r w:rsidRPr="00080F87">
              <w:rPr>
                <w:sz w:val="18"/>
                <w:szCs w:val="18"/>
                <w:lang w:val="fr-FR"/>
              </w:rPr>
              <w:t>Dimensions en mm</w:t>
            </w:r>
          </w:p>
        </w:tc>
      </w:tr>
      <w:tr w:rsidR="0003271D" w:rsidRPr="00080F87" w14:paraId="089221AA" w14:textId="77777777" w:rsidTr="00E82B2E">
        <w:tc>
          <w:tcPr>
            <w:tcW w:w="1051" w:type="dxa"/>
            <w:tcBorders>
              <w:bottom w:val="single" w:sz="12" w:space="0" w:color="auto"/>
            </w:tcBorders>
            <w:shd w:val="clear" w:color="auto" w:fill="auto"/>
          </w:tcPr>
          <w:p w14:paraId="14840C85" w14:textId="77777777" w:rsidR="0003271D" w:rsidRPr="00080F87" w:rsidRDefault="0003271D" w:rsidP="00E82B2E">
            <w:pPr>
              <w:suppressAutoHyphens w:val="0"/>
              <w:spacing w:before="40" w:after="40" w:line="220" w:lineRule="exact"/>
              <w:rPr>
                <w:sz w:val="18"/>
                <w:szCs w:val="18"/>
              </w:rPr>
            </w:pPr>
          </w:p>
        </w:tc>
        <w:tc>
          <w:tcPr>
            <w:tcW w:w="1051" w:type="dxa"/>
            <w:tcBorders>
              <w:bottom w:val="single" w:sz="12" w:space="0" w:color="auto"/>
            </w:tcBorders>
            <w:shd w:val="clear" w:color="auto" w:fill="auto"/>
            <w:vAlign w:val="bottom"/>
          </w:tcPr>
          <w:p w14:paraId="28E10D9B" w14:textId="77777777" w:rsidR="0003271D" w:rsidRPr="00080F87" w:rsidRDefault="0003271D" w:rsidP="00E82B2E">
            <w:pPr>
              <w:suppressAutoHyphens w:val="0"/>
              <w:spacing w:before="40" w:after="40" w:line="220" w:lineRule="exact"/>
              <w:jc w:val="right"/>
              <w:rPr>
                <w:sz w:val="18"/>
                <w:szCs w:val="18"/>
              </w:rPr>
            </w:pPr>
            <w:r w:rsidRPr="00080F87">
              <w:rPr>
                <w:sz w:val="18"/>
                <w:szCs w:val="18"/>
                <w:lang w:val="fr-FR"/>
              </w:rPr>
              <w:t>173 ± 2</w:t>
            </w:r>
          </w:p>
        </w:tc>
        <w:tc>
          <w:tcPr>
            <w:tcW w:w="1053" w:type="dxa"/>
            <w:tcBorders>
              <w:bottom w:val="single" w:sz="12" w:space="0" w:color="auto"/>
            </w:tcBorders>
            <w:shd w:val="clear" w:color="auto" w:fill="auto"/>
            <w:vAlign w:val="bottom"/>
          </w:tcPr>
          <w:p w14:paraId="5CD3AB21" w14:textId="77777777" w:rsidR="0003271D" w:rsidRPr="00080F87" w:rsidRDefault="0003271D" w:rsidP="00E82B2E">
            <w:pPr>
              <w:suppressAutoHyphens w:val="0"/>
              <w:spacing w:before="40" w:after="40" w:line="220" w:lineRule="exact"/>
              <w:jc w:val="right"/>
              <w:rPr>
                <w:sz w:val="18"/>
                <w:szCs w:val="18"/>
              </w:rPr>
            </w:pPr>
            <w:r w:rsidRPr="00080F87">
              <w:rPr>
                <w:sz w:val="18"/>
                <w:szCs w:val="18"/>
                <w:lang w:val="fr-FR"/>
              </w:rPr>
              <w:t>229 ± 2</w:t>
            </w:r>
          </w:p>
        </w:tc>
        <w:tc>
          <w:tcPr>
            <w:tcW w:w="1053" w:type="dxa"/>
            <w:tcBorders>
              <w:bottom w:val="single" w:sz="12" w:space="0" w:color="auto"/>
            </w:tcBorders>
            <w:shd w:val="clear" w:color="auto" w:fill="auto"/>
            <w:vAlign w:val="bottom"/>
          </w:tcPr>
          <w:p w14:paraId="3F58F731" w14:textId="77777777" w:rsidR="0003271D" w:rsidRPr="00080F87" w:rsidRDefault="0003271D" w:rsidP="00E82B2E">
            <w:pPr>
              <w:suppressAutoHyphens w:val="0"/>
              <w:spacing w:before="40" w:after="40" w:line="220" w:lineRule="exact"/>
              <w:jc w:val="right"/>
              <w:rPr>
                <w:sz w:val="18"/>
                <w:szCs w:val="18"/>
              </w:rPr>
            </w:pPr>
            <w:r w:rsidRPr="00080F87">
              <w:rPr>
                <w:sz w:val="18"/>
                <w:szCs w:val="18"/>
                <w:lang w:val="fr-FR"/>
              </w:rPr>
              <w:t>237 ± 2</w:t>
            </w:r>
          </w:p>
        </w:tc>
        <w:tc>
          <w:tcPr>
            <w:tcW w:w="1054" w:type="dxa"/>
            <w:tcBorders>
              <w:bottom w:val="single" w:sz="12" w:space="0" w:color="auto"/>
            </w:tcBorders>
            <w:shd w:val="clear" w:color="auto" w:fill="auto"/>
            <w:vAlign w:val="bottom"/>
          </w:tcPr>
          <w:p w14:paraId="530FE359" w14:textId="77777777" w:rsidR="0003271D" w:rsidRPr="00080F87" w:rsidRDefault="0003271D" w:rsidP="00E82B2E">
            <w:pPr>
              <w:suppressAutoHyphens w:val="0"/>
              <w:spacing w:before="40" w:after="40" w:line="220" w:lineRule="exact"/>
              <w:jc w:val="right"/>
              <w:rPr>
                <w:sz w:val="18"/>
                <w:szCs w:val="18"/>
              </w:rPr>
            </w:pPr>
            <w:r w:rsidRPr="00080F87">
              <w:rPr>
                <w:sz w:val="18"/>
                <w:szCs w:val="18"/>
                <w:lang w:val="fr-FR"/>
              </w:rPr>
              <w:t>250 ± 2</w:t>
            </w:r>
          </w:p>
        </w:tc>
        <w:tc>
          <w:tcPr>
            <w:tcW w:w="1054" w:type="dxa"/>
            <w:tcBorders>
              <w:bottom w:val="single" w:sz="12" w:space="0" w:color="auto"/>
            </w:tcBorders>
            <w:shd w:val="clear" w:color="auto" w:fill="auto"/>
            <w:vAlign w:val="bottom"/>
          </w:tcPr>
          <w:p w14:paraId="2391B14A" w14:textId="77777777" w:rsidR="0003271D" w:rsidRPr="00080F87" w:rsidRDefault="0003271D" w:rsidP="00E82B2E">
            <w:pPr>
              <w:suppressAutoHyphens w:val="0"/>
              <w:spacing w:before="40" w:after="40" w:line="220" w:lineRule="exact"/>
              <w:jc w:val="right"/>
              <w:rPr>
                <w:sz w:val="18"/>
                <w:szCs w:val="18"/>
              </w:rPr>
            </w:pPr>
            <w:r w:rsidRPr="00080F87">
              <w:rPr>
                <w:sz w:val="18"/>
                <w:szCs w:val="18"/>
                <w:lang w:val="fr-FR"/>
              </w:rPr>
              <w:t>270 ± 2</w:t>
            </w:r>
          </w:p>
        </w:tc>
        <w:tc>
          <w:tcPr>
            <w:tcW w:w="1054" w:type="dxa"/>
            <w:tcBorders>
              <w:bottom w:val="single" w:sz="12" w:space="0" w:color="auto"/>
            </w:tcBorders>
            <w:shd w:val="clear" w:color="auto" w:fill="auto"/>
            <w:vAlign w:val="bottom"/>
          </w:tcPr>
          <w:p w14:paraId="274B2333" w14:textId="77777777" w:rsidR="0003271D" w:rsidRPr="00080F87" w:rsidRDefault="0003271D" w:rsidP="00E82B2E">
            <w:pPr>
              <w:suppressAutoHyphens w:val="0"/>
              <w:spacing w:before="40" w:after="40" w:line="220" w:lineRule="exact"/>
              <w:jc w:val="right"/>
              <w:rPr>
                <w:sz w:val="18"/>
                <w:szCs w:val="18"/>
              </w:rPr>
            </w:pPr>
            <w:r w:rsidRPr="00080F87">
              <w:rPr>
                <w:sz w:val="18"/>
                <w:szCs w:val="18"/>
                <w:lang w:val="fr-FR"/>
              </w:rPr>
              <w:t>359 ± 2</w:t>
            </w:r>
          </w:p>
        </w:tc>
      </w:tr>
    </w:tbl>
    <w:p w14:paraId="5ED2106F" w14:textId="0346642D" w:rsidR="0003271D" w:rsidRPr="0047539E" w:rsidRDefault="0003271D" w:rsidP="00F5615E">
      <w:pPr>
        <w:pStyle w:val="SingleTxtG"/>
        <w:keepNext/>
        <w:keepLines/>
        <w:spacing w:before="240"/>
        <w:ind w:left="2268"/>
        <w:rPr>
          <w:lang w:val="fr-FR"/>
        </w:rPr>
      </w:pPr>
      <w:r>
        <w:rPr>
          <w:lang w:val="fr-FR"/>
        </w:rPr>
        <w:lastRenderedPageBreak/>
        <w:t>Tendre la ceinture de type système de retenue pour enfants conformément aux instructions du fabricant, mais en appliquant une tension supérieure de 250</w:t>
      </w:r>
      <w:r w:rsidR="00F5615E">
        <w:rPr>
          <w:lang w:val="fr-FR"/>
        </w:rPr>
        <w:t> </w:t>
      </w:r>
      <w:r>
        <w:rPr>
          <w:lang w:val="fr-FR"/>
        </w:rPr>
        <w:t>±</w:t>
      </w:r>
      <w:r w:rsidR="00F5615E">
        <w:rPr>
          <w:lang w:val="fr-FR"/>
        </w:rPr>
        <w:t> </w:t>
      </w:r>
      <w:r>
        <w:rPr>
          <w:lang w:val="fr-FR"/>
        </w:rPr>
        <w:t>25</w:t>
      </w:r>
      <w:r w:rsidR="00F5615E">
        <w:rPr>
          <w:lang w:val="fr-FR"/>
        </w:rPr>
        <w:t> </w:t>
      </w:r>
      <w:r>
        <w:rPr>
          <w:lang w:val="fr-FR"/>
        </w:rPr>
        <w:t>N à la force de réglage, l’angle de déviation de la sangle au niveau du tendeur étant égal à 45 ± 5° ou à la valeur prescrite par le fabricant</w:t>
      </w:r>
      <w:r w:rsidR="008A4AD7" w:rsidRPr="008A4AD7">
        <w:rPr>
          <w:lang w:val="fr-FR"/>
        </w:rPr>
        <w:t>.</w:t>
      </w:r>
    </w:p>
    <w:p w14:paraId="3BCD511C" w14:textId="7C5B4CB9" w:rsidR="0003271D" w:rsidRPr="0047539E" w:rsidRDefault="0003271D" w:rsidP="00DE4A19">
      <w:pPr>
        <w:pStyle w:val="SingleTxtG"/>
        <w:ind w:left="2268"/>
        <w:rPr>
          <w:lang w:val="fr-FR"/>
        </w:rPr>
      </w:pPr>
      <w:r>
        <w:rPr>
          <w:lang w:val="fr-FR"/>
        </w:rPr>
        <w:t>La cale doit alors être enlevée et le mannequin repoussé contre le dossier du siège</w:t>
      </w:r>
      <w:r w:rsidR="008A4AD7" w:rsidRPr="008A4AD7">
        <w:rPr>
          <w:lang w:val="fr-FR"/>
        </w:rPr>
        <w:t>.</w:t>
      </w:r>
      <w:r>
        <w:rPr>
          <w:lang w:val="fr-FR"/>
        </w:rPr>
        <w:t xml:space="preserve"> Le mou des sangles du harnais doit être réparti uniformément</w:t>
      </w:r>
      <w:r w:rsidR="008A4AD7" w:rsidRPr="008A4AD7">
        <w:rPr>
          <w:lang w:val="fr-FR"/>
        </w:rPr>
        <w:t>.</w:t>
      </w:r>
    </w:p>
    <w:p w14:paraId="4EAD7065" w14:textId="62360BD9" w:rsidR="0003271D" w:rsidRPr="0047539E" w:rsidRDefault="0003271D" w:rsidP="007B1B07">
      <w:pPr>
        <w:pStyle w:val="SingleTxtG"/>
        <w:ind w:left="2268" w:hanging="1134"/>
        <w:rPr>
          <w:lang w:val="fr-FR"/>
        </w:rPr>
      </w:pPr>
      <w:r>
        <w:rPr>
          <w:lang w:val="fr-FR"/>
        </w:rPr>
        <w:t>8</w:t>
      </w:r>
      <w:r w:rsidR="008A4AD7" w:rsidRPr="008A4AD7">
        <w:rPr>
          <w:lang w:val="fr-FR"/>
        </w:rPr>
        <w:t>.</w:t>
      </w:r>
      <w:r>
        <w:rPr>
          <w:lang w:val="fr-FR"/>
        </w:rPr>
        <w:t>3</w:t>
      </w:r>
      <w:r w:rsidR="008A4AD7" w:rsidRPr="008A4AD7">
        <w:rPr>
          <w:lang w:val="fr-FR"/>
        </w:rPr>
        <w:t>.</w:t>
      </w:r>
      <w:r>
        <w:rPr>
          <w:lang w:val="fr-FR"/>
        </w:rPr>
        <w:t>7</w:t>
      </w:r>
      <w:r w:rsidR="008A4AD7" w:rsidRPr="008A4AD7">
        <w:rPr>
          <w:lang w:val="fr-FR"/>
        </w:rPr>
        <w:t>.</w:t>
      </w:r>
      <w:r>
        <w:rPr>
          <w:lang w:val="fr-FR"/>
        </w:rPr>
        <w:t>1</w:t>
      </w:r>
      <w:r w:rsidR="008A4AD7" w:rsidRPr="008A4AD7">
        <w:rPr>
          <w:lang w:val="fr-FR"/>
        </w:rPr>
        <w:t>.</w:t>
      </w:r>
      <w:r>
        <w:rPr>
          <w:lang w:val="fr-FR"/>
        </w:rPr>
        <w:t>1</w:t>
      </w:r>
      <w:r w:rsidR="008A4AD7" w:rsidRPr="008A4AD7">
        <w:rPr>
          <w:lang w:val="fr-FR"/>
        </w:rPr>
        <w:t>.</w:t>
      </w:r>
      <w:r>
        <w:rPr>
          <w:lang w:val="fr-FR"/>
        </w:rPr>
        <w:t>9</w:t>
      </w:r>
      <w:r w:rsidR="008A4AD7" w:rsidRPr="008A4AD7">
        <w:rPr>
          <w:lang w:val="fr-FR"/>
        </w:rPr>
        <w:t>.</w:t>
      </w:r>
      <w:r>
        <w:rPr>
          <w:lang w:val="fr-FR"/>
        </w:rPr>
        <w:t>2</w:t>
      </w:r>
      <w:r>
        <w:rPr>
          <w:lang w:val="fr-FR"/>
        </w:rPr>
        <w:tab/>
        <w:t>Installation d’un système de retenue pour enfants non intégral</w:t>
      </w:r>
    </w:p>
    <w:p w14:paraId="6EBDA8A2" w14:textId="6EE9B83B" w:rsidR="0003271D" w:rsidRPr="0047539E" w:rsidRDefault="0003271D" w:rsidP="00F5615E">
      <w:pPr>
        <w:pStyle w:val="SingleTxtG"/>
        <w:ind w:left="2268"/>
        <w:rPr>
          <w:lang w:val="fr-FR"/>
        </w:rPr>
      </w:pPr>
      <w:r>
        <w:rPr>
          <w:lang w:val="fr-FR"/>
        </w:rPr>
        <w:t>Le mannequin doit être placé dans le système de retenue pour enfants</w:t>
      </w:r>
      <w:r w:rsidR="008A4AD7" w:rsidRPr="008A4AD7">
        <w:rPr>
          <w:lang w:val="fr-FR"/>
        </w:rPr>
        <w:t>.</w:t>
      </w:r>
    </w:p>
    <w:p w14:paraId="7CFB35CD" w14:textId="68900B6C" w:rsidR="0003271D" w:rsidRPr="0047539E" w:rsidRDefault="0003271D" w:rsidP="00F5615E">
      <w:pPr>
        <w:pStyle w:val="SingleTxtG"/>
        <w:ind w:left="2268"/>
        <w:rPr>
          <w:lang w:val="fr-FR"/>
        </w:rPr>
      </w:pPr>
      <w:r w:rsidRPr="00905C00">
        <w:rPr>
          <w:lang w:val="fr-FR"/>
        </w:rPr>
        <w:t>Tirer la sangle d</w:t>
      </w:r>
      <w:r>
        <w:rPr>
          <w:lang w:val="fr-FR"/>
        </w:rPr>
        <w:t>’</w:t>
      </w:r>
      <w:r w:rsidRPr="00905C00">
        <w:rPr>
          <w:lang w:val="fr-FR"/>
        </w:rPr>
        <w:t xml:space="preserve">épaule depuis </w:t>
      </w:r>
      <w:r>
        <w:rPr>
          <w:lang w:val="fr-FR"/>
        </w:rPr>
        <w:t xml:space="preserve">le rétracteur </w:t>
      </w:r>
      <w:r w:rsidRPr="00905C00">
        <w:rPr>
          <w:lang w:val="fr-FR"/>
        </w:rPr>
        <w:t>à l</w:t>
      </w:r>
      <w:r>
        <w:rPr>
          <w:lang w:val="fr-FR"/>
        </w:rPr>
        <w:t>’</w:t>
      </w:r>
      <w:r w:rsidRPr="00905C00">
        <w:rPr>
          <w:lang w:val="fr-FR"/>
        </w:rPr>
        <w:t>horizontale, jusqu</w:t>
      </w:r>
      <w:r>
        <w:rPr>
          <w:lang w:val="fr-FR"/>
        </w:rPr>
        <w:t>’</w:t>
      </w:r>
      <w:r w:rsidRPr="00905C00">
        <w:rPr>
          <w:lang w:val="fr-FR"/>
        </w:rPr>
        <w:t xml:space="preserve">au niveau du centre du mannequin, et la laisser se remettre en place dans </w:t>
      </w:r>
      <w:r>
        <w:rPr>
          <w:lang w:val="fr-FR"/>
        </w:rPr>
        <w:t>le rétracteur</w:t>
      </w:r>
      <w:r w:rsidR="008A4AD7" w:rsidRPr="008A4AD7">
        <w:rPr>
          <w:lang w:val="fr-FR"/>
        </w:rPr>
        <w:t>.</w:t>
      </w:r>
      <w:r w:rsidRPr="008A63B8">
        <w:rPr>
          <w:lang w:val="fr-FR"/>
        </w:rPr>
        <w:t xml:space="preserve"> </w:t>
      </w:r>
      <w:r>
        <w:rPr>
          <w:lang w:val="fr-FR"/>
        </w:rPr>
        <w:t>Répéter cette opération quatre fois</w:t>
      </w:r>
      <w:r w:rsidR="008A4AD7" w:rsidRPr="008A4AD7">
        <w:rPr>
          <w:lang w:val="fr-FR"/>
        </w:rPr>
        <w:t>.</w:t>
      </w:r>
      <w:r>
        <w:rPr>
          <w:lang w:val="fr-FR"/>
        </w:rPr>
        <w:t xml:space="preserve"> La sangle d’épaule doit être placée de sorte qu’elle ne tombe pas de l’épaule ou qu’elle n’entre pas contact avec le cou</w:t>
      </w:r>
      <w:r w:rsidR="008A4AD7" w:rsidRPr="008A4AD7">
        <w:rPr>
          <w:lang w:val="fr-FR"/>
        </w:rPr>
        <w:t>.</w:t>
      </w:r>
      <w:r>
        <w:rPr>
          <w:lang w:val="fr-FR"/>
        </w:rPr>
        <w:t xml:space="preserve"> Appliquer une tension de 9 à 18 N à la sangle abdominale</w:t>
      </w:r>
      <w:r w:rsidR="008A4AD7" w:rsidRPr="008A4AD7">
        <w:rPr>
          <w:lang w:val="fr-FR"/>
        </w:rPr>
        <w:t>.</w:t>
      </w:r>
      <w:r w:rsidRPr="000D0531">
        <w:rPr>
          <w:lang w:val="fr-FR"/>
        </w:rPr>
        <w:t xml:space="preserve"> </w:t>
      </w:r>
      <w:r>
        <w:rPr>
          <w:lang w:val="fr-FR"/>
        </w:rPr>
        <w:t>Laisser l’excédent de sangle d’épaule se rétracter au moyen du rétracteur</w:t>
      </w:r>
      <w:r w:rsidR="008A4AD7" w:rsidRPr="008A4AD7">
        <w:rPr>
          <w:lang w:val="fr-FR"/>
        </w:rPr>
        <w:t>.</w:t>
      </w:r>
    </w:p>
    <w:p w14:paraId="4C4BE97D" w14:textId="1A8D831B" w:rsidR="0003271D" w:rsidRPr="0047539E" w:rsidRDefault="0003271D" w:rsidP="007B1B07">
      <w:pPr>
        <w:pStyle w:val="SingleTxtG"/>
        <w:ind w:left="2268" w:hanging="1134"/>
        <w:rPr>
          <w:lang w:val="fr-FR"/>
        </w:rPr>
      </w:pPr>
      <w:r>
        <w:rPr>
          <w:lang w:val="fr-FR"/>
        </w:rPr>
        <w:t>8</w:t>
      </w:r>
      <w:r w:rsidR="008A4AD7" w:rsidRPr="008A4AD7">
        <w:rPr>
          <w:lang w:val="fr-FR"/>
        </w:rPr>
        <w:t>.</w:t>
      </w:r>
      <w:r>
        <w:rPr>
          <w:lang w:val="fr-FR"/>
        </w:rPr>
        <w:t>3</w:t>
      </w:r>
      <w:r w:rsidR="008A4AD7" w:rsidRPr="008A4AD7">
        <w:rPr>
          <w:lang w:val="fr-FR"/>
        </w:rPr>
        <w:t>.</w:t>
      </w:r>
      <w:r>
        <w:rPr>
          <w:lang w:val="fr-FR"/>
        </w:rPr>
        <w:t>7</w:t>
      </w:r>
      <w:r w:rsidR="008A4AD7" w:rsidRPr="008A4AD7">
        <w:rPr>
          <w:lang w:val="fr-FR"/>
        </w:rPr>
        <w:t>.</w:t>
      </w:r>
      <w:r>
        <w:rPr>
          <w:lang w:val="fr-FR"/>
        </w:rPr>
        <w:t>1</w:t>
      </w:r>
      <w:r w:rsidR="008A4AD7" w:rsidRPr="008A4AD7">
        <w:rPr>
          <w:lang w:val="fr-FR"/>
        </w:rPr>
        <w:t>.</w:t>
      </w:r>
      <w:r>
        <w:rPr>
          <w:lang w:val="fr-FR"/>
        </w:rPr>
        <w:t>1</w:t>
      </w:r>
      <w:r w:rsidR="008A4AD7" w:rsidRPr="008A4AD7">
        <w:rPr>
          <w:lang w:val="fr-FR"/>
        </w:rPr>
        <w:t>.</w:t>
      </w:r>
      <w:r>
        <w:rPr>
          <w:lang w:val="fr-FR"/>
        </w:rPr>
        <w:t>9</w:t>
      </w:r>
      <w:r w:rsidR="008A4AD7" w:rsidRPr="008A4AD7">
        <w:rPr>
          <w:lang w:val="fr-FR"/>
        </w:rPr>
        <w:t>.</w:t>
      </w:r>
      <w:r>
        <w:rPr>
          <w:lang w:val="fr-FR"/>
        </w:rPr>
        <w:t>3</w:t>
      </w:r>
      <w:r>
        <w:rPr>
          <w:lang w:val="fr-FR"/>
        </w:rPr>
        <w:tab/>
        <w:t>Après l’installation</w:t>
      </w:r>
    </w:p>
    <w:p w14:paraId="17494F88" w14:textId="77777777" w:rsidR="0003271D" w:rsidRPr="0047539E" w:rsidRDefault="0003271D" w:rsidP="00DE4A19">
      <w:pPr>
        <w:pStyle w:val="SingleTxtG"/>
        <w:ind w:left="2268"/>
        <w:rPr>
          <w:lang w:val="fr-FR"/>
        </w:rPr>
      </w:pPr>
      <w:r>
        <w:rPr>
          <w:lang w:val="fr-FR"/>
        </w:rPr>
        <w:t>Une fois le mannequin installé, il doit être positionné de telle sorte que :</w:t>
      </w:r>
    </w:p>
    <w:p w14:paraId="727CD631" w14:textId="77777777" w:rsidR="0003271D" w:rsidRPr="0047539E" w:rsidRDefault="0003271D" w:rsidP="00DE4A19">
      <w:pPr>
        <w:pStyle w:val="SingleTxtG"/>
        <w:ind w:left="2268"/>
        <w:rPr>
          <w:lang w:val="fr-FR"/>
        </w:rPr>
      </w:pPr>
      <w:r>
        <w:rPr>
          <w:lang w:val="fr-FR"/>
        </w:rPr>
        <w:t>Son axe médian soit exactement aligné sur l’axe médian du système de retenue pour enfants ;</w:t>
      </w:r>
    </w:p>
    <w:p w14:paraId="3A320213" w14:textId="77777777" w:rsidR="0003271D" w:rsidRPr="0047539E" w:rsidRDefault="0003271D" w:rsidP="00DE4A19">
      <w:pPr>
        <w:pStyle w:val="SingleTxtG"/>
        <w:ind w:left="2268"/>
        <w:rPr>
          <w:lang w:val="fr-FR"/>
        </w:rPr>
      </w:pPr>
      <w:r>
        <w:rPr>
          <w:lang w:val="fr-FR"/>
        </w:rPr>
        <w:t xml:space="preserve">Les bras et les avant-bras du mannequin soient placés de façon symétrique et les coudes soient placés de telle façon que les bras soient étroitement alignés sur le sternum ; </w:t>
      </w:r>
    </w:p>
    <w:p w14:paraId="2B865883" w14:textId="77777777" w:rsidR="0003271D" w:rsidRPr="0047539E" w:rsidRDefault="0003271D" w:rsidP="00DE4A19">
      <w:pPr>
        <w:pStyle w:val="SingleTxtG"/>
        <w:ind w:left="2268"/>
        <w:rPr>
          <w:lang w:val="fr-FR"/>
        </w:rPr>
      </w:pPr>
      <w:r>
        <w:rPr>
          <w:lang w:val="fr-FR"/>
        </w:rPr>
        <w:t>Les mains soient placées sur les cuisses ;</w:t>
      </w:r>
    </w:p>
    <w:p w14:paraId="4C29EFAC" w14:textId="7FD51819" w:rsidR="007B1B07" w:rsidRDefault="0003271D" w:rsidP="00DE4A19">
      <w:pPr>
        <w:pStyle w:val="SingleTxtG"/>
        <w:ind w:left="2268"/>
        <w:rPr>
          <w:lang w:val="fr-FR"/>
        </w:rPr>
      </w:pPr>
      <w:r>
        <w:rPr>
          <w:lang w:val="fr-FR"/>
        </w:rPr>
        <w:t>Les jambes soient placées de façon parallèle entre elles ou tout au moins symétriquement</w:t>
      </w:r>
      <w:r w:rsidR="008A4AD7" w:rsidRPr="008A4AD7">
        <w:rPr>
          <w:lang w:val="fr-FR"/>
        </w:rPr>
        <w:t>.</w:t>
      </w:r>
      <w:r w:rsidR="007B1B07">
        <w:rPr>
          <w:lang w:val="fr-FR"/>
        </w:rPr>
        <w:t xml:space="preserve"> </w:t>
      </w:r>
    </w:p>
    <w:p w14:paraId="4A268593" w14:textId="03C311F6" w:rsidR="0003271D" w:rsidRPr="0047539E" w:rsidRDefault="0003271D" w:rsidP="00DE4A19">
      <w:pPr>
        <w:pStyle w:val="SingleTxtG"/>
        <w:ind w:left="2268"/>
        <w:rPr>
          <w:lang w:val="fr-FR"/>
        </w:rPr>
      </w:pPr>
      <w:r>
        <w:rPr>
          <w:lang w:val="fr-FR"/>
        </w:rPr>
        <w:t>La figure 5 ci-après présente des exemples d’alignement des bras</w:t>
      </w:r>
      <w:r w:rsidR="008A4AD7" w:rsidRPr="008A4AD7">
        <w:rPr>
          <w:lang w:val="fr-FR"/>
        </w:rPr>
        <w:t>.</w:t>
      </w:r>
    </w:p>
    <w:p w14:paraId="07F06231" w14:textId="3C2C6834" w:rsidR="0003271D" w:rsidRDefault="0003271D" w:rsidP="007B1B07">
      <w:pPr>
        <w:pStyle w:val="SingleTxtG"/>
        <w:ind w:left="2268"/>
        <w:jc w:val="left"/>
        <w:rPr>
          <w:lang w:val="fr-FR"/>
        </w:rPr>
      </w:pPr>
      <w:r>
        <w:rPr>
          <w:lang w:val="fr-FR"/>
        </w:rPr>
        <w:t>Figure 5</w:t>
      </w:r>
      <w:r w:rsidR="007B1B07">
        <w:rPr>
          <w:lang w:val="fr-FR"/>
        </w:rPr>
        <w:t xml:space="preserve"> </w:t>
      </w:r>
      <w:r w:rsidR="007B1B07">
        <w:rPr>
          <w:lang w:val="fr-FR"/>
        </w:rPr>
        <w:br/>
      </w:r>
      <w:r>
        <w:rPr>
          <w:lang w:val="fr-FR"/>
        </w:rPr>
        <w:t>Alignements des bras</w:t>
      </w:r>
    </w:p>
    <w:p w14:paraId="3B215D19" w14:textId="3229C102" w:rsidR="0003271D" w:rsidRPr="002D39C0" w:rsidRDefault="0003271D" w:rsidP="007B1B07">
      <w:pPr>
        <w:pStyle w:val="SingleTxtG"/>
        <w:spacing w:after="240"/>
        <w:ind w:left="2268"/>
        <w:jc w:val="left"/>
      </w:pPr>
      <w:r>
        <w:rPr>
          <w:noProof/>
        </w:rPr>
        <w:drawing>
          <wp:inline distT="0" distB="0" distL="0" distR="0" wp14:anchorId="0426CF11" wp14:editId="5FE27AE4">
            <wp:extent cx="3585809" cy="1924216"/>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94527" cy="1928894"/>
                    </a:xfrm>
                    <a:prstGeom prst="rect">
                      <a:avLst/>
                    </a:prstGeom>
                  </pic:spPr>
                </pic:pic>
              </a:graphicData>
            </a:graphic>
          </wp:inline>
        </w:drawing>
      </w:r>
    </w:p>
    <w:p w14:paraId="09FD59C2" w14:textId="6FD3DD8B" w:rsidR="0003271D" w:rsidRPr="0047539E" w:rsidRDefault="0003271D" w:rsidP="001721CB">
      <w:pPr>
        <w:pStyle w:val="SingleTxtG"/>
        <w:ind w:left="2268" w:hanging="1134"/>
        <w:rPr>
          <w:lang w:val="fr-FR"/>
        </w:rPr>
      </w:pPr>
      <w:r>
        <w:rPr>
          <w:lang w:val="fr-FR"/>
        </w:rPr>
        <w:t>8</w:t>
      </w:r>
      <w:r w:rsidR="008A4AD7" w:rsidRPr="008A4AD7">
        <w:rPr>
          <w:lang w:val="fr-FR"/>
        </w:rPr>
        <w:t>.</w:t>
      </w:r>
      <w:r>
        <w:rPr>
          <w:lang w:val="fr-FR"/>
        </w:rPr>
        <w:t>3</w:t>
      </w:r>
      <w:r w:rsidR="008A4AD7" w:rsidRPr="008A4AD7">
        <w:rPr>
          <w:lang w:val="fr-FR"/>
        </w:rPr>
        <w:t>.</w:t>
      </w:r>
      <w:r>
        <w:rPr>
          <w:lang w:val="fr-FR"/>
        </w:rPr>
        <w:t>7</w:t>
      </w:r>
      <w:r w:rsidR="008A4AD7" w:rsidRPr="008A4AD7">
        <w:rPr>
          <w:lang w:val="fr-FR"/>
        </w:rPr>
        <w:t>.</w:t>
      </w:r>
      <w:r>
        <w:rPr>
          <w:lang w:val="fr-FR"/>
        </w:rPr>
        <w:t>1</w:t>
      </w:r>
      <w:r w:rsidR="008A4AD7" w:rsidRPr="008A4AD7">
        <w:rPr>
          <w:lang w:val="fr-FR"/>
        </w:rPr>
        <w:t>.</w:t>
      </w:r>
      <w:r>
        <w:rPr>
          <w:lang w:val="fr-FR"/>
        </w:rPr>
        <w:t>1</w:t>
      </w:r>
      <w:r w:rsidR="008A4AD7" w:rsidRPr="008A4AD7">
        <w:rPr>
          <w:lang w:val="fr-FR"/>
        </w:rPr>
        <w:t>.</w:t>
      </w:r>
      <w:r>
        <w:rPr>
          <w:lang w:val="fr-FR"/>
        </w:rPr>
        <w:t>9</w:t>
      </w:r>
      <w:r w:rsidR="008A4AD7" w:rsidRPr="008A4AD7">
        <w:rPr>
          <w:lang w:val="fr-FR"/>
        </w:rPr>
        <w:t>.</w:t>
      </w:r>
      <w:r>
        <w:rPr>
          <w:lang w:val="fr-FR"/>
        </w:rPr>
        <w:t>4</w:t>
      </w:r>
      <w:r>
        <w:rPr>
          <w:lang w:val="fr-FR"/>
        </w:rPr>
        <w:tab/>
        <w:t>Taille des mannequins</w:t>
      </w:r>
    </w:p>
    <w:p w14:paraId="57691A80" w14:textId="158DD7CF" w:rsidR="0003271D" w:rsidRPr="0047539E" w:rsidRDefault="0003271D" w:rsidP="00DE4A19">
      <w:pPr>
        <w:pStyle w:val="SingleTxtG"/>
        <w:ind w:left="2268"/>
        <w:rPr>
          <w:lang w:val="fr-FR"/>
        </w:rPr>
      </w:pPr>
      <w:r>
        <w:rPr>
          <w:lang w:val="fr-FR"/>
        </w:rPr>
        <w:t>Les essais dynamiques doivent être effectués avec le plus grand mannequin et avec le plus petit mannequin, comme définis dans les tableaux ci-dessous d’après la gamme de tailles indiquée par le fabricant du système de retenue pour enfants</w:t>
      </w:r>
      <w:r w:rsidR="008A4AD7" w:rsidRPr="008A4AD7">
        <w:rPr>
          <w:lang w:val="fr-FR"/>
        </w:rPr>
        <w:t>.</w:t>
      </w:r>
    </w:p>
    <w:p w14:paraId="762A9516" w14:textId="77777777" w:rsidR="0003271D" w:rsidRPr="0047539E" w:rsidRDefault="0003271D" w:rsidP="00F5615E">
      <w:pPr>
        <w:pStyle w:val="SingleTxtG"/>
        <w:keepNext/>
        <w:spacing w:before="240"/>
        <w:jc w:val="left"/>
        <w:rPr>
          <w:lang w:val="fr-FR"/>
        </w:rPr>
      </w:pPr>
      <w:r>
        <w:rPr>
          <w:lang w:val="fr-FR"/>
        </w:rPr>
        <w:lastRenderedPageBreak/>
        <w:t xml:space="preserve">Tableau 3 </w:t>
      </w:r>
      <w:r>
        <w:rPr>
          <w:lang w:val="fr-FR"/>
        </w:rPr>
        <w:br/>
        <w:t>Critère de sélection du mannequin en fonction de la taille</w:t>
      </w:r>
    </w:p>
    <w:tbl>
      <w:tblPr>
        <w:tblStyle w:val="Grilledutableau"/>
        <w:tblW w:w="7370" w:type="dxa"/>
        <w:tblInd w:w="1134" w:type="dxa"/>
        <w:tblBorders>
          <w:left w:val="none" w:sz="0" w:space="0" w:color="auto"/>
          <w:bottom w:val="single" w:sz="12" w:space="0" w:color="auto"/>
          <w:right w:val="none" w:sz="0" w:space="0" w:color="auto"/>
          <w:insideH w:val="single" w:sz="12" w:space="0" w:color="auto"/>
          <w:insideV w:val="none" w:sz="0" w:space="0" w:color="auto"/>
        </w:tblBorders>
        <w:tblLayout w:type="fixed"/>
        <w:tblLook w:val="04A0" w:firstRow="1" w:lastRow="0" w:firstColumn="1" w:lastColumn="0" w:noHBand="0" w:noVBand="1"/>
      </w:tblPr>
      <w:tblGrid>
        <w:gridCol w:w="1197"/>
        <w:gridCol w:w="1013"/>
        <w:gridCol w:w="1013"/>
        <w:gridCol w:w="1014"/>
        <w:gridCol w:w="1032"/>
        <w:gridCol w:w="1032"/>
        <w:gridCol w:w="1069"/>
      </w:tblGrid>
      <w:tr w:rsidR="0003271D" w:rsidRPr="008C2940" w14:paraId="1BDB531F" w14:textId="77777777" w:rsidTr="00E82B2E">
        <w:trPr>
          <w:tblHeader/>
        </w:trPr>
        <w:tc>
          <w:tcPr>
            <w:tcW w:w="1197" w:type="dxa"/>
            <w:shd w:val="clear" w:color="auto" w:fill="auto"/>
            <w:vAlign w:val="bottom"/>
          </w:tcPr>
          <w:p w14:paraId="5AA65F1B" w14:textId="77777777" w:rsidR="0003271D" w:rsidRPr="008C2940" w:rsidRDefault="0003271D" w:rsidP="00E82B2E">
            <w:pPr>
              <w:suppressAutoHyphens w:val="0"/>
              <w:spacing w:before="80" w:after="80" w:line="200" w:lineRule="exact"/>
              <w:rPr>
                <w:i/>
                <w:sz w:val="16"/>
                <w:szCs w:val="16"/>
                <w:lang w:val="fr-FR"/>
              </w:rPr>
            </w:pPr>
            <w:r w:rsidRPr="008C2940">
              <w:rPr>
                <w:i/>
                <w:iCs/>
                <w:sz w:val="16"/>
                <w:szCs w:val="16"/>
                <w:lang w:val="fr-FR"/>
              </w:rPr>
              <w:t>Indication de la taille (en cm)</w:t>
            </w:r>
          </w:p>
        </w:tc>
        <w:tc>
          <w:tcPr>
            <w:tcW w:w="1013" w:type="dxa"/>
            <w:shd w:val="clear" w:color="auto" w:fill="auto"/>
            <w:vAlign w:val="bottom"/>
          </w:tcPr>
          <w:p w14:paraId="3B9B813A" w14:textId="77777777" w:rsidR="0003271D" w:rsidRPr="008C2940" w:rsidRDefault="0003271D" w:rsidP="00E82B2E">
            <w:pPr>
              <w:suppressAutoHyphens w:val="0"/>
              <w:spacing w:before="80" w:after="80" w:line="200" w:lineRule="exact"/>
              <w:jc w:val="center"/>
              <w:rPr>
                <w:i/>
                <w:sz w:val="16"/>
                <w:szCs w:val="16"/>
              </w:rPr>
            </w:pPr>
            <w:r w:rsidRPr="008C2940">
              <w:rPr>
                <w:i/>
                <w:iCs/>
                <w:sz w:val="16"/>
                <w:szCs w:val="16"/>
                <w:lang w:val="fr-FR"/>
              </w:rPr>
              <w:t>≤ 60</w:t>
            </w:r>
          </w:p>
        </w:tc>
        <w:tc>
          <w:tcPr>
            <w:tcW w:w="1013" w:type="dxa"/>
            <w:shd w:val="clear" w:color="auto" w:fill="auto"/>
            <w:vAlign w:val="bottom"/>
          </w:tcPr>
          <w:p w14:paraId="57B94F8E" w14:textId="77777777" w:rsidR="0003271D" w:rsidRPr="008C2940" w:rsidRDefault="0003271D" w:rsidP="00E82B2E">
            <w:pPr>
              <w:suppressAutoHyphens w:val="0"/>
              <w:spacing w:before="80" w:after="80" w:line="200" w:lineRule="exact"/>
              <w:jc w:val="center"/>
              <w:rPr>
                <w:i/>
                <w:sz w:val="16"/>
                <w:szCs w:val="16"/>
              </w:rPr>
            </w:pPr>
            <w:r w:rsidRPr="008C2940">
              <w:rPr>
                <w:i/>
                <w:iCs/>
                <w:sz w:val="16"/>
                <w:szCs w:val="16"/>
                <w:lang w:val="fr-FR"/>
              </w:rPr>
              <w:t>60 ≤ X ≤ 75</w:t>
            </w:r>
          </w:p>
        </w:tc>
        <w:tc>
          <w:tcPr>
            <w:tcW w:w="1014" w:type="dxa"/>
            <w:shd w:val="clear" w:color="auto" w:fill="auto"/>
            <w:vAlign w:val="bottom"/>
          </w:tcPr>
          <w:p w14:paraId="7B2DF158" w14:textId="77777777" w:rsidR="0003271D" w:rsidRPr="008C2940" w:rsidRDefault="0003271D" w:rsidP="00E82B2E">
            <w:pPr>
              <w:suppressAutoHyphens w:val="0"/>
              <w:spacing w:before="80" w:after="80" w:line="200" w:lineRule="exact"/>
              <w:jc w:val="center"/>
              <w:rPr>
                <w:i/>
                <w:sz w:val="16"/>
                <w:szCs w:val="16"/>
              </w:rPr>
            </w:pPr>
            <w:r w:rsidRPr="008C2940">
              <w:rPr>
                <w:i/>
                <w:iCs/>
                <w:sz w:val="16"/>
                <w:szCs w:val="16"/>
                <w:lang w:val="fr-FR"/>
              </w:rPr>
              <w:t>75 ≤ X ≤ 87</w:t>
            </w:r>
          </w:p>
        </w:tc>
        <w:tc>
          <w:tcPr>
            <w:tcW w:w="1032" w:type="dxa"/>
            <w:shd w:val="clear" w:color="auto" w:fill="auto"/>
            <w:vAlign w:val="bottom"/>
          </w:tcPr>
          <w:p w14:paraId="2C90B95A" w14:textId="77777777" w:rsidR="0003271D" w:rsidRPr="008C2940" w:rsidRDefault="0003271D" w:rsidP="00E82B2E">
            <w:pPr>
              <w:suppressAutoHyphens w:val="0"/>
              <w:spacing w:before="80" w:after="80" w:line="200" w:lineRule="exact"/>
              <w:jc w:val="center"/>
              <w:rPr>
                <w:i/>
                <w:sz w:val="16"/>
                <w:szCs w:val="16"/>
              </w:rPr>
            </w:pPr>
            <w:r w:rsidRPr="008C2940">
              <w:rPr>
                <w:i/>
                <w:iCs/>
                <w:sz w:val="16"/>
                <w:szCs w:val="16"/>
                <w:lang w:val="fr-FR"/>
              </w:rPr>
              <w:t>87 ≤ X ≤ 105</w:t>
            </w:r>
          </w:p>
        </w:tc>
        <w:tc>
          <w:tcPr>
            <w:tcW w:w="1032" w:type="dxa"/>
            <w:shd w:val="clear" w:color="auto" w:fill="auto"/>
            <w:vAlign w:val="bottom"/>
          </w:tcPr>
          <w:p w14:paraId="47237940" w14:textId="77777777" w:rsidR="0003271D" w:rsidRPr="008C2940" w:rsidRDefault="0003271D" w:rsidP="00E82B2E">
            <w:pPr>
              <w:suppressAutoHyphens w:val="0"/>
              <w:spacing w:before="80" w:after="80" w:line="200" w:lineRule="exact"/>
              <w:jc w:val="center"/>
              <w:rPr>
                <w:i/>
                <w:sz w:val="16"/>
                <w:szCs w:val="16"/>
              </w:rPr>
            </w:pPr>
            <w:r w:rsidRPr="008C2940">
              <w:rPr>
                <w:i/>
                <w:iCs/>
                <w:sz w:val="16"/>
                <w:szCs w:val="16"/>
                <w:lang w:val="fr-FR"/>
              </w:rPr>
              <w:t>105 ≤ X ≤ 125</w:t>
            </w:r>
          </w:p>
        </w:tc>
        <w:tc>
          <w:tcPr>
            <w:tcW w:w="1069" w:type="dxa"/>
            <w:shd w:val="clear" w:color="auto" w:fill="auto"/>
            <w:vAlign w:val="bottom"/>
          </w:tcPr>
          <w:p w14:paraId="36EF77FF" w14:textId="77777777" w:rsidR="0003271D" w:rsidRPr="008C2940" w:rsidRDefault="0003271D" w:rsidP="00E82B2E">
            <w:pPr>
              <w:suppressAutoHyphens w:val="0"/>
              <w:spacing w:before="80" w:after="80" w:line="200" w:lineRule="exact"/>
              <w:jc w:val="center"/>
              <w:rPr>
                <w:i/>
                <w:sz w:val="16"/>
                <w:szCs w:val="16"/>
              </w:rPr>
            </w:pPr>
            <w:r w:rsidRPr="008C2940">
              <w:rPr>
                <w:i/>
                <w:iCs/>
                <w:sz w:val="16"/>
                <w:szCs w:val="16"/>
                <w:lang w:val="fr-FR"/>
              </w:rPr>
              <w:t>&gt;125</w:t>
            </w:r>
          </w:p>
        </w:tc>
      </w:tr>
      <w:tr w:rsidR="0003271D" w:rsidRPr="008C2940" w14:paraId="365E0BBC" w14:textId="77777777" w:rsidTr="00E82B2E">
        <w:tc>
          <w:tcPr>
            <w:tcW w:w="1197" w:type="dxa"/>
            <w:shd w:val="clear" w:color="auto" w:fill="auto"/>
          </w:tcPr>
          <w:p w14:paraId="48108BCD" w14:textId="77777777" w:rsidR="0003271D" w:rsidRPr="008C2940" w:rsidRDefault="0003271D" w:rsidP="00E82B2E">
            <w:pPr>
              <w:suppressAutoHyphens w:val="0"/>
              <w:spacing w:before="40" w:after="40" w:line="220" w:lineRule="exact"/>
              <w:rPr>
                <w:sz w:val="18"/>
                <w:szCs w:val="18"/>
              </w:rPr>
            </w:pPr>
            <w:r w:rsidRPr="008C2940">
              <w:rPr>
                <w:sz w:val="18"/>
                <w:szCs w:val="18"/>
                <w:lang w:val="fr-FR"/>
              </w:rPr>
              <w:t>Mannequin</w:t>
            </w:r>
          </w:p>
        </w:tc>
        <w:tc>
          <w:tcPr>
            <w:tcW w:w="1013" w:type="dxa"/>
            <w:shd w:val="clear" w:color="auto" w:fill="auto"/>
            <w:vAlign w:val="bottom"/>
          </w:tcPr>
          <w:p w14:paraId="3DD01283" w14:textId="77777777" w:rsidR="0003271D" w:rsidRPr="008C2940" w:rsidRDefault="0003271D" w:rsidP="00E82B2E">
            <w:pPr>
              <w:suppressAutoHyphens w:val="0"/>
              <w:spacing w:before="40" w:after="40" w:line="220" w:lineRule="exact"/>
              <w:jc w:val="center"/>
              <w:rPr>
                <w:sz w:val="18"/>
                <w:szCs w:val="18"/>
              </w:rPr>
            </w:pPr>
            <w:r w:rsidRPr="008C2940">
              <w:rPr>
                <w:sz w:val="18"/>
                <w:szCs w:val="18"/>
                <w:lang w:val="fr-FR"/>
              </w:rPr>
              <w:t>Q0</w:t>
            </w:r>
          </w:p>
        </w:tc>
        <w:tc>
          <w:tcPr>
            <w:tcW w:w="1013" w:type="dxa"/>
            <w:shd w:val="clear" w:color="auto" w:fill="auto"/>
            <w:vAlign w:val="bottom"/>
          </w:tcPr>
          <w:p w14:paraId="7262F9AA" w14:textId="77777777" w:rsidR="0003271D" w:rsidRPr="008C2940" w:rsidRDefault="0003271D" w:rsidP="00E82B2E">
            <w:pPr>
              <w:suppressAutoHyphens w:val="0"/>
              <w:spacing w:before="40" w:after="40" w:line="220" w:lineRule="exact"/>
              <w:jc w:val="center"/>
              <w:rPr>
                <w:sz w:val="18"/>
                <w:szCs w:val="18"/>
              </w:rPr>
            </w:pPr>
            <w:r w:rsidRPr="008C2940">
              <w:rPr>
                <w:sz w:val="18"/>
                <w:szCs w:val="18"/>
                <w:lang w:val="fr-FR"/>
              </w:rPr>
              <w:t>Q1</w:t>
            </w:r>
          </w:p>
        </w:tc>
        <w:tc>
          <w:tcPr>
            <w:tcW w:w="1014" w:type="dxa"/>
            <w:shd w:val="clear" w:color="auto" w:fill="auto"/>
            <w:vAlign w:val="bottom"/>
          </w:tcPr>
          <w:p w14:paraId="5A10D2F0" w14:textId="77777777" w:rsidR="0003271D" w:rsidRPr="008C2940" w:rsidRDefault="0003271D" w:rsidP="00E82B2E">
            <w:pPr>
              <w:suppressAutoHyphens w:val="0"/>
              <w:spacing w:before="40" w:after="40" w:line="220" w:lineRule="exact"/>
              <w:jc w:val="center"/>
              <w:rPr>
                <w:sz w:val="18"/>
                <w:szCs w:val="18"/>
              </w:rPr>
            </w:pPr>
            <w:r w:rsidRPr="008C2940">
              <w:rPr>
                <w:sz w:val="18"/>
                <w:szCs w:val="18"/>
                <w:lang w:val="fr-FR"/>
              </w:rPr>
              <w:t>Q1,5</w:t>
            </w:r>
          </w:p>
        </w:tc>
        <w:tc>
          <w:tcPr>
            <w:tcW w:w="1032" w:type="dxa"/>
            <w:shd w:val="clear" w:color="auto" w:fill="auto"/>
            <w:vAlign w:val="bottom"/>
          </w:tcPr>
          <w:p w14:paraId="5279157B" w14:textId="77777777" w:rsidR="0003271D" w:rsidRPr="008C2940" w:rsidRDefault="0003271D" w:rsidP="00E82B2E">
            <w:pPr>
              <w:suppressAutoHyphens w:val="0"/>
              <w:spacing w:before="40" w:after="40" w:line="220" w:lineRule="exact"/>
              <w:jc w:val="center"/>
              <w:rPr>
                <w:sz w:val="18"/>
                <w:szCs w:val="18"/>
              </w:rPr>
            </w:pPr>
            <w:r w:rsidRPr="008C2940">
              <w:rPr>
                <w:sz w:val="18"/>
                <w:szCs w:val="18"/>
                <w:lang w:val="fr-FR"/>
              </w:rPr>
              <w:t>Q3</w:t>
            </w:r>
          </w:p>
        </w:tc>
        <w:tc>
          <w:tcPr>
            <w:tcW w:w="1032" w:type="dxa"/>
            <w:shd w:val="clear" w:color="auto" w:fill="auto"/>
            <w:vAlign w:val="bottom"/>
          </w:tcPr>
          <w:p w14:paraId="0A39F6CA" w14:textId="77777777" w:rsidR="0003271D" w:rsidRPr="008C2940" w:rsidRDefault="0003271D" w:rsidP="00E82B2E">
            <w:pPr>
              <w:suppressAutoHyphens w:val="0"/>
              <w:spacing w:before="40" w:after="40" w:line="220" w:lineRule="exact"/>
              <w:jc w:val="center"/>
              <w:rPr>
                <w:sz w:val="18"/>
                <w:szCs w:val="18"/>
              </w:rPr>
            </w:pPr>
            <w:r w:rsidRPr="008C2940">
              <w:rPr>
                <w:sz w:val="18"/>
                <w:szCs w:val="18"/>
                <w:lang w:val="fr-FR"/>
              </w:rPr>
              <w:t>Q6</w:t>
            </w:r>
          </w:p>
        </w:tc>
        <w:tc>
          <w:tcPr>
            <w:tcW w:w="1069" w:type="dxa"/>
            <w:shd w:val="clear" w:color="auto" w:fill="auto"/>
            <w:vAlign w:val="bottom"/>
          </w:tcPr>
          <w:p w14:paraId="6CBD5475" w14:textId="77777777" w:rsidR="0003271D" w:rsidRPr="008C2940" w:rsidRDefault="0003271D" w:rsidP="00E82B2E">
            <w:pPr>
              <w:suppressAutoHyphens w:val="0"/>
              <w:spacing w:before="40" w:after="40" w:line="220" w:lineRule="exact"/>
              <w:jc w:val="center"/>
              <w:rPr>
                <w:sz w:val="18"/>
                <w:szCs w:val="18"/>
              </w:rPr>
            </w:pPr>
            <w:r w:rsidRPr="008C2940">
              <w:rPr>
                <w:sz w:val="18"/>
                <w:szCs w:val="18"/>
                <w:lang w:val="fr-FR"/>
              </w:rPr>
              <w:t>Q10</w:t>
            </w:r>
          </w:p>
        </w:tc>
      </w:tr>
    </w:tbl>
    <w:p w14:paraId="5F8B8726" w14:textId="08065C45" w:rsidR="0003271D" w:rsidRPr="0047539E" w:rsidRDefault="0003271D" w:rsidP="00DE4A19">
      <w:pPr>
        <w:pStyle w:val="SingleTxtG"/>
        <w:spacing w:before="240"/>
        <w:ind w:left="2268"/>
        <w:rPr>
          <w:lang w:val="fr-FR"/>
        </w:rPr>
      </w:pPr>
      <w:r>
        <w:rPr>
          <w:lang w:val="fr-FR"/>
        </w:rPr>
        <w:t>S’il convient d’apporter des modifications importantes au système de retenue afin de l’adapter à plusieurs tailles (par exemple, dans le cas d’un système de retenue transformable), ou si la gamme de tailles couvre plus de trois tailles, un mannequin intermédiaire correspondant doit être soumis à l’essai en plus du ou des mannequins indiqués ci-dessus</w:t>
      </w:r>
      <w:r w:rsidR="008A4AD7" w:rsidRPr="008A4AD7">
        <w:rPr>
          <w:lang w:val="fr-FR"/>
        </w:rPr>
        <w:t>.</w:t>
      </w:r>
    </w:p>
    <w:p w14:paraId="06CCA449" w14:textId="57D7F4BC" w:rsidR="0003271D" w:rsidRPr="0047539E" w:rsidRDefault="0003271D" w:rsidP="00DE4A19">
      <w:pPr>
        <w:pStyle w:val="SingleTxtG"/>
        <w:ind w:left="2268"/>
        <w:rPr>
          <w:lang w:val="fr-FR"/>
        </w:rPr>
      </w:pPr>
      <w:r>
        <w:rPr>
          <w:lang w:val="fr-FR"/>
        </w:rPr>
        <w:t>Si le système de retenue est conçu pour deux enfants ou plus, un premier essai doit être effectué avec les mannequins les plus lourds à toutes les places du système</w:t>
      </w:r>
      <w:r w:rsidR="008A4AD7" w:rsidRPr="008A4AD7">
        <w:rPr>
          <w:lang w:val="fr-FR"/>
        </w:rPr>
        <w:t>.</w:t>
      </w:r>
      <w:r>
        <w:rPr>
          <w:lang w:val="fr-FR"/>
        </w:rPr>
        <w:t xml:space="preserve"> Un second essai est effectué avec le mannequin le plus léger et le mannequin le plus lourd définis ci-dessus</w:t>
      </w:r>
      <w:r w:rsidR="008A4AD7" w:rsidRPr="008A4AD7">
        <w:rPr>
          <w:lang w:val="fr-FR"/>
        </w:rPr>
        <w:t>.</w:t>
      </w:r>
      <w:r>
        <w:rPr>
          <w:lang w:val="fr-FR"/>
        </w:rPr>
        <w:t xml:space="preserve"> Le laboratoire chargé des essais peut, s’il le juge utile, procéder à un troisième essai avec n’importe quelle combinaison de mannequins ou de places vides</w:t>
      </w:r>
      <w:r w:rsidR="008A4AD7" w:rsidRPr="008A4AD7">
        <w:rPr>
          <w:lang w:val="fr-FR"/>
        </w:rPr>
        <w:t>.</w:t>
      </w:r>
    </w:p>
    <w:p w14:paraId="73C73213" w14:textId="0F218E1D" w:rsidR="0003271D" w:rsidRPr="0047539E" w:rsidRDefault="0003271D" w:rsidP="007B1B07">
      <w:pPr>
        <w:pStyle w:val="SingleTxtG"/>
        <w:ind w:left="2268" w:hanging="1134"/>
        <w:rPr>
          <w:lang w:val="fr-FR"/>
        </w:rPr>
      </w:pPr>
      <w:r>
        <w:rPr>
          <w:lang w:val="fr-FR"/>
        </w:rPr>
        <w:t>8</w:t>
      </w:r>
      <w:r w:rsidR="008A4AD7" w:rsidRPr="008A4AD7">
        <w:rPr>
          <w:lang w:val="fr-FR"/>
        </w:rPr>
        <w:t>.</w:t>
      </w:r>
      <w:r>
        <w:rPr>
          <w:lang w:val="fr-FR"/>
        </w:rPr>
        <w:t>3</w:t>
      </w:r>
      <w:r w:rsidR="008A4AD7" w:rsidRPr="008A4AD7">
        <w:rPr>
          <w:lang w:val="fr-FR"/>
        </w:rPr>
        <w:t>.</w:t>
      </w:r>
      <w:r>
        <w:rPr>
          <w:lang w:val="fr-FR"/>
        </w:rPr>
        <w:t>8</w:t>
      </w:r>
      <w:r>
        <w:rPr>
          <w:lang w:val="fr-FR"/>
        </w:rPr>
        <w:tab/>
        <w:t>Enregistrement du comportement dynamique</w:t>
      </w:r>
      <w:r w:rsidR="008A4AD7" w:rsidRPr="008A4AD7">
        <w:rPr>
          <w:lang w:val="fr-FR"/>
        </w:rPr>
        <w:t>.</w:t>
      </w:r>
    </w:p>
    <w:p w14:paraId="3BD8ED87" w14:textId="573C70B3" w:rsidR="0003271D" w:rsidRPr="0047539E" w:rsidRDefault="0003271D" w:rsidP="007B1B07">
      <w:pPr>
        <w:pStyle w:val="SingleTxtG"/>
        <w:ind w:left="2268" w:hanging="1134"/>
        <w:rPr>
          <w:lang w:val="fr-FR"/>
        </w:rPr>
      </w:pPr>
      <w:r>
        <w:rPr>
          <w:lang w:val="fr-FR"/>
        </w:rPr>
        <w:t>8</w:t>
      </w:r>
      <w:r w:rsidR="008A4AD7" w:rsidRPr="008A4AD7">
        <w:rPr>
          <w:lang w:val="fr-FR"/>
        </w:rPr>
        <w:t>.</w:t>
      </w:r>
      <w:r>
        <w:rPr>
          <w:lang w:val="fr-FR"/>
        </w:rPr>
        <w:t>3</w:t>
      </w:r>
      <w:r w:rsidR="008A4AD7" w:rsidRPr="008A4AD7">
        <w:rPr>
          <w:lang w:val="fr-FR"/>
        </w:rPr>
        <w:t>.</w:t>
      </w:r>
      <w:r>
        <w:rPr>
          <w:lang w:val="fr-FR"/>
        </w:rPr>
        <w:t>8</w:t>
      </w:r>
      <w:r w:rsidR="008A4AD7" w:rsidRPr="008A4AD7">
        <w:rPr>
          <w:lang w:val="fr-FR"/>
        </w:rPr>
        <w:t>.</w:t>
      </w:r>
      <w:r>
        <w:rPr>
          <w:lang w:val="fr-FR"/>
        </w:rPr>
        <w:t>1</w:t>
      </w:r>
      <w:r>
        <w:rPr>
          <w:lang w:val="fr-FR"/>
        </w:rPr>
        <w:tab/>
        <w:t>Pour pouvoir analyser le comportement du mannequin et ses déplacements, on doit enregistrer tous les essais dynamiques dans les conditions ci-après</w:t>
      </w:r>
      <w:r w:rsidR="008A4AD7" w:rsidRPr="008A4AD7">
        <w:rPr>
          <w:lang w:val="fr-FR"/>
        </w:rPr>
        <w:t>.</w:t>
      </w:r>
    </w:p>
    <w:p w14:paraId="0C1D19CE" w14:textId="704BF4BF" w:rsidR="0003271D" w:rsidRPr="0047539E" w:rsidRDefault="0003271D" w:rsidP="007B1B07">
      <w:pPr>
        <w:pStyle w:val="SingleTxtG"/>
        <w:ind w:left="2268" w:hanging="1134"/>
        <w:rPr>
          <w:lang w:val="fr-FR"/>
        </w:rPr>
      </w:pPr>
      <w:r>
        <w:rPr>
          <w:lang w:val="fr-FR"/>
        </w:rPr>
        <w:t>8</w:t>
      </w:r>
      <w:r w:rsidR="008A4AD7" w:rsidRPr="008A4AD7">
        <w:rPr>
          <w:lang w:val="fr-FR"/>
        </w:rPr>
        <w:t>.</w:t>
      </w:r>
      <w:r>
        <w:rPr>
          <w:lang w:val="fr-FR"/>
        </w:rPr>
        <w:t>3</w:t>
      </w:r>
      <w:r w:rsidR="008A4AD7" w:rsidRPr="008A4AD7">
        <w:rPr>
          <w:lang w:val="fr-FR"/>
        </w:rPr>
        <w:t>.</w:t>
      </w:r>
      <w:r>
        <w:rPr>
          <w:lang w:val="fr-FR"/>
        </w:rPr>
        <w:t>8</w:t>
      </w:r>
      <w:r w:rsidR="008A4AD7" w:rsidRPr="008A4AD7">
        <w:rPr>
          <w:lang w:val="fr-FR"/>
        </w:rPr>
        <w:t>.</w:t>
      </w:r>
      <w:r>
        <w:rPr>
          <w:lang w:val="fr-FR"/>
        </w:rPr>
        <w:t>1</w:t>
      </w:r>
      <w:r w:rsidR="008A4AD7" w:rsidRPr="008A4AD7">
        <w:rPr>
          <w:lang w:val="fr-FR"/>
        </w:rPr>
        <w:t>.</w:t>
      </w:r>
      <w:r>
        <w:rPr>
          <w:lang w:val="fr-FR"/>
        </w:rPr>
        <w:t>1</w:t>
      </w:r>
      <w:r>
        <w:rPr>
          <w:lang w:val="fr-FR"/>
        </w:rPr>
        <w:tab/>
        <w:t>Conditions de filmage et d’enregistrement :</w:t>
      </w:r>
    </w:p>
    <w:p w14:paraId="5373AB6F" w14:textId="77777777" w:rsidR="0003271D" w:rsidRPr="0047539E" w:rsidRDefault="0003271D" w:rsidP="00DE4A19">
      <w:pPr>
        <w:pStyle w:val="SingleTxtG"/>
        <w:ind w:left="2835" w:hanging="567"/>
        <w:rPr>
          <w:lang w:val="fr-FR"/>
        </w:rPr>
      </w:pPr>
      <w:r>
        <w:rPr>
          <w:lang w:val="fr-FR"/>
        </w:rPr>
        <w:t>a)</w:t>
      </w:r>
      <w:r>
        <w:rPr>
          <w:lang w:val="fr-FR"/>
        </w:rPr>
        <w:tab/>
        <w:t>La cadence doit être d’au moins 1 000 images par seconde ;</w:t>
      </w:r>
    </w:p>
    <w:p w14:paraId="178492A0" w14:textId="6F5863FB" w:rsidR="0003271D" w:rsidRPr="0047539E" w:rsidRDefault="0003271D" w:rsidP="00DE4A19">
      <w:pPr>
        <w:pStyle w:val="SingleTxtG"/>
        <w:ind w:left="2835" w:hanging="567"/>
        <w:rPr>
          <w:lang w:val="fr-FR"/>
        </w:rPr>
      </w:pPr>
      <w:r>
        <w:rPr>
          <w:lang w:val="fr-FR"/>
        </w:rPr>
        <w:t>b)</w:t>
      </w:r>
      <w:r>
        <w:rPr>
          <w:lang w:val="fr-FR"/>
        </w:rPr>
        <w:tab/>
        <w:t>L’essai doit être enregistré sur bande vidéo ou support de données numériques pendant au moins les 300 premières ms</w:t>
      </w:r>
      <w:r w:rsidR="008A4AD7" w:rsidRPr="008A4AD7">
        <w:rPr>
          <w:lang w:val="fr-FR"/>
        </w:rPr>
        <w:t>.</w:t>
      </w:r>
    </w:p>
    <w:p w14:paraId="53F9BAAC" w14:textId="57127287" w:rsidR="0003271D" w:rsidRPr="0047539E" w:rsidRDefault="0003271D" w:rsidP="007B1B07">
      <w:pPr>
        <w:pStyle w:val="SingleTxtG"/>
        <w:ind w:left="2268" w:hanging="1134"/>
        <w:rPr>
          <w:lang w:val="fr-FR"/>
        </w:rPr>
      </w:pPr>
      <w:r>
        <w:rPr>
          <w:lang w:val="fr-FR"/>
        </w:rPr>
        <w:t>8</w:t>
      </w:r>
      <w:r w:rsidR="008A4AD7" w:rsidRPr="008A4AD7">
        <w:rPr>
          <w:lang w:val="fr-FR"/>
        </w:rPr>
        <w:t>.</w:t>
      </w:r>
      <w:r>
        <w:rPr>
          <w:lang w:val="fr-FR"/>
        </w:rPr>
        <w:t>3</w:t>
      </w:r>
      <w:r w:rsidR="008A4AD7" w:rsidRPr="008A4AD7">
        <w:rPr>
          <w:lang w:val="fr-FR"/>
        </w:rPr>
        <w:t>.</w:t>
      </w:r>
      <w:r>
        <w:rPr>
          <w:lang w:val="fr-FR"/>
        </w:rPr>
        <w:t>8</w:t>
      </w:r>
      <w:r w:rsidR="008A4AD7" w:rsidRPr="008A4AD7">
        <w:rPr>
          <w:lang w:val="fr-FR"/>
        </w:rPr>
        <w:t>.</w:t>
      </w:r>
      <w:r>
        <w:rPr>
          <w:lang w:val="fr-FR"/>
        </w:rPr>
        <w:t>1</w:t>
      </w:r>
      <w:r w:rsidR="008A4AD7" w:rsidRPr="008A4AD7">
        <w:rPr>
          <w:lang w:val="fr-FR"/>
        </w:rPr>
        <w:t>.</w:t>
      </w:r>
      <w:r>
        <w:rPr>
          <w:lang w:val="fr-FR"/>
        </w:rPr>
        <w:t>2</w:t>
      </w:r>
      <w:r>
        <w:rPr>
          <w:lang w:val="fr-FR"/>
        </w:rPr>
        <w:tab/>
        <w:t>Estimation de l’incertitude</w:t>
      </w:r>
    </w:p>
    <w:p w14:paraId="2E7B3B51" w14:textId="6BA7B50D" w:rsidR="0003271D" w:rsidRPr="0047539E" w:rsidRDefault="0003271D" w:rsidP="00DE4A19">
      <w:pPr>
        <w:pStyle w:val="SingleTxtG"/>
        <w:ind w:left="2268"/>
        <w:rPr>
          <w:lang w:val="fr-FR"/>
        </w:rPr>
      </w:pPr>
      <w:r>
        <w:rPr>
          <w:lang w:val="fr-FR"/>
        </w:rPr>
        <w:t>Les laboratoires d’essai doivent avoir et appliquer des procédures pour estimer l’incertitude de la mesure du déplacement de la tête du mannequin</w:t>
      </w:r>
      <w:r w:rsidR="008A4AD7" w:rsidRPr="008A4AD7">
        <w:rPr>
          <w:lang w:val="fr-FR"/>
        </w:rPr>
        <w:t>.</w:t>
      </w:r>
    </w:p>
    <w:p w14:paraId="489F5C4E" w14:textId="08C46943" w:rsidR="0003271D" w:rsidRPr="0047539E" w:rsidRDefault="0003271D" w:rsidP="00DE4A19">
      <w:pPr>
        <w:pStyle w:val="SingleTxtG"/>
        <w:ind w:left="2268"/>
        <w:rPr>
          <w:lang w:val="fr-FR"/>
        </w:rPr>
      </w:pPr>
      <w:r>
        <w:rPr>
          <w:lang w:val="fr-FR"/>
        </w:rPr>
        <w:t xml:space="preserve">L’incertitude ne doit pas dépasser ±25 </w:t>
      </w:r>
      <w:proofErr w:type="spellStart"/>
      <w:r>
        <w:rPr>
          <w:lang w:val="fr-FR"/>
        </w:rPr>
        <w:t>mm</w:t>
      </w:r>
      <w:r w:rsidR="008A4AD7" w:rsidRPr="008A4AD7">
        <w:rPr>
          <w:lang w:val="fr-FR"/>
        </w:rPr>
        <w:t>.</w:t>
      </w:r>
      <w:proofErr w:type="spellEnd"/>
    </w:p>
    <w:p w14:paraId="24A4F9EC" w14:textId="0FFE3DA8" w:rsidR="0003271D" w:rsidRPr="0047539E" w:rsidRDefault="0003271D" w:rsidP="00DE4A19">
      <w:pPr>
        <w:pStyle w:val="SingleTxtG"/>
        <w:ind w:left="2268"/>
        <w:rPr>
          <w:lang w:val="fr-FR"/>
        </w:rPr>
      </w:pPr>
      <w:r>
        <w:rPr>
          <w:lang w:val="fr-FR"/>
        </w:rPr>
        <w:t>À titre d’exemples de normes internationales concernant une telle procédure, on peut citer la norme EA-4/02 de l’Organisme européen d’accréditation, la norme ISO 5725:1994 ou la méthode de mesure de l’incertitude générale</w:t>
      </w:r>
      <w:r w:rsidR="008A4AD7" w:rsidRPr="008A4AD7">
        <w:rPr>
          <w:lang w:val="fr-FR"/>
        </w:rPr>
        <w:t>.</w:t>
      </w:r>
    </w:p>
    <w:p w14:paraId="6814A78D" w14:textId="6A856276" w:rsidR="0003271D" w:rsidRPr="0047539E" w:rsidRDefault="0003271D" w:rsidP="007B1B07">
      <w:pPr>
        <w:pStyle w:val="SingleTxtG"/>
        <w:ind w:left="2268" w:hanging="1134"/>
        <w:rPr>
          <w:lang w:val="fr-FR"/>
        </w:rPr>
      </w:pPr>
      <w:r>
        <w:rPr>
          <w:lang w:val="fr-FR"/>
        </w:rPr>
        <w:t>8</w:t>
      </w:r>
      <w:r w:rsidR="008A4AD7" w:rsidRPr="008A4AD7">
        <w:rPr>
          <w:lang w:val="fr-FR"/>
        </w:rPr>
        <w:t>.</w:t>
      </w:r>
      <w:r>
        <w:rPr>
          <w:lang w:val="fr-FR"/>
        </w:rPr>
        <w:t>3</w:t>
      </w:r>
      <w:r w:rsidR="008A4AD7" w:rsidRPr="008A4AD7">
        <w:rPr>
          <w:lang w:val="fr-FR"/>
        </w:rPr>
        <w:t>.</w:t>
      </w:r>
      <w:r>
        <w:rPr>
          <w:lang w:val="fr-FR"/>
        </w:rPr>
        <w:t>9</w:t>
      </w:r>
      <w:r>
        <w:rPr>
          <w:lang w:val="fr-FR"/>
        </w:rPr>
        <w:tab/>
        <w:t xml:space="preserve">Les méthodes de mesure doivent être conformes à celles définies dans la norme ISO 6487 dans sa dernière version et à la convention établie dans le document J211 de la Society of Automotive </w:t>
      </w:r>
      <w:proofErr w:type="spellStart"/>
      <w:r>
        <w:rPr>
          <w:lang w:val="fr-FR"/>
        </w:rPr>
        <w:t>Engineers</w:t>
      </w:r>
      <w:proofErr w:type="spellEnd"/>
      <w:r>
        <w:rPr>
          <w:lang w:val="fr-FR"/>
        </w:rPr>
        <w:t xml:space="preserve"> (SAE) sur les signes correspondant aux systèmes de coordonnées</w:t>
      </w:r>
      <w:r w:rsidR="008A4AD7" w:rsidRPr="008A4AD7">
        <w:rPr>
          <w:lang w:val="fr-FR"/>
        </w:rPr>
        <w:t>.</w:t>
      </w:r>
      <w:r>
        <w:rPr>
          <w:lang w:val="fr-FR"/>
        </w:rPr>
        <w:t xml:space="preserve"> La classe de fréquence doit s’établir comme suit :</w:t>
      </w:r>
    </w:p>
    <w:p w14:paraId="7B6CBDBC" w14:textId="77777777" w:rsidR="0003271D" w:rsidRPr="0047539E" w:rsidRDefault="0003271D" w:rsidP="0003271D">
      <w:pPr>
        <w:pStyle w:val="SingleTxtG"/>
        <w:spacing w:before="240"/>
        <w:jc w:val="left"/>
        <w:rPr>
          <w:b/>
          <w:bCs/>
          <w:sz w:val="22"/>
          <w:szCs w:val="22"/>
          <w:lang w:val="fr-FR"/>
        </w:rPr>
      </w:pPr>
      <w:r>
        <w:rPr>
          <w:lang w:val="fr-FR"/>
        </w:rPr>
        <w:t xml:space="preserve">Tableau 3 </w:t>
      </w:r>
      <w:r>
        <w:rPr>
          <w:lang w:val="fr-FR"/>
        </w:rPr>
        <w:br/>
      </w:r>
      <w:r>
        <w:rPr>
          <w:b/>
          <w:bCs/>
          <w:lang w:val="fr-FR"/>
        </w:rPr>
        <w:t>Classe de fréquence</w:t>
      </w:r>
    </w:p>
    <w:tbl>
      <w:tblPr>
        <w:tblStyle w:val="Grilledutableau"/>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134"/>
        <w:gridCol w:w="2834"/>
      </w:tblGrid>
      <w:tr w:rsidR="0003271D" w:rsidRPr="00D233F2" w14:paraId="6FEEFE24" w14:textId="77777777" w:rsidTr="00F5615E">
        <w:trPr>
          <w:tblHeader/>
        </w:trPr>
        <w:tc>
          <w:tcPr>
            <w:tcW w:w="3402" w:type="dxa"/>
            <w:tcBorders>
              <w:top w:val="single" w:sz="4" w:space="0" w:color="auto"/>
              <w:bottom w:val="single" w:sz="12" w:space="0" w:color="auto"/>
            </w:tcBorders>
            <w:shd w:val="clear" w:color="auto" w:fill="auto"/>
            <w:vAlign w:val="bottom"/>
          </w:tcPr>
          <w:p w14:paraId="15B7DC9F" w14:textId="77777777" w:rsidR="0003271D" w:rsidRPr="00D233F2" w:rsidRDefault="0003271D" w:rsidP="00E82B2E">
            <w:pPr>
              <w:suppressAutoHyphens w:val="0"/>
              <w:spacing w:before="80" w:after="80" w:line="200" w:lineRule="exact"/>
              <w:rPr>
                <w:i/>
                <w:sz w:val="16"/>
                <w:szCs w:val="16"/>
              </w:rPr>
            </w:pPr>
            <w:r w:rsidRPr="00D233F2">
              <w:rPr>
                <w:i/>
                <w:iCs/>
                <w:sz w:val="16"/>
                <w:szCs w:val="16"/>
                <w:lang w:val="fr-FR"/>
              </w:rPr>
              <w:t>Type de mesure</w:t>
            </w:r>
          </w:p>
        </w:tc>
        <w:tc>
          <w:tcPr>
            <w:tcW w:w="1134" w:type="dxa"/>
            <w:tcBorders>
              <w:top w:val="single" w:sz="4" w:space="0" w:color="auto"/>
              <w:bottom w:val="single" w:sz="12" w:space="0" w:color="auto"/>
            </w:tcBorders>
            <w:shd w:val="clear" w:color="auto" w:fill="auto"/>
            <w:vAlign w:val="bottom"/>
          </w:tcPr>
          <w:p w14:paraId="49977509" w14:textId="77777777" w:rsidR="0003271D" w:rsidRPr="00D233F2" w:rsidRDefault="0003271D" w:rsidP="00F5615E">
            <w:pPr>
              <w:suppressAutoHyphens w:val="0"/>
              <w:spacing w:before="80" w:after="80" w:line="200" w:lineRule="exact"/>
              <w:ind w:right="284"/>
              <w:jc w:val="right"/>
              <w:rPr>
                <w:i/>
                <w:sz w:val="16"/>
                <w:szCs w:val="16"/>
              </w:rPr>
            </w:pPr>
            <w:r w:rsidRPr="00D233F2">
              <w:rPr>
                <w:i/>
                <w:iCs/>
                <w:sz w:val="16"/>
                <w:szCs w:val="16"/>
                <w:lang w:val="fr-FR"/>
              </w:rPr>
              <w:t>CFC(F</w:t>
            </w:r>
            <w:r w:rsidRPr="00D233F2">
              <w:rPr>
                <w:i/>
                <w:iCs/>
                <w:sz w:val="16"/>
                <w:szCs w:val="16"/>
                <w:vertAlign w:val="subscript"/>
                <w:lang w:val="fr-FR"/>
              </w:rPr>
              <w:t>H</w:t>
            </w:r>
            <w:r w:rsidRPr="00D233F2">
              <w:rPr>
                <w:i/>
                <w:iCs/>
                <w:sz w:val="16"/>
                <w:szCs w:val="16"/>
                <w:lang w:val="fr-FR"/>
              </w:rPr>
              <w:t>)</w:t>
            </w:r>
          </w:p>
        </w:tc>
        <w:tc>
          <w:tcPr>
            <w:tcW w:w="2834" w:type="dxa"/>
            <w:tcBorders>
              <w:top w:val="single" w:sz="4" w:space="0" w:color="auto"/>
              <w:bottom w:val="single" w:sz="12" w:space="0" w:color="auto"/>
            </w:tcBorders>
            <w:shd w:val="clear" w:color="auto" w:fill="auto"/>
            <w:vAlign w:val="bottom"/>
          </w:tcPr>
          <w:p w14:paraId="5271B9BA" w14:textId="77777777" w:rsidR="0003271D" w:rsidRPr="00D233F2" w:rsidRDefault="0003271D" w:rsidP="00F5615E">
            <w:pPr>
              <w:suppressAutoHyphens w:val="0"/>
              <w:spacing w:before="80" w:after="80" w:line="200" w:lineRule="exact"/>
              <w:jc w:val="right"/>
              <w:rPr>
                <w:i/>
                <w:sz w:val="16"/>
                <w:szCs w:val="16"/>
              </w:rPr>
            </w:pPr>
            <w:r w:rsidRPr="00D233F2">
              <w:rPr>
                <w:i/>
                <w:iCs/>
                <w:sz w:val="16"/>
                <w:szCs w:val="16"/>
                <w:lang w:val="fr-FR"/>
              </w:rPr>
              <w:t>Fréquence de coupure (F</w:t>
            </w:r>
            <w:r w:rsidRPr="00D233F2">
              <w:rPr>
                <w:i/>
                <w:iCs/>
                <w:sz w:val="16"/>
                <w:szCs w:val="16"/>
                <w:vertAlign w:val="subscript"/>
                <w:lang w:val="fr-FR"/>
              </w:rPr>
              <w:t>N</w:t>
            </w:r>
            <w:r w:rsidRPr="00D233F2">
              <w:rPr>
                <w:i/>
                <w:iCs/>
                <w:sz w:val="16"/>
                <w:szCs w:val="16"/>
                <w:lang w:val="fr-FR"/>
              </w:rPr>
              <w:t>)</w:t>
            </w:r>
          </w:p>
        </w:tc>
      </w:tr>
      <w:tr w:rsidR="0003271D" w:rsidRPr="00D233F2" w14:paraId="6DE1DCE9" w14:textId="77777777" w:rsidTr="00F5615E">
        <w:tc>
          <w:tcPr>
            <w:tcW w:w="3402" w:type="dxa"/>
            <w:tcBorders>
              <w:top w:val="single" w:sz="12" w:space="0" w:color="auto"/>
            </w:tcBorders>
            <w:shd w:val="clear" w:color="auto" w:fill="auto"/>
          </w:tcPr>
          <w:p w14:paraId="3E98A8A9" w14:textId="77777777" w:rsidR="0003271D" w:rsidRPr="00D233F2" w:rsidRDefault="0003271D" w:rsidP="00E82B2E">
            <w:pPr>
              <w:suppressAutoHyphens w:val="0"/>
              <w:spacing w:before="40" w:after="40" w:line="220" w:lineRule="exact"/>
              <w:rPr>
                <w:sz w:val="18"/>
                <w:szCs w:val="18"/>
              </w:rPr>
            </w:pPr>
            <w:r w:rsidRPr="00D233F2">
              <w:rPr>
                <w:sz w:val="18"/>
                <w:szCs w:val="18"/>
                <w:lang w:val="fr-FR"/>
              </w:rPr>
              <w:t>Accélération du chariot</w:t>
            </w:r>
          </w:p>
        </w:tc>
        <w:tc>
          <w:tcPr>
            <w:tcW w:w="1134" w:type="dxa"/>
            <w:tcBorders>
              <w:top w:val="single" w:sz="12" w:space="0" w:color="auto"/>
            </w:tcBorders>
            <w:shd w:val="clear" w:color="auto" w:fill="auto"/>
            <w:vAlign w:val="bottom"/>
          </w:tcPr>
          <w:p w14:paraId="018B1F5C" w14:textId="77777777" w:rsidR="0003271D" w:rsidRPr="00D233F2" w:rsidRDefault="0003271D" w:rsidP="00F5615E">
            <w:pPr>
              <w:suppressAutoHyphens w:val="0"/>
              <w:spacing w:before="40" w:after="40" w:line="220" w:lineRule="exact"/>
              <w:ind w:right="284"/>
              <w:jc w:val="right"/>
              <w:rPr>
                <w:sz w:val="18"/>
                <w:szCs w:val="18"/>
              </w:rPr>
            </w:pPr>
            <w:r w:rsidRPr="00D233F2">
              <w:rPr>
                <w:sz w:val="18"/>
                <w:szCs w:val="18"/>
                <w:lang w:val="fr-FR"/>
              </w:rPr>
              <w:t>60</w:t>
            </w:r>
          </w:p>
        </w:tc>
        <w:tc>
          <w:tcPr>
            <w:tcW w:w="2834" w:type="dxa"/>
            <w:tcBorders>
              <w:top w:val="single" w:sz="12" w:space="0" w:color="auto"/>
            </w:tcBorders>
            <w:shd w:val="clear" w:color="auto" w:fill="auto"/>
            <w:vAlign w:val="bottom"/>
          </w:tcPr>
          <w:p w14:paraId="513EB63B" w14:textId="77777777" w:rsidR="0003271D" w:rsidRPr="008F0F04" w:rsidRDefault="0003271D" w:rsidP="00F5615E">
            <w:pPr>
              <w:suppressAutoHyphens w:val="0"/>
              <w:spacing w:before="40" w:after="40" w:line="220" w:lineRule="exact"/>
              <w:jc w:val="right"/>
              <w:rPr>
                <w:sz w:val="18"/>
                <w:szCs w:val="18"/>
                <w:lang w:val="fr-FR"/>
              </w:rPr>
            </w:pPr>
            <w:r w:rsidRPr="00D233F2">
              <w:rPr>
                <w:sz w:val="18"/>
                <w:szCs w:val="18"/>
                <w:lang w:val="fr-FR"/>
              </w:rPr>
              <w:t>voir ISO 6487,</w:t>
            </w:r>
            <w:r>
              <w:rPr>
                <w:sz w:val="18"/>
                <w:szCs w:val="18"/>
                <w:lang w:val="fr-FR"/>
              </w:rPr>
              <w:br/>
            </w:r>
            <w:r w:rsidRPr="00D233F2">
              <w:rPr>
                <w:sz w:val="18"/>
                <w:szCs w:val="18"/>
                <w:lang w:val="fr-FR"/>
              </w:rPr>
              <w:t>annexe A-2015</w:t>
            </w:r>
          </w:p>
        </w:tc>
      </w:tr>
      <w:tr w:rsidR="0003271D" w:rsidRPr="00D233F2" w14:paraId="690F26EA" w14:textId="77777777" w:rsidTr="00F5615E">
        <w:tc>
          <w:tcPr>
            <w:tcW w:w="3402" w:type="dxa"/>
            <w:shd w:val="clear" w:color="auto" w:fill="auto"/>
          </w:tcPr>
          <w:p w14:paraId="0CE4B608" w14:textId="77777777" w:rsidR="0003271D" w:rsidRPr="00D233F2" w:rsidRDefault="0003271D" w:rsidP="00E82B2E">
            <w:pPr>
              <w:suppressAutoHyphens w:val="0"/>
              <w:spacing w:before="40" w:after="40" w:line="220" w:lineRule="exact"/>
              <w:rPr>
                <w:sz w:val="18"/>
                <w:szCs w:val="18"/>
                <w:lang w:val="fr-FR"/>
              </w:rPr>
            </w:pPr>
            <w:r w:rsidRPr="00D233F2">
              <w:rPr>
                <w:sz w:val="18"/>
                <w:szCs w:val="18"/>
                <w:lang w:val="fr-FR"/>
              </w:rPr>
              <w:t>Charges supportées par la ceinture</w:t>
            </w:r>
          </w:p>
        </w:tc>
        <w:tc>
          <w:tcPr>
            <w:tcW w:w="1134" w:type="dxa"/>
            <w:shd w:val="clear" w:color="auto" w:fill="auto"/>
            <w:vAlign w:val="bottom"/>
          </w:tcPr>
          <w:p w14:paraId="3D280D39" w14:textId="77777777" w:rsidR="0003271D" w:rsidRPr="00D233F2" w:rsidRDefault="0003271D" w:rsidP="00F5615E">
            <w:pPr>
              <w:suppressAutoHyphens w:val="0"/>
              <w:spacing w:before="40" w:after="40" w:line="220" w:lineRule="exact"/>
              <w:ind w:right="284"/>
              <w:jc w:val="right"/>
              <w:rPr>
                <w:sz w:val="18"/>
                <w:szCs w:val="18"/>
              </w:rPr>
            </w:pPr>
            <w:r w:rsidRPr="00D233F2">
              <w:rPr>
                <w:sz w:val="18"/>
                <w:szCs w:val="18"/>
                <w:lang w:val="fr-FR"/>
              </w:rPr>
              <w:t>60</w:t>
            </w:r>
          </w:p>
        </w:tc>
        <w:tc>
          <w:tcPr>
            <w:tcW w:w="2834" w:type="dxa"/>
            <w:shd w:val="clear" w:color="auto" w:fill="auto"/>
            <w:vAlign w:val="bottom"/>
          </w:tcPr>
          <w:p w14:paraId="44902603" w14:textId="77777777" w:rsidR="0003271D" w:rsidRPr="00D233F2" w:rsidRDefault="0003271D" w:rsidP="00F5615E">
            <w:pPr>
              <w:suppressAutoHyphens w:val="0"/>
              <w:spacing w:before="40" w:after="40" w:line="220" w:lineRule="exact"/>
              <w:jc w:val="right"/>
              <w:rPr>
                <w:sz w:val="18"/>
                <w:szCs w:val="18"/>
              </w:rPr>
            </w:pPr>
            <w:r w:rsidRPr="00D233F2">
              <w:rPr>
                <w:sz w:val="18"/>
                <w:szCs w:val="18"/>
                <w:lang w:val="fr-FR"/>
              </w:rPr>
              <w:t xml:space="preserve">voir ISO 6487, </w:t>
            </w:r>
            <w:r>
              <w:rPr>
                <w:sz w:val="18"/>
                <w:szCs w:val="18"/>
                <w:lang w:val="fr-FR"/>
              </w:rPr>
              <w:br/>
            </w:r>
            <w:r w:rsidRPr="00D233F2">
              <w:rPr>
                <w:sz w:val="18"/>
                <w:szCs w:val="18"/>
                <w:lang w:val="fr-FR"/>
              </w:rPr>
              <w:t>annexe A-2015</w:t>
            </w:r>
          </w:p>
        </w:tc>
      </w:tr>
      <w:tr w:rsidR="0003271D" w:rsidRPr="00D233F2" w14:paraId="42C5A80B" w14:textId="77777777" w:rsidTr="00F5615E">
        <w:tc>
          <w:tcPr>
            <w:tcW w:w="3402" w:type="dxa"/>
            <w:shd w:val="clear" w:color="auto" w:fill="auto"/>
          </w:tcPr>
          <w:p w14:paraId="0554D972" w14:textId="77777777" w:rsidR="0003271D" w:rsidRPr="00D233F2" w:rsidRDefault="0003271D" w:rsidP="00E82B2E">
            <w:pPr>
              <w:suppressAutoHyphens w:val="0"/>
              <w:spacing w:before="40" w:after="40" w:line="220" w:lineRule="exact"/>
              <w:rPr>
                <w:sz w:val="18"/>
                <w:szCs w:val="18"/>
              </w:rPr>
            </w:pPr>
            <w:r w:rsidRPr="00D233F2">
              <w:rPr>
                <w:sz w:val="18"/>
                <w:szCs w:val="18"/>
                <w:lang w:val="fr-FR"/>
              </w:rPr>
              <w:t>Accélération du thorax</w:t>
            </w:r>
          </w:p>
        </w:tc>
        <w:tc>
          <w:tcPr>
            <w:tcW w:w="1134" w:type="dxa"/>
            <w:shd w:val="clear" w:color="auto" w:fill="auto"/>
            <w:vAlign w:val="bottom"/>
          </w:tcPr>
          <w:p w14:paraId="23269640" w14:textId="77777777" w:rsidR="0003271D" w:rsidRPr="00D233F2" w:rsidRDefault="0003271D" w:rsidP="00F5615E">
            <w:pPr>
              <w:suppressAutoHyphens w:val="0"/>
              <w:spacing w:before="40" w:after="40" w:line="220" w:lineRule="exact"/>
              <w:ind w:right="284"/>
              <w:jc w:val="right"/>
              <w:rPr>
                <w:sz w:val="18"/>
                <w:szCs w:val="18"/>
              </w:rPr>
            </w:pPr>
            <w:r w:rsidRPr="00D233F2">
              <w:rPr>
                <w:sz w:val="18"/>
                <w:szCs w:val="18"/>
                <w:lang w:val="fr-FR"/>
              </w:rPr>
              <w:t>180</w:t>
            </w:r>
          </w:p>
        </w:tc>
        <w:tc>
          <w:tcPr>
            <w:tcW w:w="2834" w:type="dxa"/>
            <w:shd w:val="clear" w:color="auto" w:fill="auto"/>
            <w:vAlign w:val="bottom"/>
          </w:tcPr>
          <w:p w14:paraId="1A5ED2B2" w14:textId="77777777" w:rsidR="0003271D" w:rsidRPr="00D233F2" w:rsidRDefault="0003271D" w:rsidP="00F5615E">
            <w:pPr>
              <w:suppressAutoHyphens w:val="0"/>
              <w:spacing w:before="40" w:after="40" w:line="220" w:lineRule="exact"/>
              <w:jc w:val="right"/>
              <w:rPr>
                <w:sz w:val="18"/>
                <w:szCs w:val="18"/>
              </w:rPr>
            </w:pPr>
            <w:r w:rsidRPr="00D233F2">
              <w:rPr>
                <w:sz w:val="18"/>
                <w:szCs w:val="18"/>
                <w:lang w:val="fr-FR"/>
              </w:rPr>
              <w:t xml:space="preserve">voir ISO 6487, </w:t>
            </w:r>
            <w:r>
              <w:rPr>
                <w:sz w:val="18"/>
                <w:szCs w:val="18"/>
                <w:lang w:val="fr-FR"/>
              </w:rPr>
              <w:br/>
            </w:r>
            <w:r w:rsidRPr="00D233F2">
              <w:rPr>
                <w:sz w:val="18"/>
                <w:szCs w:val="18"/>
                <w:lang w:val="fr-FR"/>
              </w:rPr>
              <w:t>annexe A-2015</w:t>
            </w:r>
          </w:p>
        </w:tc>
      </w:tr>
      <w:tr w:rsidR="0003271D" w:rsidRPr="00D233F2" w14:paraId="281123C2" w14:textId="77777777" w:rsidTr="00F5615E">
        <w:tc>
          <w:tcPr>
            <w:tcW w:w="3402" w:type="dxa"/>
            <w:shd w:val="clear" w:color="auto" w:fill="auto"/>
          </w:tcPr>
          <w:p w14:paraId="33CC7C5F" w14:textId="77777777" w:rsidR="0003271D" w:rsidRPr="00D233F2" w:rsidRDefault="0003271D" w:rsidP="00E82B2E">
            <w:pPr>
              <w:suppressAutoHyphens w:val="0"/>
              <w:spacing w:before="40" w:after="40" w:line="220" w:lineRule="exact"/>
              <w:rPr>
                <w:sz w:val="18"/>
                <w:szCs w:val="18"/>
              </w:rPr>
            </w:pPr>
            <w:r w:rsidRPr="00D233F2">
              <w:rPr>
                <w:sz w:val="18"/>
                <w:szCs w:val="18"/>
                <w:lang w:val="fr-FR"/>
              </w:rPr>
              <w:t>Accélération de la tête</w:t>
            </w:r>
          </w:p>
        </w:tc>
        <w:tc>
          <w:tcPr>
            <w:tcW w:w="1134" w:type="dxa"/>
            <w:shd w:val="clear" w:color="auto" w:fill="auto"/>
            <w:vAlign w:val="bottom"/>
          </w:tcPr>
          <w:p w14:paraId="46CC2233" w14:textId="77777777" w:rsidR="0003271D" w:rsidRPr="00D233F2" w:rsidRDefault="0003271D" w:rsidP="00F5615E">
            <w:pPr>
              <w:suppressAutoHyphens w:val="0"/>
              <w:spacing w:before="40" w:after="40" w:line="220" w:lineRule="exact"/>
              <w:ind w:right="284"/>
              <w:jc w:val="right"/>
              <w:rPr>
                <w:sz w:val="18"/>
                <w:szCs w:val="18"/>
              </w:rPr>
            </w:pPr>
            <w:r w:rsidRPr="00D233F2">
              <w:rPr>
                <w:sz w:val="18"/>
                <w:szCs w:val="18"/>
                <w:lang w:val="fr-FR"/>
              </w:rPr>
              <w:t>1 000</w:t>
            </w:r>
          </w:p>
        </w:tc>
        <w:tc>
          <w:tcPr>
            <w:tcW w:w="2834" w:type="dxa"/>
            <w:shd w:val="clear" w:color="auto" w:fill="auto"/>
            <w:vAlign w:val="bottom"/>
          </w:tcPr>
          <w:p w14:paraId="2048E8A1" w14:textId="77777777" w:rsidR="0003271D" w:rsidRPr="00D233F2" w:rsidRDefault="0003271D" w:rsidP="00F5615E">
            <w:pPr>
              <w:suppressAutoHyphens w:val="0"/>
              <w:spacing w:before="40" w:after="40" w:line="220" w:lineRule="exact"/>
              <w:jc w:val="right"/>
              <w:rPr>
                <w:sz w:val="18"/>
                <w:szCs w:val="18"/>
              </w:rPr>
            </w:pPr>
            <w:r w:rsidRPr="00D233F2">
              <w:rPr>
                <w:sz w:val="18"/>
                <w:szCs w:val="18"/>
                <w:lang w:val="fr-FR"/>
              </w:rPr>
              <w:t>1 650 Hz</w:t>
            </w:r>
          </w:p>
        </w:tc>
      </w:tr>
      <w:tr w:rsidR="0003271D" w:rsidRPr="00D233F2" w14:paraId="0C4402BB" w14:textId="77777777" w:rsidTr="00F5615E">
        <w:tc>
          <w:tcPr>
            <w:tcW w:w="3402" w:type="dxa"/>
            <w:shd w:val="clear" w:color="auto" w:fill="auto"/>
          </w:tcPr>
          <w:p w14:paraId="349596F4" w14:textId="77777777" w:rsidR="0003271D" w:rsidRPr="00D233F2" w:rsidRDefault="0003271D" w:rsidP="00E82B2E">
            <w:pPr>
              <w:suppressAutoHyphens w:val="0"/>
              <w:spacing w:before="40" w:after="40" w:line="220" w:lineRule="exact"/>
              <w:rPr>
                <w:sz w:val="18"/>
                <w:szCs w:val="18"/>
                <w:lang w:val="fr-FR"/>
              </w:rPr>
            </w:pPr>
            <w:r w:rsidRPr="00D233F2">
              <w:rPr>
                <w:sz w:val="18"/>
                <w:szCs w:val="18"/>
                <w:lang w:val="fr-FR"/>
              </w:rPr>
              <w:t>Force supportée par le haut de la nuque</w:t>
            </w:r>
          </w:p>
        </w:tc>
        <w:tc>
          <w:tcPr>
            <w:tcW w:w="1134" w:type="dxa"/>
            <w:shd w:val="clear" w:color="auto" w:fill="auto"/>
            <w:vAlign w:val="bottom"/>
          </w:tcPr>
          <w:p w14:paraId="69CCE16F" w14:textId="77777777" w:rsidR="0003271D" w:rsidRPr="00D233F2" w:rsidRDefault="0003271D" w:rsidP="00F5615E">
            <w:pPr>
              <w:suppressAutoHyphens w:val="0"/>
              <w:spacing w:before="40" w:after="40" w:line="220" w:lineRule="exact"/>
              <w:ind w:right="284"/>
              <w:jc w:val="right"/>
              <w:rPr>
                <w:sz w:val="18"/>
                <w:szCs w:val="18"/>
              </w:rPr>
            </w:pPr>
            <w:r w:rsidRPr="00D233F2">
              <w:rPr>
                <w:sz w:val="18"/>
                <w:szCs w:val="18"/>
                <w:lang w:val="fr-FR"/>
              </w:rPr>
              <w:t>1 000</w:t>
            </w:r>
          </w:p>
        </w:tc>
        <w:tc>
          <w:tcPr>
            <w:tcW w:w="2834" w:type="dxa"/>
            <w:shd w:val="clear" w:color="auto" w:fill="auto"/>
            <w:vAlign w:val="bottom"/>
          </w:tcPr>
          <w:p w14:paraId="73F15482" w14:textId="77777777" w:rsidR="0003271D" w:rsidRPr="00D233F2" w:rsidRDefault="0003271D" w:rsidP="00F5615E">
            <w:pPr>
              <w:suppressAutoHyphens w:val="0"/>
              <w:spacing w:before="40" w:after="40" w:line="220" w:lineRule="exact"/>
              <w:jc w:val="right"/>
              <w:rPr>
                <w:sz w:val="18"/>
                <w:szCs w:val="18"/>
              </w:rPr>
            </w:pPr>
            <w:r w:rsidRPr="00D233F2">
              <w:rPr>
                <w:sz w:val="18"/>
                <w:szCs w:val="18"/>
                <w:lang w:val="fr-FR"/>
              </w:rPr>
              <w:t>1 650 Hz</w:t>
            </w:r>
          </w:p>
        </w:tc>
      </w:tr>
      <w:tr w:rsidR="0003271D" w:rsidRPr="00D233F2" w14:paraId="1B4E6DF2" w14:textId="77777777" w:rsidTr="00F5615E">
        <w:tc>
          <w:tcPr>
            <w:tcW w:w="3402" w:type="dxa"/>
            <w:shd w:val="clear" w:color="auto" w:fill="auto"/>
          </w:tcPr>
          <w:p w14:paraId="28296B05" w14:textId="77777777" w:rsidR="0003271D" w:rsidRPr="00D233F2" w:rsidRDefault="0003271D" w:rsidP="00E82B2E">
            <w:pPr>
              <w:suppressAutoHyphens w:val="0"/>
              <w:spacing w:before="40" w:after="40" w:line="220" w:lineRule="exact"/>
              <w:rPr>
                <w:sz w:val="18"/>
                <w:szCs w:val="18"/>
                <w:lang w:val="fr-FR"/>
              </w:rPr>
            </w:pPr>
            <w:r w:rsidRPr="00D233F2">
              <w:rPr>
                <w:sz w:val="18"/>
                <w:szCs w:val="18"/>
                <w:lang w:val="fr-FR"/>
              </w:rPr>
              <w:t>Moment du haut de la nuque</w:t>
            </w:r>
          </w:p>
        </w:tc>
        <w:tc>
          <w:tcPr>
            <w:tcW w:w="1134" w:type="dxa"/>
            <w:shd w:val="clear" w:color="auto" w:fill="auto"/>
            <w:vAlign w:val="bottom"/>
          </w:tcPr>
          <w:p w14:paraId="57FB634D" w14:textId="77777777" w:rsidR="0003271D" w:rsidRPr="00D233F2" w:rsidRDefault="0003271D" w:rsidP="00F5615E">
            <w:pPr>
              <w:suppressAutoHyphens w:val="0"/>
              <w:spacing w:before="40" w:after="40" w:line="220" w:lineRule="exact"/>
              <w:ind w:right="284"/>
              <w:jc w:val="right"/>
              <w:rPr>
                <w:sz w:val="18"/>
                <w:szCs w:val="18"/>
              </w:rPr>
            </w:pPr>
            <w:r w:rsidRPr="00D233F2">
              <w:rPr>
                <w:sz w:val="18"/>
                <w:szCs w:val="18"/>
                <w:lang w:val="fr-FR"/>
              </w:rPr>
              <w:t>600</w:t>
            </w:r>
          </w:p>
        </w:tc>
        <w:tc>
          <w:tcPr>
            <w:tcW w:w="2834" w:type="dxa"/>
            <w:shd w:val="clear" w:color="auto" w:fill="auto"/>
            <w:vAlign w:val="bottom"/>
          </w:tcPr>
          <w:p w14:paraId="621D5B8F" w14:textId="77777777" w:rsidR="0003271D" w:rsidRPr="00D233F2" w:rsidRDefault="0003271D" w:rsidP="00F5615E">
            <w:pPr>
              <w:suppressAutoHyphens w:val="0"/>
              <w:spacing w:before="40" w:after="40" w:line="220" w:lineRule="exact"/>
              <w:jc w:val="right"/>
              <w:rPr>
                <w:sz w:val="18"/>
                <w:szCs w:val="18"/>
              </w:rPr>
            </w:pPr>
            <w:r w:rsidRPr="00D233F2">
              <w:rPr>
                <w:sz w:val="18"/>
                <w:szCs w:val="18"/>
                <w:lang w:val="fr-FR"/>
              </w:rPr>
              <w:t>1 000 Hz</w:t>
            </w:r>
          </w:p>
        </w:tc>
      </w:tr>
      <w:tr w:rsidR="0003271D" w:rsidRPr="00D233F2" w14:paraId="1E9864A2" w14:textId="77777777" w:rsidTr="00F5615E">
        <w:tc>
          <w:tcPr>
            <w:tcW w:w="3402" w:type="dxa"/>
            <w:shd w:val="clear" w:color="auto" w:fill="auto"/>
          </w:tcPr>
          <w:p w14:paraId="2ADC8D18" w14:textId="77777777" w:rsidR="0003271D" w:rsidRPr="00D233F2" w:rsidRDefault="0003271D" w:rsidP="00E82B2E">
            <w:pPr>
              <w:suppressAutoHyphens w:val="0"/>
              <w:spacing w:before="40" w:after="40" w:line="220" w:lineRule="exact"/>
              <w:rPr>
                <w:sz w:val="18"/>
                <w:szCs w:val="18"/>
              </w:rPr>
            </w:pPr>
            <w:r w:rsidRPr="00D233F2">
              <w:rPr>
                <w:sz w:val="18"/>
                <w:szCs w:val="18"/>
                <w:lang w:val="fr-FR"/>
              </w:rPr>
              <w:lastRenderedPageBreak/>
              <w:t>Déformation du thorax</w:t>
            </w:r>
          </w:p>
        </w:tc>
        <w:tc>
          <w:tcPr>
            <w:tcW w:w="1134" w:type="dxa"/>
            <w:shd w:val="clear" w:color="auto" w:fill="auto"/>
            <w:vAlign w:val="bottom"/>
          </w:tcPr>
          <w:p w14:paraId="6A1DA3B0" w14:textId="77777777" w:rsidR="0003271D" w:rsidRPr="00D233F2" w:rsidRDefault="0003271D" w:rsidP="00F5615E">
            <w:pPr>
              <w:suppressAutoHyphens w:val="0"/>
              <w:spacing w:before="40" w:after="40" w:line="220" w:lineRule="exact"/>
              <w:ind w:right="284"/>
              <w:jc w:val="right"/>
              <w:rPr>
                <w:sz w:val="18"/>
                <w:szCs w:val="18"/>
              </w:rPr>
            </w:pPr>
            <w:r w:rsidRPr="00D233F2">
              <w:rPr>
                <w:sz w:val="18"/>
                <w:szCs w:val="18"/>
                <w:lang w:val="fr-FR"/>
              </w:rPr>
              <w:t>600</w:t>
            </w:r>
          </w:p>
        </w:tc>
        <w:tc>
          <w:tcPr>
            <w:tcW w:w="2834" w:type="dxa"/>
            <w:shd w:val="clear" w:color="auto" w:fill="auto"/>
            <w:vAlign w:val="bottom"/>
          </w:tcPr>
          <w:p w14:paraId="0E1D8C34" w14:textId="77777777" w:rsidR="0003271D" w:rsidRPr="00D233F2" w:rsidRDefault="0003271D" w:rsidP="00F5615E">
            <w:pPr>
              <w:suppressAutoHyphens w:val="0"/>
              <w:spacing w:before="40" w:after="40" w:line="220" w:lineRule="exact"/>
              <w:jc w:val="right"/>
              <w:rPr>
                <w:sz w:val="18"/>
                <w:szCs w:val="18"/>
              </w:rPr>
            </w:pPr>
            <w:r w:rsidRPr="00D233F2">
              <w:rPr>
                <w:sz w:val="18"/>
                <w:szCs w:val="18"/>
                <w:lang w:val="fr-FR"/>
              </w:rPr>
              <w:t>1 000 Hz</w:t>
            </w:r>
          </w:p>
        </w:tc>
      </w:tr>
      <w:tr w:rsidR="0003271D" w:rsidRPr="00D233F2" w14:paraId="3DE528FE" w14:textId="77777777" w:rsidTr="00F5615E">
        <w:tc>
          <w:tcPr>
            <w:tcW w:w="3402" w:type="dxa"/>
            <w:tcBorders>
              <w:bottom w:val="single" w:sz="12" w:space="0" w:color="auto"/>
            </w:tcBorders>
            <w:shd w:val="clear" w:color="auto" w:fill="auto"/>
          </w:tcPr>
          <w:p w14:paraId="5759681A" w14:textId="77777777" w:rsidR="0003271D" w:rsidRPr="00D233F2" w:rsidRDefault="0003271D" w:rsidP="00E82B2E">
            <w:pPr>
              <w:suppressAutoHyphens w:val="0"/>
              <w:spacing w:before="40" w:after="40" w:line="220" w:lineRule="exact"/>
              <w:rPr>
                <w:sz w:val="18"/>
                <w:szCs w:val="18"/>
              </w:rPr>
            </w:pPr>
            <w:r w:rsidRPr="00D233F2">
              <w:rPr>
                <w:sz w:val="18"/>
                <w:szCs w:val="18"/>
                <w:lang w:val="fr-FR"/>
              </w:rPr>
              <w:t>Pression abdominale</w:t>
            </w:r>
          </w:p>
        </w:tc>
        <w:tc>
          <w:tcPr>
            <w:tcW w:w="1134" w:type="dxa"/>
            <w:tcBorders>
              <w:bottom w:val="single" w:sz="12" w:space="0" w:color="auto"/>
            </w:tcBorders>
            <w:shd w:val="clear" w:color="auto" w:fill="auto"/>
            <w:vAlign w:val="bottom"/>
          </w:tcPr>
          <w:p w14:paraId="1BFB91B4" w14:textId="77777777" w:rsidR="0003271D" w:rsidRPr="00D233F2" w:rsidRDefault="0003271D" w:rsidP="00F5615E">
            <w:pPr>
              <w:suppressAutoHyphens w:val="0"/>
              <w:spacing w:before="40" w:after="40" w:line="220" w:lineRule="exact"/>
              <w:ind w:right="284"/>
              <w:jc w:val="right"/>
              <w:rPr>
                <w:sz w:val="18"/>
                <w:szCs w:val="18"/>
              </w:rPr>
            </w:pPr>
            <w:r w:rsidRPr="00D233F2">
              <w:rPr>
                <w:sz w:val="18"/>
                <w:szCs w:val="18"/>
                <w:lang w:val="fr-FR"/>
              </w:rPr>
              <w:t>180</w:t>
            </w:r>
          </w:p>
        </w:tc>
        <w:tc>
          <w:tcPr>
            <w:tcW w:w="2834" w:type="dxa"/>
            <w:tcBorders>
              <w:bottom w:val="single" w:sz="12" w:space="0" w:color="auto"/>
            </w:tcBorders>
            <w:shd w:val="clear" w:color="auto" w:fill="auto"/>
            <w:vAlign w:val="bottom"/>
          </w:tcPr>
          <w:p w14:paraId="1D115B38" w14:textId="77777777" w:rsidR="0003271D" w:rsidRPr="00D233F2" w:rsidRDefault="0003271D" w:rsidP="00F5615E">
            <w:pPr>
              <w:suppressAutoHyphens w:val="0"/>
              <w:spacing w:before="40" w:after="40" w:line="220" w:lineRule="exact"/>
              <w:jc w:val="right"/>
              <w:rPr>
                <w:sz w:val="18"/>
                <w:szCs w:val="18"/>
              </w:rPr>
            </w:pPr>
            <w:r w:rsidRPr="00D233F2">
              <w:rPr>
                <w:sz w:val="18"/>
                <w:szCs w:val="18"/>
                <w:lang w:val="fr-FR"/>
              </w:rPr>
              <w:t xml:space="preserve">voir ISO 6487, </w:t>
            </w:r>
            <w:r>
              <w:rPr>
                <w:sz w:val="18"/>
                <w:szCs w:val="18"/>
                <w:lang w:val="fr-FR"/>
              </w:rPr>
              <w:br/>
            </w:r>
            <w:r w:rsidRPr="00D233F2">
              <w:rPr>
                <w:sz w:val="18"/>
                <w:szCs w:val="18"/>
                <w:lang w:val="fr-FR"/>
              </w:rPr>
              <w:t>annexe A-2015</w:t>
            </w:r>
          </w:p>
        </w:tc>
      </w:tr>
    </w:tbl>
    <w:p w14:paraId="1B627437" w14:textId="3B042314" w:rsidR="0003271D" w:rsidRPr="0047539E" w:rsidRDefault="0003271D" w:rsidP="00DE4A19">
      <w:pPr>
        <w:pStyle w:val="SingleTxtG"/>
        <w:spacing w:before="240"/>
        <w:ind w:left="2268"/>
        <w:rPr>
          <w:lang w:val="fr-FR"/>
        </w:rPr>
      </w:pPr>
      <w:r>
        <w:rPr>
          <w:lang w:val="fr-FR"/>
        </w:rPr>
        <w:t>Le nombre d’échantillons devrait être au minimum égal à 10 fois la classe de fréquence (soit, pour une classe de fréquence de 1 000, un minimum de 10</w:t>
      </w:r>
      <w:r w:rsidR="00F5615E">
        <w:rPr>
          <w:lang w:val="fr-FR"/>
        </w:rPr>
        <w:t> </w:t>
      </w:r>
      <w:r>
        <w:rPr>
          <w:lang w:val="fr-FR"/>
        </w:rPr>
        <w:t>000</w:t>
      </w:r>
      <w:r w:rsidR="00F5615E">
        <w:rPr>
          <w:lang w:val="fr-FR"/>
        </w:rPr>
        <w:t> </w:t>
      </w:r>
      <w:r>
        <w:rPr>
          <w:lang w:val="fr-FR"/>
        </w:rPr>
        <w:t>échantillons par seconde et par chaîne)</w:t>
      </w:r>
      <w:r w:rsidR="008A4AD7" w:rsidRPr="008A4AD7">
        <w:rPr>
          <w:lang w:val="fr-FR"/>
        </w:rPr>
        <w:t>.</w:t>
      </w:r>
    </w:p>
    <w:p w14:paraId="2B111096" w14:textId="48171066" w:rsidR="0003271D" w:rsidRPr="0047539E" w:rsidRDefault="0003271D" w:rsidP="007B1B07">
      <w:pPr>
        <w:pStyle w:val="SingleTxtG"/>
        <w:ind w:left="2268" w:hanging="1134"/>
        <w:rPr>
          <w:lang w:val="fr-FR"/>
        </w:rPr>
      </w:pPr>
      <w:r>
        <w:rPr>
          <w:lang w:val="fr-FR"/>
        </w:rPr>
        <w:t>8</w:t>
      </w:r>
      <w:r w:rsidR="008A4AD7" w:rsidRPr="008A4AD7">
        <w:rPr>
          <w:lang w:val="fr-FR"/>
        </w:rPr>
        <w:t>.</w:t>
      </w:r>
      <w:r>
        <w:rPr>
          <w:lang w:val="fr-FR"/>
        </w:rPr>
        <w:t>4</w:t>
      </w:r>
      <w:r>
        <w:rPr>
          <w:lang w:val="fr-FR"/>
        </w:rPr>
        <w:tab/>
        <w:t>Essais d’éléments séparés</w:t>
      </w:r>
    </w:p>
    <w:p w14:paraId="48B62395" w14:textId="6CCEA142" w:rsidR="0003271D" w:rsidRPr="0047539E" w:rsidRDefault="0003271D" w:rsidP="007B1B07">
      <w:pPr>
        <w:pStyle w:val="SingleTxtG"/>
        <w:ind w:left="2268" w:hanging="1134"/>
        <w:rPr>
          <w:lang w:val="fr-FR"/>
        </w:rPr>
      </w:pPr>
      <w:r>
        <w:rPr>
          <w:lang w:val="fr-FR"/>
        </w:rPr>
        <w:t>8</w:t>
      </w:r>
      <w:r w:rsidR="008A4AD7" w:rsidRPr="008A4AD7">
        <w:rPr>
          <w:lang w:val="fr-FR"/>
        </w:rPr>
        <w:t>.</w:t>
      </w:r>
      <w:r>
        <w:rPr>
          <w:lang w:val="fr-FR"/>
        </w:rPr>
        <w:t>4</w:t>
      </w:r>
      <w:r w:rsidR="008A4AD7" w:rsidRPr="008A4AD7">
        <w:rPr>
          <w:lang w:val="fr-FR"/>
        </w:rPr>
        <w:t>.</w:t>
      </w:r>
      <w:r>
        <w:rPr>
          <w:lang w:val="fr-FR"/>
        </w:rPr>
        <w:t>1</w:t>
      </w:r>
      <w:r>
        <w:rPr>
          <w:lang w:val="fr-FR"/>
        </w:rPr>
        <w:tab/>
        <w:t>Boucle</w:t>
      </w:r>
    </w:p>
    <w:p w14:paraId="0E7FE3D9" w14:textId="30554C0F" w:rsidR="0003271D" w:rsidRPr="0047539E" w:rsidRDefault="0003271D" w:rsidP="007B1B07">
      <w:pPr>
        <w:pStyle w:val="SingleTxtG"/>
        <w:ind w:left="2268" w:hanging="1134"/>
        <w:rPr>
          <w:lang w:val="fr-FR"/>
        </w:rPr>
      </w:pPr>
      <w:r>
        <w:rPr>
          <w:lang w:val="fr-FR"/>
        </w:rPr>
        <w:t>8</w:t>
      </w:r>
      <w:r w:rsidR="008A4AD7" w:rsidRPr="008A4AD7">
        <w:rPr>
          <w:lang w:val="fr-FR"/>
        </w:rPr>
        <w:t>.</w:t>
      </w:r>
      <w:r>
        <w:rPr>
          <w:lang w:val="fr-FR"/>
        </w:rPr>
        <w:t>4</w:t>
      </w:r>
      <w:r w:rsidR="008A4AD7" w:rsidRPr="008A4AD7">
        <w:rPr>
          <w:lang w:val="fr-FR"/>
        </w:rPr>
        <w:t>.</w:t>
      </w:r>
      <w:r>
        <w:rPr>
          <w:lang w:val="fr-FR"/>
        </w:rPr>
        <w:t>1</w:t>
      </w:r>
      <w:r w:rsidR="008A4AD7" w:rsidRPr="008A4AD7">
        <w:rPr>
          <w:lang w:val="fr-FR"/>
        </w:rPr>
        <w:t>.</w:t>
      </w:r>
      <w:r>
        <w:rPr>
          <w:lang w:val="fr-FR"/>
        </w:rPr>
        <w:t>1</w:t>
      </w:r>
      <w:r>
        <w:rPr>
          <w:lang w:val="fr-FR"/>
        </w:rPr>
        <w:tab/>
        <w:t>La boucle doit être conçue de manière à exclure toute possibilité de fausse manœuvre</w:t>
      </w:r>
      <w:r w:rsidR="008A4AD7" w:rsidRPr="008A4AD7">
        <w:rPr>
          <w:lang w:val="fr-FR"/>
        </w:rPr>
        <w:t>.</w:t>
      </w:r>
      <w:r>
        <w:rPr>
          <w:lang w:val="fr-FR"/>
        </w:rPr>
        <w:t xml:space="preserve"> Elle ne doit donc pas pouvoir, notamment, demeurer en position semi-fermée ; il ne doit pas être possible d’intervertir les parties de la boucle par inadvertance au moment de la verrouiller ; la boucle doit se verrouiller seulement lorsque toutes les parties sont enclenchées</w:t>
      </w:r>
      <w:r w:rsidR="008A4AD7" w:rsidRPr="008A4AD7">
        <w:rPr>
          <w:lang w:val="fr-FR"/>
        </w:rPr>
        <w:t>.</w:t>
      </w:r>
      <w:r>
        <w:rPr>
          <w:lang w:val="fr-FR"/>
        </w:rPr>
        <w:t xml:space="preserve"> Aux endroits où la boucle est en contact avec le corps de l’enfant, elle ne doit pas être plus étroite que la largeur minimale de sangle spécifiée au paragraphe 8</w:t>
      </w:r>
      <w:r w:rsidR="008A4AD7" w:rsidRPr="008A4AD7">
        <w:rPr>
          <w:lang w:val="fr-FR"/>
        </w:rPr>
        <w:t>.</w:t>
      </w:r>
      <w:r>
        <w:rPr>
          <w:lang w:val="fr-FR"/>
        </w:rPr>
        <w:t>4</w:t>
      </w:r>
      <w:r w:rsidR="008A4AD7" w:rsidRPr="008A4AD7">
        <w:rPr>
          <w:lang w:val="fr-FR"/>
        </w:rPr>
        <w:t>.</w:t>
      </w:r>
      <w:r>
        <w:rPr>
          <w:lang w:val="fr-FR"/>
        </w:rPr>
        <w:t>4</w:t>
      </w:r>
      <w:r w:rsidR="008A4AD7" w:rsidRPr="008A4AD7">
        <w:rPr>
          <w:lang w:val="fr-FR"/>
        </w:rPr>
        <w:t>.</w:t>
      </w:r>
      <w:r>
        <w:rPr>
          <w:lang w:val="fr-FR"/>
        </w:rPr>
        <w:t>1</w:t>
      </w:r>
      <w:r w:rsidR="008A4AD7" w:rsidRPr="008A4AD7">
        <w:rPr>
          <w:lang w:val="fr-FR"/>
        </w:rPr>
        <w:t>.</w:t>
      </w:r>
      <w:r>
        <w:rPr>
          <w:lang w:val="fr-FR"/>
        </w:rPr>
        <w:t>1 ci-dessous</w:t>
      </w:r>
      <w:r w:rsidR="008A4AD7" w:rsidRPr="008A4AD7">
        <w:rPr>
          <w:lang w:val="fr-FR"/>
        </w:rPr>
        <w:t>.</w:t>
      </w:r>
      <w:r>
        <w:rPr>
          <w:lang w:val="fr-FR"/>
        </w:rPr>
        <w:t xml:space="preserve"> Le présent paragraphe ne s’applique pas aux ceintures déjà homologuées conformément au Règlement ONU n</w:t>
      </w:r>
      <w:r>
        <w:rPr>
          <w:vertAlign w:val="superscript"/>
          <w:lang w:val="fr-FR"/>
        </w:rPr>
        <w:t>o</w:t>
      </w:r>
      <w:r w:rsidR="00F5615E">
        <w:rPr>
          <w:lang w:val="fr-FR"/>
        </w:rPr>
        <w:t> </w:t>
      </w:r>
      <w:r>
        <w:rPr>
          <w:lang w:val="fr-FR"/>
        </w:rPr>
        <w:t>16 ou à toute autre disposition équivalente en vigueur</w:t>
      </w:r>
      <w:r w:rsidR="008A4AD7" w:rsidRPr="008A4AD7">
        <w:rPr>
          <w:lang w:val="fr-FR"/>
        </w:rPr>
        <w:t>.</w:t>
      </w:r>
      <w:r>
        <w:rPr>
          <w:lang w:val="fr-FR"/>
        </w:rPr>
        <w:t xml:space="preserve"> Dans le cas d’un système spécialement aménagé, seule la boucle du moyen de retenue principal doit satisfaire aux prescriptions des paragraphes 8</w:t>
      </w:r>
      <w:r w:rsidR="008A4AD7" w:rsidRPr="008A4AD7">
        <w:rPr>
          <w:lang w:val="fr-FR"/>
        </w:rPr>
        <w:t>.</w:t>
      </w:r>
      <w:r>
        <w:rPr>
          <w:lang w:val="fr-FR"/>
        </w:rPr>
        <w:t>4</w:t>
      </w:r>
      <w:r w:rsidR="008A4AD7" w:rsidRPr="008A4AD7">
        <w:rPr>
          <w:lang w:val="fr-FR"/>
        </w:rPr>
        <w:t>.</w:t>
      </w:r>
      <w:r>
        <w:rPr>
          <w:lang w:val="fr-FR"/>
        </w:rPr>
        <w:t>1</w:t>
      </w:r>
      <w:r w:rsidR="008A4AD7" w:rsidRPr="008A4AD7">
        <w:rPr>
          <w:lang w:val="fr-FR"/>
        </w:rPr>
        <w:t>.</w:t>
      </w:r>
      <w:r>
        <w:rPr>
          <w:lang w:val="fr-FR"/>
        </w:rPr>
        <w:t>2 à 8</w:t>
      </w:r>
      <w:r w:rsidR="008A4AD7" w:rsidRPr="008A4AD7">
        <w:rPr>
          <w:lang w:val="fr-FR"/>
        </w:rPr>
        <w:t>.</w:t>
      </w:r>
      <w:r>
        <w:rPr>
          <w:lang w:val="fr-FR"/>
        </w:rPr>
        <w:t>4</w:t>
      </w:r>
      <w:r w:rsidR="008A4AD7" w:rsidRPr="008A4AD7">
        <w:rPr>
          <w:lang w:val="fr-FR"/>
        </w:rPr>
        <w:t>.</w:t>
      </w:r>
      <w:r>
        <w:rPr>
          <w:lang w:val="fr-FR"/>
        </w:rPr>
        <w:t>1</w:t>
      </w:r>
      <w:r w:rsidR="008A4AD7" w:rsidRPr="008A4AD7">
        <w:rPr>
          <w:lang w:val="fr-FR"/>
        </w:rPr>
        <w:t>.</w:t>
      </w:r>
      <w:r>
        <w:rPr>
          <w:lang w:val="fr-FR"/>
        </w:rPr>
        <w:t>7 ci-après</w:t>
      </w:r>
      <w:r w:rsidR="008A4AD7" w:rsidRPr="008A4AD7">
        <w:rPr>
          <w:lang w:val="fr-FR"/>
        </w:rPr>
        <w:t>.</w:t>
      </w:r>
    </w:p>
    <w:p w14:paraId="5B54B1B4" w14:textId="58DF185E" w:rsidR="0003271D" w:rsidRPr="0047539E" w:rsidRDefault="0003271D" w:rsidP="001721CB">
      <w:pPr>
        <w:pStyle w:val="SingleTxtG"/>
        <w:ind w:left="2268" w:hanging="1134"/>
        <w:rPr>
          <w:lang w:val="fr-FR"/>
        </w:rPr>
      </w:pPr>
      <w:r>
        <w:rPr>
          <w:lang w:val="fr-FR"/>
        </w:rPr>
        <w:t>8</w:t>
      </w:r>
      <w:r w:rsidR="008A4AD7" w:rsidRPr="008A4AD7">
        <w:rPr>
          <w:lang w:val="fr-FR"/>
        </w:rPr>
        <w:t>.</w:t>
      </w:r>
      <w:r>
        <w:rPr>
          <w:lang w:val="fr-FR"/>
        </w:rPr>
        <w:t>4</w:t>
      </w:r>
      <w:r w:rsidR="008A4AD7" w:rsidRPr="008A4AD7">
        <w:rPr>
          <w:lang w:val="fr-FR"/>
        </w:rPr>
        <w:t>.</w:t>
      </w:r>
      <w:r>
        <w:rPr>
          <w:lang w:val="fr-FR"/>
        </w:rPr>
        <w:t>1</w:t>
      </w:r>
      <w:r w:rsidR="008A4AD7" w:rsidRPr="008A4AD7">
        <w:rPr>
          <w:lang w:val="fr-FR"/>
        </w:rPr>
        <w:t>.</w:t>
      </w:r>
      <w:r>
        <w:rPr>
          <w:lang w:val="fr-FR"/>
        </w:rPr>
        <w:t>2</w:t>
      </w:r>
      <w:r>
        <w:rPr>
          <w:lang w:val="fr-FR"/>
        </w:rPr>
        <w:tab/>
        <w:t>La boucle, même lorsqu’elle n’est pas sous tension, doit demeurer fermée dans toutes les positions</w:t>
      </w:r>
      <w:r w:rsidR="008A4AD7" w:rsidRPr="008A4AD7">
        <w:rPr>
          <w:lang w:val="fr-FR"/>
        </w:rPr>
        <w:t>.</w:t>
      </w:r>
      <w:r>
        <w:rPr>
          <w:lang w:val="fr-FR"/>
        </w:rPr>
        <w:t xml:space="preserve"> Elle doit être facile à manœuvrer et à saisir</w:t>
      </w:r>
      <w:r w:rsidR="008A4AD7" w:rsidRPr="008A4AD7">
        <w:rPr>
          <w:lang w:val="fr-FR"/>
        </w:rPr>
        <w:t>.</w:t>
      </w:r>
      <w:r>
        <w:rPr>
          <w:lang w:val="fr-FR"/>
        </w:rPr>
        <w:t xml:space="preserve"> Elle doit pouvoir être ouverte par pression sur un bouton ou sur un dispositif similaire</w:t>
      </w:r>
      <w:r w:rsidR="008A4AD7" w:rsidRPr="008A4AD7">
        <w:rPr>
          <w:lang w:val="fr-FR"/>
        </w:rPr>
        <w:t>.</w:t>
      </w:r>
      <w:r>
        <w:rPr>
          <w:lang w:val="fr-FR"/>
        </w:rPr>
        <w:t xml:space="preserve"> </w:t>
      </w:r>
    </w:p>
    <w:p w14:paraId="5B32373B" w14:textId="77777777" w:rsidR="0003271D" w:rsidRPr="0047539E" w:rsidRDefault="0003271D" w:rsidP="00DE4A19">
      <w:pPr>
        <w:pStyle w:val="SingleTxtG"/>
        <w:ind w:left="2268"/>
        <w:rPr>
          <w:lang w:val="fr-FR"/>
        </w:rPr>
      </w:pPr>
      <w:r>
        <w:rPr>
          <w:lang w:val="fr-FR"/>
        </w:rPr>
        <w:t>La partie sur laquelle est exercée cette pression doit avoir, dans la position de déverrouillage effectif et lorsqu’elle est projetée sur un plan perpendiculaire à la direction initiale du déplacement du bouton :</w:t>
      </w:r>
    </w:p>
    <w:p w14:paraId="307DC167" w14:textId="77777777" w:rsidR="0003271D" w:rsidRPr="0047539E" w:rsidRDefault="0003271D" w:rsidP="00DE4A19">
      <w:pPr>
        <w:pStyle w:val="SingleTxtG"/>
        <w:ind w:left="2835" w:hanging="567"/>
        <w:rPr>
          <w:lang w:val="fr-FR"/>
        </w:rPr>
      </w:pPr>
      <w:r>
        <w:rPr>
          <w:lang w:val="fr-FR"/>
        </w:rPr>
        <w:t>a)</w:t>
      </w:r>
      <w:r>
        <w:rPr>
          <w:lang w:val="fr-FR"/>
        </w:rPr>
        <w:tab/>
        <w:t>Une surface minimale de 4,5 cm² et une largeur minimale de 15 mm pour les dispositifs encastrés ;</w:t>
      </w:r>
    </w:p>
    <w:p w14:paraId="637166A1" w14:textId="57040A55" w:rsidR="0003271D" w:rsidRPr="0047539E" w:rsidRDefault="0003271D" w:rsidP="00DE4A19">
      <w:pPr>
        <w:pStyle w:val="SingleTxtG"/>
        <w:ind w:left="2835" w:hanging="567"/>
        <w:rPr>
          <w:lang w:val="fr-FR"/>
        </w:rPr>
      </w:pPr>
      <w:r>
        <w:rPr>
          <w:lang w:val="fr-FR"/>
        </w:rPr>
        <w:t>b)</w:t>
      </w:r>
      <w:r>
        <w:rPr>
          <w:lang w:val="fr-FR"/>
        </w:rPr>
        <w:tab/>
        <w:t>Une surface minimale de 2,5 cm² et une largeur minimale de 10 mm pour les dispositifs non encastrés, la largeur étant la plus petite des deux dimensions de la partie prescrite, mesurée perpendiculairement au sens de déplacement du bouton de déverrouillage</w:t>
      </w:r>
      <w:r w:rsidR="008A4AD7" w:rsidRPr="008A4AD7">
        <w:rPr>
          <w:lang w:val="fr-FR"/>
        </w:rPr>
        <w:t>.</w:t>
      </w:r>
    </w:p>
    <w:p w14:paraId="107B2301" w14:textId="0CA7D8D9" w:rsidR="0003271D" w:rsidRPr="0047539E" w:rsidRDefault="0003271D" w:rsidP="001721CB">
      <w:pPr>
        <w:pStyle w:val="SingleTxtG"/>
        <w:ind w:left="2268" w:hanging="1134"/>
        <w:rPr>
          <w:lang w:val="fr-FR"/>
        </w:rPr>
      </w:pPr>
      <w:r>
        <w:rPr>
          <w:lang w:val="fr-FR"/>
        </w:rPr>
        <w:t>8</w:t>
      </w:r>
      <w:r w:rsidR="008A4AD7" w:rsidRPr="008A4AD7">
        <w:rPr>
          <w:lang w:val="fr-FR"/>
        </w:rPr>
        <w:t>.</w:t>
      </w:r>
      <w:r>
        <w:rPr>
          <w:lang w:val="fr-FR"/>
        </w:rPr>
        <w:t>4</w:t>
      </w:r>
      <w:r w:rsidR="008A4AD7" w:rsidRPr="008A4AD7">
        <w:rPr>
          <w:lang w:val="fr-FR"/>
        </w:rPr>
        <w:t>.</w:t>
      </w:r>
      <w:r>
        <w:rPr>
          <w:lang w:val="fr-FR"/>
        </w:rPr>
        <w:t>1</w:t>
      </w:r>
      <w:r w:rsidR="008A4AD7" w:rsidRPr="008A4AD7">
        <w:rPr>
          <w:lang w:val="fr-FR"/>
        </w:rPr>
        <w:t>.</w:t>
      </w:r>
      <w:r>
        <w:rPr>
          <w:lang w:val="fr-FR"/>
        </w:rPr>
        <w:t>3</w:t>
      </w:r>
      <w:r>
        <w:rPr>
          <w:lang w:val="fr-FR"/>
        </w:rPr>
        <w:tab/>
        <w:t>La surface de la commande d’ouverture de la boucle doit être de couleur rouge et aucune autre partie de la boucle ne doit être de cette couleur</w:t>
      </w:r>
      <w:r w:rsidR="008A4AD7" w:rsidRPr="008A4AD7">
        <w:rPr>
          <w:lang w:val="fr-FR"/>
        </w:rPr>
        <w:t>.</w:t>
      </w:r>
      <w:r>
        <w:rPr>
          <w:lang w:val="fr-FR"/>
        </w:rPr>
        <w:t xml:space="preserve"> </w:t>
      </w:r>
    </w:p>
    <w:p w14:paraId="5EFAA225" w14:textId="4D37E607" w:rsidR="0003271D" w:rsidRPr="0047539E" w:rsidRDefault="0003271D" w:rsidP="001721CB">
      <w:pPr>
        <w:pStyle w:val="SingleTxtG"/>
        <w:ind w:left="2268" w:hanging="1134"/>
        <w:rPr>
          <w:lang w:val="fr-FR"/>
        </w:rPr>
      </w:pPr>
      <w:r>
        <w:rPr>
          <w:lang w:val="fr-FR"/>
        </w:rPr>
        <w:t>8</w:t>
      </w:r>
      <w:r w:rsidR="008A4AD7" w:rsidRPr="008A4AD7">
        <w:rPr>
          <w:lang w:val="fr-FR"/>
        </w:rPr>
        <w:t>.</w:t>
      </w:r>
      <w:r>
        <w:rPr>
          <w:lang w:val="fr-FR"/>
        </w:rPr>
        <w:t>4</w:t>
      </w:r>
      <w:r w:rsidR="008A4AD7" w:rsidRPr="008A4AD7">
        <w:rPr>
          <w:lang w:val="fr-FR"/>
        </w:rPr>
        <w:t>.</w:t>
      </w:r>
      <w:r>
        <w:rPr>
          <w:lang w:val="fr-FR"/>
        </w:rPr>
        <w:t>1</w:t>
      </w:r>
      <w:r w:rsidR="008A4AD7" w:rsidRPr="008A4AD7">
        <w:rPr>
          <w:lang w:val="fr-FR"/>
        </w:rPr>
        <w:t>.</w:t>
      </w:r>
      <w:r>
        <w:rPr>
          <w:lang w:val="fr-FR"/>
        </w:rPr>
        <w:t>4</w:t>
      </w:r>
      <w:r>
        <w:rPr>
          <w:lang w:val="fr-FR"/>
        </w:rPr>
        <w:tab/>
        <w:t>Il doit être possible de libérer l’enfant du système de retenue par une seule manœuvre exécutée sur une seule et même boucle</w:t>
      </w:r>
      <w:r w:rsidR="008A4AD7" w:rsidRPr="008A4AD7">
        <w:rPr>
          <w:lang w:val="fr-FR"/>
        </w:rPr>
        <w:t>.</w:t>
      </w:r>
      <w:r>
        <w:rPr>
          <w:lang w:val="fr-FR"/>
        </w:rPr>
        <w:t xml:space="preserve"> </w:t>
      </w:r>
      <w:r w:rsidRPr="00910F7F">
        <w:rPr>
          <w:lang w:val="fr-FR"/>
        </w:rPr>
        <w:t>On doit pouvoir déverrouiller l</w:t>
      </w:r>
      <w:r>
        <w:rPr>
          <w:lang w:val="fr-FR"/>
        </w:rPr>
        <w:t>’</w:t>
      </w:r>
      <w:r w:rsidRPr="00910F7F">
        <w:rPr>
          <w:lang w:val="fr-FR"/>
        </w:rPr>
        <w:t>éventuel positionneur des sangles d</w:t>
      </w:r>
      <w:r>
        <w:rPr>
          <w:lang w:val="fr-FR"/>
        </w:rPr>
        <w:t>’</w:t>
      </w:r>
      <w:r w:rsidRPr="00910F7F">
        <w:rPr>
          <w:lang w:val="fr-FR"/>
        </w:rPr>
        <w:t>épaule par l</w:t>
      </w:r>
      <w:r>
        <w:rPr>
          <w:lang w:val="fr-FR"/>
        </w:rPr>
        <w:t>’</w:t>
      </w:r>
      <w:r w:rsidRPr="00910F7F">
        <w:rPr>
          <w:lang w:val="fr-FR"/>
        </w:rPr>
        <w:t>exécution d</w:t>
      </w:r>
      <w:r>
        <w:rPr>
          <w:lang w:val="fr-FR"/>
        </w:rPr>
        <w:t>’</w:t>
      </w:r>
      <w:r w:rsidRPr="00910F7F">
        <w:rPr>
          <w:lang w:val="fr-FR"/>
        </w:rPr>
        <w:t>une autre manœuvre</w:t>
      </w:r>
      <w:r>
        <w:rPr>
          <w:lang w:val="fr-FR"/>
        </w:rPr>
        <w:t xml:space="preserve"> unique</w:t>
      </w:r>
      <w:r w:rsidR="008A4AD7" w:rsidRPr="008A4AD7">
        <w:rPr>
          <w:lang w:val="fr-FR"/>
        </w:rPr>
        <w:t>.</w:t>
      </w:r>
      <w:r>
        <w:rPr>
          <w:lang w:val="fr-FR"/>
        </w:rPr>
        <w:t xml:space="preserve"> </w:t>
      </w:r>
      <w:r w:rsidRPr="00910F7F">
        <w:rPr>
          <w:lang w:val="fr-FR"/>
        </w:rPr>
        <w:t>Dans ce cas, il doit être possible de déverrouiller le positionneur des sangles d</w:t>
      </w:r>
      <w:r>
        <w:rPr>
          <w:lang w:val="fr-FR"/>
        </w:rPr>
        <w:t>’</w:t>
      </w:r>
      <w:r w:rsidRPr="00910F7F">
        <w:rPr>
          <w:lang w:val="fr-FR"/>
        </w:rPr>
        <w:t>épaule avant et après le déverrouillage de la boucle, ou simultanément</w:t>
      </w:r>
      <w:r w:rsidR="008A4AD7" w:rsidRPr="008A4AD7">
        <w:rPr>
          <w:lang w:val="fr-FR"/>
        </w:rPr>
        <w:t>.</w:t>
      </w:r>
      <w:r>
        <w:rPr>
          <w:lang w:val="fr-FR"/>
        </w:rPr>
        <w:t xml:space="preserve"> </w:t>
      </w:r>
    </w:p>
    <w:p w14:paraId="502B5BE7" w14:textId="3349B588" w:rsidR="0003271D" w:rsidRPr="0047539E" w:rsidRDefault="0003271D" w:rsidP="001721CB">
      <w:pPr>
        <w:pStyle w:val="SingleTxtG"/>
        <w:ind w:left="2268" w:hanging="1134"/>
        <w:rPr>
          <w:lang w:val="fr-FR"/>
        </w:rPr>
      </w:pPr>
      <w:r>
        <w:rPr>
          <w:lang w:val="fr-FR"/>
        </w:rPr>
        <w:t>8</w:t>
      </w:r>
      <w:r w:rsidR="008A4AD7" w:rsidRPr="008A4AD7">
        <w:rPr>
          <w:lang w:val="fr-FR"/>
        </w:rPr>
        <w:t>.</w:t>
      </w:r>
      <w:r>
        <w:rPr>
          <w:lang w:val="fr-FR"/>
        </w:rPr>
        <w:t>4</w:t>
      </w:r>
      <w:r w:rsidR="008A4AD7" w:rsidRPr="008A4AD7">
        <w:rPr>
          <w:lang w:val="fr-FR"/>
        </w:rPr>
        <w:t>.</w:t>
      </w:r>
      <w:r>
        <w:rPr>
          <w:lang w:val="fr-FR"/>
        </w:rPr>
        <w:t>1</w:t>
      </w:r>
      <w:r w:rsidR="008A4AD7" w:rsidRPr="008A4AD7">
        <w:rPr>
          <w:lang w:val="fr-FR"/>
        </w:rPr>
        <w:t>.</w:t>
      </w:r>
      <w:r>
        <w:rPr>
          <w:lang w:val="fr-FR"/>
        </w:rPr>
        <w:t>4</w:t>
      </w:r>
      <w:r w:rsidR="008A4AD7" w:rsidRPr="008A4AD7">
        <w:rPr>
          <w:lang w:val="fr-FR"/>
        </w:rPr>
        <w:t>.</w:t>
      </w:r>
      <w:r>
        <w:rPr>
          <w:lang w:val="fr-FR"/>
        </w:rPr>
        <w:t>1</w:t>
      </w:r>
      <w:r>
        <w:rPr>
          <w:lang w:val="fr-FR"/>
        </w:rPr>
        <w:tab/>
        <w:t>Positionneur des sangles d’épaule</w:t>
      </w:r>
    </w:p>
    <w:p w14:paraId="2A718D6D" w14:textId="79F60277" w:rsidR="0003271D" w:rsidRPr="0047539E" w:rsidRDefault="0003271D" w:rsidP="00DE4A19">
      <w:pPr>
        <w:pStyle w:val="SingleTxtG"/>
        <w:ind w:left="2268"/>
        <w:rPr>
          <w:lang w:val="fr-FR"/>
        </w:rPr>
      </w:pPr>
      <w:r>
        <w:rPr>
          <w:lang w:val="fr-FR"/>
        </w:rPr>
        <w:t>Si les sangles d’épaule sont équipées d’un positionneur, ce dernier doit être conçu de façon à éviter toute fausse manœuvre</w:t>
      </w:r>
      <w:r w:rsidR="008A4AD7" w:rsidRPr="008A4AD7">
        <w:rPr>
          <w:lang w:val="fr-FR"/>
        </w:rPr>
        <w:t>.</w:t>
      </w:r>
      <w:r>
        <w:rPr>
          <w:lang w:val="fr-FR"/>
        </w:rPr>
        <w:t xml:space="preserve"> Il ne doit pas être possible de l’utiliser d’une façon qui risquerait de vriller les sangles d’épaule</w:t>
      </w:r>
      <w:r w:rsidR="008A4AD7" w:rsidRPr="008A4AD7">
        <w:rPr>
          <w:lang w:val="fr-FR"/>
        </w:rPr>
        <w:t>.</w:t>
      </w:r>
      <w:r>
        <w:rPr>
          <w:lang w:val="fr-FR"/>
        </w:rPr>
        <w:t xml:space="preserve"> Il doit être possible de le verrouiller en une seule manœuvre en exerçant une force qui ne dépasse 15 N</w:t>
      </w:r>
      <w:r w:rsidR="008A4AD7" w:rsidRPr="008A4AD7">
        <w:rPr>
          <w:lang w:val="fr-FR"/>
        </w:rPr>
        <w:t>.</w:t>
      </w:r>
      <w:r>
        <w:rPr>
          <w:lang w:val="fr-FR"/>
        </w:rPr>
        <w:t xml:space="preserve"> </w:t>
      </w:r>
    </w:p>
    <w:p w14:paraId="614B66A3" w14:textId="70B60FC5" w:rsidR="0003271D" w:rsidRPr="0047539E" w:rsidRDefault="0003271D" w:rsidP="001721CB">
      <w:pPr>
        <w:pStyle w:val="SingleTxtG"/>
        <w:ind w:left="2268" w:hanging="1134"/>
        <w:rPr>
          <w:lang w:val="fr-FR"/>
        </w:rPr>
      </w:pPr>
      <w:r>
        <w:rPr>
          <w:lang w:val="fr-FR"/>
        </w:rPr>
        <w:t>8</w:t>
      </w:r>
      <w:r w:rsidR="008A4AD7" w:rsidRPr="008A4AD7">
        <w:rPr>
          <w:lang w:val="fr-FR"/>
        </w:rPr>
        <w:t>.</w:t>
      </w:r>
      <w:r>
        <w:rPr>
          <w:lang w:val="fr-FR"/>
        </w:rPr>
        <w:t>4</w:t>
      </w:r>
      <w:r w:rsidR="008A4AD7" w:rsidRPr="008A4AD7">
        <w:rPr>
          <w:lang w:val="fr-FR"/>
        </w:rPr>
        <w:t>.</w:t>
      </w:r>
      <w:r>
        <w:rPr>
          <w:lang w:val="fr-FR"/>
        </w:rPr>
        <w:t>1</w:t>
      </w:r>
      <w:r w:rsidR="008A4AD7" w:rsidRPr="008A4AD7">
        <w:rPr>
          <w:lang w:val="fr-FR"/>
        </w:rPr>
        <w:t>.</w:t>
      </w:r>
      <w:r>
        <w:rPr>
          <w:lang w:val="fr-FR"/>
        </w:rPr>
        <w:t>4</w:t>
      </w:r>
      <w:r w:rsidR="008A4AD7" w:rsidRPr="008A4AD7">
        <w:rPr>
          <w:lang w:val="fr-FR"/>
        </w:rPr>
        <w:t>.</w:t>
      </w:r>
      <w:r>
        <w:rPr>
          <w:lang w:val="fr-FR"/>
        </w:rPr>
        <w:t>1</w:t>
      </w:r>
      <w:r w:rsidR="008A4AD7" w:rsidRPr="008A4AD7">
        <w:rPr>
          <w:lang w:val="fr-FR"/>
        </w:rPr>
        <w:t>.</w:t>
      </w:r>
      <w:r>
        <w:rPr>
          <w:lang w:val="fr-FR"/>
        </w:rPr>
        <w:t>1</w:t>
      </w:r>
      <w:r>
        <w:rPr>
          <w:lang w:val="fr-FR"/>
        </w:rPr>
        <w:tab/>
        <w:t>Le positionneur des sangles d’épaule doit être facile à manœuvrer et à saisir</w:t>
      </w:r>
      <w:r w:rsidR="008A4AD7" w:rsidRPr="008A4AD7">
        <w:rPr>
          <w:lang w:val="fr-FR"/>
        </w:rPr>
        <w:t>.</w:t>
      </w:r>
      <w:r>
        <w:rPr>
          <w:lang w:val="fr-FR"/>
        </w:rPr>
        <w:t xml:space="preserve"> Il doit être possible de l’ouvrir par une seule manœuvre, mais il doit être difficile pour l’enfant qu’il maintient d’actionner le dispositif de déverrouillage</w:t>
      </w:r>
      <w:r w:rsidR="008A4AD7" w:rsidRPr="008A4AD7">
        <w:rPr>
          <w:lang w:val="fr-FR"/>
        </w:rPr>
        <w:t>.</w:t>
      </w:r>
      <w:r>
        <w:rPr>
          <w:lang w:val="fr-FR"/>
        </w:rPr>
        <w:t xml:space="preserve"> La force nécessaire au déverrouillage du positionneur ne doit pas dépasser 15 N</w:t>
      </w:r>
      <w:r w:rsidR="008A4AD7" w:rsidRPr="008A4AD7">
        <w:rPr>
          <w:lang w:val="fr-FR"/>
        </w:rPr>
        <w:t>.</w:t>
      </w:r>
    </w:p>
    <w:p w14:paraId="24AD6577" w14:textId="09669EFA" w:rsidR="0003271D" w:rsidRPr="0047539E" w:rsidRDefault="0003271D" w:rsidP="001721CB">
      <w:pPr>
        <w:pStyle w:val="SingleTxtG"/>
        <w:ind w:left="2268" w:hanging="1134"/>
        <w:rPr>
          <w:lang w:val="fr-FR"/>
        </w:rPr>
      </w:pPr>
      <w:r>
        <w:rPr>
          <w:lang w:val="fr-FR"/>
        </w:rPr>
        <w:lastRenderedPageBreak/>
        <w:t>8</w:t>
      </w:r>
      <w:r w:rsidR="008A4AD7" w:rsidRPr="008A4AD7">
        <w:rPr>
          <w:lang w:val="fr-FR"/>
        </w:rPr>
        <w:t>.</w:t>
      </w:r>
      <w:r>
        <w:rPr>
          <w:lang w:val="fr-FR"/>
        </w:rPr>
        <w:t>4</w:t>
      </w:r>
      <w:r w:rsidR="008A4AD7" w:rsidRPr="008A4AD7">
        <w:rPr>
          <w:lang w:val="fr-FR"/>
        </w:rPr>
        <w:t>.</w:t>
      </w:r>
      <w:r>
        <w:rPr>
          <w:lang w:val="fr-FR"/>
        </w:rPr>
        <w:t>1</w:t>
      </w:r>
      <w:r w:rsidR="008A4AD7" w:rsidRPr="008A4AD7">
        <w:rPr>
          <w:lang w:val="fr-FR"/>
        </w:rPr>
        <w:t>.</w:t>
      </w:r>
      <w:r>
        <w:rPr>
          <w:lang w:val="fr-FR"/>
        </w:rPr>
        <w:t>4</w:t>
      </w:r>
      <w:r w:rsidR="008A4AD7" w:rsidRPr="008A4AD7">
        <w:rPr>
          <w:lang w:val="fr-FR"/>
        </w:rPr>
        <w:t>.</w:t>
      </w:r>
      <w:r>
        <w:rPr>
          <w:lang w:val="fr-FR"/>
        </w:rPr>
        <w:t>1</w:t>
      </w:r>
      <w:r w:rsidR="008A4AD7" w:rsidRPr="008A4AD7">
        <w:rPr>
          <w:lang w:val="fr-FR"/>
        </w:rPr>
        <w:t>.</w:t>
      </w:r>
      <w:r>
        <w:rPr>
          <w:lang w:val="fr-FR"/>
        </w:rPr>
        <w:t>2</w:t>
      </w:r>
      <w:r>
        <w:rPr>
          <w:lang w:val="fr-FR"/>
        </w:rPr>
        <w:tab/>
        <w:t>Le positionneur des sangles d’épaule ne doit pas dépasser 60 mm de hauteur</w:t>
      </w:r>
      <w:r w:rsidR="008A4AD7" w:rsidRPr="008A4AD7">
        <w:rPr>
          <w:lang w:val="fr-FR"/>
        </w:rPr>
        <w:t>.</w:t>
      </w:r>
    </w:p>
    <w:p w14:paraId="2B1A4F70" w14:textId="01EB7509" w:rsidR="0003271D" w:rsidRPr="0047539E" w:rsidRDefault="0003271D" w:rsidP="001721CB">
      <w:pPr>
        <w:pStyle w:val="SingleTxtG"/>
        <w:ind w:left="2268" w:hanging="1134"/>
        <w:rPr>
          <w:lang w:val="fr-FR"/>
        </w:rPr>
      </w:pPr>
      <w:r>
        <w:rPr>
          <w:lang w:val="fr-FR"/>
        </w:rPr>
        <w:t>8</w:t>
      </w:r>
      <w:r w:rsidR="008A4AD7" w:rsidRPr="008A4AD7">
        <w:rPr>
          <w:lang w:val="fr-FR"/>
        </w:rPr>
        <w:t>.</w:t>
      </w:r>
      <w:r>
        <w:rPr>
          <w:lang w:val="fr-FR"/>
        </w:rPr>
        <w:t>4</w:t>
      </w:r>
      <w:r w:rsidR="008A4AD7" w:rsidRPr="008A4AD7">
        <w:rPr>
          <w:lang w:val="fr-FR"/>
        </w:rPr>
        <w:t>.</w:t>
      </w:r>
      <w:r>
        <w:rPr>
          <w:lang w:val="fr-FR"/>
        </w:rPr>
        <w:t>1</w:t>
      </w:r>
      <w:r w:rsidR="008A4AD7" w:rsidRPr="008A4AD7">
        <w:rPr>
          <w:lang w:val="fr-FR"/>
        </w:rPr>
        <w:t>.</w:t>
      </w:r>
      <w:r>
        <w:rPr>
          <w:lang w:val="fr-FR"/>
        </w:rPr>
        <w:t>5</w:t>
      </w:r>
      <w:r>
        <w:rPr>
          <w:lang w:val="fr-FR"/>
        </w:rPr>
        <w:tab/>
        <w:t>Une fois la boucle ouverte, il doit être possible de dégager l’enfant indépendamment du siège, du support de siège ou du bouclier d’impact, s’ils existent ; si une sangle d’</w:t>
      </w:r>
      <w:proofErr w:type="spellStart"/>
      <w:r>
        <w:rPr>
          <w:lang w:val="fr-FR"/>
        </w:rPr>
        <w:t>entrejambe</w:t>
      </w:r>
      <w:proofErr w:type="spellEnd"/>
      <w:r>
        <w:rPr>
          <w:lang w:val="fr-FR"/>
        </w:rPr>
        <w:t xml:space="preserve"> fait partie du système, elle doit être libérée par la manœuvre de la même boucle</w:t>
      </w:r>
      <w:r w:rsidR="008A4AD7" w:rsidRPr="008A4AD7">
        <w:rPr>
          <w:lang w:val="fr-FR"/>
        </w:rPr>
        <w:t>.</w:t>
      </w:r>
    </w:p>
    <w:p w14:paraId="2B6640EC" w14:textId="2B269BD7" w:rsidR="0003271D" w:rsidRPr="0047539E" w:rsidRDefault="0003271D" w:rsidP="001721CB">
      <w:pPr>
        <w:pStyle w:val="SingleTxtG"/>
        <w:ind w:left="2268" w:hanging="1134"/>
        <w:rPr>
          <w:lang w:val="fr-FR"/>
        </w:rPr>
      </w:pPr>
      <w:r>
        <w:rPr>
          <w:lang w:val="fr-FR"/>
        </w:rPr>
        <w:t>8</w:t>
      </w:r>
      <w:r w:rsidR="008A4AD7" w:rsidRPr="008A4AD7">
        <w:rPr>
          <w:lang w:val="fr-FR"/>
        </w:rPr>
        <w:t>.</w:t>
      </w:r>
      <w:r>
        <w:rPr>
          <w:lang w:val="fr-FR"/>
        </w:rPr>
        <w:t>4</w:t>
      </w:r>
      <w:r w:rsidR="008A4AD7" w:rsidRPr="008A4AD7">
        <w:rPr>
          <w:lang w:val="fr-FR"/>
        </w:rPr>
        <w:t>.</w:t>
      </w:r>
      <w:r>
        <w:rPr>
          <w:lang w:val="fr-FR"/>
        </w:rPr>
        <w:t>1</w:t>
      </w:r>
      <w:r w:rsidR="008A4AD7" w:rsidRPr="008A4AD7">
        <w:rPr>
          <w:lang w:val="fr-FR"/>
        </w:rPr>
        <w:t>.</w:t>
      </w:r>
      <w:r>
        <w:rPr>
          <w:lang w:val="fr-FR"/>
        </w:rPr>
        <w:t>6</w:t>
      </w:r>
      <w:r>
        <w:rPr>
          <w:lang w:val="fr-FR"/>
        </w:rPr>
        <w:tab/>
        <w:t>La boucle doit satisfaire aux prescriptions de fonctionnement de l’essai de température indiquées au paragraphe 8</w:t>
      </w:r>
      <w:r w:rsidR="008A4AD7" w:rsidRPr="008A4AD7">
        <w:rPr>
          <w:lang w:val="fr-FR"/>
        </w:rPr>
        <w:t>.</w:t>
      </w:r>
      <w:r>
        <w:rPr>
          <w:lang w:val="fr-FR"/>
        </w:rPr>
        <w:t>4</w:t>
      </w:r>
      <w:r w:rsidR="008A4AD7" w:rsidRPr="008A4AD7">
        <w:rPr>
          <w:lang w:val="fr-FR"/>
        </w:rPr>
        <w:t>.</w:t>
      </w:r>
      <w:r>
        <w:rPr>
          <w:lang w:val="fr-FR"/>
        </w:rPr>
        <w:t>5 ci-dessous et pouvoir supporter des manœuvres répétées, et doit, avant l’essai dynamique prévu au paragraphe 8</w:t>
      </w:r>
      <w:r w:rsidR="008A4AD7" w:rsidRPr="008A4AD7">
        <w:rPr>
          <w:lang w:val="fr-FR"/>
        </w:rPr>
        <w:t>.</w:t>
      </w:r>
      <w:r>
        <w:rPr>
          <w:lang w:val="fr-FR"/>
        </w:rPr>
        <w:t>3, subir un essai de 5 000 ± 5 cycles d’ouverture et de fermeture dans des conditions normales d’utilisation</w:t>
      </w:r>
      <w:r w:rsidR="001F451B" w:rsidRPr="001721CB">
        <w:rPr>
          <w:lang w:val="fr-FR"/>
        </w:rPr>
        <w:t>.</w:t>
      </w:r>
    </w:p>
    <w:p w14:paraId="0CD57148" w14:textId="68F69280" w:rsidR="0003271D" w:rsidRPr="0047539E" w:rsidRDefault="0003271D" w:rsidP="001721CB">
      <w:pPr>
        <w:pStyle w:val="SingleTxtG"/>
        <w:ind w:left="2268" w:hanging="1134"/>
        <w:rPr>
          <w:lang w:val="fr-FR"/>
        </w:rPr>
      </w:pPr>
      <w:r>
        <w:rPr>
          <w:lang w:val="fr-FR"/>
        </w:rPr>
        <w:t>8</w:t>
      </w:r>
      <w:r w:rsidR="008A4AD7" w:rsidRPr="008A4AD7">
        <w:rPr>
          <w:lang w:val="fr-FR"/>
        </w:rPr>
        <w:t>.</w:t>
      </w:r>
      <w:r>
        <w:rPr>
          <w:lang w:val="fr-FR"/>
        </w:rPr>
        <w:t>4</w:t>
      </w:r>
      <w:r w:rsidR="008A4AD7" w:rsidRPr="008A4AD7">
        <w:rPr>
          <w:lang w:val="fr-FR"/>
        </w:rPr>
        <w:t>.</w:t>
      </w:r>
      <w:r>
        <w:rPr>
          <w:lang w:val="fr-FR"/>
        </w:rPr>
        <w:t>1</w:t>
      </w:r>
      <w:r w:rsidR="008A4AD7" w:rsidRPr="008A4AD7">
        <w:rPr>
          <w:lang w:val="fr-FR"/>
        </w:rPr>
        <w:t>.</w:t>
      </w:r>
      <w:r>
        <w:rPr>
          <w:lang w:val="fr-FR"/>
        </w:rPr>
        <w:t>7</w:t>
      </w:r>
      <w:r>
        <w:rPr>
          <w:lang w:val="fr-FR"/>
        </w:rPr>
        <w:tab/>
        <w:t>Pour ce qui concerne son ouverture, la boucle est soumise aux essais ci-après</w:t>
      </w:r>
      <w:r w:rsidR="008A4AD7" w:rsidRPr="008A4AD7">
        <w:rPr>
          <w:lang w:val="fr-FR"/>
        </w:rPr>
        <w:t>.</w:t>
      </w:r>
    </w:p>
    <w:p w14:paraId="73679EEF" w14:textId="08F0FF8F" w:rsidR="0003271D" w:rsidRPr="0047539E" w:rsidRDefault="0003271D" w:rsidP="00F5615E">
      <w:pPr>
        <w:pStyle w:val="SingleTxtG"/>
        <w:ind w:left="2268" w:hanging="1134"/>
        <w:rPr>
          <w:lang w:val="fr-FR"/>
        </w:rPr>
      </w:pPr>
      <w:r>
        <w:rPr>
          <w:lang w:val="fr-FR"/>
        </w:rPr>
        <w:t>8</w:t>
      </w:r>
      <w:r w:rsidR="008A4AD7" w:rsidRPr="008A4AD7">
        <w:rPr>
          <w:lang w:val="fr-FR"/>
        </w:rPr>
        <w:t>.</w:t>
      </w:r>
      <w:r>
        <w:rPr>
          <w:lang w:val="fr-FR"/>
        </w:rPr>
        <w:t>4</w:t>
      </w:r>
      <w:r w:rsidR="008A4AD7" w:rsidRPr="008A4AD7">
        <w:rPr>
          <w:lang w:val="fr-FR"/>
        </w:rPr>
        <w:t>.</w:t>
      </w:r>
      <w:r>
        <w:rPr>
          <w:lang w:val="fr-FR"/>
        </w:rPr>
        <w:t>1</w:t>
      </w:r>
      <w:r w:rsidR="008A4AD7" w:rsidRPr="008A4AD7">
        <w:rPr>
          <w:lang w:val="fr-FR"/>
        </w:rPr>
        <w:t>.</w:t>
      </w:r>
      <w:r>
        <w:rPr>
          <w:lang w:val="fr-FR"/>
        </w:rPr>
        <w:t>7</w:t>
      </w:r>
      <w:r w:rsidR="008A4AD7" w:rsidRPr="008A4AD7">
        <w:rPr>
          <w:lang w:val="fr-FR"/>
        </w:rPr>
        <w:t>.</w:t>
      </w:r>
      <w:r>
        <w:rPr>
          <w:lang w:val="fr-FR"/>
        </w:rPr>
        <w:t>1</w:t>
      </w:r>
      <w:r>
        <w:rPr>
          <w:lang w:val="fr-FR"/>
        </w:rPr>
        <w:tab/>
        <w:t>Essai sous charge</w:t>
      </w:r>
    </w:p>
    <w:p w14:paraId="69493779" w14:textId="6F8B0334" w:rsidR="0003271D" w:rsidRPr="0047539E" w:rsidRDefault="0003271D" w:rsidP="001721CB">
      <w:pPr>
        <w:pStyle w:val="SingleTxtG"/>
        <w:ind w:left="2268" w:hanging="1134"/>
        <w:rPr>
          <w:lang w:val="fr-FR"/>
        </w:rPr>
      </w:pPr>
      <w:r>
        <w:rPr>
          <w:lang w:val="fr-FR"/>
        </w:rPr>
        <w:t>8</w:t>
      </w:r>
      <w:r w:rsidR="008A4AD7" w:rsidRPr="008A4AD7">
        <w:rPr>
          <w:lang w:val="fr-FR"/>
        </w:rPr>
        <w:t>.</w:t>
      </w:r>
      <w:r>
        <w:rPr>
          <w:lang w:val="fr-FR"/>
        </w:rPr>
        <w:t>4</w:t>
      </w:r>
      <w:r w:rsidR="008A4AD7" w:rsidRPr="008A4AD7">
        <w:rPr>
          <w:lang w:val="fr-FR"/>
        </w:rPr>
        <w:t>.</w:t>
      </w:r>
      <w:r>
        <w:rPr>
          <w:lang w:val="fr-FR"/>
        </w:rPr>
        <w:t>1</w:t>
      </w:r>
      <w:r w:rsidR="008A4AD7" w:rsidRPr="008A4AD7">
        <w:rPr>
          <w:lang w:val="fr-FR"/>
        </w:rPr>
        <w:t>.</w:t>
      </w:r>
      <w:r>
        <w:rPr>
          <w:lang w:val="fr-FR"/>
        </w:rPr>
        <w:t>7</w:t>
      </w:r>
      <w:r w:rsidR="008A4AD7" w:rsidRPr="008A4AD7">
        <w:rPr>
          <w:lang w:val="fr-FR"/>
        </w:rPr>
        <w:t>.</w:t>
      </w:r>
      <w:r>
        <w:rPr>
          <w:lang w:val="fr-FR"/>
        </w:rPr>
        <w:t>1</w:t>
      </w:r>
      <w:r w:rsidR="008A4AD7" w:rsidRPr="008A4AD7">
        <w:rPr>
          <w:lang w:val="fr-FR"/>
        </w:rPr>
        <w:t>.</w:t>
      </w:r>
      <w:r>
        <w:rPr>
          <w:lang w:val="fr-FR"/>
        </w:rPr>
        <w:t>1</w:t>
      </w:r>
      <w:r>
        <w:rPr>
          <w:lang w:val="fr-FR"/>
        </w:rPr>
        <w:tab/>
        <w:t>On utilise pour cet essai un système amélioré de retenue pour enfants ayant déjà subi l’essai dynamique prescrit au paragraphe 8</w:t>
      </w:r>
      <w:r w:rsidR="008A4AD7" w:rsidRPr="008A4AD7">
        <w:rPr>
          <w:lang w:val="fr-FR"/>
        </w:rPr>
        <w:t>.</w:t>
      </w:r>
      <w:r>
        <w:rPr>
          <w:lang w:val="fr-FR"/>
        </w:rPr>
        <w:t>3 ci-dessus</w:t>
      </w:r>
      <w:r w:rsidR="008A4AD7" w:rsidRPr="008A4AD7">
        <w:rPr>
          <w:lang w:val="fr-FR"/>
        </w:rPr>
        <w:t>.</w:t>
      </w:r>
    </w:p>
    <w:p w14:paraId="38E21884" w14:textId="6E303E5B" w:rsidR="0003271D" w:rsidRPr="0047539E" w:rsidRDefault="0003271D" w:rsidP="001721CB">
      <w:pPr>
        <w:pStyle w:val="SingleTxtG"/>
        <w:ind w:left="2268" w:hanging="1134"/>
        <w:rPr>
          <w:lang w:val="fr-FR"/>
        </w:rPr>
      </w:pPr>
      <w:r>
        <w:rPr>
          <w:lang w:val="fr-FR"/>
        </w:rPr>
        <w:t>8</w:t>
      </w:r>
      <w:r w:rsidR="008A4AD7" w:rsidRPr="008A4AD7">
        <w:rPr>
          <w:lang w:val="fr-FR"/>
        </w:rPr>
        <w:t>.</w:t>
      </w:r>
      <w:r>
        <w:rPr>
          <w:lang w:val="fr-FR"/>
        </w:rPr>
        <w:t>4</w:t>
      </w:r>
      <w:r w:rsidR="008A4AD7" w:rsidRPr="008A4AD7">
        <w:rPr>
          <w:lang w:val="fr-FR"/>
        </w:rPr>
        <w:t>.</w:t>
      </w:r>
      <w:r>
        <w:rPr>
          <w:lang w:val="fr-FR"/>
        </w:rPr>
        <w:t>1</w:t>
      </w:r>
      <w:r w:rsidR="008A4AD7" w:rsidRPr="008A4AD7">
        <w:rPr>
          <w:lang w:val="fr-FR"/>
        </w:rPr>
        <w:t>.</w:t>
      </w:r>
      <w:r>
        <w:rPr>
          <w:lang w:val="fr-FR"/>
        </w:rPr>
        <w:t>7</w:t>
      </w:r>
      <w:r w:rsidR="008A4AD7" w:rsidRPr="008A4AD7">
        <w:rPr>
          <w:lang w:val="fr-FR"/>
        </w:rPr>
        <w:t>.</w:t>
      </w:r>
      <w:r>
        <w:rPr>
          <w:lang w:val="fr-FR"/>
        </w:rPr>
        <w:t>1</w:t>
      </w:r>
      <w:r w:rsidR="008A4AD7" w:rsidRPr="008A4AD7">
        <w:rPr>
          <w:lang w:val="fr-FR"/>
        </w:rPr>
        <w:t>.</w:t>
      </w:r>
      <w:r>
        <w:rPr>
          <w:lang w:val="fr-FR"/>
        </w:rPr>
        <w:t>2</w:t>
      </w:r>
      <w:r>
        <w:rPr>
          <w:lang w:val="fr-FR"/>
        </w:rPr>
        <w:tab/>
        <w:t>La force nécessaire pour ouvrir la boucle lors de l’essai prescrit ci-dessous ne doit pas dépasser 80 N</w:t>
      </w:r>
      <w:r w:rsidR="008A4AD7" w:rsidRPr="008A4AD7">
        <w:rPr>
          <w:lang w:val="fr-FR"/>
        </w:rPr>
        <w:t>.</w:t>
      </w:r>
    </w:p>
    <w:p w14:paraId="54D34795" w14:textId="5EFC6704" w:rsidR="0003271D" w:rsidRPr="0047539E" w:rsidRDefault="0003271D" w:rsidP="001721CB">
      <w:pPr>
        <w:pStyle w:val="SingleTxtG"/>
        <w:ind w:left="2268" w:hanging="1134"/>
        <w:rPr>
          <w:lang w:val="fr-FR"/>
        </w:rPr>
      </w:pPr>
      <w:r>
        <w:rPr>
          <w:lang w:val="fr-FR"/>
        </w:rPr>
        <w:t>8</w:t>
      </w:r>
      <w:r w:rsidR="008A4AD7" w:rsidRPr="008A4AD7">
        <w:rPr>
          <w:lang w:val="fr-FR"/>
        </w:rPr>
        <w:t>.</w:t>
      </w:r>
      <w:r>
        <w:rPr>
          <w:lang w:val="fr-FR"/>
        </w:rPr>
        <w:t>4</w:t>
      </w:r>
      <w:r w:rsidR="008A4AD7" w:rsidRPr="008A4AD7">
        <w:rPr>
          <w:lang w:val="fr-FR"/>
        </w:rPr>
        <w:t>.</w:t>
      </w:r>
      <w:r>
        <w:rPr>
          <w:lang w:val="fr-FR"/>
        </w:rPr>
        <w:t>1</w:t>
      </w:r>
      <w:r w:rsidR="008A4AD7" w:rsidRPr="008A4AD7">
        <w:rPr>
          <w:lang w:val="fr-FR"/>
        </w:rPr>
        <w:t>.</w:t>
      </w:r>
      <w:r>
        <w:rPr>
          <w:lang w:val="fr-FR"/>
        </w:rPr>
        <w:t>7</w:t>
      </w:r>
      <w:r w:rsidR="008A4AD7" w:rsidRPr="008A4AD7">
        <w:rPr>
          <w:lang w:val="fr-FR"/>
        </w:rPr>
        <w:t>.</w:t>
      </w:r>
      <w:r>
        <w:rPr>
          <w:lang w:val="fr-FR"/>
        </w:rPr>
        <w:t>1</w:t>
      </w:r>
      <w:r w:rsidR="008A4AD7" w:rsidRPr="008A4AD7">
        <w:rPr>
          <w:lang w:val="fr-FR"/>
        </w:rPr>
        <w:t>.</w:t>
      </w:r>
      <w:r>
        <w:rPr>
          <w:lang w:val="fr-FR"/>
        </w:rPr>
        <w:t>2</w:t>
      </w:r>
      <w:r w:rsidR="008A4AD7" w:rsidRPr="008A4AD7">
        <w:rPr>
          <w:lang w:val="fr-FR"/>
        </w:rPr>
        <w:t>.</w:t>
      </w:r>
      <w:r>
        <w:rPr>
          <w:lang w:val="fr-FR"/>
        </w:rPr>
        <w:t>1</w:t>
      </w:r>
      <w:r>
        <w:rPr>
          <w:lang w:val="fr-FR"/>
        </w:rPr>
        <w:tab/>
        <w:t>Le système de retenue pour enfants doit être enlevé sans que la boucle soit ouverte</w:t>
      </w:r>
      <w:r w:rsidR="008A4AD7" w:rsidRPr="008A4AD7">
        <w:rPr>
          <w:lang w:val="fr-FR"/>
        </w:rPr>
        <w:t>.</w:t>
      </w:r>
      <w:r>
        <w:rPr>
          <w:lang w:val="fr-FR"/>
        </w:rPr>
        <w:t xml:space="preserve"> Une tension de 200 ± 2 N doit être appliquée à la boucle</w:t>
      </w:r>
      <w:r w:rsidR="008A4AD7" w:rsidRPr="008A4AD7">
        <w:rPr>
          <w:lang w:val="fr-FR"/>
        </w:rPr>
        <w:t>.</w:t>
      </w:r>
      <w:r>
        <w:rPr>
          <w:lang w:val="fr-FR"/>
        </w:rPr>
        <w:t xml:space="preserve"> Si la boucle est fixée à une pièce rigide, la force doit être exercée selon un angle égal à celui que forment, lors de l’essai dynamique, la boucle et cette pièce rigide</w:t>
      </w:r>
      <w:r w:rsidR="008A4AD7" w:rsidRPr="008A4AD7">
        <w:rPr>
          <w:lang w:val="fr-FR"/>
        </w:rPr>
        <w:t>.</w:t>
      </w:r>
    </w:p>
    <w:p w14:paraId="486E11D8" w14:textId="066BF1F7" w:rsidR="0003271D" w:rsidRPr="0047539E" w:rsidRDefault="0003271D" w:rsidP="001721CB">
      <w:pPr>
        <w:pStyle w:val="SingleTxtG"/>
        <w:ind w:left="2268" w:hanging="1134"/>
        <w:rPr>
          <w:lang w:val="fr-FR"/>
        </w:rPr>
      </w:pPr>
      <w:r>
        <w:rPr>
          <w:lang w:val="fr-FR"/>
        </w:rPr>
        <w:t>8</w:t>
      </w:r>
      <w:r w:rsidR="008A4AD7" w:rsidRPr="008A4AD7">
        <w:rPr>
          <w:lang w:val="fr-FR"/>
        </w:rPr>
        <w:t>.</w:t>
      </w:r>
      <w:r>
        <w:rPr>
          <w:lang w:val="fr-FR"/>
        </w:rPr>
        <w:t>4</w:t>
      </w:r>
      <w:r w:rsidR="008A4AD7" w:rsidRPr="008A4AD7">
        <w:rPr>
          <w:lang w:val="fr-FR"/>
        </w:rPr>
        <w:t>.</w:t>
      </w:r>
      <w:r>
        <w:rPr>
          <w:lang w:val="fr-FR"/>
        </w:rPr>
        <w:t>1</w:t>
      </w:r>
      <w:r w:rsidR="008A4AD7" w:rsidRPr="008A4AD7">
        <w:rPr>
          <w:lang w:val="fr-FR"/>
        </w:rPr>
        <w:t>.</w:t>
      </w:r>
      <w:r>
        <w:rPr>
          <w:lang w:val="fr-FR"/>
        </w:rPr>
        <w:t>7</w:t>
      </w:r>
      <w:r w:rsidR="008A4AD7" w:rsidRPr="008A4AD7">
        <w:rPr>
          <w:lang w:val="fr-FR"/>
        </w:rPr>
        <w:t>.</w:t>
      </w:r>
      <w:r>
        <w:rPr>
          <w:lang w:val="fr-FR"/>
        </w:rPr>
        <w:t>1</w:t>
      </w:r>
      <w:r w:rsidR="008A4AD7" w:rsidRPr="008A4AD7">
        <w:rPr>
          <w:lang w:val="fr-FR"/>
        </w:rPr>
        <w:t>.</w:t>
      </w:r>
      <w:r>
        <w:rPr>
          <w:lang w:val="fr-FR"/>
        </w:rPr>
        <w:t>2</w:t>
      </w:r>
      <w:r w:rsidR="008A4AD7" w:rsidRPr="008A4AD7">
        <w:rPr>
          <w:lang w:val="fr-FR"/>
        </w:rPr>
        <w:t>.</w:t>
      </w:r>
      <w:r>
        <w:rPr>
          <w:lang w:val="fr-FR"/>
        </w:rPr>
        <w:t>2</w:t>
      </w:r>
      <w:r>
        <w:rPr>
          <w:lang w:val="fr-FR"/>
        </w:rPr>
        <w:tab/>
        <w:t>Une charge doit être appliquée à une vitesse de 400 ± 20 mm/min au centre géométrique du bouton commandant l’ouverture de la boucle, le long d’un axe fixe, parallèle au sens de déplacement initial du bouton</w:t>
      </w:r>
      <w:r w:rsidR="008A4AD7" w:rsidRPr="008A4AD7">
        <w:rPr>
          <w:lang w:val="fr-FR"/>
        </w:rPr>
        <w:t>.</w:t>
      </w:r>
      <w:r>
        <w:rPr>
          <w:lang w:val="fr-FR"/>
        </w:rPr>
        <w:t xml:space="preserve"> Le centre géométrique correspond à la partie de la surface de la boucle sur laquelle la pression d’ouverture doit être exercée</w:t>
      </w:r>
      <w:r w:rsidR="008A4AD7" w:rsidRPr="008A4AD7">
        <w:rPr>
          <w:lang w:val="fr-FR"/>
        </w:rPr>
        <w:t>.</w:t>
      </w:r>
      <w:r>
        <w:rPr>
          <w:lang w:val="fr-FR"/>
        </w:rPr>
        <w:t xml:space="preserve"> La boucle doit être appuyée contre un support rigide lors de l’application de la force d’ouverture</w:t>
      </w:r>
      <w:r w:rsidR="008A4AD7" w:rsidRPr="008A4AD7">
        <w:rPr>
          <w:lang w:val="fr-FR"/>
        </w:rPr>
        <w:t>.</w:t>
      </w:r>
    </w:p>
    <w:p w14:paraId="41AF68D4" w14:textId="736A988C" w:rsidR="0003271D" w:rsidRPr="0047539E" w:rsidRDefault="0003271D" w:rsidP="001721CB">
      <w:pPr>
        <w:pStyle w:val="SingleTxtG"/>
        <w:ind w:left="2268" w:hanging="1134"/>
        <w:rPr>
          <w:lang w:val="fr-FR"/>
        </w:rPr>
      </w:pPr>
      <w:r>
        <w:rPr>
          <w:lang w:val="fr-FR"/>
        </w:rPr>
        <w:t>8</w:t>
      </w:r>
      <w:r w:rsidR="008A4AD7" w:rsidRPr="008A4AD7">
        <w:rPr>
          <w:lang w:val="fr-FR"/>
        </w:rPr>
        <w:t>.</w:t>
      </w:r>
      <w:r>
        <w:rPr>
          <w:lang w:val="fr-FR"/>
        </w:rPr>
        <w:t>4</w:t>
      </w:r>
      <w:r w:rsidR="008A4AD7" w:rsidRPr="008A4AD7">
        <w:rPr>
          <w:lang w:val="fr-FR"/>
        </w:rPr>
        <w:t>.</w:t>
      </w:r>
      <w:r>
        <w:rPr>
          <w:lang w:val="fr-FR"/>
        </w:rPr>
        <w:t>1</w:t>
      </w:r>
      <w:r w:rsidR="008A4AD7" w:rsidRPr="008A4AD7">
        <w:rPr>
          <w:lang w:val="fr-FR"/>
        </w:rPr>
        <w:t>.</w:t>
      </w:r>
      <w:r>
        <w:rPr>
          <w:lang w:val="fr-FR"/>
        </w:rPr>
        <w:t>7</w:t>
      </w:r>
      <w:r w:rsidR="008A4AD7" w:rsidRPr="008A4AD7">
        <w:rPr>
          <w:lang w:val="fr-FR"/>
        </w:rPr>
        <w:t>.</w:t>
      </w:r>
      <w:r>
        <w:rPr>
          <w:lang w:val="fr-FR"/>
        </w:rPr>
        <w:t>1</w:t>
      </w:r>
      <w:r w:rsidR="008A4AD7" w:rsidRPr="008A4AD7">
        <w:rPr>
          <w:lang w:val="fr-FR"/>
        </w:rPr>
        <w:t>.</w:t>
      </w:r>
      <w:r>
        <w:rPr>
          <w:lang w:val="fr-FR"/>
        </w:rPr>
        <w:t>2</w:t>
      </w:r>
      <w:r w:rsidR="008A4AD7" w:rsidRPr="008A4AD7">
        <w:rPr>
          <w:lang w:val="fr-FR"/>
        </w:rPr>
        <w:t>.</w:t>
      </w:r>
      <w:r>
        <w:rPr>
          <w:lang w:val="fr-FR"/>
        </w:rPr>
        <w:t>3</w:t>
      </w:r>
      <w:r>
        <w:rPr>
          <w:lang w:val="fr-FR"/>
        </w:rPr>
        <w:tab/>
        <w:t>La force d’ouverture de la boucle doit être appliquée au moyen d’un dynamomètre ou d’un dispositif similaire dans le sens normal d’utilisation</w:t>
      </w:r>
      <w:r w:rsidR="008A4AD7" w:rsidRPr="008A4AD7">
        <w:rPr>
          <w:lang w:val="fr-FR"/>
        </w:rPr>
        <w:t>.</w:t>
      </w:r>
      <w:r>
        <w:rPr>
          <w:lang w:val="fr-FR"/>
        </w:rPr>
        <w:t xml:space="preserve"> L’extrémité de contact doit être constituée par un élément hémisphérique en métal poli ayant un rayon de 2,5 ± 0,1 </w:t>
      </w:r>
      <w:proofErr w:type="spellStart"/>
      <w:r>
        <w:rPr>
          <w:lang w:val="fr-FR"/>
        </w:rPr>
        <w:t>mm</w:t>
      </w:r>
      <w:r w:rsidR="008A4AD7" w:rsidRPr="008A4AD7">
        <w:rPr>
          <w:lang w:val="fr-FR"/>
        </w:rPr>
        <w:t>.</w:t>
      </w:r>
      <w:proofErr w:type="spellEnd"/>
    </w:p>
    <w:p w14:paraId="0155734C" w14:textId="01362E59" w:rsidR="0003271D" w:rsidRPr="0047539E" w:rsidRDefault="0003271D" w:rsidP="001721CB">
      <w:pPr>
        <w:pStyle w:val="SingleTxtG"/>
        <w:ind w:left="2268" w:hanging="1134"/>
        <w:rPr>
          <w:lang w:val="fr-FR"/>
        </w:rPr>
      </w:pPr>
      <w:r>
        <w:rPr>
          <w:lang w:val="fr-FR"/>
        </w:rPr>
        <w:t>8</w:t>
      </w:r>
      <w:r w:rsidR="008A4AD7" w:rsidRPr="008A4AD7">
        <w:rPr>
          <w:lang w:val="fr-FR"/>
        </w:rPr>
        <w:t>.</w:t>
      </w:r>
      <w:r>
        <w:rPr>
          <w:lang w:val="fr-FR"/>
        </w:rPr>
        <w:t>4</w:t>
      </w:r>
      <w:r w:rsidR="008A4AD7" w:rsidRPr="008A4AD7">
        <w:rPr>
          <w:lang w:val="fr-FR"/>
        </w:rPr>
        <w:t>.</w:t>
      </w:r>
      <w:r>
        <w:rPr>
          <w:lang w:val="fr-FR"/>
        </w:rPr>
        <w:t>1</w:t>
      </w:r>
      <w:r w:rsidR="008A4AD7" w:rsidRPr="008A4AD7">
        <w:rPr>
          <w:lang w:val="fr-FR"/>
        </w:rPr>
        <w:t>.</w:t>
      </w:r>
      <w:r>
        <w:rPr>
          <w:lang w:val="fr-FR"/>
        </w:rPr>
        <w:t>7</w:t>
      </w:r>
      <w:r w:rsidR="008A4AD7" w:rsidRPr="008A4AD7">
        <w:rPr>
          <w:lang w:val="fr-FR"/>
        </w:rPr>
        <w:t>.</w:t>
      </w:r>
      <w:r>
        <w:rPr>
          <w:lang w:val="fr-FR"/>
        </w:rPr>
        <w:t>1</w:t>
      </w:r>
      <w:r w:rsidR="008A4AD7" w:rsidRPr="008A4AD7">
        <w:rPr>
          <w:lang w:val="fr-FR"/>
        </w:rPr>
        <w:t>.</w:t>
      </w:r>
      <w:r>
        <w:rPr>
          <w:lang w:val="fr-FR"/>
        </w:rPr>
        <w:t>2</w:t>
      </w:r>
      <w:r w:rsidR="008A4AD7" w:rsidRPr="008A4AD7">
        <w:rPr>
          <w:lang w:val="fr-FR"/>
        </w:rPr>
        <w:t>.</w:t>
      </w:r>
      <w:r>
        <w:rPr>
          <w:lang w:val="fr-FR"/>
        </w:rPr>
        <w:t>4</w:t>
      </w:r>
      <w:r>
        <w:rPr>
          <w:lang w:val="fr-FR"/>
        </w:rPr>
        <w:tab/>
        <w:t>La force d’ouverture de la boucle doit être mesurée et toute défaillance consignée</w:t>
      </w:r>
      <w:r w:rsidR="008A4AD7" w:rsidRPr="008A4AD7">
        <w:rPr>
          <w:lang w:val="fr-FR"/>
        </w:rPr>
        <w:t>.</w:t>
      </w:r>
    </w:p>
    <w:p w14:paraId="4634DBC3" w14:textId="66D48931" w:rsidR="0003271D" w:rsidRPr="0047539E" w:rsidRDefault="0003271D" w:rsidP="001721CB">
      <w:pPr>
        <w:pStyle w:val="SingleTxtG"/>
        <w:ind w:left="2268" w:hanging="1134"/>
        <w:rPr>
          <w:lang w:val="fr-FR"/>
        </w:rPr>
      </w:pPr>
      <w:r>
        <w:rPr>
          <w:lang w:val="fr-FR"/>
        </w:rPr>
        <w:t>8</w:t>
      </w:r>
      <w:r w:rsidR="008A4AD7" w:rsidRPr="008A4AD7">
        <w:rPr>
          <w:lang w:val="fr-FR"/>
        </w:rPr>
        <w:t>.</w:t>
      </w:r>
      <w:r>
        <w:rPr>
          <w:lang w:val="fr-FR"/>
        </w:rPr>
        <w:t>4</w:t>
      </w:r>
      <w:r w:rsidR="008A4AD7" w:rsidRPr="008A4AD7">
        <w:rPr>
          <w:lang w:val="fr-FR"/>
        </w:rPr>
        <w:t>.</w:t>
      </w:r>
      <w:r>
        <w:rPr>
          <w:lang w:val="fr-FR"/>
        </w:rPr>
        <w:t>1</w:t>
      </w:r>
      <w:r w:rsidR="008A4AD7" w:rsidRPr="008A4AD7">
        <w:rPr>
          <w:lang w:val="fr-FR"/>
        </w:rPr>
        <w:t>.</w:t>
      </w:r>
      <w:r>
        <w:rPr>
          <w:lang w:val="fr-FR"/>
        </w:rPr>
        <w:t>7</w:t>
      </w:r>
      <w:r w:rsidR="008A4AD7" w:rsidRPr="008A4AD7">
        <w:rPr>
          <w:lang w:val="fr-FR"/>
        </w:rPr>
        <w:t>.</w:t>
      </w:r>
      <w:r>
        <w:rPr>
          <w:lang w:val="fr-FR"/>
        </w:rPr>
        <w:t>2</w:t>
      </w:r>
      <w:r>
        <w:rPr>
          <w:lang w:val="fr-FR"/>
        </w:rPr>
        <w:tab/>
        <w:t>Essai sans charge</w:t>
      </w:r>
    </w:p>
    <w:p w14:paraId="74DFA7AC" w14:textId="20DF2059" w:rsidR="0003271D" w:rsidRPr="0047539E" w:rsidRDefault="0003271D" w:rsidP="001721CB">
      <w:pPr>
        <w:pStyle w:val="SingleTxtG"/>
        <w:ind w:left="2268" w:hanging="1134"/>
        <w:rPr>
          <w:lang w:val="fr-FR"/>
        </w:rPr>
      </w:pPr>
      <w:r>
        <w:rPr>
          <w:lang w:val="fr-FR"/>
        </w:rPr>
        <w:t>8</w:t>
      </w:r>
      <w:r w:rsidR="008A4AD7" w:rsidRPr="008A4AD7">
        <w:rPr>
          <w:lang w:val="fr-FR"/>
        </w:rPr>
        <w:t>.</w:t>
      </w:r>
      <w:r>
        <w:rPr>
          <w:lang w:val="fr-FR"/>
        </w:rPr>
        <w:t>4</w:t>
      </w:r>
      <w:r w:rsidR="008A4AD7" w:rsidRPr="008A4AD7">
        <w:rPr>
          <w:lang w:val="fr-FR"/>
        </w:rPr>
        <w:t>.</w:t>
      </w:r>
      <w:r>
        <w:rPr>
          <w:lang w:val="fr-FR"/>
        </w:rPr>
        <w:t>1</w:t>
      </w:r>
      <w:r w:rsidR="008A4AD7" w:rsidRPr="008A4AD7">
        <w:rPr>
          <w:lang w:val="fr-FR"/>
        </w:rPr>
        <w:t>.</w:t>
      </w:r>
      <w:r>
        <w:rPr>
          <w:lang w:val="fr-FR"/>
        </w:rPr>
        <w:t>7</w:t>
      </w:r>
      <w:r w:rsidR="008A4AD7" w:rsidRPr="008A4AD7">
        <w:rPr>
          <w:lang w:val="fr-FR"/>
        </w:rPr>
        <w:t>.</w:t>
      </w:r>
      <w:r>
        <w:rPr>
          <w:lang w:val="fr-FR"/>
        </w:rPr>
        <w:t>2</w:t>
      </w:r>
      <w:r w:rsidR="008A4AD7" w:rsidRPr="008A4AD7">
        <w:rPr>
          <w:lang w:val="fr-FR"/>
        </w:rPr>
        <w:t>.</w:t>
      </w:r>
      <w:r>
        <w:rPr>
          <w:lang w:val="fr-FR"/>
        </w:rPr>
        <w:t>1</w:t>
      </w:r>
      <w:r>
        <w:rPr>
          <w:lang w:val="fr-FR"/>
        </w:rPr>
        <w:tab/>
        <w:t>On utilise pour cet essai une boucle qui n’a pas encore été soumise à une charge</w:t>
      </w:r>
      <w:r w:rsidR="008A4AD7" w:rsidRPr="008A4AD7">
        <w:rPr>
          <w:lang w:val="fr-FR"/>
        </w:rPr>
        <w:t>.</w:t>
      </w:r>
      <w:r>
        <w:rPr>
          <w:lang w:val="fr-FR"/>
        </w:rPr>
        <w:t xml:space="preserve"> La force nécessaire pour ouvrir la boucle, celle-ci n’étant pas sous charge, doit être comprise entre 40 et 80 N lors des essais prescrits ci-dessous</w:t>
      </w:r>
      <w:r w:rsidR="008A4AD7" w:rsidRPr="008A4AD7">
        <w:rPr>
          <w:lang w:val="fr-FR"/>
        </w:rPr>
        <w:t>.</w:t>
      </w:r>
    </w:p>
    <w:p w14:paraId="43306300" w14:textId="695FD9D5" w:rsidR="0003271D" w:rsidRPr="0047539E" w:rsidRDefault="0003271D" w:rsidP="001721CB">
      <w:pPr>
        <w:pStyle w:val="SingleTxtG"/>
        <w:ind w:left="2268" w:hanging="1134"/>
        <w:rPr>
          <w:lang w:val="fr-FR"/>
        </w:rPr>
      </w:pPr>
      <w:r>
        <w:rPr>
          <w:lang w:val="fr-FR"/>
        </w:rPr>
        <w:t>8</w:t>
      </w:r>
      <w:r w:rsidR="008A4AD7" w:rsidRPr="008A4AD7">
        <w:rPr>
          <w:lang w:val="fr-FR"/>
        </w:rPr>
        <w:t>.</w:t>
      </w:r>
      <w:r>
        <w:rPr>
          <w:lang w:val="fr-FR"/>
        </w:rPr>
        <w:t>4</w:t>
      </w:r>
      <w:r w:rsidR="008A4AD7" w:rsidRPr="008A4AD7">
        <w:rPr>
          <w:lang w:val="fr-FR"/>
        </w:rPr>
        <w:t>.</w:t>
      </w:r>
      <w:r>
        <w:rPr>
          <w:lang w:val="fr-FR"/>
        </w:rPr>
        <w:t>1</w:t>
      </w:r>
      <w:r w:rsidR="008A4AD7" w:rsidRPr="008A4AD7">
        <w:rPr>
          <w:lang w:val="fr-FR"/>
        </w:rPr>
        <w:t>.</w:t>
      </w:r>
      <w:r>
        <w:rPr>
          <w:lang w:val="fr-FR"/>
        </w:rPr>
        <w:t>7</w:t>
      </w:r>
      <w:r w:rsidR="008A4AD7" w:rsidRPr="008A4AD7">
        <w:rPr>
          <w:lang w:val="fr-FR"/>
        </w:rPr>
        <w:t>.</w:t>
      </w:r>
      <w:r>
        <w:rPr>
          <w:lang w:val="fr-FR"/>
        </w:rPr>
        <w:t>2</w:t>
      </w:r>
      <w:r w:rsidR="008A4AD7" w:rsidRPr="008A4AD7">
        <w:rPr>
          <w:lang w:val="fr-FR"/>
        </w:rPr>
        <w:t>.</w:t>
      </w:r>
      <w:r>
        <w:rPr>
          <w:lang w:val="fr-FR"/>
        </w:rPr>
        <w:t>1</w:t>
      </w:r>
      <w:r w:rsidR="008A4AD7" w:rsidRPr="008A4AD7">
        <w:rPr>
          <w:lang w:val="fr-FR"/>
        </w:rPr>
        <w:t>.</w:t>
      </w:r>
      <w:r>
        <w:rPr>
          <w:lang w:val="fr-FR"/>
        </w:rPr>
        <w:t>1</w:t>
      </w:r>
      <w:r>
        <w:rPr>
          <w:lang w:val="fr-FR"/>
        </w:rPr>
        <w:tab/>
        <w:t>Une boucle qui n’a pas encore été soumise à une charge doit être montée et positionnée de telle manière qu’elle ne soit soumise à aucune charge</w:t>
      </w:r>
      <w:r w:rsidR="008A4AD7" w:rsidRPr="008A4AD7">
        <w:rPr>
          <w:lang w:val="fr-FR"/>
        </w:rPr>
        <w:t>.</w:t>
      </w:r>
    </w:p>
    <w:p w14:paraId="3252D809" w14:textId="6A33F9FE" w:rsidR="0003271D" w:rsidRPr="0047539E" w:rsidRDefault="0003271D" w:rsidP="001721CB">
      <w:pPr>
        <w:pStyle w:val="SingleTxtG"/>
        <w:ind w:left="2268" w:hanging="1134"/>
        <w:rPr>
          <w:lang w:val="fr-FR"/>
        </w:rPr>
      </w:pPr>
      <w:r>
        <w:rPr>
          <w:lang w:val="fr-FR"/>
        </w:rPr>
        <w:t>8</w:t>
      </w:r>
      <w:r w:rsidR="008A4AD7" w:rsidRPr="008A4AD7">
        <w:rPr>
          <w:lang w:val="fr-FR"/>
        </w:rPr>
        <w:t>.</w:t>
      </w:r>
      <w:r>
        <w:rPr>
          <w:lang w:val="fr-FR"/>
        </w:rPr>
        <w:t>4</w:t>
      </w:r>
      <w:r w:rsidR="008A4AD7" w:rsidRPr="008A4AD7">
        <w:rPr>
          <w:lang w:val="fr-FR"/>
        </w:rPr>
        <w:t>.</w:t>
      </w:r>
      <w:r>
        <w:rPr>
          <w:lang w:val="fr-FR"/>
        </w:rPr>
        <w:t>1</w:t>
      </w:r>
      <w:r w:rsidR="008A4AD7" w:rsidRPr="008A4AD7">
        <w:rPr>
          <w:lang w:val="fr-FR"/>
        </w:rPr>
        <w:t>.</w:t>
      </w:r>
      <w:r>
        <w:rPr>
          <w:lang w:val="fr-FR"/>
        </w:rPr>
        <w:t>7</w:t>
      </w:r>
      <w:r w:rsidR="008A4AD7" w:rsidRPr="008A4AD7">
        <w:rPr>
          <w:lang w:val="fr-FR"/>
        </w:rPr>
        <w:t>.</w:t>
      </w:r>
      <w:r>
        <w:rPr>
          <w:lang w:val="fr-FR"/>
        </w:rPr>
        <w:t>2</w:t>
      </w:r>
      <w:r w:rsidR="008A4AD7" w:rsidRPr="008A4AD7">
        <w:rPr>
          <w:lang w:val="fr-FR"/>
        </w:rPr>
        <w:t>.</w:t>
      </w:r>
      <w:r>
        <w:rPr>
          <w:lang w:val="fr-FR"/>
        </w:rPr>
        <w:t>1</w:t>
      </w:r>
      <w:r w:rsidR="008A4AD7" w:rsidRPr="008A4AD7">
        <w:rPr>
          <w:lang w:val="fr-FR"/>
        </w:rPr>
        <w:t>.</w:t>
      </w:r>
      <w:r>
        <w:rPr>
          <w:lang w:val="fr-FR"/>
        </w:rPr>
        <w:t>2</w:t>
      </w:r>
      <w:r>
        <w:rPr>
          <w:lang w:val="fr-FR"/>
        </w:rPr>
        <w:tab/>
        <w:t>La méthode à suivre pour la mesure de la force d’ouverture de la boucle est celle prescrite dans les paragraphes 8</w:t>
      </w:r>
      <w:r w:rsidR="008A4AD7" w:rsidRPr="008A4AD7">
        <w:rPr>
          <w:lang w:val="fr-FR"/>
        </w:rPr>
        <w:t>.</w:t>
      </w:r>
      <w:r>
        <w:rPr>
          <w:lang w:val="fr-FR"/>
        </w:rPr>
        <w:t>4</w:t>
      </w:r>
      <w:r w:rsidR="008A4AD7" w:rsidRPr="008A4AD7">
        <w:rPr>
          <w:lang w:val="fr-FR"/>
        </w:rPr>
        <w:t>.</w:t>
      </w:r>
      <w:r>
        <w:rPr>
          <w:lang w:val="fr-FR"/>
        </w:rPr>
        <w:t>1</w:t>
      </w:r>
      <w:r w:rsidR="008A4AD7" w:rsidRPr="008A4AD7">
        <w:rPr>
          <w:lang w:val="fr-FR"/>
        </w:rPr>
        <w:t>.</w:t>
      </w:r>
      <w:r>
        <w:rPr>
          <w:lang w:val="fr-FR"/>
        </w:rPr>
        <w:t>7</w:t>
      </w:r>
      <w:r w:rsidR="008A4AD7" w:rsidRPr="008A4AD7">
        <w:rPr>
          <w:lang w:val="fr-FR"/>
        </w:rPr>
        <w:t>.</w:t>
      </w:r>
      <w:r>
        <w:rPr>
          <w:lang w:val="fr-FR"/>
        </w:rPr>
        <w:t>1</w:t>
      </w:r>
      <w:r w:rsidR="008A4AD7" w:rsidRPr="008A4AD7">
        <w:rPr>
          <w:lang w:val="fr-FR"/>
        </w:rPr>
        <w:t>.</w:t>
      </w:r>
      <w:r>
        <w:rPr>
          <w:lang w:val="fr-FR"/>
        </w:rPr>
        <w:t>2</w:t>
      </w:r>
      <w:r w:rsidR="008A4AD7" w:rsidRPr="008A4AD7">
        <w:rPr>
          <w:lang w:val="fr-FR"/>
        </w:rPr>
        <w:t>.</w:t>
      </w:r>
      <w:r>
        <w:rPr>
          <w:lang w:val="fr-FR"/>
        </w:rPr>
        <w:t>2 et 8</w:t>
      </w:r>
      <w:r w:rsidR="008A4AD7" w:rsidRPr="008A4AD7">
        <w:rPr>
          <w:lang w:val="fr-FR"/>
        </w:rPr>
        <w:t>.</w:t>
      </w:r>
      <w:r>
        <w:rPr>
          <w:lang w:val="fr-FR"/>
        </w:rPr>
        <w:t>4</w:t>
      </w:r>
      <w:r w:rsidR="008A4AD7" w:rsidRPr="008A4AD7">
        <w:rPr>
          <w:lang w:val="fr-FR"/>
        </w:rPr>
        <w:t>.</w:t>
      </w:r>
      <w:r>
        <w:rPr>
          <w:lang w:val="fr-FR"/>
        </w:rPr>
        <w:t>1</w:t>
      </w:r>
      <w:r w:rsidR="008A4AD7" w:rsidRPr="008A4AD7">
        <w:rPr>
          <w:lang w:val="fr-FR"/>
        </w:rPr>
        <w:t>.</w:t>
      </w:r>
      <w:r>
        <w:rPr>
          <w:lang w:val="fr-FR"/>
        </w:rPr>
        <w:t>7</w:t>
      </w:r>
      <w:r w:rsidR="008A4AD7" w:rsidRPr="008A4AD7">
        <w:rPr>
          <w:lang w:val="fr-FR"/>
        </w:rPr>
        <w:t>.</w:t>
      </w:r>
      <w:r>
        <w:rPr>
          <w:lang w:val="fr-FR"/>
        </w:rPr>
        <w:t>1</w:t>
      </w:r>
      <w:r w:rsidR="008A4AD7" w:rsidRPr="008A4AD7">
        <w:rPr>
          <w:lang w:val="fr-FR"/>
        </w:rPr>
        <w:t>.</w:t>
      </w:r>
      <w:r>
        <w:rPr>
          <w:lang w:val="fr-FR"/>
        </w:rPr>
        <w:t>2</w:t>
      </w:r>
      <w:r w:rsidR="008A4AD7" w:rsidRPr="008A4AD7">
        <w:rPr>
          <w:lang w:val="fr-FR"/>
        </w:rPr>
        <w:t>.</w:t>
      </w:r>
      <w:r>
        <w:rPr>
          <w:lang w:val="fr-FR"/>
        </w:rPr>
        <w:t>3 ci-dessus</w:t>
      </w:r>
      <w:r w:rsidR="008A4AD7" w:rsidRPr="008A4AD7">
        <w:rPr>
          <w:lang w:val="fr-FR"/>
        </w:rPr>
        <w:t>.</w:t>
      </w:r>
    </w:p>
    <w:p w14:paraId="2F368D5D" w14:textId="239D166B" w:rsidR="0003271D" w:rsidRPr="0047539E" w:rsidRDefault="0003271D" w:rsidP="001721CB">
      <w:pPr>
        <w:pStyle w:val="SingleTxtG"/>
        <w:ind w:left="2268" w:hanging="1134"/>
        <w:rPr>
          <w:lang w:val="fr-FR"/>
        </w:rPr>
      </w:pPr>
      <w:r>
        <w:rPr>
          <w:lang w:val="fr-FR"/>
        </w:rPr>
        <w:t>8</w:t>
      </w:r>
      <w:r w:rsidR="008A4AD7" w:rsidRPr="008A4AD7">
        <w:rPr>
          <w:lang w:val="fr-FR"/>
        </w:rPr>
        <w:t>.</w:t>
      </w:r>
      <w:r>
        <w:rPr>
          <w:lang w:val="fr-FR"/>
        </w:rPr>
        <w:t>4</w:t>
      </w:r>
      <w:r w:rsidR="008A4AD7" w:rsidRPr="008A4AD7">
        <w:rPr>
          <w:lang w:val="fr-FR"/>
        </w:rPr>
        <w:t>.</w:t>
      </w:r>
      <w:r>
        <w:rPr>
          <w:lang w:val="fr-FR"/>
        </w:rPr>
        <w:t>1</w:t>
      </w:r>
      <w:r w:rsidR="008A4AD7" w:rsidRPr="008A4AD7">
        <w:rPr>
          <w:lang w:val="fr-FR"/>
        </w:rPr>
        <w:t>.</w:t>
      </w:r>
      <w:r>
        <w:rPr>
          <w:lang w:val="fr-FR"/>
        </w:rPr>
        <w:t>7</w:t>
      </w:r>
      <w:r w:rsidR="008A4AD7" w:rsidRPr="008A4AD7">
        <w:rPr>
          <w:lang w:val="fr-FR"/>
        </w:rPr>
        <w:t>.</w:t>
      </w:r>
      <w:r>
        <w:rPr>
          <w:lang w:val="fr-FR"/>
        </w:rPr>
        <w:t>2</w:t>
      </w:r>
      <w:r w:rsidR="008A4AD7" w:rsidRPr="008A4AD7">
        <w:rPr>
          <w:lang w:val="fr-FR"/>
        </w:rPr>
        <w:t>.</w:t>
      </w:r>
      <w:r>
        <w:rPr>
          <w:lang w:val="fr-FR"/>
        </w:rPr>
        <w:t>1</w:t>
      </w:r>
      <w:r w:rsidR="008A4AD7" w:rsidRPr="008A4AD7">
        <w:rPr>
          <w:lang w:val="fr-FR"/>
        </w:rPr>
        <w:t>.</w:t>
      </w:r>
      <w:r>
        <w:rPr>
          <w:lang w:val="fr-FR"/>
        </w:rPr>
        <w:t>3</w:t>
      </w:r>
      <w:r>
        <w:rPr>
          <w:lang w:val="fr-FR"/>
        </w:rPr>
        <w:tab/>
        <w:t>La force d’ouverture de la boucle doit être mesurée</w:t>
      </w:r>
      <w:r w:rsidR="008A4AD7" w:rsidRPr="008A4AD7">
        <w:rPr>
          <w:lang w:val="fr-FR"/>
        </w:rPr>
        <w:t>.</w:t>
      </w:r>
    </w:p>
    <w:p w14:paraId="5AD9F62F" w14:textId="3B84ED19" w:rsidR="0003271D" w:rsidRPr="0047539E" w:rsidRDefault="0003271D" w:rsidP="001721CB">
      <w:pPr>
        <w:pStyle w:val="SingleTxtG"/>
        <w:ind w:left="2268" w:hanging="1134"/>
        <w:rPr>
          <w:lang w:val="fr-FR"/>
        </w:rPr>
      </w:pPr>
      <w:r>
        <w:rPr>
          <w:lang w:val="fr-FR"/>
        </w:rPr>
        <w:t>8</w:t>
      </w:r>
      <w:r w:rsidR="008A4AD7" w:rsidRPr="008A4AD7">
        <w:rPr>
          <w:lang w:val="fr-FR"/>
        </w:rPr>
        <w:t>.</w:t>
      </w:r>
      <w:r>
        <w:rPr>
          <w:lang w:val="fr-FR"/>
        </w:rPr>
        <w:t>4</w:t>
      </w:r>
      <w:r w:rsidR="008A4AD7" w:rsidRPr="008A4AD7">
        <w:rPr>
          <w:lang w:val="fr-FR"/>
        </w:rPr>
        <w:t>.</w:t>
      </w:r>
      <w:r>
        <w:rPr>
          <w:lang w:val="fr-FR"/>
        </w:rPr>
        <w:t>1</w:t>
      </w:r>
      <w:r w:rsidR="008A4AD7" w:rsidRPr="008A4AD7">
        <w:rPr>
          <w:lang w:val="fr-FR"/>
        </w:rPr>
        <w:t>.</w:t>
      </w:r>
      <w:r>
        <w:rPr>
          <w:lang w:val="fr-FR"/>
        </w:rPr>
        <w:t>7</w:t>
      </w:r>
      <w:r w:rsidR="008A4AD7" w:rsidRPr="008A4AD7">
        <w:rPr>
          <w:lang w:val="fr-FR"/>
        </w:rPr>
        <w:t>.</w:t>
      </w:r>
      <w:r>
        <w:rPr>
          <w:lang w:val="fr-FR"/>
        </w:rPr>
        <w:t>3</w:t>
      </w:r>
      <w:r>
        <w:rPr>
          <w:lang w:val="fr-FR"/>
        </w:rPr>
        <w:tab/>
        <w:t>Résistance à la traction</w:t>
      </w:r>
    </w:p>
    <w:p w14:paraId="76C65B43" w14:textId="28D59871" w:rsidR="0003271D" w:rsidRPr="0047539E" w:rsidRDefault="0003271D" w:rsidP="001721CB">
      <w:pPr>
        <w:pStyle w:val="SingleTxtG"/>
        <w:ind w:left="2268" w:hanging="1134"/>
        <w:rPr>
          <w:lang w:val="fr-FR"/>
        </w:rPr>
      </w:pPr>
      <w:r>
        <w:rPr>
          <w:lang w:val="fr-FR"/>
        </w:rPr>
        <w:t>8</w:t>
      </w:r>
      <w:r w:rsidR="008A4AD7" w:rsidRPr="008A4AD7">
        <w:rPr>
          <w:lang w:val="fr-FR"/>
        </w:rPr>
        <w:t>.</w:t>
      </w:r>
      <w:r>
        <w:rPr>
          <w:lang w:val="fr-FR"/>
        </w:rPr>
        <w:t>4</w:t>
      </w:r>
      <w:r w:rsidR="008A4AD7" w:rsidRPr="008A4AD7">
        <w:rPr>
          <w:lang w:val="fr-FR"/>
        </w:rPr>
        <w:t>.</w:t>
      </w:r>
      <w:r>
        <w:rPr>
          <w:lang w:val="fr-FR"/>
        </w:rPr>
        <w:t>1</w:t>
      </w:r>
      <w:r w:rsidR="008A4AD7" w:rsidRPr="008A4AD7">
        <w:rPr>
          <w:lang w:val="fr-FR"/>
        </w:rPr>
        <w:t>.</w:t>
      </w:r>
      <w:r>
        <w:rPr>
          <w:lang w:val="fr-FR"/>
        </w:rPr>
        <w:t>7</w:t>
      </w:r>
      <w:r w:rsidR="008A4AD7" w:rsidRPr="008A4AD7">
        <w:rPr>
          <w:lang w:val="fr-FR"/>
        </w:rPr>
        <w:t>.</w:t>
      </w:r>
      <w:r>
        <w:rPr>
          <w:lang w:val="fr-FR"/>
        </w:rPr>
        <w:t>3</w:t>
      </w:r>
      <w:r w:rsidR="008A4AD7" w:rsidRPr="008A4AD7">
        <w:rPr>
          <w:lang w:val="fr-FR"/>
        </w:rPr>
        <w:t>.</w:t>
      </w:r>
      <w:r>
        <w:rPr>
          <w:lang w:val="fr-FR"/>
        </w:rPr>
        <w:t>1</w:t>
      </w:r>
      <w:r>
        <w:rPr>
          <w:lang w:val="fr-FR"/>
        </w:rPr>
        <w:tab/>
        <w:t>Lors de l’essai prescrit ci-dessous, aucune partie de la boucle ou des sangles ou tendeurs qui lui sont rattachés ne doit se rompre ou se détacher</w:t>
      </w:r>
      <w:r w:rsidR="008A4AD7" w:rsidRPr="008A4AD7">
        <w:rPr>
          <w:lang w:val="fr-FR"/>
        </w:rPr>
        <w:t>.</w:t>
      </w:r>
    </w:p>
    <w:p w14:paraId="32A812A6" w14:textId="17E6A212" w:rsidR="0003271D" w:rsidRPr="0047539E" w:rsidRDefault="0003271D" w:rsidP="001721CB">
      <w:pPr>
        <w:pStyle w:val="SingleTxtG"/>
        <w:ind w:left="2268" w:hanging="1134"/>
        <w:rPr>
          <w:lang w:val="fr-FR"/>
        </w:rPr>
      </w:pPr>
      <w:r>
        <w:rPr>
          <w:lang w:val="fr-FR"/>
        </w:rPr>
        <w:t>8</w:t>
      </w:r>
      <w:r w:rsidR="008A4AD7" w:rsidRPr="008A4AD7">
        <w:rPr>
          <w:lang w:val="fr-FR"/>
        </w:rPr>
        <w:t>.</w:t>
      </w:r>
      <w:r>
        <w:rPr>
          <w:lang w:val="fr-FR"/>
        </w:rPr>
        <w:t>4</w:t>
      </w:r>
      <w:r w:rsidR="008A4AD7" w:rsidRPr="008A4AD7">
        <w:rPr>
          <w:lang w:val="fr-FR"/>
        </w:rPr>
        <w:t>.</w:t>
      </w:r>
      <w:r>
        <w:rPr>
          <w:lang w:val="fr-FR"/>
        </w:rPr>
        <w:t>1</w:t>
      </w:r>
      <w:r w:rsidR="008A4AD7" w:rsidRPr="008A4AD7">
        <w:rPr>
          <w:lang w:val="fr-FR"/>
        </w:rPr>
        <w:t>.</w:t>
      </w:r>
      <w:r>
        <w:rPr>
          <w:lang w:val="fr-FR"/>
        </w:rPr>
        <w:t>7</w:t>
      </w:r>
      <w:r w:rsidR="008A4AD7" w:rsidRPr="008A4AD7">
        <w:rPr>
          <w:lang w:val="fr-FR"/>
        </w:rPr>
        <w:t>.</w:t>
      </w:r>
      <w:r>
        <w:rPr>
          <w:lang w:val="fr-FR"/>
        </w:rPr>
        <w:t>3</w:t>
      </w:r>
      <w:r w:rsidR="008A4AD7" w:rsidRPr="008A4AD7">
        <w:rPr>
          <w:lang w:val="fr-FR"/>
        </w:rPr>
        <w:t>.</w:t>
      </w:r>
      <w:r>
        <w:rPr>
          <w:lang w:val="fr-FR"/>
        </w:rPr>
        <w:t>2</w:t>
      </w:r>
      <w:r>
        <w:rPr>
          <w:lang w:val="fr-FR"/>
        </w:rPr>
        <w:tab/>
        <w:t>En fonction de la limite de masse déclarée par le fabricant, une boucle de harnais doit pouvoir supporter :</w:t>
      </w:r>
    </w:p>
    <w:p w14:paraId="74E04723" w14:textId="77777777" w:rsidR="0003271D" w:rsidRPr="0047539E" w:rsidRDefault="0003271D" w:rsidP="001721CB">
      <w:pPr>
        <w:pStyle w:val="SingleTxtG"/>
        <w:ind w:left="2835" w:hanging="567"/>
        <w:rPr>
          <w:lang w:val="fr-FR"/>
        </w:rPr>
      </w:pPr>
      <w:r>
        <w:rPr>
          <w:lang w:val="fr-FR"/>
        </w:rPr>
        <w:t>a)</w:t>
      </w:r>
      <w:r>
        <w:rPr>
          <w:lang w:val="fr-FR"/>
        </w:rPr>
        <w:tab/>
        <w:t>4 kN, si la limite de masse est inférieure ou égale à 13 kg ;</w:t>
      </w:r>
    </w:p>
    <w:p w14:paraId="5B160BF0" w14:textId="7F36EC2F" w:rsidR="0003271D" w:rsidRPr="0047539E" w:rsidRDefault="0003271D" w:rsidP="001721CB">
      <w:pPr>
        <w:pStyle w:val="SingleTxtG"/>
        <w:ind w:left="2835" w:hanging="567"/>
        <w:rPr>
          <w:lang w:val="fr-FR"/>
        </w:rPr>
      </w:pPr>
      <w:r>
        <w:rPr>
          <w:lang w:val="fr-FR"/>
        </w:rPr>
        <w:t>b)</w:t>
      </w:r>
      <w:r>
        <w:rPr>
          <w:lang w:val="fr-FR"/>
        </w:rPr>
        <w:tab/>
        <w:t>10 kN, si la limite de masse est supérieure à 13 kg</w:t>
      </w:r>
      <w:r w:rsidR="00F23032">
        <w:rPr>
          <w:lang w:val="fr-FR"/>
        </w:rPr>
        <w:t> ;</w:t>
      </w:r>
    </w:p>
    <w:p w14:paraId="77D4EAB3" w14:textId="24FF1702" w:rsidR="0003271D" w:rsidRPr="0047539E" w:rsidRDefault="0003271D" w:rsidP="001721CB">
      <w:pPr>
        <w:pStyle w:val="SingleTxtG"/>
        <w:ind w:left="2835" w:hanging="567"/>
        <w:rPr>
          <w:lang w:val="fr-FR"/>
        </w:rPr>
      </w:pPr>
      <w:r>
        <w:rPr>
          <w:lang w:val="fr-FR"/>
        </w:rPr>
        <w:lastRenderedPageBreak/>
        <w:t>c)</w:t>
      </w:r>
      <w:r>
        <w:rPr>
          <w:lang w:val="fr-FR"/>
        </w:rPr>
        <w:tab/>
        <w:t>L’autorité d’homologation de type peut décider de ne pas procéder à l’essai de résistance de la boucle à la traction si les informations qui sont déjà disponibles rendent cet essai superflu</w:t>
      </w:r>
      <w:r w:rsidR="008A4AD7" w:rsidRPr="008A4AD7">
        <w:rPr>
          <w:lang w:val="fr-FR"/>
        </w:rPr>
        <w:t>.</w:t>
      </w:r>
    </w:p>
    <w:p w14:paraId="3E3CC02D" w14:textId="51CBE2CA" w:rsidR="0003271D" w:rsidRPr="0047539E" w:rsidRDefault="0003271D" w:rsidP="001721CB">
      <w:pPr>
        <w:pStyle w:val="SingleTxtG"/>
        <w:ind w:left="2268" w:hanging="1134"/>
        <w:rPr>
          <w:lang w:val="fr-FR"/>
        </w:rPr>
      </w:pPr>
      <w:r>
        <w:rPr>
          <w:lang w:val="fr-FR"/>
        </w:rPr>
        <w:t>8</w:t>
      </w:r>
      <w:r w:rsidR="008A4AD7" w:rsidRPr="008A4AD7">
        <w:rPr>
          <w:lang w:val="fr-FR"/>
        </w:rPr>
        <w:t>.</w:t>
      </w:r>
      <w:r>
        <w:rPr>
          <w:lang w:val="fr-FR"/>
        </w:rPr>
        <w:t>4</w:t>
      </w:r>
      <w:r w:rsidR="008A4AD7" w:rsidRPr="008A4AD7">
        <w:rPr>
          <w:lang w:val="fr-FR"/>
        </w:rPr>
        <w:t>.</w:t>
      </w:r>
      <w:r>
        <w:rPr>
          <w:lang w:val="fr-FR"/>
        </w:rPr>
        <w:t>1</w:t>
      </w:r>
      <w:r w:rsidR="008A4AD7" w:rsidRPr="008A4AD7">
        <w:rPr>
          <w:lang w:val="fr-FR"/>
        </w:rPr>
        <w:t>.</w:t>
      </w:r>
      <w:r>
        <w:rPr>
          <w:lang w:val="fr-FR"/>
        </w:rPr>
        <w:t>7</w:t>
      </w:r>
      <w:r w:rsidR="008A4AD7" w:rsidRPr="008A4AD7">
        <w:rPr>
          <w:lang w:val="fr-FR"/>
        </w:rPr>
        <w:t>.</w:t>
      </w:r>
      <w:r>
        <w:rPr>
          <w:lang w:val="fr-FR"/>
        </w:rPr>
        <w:t>3</w:t>
      </w:r>
      <w:r w:rsidR="008A4AD7" w:rsidRPr="008A4AD7">
        <w:rPr>
          <w:lang w:val="fr-FR"/>
        </w:rPr>
        <w:t>.</w:t>
      </w:r>
      <w:r>
        <w:rPr>
          <w:lang w:val="fr-FR"/>
        </w:rPr>
        <w:t>3</w:t>
      </w:r>
      <w:r>
        <w:rPr>
          <w:lang w:val="fr-FR"/>
        </w:rPr>
        <w:tab/>
        <w:t>Essai de résistance à la traction</w:t>
      </w:r>
    </w:p>
    <w:p w14:paraId="3BA54E99" w14:textId="64825589" w:rsidR="0003271D" w:rsidRPr="0047539E" w:rsidRDefault="0003271D" w:rsidP="001721CB">
      <w:pPr>
        <w:pStyle w:val="SingleTxtG"/>
        <w:ind w:left="2268" w:hanging="1134"/>
        <w:rPr>
          <w:lang w:val="fr-FR"/>
        </w:rPr>
      </w:pPr>
      <w:r>
        <w:rPr>
          <w:lang w:val="fr-FR"/>
        </w:rPr>
        <w:t>8</w:t>
      </w:r>
      <w:r w:rsidR="008A4AD7" w:rsidRPr="008A4AD7">
        <w:rPr>
          <w:lang w:val="fr-FR"/>
        </w:rPr>
        <w:t>.</w:t>
      </w:r>
      <w:r>
        <w:rPr>
          <w:lang w:val="fr-FR"/>
        </w:rPr>
        <w:t>4</w:t>
      </w:r>
      <w:r w:rsidR="008A4AD7" w:rsidRPr="008A4AD7">
        <w:rPr>
          <w:lang w:val="fr-FR"/>
        </w:rPr>
        <w:t>.</w:t>
      </w:r>
      <w:r>
        <w:rPr>
          <w:lang w:val="fr-FR"/>
        </w:rPr>
        <w:t>1</w:t>
      </w:r>
      <w:r w:rsidR="008A4AD7" w:rsidRPr="008A4AD7">
        <w:rPr>
          <w:lang w:val="fr-FR"/>
        </w:rPr>
        <w:t>.</w:t>
      </w:r>
      <w:r>
        <w:rPr>
          <w:lang w:val="fr-FR"/>
        </w:rPr>
        <w:t>7</w:t>
      </w:r>
      <w:r w:rsidR="008A4AD7" w:rsidRPr="008A4AD7">
        <w:rPr>
          <w:lang w:val="fr-FR"/>
        </w:rPr>
        <w:t>.</w:t>
      </w:r>
      <w:r>
        <w:rPr>
          <w:lang w:val="fr-FR"/>
        </w:rPr>
        <w:t>3</w:t>
      </w:r>
      <w:r w:rsidR="008A4AD7" w:rsidRPr="008A4AD7">
        <w:rPr>
          <w:lang w:val="fr-FR"/>
        </w:rPr>
        <w:t>.</w:t>
      </w:r>
      <w:r>
        <w:rPr>
          <w:lang w:val="fr-FR"/>
        </w:rPr>
        <w:t>3</w:t>
      </w:r>
      <w:r w:rsidR="008A4AD7" w:rsidRPr="008A4AD7">
        <w:rPr>
          <w:lang w:val="fr-FR"/>
        </w:rPr>
        <w:t>.</w:t>
      </w:r>
      <w:r>
        <w:rPr>
          <w:lang w:val="fr-FR"/>
        </w:rPr>
        <w:t>1</w:t>
      </w:r>
      <w:r>
        <w:rPr>
          <w:lang w:val="fr-FR"/>
        </w:rPr>
        <w:tab/>
        <w:t>Pour l’essai de résistance à la traction, on utilise deux échantillons</w:t>
      </w:r>
      <w:r w:rsidR="008A4AD7" w:rsidRPr="008A4AD7">
        <w:rPr>
          <w:lang w:val="fr-FR"/>
        </w:rPr>
        <w:t>.</w:t>
      </w:r>
      <w:r>
        <w:rPr>
          <w:lang w:val="fr-FR"/>
        </w:rPr>
        <w:t xml:space="preserve"> Tous les tendeurs, à l’exception de ceux qui sont montés directement sur le système amélioré de retenue pour enfants, doivent être utilisés au cours de l’essai</w:t>
      </w:r>
      <w:r w:rsidR="008A4AD7" w:rsidRPr="008A4AD7">
        <w:rPr>
          <w:lang w:val="fr-FR"/>
        </w:rPr>
        <w:t>.</w:t>
      </w:r>
    </w:p>
    <w:p w14:paraId="4FC50BAA" w14:textId="5B9EEF29" w:rsidR="0003271D" w:rsidRPr="0047539E" w:rsidRDefault="0003271D" w:rsidP="001721CB">
      <w:pPr>
        <w:pStyle w:val="SingleTxtG"/>
        <w:ind w:left="2268" w:hanging="1134"/>
        <w:rPr>
          <w:lang w:val="fr-FR"/>
        </w:rPr>
      </w:pPr>
      <w:r>
        <w:rPr>
          <w:lang w:val="fr-FR"/>
        </w:rPr>
        <w:t>8</w:t>
      </w:r>
      <w:r w:rsidR="008A4AD7" w:rsidRPr="008A4AD7">
        <w:rPr>
          <w:lang w:val="fr-FR"/>
        </w:rPr>
        <w:t>.</w:t>
      </w:r>
      <w:r>
        <w:rPr>
          <w:lang w:val="fr-FR"/>
        </w:rPr>
        <w:t>4</w:t>
      </w:r>
      <w:r w:rsidR="008A4AD7" w:rsidRPr="008A4AD7">
        <w:rPr>
          <w:lang w:val="fr-FR"/>
        </w:rPr>
        <w:t>.</w:t>
      </w:r>
      <w:r>
        <w:rPr>
          <w:lang w:val="fr-FR"/>
        </w:rPr>
        <w:t>1</w:t>
      </w:r>
      <w:r w:rsidR="008A4AD7" w:rsidRPr="008A4AD7">
        <w:rPr>
          <w:lang w:val="fr-FR"/>
        </w:rPr>
        <w:t>.</w:t>
      </w:r>
      <w:r>
        <w:rPr>
          <w:lang w:val="fr-FR"/>
        </w:rPr>
        <w:t>7</w:t>
      </w:r>
      <w:r w:rsidR="008A4AD7" w:rsidRPr="008A4AD7">
        <w:rPr>
          <w:lang w:val="fr-FR"/>
        </w:rPr>
        <w:t>.</w:t>
      </w:r>
      <w:r>
        <w:rPr>
          <w:lang w:val="fr-FR"/>
        </w:rPr>
        <w:t>3</w:t>
      </w:r>
      <w:r w:rsidR="008A4AD7" w:rsidRPr="008A4AD7">
        <w:rPr>
          <w:lang w:val="fr-FR"/>
        </w:rPr>
        <w:t>.</w:t>
      </w:r>
      <w:r>
        <w:rPr>
          <w:lang w:val="fr-FR"/>
        </w:rPr>
        <w:t>3</w:t>
      </w:r>
      <w:r w:rsidR="008A4AD7" w:rsidRPr="008A4AD7">
        <w:rPr>
          <w:lang w:val="fr-FR"/>
        </w:rPr>
        <w:t>.</w:t>
      </w:r>
      <w:r>
        <w:rPr>
          <w:lang w:val="fr-FR"/>
        </w:rPr>
        <w:t>2</w:t>
      </w:r>
      <w:r>
        <w:rPr>
          <w:lang w:val="fr-FR"/>
        </w:rPr>
        <w:tab/>
        <w:t>On trouvera à l’annexe</w:t>
      </w:r>
      <w:r w:rsidR="00F23032">
        <w:rPr>
          <w:lang w:val="fr-FR"/>
        </w:rPr>
        <w:t> </w:t>
      </w:r>
      <w:r>
        <w:rPr>
          <w:lang w:val="fr-FR"/>
        </w:rPr>
        <w:t>7 la description d’un dispositif type d’essai de résistance d’une boucle à la traction</w:t>
      </w:r>
      <w:r w:rsidR="008A4AD7" w:rsidRPr="008A4AD7">
        <w:rPr>
          <w:lang w:val="fr-FR"/>
        </w:rPr>
        <w:t>.</w:t>
      </w:r>
      <w:r>
        <w:rPr>
          <w:lang w:val="fr-FR"/>
        </w:rPr>
        <w:t xml:space="preserve"> La boucle doit être placée sur la plaque ronde supérieure (A), dans l’alvéole prévue à cet effet</w:t>
      </w:r>
      <w:r w:rsidR="008A4AD7" w:rsidRPr="008A4AD7">
        <w:rPr>
          <w:lang w:val="fr-FR"/>
        </w:rPr>
        <w:t>.</w:t>
      </w:r>
      <w:r>
        <w:rPr>
          <w:lang w:val="fr-FR"/>
        </w:rPr>
        <w:t xml:space="preserve"> Toutes les sangles qui sont rattachées à la boucle doivent avoir une longueur d’au moins 250 mm et être disposées de façon à pendre de la plaque supérieure en fonction de leur position sur la boucle</w:t>
      </w:r>
      <w:r w:rsidR="008A4AD7" w:rsidRPr="008A4AD7">
        <w:rPr>
          <w:lang w:val="fr-FR"/>
        </w:rPr>
        <w:t>.</w:t>
      </w:r>
      <w:r>
        <w:rPr>
          <w:lang w:val="fr-FR"/>
        </w:rPr>
        <w:t xml:space="preserve"> Les extrémités libres de chaque sangle doivent être enroulées autour de la plaque ronde inférieure (B) jusqu’à ce qu’elles ressortent par son orifice intérieur</w:t>
      </w:r>
      <w:r w:rsidR="008A4AD7" w:rsidRPr="008A4AD7">
        <w:rPr>
          <w:lang w:val="fr-FR"/>
        </w:rPr>
        <w:t>.</w:t>
      </w:r>
      <w:r>
        <w:rPr>
          <w:lang w:val="fr-FR"/>
        </w:rPr>
        <w:t xml:space="preserve"> Toutes les sangles doivent être verticales entre A et</w:t>
      </w:r>
      <w:r w:rsidR="00D5512C">
        <w:rPr>
          <w:lang w:val="fr-FR"/>
        </w:rPr>
        <w:t> </w:t>
      </w:r>
      <w:r>
        <w:rPr>
          <w:lang w:val="fr-FR"/>
        </w:rPr>
        <w:t>B</w:t>
      </w:r>
      <w:r w:rsidR="008A4AD7" w:rsidRPr="008A4AD7">
        <w:rPr>
          <w:lang w:val="fr-FR"/>
        </w:rPr>
        <w:t>.</w:t>
      </w:r>
      <w:r>
        <w:rPr>
          <w:lang w:val="fr-FR"/>
        </w:rPr>
        <w:t xml:space="preserve"> La contre-plaque (C) doit ensuite être serrée légèrement contre la face inférieure de (B), sans pour autant que les sangles soient bloquées</w:t>
      </w:r>
      <w:r w:rsidR="008A4AD7" w:rsidRPr="008A4AD7">
        <w:rPr>
          <w:lang w:val="fr-FR"/>
        </w:rPr>
        <w:t>.</w:t>
      </w:r>
      <w:r>
        <w:rPr>
          <w:lang w:val="fr-FR"/>
        </w:rPr>
        <w:t xml:space="preserve"> Celles-ci doivent être mises en tension au moyen d’une faible force appliquée par la machine de traction, à la suite de quoi la tension doit être égalisée entre toutes les sangles</w:t>
      </w:r>
      <w:r w:rsidR="008A4AD7" w:rsidRPr="008A4AD7">
        <w:rPr>
          <w:lang w:val="fr-FR"/>
        </w:rPr>
        <w:t>.</w:t>
      </w:r>
      <w:r>
        <w:rPr>
          <w:lang w:val="fr-FR"/>
        </w:rPr>
        <w:t xml:space="preserve"> La boucle ne doit en aucun point toucher la plaque (A) au cours de cette opération ou de l’essai lui-même</w:t>
      </w:r>
      <w:r w:rsidR="008A4AD7" w:rsidRPr="008A4AD7">
        <w:rPr>
          <w:lang w:val="fr-FR"/>
        </w:rPr>
        <w:t>.</w:t>
      </w:r>
      <w:r>
        <w:rPr>
          <w:lang w:val="fr-FR"/>
        </w:rPr>
        <w:t xml:space="preserve"> Les plaques (B) et (C) doivent ensuite être serrées fermement l’une contre l’autre et la force de traction doit être augmentée par une traction régulière à une vitesse de 100 ± 20 mm/min jusqu’à atteindre les valeurs prescrites</w:t>
      </w:r>
      <w:r w:rsidR="008A4AD7" w:rsidRPr="008A4AD7">
        <w:rPr>
          <w:lang w:val="fr-FR"/>
        </w:rPr>
        <w:t>.</w:t>
      </w:r>
    </w:p>
    <w:p w14:paraId="555D488E" w14:textId="66CC2870" w:rsidR="0003271D" w:rsidRPr="0047539E" w:rsidRDefault="0003271D" w:rsidP="001721CB">
      <w:pPr>
        <w:pStyle w:val="SingleTxtG"/>
        <w:ind w:left="2268" w:hanging="1134"/>
        <w:rPr>
          <w:lang w:val="fr-FR"/>
        </w:rPr>
      </w:pPr>
      <w:r>
        <w:rPr>
          <w:lang w:val="fr-FR"/>
        </w:rPr>
        <w:t>8</w:t>
      </w:r>
      <w:r w:rsidR="008A4AD7" w:rsidRPr="008A4AD7">
        <w:rPr>
          <w:lang w:val="fr-FR"/>
        </w:rPr>
        <w:t>.</w:t>
      </w:r>
      <w:r>
        <w:rPr>
          <w:lang w:val="fr-FR"/>
        </w:rPr>
        <w:t>4</w:t>
      </w:r>
      <w:r w:rsidR="008A4AD7" w:rsidRPr="008A4AD7">
        <w:rPr>
          <w:lang w:val="fr-FR"/>
        </w:rPr>
        <w:t>.</w:t>
      </w:r>
      <w:r>
        <w:rPr>
          <w:lang w:val="fr-FR"/>
        </w:rPr>
        <w:t>2</w:t>
      </w:r>
      <w:r>
        <w:rPr>
          <w:lang w:val="fr-FR"/>
        </w:rPr>
        <w:tab/>
        <w:t>Dispositif de réglage</w:t>
      </w:r>
    </w:p>
    <w:p w14:paraId="76B55A95" w14:textId="6C65098C" w:rsidR="0003271D" w:rsidRPr="0047539E" w:rsidRDefault="0003271D" w:rsidP="001721CB">
      <w:pPr>
        <w:pStyle w:val="SingleTxtG"/>
        <w:ind w:left="2268" w:hanging="1134"/>
        <w:rPr>
          <w:lang w:val="fr-FR"/>
        </w:rPr>
      </w:pPr>
      <w:r>
        <w:rPr>
          <w:lang w:val="fr-FR"/>
        </w:rPr>
        <w:t>8</w:t>
      </w:r>
      <w:r w:rsidR="008A4AD7" w:rsidRPr="008A4AD7">
        <w:rPr>
          <w:lang w:val="fr-FR"/>
        </w:rPr>
        <w:t>.</w:t>
      </w:r>
      <w:r>
        <w:rPr>
          <w:lang w:val="fr-FR"/>
        </w:rPr>
        <w:t>4</w:t>
      </w:r>
      <w:r w:rsidR="008A4AD7" w:rsidRPr="008A4AD7">
        <w:rPr>
          <w:lang w:val="fr-FR"/>
        </w:rPr>
        <w:t>.</w:t>
      </w:r>
      <w:r>
        <w:rPr>
          <w:lang w:val="fr-FR"/>
        </w:rPr>
        <w:t>2</w:t>
      </w:r>
      <w:r w:rsidR="008A4AD7" w:rsidRPr="008A4AD7">
        <w:rPr>
          <w:lang w:val="fr-FR"/>
        </w:rPr>
        <w:t>.</w:t>
      </w:r>
      <w:r>
        <w:rPr>
          <w:lang w:val="fr-FR"/>
        </w:rPr>
        <w:t>1</w:t>
      </w:r>
      <w:r>
        <w:rPr>
          <w:lang w:val="fr-FR"/>
        </w:rPr>
        <w:tab/>
        <w:t>La plage de réglage doit être suffisante pour permettre un réglage correct du système de retenue pour enfants avec tous les mannequins du groupe de tailles pour lequel le système est prévu et une installation satisfaisante dans tous les véhicules compatibles avec les systèmes de retenue i-Size</w:t>
      </w:r>
      <w:r w:rsidR="008A4AD7" w:rsidRPr="008A4AD7">
        <w:rPr>
          <w:lang w:val="fr-FR"/>
        </w:rPr>
        <w:t>.</w:t>
      </w:r>
    </w:p>
    <w:p w14:paraId="2660EEA8" w14:textId="13046575" w:rsidR="0003271D" w:rsidRPr="0047539E" w:rsidRDefault="0003271D" w:rsidP="001721CB">
      <w:pPr>
        <w:pStyle w:val="SingleTxtG"/>
        <w:ind w:left="2268" w:hanging="1134"/>
        <w:rPr>
          <w:lang w:val="fr-FR"/>
        </w:rPr>
      </w:pPr>
      <w:r>
        <w:rPr>
          <w:lang w:val="fr-FR"/>
        </w:rPr>
        <w:t>8</w:t>
      </w:r>
      <w:r w:rsidR="008A4AD7" w:rsidRPr="008A4AD7">
        <w:rPr>
          <w:lang w:val="fr-FR"/>
        </w:rPr>
        <w:t>.</w:t>
      </w:r>
      <w:r>
        <w:rPr>
          <w:lang w:val="fr-FR"/>
        </w:rPr>
        <w:t>4</w:t>
      </w:r>
      <w:r w:rsidR="008A4AD7" w:rsidRPr="008A4AD7">
        <w:rPr>
          <w:lang w:val="fr-FR"/>
        </w:rPr>
        <w:t>.</w:t>
      </w:r>
      <w:r>
        <w:rPr>
          <w:lang w:val="fr-FR"/>
        </w:rPr>
        <w:t>2</w:t>
      </w:r>
      <w:r w:rsidR="008A4AD7" w:rsidRPr="008A4AD7">
        <w:rPr>
          <w:lang w:val="fr-FR"/>
        </w:rPr>
        <w:t>.</w:t>
      </w:r>
      <w:r>
        <w:rPr>
          <w:lang w:val="fr-FR"/>
        </w:rPr>
        <w:t>2</w:t>
      </w:r>
      <w:r>
        <w:rPr>
          <w:lang w:val="fr-FR"/>
        </w:rPr>
        <w:tab/>
        <w:t>Tous les dispositifs de réglage doivent être du type « à réglage rapide »</w:t>
      </w:r>
      <w:r w:rsidR="008A4AD7" w:rsidRPr="008A4AD7">
        <w:rPr>
          <w:lang w:val="fr-FR"/>
        </w:rPr>
        <w:t>.</w:t>
      </w:r>
    </w:p>
    <w:p w14:paraId="6FB0657D" w14:textId="03E194DA" w:rsidR="0003271D" w:rsidRPr="0047539E" w:rsidRDefault="0003271D" w:rsidP="001721CB">
      <w:pPr>
        <w:pStyle w:val="SingleTxtG"/>
        <w:ind w:left="2268" w:hanging="1134"/>
        <w:rPr>
          <w:lang w:val="fr-FR"/>
        </w:rPr>
      </w:pPr>
      <w:r>
        <w:rPr>
          <w:lang w:val="fr-FR"/>
        </w:rPr>
        <w:t>8</w:t>
      </w:r>
      <w:r w:rsidR="008A4AD7" w:rsidRPr="008A4AD7">
        <w:rPr>
          <w:lang w:val="fr-FR"/>
        </w:rPr>
        <w:t>.</w:t>
      </w:r>
      <w:r>
        <w:rPr>
          <w:lang w:val="fr-FR"/>
        </w:rPr>
        <w:t>4</w:t>
      </w:r>
      <w:r w:rsidR="008A4AD7" w:rsidRPr="008A4AD7">
        <w:rPr>
          <w:lang w:val="fr-FR"/>
        </w:rPr>
        <w:t>.</w:t>
      </w:r>
      <w:r>
        <w:rPr>
          <w:lang w:val="fr-FR"/>
        </w:rPr>
        <w:t>2</w:t>
      </w:r>
      <w:r w:rsidR="008A4AD7" w:rsidRPr="008A4AD7">
        <w:rPr>
          <w:lang w:val="fr-FR"/>
        </w:rPr>
        <w:t>.</w:t>
      </w:r>
      <w:r>
        <w:rPr>
          <w:lang w:val="fr-FR"/>
        </w:rPr>
        <w:t>3</w:t>
      </w:r>
      <w:r>
        <w:rPr>
          <w:lang w:val="fr-FR"/>
        </w:rPr>
        <w:tab/>
        <w:t>Les dispositifs de réglage rapide doivent être facilement accessibles lorsque le système de retenue pour enfants est correctement installé et que l’enfant ou le mannequin est en place</w:t>
      </w:r>
      <w:r w:rsidR="008A4AD7" w:rsidRPr="008A4AD7">
        <w:rPr>
          <w:lang w:val="fr-FR"/>
        </w:rPr>
        <w:t>.</w:t>
      </w:r>
    </w:p>
    <w:p w14:paraId="5D327108" w14:textId="59E374F3" w:rsidR="0003271D" w:rsidRPr="0047539E" w:rsidRDefault="0003271D" w:rsidP="001721CB">
      <w:pPr>
        <w:pStyle w:val="SingleTxtG"/>
        <w:ind w:left="2268" w:hanging="1134"/>
        <w:rPr>
          <w:lang w:val="fr-FR"/>
        </w:rPr>
      </w:pPr>
      <w:r>
        <w:rPr>
          <w:lang w:val="fr-FR"/>
        </w:rPr>
        <w:t>8</w:t>
      </w:r>
      <w:r w:rsidR="008A4AD7" w:rsidRPr="008A4AD7">
        <w:rPr>
          <w:lang w:val="fr-FR"/>
        </w:rPr>
        <w:t>.</w:t>
      </w:r>
      <w:r>
        <w:rPr>
          <w:lang w:val="fr-FR"/>
        </w:rPr>
        <w:t>4</w:t>
      </w:r>
      <w:r w:rsidR="008A4AD7" w:rsidRPr="008A4AD7">
        <w:rPr>
          <w:lang w:val="fr-FR"/>
        </w:rPr>
        <w:t>.</w:t>
      </w:r>
      <w:r>
        <w:rPr>
          <w:lang w:val="fr-FR"/>
        </w:rPr>
        <w:t>2</w:t>
      </w:r>
      <w:r w:rsidR="008A4AD7" w:rsidRPr="008A4AD7">
        <w:rPr>
          <w:lang w:val="fr-FR"/>
        </w:rPr>
        <w:t>.</w:t>
      </w:r>
      <w:r>
        <w:rPr>
          <w:lang w:val="fr-FR"/>
        </w:rPr>
        <w:t>4</w:t>
      </w:r>
      <w:r>
        <w:rPr>
          <w:lang w:val="fr-FR"/>
        </w:rPr>
        <w:tab/>
        <w:t>Un dispositif de réglage rapide doit permettre un réglage facile en fonction de la morphologie de l’enfant</w:t>
      </w:r>
      <w:r w:rsidR="008A4AD7" w:rsidRPr="008A4AD7">
        <w:rPr>
          <w:lang w:val="fr-FR"/>
        </w:rPr>
        <w:t>.</w:t>
      </w:r>
      <w:r>
        <w:rPr>
          <w:lang w:val="fr-FR"/>
        </w:rPr>
        <w:t xml:space="preserve"> En particulier lors d’un essai exécuté conformément au paragraphe 8</w:t>
      </w:r>
      <w:r w:rsidR="008A4AD7" w:rsidRPr="008A4AD7">
        <w:rPr>
          <w:lang w:val="fr-FR"/>
        </w:rPr>
        <w:t>.</w:t>
      </w:r>
      <w:r>
        <w:rPr>
          <w:lang w:val="fr-FR"/>
        </w:rPr>
        <w:t>4</w:t>
      </w:r>
      <w:r w:rsidR="008A4AD7" w:rsidRPr="008A4AD7">
        <w:rPr>
          <w:lang w:val="fr-FR"/>
        </w:rPr>
        <w:t>.</w:t>
      </w:r>
      <w:r>
        <w:rPr>
          <w:lang w:val="fr-FR"/>
        </w:rPr>
        <w:t>2</w:t>
      </w:r>
      <w:r w:rsidR="008A4AD7" w:rsidRPr="008A4AD7">
        <w:rPr>
          <w:lang w:val="fr-FR"/>
        </w:rPr>
        <w:t>.</w:t>
      </w:r>
      <w:r>
        <w:rPr>
          <w:lang w:val="fr-FR"/>
        </w:rPr>
        <w:t>5</w:t>
      </w:r>
      <w:r w:rsidR="008A4AD7" w:rsidRPr="008A4AD7">
        <w:rPr>
          <w:lang w:val="fr-FR"/>
        </w:rPr>
        <w:t>.</w:t>
      </w:r>
      <w:r>
        <w:rPr>
          <w:lang w:val="fr-FR"/>
        </w:rPr>
        <w:t>1 ci-dessous, la force nécessaire pour manœuvrer un dispositif de réglage manuel ne doit pas dépasser 50 N</w:t>
      </w:r>
      <w:r w:rsidR="008A4AD7" w:rsidRPr="008A4AD7">
        <w:rPr>
          <w:lang w:val="fr-FR"/>
        </w:rPr>
        <w:t>.</w:t>
      </w:r>
    </w:p>
    <w:p w14:paraId="73272D39" w14:textId="2FB8DBAD" w:rsidR="0003271D" w:rsidRPr="0047539E" w:rsidRDefault="0003271D" w:rsidP="001721CB">
      <w:pPr>
        <w:pStyle w:val="SingleTxtG"/>
        <w:ind w:left="2268" w:hanging="1134"/>
        <w:rPr>
          <w:lang w:val="fr-FR"/>
        </w:rPr>
      </w:pPr>
      <w:r>
        <w:rPr>
          <w:lang w:val="fr-FR"/>
        </w:rPr>
        <w:t>8</w:t>
      </w:r>
      <w:r w:rsidR="008A4AD7" w:rsidRPr="008A4AD7">
        <w:rPr>
          <w:lang w:val="fr-FR"/>
        </w:rPr>
        <w:t>.</w:t>
      </w:r>
      <w:r>
        <w:rPr>
          <w:lang w:val="fr-FR"/>
        </w:rPr>
        <w:t>4</w:t>
      </w:r>
      <w:r w:rsidR="008A4AD7" w:rsidRPr="008A4AD7">
        <w:rPr>
          <w:lang w:val="fr-FR"/>
        </w:rPr>
        <w:t>.</w:t>
      </w:r>
      <w:r>
        <w:rPr>
          <w:lang w:val="fr-FR"/>
        </w:rPr>
        <w:t>2</w:t>
      </w:r>
      <w:r w:rsidR="008A4AD7" w:rsidRPr="008A4AD7">
        <w:rPr>
          <w:lang w:val="fr-FR"/>
        </w:rPr>
        <w:t>.</w:t>
      </w:r>
      <w:r>
        <w:rPr>
          <w:lang w:val="fr-FR"/>
        </w:rPr>
        <w:t>5</w:t>
      </w:r>
      <w:r>
        <w:rPr>
          <w:lang w:val="fr-FR"/>
        </w:rPr>
        <w:tab/>
        <w:t>Le dispositif ne doit pas se rompre ou se détacher lors d’un essai exécuté conformément au paragraphe 8</w:t>
      </w:r>
      <w:r w:rsidR="008A4AD7" w:rsidRPr="008A4AD7">
        <w:rPr>
          <w:lang w:val="fr-FR"/>
        </w:rPr>
        <w:t>.</w:t>
      </w:r>
      <w:r>
        <w:rPr>
          <w:lang w:val="fr-FR"/>
        </w:rPr>
        <w:t>4</w:t>
      </w:r>
      <w:r w:rsidR="008A4AD7" w:rsidRPr="008A4AD7">
        <w:rPr>
          <w:lang w:val="fr-FR"/>
        </w:rPr>
        <w:t>.</w:t>
      </w:r>
      <w:r>
        <w:rPr>
          <w:lang w:val="fr-FR"/>
        </w:rPr>
        <w:t>2</w:t>
      </w:r>
      <w:r w:rsidR="008A4AD7" w:rsidRPr="008A4AD7">
        <w:rPr>
          <w:lang w:val="fr-FR"/>
        </w:rPr>
        <w:t>.</w:t>
      </w:r>
      <w:r>
        <w:rPr>
          <w:lang w:val="fr-FR"/>
        </w:rPr>
        <w:t>5</w:t>
      </w:r>
      <w:r w:rsidR="008A4AD7" w:rsidRPr="008A4AD7">
        <w:rPr>
          <w:lang w:val="fr-FR"/>
        </w:rPr>
        <w:t>.</w:t>
      </w:r>
      <w:r>
        <w:rPr>
          <w:lang w:val="fr-FR"/>
        </w:rPr>
        <w:t>1 ci-dessous</w:t>
      </w:r>
      <w:r w:rsidR="008A4AD7" w:rsidRPr="008A4AD7">
        <w:rPr>
          <w:lang w:val="fr-FR"/>
        </w:rPr>
        <w:t>.</w:t>
      </w:r>
    </w:p>
    <w:p w14:paraId="40FEE46F" w14:textId="6794DCC7" w:rsidR="0003271D" w:rsidRPr="0047539E" w:rsidRDefault="0003271D" w:rsidP="001721CB">
      <w:pPr>
        <w:pStyle w:val="SingleTxtG"/>
        <w:ind w:left="2268" w:hanging="1134"/>
        <w:rPr>
          <w:lang w:val="fr-FR"/>
        </w:rPr>
      </w:pPr>
      <w:r>
        <w:rPr>
          <w:lang w:val="fr-FR"/>
        </w:rPr>
        <w:t>8</w:t>
      </w:r>
      <w:r w:rsidR="008A4AD7" w:rsidRPr="008A4AD7">
        <w:rPr>
          <w:lang w:val="fr-FR"/>
        </w:rPr>
        <w:t>.</w:t>
      </w:r>
      <w:r>
        <w:rPr>
          <w:lang w:val="fr-FR"/>
        </w:rPr>
        <w:t>4</w:t>
      </w:r>
      <w:r w:rsidR="008A4AD7" w:rsidRPr="008A4AD7">
        <w:rPr>
          <w:lang w:val="fr-FR"/>
        </w:rPr>
        <w:t>.</w:t>
      </w:r>
      <w:r>
        <w:rPr>
          <w:lang w:val="fr-FR"/>
        </w:rPr>
        <w:t>2</w:t>
      </w:r>
      <w:r w:rsidR="008A4AD7" w:rsidRPr="008A4AD7">
        <w:rPr>
          <w:lang w:val="fr-FR"/>
        </w:rPr>
        <w:t>.</w:t>
      </w:r>
      <w:r>
        <w:rPr>
          <w:lang w:val="fr-FR"/>
        </w:rPr>
        <w:t>5</w:t>
      </w:r>
      <w:r w:rsidR="008A4AD7" w:rsidRPr="008A4AD7">
        <w:rPr>
          <w:lang w:val="fr-FR"/>
        </w:rPr>
        <w:t>.</w:t>
      </w:r>
      <w:r>
        <w:rPr>
          <w:lang w:val="fr-FR"/>
        </w:rPr>
        <w:t>1</w:t>
      </w:r>
      <w:r>
        <w:rPr>
          <w:lang w:val="fr-FR"/>
        </w:rPr>
        <w:tab/>
        <w:t>Facilité de réglage</w:t>
      </w:r>
    </w:p>
    <w:p w14:paraId="0D8E5290" w14:textId="674977BA" w:rsidR="0003271D" w:rsidRPr="0047539E" w:rsidRDefault="0003271D" w:rsidP="001721CB">
      <w:pPr>
        <w:pStyle w:val="SingleTxtG"/>
        <w:ind w:left="2268" w:hanging="1134"/>
        <w:rPr>
          <w:lang w:val="fr-FR"/>
        </w:rPr>
      </w:pPr>
      <w:r>
        <w:rPr>
          <w:lang w:val="fr-FR"/>
        </w:rPr>
        <w:t>8</w:t>
      </w:r>
      <w:r w:rsidR="008A4AD7" w:rsidRPr="008A4AD7">
        <w:rPr>
          <w:lang w:val="fr-FR"/>
        </w:rPr>
        <w:t>.</w:t>
      </w:r>
      <w:r>
        <w:rPr>
          <w:lang w:val="fr-FR"/>
        </w:rPr>
        <w:t>4</w:t>
      </w:r>
      <w:r w:rsidR="008A4AD7" w:rsidRPr="008A4AD7">
        <w:rPr>
          <w:lang w:val="fr-FR"/>
        </w:rPr>
        <w:t>.</w:t>
      </w:r>
      <w:r>
        <w:rPr>
          <w:lang w:val="fr-FR"/>
        </w:rPr>
        <w:t>2</w:t>
      </w:r>
      <w:r w:rsidR="008A4AD7" w:rsidRPr="008A4AD7">
        <w:rPr>
          <w:lang w:val="fr-FR"/>
        </w:rPr>
        <w:t>.</w:t>
      </w:r>
      <w:r>
        <w:rPr>
          <w:lang w:val="fr-FR"/>
        </w:rPr>
        <w:t>5</w:t>
      </w:r>
      <w:r w:rsidR="008A4AD7" w:rsidRPr="008A4AD7">
        <w:rPr>
          <w:lang w:val="fr-FR"/>
        </w:rPr>
        <w:t>.</w:t>
      </w:r>
      <w:r>
        <w:rPr>
          <w:lang w:val="fr-FR"/>
        </w:rPr>
        <w:t>1</w:t>
      </w:r>
      <w:r w:rsidR="008A4AD7" w:rsidRPr="008A4AD7">
        <w:rPr>
          <w:lang w:val="fr-FR"/>
        </w:rPr>
        <w:t>.</w:t>
      </w:r>
      <w:r>
        <w:rPr>
          <w:lang w:val="fr-FR"/>
        </w:rPr>
        <w:t>1</w:t>
      </w:r>
      <w:r>
        <w:rPr>
          <w:lang w:val="fr-FR"/>
        </w:rPr>
        <w:tab/>
        <w:t>Pour l’essai d’un dispositif de réglage manuel, on doit faire coulisser la sangle à travers le dispositif de réglage par une traction régulière, en tenant compte des conditions normales d’utilisation, à une vitesse de 100 ± 20 mm/min, et mesurer la force maximale arrondie à l’unité la plus proche (en N) après les 25</w:t>
      </w:r>
      <w:r w:rsidR="00D5512C">
        <w:rPr>
          <w:lang w:val="fr-FR"/>
        </w:rPr>
        <w:t> </w:t>
      </w:r>
      <w:r>
        <w:rPr>
          <w:lang w:val="fr-FR"/>
        </w:rPr>
        <w:t>±</w:t>
      </w:r>
      <w:r w:rsidR="00D5512C">
        <w:rPr>
          <w:lang w:val="fr-FR"/>
        </w:rPr>
        <w:t> </w:t>
      </w:r>
      <w:r>
        <w:rPr>
          <w:lang w:val="fr-FR"/>
        </w:rPr>
        <w:t>5 premiers mm de coulissement de la sangle</w:t>
      </w:r>
      <w:r w:rsidR="008A4AD7" w:rsidRPr="008A4AD7">
        <w:rPr>
          <w:lang w:val="fr-FR"/>
        </w:rPr>
        <w:t>.</w:t>
      </w:r>
    </w:p>
    <w:p w14:paraId="280228CB" w14:textId="03AED016" w:rsidR="0003271D" w:rsidRPr="0047539E" w:rsidRDefault="0003271D" w:rsidP="001721CB">
      <w:pPr>
        <w:pStyle w:val="SingleTxtG"/>
        <w:ind w:left="2268" w:hanging="1134"/>
        <w:rPr>
          <w:lang w:val="fr-FR"/>
        </w:rPr>
      </w:pPr>
      <w:r>
        <w:rPr>
          <w:lang w:val="fr-FR"/>
        </w:rPr>
        <w:t>8</w:t>
      </w:r>
      <w:r w:rsidR="008A4AD7" w:rsidRPr="008A4AD7">
        <w:rPr>
          <w:lang w:val="fr-FR"/>
        </w:rPr>
        <w:t>.</w:t>
      </w:r>
      <w:r>
        <w:rPr>
          <w:lang w:val="fr-FR"/>
        </w:rPr>
        <w:t>4</w:t>
      </w:r>
      <w:r w:rsidR="008A4AD7" w:rsidRPr="008A4AD7">
        <w:rPr>
          <w:lang w:val="fr-FR"/>
        </w:rPr>
        <w:t>.</w:t>
      </w:r>
      <w:r>
        <w:rPr>
          <w:lang w:val="fr-FR"/>
        </w:rPr>
        <w:t>2</w:t>
      </w:r>
      <w:r w:rsidR="008A4AD7" w:rsidRPr="008A4AD7">
        <w:rPr>
          <w:lang w:val="fr-FR"/>
        </w:rPr>
        <w:t>.</w:t>
      </w:r>
      <w:r>
        <w:rPr>
          <w:lang w:val="fr-FR"/>
        </w:rPr>
        <w:t>5</w:t>
      </w:r>
      <w:r w:rsidR="008A4AD7" w:rsidRPr="008A4AD7">
        <w:rPr>
          <w:lang w:val="fr-FR"/>
        </w:rPr>
        <w:t>.</w:t>
      </w:r>
      <w:r>
        <w:rPr>
          <w:lang w:val="fr-FR"/>
        </w:rPr>
        <w:t>1</w:t>
      </w:r>
      <w:r w:rsidR="008A4AD7" w:rsidRPr="008A4AD7">
        <w:rPr>
          <w:lang w:val="fr-FR"/>
        </w:rPr>
        <w:t>.</w:t>
      </w:r>
      <w:r>
        <w:rPr>
          <w:lang w:val="fr-FR"/>
        </w:rPr>
        <w:t>2</w:t>
      </w:r>
      <w:r>
        <w:rPr>
          <w:lang w:val="fr-FR"/>
        </w:rPr>
        <w:tab/>
        <w:t>L’essai doit être exécuté dans les deux sens de coulissement de la sangle à travers le dispositif, la sangle étant soumise à 10</w:t>
      </w:r>
      <w:r w:rsidR="00D5512C">
        <w:rPr>
          <w:lang w:val="fr-FR"/>
        </w:rPr>
        <w:t> </w:t>
      </w:r>
      <w:r>
        <w:rPr>
          <w:lang w:val="fr-FR"/>
        </w:rPr>
        <w:t>cycles préalables de coulissement avant la mesure</w:t>
      </w:r>
      <w:r w:rsidR="008A4AD7" w:rsidRPr="008A4AD7">
        <w:rPr>
          <w:lang w:val="fr-FR"/>
        </w:rPr>
        <w:t>.</w:t>
      </w:r>
    </w:p>
    <w:p w14:paraId="75E3BC59" w14:textId="1C716455" w:rsidR="0003271D" w:rsidRPr="0047539E" w:rsidRDefault="0003271D" w:rsidP="001721CB">
      <w:pPr>
        <w:pStyle w:val="SingleTxtG"/>
        <w:ind w:left="2268" w:hanging="1134"/>
        <w:rPr>
          <w:lang w:val="fr-FR"/>
        </w:rPr>
      </w:pPr>
      <w:r>
        <w:rPr>
          <w:lang w:val="fr-FR"/>
        </w:rPr>
        <w:t>8</w:t>
      </w:r>
      <w:r w:rsidR="008A4AD7" w:rsidRPr="008A4AD7">
        <w:rPr>
          <w:lang w:val="fr-FR"/>
        </w:rPr>
        <w:t>.</w:t>
      </w:r>
      <w:r>
        <w:rPr>
          <w:lang w:val="fr-FR"/>
        </w:rPr>
        <w:t>4</w:t>
      </w:r>
      <w:r w:rsidR="008A4AD7" w:rsidRPr="008A4AD7">
        <w:rPr>
          <w:lang w:val="fr-FR"/>
        </w:rPr>
        <w:t>.</w:t>
      </w:r>
      <w:r>
        <w:rPr>
          <w:lang w:val="fr-FR"/>
        </w:rPr>
        <w:t>2</w:t>
      </w:r>
      <w:r w:rsidR="008A4AD7" w:rsidRPr="008A4AD7">
        <w:rPr>
          <w:lang w:val="fr-FR"/>
        </w:rPr>
        <w:t>.</w:t>
      </w:r>
      <w:r>
        <w:rPr>
          <w:lang w:val="fr-FR"/>
        </w:rPr>
        <w:t>6</w:t>
      </w:r>
      <w:r>
        <w:rPr>
          <w:lang w:val="fr-FR"/>
        </w:rPr>
        <w:tab/>
        <w:t>Deux échantillons de dispositifs de réglage du système de retenue pour enfants doivent être essayés conformément aux prescriptions de fonctionnement de l’essai de température indiquées au paragraphe 8</w:t>
      </w:r>
      <w:r w:rsidR="008A4AD7" w:rsidRPr="008A4AD7">
        <w:rPr>
          <w:lang w:val="fr-FR"/>
        </w:rPr>
        <w:t>.</w:t>
      </w:r>
      <w:r>
        <w:rPr>
          <w:lang w:val="fr-FR"/>
        </w:rPr>
        <w:t>4</w:t>
      </w:r>
      <w:r w:rsidR="008A4AD7" w:rsidRPr="008A4AD7">
        <w:rPr>
          <w:lang w:val="fr-FR"/>
        </w:rPr>
        <w:t>.</w:t>
      </w:r>
      <w:r>
        <w:rPr>
          <w:lang w:val="fr-FR"/>
        </w:rPr>
        <w:t>5</w:t>
      </w:r>
      <w:r w:rsidR="008A4AD7" w:rsidRPr="008A4AD7">
        <w:rPr>
          <w:lang w:val="fr-FR"/>
        </w:rPr>
        <w:t>.</w:t>
      </w:r>
    </w:p>
    <w:p w14:paraId="3CBDA2E9" w14:textId="0589E67F" w:rsidR="0003271D" w:rsidRPr="0047539E" w:rsidRDefault="0003271D" w:rsidP="001721CB">
      <w:pPr>
        <w:pStyle w:val="SingleTxtG"/>
        <w:ind w:left="2268" w:hanging="1134"/>
        <w:rPr>
          <w:lang w:val="fr-FR"/>
        </w:rPr>
      </w:pPr>
      <w:r>
        <w:rPr>
          <w:lang w:val="fr-FR"/>
        </w:rPr>
        <w:lastRenderedPageBreak/>
        <w:t>8</w:t>
      </w:r>
      <w:r w:rsidR="008A4AD7" w:rsidRPr="008A4AD7">
        <w:rPr>
          <w:lang w:val="fr-FR"/>
        </w:rPr>
        <w:t>.</w:t>
      </w:r>
      <w:r>
        <w:rPr>
          <w:lang w:val="fr-FR"/>
        </w:rPr>
        <w:t>4</w:t>
      </w:r>
      <w:r w:rsidR="008A4AD7" w:rsidRPr="008A4AD7">
        <w:rPr>
          <w:lang w:val="fr-FR"/>
        </w:rPr>
        <w:t>.</w:t>
      </w:r>
      <w:r>
        <w:rPr>
          <w:lang w:val="fr-FR"/>
        </w:rPr>
        <w:t>2</w:t>
      </w:r>
      <w:r w:rsidR="008A4AD7" w:rsidRPr="008A4AD7">
        <w:rPr>
          <w:lang w:val="fr-FR"/>
        </w:rPr>
        <w:t>.</w:t>
      </w:r>
      <w:r>
        <w:rPr>
          <w:lang w:val="fr-FR"/>
        </w:rPr>
        <w:t>7</w:t>
      </w:r>
      <w:r>
        <w:rPr>
          <w:lang w:val="fr-FR"/>
        </w:rPr>
        <w:tab/>
        <w:t>Le glissement de la sangle ne doit pas dépasser 25 mm par dispositif de réglage, ni 40 mm au total pour tous les dispositifs de réglage</w:t>
      </w:r>
      <w:r w:rsidR="008A4AD7" w:rsidRPr="008A4AD7">
        <w:rPr>
          <w:lang w:val="fr-FR"/>
        </w:rPr>
        <w:t>.</w:t>
      </w:r>
    </w:p>
    <w:p w14:paraId="521F92CB" w14:textId="64AC4884" w:rsidR="0003271D" w:rsidRPr="0047539E" w:rsidRDefault="0003271D" w:rsidP="001721CB">
      <w:pPr>
        <w:pStyle w:val="SingleTxtG"/>
        <w:ind w:left="2268" w:hanging="1134"/>
        <w:rPr>
          <w:lang w:val="fr-FR"/>
        </w:rPr>
      </w:pPr>
      <w:r>
        <w:rPr>
          <w:lang w:val="fr-FR"/>
        </w:rPr>
        <w:t>8</w:t>
      </w:r>
      <w:r w:rsidR="008A4AD7" w:rsidRPr="008A4AD7">
        <w:rPr>
          <w:lang w:val="fr-FR"/>
        </w:rPr>
        <w:t>.</w:t>
      </w:r>
      <w:r>
        <w:rPr>
          <w:lang w:val="fr-FR"/>
        </w:rPr>
        <w:t>4</w:t>
      </w:r>
      <w:r w:rsidR="008A4AD7" w:rsidRPr="008A4AD7">
        <w:rPr>
          <w:lang w:val="fr-FR"/>
        </w:rPr>
        <w:t>.</w:t>
      </w:r>
      <w:r>
        <w:rPr>
          <w:lang w:val="fr-FR"/>
        </w:rPr>
        <w:t>2</w:t>
      </w:r>
      <w:r w:rsidR="008A4AD7" w:rsidRPr="008A4AD7">
        <w:rPr>
          <w:lang w:val="fr-FR"/>
        </w:rPr>
        <w:t>.</w:t>
      </w:r>
      <w:r>
        <w:rPr>
          <w:lang w:val="fr-FR"/>
        </w:rPr>
        <w:t>8</w:t>
      </w:r>
      <w:r>
        <w:rPr>
          <w:lang w:val="fr-FR"/>
        </w:rPr>
        <w:tab/>
        <w:t>Un tendeur monté directement sur le système de retenue pour enfants doit pouvoir supporter des manœuvres répétées et doit, avant l’essai dynamique prévu au paragraphe</w:t>
      </w:r>
      <w:r w:rsidR="00F23032">
        <w:rPr>
          <w:lang w:val="fr-FR"/>
        </w:rPr>
        <w:t> </w:t>
      </w:r>
      <w:r>
        <w:rPr>
          <w:lang w:val="fr-FR"/>
        </w:rPr>
        <w:t>8</w:t>
      </w:r>
      <w:r w:rsidR="008A4AD7" w:rsidRPr="008A4AD7">
        <w:rPr>
          <w:lang w:val="fr-FR"/>
        </w:rPr>
        <w:t>.</w:t>
      </w:r>
      <w:r>
        <w:rPr>
          <w:lang w:val="fr-FR"/>
        </w:rPr>
        <w:t>3, subir un essai de résistance à l’usure de 5</w:t>
      </w:r>
      <w:r w:rsidR="00D5512C">
        <w:rPr>
          <w:lang w:val="fr-FR"/>
        </w:rPr>
        <w:t> </w:t>
      </w:r>
      <w:r>
        <w:rPr>
          <w:lang w:val="fr-FR"/>
        </w:rPr>
        <w:t>000</w:t>
      </w:r>
      <w:r w:rsidR="00D5512C">
        <w:rPr>
          <w:lang w:val="fr-FR"/>
        </w:rPr>
        <w:t> </w:t>
      </w:r>
      <w:r>
        <w:rPr>
          <w:lang w:val="fr-FR"/>
        </w:rPr>
        <w:t>±</w:t>
      </w:r>
      <w:r w:rsidR="00D5512C">
        <w:rPr>
          <w:lang w:val="fr-FR"/>
        </w:rPr>
        <w:t> </w:t>
      </w:r>
      <w:r>
        <w:rPr>
          <w:lang w:val="fr-FR"/>
        </w:rPr>
        <w:t>5 cycles comme indiqué au paragraphe 8</w:t>
      </w:r>
      <w:r w:rsidR="008A4AD7" w:rsidRPr="008A4AD7">
        <w:rPr>
          <w:lang w:val="fr-FR"/>
        </w:rPr>
        <w:t>.</w:t>
      </w:r>
      <w:r>
        <w:rPr>
          <w:lang w:val="fr-FR"/>
        </w:rPr>
        <w:t>4</w:t>
      </w:r>
      <w:r w:rsidR="008A4AD7" w:rsidRPr="008A4AD7">
        <w:rPr>
          <w:lang w:val="fr-FR"/>
        </w:rPr>
        <w:t>.</w:t>
      </w:r>
      <w:r>
        <w:rPr>
          <w:lang w:val="fr-FR"/>
        </w:rPr>
        <w:t>2</w:t>
      </w:r>
      <w:r w:rsidR="008A4AD7" w:rsidRPr="008A4AD7">
        <w:rPr>
          <w:lang w:val="fr-FR"/>
        </w:rPr>
        <w:t>.</w:t>
      </w:r>
      <w:r>
        <w:rPr>
          <w:lang w:val="fr-FR"/>
        </w:rPr>
        <w:t>8</w:t>
      </w:r>
      <w:r w:rsidR="008A4AD7" w:rsidRPr="008A4AD7">
        <w:rPr>
          <w:lang w:val="fr-FR"/>
        </w:rPr>
        <w:t>.</w:t>
      </w:r>
      <w:r>
        <w:rPr>
          <w:lang w:val="fr-FR"/>
        </w:rPr>
        <w:t>1</w:t>
      </w:r>
      <w:r w:rsidR="008A4AD7" w:rsidRPr="008A4AD7">
        <w:rPr>
          <w:lang w:val="fr-FR"/>
        </w:rPr>
        <w:t>.</w:t>
      </w:r>
    </w:p>
    <w:p w14:paraId="204F60E5" w14:textId="332529EA" w:rsidR="0003271D" w:rsidRPr="0047539E" w:rsidRDefault="0003271D" w:rsidP="001721CB">
      <w:pPr>
        <w:pStyle w:val="SingleTxtG"/>
        <w:ind w:left="2268" w:hanging="1134"/>
        <w:rPr>
          <w:lang w:val="fr-FR"/>
        </w:rPr>
      </w:pPr>
      <w:r>
        <w:rPr>
          <w:lang w:val="fr-FR"/>
        </w:rPr>
        <w:t>8</w:t>
      </w:r>
      <w:r w:rsidR="008A4AD7" w:rsidRPr="008A4AD7">
        <w:rPr>
          <w:lang w:val="fr-FR"/>
        </w:rPr>
        <w:t>.</w:t>
      </w:r>
      <w:r>
        <w:rPr>
          <w:lang w:val="fr-FR"/>
        </w:rPr>
        <w:t>4</w:t>
      </w:r>
      <w:r w:rsidR="008A4AD7" w:rsidRPr="008A4AD7">
        <w:rPr>
          <w:lang w:val="fr-FR"/>
        </w:rPr>
        <w:t>.</w:t>
      </w:r>
      <w:r>
        <w:rPr>
          <w:lang w:val="fr-FR"/>
        </w:rPr>
        <w:t>2</w:t>
      </w:r>
      <w:r w:rsidR="008A4AD7" w:rsidRPr="008A4AD7">
        <w:rPr>
          <w:lang w:val="fr-FR"/>
        </w:rPr>
        <w:t>.</w:t>
      </w:r>
      <w:r>
        <w:rPr>
          <w:lang w:val="fr-FR"/>
        </w:rPr>
        <w:t>8</w:t>
      </w:r>
      <w:r w:rsidR="008A4AD7" w:rsidRPr="008A4AD7">
        <w:rPr>
          <w:lang w:val="fr-FR"/>
        </w:rPr>
        <w:t>.</w:t>
      </w:r>
      <w:r>
        <w:rPr>
          <w:lang w:val="fr-FR"/>
        </w:rPr>
        <w:t>1</w:t>
      </w:r>
      <w:r>
        <w:rPr>
          <w:lang w:val="fr-FR"/>
        </w:rPr>
        <w:tab/>
        <w:t>Essai de conditionnement des tendeurs montés directement sur le système de retenue pour enfants</w:t>
      </w:r>
    </w:p>
    <w:p w14:paraId="2045014B" w14:textId="76CEEF2B" w:rsidR="0003271D" w:rsidRPr="0047539E" w:rsidRDefault="0003271D" w:rsidP="001721CB">
      <w:pPr>
        <w:pStyle w:val="SingleTxtG"/>
        <w:ind w:left="2268" w:hanging="1134"/>
        <w:rPr>
          <w:lang w:val="fr-FR"/>
        </w:rPr>
      </w:pPr>
      <w:r>
        <w:rPr>
          <w:lang w:val="fr-FR"/>
        </w:rPr>
        <w:t>8</w:t>
      </w:r>
      <w:r w:rsidR="008A4AD7" w:rsidRPr="008A4AD7">
        <w:rPr>
          <w:lang w:val="fr-FR"/>
        </w:rPr>
        <w:t>.</w:t>
      </w:r>
      <w:r>
        <w:rPr>
          <w:lang w:val="fr-FR"/>
        </w:rPr>
        <w:t>4</w:t>
      </w:r>
      <w:r w:rsidR="008A4AD7" w:rsidRPr="008A4AD7">
        <w:rPr>
          <w:lang w:val="fr-FR"/>
        </w:rPr>
        <w:t>.</w:t>
      </w:r>
      <w:r>
        <w:rPr>
          <w:lang w:val="fr-FR"/>
        </w:rPr>
        <w:t>2</w:t>
      </w:r>
      <w:r w:rsidR="008A4AD7" w:rsidRPr="008A4AD7">
        <w:rPr>
          <w:lang w:val="fr-FR"/>
        </w:rPr>
        <w:t>.</w:t>
      </w:r>
      <w:r>
        <w:rPr>
          <w:lang w:val="fr-FR"/>
        </w:rPr>
        <w:t>8</w:t>
      </w:r>
      <w:r w:rsidR="008A4AD7" w:rsidRPr="008A4AD7">
        <w:rPr>
          <w:lang w:val="fr-FR"/>
        </w:rPr>
        <w:t>.</w:t>
      </w:r>
      <w:r>
        <w:rPr>
          <w:lang w:val="fr-FR"/>
        </w:rPr>
        <w:t>1</w:t>
      </w:r>
      <w:r w:rsidR="008A4AD7" w:rsidRPr="008A4AD7">
        <w:rPr>
          <w:lang w:val="fr-FR"/>
        </w:rPr>
        <w:t>.</w:t>
      </w:r>
      <w:r>
        <w:rPr>
          <w:lang w:val="fr-FR"/>
        </w:rPr>
        <w:t>1</w:t>
      </w:r>
      <w:r>
        <w:rPr>
          <w:lang w:val="fr-FR"/>
        </w:rPr>
        <w:tab/>
        <w:t>Installer dans le système le plus grand mannequin pour lequel le système est prévu, comme pour l’essai dynamique</w:t>
      </w:r>
      <w:r w:rsidR="008A4AD7" w:rsidRPr="008A4AD7">
        <w:rPr>
          <w:lang w:val="fr-FR"/>
        </w:rPr>
        <w:t>.</w:t>
      </w:r>
      <w:r>
        <w:rPr>
          <w:lang w:val="fr-FR"/>
        </w:rPr>
        <w:t xml:space="preserve"> Apposer un repère sur la sangle à l’endroit où elle entre par son extrémité libre dans le tendeur</w:t>
      </w:r>
      <w:r w:rsidR="008A4AD7" w:rsidRPr="008A4AD7">
        <w:rPr>
          <w:lang w:val="fr-FR"/>
        </w:rPr>
        <w:t>.</w:t>
      </w:r>
    </w:p>
    <w:p w14:paraId="124F5465" w14:textId="303A8F14" w:rsidR="0003271D" w:rsidRPr="0047539E" w:rsidRDefault="0003271D" w:rsidP="001721CB">
      <w:pPr>
        <w:pStyle w:val="SingleTxtG"/>
        <w:ind w:left="2268"/>
        <w:rPr>
          <w:lang w:val="fr-FR"/>
        </w:rPr>
      </w:pPr>
      <w:r>
        <w:rPr>
          <w:lang w:val="fr-FR"/>
        </w:rPr>
        <w:t>Enlever le mannequin et placer le système de retenue dans l’appareil d’essai de résistance à l’usure décrit à la figure 1 de l’annexe 8</w:t>
      </w:r>
      <w:r w:rsidR="008A4AD7" w:rsidRPr="008A4AD7">
        <w:rPr>
          <w:lang w:val="fr-FR"/>
        </w:rPr>
        <w:t>.</w:t>
      </w:r>
    </w:p>
    <w:p w14:paraId="0865585F" w14:textId="313B0A27" w:rsidR="0003271D" w:rsidRPr="0047539E" w:rsidRDefault="0003271D" w:rsidP="001721CB">
      <w:pPr>
        <w:pStyle w:val="SingleTxtG"/>
        <w:ind w:left="2268"/>
        <w:rPr>
          <w:lang w:val="fr-FR"/>
        </w:rPr>
      </w:pPr>
      <w:r>
        <w:rPr>
          <w:lang w:val="fr-FR"/>
        </w:rPr>
        <w:t xml:space="preserve">La sangle doit être soumise à des cycles de traction à travers le tendeur sur une course totale d’au moins 150 </w:t>
      </w:r>
      <w:proofErr w:type="spellStart"/>
      <w:r>
        <w:rPr>
          <w:lang w:val="fr-FR"/>
        </w:rPr>
        <w:t>mm</w:t>
      </w:r>
      <w:r w:rsidR="008A4AD7" w:rsidRPr="008A4AD7">
        <w:rPr>
          <w:lang w:val="fr-FR"/>
        </w:rPr>
        <w:t>.</w:t>
      </w:r>
      <w:proofErr w:type="spellEnd"/>
      <w:r>
        <w:rPr>
          <w:lang w:val="fr-FR"/>
        </w:rPr>
        <w:t xml:space="preserve"> L’amplitude du déplacement doit être telle qu’au moins 100 mm de sangle du côté du repère situé vers l’extrémité libre de la sangle plus 50 mm de sangle environ du côté du repère situé vers le harnais intégré passent dans le tendeur</w:t>
      </w:r>
      <w:r w:rsidR="008A4AD7" w:rsidRPr="008A4AD7">
        <w:rPr>
          <w:lang w:val="fr-FR"/>
        </w:rPr>
        <w:t>.</w:t>
      </w:r>
      <w:r>
        <w:rPr>
          <w:lang w:val="fr-FR"/>
        </w:rPr>
        <w:t xml:space="preserve"> Si la longueur de sangle entre le repère et l’extrémité libre de la sangle est insuffisante pour permettre le déplacement décrit ci-dessus, la course de 150 mm à travers le tendeur doit être obtenue à partir de la position complètement détendue du harnais</w:t>
      </w:r>
      <w:r w:rsidR="008A4AD7" w:rsidRPr="008A4AD7">
        <w:rPr>
          <w:lang w:val="fr-FR"/>
        </w:rPr>
        <w:t>.</w:t>
      </w:r>
    </w:p>
    <w:p w14:paraId="32FBF866" w14:textId="69573589" w:rsidR="0003271D" w:rsidRPr="0047539E" w:rsidRDefault="0003271D" w:rsidP="001721CB">
      <w:pPr>
        <w:pStyle w:val="SingleTxtG"/>
        <w:ind w:left="2268"/>
        <w:rPr>
          <w:lang w:val="fr-FR"/>
        </w:rPr>
      </w:pPr>
      <w:r>
        <w:rPr>
          <w:lang w:val="fr-FR"/>
        </w:rPr>
        <w:t>La fréquence des cycles de traction doit être de 10 ± 1 cycles/min, avec une même vitesse au point B égale à 150 ± 10 mm/s</w:t>
      </w:r>
      <w:r w:rsidR="008A4AD7" w:rsidRPr="008A4AD7">
        <w:rPr>
          <w:lang w:val="fr-FR"/>
        </w:rPr>
        <w:t>.</w:t>
      </w:r>
    </w:p>
    <w:p w14:paraId="07752A43" w14:textId="27519927" w:rsidR="0003271D" w:rsidRPr="0047539E" w:rsidRDefault="0003271D" w:rsidP="001721CB">
      <w:pPr>
        <w:pStyle w:val="SingleTxtG"/>
        <w:ind w:left="2268" w:hanging="1134"/>
        <w:rPr>
          <w:lang w:val="fr-FR"/>
        </w:rPr>
      </w:pPr>
      <w:r>
        <w:rPr>
          <w:lang w:val="fr-FR"/>
        </w:rPr>
        <w:t>8</w:t>
      </w:r>
      <w:r w:rsidR="008A4AD7" w:rsidRPr="008A4AD7">
        <w:rPr>
          <w:lang w:val="fr-FR"/>
        </w:rPr>
        <w:t>.</w:t>
      </w:r>
      <w:r>
        <w:rPr>
          <w:lang w:val="fr-FR"/>
        </w:rPr>
        <w:t>4</w:t>
      </w:r>
      <w:r w:rsidR="008A4AD7" w:rsidRPr="008A4AD7">
        <w:rPr>
          <w:lang w:val="fr-FR"/>
        </w:rPr>
        <w:t>.</w:t>
      </w:r>
      <w:r>
        <w:rPr>
          <w:lang w:val="fr-FR"/>
        </w:rPr>
        <w:t>2</w:t>
      </w:r>
      <w:r w:rsidR="008A4AD7" w:rsidRPr="008A4AD7">
        <w:rPr>
          <w:lang w:val="fr-FR"/>
        </w:rPr>
        <w:t>.</w:t>
      </w:r>
      <w:r>
        <w:rPr>
          <w:lang w:val="fr-FR"/>
        </w:rPr>
        <w:t>9</w:t>
      </w:r>
      <w:r>
        <w:rPr>
          <w:lang w:val="fr-FR"/>
        </w:rPr>
        <w:tab/>
        <w:t>Un tendeur monté sur une sangle doit pouvoir supporter des manœuvres répétées et doit, avant l’essai dynamique prévu au paragraphe 8</w:t>
      </w:r>
      <w:r w:rsidR="008A4AD7" w:rsidRPr="008A4AD7">
        <w:rPr>
          <w:lang w:val="fr-FR"/>
        </w:rPr>
        <w:t>.</w:t>
      </w:r>
      <w:r>
        <w:rPr>
          <w:lang w:val="fr-FR"/>
        </w:rPr>
        <w:t>3, subir un essai de résistance à l’usure de 5 000 ± 5 cycles comme indiqué au paragraphe</w:t>
      </w:r>
      <w:r w:rsidR="00F23032">
        <w:rPr>
          <w:lang w:val="fr-FR"/>
        </w:rPr>
        <w:t> </w:t>
      </w:r>
      <w:r>
        <w:rPr>
          <w:lang w:val="fr-FR"/>
        </w:rPr>
        <w:t>8</w:t>
      </w:r>
      <w:r w:rsidR="008A4AD7" w:rsidRPr="008A4AD7">
        <w:rPr>
          <w:lang w:val="fr-FR"/>
        </w:rPr>
        <w:t>.</w:t>
      </w:r>
      <w:r>
        <w:rPr>
          <w:lang w:val="fr-FR"/>
        </w:rPr>
        <w:t>4</w:t>
      </w:r>
      <w:r w:rsidR="008A4AD7" w:rsidRPr="008A4AD7">
        <w:rPr>
          <w:lang w:val="fr-FR"/>
        </w:rPr>
        <w:t>.</w:t>
      </w:r>
      <w:r>
        <w:rPr>
          <w:lang w:val="fr-FR"/>
        </w:rPr>
        <w:t>2</w:t>
      </w:r>
      <w:r w:rsidR="008A4AD7" w:rsidRPr="008A4AD7">
        <w:rPr>
          <w:lang w:val="fr-FR"/>
        </w:rPr>
        <w:t>.</w:t>
      </w:r>
      <w:r>
        <w:rPr>
          <w:lang w:val="fr-FR"/>
        </w:rPr>
        <w:t>9</w:t>
      </w:r>
      <w:r w:rsidR="008A4AD7" w:rsidRPr="008A4AD7">
        <w:rPr>
          <w:lang w:val="fr-FR"/>
        </w:rPr>
        <w:t>.</w:t>
      </w:r>
      <w:r>
        <w:rPr>
          <w:lang w:val="fr-FR"/>
        </w:rPr>
        <w:t>1</w:t>
      </w:r>
      <w:r w:rsidR="008A4AD7" w:rsidRPr="008A4AD7">
        <w:rPr>
          <w:lang w:val="fr-FR"/>
        </w:rPr>
        <w:t>.</w:t>
      </w:r>
      <w:r>
        <w:rPr>
          <w:lang w:val="fr-FR"/>
        </w:rPr>
        <w:t xml:space="preserve"> </w:t>
      </w:r>
    </w:p>
    <w:p w14:paraId="34E31193" w14:textId="601872FF" w:rsidR="0003271D" w:rsidRPr="0047539E" w:rsidRDefault="0003271D" w:rsidP="001721CB">
      <w:pPr>
        <w:pStyle w:val="SingleTxtG"/>
        <w:ind w:left="2268" w:hanging="1134"/>
        <w:rPr>
          <w:lang w:val="fr-FR"/>
        </w:rPr>
      </w:pPr>
      <w:r>
        <w:rPr>
          <w:lang w:val="fr-FR"/>
        </w:rPr>
        <w:t>8</w:t>
      </w:r>
      <w:r w:rsidR="008A4AD7" w:rsidRPr="008A4AD7">
        <w:rPr>
          <w:lang w:val="fr-FR"/>
        </w:rPr>
        <w:t>.</w:t>
      </w:r>
      <w:r>
        <w:rPr>
          <w:lang w:val="fr-FR"/>
        </w:rPr>
        <w:t>4</w:t>
      </w:r>
      <w:r w:rsidR="008A4AD7" w:rsidRPr="008A4AD7">
        <w:rPr>
          <w:lang w:val="fr-FR"/>
        </w:rPr>
        <w:t>.</w:t>
      </w:r>
      <w:r>
        <w:rPr>
          <w:lang w:val="fr-FR"/>
        </w:rPr>
        <w:t>2</w:t>
      </w:r>
      <w:r w:rsidR="008A4AD7" w:rsidRPr="008A4AD7">
        <w:rPr>
          <w:lang w:val="fr-FR"/>
        </w:rPr>
        <w:t>.</w:t>
      </w:r>
      <w:r>
        <w:rPr>
          <w:lang w:val="fr-FR"/>
        </w:rPr>
        <w:t>9</w:t>
      </w:r>
      <w:r w:rsidR="008A4AD7" w:rsidRPr="008A4AD7">
        <w:rPr>
          <w:lang w:val="fr-FR"/>
        </w:rPr>
        <w:t>.</w:t>
      </w:r>
      <w:r>
        <w:rPr>
          <w:lang w:val="fr-FR"/>
        </w:rPr>
        <w:t>1</w:t>
      </w:r>
      <w:r>
        <w:rPr>
          <w:lang w:val="fr-FR"/>
        </w:rPr>
        <w:tab/>
        <w:t>Essai de conditionnement des tendeurs montés sur une sangle (non montés directement sur le système amélioré de retenue pour enfants)</w:t>
      </w:r>
      <w:r w:rsidR="008A4AD7" w:rsidRPr="008A4AD7">
        <w:rPr>
          <w:lang w:val="fr-FR"/>
        </w:rPr>
        <w:t>.</w:t>
      </w:r>
    </w:p>
    <w:p w14:paraId="062607F4" w14:textId="60902BF7" w:rsidR="0003271D" w:rsidRPr="0047539E" w:rsidRDefault="0003271D" w:rsidP="001721CB">
      <w:pPr>
        <w:pStyle w:val="SingleTxtG"/>
        <w:ind w:left="2268"/>
        <w:rPr>
          <w:lang w:val="fr-FR"/>
        </w:rPr>
      </w:pPr>
      <w:r>
        <w:rPr>
          <w:lang w:val="fr-FR"/>
        </w:rPr>
        <w:t>Installer dans le système le plus grand mannequin pour lequel le système est prévu, comme pour l’essai dynamique</w:t>
      </w:r>
      <w:r w:rsidR="008A4AD7" w:rsidRPr="008A4AD7">
        <w:rPr>
          <w:lang w:val="fr-FR"/>
        </w:rPr>
        <w:t>.</w:t>
      </w:r>
      <w:r>
        <w:rPr>
          <w:lang w:val="fr-FR"/>
        </w:rPr>
        <w:t xml:space="preserve"> Apposer un repère sur la sangle à l’endroit où elle entre par son extrémité libre dans le tendeur</w:t>
      </w:r>
      <w:r w:rsidR="008A4AD7" w:rsidRPr="008A4AD7">
        <w:rPr>
          <w:lang w:val="fr-FR"/>
        </w:rPr>
        <w:t>.</w:t>
      </w:r>
    </w:p>
    <w:p w14:paraId="7C0BBD0E" w14:textId="38D0C0C8" w:rsidR="0003271D" w:rsidRPr="0047539E" w:rsidRDefault="0003271D" w:rsidP="001721CB">
      <w:pPr>
        <w:pStyle w:val="SingleTxtG"/>
        <w:ind w:left="2268"/>
        <w:rPr>
          <w:lang w:val="fr-FR"/>
        </w:rPr>
      </w:pPr>
      <w:r>
        <w:rPr>
          <w:lang w:val="fr-FR"/>
        </w:rPr>
        <w:t>Enlever le mannequin et placer le système de retenue dans l’appareil d’essai de résistance à l’usure décrit à la figure 2 de l’annexe 8</w:t>
      </w:r>
      <w:r w:rsidR="008A4AD7" w:rsidRPr="008A4AD7">
        <w:rPr>
          <w:lang w:val="fr-FR"/>
        </w:rPr>
        <w:t>.</w:t>
      </w:r>
    </w:p>
    <w:p w14:paraId="6960C2BC" w14:textId="445FA49D" w:rsidR="0003271D" w:rsidRPr="0047539E" w:rsidRDefault="0003271D" w:rsidP="001721CB">
      <w:pPr>
        <w:pStyle w:val="SingleTxtG"/>
        <w:ind w:left="2268"/>
        <w:rPr>
          <w:lang w:val="fr-FR"/>
        </w:rPr>
      </w:pPr>
      <w:r>
        <w:rPr>
          <w:lang w:val="fr-FR"/>
        </w:rPr>
        <w:t xml:space="preserve">La sangle doit être soumise à des cycles de traction à travers le tendeur sur une course totale d’au moins 150 </w:t>
      </w:r>
      <w:proofErr w:type="spellStart"/>
      <w:r>
        <w:rPr>
          <w:lang w:val="fr-FR"/>
        </w:rPr>
        <w:t>mm</w:t>
      </w:r>
      <w:r w:rsidR="008A4AD7" w:rsidRPr="008A4AD7">
        <w:rPr>
          <w:lang w:val="fr-FR"/>
        </w:rPr>
        <w:t>.</w:t>
      </w:r>
      <w:proofErr w:type="spellEnd"/>
      <w:r>
        <w:rPr>
          <w:lang w:val="fr-FR"/>
        </w:rPr>
        <w:t xml:space="preserve"> L’amplitude du déplacement doit être telle qu’au moins 100 mm de sangle subsiste du côté du repère vers l’extrémité libre de la sangle</w:t>
      </w:r>
      <w:r w:rsidR="008A4AD7" w:rsidRPr="008A4AD7">
        <w:rPr>
          <w:lang w:val="fr-FR"/>
        </w:rPr>
        <w:t>.</w:t>
      </w:r>
      <w:r>
        <w:rPr>
          <w:lang w:val="fr-FR"/>
        </w:rPr>
        <w:t xml:space="preserve"> Si la longueur de sangle entre le repère et l’extrémité libre de la sangle est insuffisante pour permettre le déplacement décrit ci-dessus, la course de 150 mm à travers le tendeur doit être obtenue à partir de la position complète détendue de la sangle</w:t>
      </w:r>
      <w:r w:rsidR="008A4AD7" w:rsidRPr="008A4AD7">
        <w:rPr>
          <w:lang w:val="fr-FR"/>
        </w:rPr>
        <w:t>.</w:t>
      </w:r>
    </w:p>
    <w:p w14:paraId="401BA1DB" w14:textId="0402105D" w:rsidR="0003271D" w:rsidRPr="0047539E" w:rsidRDefault="0003271D" w:rsidP="001721CB">
      <w:pPr>
        <w:pStyle w:val="SingleTxtG"/>
        <w:ind w:left="2268"/>
        <w:rPr>
          <w:lang w:val="fr-FR"/>
        </w:rPr>
      </w:pPr>
      <w:r>
        <w:rPr>
          <w:lang w:val="fr-FR"/>
        </w:rPr>
        <w:t>La fréquence des cycles de traction doit être de 10 ± 1 cycles/min, avec une même vitesse au point B égale à 150 ± 1 mm/s</w:t>
      </w:r>
      <w:r w:rsidR="008A4AD7" w:rsidRPr="008A4AD7">
        <w:rPr>
          <w:lang w:val="fr-FR"/>
        </w:rPr>
        <w:t>.</w:t>
      </w:r>
    </w:p>
    <w:p w14:paraId="7F1D1630" w14:textId="01CC7561" w:rsidR="0003271D" w:rsidRPr="0047539E" w:rsidRDefault="0003271D" w:rsidP="001721CB">
      <w:pPr>
        <w:pStyle w:val="SingleTxtG"/>
        <w:ind w:left="2268"/>
        <w:rPr>
          <w:lang w:val="fr-FR"/>
        </w:rPr>
      </w:pPr>
      <w:r>
        <w:rPr>
          <w:lang w:val="fr-FR"/>
        </w:rPr>
        <w:t>Ce processus doit être appliqué pour chaque tendeur faisant partie des moyens de retenue de l’enfant dans le système de retenue</w:t>
      </w:r>
      <w:r w:rsidR="008A4AD7" w:rsidRPr="008A4AD7">
        <w:rPr>
          <w:lang w:val="fr-FR"/>
        </w:rPr>
        <w:t>.</w:t>
      </w:r>
    </w:p>
    <w:p w14:paraId="19E92228" w14:textId="3B61399D" w:rsidR="0003271D" w:rsidRPr="0047539E" w:rsidRDefault="0003271D" w:rsidP="001721CB">
      <w:pPr>
        <w:pStyle w:val="SingleTxtG"/>
        <w:ind w:left="2268" w:hanging="1134"/>
        <w:rPr>
          <w:lang w:val="fr-FR"/>
        </w:rPr>
      </w:pPr>
      <w:r>
        <w:rPr>
          <w:lang w:val="fr-FR"/>
        </w:rPr>
        <w:t>8</w:t>
      </w:r>
      <w:r w:rsidR="008A4AD7" w:rsidRPr="008A4AD7">
        <w:rPr>
          <w:lang w:val="fr-FR"/>
        </w:rPr>
        <w:t>.</w:t>
      </w:r>
      <w:r>
        <w:rPr>
          <w:lang w:val="fr-FR"/>
        </w:rPr>
        <w:t>4</w:t>
      </w:r>
      <w:r w:rsidR="008A4AD7" w:rsidRPr="008A4AD7">
        <w:rPr>
          <w:lang w:val="fr-FR"/>
        </w:rPr>
        <w:t>.</w:t>
      </w:r>
      <w:r>
        <w:rPr>
          <w:lang w:val="fr-FR"/>
        </w:rPr>
        <w:t>3</w:t>
      </w:r>
      <w:r>
        <w:rPr>
          <w:lang w:val="fr-FR"/>
        </w:rPr>
        <w:tab/>
      </w:r>
      <w:proofErr w:type="spellStart"/>
      <w:r>
        <w:rPr>
          <w:lang w:val="fr-FR"/>
        </w:rPr>
        <w:t>Microglissement</w:t>
      </w:r>
      <w:proofErr w:type="spellEnd"/>
    </w:p>
    <w:p w14:paraId="1FD00F9B" w14:textId="1090FD18" w:rsidR="0003271D" w:rsidRPr="0047539E" w:rsidRDefault="0003271D" w:rsidP="001721CB">
      <w:pPr>
        <w:pStyle w:val="SingleTxtG"/>
        <w:ind w:left="2268" w:hanging="1134"/>
        <w:rPr>
          <w:lang w:val="fr-FR"/>
        </w:rPr>
      </w:pPr>
      <w:r>
        <w:rPr>
          <w:lang w:val="fr-FR"/>
        </w:rPr>
        <w:t>8</w:t>
      </w:r>
      <w:r w:rsidR="008A4AD7" w:rsidRPr="008A4AD7">
        <w:rPr>
          <w:lang w:val="fr-FR"/>
        </w:rPr>
        <w:t>.</w:t>
      </w:r>
      <w:r>
        <w:rPr>
          <w:lang w:val="fr-FR"/>
        </w:rPr>
        <w:t>4</w:t>
      </w:r>
      <w:r w:rsidR="008A4AD7" w:rsidRPr="008A4AD7">
        <w:rPr>
          <w:lang w:val="fr-FR"/>
        </w:rPr>
        <w:t>.</w:t>
      </w:r>
      <w:r>
        <w:rPr>
          <w:lang w:val="fr-FR"/>
        </w:rPr>
        <w:t>3</w:t>
      </w:r>
      <w:r w:rsidR="008A4AD7" w:rsidRPr="008A4AD7">
        <w:rPr>
          <w:lang w:val="fr-FR"/>
        </w:rPr>
        <w:t>.</w:t>
      </w:r>
      <w:r>
        <w:rPr>
          <w:lang w:val="fr-FR"/>
        </w:rPr>
        <w:t>1</w:t>
      </w:r>
      <w:r>
        <w:rPr>
          <w:lang w:val="fr-FR"/>
        </w:rPr>
        <w:tab/>
        <w:t xml:space="preserve">Les éléments ou dispositifs à soumettre à l’essai de </w:t>
      </w:r>
      <w:proofErr w:type="spellStart"/>
      <w:r>
        <w:rPr>
          <w:lang w:val="fr-FR"/>
        </w:rPr>
        <w:t>microglissement</w:t>
      </w:r>
      <w:proofErr w:type="spellEnd"/>
      <w:r>
        <w:rPr>
          <w:lang w:val="fr-FR"/>
        </w:rPr>
        <w:t xml:space="preserve"> doivent être maintenus, pendant 24 h au moins avant l’essai, dans une atmosphère ayant une température de 20 ± 5 °C et une humidité relative de 65 ± 5 %</w:t>
      </w:r>
      <w:r w:rsidR="008A4AD7" w:rsidRPr="008A4AD7">
        <w:rPr>
          <w:lang w:val="fr-FR"/>
        </w:rPr>
        <w:t>.</w:t>
      </w:r>
    </w:p>
    <w:p w14:paraId="0BF37432" w14:textId="2E5A0922" w:rsidR="0003271D" w:rsidRPr="0047539E" w:rsidRDefault="0003271D" w:rsidP="001721CB">
      <w:pPr>
        <w:pStyle w:val="SingleTxtG"/>
        <w:ind w:left="2268"/>
        <w:rPr>
          <w:lang w:val="fr-FR"/>
        </w:rPr>
      </w:pPr>
      <w:r>
        <w:rPr>
          <w:lang w:val="fr-FR"/>
        </w:rPr>
        <w:t>L’essai doit être exécuté à une température comprise entre 15 et 30 °C</w:t>
      </w:r>
      <w:r w:rsidR="008A4AD7" w:rsidRPr="008A4AD7">
        <w:rPr>
          <w:lang w:val="fr-FR"/>
        </w:rPr>
        <w:t>.</w:t>
      </w:r>
    </w:p>
    <w:p w14:paraId="15BD4F33" w14:textId="442C3431" w:rsidR="0003271D" w:rsidRPr="0047539E" w:rsidRDefault="0003271D" w:rsidP="001721CB">
      <w:pPr>
        <w:pStyle w:val="SingleTxtG"/>
        <w:ind w:left="2268" w:hanging="1134"/>
        <w:rPr>
          <w:lang w:val="fr-FR"/>
        </w:rPr>
      </w:pPr>
      <w:r>
        <w:rPr>
          <w:lang w:val="fr-FR"/>
        </w:rPr>
        <w:lastRenderedPageBreak/>
        <w:t>8</w:t>
      </w:r>
      <w:r w:rsidR="008A4AD7" w:rsidRPr="008A4AD7">
        <w:rPr>
          <w:lang w:val="fr-FR"/>
        </w:rPr>
        <w:t>.</w:t>
      </w:r>
      <w:r>
        <w:rPr>
          <w:lang w:val="fr-FR"/>
        </w:rPr>
        <w:t>4</w:t>
      </w:r>
      <w:r w:rsidR="008A4AD7" w:rsidRPr="008A4AD7">
        <w:rPr>
          <w:lang w:val="fr-FR"/>
        </w:rPr>
        <w:t>.</w:t>
      </w:r>
      <w:r>
        <w:rPr>
          <w:lang w:val="fr-FR"/>
        </w:rPr>
        <w:t>3</w:t>
      </w:r>
      <w:r w:rsidR="008A4AD7" w:rsidRPr="008A4AD7">
        <w:rPr>
          <w:lang w:val="fr-FR"/>
        </w:rPr>
        <w:t>.</w:t>
      </w:r>
      <w:r>
        <w:rPr>
          <w:lang w:val="fr-FR"/>
        </w:rPr>
        <w:t>2</w:t>
      </w:r>
      <w:r>
        <w:rPr>
          <w:lang w:val="fr-FR"/>
        </w:rPr>
        <w:tab/>
        <w:t>L’extrémité libre de la sangle doit être disposée de la même façon que lorsque le système est utilisé sur le véhicule et elle ne doit être fixée à aucun autre élément</w:t>
      </w:r>
      <w:r w:rsidR="008A4AD7" w:rsidRPr="008A4AD7">
        <w:rPr>
          <w:lang w:val="fr-FR"/>
        </w:rPr>
        <w:t>.</w:t>
      </w:r>
    </w:p>
    <w:p w14:paraId="1A941160" w14:textId="5542274B" w:rsidR="0003271D" w:rsidRPr="0047539E" w:rsidRDefault="0003271D" w:rsidP="001721CB">
      <w:pPr>
        <w:pStyle w:val="SingleTxtG"/>
        <w:ind w:left="2268" w:hanging="1134"/>
        <w:rPr>
          <w:lang w:val="fr-FR"/>
        </w:rPr>
      </w:pPr>
      <w:r>
        <w:rPr>
          <w:lang w:val="fr-FR"/>
        </w:rPr>
        <w:t>8</w:t>
      </w:r>
      <w:r w:rsidR="008A4AD7" w:rsidRPr="008A4AD7">
        <w:rPr>
          <w:lang w:val="fr-FR"/>
        </w:rPr>
        <w:t>.</w:t>
      </w:r>
      <w:r>
        <w:rPr>
          <w:lang w:val="fr-FR"/>
        </w:rPr>
        <w:t>4</w:t>
      </w:r>
      <w:r w:rsidR="008A4AD7" w:rsidRPr="008A4AD7">
        <w:rPr>
          <w:lang w:val="fr-FR"/>
        </w:rPr>
        <w:t>.</w:t>
      </w:r>
      <w:r>
        <w:rPr>
          <w:lang w:val="fr-FR"/>
        </w:rPr>
        <w:t>3</w:t>
      </w:r>
      <w:r w:rsidR="008A4AD7" w:rsidRPr="008A4AD7">
        <w:rPr>
          <w:lang w:val="fr-FR"/>
        </w:rPr>
        <w:t>.</w:t>
      </w:r>
      <w:r>
        <w:rPr>
          <w:lang w:val="fr-FR"/>
        </w:rPr>
        <w:t>3</w:t>
      </w:r>
      <w:r>
        <w:rPr>
          <w:lang w:val="fr-FR"/>
        </w:rPr>
        <w:tab/>
        <w:t>Le dispositif de réglage doit être placé sur un tronçon vertical de sangle dont une extrémité supporte une charge de 50 ± 0,5 N (guidée de manière à empêcher un balancement de la charge ou un vrillage de la sangle)</w:t>
      </w:r>
      <w:r w:rsidR="008A4AD7" w:rsidRPr="008A4AD7">
        <w:rPr>
          <w:lang w:val="fr-FR"/>
        </w:rPr>
        <w:t>.</w:t>
      </w:r>
      <w:r>
        <w:rPr>
          <w:lang w:val="fr-FR"/>
        </w:rPr>
        <w:t xml:space="preserve"> L’extrémité libre de la sangle sortant du dispositif de réglage doit être orientée verticalement vers le haut ou vers le bas selon sa position sur le véhicule</w:t>
      </w:r>
      <w:r w:rsidR="008A4AD7" w:rsidRPr="008A4AD7">
        <w:rPr>
          <w:lang w:val="fr-FR"/>
        </w:rPr>
        <w:t>.</w:t>
      </w:r>
      <w:r>
        <w:rPr>
          <w:lang w:val="fr-FR"/>
        </w:rPr>
        <w:t xml:space="preserve"> L’autre extrémité de la sangle doit passer sur un rouleau de renvoi dont l’axe horizontal est parallèle au plan du brin de sangle supportant la charge, le brin passant sur le rouleau étant horizontal</w:t>
      </w:r>
      <w:r w:rsidR="008A4AD7" w:rsidRPr="008A4AD7">
        <w:rPr>
          <w:lang w:val="fr-FR"/>
        </w:rPr>
        <w:t>.</w:t>
      </w:r>
    </w:p>
    <w:p w14:paraId="3D6B4C0B" w14:textId="7067A5BE" w:rsidR="0003271D" w:rsidRPr="0047539E" w:rsidRDefault="0003271D" w:rsidP="001721CB">
      <w:pPr>
        <w:pStyle w:val="SingleTxtG"/>
        <w:ind w:left="2268" w:hanging="1134"/>
        <w:rPr>
          <w:lang w:val="fr-FR"/>
        </w:rPr>
      </w:pPr>
      <w:r>
        <w:rPr>
          <w:lang w:val="fr-FR"/>
        </w:rPr>
        <w:t>8</w:t>
      </w:r>
      <w:r w:rsidR="008A4AD7" w:rsidRPr="008A4AD7">
        <w:rPr>
          <w:lang w:val="fr-FR"/>
        </w:rPr>
        <w:t>.</w:t>
      </w:r>
      <w:r>
        <w:rPr>
          <w:lang w:val="fr-FR"/>
        </w:rPr>
        <w:t>4</w:t>
      </w:r>
      <w:r w:rsidR="008A4AD7" w:rsidRPr="008A4AD7">
        <w:rPr>
          <w:lang w:val="fr-FR"/>
        </w:rPr>
        <w:t>.</w:t>
      </w:r>
      <w:r>
        <w:rPr>
          <w:lang w:val="fr-FR"/>
        </w:rPr>
        <w:t>3</w:t>
      </w:r>
      <w:r w:rsidR="008A4AD7" w:rsidRPr="008A4AD7">
        <w:rPr>
          <w:lang w:val="fr-FR"/>
        </w:rPr>
        <w:t>.</w:t>
      </w:r>
      <w:r>
        <w:rPr>
          <w:lang w:val="fr-FR"/>
        </w:rPr>
        <w:t>4</w:t>
      </w:r>
      <w:r>
        <w:rPr>
          <w:lang w:val="fr-FR"/>
        </w:rPr>
        <w:tab/>
        <w:t>Le dispositif à essayer doit être placé de telle manière que son centre, dans la position la plus élevée à laquelle il puisse être réglé, soit situé à 300 ± 5 mm au-dessus d’une table servant de base et que la charge de 50 N soit située à 100</w:t>
      </w:r>
      <w:r w:rsidR="00D5512C">
        <w:rPr>
          <w:lang w:val="fr-FR"/>
        </w:rPr>
        <w:t> </w:t>
      </w:r>
      <w:r>
        <w:rPr>
          <w:lang w:val="fr-FR"/>
        </w:rPr>
        <w:t>±</w:t>
      </w:r>
      <w:r w:rsidR="00D5512C">
        <w:rPr>
          <w:lang w:val="fr-FR"/>
        </w:rPr>
        <w:t> </w:t>
      </w:r>
      <w:r>
        <w:rPr>
          <w:lang w:val="fr-FR"/>
        </w:rPr>
        <w:t>5 mm au-dessus de cette table</w:t>
      </w:r>
      <w:r w:rsidR="008A4AD7" w:rsidRPr="008A4AD7">
        <w:rPr>
          <w:lang w:val="fr-FR"/>
        </w:rPr>
        <w:t>.</w:t>
      </w:r>
    </w:p>
    <w:p w14:paraId="5851165D" w14:textId="6DC06593" w:rsidR="0003271D" w:rsidRPr="0047539E" w:rsidRDefault="0003271D" w:rsidP="001721CB">
      <w:pPr>
        <w:pStyle w:val="SingleTxtG"/>
        <w:ind w:left="2268" w:hanging="1134"/>
        <w:rPr>
          <w:lang w:val="fr-FR"/>
        </w:rPr>
      </w:pPr>
      <w:r>
        <w:rPr>
          <w:lang w:val="fr-FR"/>
        </w:rPr>
        <w:t>8</w:t>
      </w:r>
      <w:r w:rsidR="008A4AD7" w:rsidRPr="008A4AD7">
        <w:rPr>
          <w:lang w:val="fr-FR"/>
        </w:rPr>
        <w:t>.</w:t>
      </w:r>
      <w:r>
        <w:rPr>
          <w:lang w:val="fr-FR"/>
        </w:rPr>
        <w:t>4</w:t>
      </w:r>
      <w:r w:rsidR="008A4AD7" w:rsidRPr="008A4AD7">
        <w:rPr>
          <w:lang w:val="fr-FR"/>
        </w:rPr>
        <w:t>.</w:t>
      </w:r>
      <w:r>
        <w:rPr>
          <w:lang w:val="fr-FR"/>
        </w:rPr>
        <w:t>3</w:t>
      </w:r>
      <w:r w:rsidR="008A4AD7" w:rsidRPr="008A4AD7">
        <w:rPr>
          <w:lang w:val="fr-FR"/>
        </w:rPr>
        <w:t>.</w:t>
      </w:r>
      <w:r>
        <w:rPr>
          <w:lang w:val="fr-FR"/>
        </w:rPr>
        <w:t>5</w:t>
      </w:r>
      <w:r>
        <w:rPr>
          <w:lang w:val="fr-FR"/>
        </w:rPr>
        <w:tab/>
        <w:t>20 ± 2 cycles préalables doivent être exécutés avant l’essai, puis l 000 ± 5 cycles à raison de 30 ± 10 cycles/min, pour une amplitude totale de 300 ± 20 </w:t>
      </w:r>
      <w:proofErr w:type="spellStart"/>
      <w:r>
        <w:rPr>
          <w:lang w:val="fr-FR"/>
        </w:rPr>
        <w:t>mm</w:t>
      </w:r>
      <w:r w:rsidR="008A4AD7" w:rsidRPr="008A4AD7">
        <w:rPr>
          <w:lang w:val="fr-FR"/>
        </w:rPr>
        <w:t>.</w:t>
      </w:r>
      <w:proofErr w:type="spellEnd"/>
      <w:r>
        <w:rPr>
          <w:lang w:val="fr-FR"/>
        </w:rPr>
        <w:t xml:space="preserve"> La charge de 50 N doit seulement être appliquée pendant la durée correspondant à un déplacement de 100 ± 20 mm pour chaque demi-période</w:t>
      </w:r>
      <w:r w:rsidR="008A4AD7" w:rsidRPr="008A4AD7">
        <w:rPr>
          <w:lang w:val="fr-FR"/>
        </w:rPr>
        <w:t>.</w:t>
      </w:r>
      <w:r>
        <w:rPr>
          <w:lang w:val="fr-FR"/>
        </w:rPr>
        <w:t xml:space="preserve"> Le </w:t>
      </w:r>
      <w:proofErr w:type="spellStart"/>
      <w:r>
        <w:rPr>
          <w:lang w:val="fr-FR"/>
        </w:rPr>
        <w:t>microglissement</w:t>
      </w:r>
      <w:proofErr w:type="spellEnd"/>
      <w:r>
        <w:rPr>
          <w:lang w:val="fr-FR"/>
        </w:rPr>
        <w:t xml:space="preserve"> doit être mesuré à partir de la position de départ à la fin des 20 cycles préalables</w:t>
      </w:r>
      <w:r w:rsidR="008A4AD7" w:rsidRPr="008A4AD7">
        <w:rPr>
          <w:lang w:val="fr-FR"/>
        </w:rPr>
        <w:t>.</w:t>
      </w:r>
    </w:p>
    <w:p w14:paraId="39D3DBDB" w14:textId="7EFA18A7" w:rsidR="0003271D" w:rsidRPr="0047539E" w:rsidRDefault="0003271D" w:rsidP="001721CB">
      <w:pPr>
        <w:pStyle w:val="SingleTxtG"/>
        <w:ind w:left="2268" w:hanging="1134"/>
        <w:rPr>
          <w:lang w:val="fr-FR"/>
        </w:rPr>
      </w:pPr>
      <w:r>
        <w:rPr>
          <w:lang w:val="fr-FR"/>
        </w:rPr>
        <w:t>8</w:t>
      </w:r>
      <w:r w:rsidR="008A4AD7" w:rsidRPr="008A4AD7">
        <w:rPr>
          <w:lang w:val="fr-FR"/>
        </w:rPr>
        <w:t>.</w:t>
      </w:r>
      <w:r>
        <w:rPr>
          <w:lang w:val="fr-FR"/>
        </w:rPr>
        <w:t>4</w:t>
      </w:r>
      <w:r w:rsidR="008A4AD7" w:rsidRPr="008A4AD7">
        <w:rPr>
          <w:lang w:val="fr-FR"/>
        </w:rPr>
        <w:t>.</w:t>
      </w:r>
      <w:r>
        <w:rPr>
          <w:lang w:val="fr-FR"/>
        </w:rPr>
        <w:t>4</w:t>
      </w:r>
      <w:r>
        <w:rPr>
          <w:lang w:val="fr-FR"/>
        </w:rPr>
        <w:tab/>
        <w:t>Sangles</w:t>
      </w:r>
    </w:p>
    <w:p w14:paraId="0FA633E2" w14:textId="67A7DBB9" w:rsidR="0003271D" w:rsidRPr="0047539E" w:rsidRDefault="0003271D" w:rsidP="001721CB">
      <w:pPr>
        <w:pStyle w:val="SingleTxtG"/>
        <w:ind w:left="2268" w:hanging="1134"/>
        <w:rPr>
          <w:lang w:val="fr-FR"/>
        </w:rPr>
      </w:pPr>
      <w:r>
        <w:rPr>
          <w:lang w:val="fr-FR"/>
        </w:rPr>
        <w:t>8</w:t>
      </w:r>
      <w:r w:rsidR="008A4AD7" w:rsidRPr="008A4AD7">
        <w:rPr>
          <w:lang w:val="fr-FR"/>
        </w:rPr>
        <w:t>.</w:t>
      </w:r>
      <w:r>
        <w:rPr>
          <w:lang w:val="fr-FR"/>
        </w:rPr>
        <w:t>4</w:t>
      </w:r>
      <w:r w:rsidR="008A4AD7" w:rsidRPr="008A4AD7">
        <w:rPr>
          <w:lang w:val="fr-FR"/>
        </w:rPr>
        <w:t>.</w:t>
      </w:r>
      <w:r>
        <w:rPr>
          <w:lang w:val="fr-FR"/>
        </w:rPr>
        <w:t>4</w:t>
      </w:r>
      <w:r w:rsidR="008A4AD7" w:rsidRPr="008A4AD7">
        <w:rPr>
          <w:lang w:val="fr-FR"/>
        </w:rPr>
        <w:t>.</w:t>
      </w:r>
      <w:r>
        <w:rPr>
          <w:lang w:val="fr-FR"/>
        </w:rPr>
        <w:t>1</w:t>
      </w:r>
      <w:r>
        <w:rPr>
          <w:lang w:val="fr-FR"/>
        </w:rPr>
        <w:tab/>
        <w:t>Largeur</w:t>
      </w:r>
    </w:p>
    <w:p w14:paraId="762117FA" w14:textId="78670F1C" w:rsidR="0003271D" w:rsidRPr="0047539E" w:rsidRDefault="0003271D" w:rsidP="001721CB">
      <w:pPr>
        <w:pStyle w:val="SingleTxtG"/>
        <w:ind w:left="2268" w:hanging="1134"/>
        <w:rPr>
          <w:lang w:val="fr-FR"/>
        </w:rPr>
      </w:pPr>
      <w:r>
        <w:rPr>
          <w:lang w:val="fr-FR"/>
        </w:rPr>
        <w:t>8</w:t>
      </w:r>
      <w:r w:rsidR="008A4AD7" w:rsidRPr="008A4AD7">
        <w:rPr>
          <w:lang w:val="fr-FR"/>
        </w:rPr>
        <w:t>.</w:t>
      </w:r>
      <w:r>
        <w:rPr>
          <w:lang w:val="fr-FR"/>
        </w:rPr>
        <w:t>4</w:t>
      </w:r>
      <w:r w:rsidR="008A4AD7" w:rsidRPr="008A4AD7">
        <w:rPr>
          <w:lang w:val="fr-FR"/>
        </w:rPr>
        <w:t>.</w:t>
      </w:r>
      <w:r>
        <w:rPr>
          <w:lang w:val="fr-FR"/>
        </w:rPr>
        <w:t>4</w:t>
      </w:r>
      <w:r w:rsidR="008A4AD7" w:rsidRPr="008A4AD7">
        <w:rPr>
          <w:lang w:val="fr-FR"/>
        </w:rPr>
        <w:t>.</w:t>
      </w:r>
      <w:r>
        <w:rPr>
          <w:lang w:val="fr-FR"/>
        </w:rPr>
        <w:t>1</w:t>
      </w:r>
      <w:r w:rsidR="008A4AD7" w:rsidRPr="008A4AD7">
        <w:rPr>
          <w:lang w:val="fr-FR"/>
        </w:rPr>
        <w:t>.</w:t>
      </w:r>
      <w:r>
        <w:rPr>
          <w:lang w:val="fr-FR"/>
        </w:rPr>
        <w:t>1</w:t>
      </w:r>
      <w:r>
        <w:rPr>
          <w:lang w:val="fr-FR"/>
        </w:rPr>
        <w:tab/>
        <w:t>Là où elles sont en contact avec le mannequin, les sangles des systèmes de retenue pour enfants doivent avoir une largeur minimale de 25 </w:t>
      </w:r>
      <w:proofErr w:type="spellStart"/>
      <w:r>
        <w:rPr>
          <w:lang w:val="fr-FR"/>
        </w:rPr>
        <w:t>mm</w:t>
      </w:r>
      <w:r w:rsidR="008A4AD7" w:rsidRPr="008A4AD7">
        <w:rPr>
          <w:lang w:val="fr-FR"/>
        </w:rPr>
        <w:t>.</w:t>
      </w:r>
      <w:proofErr w:type="spellEnd"/>
      <w:r>
        <w:rPr>
          <w:lang w:val="fr-FR"/>
        </w:rPr>
        <w:t xml:space="preserve"> On détermine ces dimensions lors de l’essai de résistance de la sangle à la rupture prescrit au paragraphe 8</w:t>
      </w:r>
      <w:r w:rsidR="008A4AD7" w:rsidRPr="008A4AD7">
        <w:rPr>
          <w:lang w:val="fr-FR"/>
        </w:rPr>
        <w:t>.</w:t>
      </w:r>
      <w:r>
        <w:rPr>
          <w:lang w:val="fr-FR"/>
        </w:rPr>
        <w:t>4</w:t>
      </w:r>
      <w:r w:rsidR="008A4AD7" w:rsidRPr="008A4AD7">
        <w:rPr>
          <w:lang w:val="fr-FR"/>
        </w:rPr>
        <w:t>.</w:t>
      </w:r>
      <w:r>
        <w:rPr>
          <w:lang w:val="fr-FR"/>
        </w:rPr>
        <w:t>4</w:t>
      </w:r>
      <w:r w:rsidR="008A4AD7" w:rsidRPr="008A4AD7">
        <w:rPr>
          <w:lang w:val="fr-FR"/>
        </w:rPr>
        <w:t>.</w:t>
      </w:r>
      <w:r>
        <w:rPr>
          <w:lang w:val="fr-FR"/>
        </w:rPr>
        <w:t>3</w:t>
      </w:r>
      <w:r w:rsidR="008A4AD7" w:rsidRPr="008A4AD7">
        <w:rPr>
          <w:lang w:val="fr-FR"/>
        </w:rPr>
        <w:t>.</w:t>
      </w:r>
      <w:r>
        <w:rPr>
          <w:lang w:val="fr-FR"/>
        </w:rPr>
        <w:t>5 ci-dessous, sans arrêter la machine et sous une charge égale à 75 % de la charge de rupture de la sangle</w:t>
      </w:r>
      <w:r w:rsidR="008A4AD7" w:rsidRPr="008A4AD7">
        <w:rPr>
          <w:lang w:val="fr-FR"/>
        </w:rPr>
        <w:t>.</w:t>
      </w:r>
    </w:p>
    <w:p w14:paraId="6EA1B878" w14:textId="65CE2F06" w:rsidR="0003271D" w:rsidRPr="0047539E" w:rsidRDefault="0003271D" w:rsidP="001721CB">
      <w:pPr>
        <w:pStyle w:val="SingleTxtG"/>
        <w:ind w:left="2268" w:hanging="1134"/>
        <w:rPr>
          <w:lang w:val="fr-FR"/>
        </w:rPr>
      </w:pPr>
      <w:r>
        <w:rPr>
          <w:lang w:val="fr-FR"/>
        </w:rPr>
        <w:t>8</w:t>
      </w:r>
      <w:r w:rsidR="008A4AD7" w:rsidRPr="008A4AD7">
        <w:rPr>
          <w:lang w:val="fr-FR"/>
        </w:rPr>
        <w:t>.</w:t>
      </w:r>
      <w:r>
        <w:rPr>
          <w:lang w:val="fr-FR"/>
        </w:rPr>
        <w:t>4</w:t>
      </w:r>
      <w:r w:rsidR="008A4AD7" w:rsidRPr="008A4AD7">
        <w:rPr>
          <w:lang w:val="fr-FR"/>
        </w:rPr>
        <w:t>.</w:t>
      </w:r>
      <w:r>
        <w:rPr>
          <w:lang w:val="fr-FR"/>
        </w:rPr>
        <w:t>4</w:t>
      </w:r>
      <w:r w:rsidR="008A4AD7" w:rsidRPr="008A4AD7">
        <w:rPr>
          <w:lang w:val="fr-FR"/>
        </w:rPr>
        <w:t>.</w:t>
      </w:r>
      <w:r>
        <w:rPr>
          <w:lang w:val="fr-FR"/>
        </w:rPr>
        <w:t>2</w:t>
      </w:r>
      <w:r>
        <w:rPr>
          <w:lang w:val="fr-FR"/>
        </w:rPr>
        <w:tab/>
        <w:t>Résistance après conditionnement à la température ambiante</w:t>
      </w:r>
    </w:p>
    <w:p w14:paraId="4D2ECE1A" w14:textId="23BB409E" w:rsidR="0003271D" w:rsidRPr="0047539E" w:rsidRDefault="0003271D" w:rsidP="001721CB">
      <w:pPr>
        <w:pStyle w:val="SingleTxtG"/>
        <w:ind w:left="2268" w:hanging="1134"/>
        <w:rPr>
          <w:lang w:val="fr-FR"/>
        </w:rPr>
      </w:pPr>
      <w:r>
        <w:rPr>
          <w:lang w:val="fr-FR"/>
        </w:rPr>
        <w:t>8</w:t>
      </w:r>
      <w:r w:rsidR="008A4AD7" w:rsidRPr="008A4AD7">
        <w:rPr>
          <w:lang w:val="fr-FR"/>
        </w:rPr>
        <w:t>.</w:t>
      </w:r>
      <w:r>
        <w:rPr>
          <w:lang w:val="fr-FR"/>
        </w:rPr>
        <w:t>4</w:t>
      </w:r>
      <w:r w:rsidR="008A4AD7" w:rsidRPr="008A4AD7">
        <w:rPr>
          <w:lang w:val="fr-FR"/>
        </w:rPr>
        <w:t>.</w:t>
      </w:r>
      <w:r>
        <w:rPr>
          <w:lang w:val="fr-FR"/>
        </w:rPr>
        <w:t>4</w:t>
      </w:r>
      <w:r w:rsidR="008A4AD7" w:rsidRPr="008A4AD7">
        <w:rPr>
          <w:lang w:val="fr-FR"/>
        </w:rPr>
        <w:t>.</w:t>
      </w:r>
      <w:r>
        <w:rPr>
          <w:lang w:val="fr-FR"/>
        </w:rPr>
        <w:t>2</w:t>
      </w:r>
      <w:r w:rsidR="008A4AD7" w:rsidRPr="008A4AD7">
        <w:rPr>
          <w:lang w:val="fr-FR"/>
        </w:rPr>
        <w:t>.</w:t>
      </w:r>
      <w:r>
        <w:rPr>
          <w:lang w:val="fr-FR"/>
        </w:rPr>
        <w:t>1</w:t>
      </w:r>
      <w:r>
        <w:rPr>
          <w:lang w:val="fr-FR"/>
        </w:rPr>
        <w:tab/>
        <w:t>Sur deux échantillons de sangles conditionnés conformément aux dispositions du paragraphe 8</w:t>
      </w:r>
      <w:r w:rsidR="008A4AD7" w:rsidRPr="008A4AD7">
        <w:rPr>
          <w:lang w:val="fr-FR"/>
        </w:rPr>
        <w:t>.</w:t>
      </w:r>
      <w:r>
        <w:rPr>
          <w:lang w:val="fr-FR"/>
        </w:rPr>
        <w:t>4</w:t>
      </w:r>
      <w:r w:rsidR="008A4AD7" w:rsidRPr="008A4AD7">
        <w:rPr>
          <w:lang w:val="fr-FR"/>
        </w:rPr>
        <w:t>.</w:t>
      </w:r>
      <w:r>
        <w:rPr>
          <w:lang w:val="fr-FR"/>
        </w:rPr>
        <w:t>4</w:t>
      </w:r>
      <w:r w:rsidR="008A4AD7" w:rsidRPr="008A4AD7">
        <w:rPr>
          <w:lang w:val="fr-FR"/>
        </w:rPr>
        <w:t>.</w:t>
      </w:r>
      <w:r>
        <w:rPr>
          <w:lang w:val="fr-FR"/>
        </w:rPr>
        <w:t>3</w:t>
      </w:r>
      <w:r w:rsidR="008A4AD7" w:rsidRPr="008A4AD7">
        <w:rPr>
          <w:lang w:val="fr-FR"/>
        </w:rPr>
        <w:t>.</w:t>
      </w:r>
      <w:r>
        <w:rPr>
          <w:lang w:val="fr-FR"/>
        </w:rPr>
        <w:t>6</w:t>
      </w:r>
      <w:r w:rsidR="008A4AD7" w:rsidRPr="008A4AD7">
        <w:rPr>
          <w:lang w:val="fr-FR"/>
        </w:rPr>
        <w:t>.</w:t>
      </w:r>
      <w:r>
        <w:rPr>
          <w:lang w:val="fr-FR"/>
        </w:rPr>
        <w:t>1 ci-dessous, la charge de rupture de la sangle doit être déterminée de la manière prescrite au paragraphe 8</w:t>
      </w:r>
      <w:r w:rsidR="008A4AD7" w:rsidRPr="008A4AD7">
        <w:rPr>
          <w:lang w:val="fr-FR"/>
        </w:rPr>
        <w:t>.</w:t>
      </w:r>
      <w:r>
        <w:rPr>
          <w:lang w:val="fr-FR"/>
        </w:rPr>
        <w:t>4</w:t>
      </w:r>
      <w:r w:rsidR="008A4AD7" w:rsidRPr="008A4AD7">
        <w:rPr>
          <w:lang w:val="fr-FR"/>
        </w:rPr>
        <w:t>.</w:t>
      </w:r>
      <w:r>
        <w:rPr>
          <w:lang w:val="fr-FR"/>
        </w:rPr>
        <w:t>4</w:t>
      </w:r>
      <w:r w:rsidR="008A4AD7" w:rsidRPr="008A4AD7">
        <w:rPr>
          <w:lang w:val="fr-FR"/>
        </w:rPr>
        <w:t>.</w:t>
      </w:r>
      <w:r>
        <w:rPr>
          <w:lang w:val="fr-FR"/>
        </w:rPr>
        <w:t>3</w:t>
      </w:r>
      <w:r w:rsidR="008A4AD7" w:rsidRPr="008A4AD7">
        <w:rPr>
          <w:lang w:val="fr-FR"/>
        </w:rPr>
        <w:t>.</w:t>
      </w:r>
      <w:r>
        <w:rPr>
          <w:lang w:val="fr-FR"/>
        </w:rPr>
        <w:t>6</w:t>
      </w:r>
      <w:r w:rsidR="008A4AD7" w:rsidRPr="008A4AD7">
        <w:rPr>
          <w:lang w:val="fr-FR"/>
        </w:rPr>
        <w:t>.</w:t>
      </w:r>
      <w:r>
        <w:rPr>
          <w:lang w:val="fr-FR"/>
        </w:rPr>
        <w:t>2 ci-dessous</w:t>
      </w:r>
      <w:r w:rsidR="008A4AD7" w:rsidRPr="008A4AD7">
        <w:rPr>
          <w:lang w:val="fr-FR"/>
        </w:rPr>
        <w:t>.</w:t>
      </w:r>
    </w:p>
    <w:p w14:paraId="17A594B0" w14:textId="16BD5EF2" w:rsidR="0003271D" w:rsidRPr="0047539E" w:rsidRDefault="0003271D" w:rsidP="001721CB">
      <w:pPr>
        <w:pStyle w:val="SingleTxtG"/>
        <w:ind w:left="2268" w:hanging="1134"/>
        <w:rPr>
          <w:lang w:val="fr-FR"/>
        </w:rPr>
      </w:pPr>
      <w:r>
        <w:rPr>
          <w:lang w:val="fr-FR"/>
        </w:rPr>
        <w:t>8</w:t>
      </w:r>
      <w:r w:rsidR="008A4AD7" w:rsidRPr="008A4AD7">
        <w:rPr>
          <w:lang w:val="fr-FR"/>
        </w:rPr>
        <w:t>.</w:t>
      </w:r>
      <w:r>
        <w:rPr>
          <w:lang w:val="fr-FR"/>
        </w:rPr>
        <w:t>4</w:t>
      </w:r>
      <w:r w:rsidR="008A4AD7" w:rsidRPr="008A4AD7">
        <w:rPr>
          <w:lang w:val="fr-FR"/>
        </w:rPr>
        <w:t>.</w:t>
      </w:r>
      <w:r>
        <w:rPr>
          <w:lang w:val="fr-FR"/>
        </w:rPr>
        <w:t>4</w:t>
      </w:r>
      <w:r w:rsidR="008A4AD7" w:rsidRPr="008A4AD7">
        <w:rPr>
          <w:lang w:val="fr-FR"/>
        </w:rPr>
        <w:t>.</w:t>
      </w:r>
      <w:r>
        <w:rPr>
          <w:lang w:val="fr-FR"/>
        </w:rPr>
        <w:t>2</w:t>
      </w:r>
      <w:r w:rsidR="008A4AD7" w:rsidRPr="008A4AD7">
        <w:rPr>
          <w:lang w:val="fr-FR"/>
        </w:rPr>
        <w:t>.</w:t>
      </w:r>
      <w:r>
        <w:rPr>
          <w:lang w:val="fr-FR"/>
        </w:rPr>
        <w:t>2</w:t>
      </w:r>
      <w:r>
        <w:rPr>
          <w:lang w:val="fr-FR"/>
        </w:rPr>
        <w:tab/>
        <w:t>La différence entre les charges de rupture des deux échantillons ne doit pas excéder 10 % de la plus élevée des deux valeurs mesurées</w:t>
      </w:r>
      <w:r w:rsidR="008A4AD7" w:rsidRPr="008A4AD7">
        <w:rPr>
          <w:lang w:val="fr-FR"/>
        </w:rPr>
        <w:t>.</w:t>
      </w:r>
      <w:r>
        <w:rPr>
          <w:lang w:val="fr-FR"/>
        </w:rPr>
        <w:t xml:space="preserve"> </w:t>
      </w:r>
    </w:p>
    <w:p w14:paraId="4645E43A" w14:textId="613C80F9" w:rsidR="0003271D" w:rsidRPr="0047539E" w:rsidRDefault="0003271D" w:rsidP="001721CB">
      <w:pPr>
        <w:pStyle w:val="SingleTxtG"/>
        <w:ind w:left="2268" w:hanging="1134"/>
        <w:rPr>
          <w:lang w:val="fr-FR"/>
        </w:rPr>
      </w:pPr>
      <w:r>
        <w:rPr>
          <w:lang w:val="fr-FR"/>
        </w:rPr>
        <w:t>8</w:t>
      </w:r>
      <w:r w:rsidR="008A4AD7" w:rsidRPr="008A4AD7">
        <w:rPr>
          <w:lang w:val="fr-FR"/>
        </w:rPr>
        <w:t>.</w:t>
      </w:r>
      <w:r>
        <w:rPr>
          <w:lang w:val="fr-FR"/>
        </w:rPr>
        <w:t>4</w:t>
      </w:r>
      <w:r w:rsidR="008A4AD7" w:rsidRPr="008A4AD7">
        <w:rPr>
          <w:lang w:val="fr-FR"/>
        </w:rPr>
        <w:t>.</w:t>
      </w:r>
      <w:r>
        <w:rPr>
          <w:lang w:val="fr-FR"/>
        </w:rPr>
        <w:t>4</w:t>
      </w:r>
      <w:r w:rsidR="008A4AD7" w:rsidRPr="008A4AD7">
        <w:rPr>
          <w:lang w:val="fr-FR"/>
        </w:rPr>
        <w:t>.</w:t>
      </w:r>
      <w:r>
        <w:rPr>
          <w:lang w:val="fr-FR"/>
        </w:rPr>
        <w:t>3</w:t>
      </w:r>
      <w:r>
        <w:rPr>
          <w:lang w:val="fr-FR"/>
        </w:rPr>
        <w:tab/>
        <w:t>Résistance après conditionnement spécial</w:t>
      </w:r>
    </w:p>
    <w:p w14:paraId="02515912" w14:textId="28197C2B" w:rsidR="0003271D" w:rsidRPr="0047539E" w:rsidRDefault="0003271D" w:rsidP="001721CB">
      <w:pPr>
        <w:pStyle w:val="SingleTxtG"/>
        <w:ind w:left="2268" w:hanging="1134"/>
        <w:rPr>
          <w:lang w:val="fr-FR"/>
        </w:rPr>
      </w:pPr>
      <w:r>
        <w:rPr>
          <w:lang w:val="fr-FR"/>
        </w:rPr>
        <w:t>8</w:t>
      </w:r>
      <w:r w:rsidR="008A4AD7" w:rsidRPr="008A4AD7">
        <w:rPr>
          <w:lang w:val="fr-FR"/>
        </w:rPr>
        <w:t>.</w:t>
      </w:r>
      <w:r>
        <w:rPr>
          <w:lang w:val="fr-FR"/>
        </w:rPr>
        <w:t>4</w:t>
      </w:r>
      <w:r w:rsidR="008A4AD7" w:rsidRPr="008A4AD7">
        <w:rPr>
          <w:lang w:val="fr-FR"/>
        </w:rPr>
        <w:t>.</w:t>
      </w:r>
      <w:r>
        <w:rPr>
          <w:lang w:val="fr-FR"/>
        </w:rPr>
        <w:t>4</w:t>
      </w:r>
      <w:r w:rsidR="008A4AD7" w:rsidRPr="008A4AD7">
        <w:rPr>
          <w:lang w:val="fr-FR"/>
        </w:rPr>
        <w:t>.</w:t>
      </w:r>
      <w:r>
        <w:rPr>
          <w:lang w:val="fr-FR"/>
        </w:rPr>
        <w:t>3</w:t>
      </w:r>
      <w:r w:rsidR="008A4AD7" w:rsidRPr="008A4AD7">
        <w:rPr>
          <w:lang w:val="fr-FR"/>
        </w:rPr>
        <w:t>.</w:t>
      </w:r>
      <w:r>
        <w:rPr>
          <w:lang w:val="fr-FR"/>
        </w:rPr>
        <w:t>1</w:t>
      </w:r>
      <w:r>
        <w:rPr>
          <w:lang w:val="fr-FR"/>
        </w:rPr>
        <w:tab/>
        <w:t>Sur deux sangles conditionnées conformément à l’une des dispositions du paragraphe 8</w:t>
      </w:r>
      <w:r w:rsidR="008A4AD7" w:rsidRPr="008A4AD7">
        <w:rPr>
          <w:lang w:val="fr-FR"/>
        </w:rPr>
        <w:t>.</w:t>
      </w:r>
      <w:r>
        <w:rPr>
          <w:lang w:val="fr-FR"/>
        </w:rPr>
        <w:t>4</w:t>
      </w:r>
      <w:r w:rsidR="008A4AD7" w:rsidRPr="008A4AD7">
        <w:rPr>
          <w:lang w:val="fr-FR"/>
        </w:rPr>
        <w:t>.</w:t>
      </w:r>
      <w:r>
        <w:rPr>
          <w:lang w:val="fr-FR"/>
        </w:rPr>
        <w:t>4</w:t>
      </w:r>
      <w:r w:rsidR="008A4AD7" w:rsidRPr="008A4AD7">
        <w:rPr>
          <w:lang w:val="fr-FR"/>
        </w:rPr>
        <w:t>.</w:t>
      </w:r>
      <w:r>
        <w:rPr>
          <w:lang w:val="fr-FR"/>
        </w:rPr>
        <w:t>3</w:t>
      </w:r>
      <w:r w:rsidR="008A4AD7" w:rsidRPr="008A4AD7">
        <w:rPr>
          <w:lang w:val="fr-FR"/>
        </w:rPr>
        <w:t>.</w:t>
      </w:r>
      <w:r>
        <w:rPr>
          <w:lang w:val="fr-FR"/>
        </w:rPr>
        <w:t>6 ci-dessous (par</w:t>
      </w:r>
      <w:r w:rsidR="00B8392C">
        <w:rPr>
          <w:lang w:val="fr-FR"/>
        </w:rPr>
        <w:t>.</w:t>
      </w:r>
      <w:r>
        <w:rPr>
          <w:lang w:val="fr-FR"/>
        </w:rPr>
        <w:t> 8</w:t>
      </w:r>
      <w:r w:rsidR="008A4AD7" w:rsidRPr="008A4AD7">
        <w:rPr>
          <w:lang w:val="fr-FR"/>
        </w:rPr>
        <w:t>.</w:t>
      </w:r>
      <w:r>
        <w:rPr>
          <w:lang w:val="fr-FR"/>
        </w:rPr>
        <w:t>4</w:t>
      </w:r>
      <w:r w:rsidR="008A4AD7" w:rsidRPr="008A4AD7">
        <w:rPr>
          <w:lang w:val="fr-FR"/>
        </w:rPr>
        <w:t>.</w:t>
      </w:r>
      <w:r>
        <w:rPr>
          <w:lang w:val="fr-FR"/>
        </w:rPr>
        <w:t>4</w:t>
      </w:r>
      <w:r w:rsidR="008A4AD7" w:rsidRPr="008A4AD7">
        <w:rPr>
          <w:lang w:val="fr-FR"/>
        </w:rPr>
        <w:t>.</w:t>
      </w:r>
      <w:r>
        <w:rPr>
          <w:lang w:val="fr-FR"/>
        </w:rPr>
        <w:t>3</w:t>
      </w:r>
      <w:r w:rsidR="008A4AD7" w:rsidRPr="008A4AD7">
        <w:rPr>
          <w:lang w:val="fr-FR"/>
        </w:rPr>
        <w:t>.</w:t>
      </w:r>
      <w:r>
        <w:rPr>
          <w:lang w:val="fr-FR"/>
        </w:rPr>
        <w:t>6</w:t>
      </w:r>
      <w:r w:rsidR="008A4AD7" w:rsidRPr="008A4AD7">
        <w:rPr>
          <w:lang w:val="fr-FR"/>
        </w:rPr>
        <w:t>.</w:t>
      </w:r>
      <w:r>
        <w:rPr>
          <w:lang w:val="fr-FR"/>
        </w:rPr>
        <w:t>1 excepté), la charge de rupture de la sangle ne doit pas être inférieure à 75 % de la valeur moyenne des charges mesurées lors de l’essai visé au paragraphe 8</w:t>
      </w:r>
      <w:r w:rsidR="008A4AD7" w:rsidRPr="008A4AD7">
        <w:rPr>
          <w:lang w:val="fr-FR"/>
        </w:rPr>
        <w:t>.</w:t>
      </w:r>
      <w:r>
        <w:rPr>
          <w:lang w:val="fr-FR"/>
        </w:rPr>
        <w:t>4</w:t>
      </w:r>
      <w:r w:rsidR="008A4AD7" w:rsidRPr="008A4AD7">
        <w:rPr>
          <w:lang w:val="fr-FR"/>
        </w:rPr>
        <w:t>.</w:t>
      </w:r>
      <w:r>
        <w:rPr>
          <w:lang w:val="fr-FR"/>
        </w:rPr>
        <w:t>4</w:t>
      </w:r>
      <w:r w:rsidR="008A4AD7" w:rsidRPr="008A4AD7">
        <w:rPr>
          <w:lang w:val="fr-FR"/>
        </w:rPr>
        <w:t>.</w:t>
      </w:r>
      <w:r>
        <w:rPr>
          <w:lang w:val="fr-FR"/>
        </w:rPr>
        <w:t>3</w:t>
      </w:r>
      <w:r w:rsidR="008A4AD7" w:rsidRPr="008A4AD7">
        <w:rPr>
          <w:lang w:val="fr-FR"/>
        </w:rPr>
        <w:t>.</w:t>
      </w:r>
      <w:r>
        <w:rPr>
          <w:lang w:val="fr-FR"/>
        </w:rPr>
        <w:t>6</w:t>
      </w:r>
      <w:r w:rsidR="008A4AD7" w:rsidRPr="008A4AD7">
        <w:rPr>
          <w:lang w:val="fr-FR"/>
        </w:rPr>
        <w:t>.</w:t>
      </w:r>
      <w:r>
        <w:rPr>
          <w:lang w:val="fr-FR"/>
        </w:rPr>
        <w:t>1 ci-dessous</w:t>
      </w:r>
      <w:r w:rsidR="008A4AD7" w:rsidRPr="008A4AD7">
        <w:rPr>
          <w:lang w:val="fr-FR"/>
        </w:rPr>
        <w:t>.</w:t>
      </w:r>
    </w:p>
    <w:p w14:paraId="05D2AC68" w14:textId="7564F982" w:rsidR="0003271D" w:rsidRPr="0047539E" w:rsidRDefault="0003271D" w:rsidP="001721CB">
      <w:pPr>
        <w:pStyle w:val="SingleTxtG"/>
        <w:ind w:left="2268" w:hanging="1134"/>
        <w:rPr>
          <w:lang w:val="fr-FR"/>
        </w:rPr>
      </w:pPr>
      <w:r>
        <w:rPr>
          <w:lang w:val="fr-FR"/>
        </w:rPr>
        <w:t>8</w:t>
      </w:r>
      <w:r w:rsidR="008A4AD7" w:rsidRPr="008A4AD7">
        <w:rPr>
          <w:lang w:val="fr-FR"/>
        </w:rPr>
        <w:t>.</w:t>
      </w:r>
      <w:r>
        <w:rPr>
          <w:lang w:val="fr-FR"/>
        </w:rPr>
        <w:t>4</w:t>
      </w:r>
      <w:r w:rsidR="008A4AD7" w:rsidRPr="008A4AD7">
        <w:rPr>
          <w:lang w:val="fr-FR"/>
        </w:rPr>
        <w:t>.</w:t>
      </w:r>
      <w:r>
        <w:rPr>
          <w:lang w:val="fr-FR"/>
        </w:rPr>
        <w:t>4</w:t>
      </w:r>
      <w:r w:rsidR="008A4AD7" w:rsidRPr="008A4AD7">
        <w:rPr>
          <w:lang w:val="fr-FR"/>
        </w:rPr>
        <w:t>.</w:t>
      </w:r>
      <w:r>
        <w:rPr>
          <w:lang w:val="fr-FR"/>
        </w:rPr>
        <w:t>3</w:t>
      </w:r>
      <w:r w:rsidR="008A4AD7" w:rsidRPr="008A4AD7">
        <w:rPr>
          <w:lang w:val="fr-FR"/>
        </w:rPr>
        <w:t>.</w:t>
      </w:r>
      <w:r>
        <w:rPr>
          <w:lang w:val="fr-FR"/>
        </w:rPr>
        <w:t>2</w:t>
      </w:r>
      <w:r>
        <w:rPr>
          <w:lang w:val="fr-FR"/>
        </w:rPr>
        <w:tab/>
        <w:t>En outre, la charge de rupture ne doit pas être inférieure à 3,6 kN pour les systèmes de retenue pour enfants</w:t>
      </w:r>
      <w:r w:rsidR="008A4AD7" w:rsidRPr="008A4AD7">
        <w:rPr>
          <w:lang w:val="fr-FR"/>
        </w:rPr>
        <w:t>.</w:t>
      </w:r>
    </w:p>
    <w:p w14:paraId="7E2CD358" w14:textId="40E5AF85" w:rsidR="0003271D" w:rsidRPr="0047539E" w:rsidRDefault="0003271D" w:rsidP="001721CB">
      <w:pPr>
        <w:pStyle w:val="SingleTxtG"/>
        <w:ind w:left="2268" w:hanging="1134"/>
        <w:rPr>
          <w:lang w:val="fr-FR"/>
        </w:rPr>
      </w:pPr>
      <w:r>
        <w:rPr>
          <w:lang w:val="fr-FR"/>
        </w:rPr>
        <w:t>8</w:t>
      </w:r>
      <w:r w:rsidR="008A4AD7" w:rsidRPr="008A4AD7">
        <w:rPr>
          <w:lang w:val="fr-FR"/>
        </w:rPr>
        <w:t>.</w:t>
      </w:r>
      <w:r>
        <w:rPr>
          <w:lang w:val="fr-FR"/>
        </w:rPr>
        <w:t>4</w:t>
      </w:r>
      <w:r w:rsidR="008A4AD7" w:rsidRPr="008A4AD7">
        <w:rPr>
          <w:lang w:val="fr-FR"/>
        </w:rPr>
        <w:t>.</w:t>
      </w:r>
      <w:r>
        <w:rPr>
          <w:lang w:val="fr-FR"/>
        </w:rPr>
        <w:t>4</w:t>
      </w:r>
      <w:r w:rsidR="008A4AD7" w:rsidRPr="008A4AD7">
        <w:rPr>
          <w:lang w:val="fr-FR"/>
        </w:rPr>
        <w:t>.</w:t>
      </w:r>
      <w:r>
        <w:rPr>
          <w:lang w:val="fr-FR"/>
        </w:rPr>
        <w:t>3</w:t>
      </w:r>
      <w:r w:rsidR="008A4AD7" w:rsidRPr="008A4AD7">
        <w:rPr>
          <w:lang w:val="fr-FR"/>
        </w:rPr>
        <w:t>.</w:t>
      </w:r>
      <w:r>
        <w:rPr>
          <w:lang w:val="fr-FR"/>
        </w:rPr>
        <w:t>3</w:t>
      </w:r>
      <w:r>
        <w:rPr>
          <w:lang w:val="fr-FR"/>
        </w:rPr>
        <w:tab/>
        <w:t>L’autorité d’homologation de type peut renoncer à un ou plusieurs de ces essais si la composition du matériau utilisé ou les informations qui sont déjà disponibles les rendent superflus</w:t>
      </w:r>
      <w:r w:rsidR="008A4AD7" w:rsidRPr="008A4AD7">
        <w:rPr>
          <w:lang w:val="fr-FR"/>
        </w:rPr>
        <w:t>.</w:t>
      </w:r>
    </w:p>
    <w:p w14:paraId="18B4C555" w14:textId="7D7194F4" w:rsidR="0003271D" w:rsidRPr="0047539E" w:rsidRDefault="0003271D" w:rsidP="001721CB">
      <w:pPr>
        <w:pStyle w:val="SingleTxtG"/>
        <w:ind w:left="2268" w:hanging="1134"/>
        <w:rPr>
          <w:lang w:val="fr-FR"/>
        </w:rPr>
      </w:pPr>
      <w:r>
        <w:rPr>
          <w:lang w:val="fr-FR"/>
        </w:rPr>
        <w:t>8</w:t>
      </w:r>
      <w:r w:rsidR="008A4AD7" w:rsidRPr="008A4AD7">
        <w:rPr>
          <w:lang w:val="fr-FR"/>
        </w:rPr>
        <w:t>.</w:t>
      </w:r>
      <w:r>
        <w:rPr>
          <w:lang w:val="fr-FR"/>
        </w:rPr>
        <w:t>4</w:t>
      </w:r>
      <w:r w:rsidR="008A4AD7" w:rsidRPr="008A4AD7">
        <w:rPr>
          <w:lang w:val="fr-FR"/>
        </w:rPr>
        <w:t>.</w:t>
      </w:r>
      <w:r>
        <w:rPr>
          <w:lang w:val="fr-FR"/>
        </w:rPr>
        <w:t>4</w:t>
      </w:r>
      <w:r w:rsidR="008A4AD7" w:rsidRPr="008A4AD7">
        <w:rPr>
          <w:lang w:val="fr-FR"/>
        </w:rPr>
        <w:t>.</w:t>
      </w:r>
      <w:r>
        <w:rPr>
          <w:lang w:val="fr-FR"/>
        </w:rPr>
        <w:t>3</w:t>
      </w:r>
      <w:r w:rsidR="008A4AD7" w:rsidRPr="008A4AD7">
        <w:rPr>
          <w:lang w:val="fr-FR"/>
        </w:rPr>
        <w:t>.</w:t>
      </w:r>
      <w:r>
        <w:rPr>
          <w:lang w:val="fr-FR"/>
        </w:rPr>
        <w:t>4</w:t>
      </w:r>
      <w:r>
        <w:rPr>
          <w:lang w:val="fr-FR"/>
        </w:rPr>
        <w:tab/>
        <w:t>La procédure du type</w:t>
      </w:r>
      <w:r w:rsidR="00692897">
        <w:rPr>
          <w:lang w:val="fr-FR"/>
        </w:rPr>
        <w:t> </w:t>
      </w:r>
      <w:r>
        <w:rPr>
          <w:lang w:val="fr-FR"/>
        </w:rPr>
        <w:t>1 de conditionnement à l’abrasion définie au paragraphe 8</w:t>
      </w:r>
      <w:r w:rsidR="008A4AD7" w:rsidRPr="008A4AD7">
        <w:rPr>
          <w:lang w:val="fr-FR"/>
        </w:rPr>
        <w:t>.</w:t>
      </w:r>
      <w:r>
        <w:rPr>
          <w:lang w:val="fr-FR"/>
        </w:rPr>
        <w:t>4</w:t>
      </w:r>
      <w:r w:rsidR="008A4AD7" w:rsidRPr="008A4AD7">
        <w:rPr>
          <w:lang w:val="fr-FR"/>
        </w:rPr>
        <w:t>.</w:t>
      </w:r>
      <w:r>
        <w:rPr>
          <w:lang w:val="fr-FR"/>
        </w:rPr>
        <w:t>4</w:t>
      </w:r>
      <w:r w:rsidR="008A4AD7" w:rsidRPr="008A4AD7">
        <w:rPr>
          <w:lang w:val="fr-FR"/>
        </w:rPr>
        <w:t>.</w:t>
      </w:r>
      <w:r>
        <w:rPr>
          <w:lang w:val="fr-FR"/>
        </w:rPr>
        <w:t>3</w:t>
      </w:r>
      <w:r w:rsidR="008A4AD7" w:rsidRPr="008A4AD7">
        <w:rPr>
          <w:lang w:val="fr-FR"/>
        </w:rPr>
        <w:t>.</w:t>
      </w:r>
      <w:r>
        <w:rPr>
          <w:lang w:val="fr-FR"/>
        </w:rPr>
        <w:t>6</w:t>
      </w:r>
      <w:r w:rsidR="008A4AD7" w:rsidRPr="008A4AD7">
        <w:rPr>
          <w:lang w:val="fr-FR"/>
        </w:rPr>
        <w:t>.</w:t>
      </w:r>
      <w:r>
        <w:rPr>
          <w:lang w:val="fr-FR"/>
        </w:rPr>
        <w:t xml:space="preserve">6 ci-dessous ne doit être effectuée que lorsque l’essai de </w:t>
      </w:r>
      <w:proofErr w:type="spellStart"/>
      <w:r>
        <w:rPr>
          <w:lang w:val="fr-FR"/>
        </w:rPr>
        <w:t>microglissement</w:t>
      </w:r>
      <w:proofErr w:type="spellEnd"/>
      <w:r>
        <w:rPr>
          <w:lang w:val="fr-FR"/>
        </w:rPr>
        <w:t xml:space="preserve"> défini au paragraphe 8</w:t>
      </w:r>
      <w:r w:rsidR="008A4AD7" w:rsidRPr="008A4AD7">
        <w:rPr>
          <w:lang w:val="fr-FR"/>
        </w:rPr>
        <w:t>.</w:t>
      </w:r>
      <w:r>
        <w:rPr>
          <w:lang w:val="fr-FR"/>
        </w:rPr>
        <w:t>4</w:t>
      </w:r>
      <w:r w:rsidR="008A4AD7" w:rsidRPr="008A4AD7">
        <w:rPr>
          <w:lang w:val="fr-FR"/>
        </w:rPr>
        <w:t>.</w:t>
      </w:r>
      <w:r>
        <w:rPr>
          <w:lang w:val="fr-FR"/>
        </w:rPr>
        <w:t xml:space="preserve">3 </w:t>
      </w:r>
      <w:r w:rsidRPr="006E4B16">
        <w:rPr>
          <w:lang w:val="fr-FR"/>
        </w:rPr>
        <w:t xml:space="preserve">ci-dessus </w:t>
      </w:r>
      <w:r>
        <w:rPr>
          <w:lang w:val="fr-FR"/>
        </w:rPr>
        <w:t>aura donné un résultat supérieur à 50 % de la limite admise au paragraphe 8</w:t>
      </w:r>
      <w:r w:rsidR="008A4AD7" w:rsidRPr="008A4AD7">
        <w:rPr>
          <w:lang w:val="fr-FR"/>
        </w:rPr>
        <w:t>.</w:t>
      </w:r>
      <w:r>
        <w:rPr>
          <w:lang w:val="fr-FR"/>
        </w:rPr>
        <w:t>4</w:t>
      </w:r>
      <w:r w:rsidR="008A4AD7" w:rsidRPr="008A4AD7">
        <w:rPr>
          <w:lang w:val="fr-FR"/>
        </w:rPr>
        <w:t>.</w:t>
      </w:r>
      <w:r>
        <w:rPr>
          <w:lang w:val="fr-FR"/>
        </w:rPr>
        <w:t>2</w:t>
      </w:r>
      <w:r w:rsidR="008A4AD7" w:rsidRPr="008A4AD7">
        <w:rPr>
          <w:lang w:val="fr-FR"/>
        </w:rPr>
        <w:t>.</w:t>
      </w:r>
      <w:r>
        <w:rPr>
          <w:lang w:val="fr-FR"/>
        </w:rPr>
        <w:t>7 ci-dessus</w:t>
      </w:r>
      <w:r w:rsidR="008A4AD7" w:rsidRPr="008A4AD7">
        <w:rPr>
          <w:lang w:val="fr-FR"/>
        </w:rPr>
        <w:t>.</w:t>
      </w:r>
    </w:p>
    <w:p w14:paraId="6A03077F" w14:textId="21A8B796" w:rsidR="0003271D" w:rsidRPr="0047539E" w:rsidRDefault="0003271D" w:rsidP="001721CB">
      <w:pPr>
        <w:pStyle w:val="SingleTxtG"/>
        <w:ind w:left="2268" w:hanging="1134"/>
        <w:rPr>
          <w:lang w:val="fr-FR"/>
        </w:rPr>
      </w:pPr>
      <w:r>
        <w:rPr>
          <w:lang w:val="fr-FR"/>
        </w:rPr>
        <w:t>8</w:t>
      </w:r>
      <w:r w:rsidR="008A4AD7" w:rsidRPr="008A4AD7">
        <w:rPr>
          <w:lang w:val="fr-FR"/>
        </w:rPr>
        <w:t>.</w:t>
      </w:r>
      <w:r>
        <w:rPr>
          <w:lang w:val="fr-FR"/>
        </w:rPr>
        <w:t>4</w:t>
      </w:r>
      <w:r w:rsidR="008A4AD7" w:rsidRPr="008A4AD7">
        <w:rPr>
          <w:lang w:val="fr-FR"/>
        </w:rPr>
        <w:t>.</w:t>
      </w:r>
      <w:r>
        <w:rPr>
          <w:lang w:val="fr-FR"/>
        </w:rPr>
        <w:t>4</w:t>
      </w:r>
      <w:r w:rsidR="008A4AD7" w:rsidRPr="008A4AD7">
        <w:rPr>
          <w:lang w:val="fr-FR"/>
        </w:rPr>
        <w:t>.</w:t>
      </w:r>
      <w:r>
        <w:rPr>
          <w:lang w:val="fr-FR"/>
        </w:rPr>
        <w:t>3</w:t>
      </w:r>
      <w:r w:rsidR="008A4AD7" w:rsidRPr="008A4AD7">
        <w:rPr>
          <w:lang w:val="fr-FR"/>
        </w:rPr>
        <w:t>.</w:t>
      </w:r>
      <w:r>
        <w:rPr>
          <w:lang w:val="fr-FR"/>
        </w:rPr>
        <w:t>5</w:t>
      </w:r>
      <w:r>
        <w:rPr>
          <w:lang w:val="fr-FR"/>
        </w:rPr>
        <w:tab/>
        <w:t>Essai de résistance de la sangle à la rupture</w:t>
      </w:r>
    </w:p>
    <w:p w14:paraId="11438721" w14:textId="7A7667EA" w:rsidR="0003271D" w:rsidRPr="0047539E" w:rsidRDefault="0003271D" w:rsidP="001721CB">
      <w:pPr>
        <w:pStyle w:val="SingleTxtG"/>
        <w:ind w:left="2268" w:hanging="1134"/>
        <w:rPr>
          <w:lang w:val="fr-FR"/>
        </w:rPr>
      </w:pPr>
      <w:r>
        <w:rPr>
          <w:lang w:val="fr-FR"/>
        </w:rPr>
        <w:t>8</w:t>
      </w:r>
      <w:r w:rsidR="008A4AD7" w:rsidRPr="008A4AD7">
        <w:rPr>
          <w:lang w:val="fr-FR"/>
        </w:rPr>
        <w:t>.</w:t>
      </w:r>
      <w:r>
        <w:rPr>
          <w:lang w:val="fr-FR"/>
        </w:rPr>
        <w:t>4</w:t>
      </w:r>
      <w:r w:rsidR="008A4AD7" w:rsidRPr="008A4AD7">
        <w:rPr>
          <w:lang w:val="fr-FR"/>
        </w:rPr>
        <w:t>.</w:t>
      </w:r>
      <w:r>
        <w:rPr>
          <w:lang w:val="fr-FR"/>
        </w:rPr>
        <w:t>4</w:t>
      </w:r>
      <w:r w:rsidR="008A4AD7" w:rsidRPr="008A4AD7">
        <w:rPr>
          <w:lang w:val="fr-FR"/>
        </w:rPr>
        <w:t>.</w:t>
      </w:r>
      <w:r>
        <w:rPr>
          <w:lang w:val="fr-FR"/>
        </w:rPr>
        <w:t>3</w:t>
      </w:r>
      <w:r w:rsidR="008A4AD7" w:rsidRPr="008A4AD7">
        <w:rPr>
          <w:lang w:val="fr-FR"/>
        </w:rPr>
        <w:t>.</w:t>
      </w:r>
      <w:r>
        <w:rPr>
          <w:lang w:val="fr-FR"/>
        </w:rPr>
        <w:t>5</w:t>
      </w:r>
      <w:r w:rsidR="008A4AD7" w:rsidRPr="008A4AD7">
        <w:rPr>
          <w:lang w:val="fr-FR"/>
        </w:rPr>
        <w:t>.</w:t>
      </w:r>
      <w:r>
        <w:rPr>
          <w:lang w:val="fr-FR"/>
        </w:rPr>
        <w:t>1</w:t>
      </w:r>
      <w:r>
        <w:rPr>
          <w:lang w:val="fr-FR"/>
        </w:rPr>
        <w:tab/>
        <w:t>Pour chaque essai, on utilise deux nouveaux échantillons de sangle, conditionnés comme il est prévu au paragraphe 8</w:t>
      </w:r>
      <w:r w:rsidR="008A4AD7" w:rsidRPr="008A4AD7">
        <w:rPr>
          <w:lang w:val="fr-FR"/>
        </w:rPr>
        <w:t>.</w:t>
      </w:r>
      <w:r>
        <w:rPr>
          <w:lang w:val="fr-FR"/>
        </w:rPr>
        <w:t>4</w:t>
      </w:r>
      <w:r w:rsidR="008A4AD7" w:rsidRPr="008A4AD7">
        <w:rPr>
          <w:lang w:val="fr-FR"/>
        </w:rPr>
        <w:t>.</w:t>
      </w:r>
      <w:r>
        <w:rPr>
          <w:lang w:val="fr-FR"/>
        </w:rPr>
        <w:t>4 du présent Règlement</w:t>
      </w:r>
      <w:r w:rsidR="008A4AD7" w:rsidRPr="008A4AD7">
        <w:rPr>
          <w:lang w:val="fr-FR"/>
        </w:rPr>
        <w:t>.</w:t>
      </w:r>
    </w:p>
    <w:p w14:paraId="66A3B75B" w14:textId="0964E921" w:rsidR="0003271D" w:rsidRPr="0047539E" w:rsidRDefault="0003271D" w:rsidP="001721CB">
      <w:pPr>
        <w:pStyle w:val="SingleTxtG"/>
        <w:ind w:left="2268" w:hanging="1134"/>
        <w:rPr>
          <w:lang w:val="fr-FR"/>
        </w:rPr>
      </w:pPr>
      <w:r>
        <w:rPr>
          <w:lang w:val="fr-FR"/>
        </w:rPr>
        <w:lastRenderedPageBreak/>
        <w:t>8</w:t>
      </w:r>
      <w:r w:rsidR="008A4AD7" w:rsidRPr="008A4AD7">
        <w:rPr>
          <w:lang w:val="fr-FR"/>
        </w:rPr>
        <w:t>.</w:t>
      </w:r>
      <w:r>
        <w:rPr>
          <w:lang w:val="fr-FR"/>
        </w:rPr>
        <w:t>4</w:t>
      </w:r>
      <w:r w:rsidR="008A4AD7" w:rsidRPr="008A4AD7">
        <w:rPr>
          <w:lang w:val="fr-FR"/>
        </w:rPr>
        <w:t>.</w:t>
      </w:r>
      <w:r>
        <w:rPr>
          <w:lang w:val="fr-FR"/>
        </w:rPr>
        <w:t>4</w:t>
      </w:r>
      <w:r w:rsidR="008A4AD7" w:rsidRPr="008A4AD7">
        <w:rPr>
          <w:lang w:val="fr-FR"/>
        </w:rPr>
        <w:t>.</w:t>
      </w:r>
      <w:r>
        <w:rPr>
          <w:lang w:val="fr-FR"/>
        </w:rPr>
        <w:t>3</w:t>
      </w:r>
      <w:r w:rsidR="008A4AD7" w:rsidRPr="008A4AD7">
        <w:rPr>
          <w:lang w:val="fr-FR"/>
        </w:rPr>
        <w:t>.</w:t>
      </w:r>
      <w:r>
        <w:rPr>
          <w:lang w:val="fr-FR"/>
        </w:rPr>
        <w:t>5</w:t>
      </w:r>
      <w:r w:rsidR="008A4AD7" w:rsidRPr="008A4AD7">
        <w:rPr>
          <w:lang w:val="fr-FR"/>
        </w:rPr>
        <w:t>.</w:t>
      </w:r>
      <w:r>
        <w:rPr>
          <w:lang w:val="fr-FR"/>
        </w:rPr>
        <w:t>2</w:t>
      </w:r>
      <w:r>
        <w:rPr>
          <w:lang w:val="fr-FR"/>
        </w:rPr>
        <w:tab/>
        <w:t>Chaque sangle doit être saisie entre les mâchoires d’une machine d’essai de traction</w:t>
      </w:r>
      <w:r w:rsidR="008A4AD7" w:rsidRPr="008A4AD7">
        <w:rPr>
          <w:lang w:val="fr-FR"/>
        </w:rPr>
        <w:t>.</w:t>
      </w:r>
      <w:r>
        <w:rPr>
          <w:lang w:val="fr-FR"/>
        </w:rPr>
        <w:t xml:space="preserve"> Les mâchoires doivent être conçues de façon à éviter une rupture de la sangle à la hauteur ou à proximité des mâchoires</w:t>
      </w:r>
      <w:r w:rsidR="008A4AD7" w:rsidRPr="008A4AD7">
        <w:rPr>
          <w:lang w:val="fr-FR"/>
        </w:rPr>
        <w:t>.</w:t>
      </w:r>
      <w:r>
        <w:rPr>
          <w:lang w:val="fr-FR"/>
        </w:rPr>
        <w:t xml:space="preserve"> La vitesse de déplacement doit être d’environ 100 ± 20 mm/min</w:t>
      </w:r>
      <w:r w:rsidR="008A4AD7" w:rsidRPr="008A4AD7">
        <w:rPr>
          <w:lang w:val="fr-FR"/>
        </w:rPr>
        <w:t>.</w:t>
      </w:r>
      <w:r>
        <w:rPr>
          <w:lang w:val="fr-FR"/>
        </w:rPr>
        <w:t xml:space="preserve"> La longueur libre de l’échantillon entre les mâchoires de la machine au début de l’essai doit être de 200 ± 40 </w:t>
      </w:r>
      <w:proofErr w:type="spellStart"/>
      <w:r>
        <w:rPr>
          <w:lang w:val="fr-FR"/>
        </w:rPr>
        <w:t>mm</w:t>
      </w:r>
      <w:r w:rsidR="008A4AD7" w:rsidRPr="008A4AD7">
        <w:rPr>
          <w:lang w:val="fr-FR"/>
        </w:rPr>
        <w:t>.</w:t>
      </w:r>
      <w:proofErr w:type="spellEnd"/>
    </w:p>
    <w:p w14:paraId="31BE0B01" w14:textId="56802FA3" w:rsidR="0003271D" w:rsidRPr="0047539E" w:rsidRDefault="0003271D" w:rsidP="001721CB">
      <w:pPr>
        <w:pStyle w:val="SingleTxtG"/>
        <w:ind w:left="2268" w:hanging="1134"/>
        <w:rPr>
          <w:lang w:val="fr-FR"/>
        </w:rPr>
      </w:pPr>
      <w:r>
        <w:rPr>
          <w:lang w:val="fr-FR"/>
        </w:rPr>
        <w:t>8</w:t>
      </w:r>
      <w:r w:rsidR="008A4AD7" w:rsidRPr="008A4AD7">
        <w:rPr>
          <w:lang w:val="fr-FR"/>
        </w:rPr>
        <w:t>.</w:t>
      </w:r>
      <w:r>
        <w:rPr>
          <w:lang w:val="fr-FR"/>
        </w:rPr>
        <w:t>4</w:t>
      </w:r>
      <w:r w:rsidR="008A4AD7" w:rsidRPr="008A4AD7">
        <w:rPr>
          <w:lang w:val="fr-FR"/>
        </w:rPr>
        <w:t>.</w:t>
      </w:r>
      <w:r>
        <w:rPr>
          <w:lang w:val="fr-FR"/>
        </w:rPr>
        <w:t>4</w:t>
      </w:r>
      <w:r w:rsidR="008A4AD7" w:rsidRPr="008A4AD7">
        <w:rPr>
          <w:lang w:val="fr-FR"/>
        </w:rPr>
        <w:t>.</w:t>
      </w:r>
      <w:r>
        <w:rPr>
          <w:lang w:val="fr-FR"/>
        </w:rPr>
        <w:t>3</w:t>
      </w:r>
      <w:r w:rsidR="008A4AD7" w:rsidRPr="008A4AD7">
        <w:rPr>
          <w:lang w:val="fr-FR"/>
        </w:rPr>
        <w:t>.</w:t>
      </w:r>
      <w:r>
        <w:rPr>
          <w:lang w:val="fr-FR"/>
        </w:rPr>
        <w:t>5</w:t>
      </w:r>
      <w:r w:rsidR="008A4AD7" w:rsidRPr="008A4AD7">
        <w:rPr>
          <w:lang w:val="fr-FR"/>
        </w:rPr>
        <w:t>.</w:t>
      </w:r>
      <w:r>
        <w:rPr>
          <w:lang w:val="fr-FR"/>
        </w:rPr>
        <w:t>2</w:t>
      </w:r>
      <w:r w:rsidR="008A4AD7" w:rsidRPr="008A4AD7">
        <w:rPr>
          <w:lang w:val="fr-FR"/>
        </w:rPr>
        <w:t>.</w:t>
      </w:r>
      <w:r>
        <w:rPr>
          <w:lang w:val="fr-FR"/>
        </w:rPr>
        <w:t>1</w:t>
      </w:r>
      <w:r>
        <w:rPr>
          <w:lang w:val="fr-FR"/>
        </w:rPr>
        <w:tab/>
        <w:t>La charge doit être augmentée jusqu’à rupture de la sangle, et la charge de rupture doit être consignée</w:t>
      </w:r>
      <w:r w:rsidR="008A4AD7" w:rsidRPr="008A4AD7">
        <w:rPr>
          <w:lang w:val="fr-FR"/>
        </w:rPr>
        <w:t>.</w:t>
      </w:r>
    </w:p>
    <w:p w14:paraId="62B9033F" w14:textId="1C5F1A45" w:rsidR="0003271D" w:rsidRPr="0047539E" w:rsidRDefault="0003271D" w:rsidP="001721CB">
      <w:pPr>
        <w:pStyle w:val="SingleTxtG"/>
        <w:ind w:left="2268" w:hanging="1134"/>
        <w:rPr>
          <w:lang w:val="fr-FR"/>
        </w:rPr>
      </w:pPr>
      <w:r>
        <w:rPr>
          <w:lang w:val="fr-FR"/>
        </w:rPr>
        <w:t>8</w:t>
      </w:r>
      <w:r w:rsidR="008A4AD7" w:rsidRPr="008A4AD7">
        <w:rPr>
          <w:lang w:val="fr-FR"/>
        </w:rPr>
        <w:t>.</w:t>
      </w:r>
      <w:r>
        <w:rPr>
          <w:lang w:val="fr-FR"/>
        </w:rPr>
        <w:t>4</w:t>
      </w:r>
      <w:r w:rsidR="008A4AD7" w:rsidRPr="008A4AD7">
        <w:rPr>
          <w:lang w:val="fr-FR"/>
        </w:rPr>
        <w:t>.</w:t>
      </w:r>
      <w:r>
        <w:rPr>
          <w:lang w:val="fr-FR"/>
        </w:rPr>
        <w:t>4</w:t>
      </w:r>
      <w:r w:rsidR="008A4AD7" w:rsidRPr="008A4AD7">
        <w:rPr>
          <w:lang w:val="fr-FR"/>
        </w:rPr>
        <w:t>.</w:t>
      </w:r>
      <w:r>
        <w:rPr>
          <w:lang w:val="fr-FR"/>
        </w:rPr>
        <w:t>3</w:t>
      </w:r>
      <w:r w:rsidR="008A4AD7" w:rsidRPr="008A4AD7">
        <w:rPr>
          <w:lang w:val="fr-FR"/>
        </w:rPr>
        <w:t>.</w:t>
      </w:r>
      <w:r>
        <w:rPr>
          <w:lang w:val="fr-FR"/>
        </w:rPr>
        <w:t>5</w:t>
      </w:r>
      <w:r w:rsidR="008A4AD7" w:rsidRPr="008A4AD7">
        <w:rPr>
          <w:lang w:val="fr-FR"/>
        </w:rPr>
        <w:t>.</w:t>
      </w:r>
      <w:r>
        <w:rPr>
          <w:lang w:val="fr-FR"/>
        </w:rPr>
        <w:t>3</w:t>
      </w:r>
      <w:r>
        <w:rPr>
          <w:lang w:val="fr-FR"/>
        </w:rPr>
        <w:tab/>
        <w:t>Si la sangle glisse ou se rompt à la hauteur de l’une des mâchoires ou à moins de 10 mm de l’une d’elles, l’essai est invalidé et un nouvel essai doit être exécuté sur un autre échantillon</w:t>
      </w:r>
      <w:r w:rsidR="008A4AD7" w:rsidRPr="008A4AD7">
        <w:rPr>
          <w:lang w:val="fr-FR"/>
        </w:rPr>
        <w:t>.</w:t>
      </w:r>
    </w:p>
    <w:p w14:paraId="6EBE7894" w14:textId="73050A30" w:rsidR="0003271D" w:rsidRPr="0047539E" w:rsidRDefault="0003271D" w:rsidP="001721CB">
      <w:pPr>
        <w:pStyle w:val="SingleTxtG"/>
        <w:ind w:left="2268" w:hanging="1134"/>
        <w:rPr>
          <w:lang w:val="fr-FR"/>
        </w:rPr>
      </w:pPr>
      <w:r>
        <w:rPr>
          <w:lang w:val="fr-FR"/>
        </w:rPr>
        <w:t>8</w:t>
      </w:r>
      <w:r w:rsidR="008A4AD7" w:rsidRPr="008A4AD7">
        <w:rPr>
          <w:lang w:val="fr-FR"/>
        </w:rPr>
        <w:t>.</w:t>
      </w:r>
      <w:r>
        <w:rPr>
          <w:lang w:val="fr-FR"/>
        </w:rPr>
        <w:t>4</w:t>
      </w:r>
      <w:r w:rsidR="008A4AD7" w:rsidRPr="008A4AD7">
        <w:rPr>
          <w:lang w:val="fr-FR"/>
        </w:rPr>
        <w:t>.</w:t>
      </w:r>
      <w:r>
        <w:rPr>
          <w:lang w:val="fr-FR"/>
        </w:rPr>
        <w:t>4</w:t>
      </w:r>
      <w:r w:rsidR="008A4AD7" w:rsidRPr="008A4AD7">
        <w:rPr>
          <w:lang w:val="fr-FR"/>
        </w:rPr>
        <w:t>.</w:t>
      </w:r>
      <w:r>
        <w:rPr>
          <w:lang w:val="fr-FR"/>
        </w:rPr>
        <w:t>3</w:t>
      </w:r>
      <w:r w:rsidR="008A4AD7" w:rsidRPr="008A4AD7">
        <w:rPr>
          <w:lang w:val="fr-FR"/>
        </w:rPr>
        <w:t>.</w:t>
      </w:r>
      <w:r>
        <w:rPr>
          <w:lang w:val="fr-FR"/>
        </w:rPr>
        <w:t>6</w:t>
      </w:r>
      <w:r>
        <w:rPr>
          <w:lang w:val="fr-FR"/>
        </w:rPr>
        <w:tab/>
        <w:t>Les échantillons découpés dans les échantillons de sangle visés au paragraphe 4</w:t>
      </w:r>
      <w:r w:rsidR="008A4AD7" w:rsidRPr="008A4AD7">
        <w:rPr>
          <w:lang w:val="fr-FR"/>
        </w:rPr>
        <w:t>.</w:t>
      </w:r>
      <w:r>
        <w:rPr>
          <w:lang w:val="fr-FR"/>
        </w:rPr>
        <w:t>2</w:t>
      </w:r>
      <w:r w:rsidR="008A4AD7" w:rsidRPr="008A4AD7">
        <w:rPr>
          <w:lang w:val="fr-FR"/>
        </w:rPr>
        <w:t>.</w:t>
      </w:r>
      <w:r>
        <w:rPr>
          <w:lang w:val="fr-FR"/>
        </w:rPr>
        <w:t>3 du présent Règlement doivent être conditionnés comme suit :</w:t>
      </w:r>
    </w:p>
    <w:p w14:paraId="1C24A6CD" w14:textId="1EA75949" w:rsidR="0003271D" w:rsidRPr="0047539E" w:rsidRDefault="0003271D" w:rsidP="001721CB">
      <w:pPr>
        <w:pStyle w:val="SingleTxtG"/>
        <w:ind w:left="2268" w:hanging="1134"/>
        <w:rPr>
          <w:lang w:val="fr-FR"/>
        </w:rPr>
      </w:pPr>
      <w:r>
        <w:rPr>
          <w:lang w:val="fr-FR"/>
        </w:rPr>
        <w:t>8</w:t>
      </w:r>
      <w:r w:rsidR="008A4AD7" w:rsidRPr="008A4AD7">
        <w:rPr>
          <w:lang w:val="fr-FR"/>
        </w:rPr>
        <w:t>.</w:t>
      </w:r>
      <w:r>
        <w:rPr>
          <w:lang w:val="fr-FR"/>
        </w:rPr>
        <w:t>4</w:t>
      </w:r>
      <w:r w:rsidR="008A4AD7" w:rsidRPr="008A4AD7">
        <w:rPr>
          <w:lang w:val="fr-FR"/>
        </w:rPr>
        <w:t>.</w:t>
      </w:r>
      <w:r>
        <w:rPr>
          <w:lang w:val="fr-FR"/>
        </w:rPr>
        <w:t>4</w:t>
      </w:r>
      <w:r w:rsidR="008A4AD7" w:rsidRPr="008A4AD7">
        <w:rPr>
          <w:lang w:val="fr-FR"/>
        </w:rPr>
        <w:t>.</w:t>
      </w:r>
      <w:r>
        <w:rPr>
          <w:lang w:val="fr-FR"/>
        </w:rPr>
        <w:t>3</w:t>
      </w:r>
      <w:r w:rsidR="008A4AD7" w:rsidRPr="008A4AD7">
        <w:rPr>
          <w:lang w:val="fr-FR"/>
        </w:rPr>
        <w:t>.</w:t>
      </w:r>
      <w:r>
        <w:rPr>
          <w:lang w:val="fr-FR"/>
        </w:rPr>
        <w:t>6</w:t>
      </w:r>
      <w:r w:rsidR="008A4AD7" w:rsidRPr="008A4AD7">
        <w:rPr>
          <w:lang w:val="fr-FR"/>
        </w:rPr>
        <w:t>.</w:t>
      </w:r>
      <w:r>
        <w:rPr>
          <w:lang w:val="fr-FR"/>
        </w:rPr>
        <w:t>1</w:t>
      </w:r>
      <w:r>
        <w:rPr>
          <w:lang w:val="fr-FR"/>
        </w:rPr>
        <w:tab/>
        <w:t>Conditionnement à température et hygrométrie ambiantes</w:t>
      </w:r>
    </w:p>
    <w:p w14:paraId="451FC2A4" w14:textId="3F6365BE" w:rsidR="0003271D" w:rsidRPr="0047539E" w:rsidRDefault="0003271D" w:rsidP="001721CB">
      <w:pPr>
        <w:pStyle w:val="SingleTxtG"/>
        <w:ind w:left="2268" w:hanging="1134"/>
        <w:rPr>
          <w:lang w:val="fr-FR"/>
        </w:rPr>
      </w:pPr>
      <w:r>
        <w:rPr>
          <w:lang w:val="fr-FR"/>
        </w:rPr>
        <w:t>8</w:t>
      </w:r>
      <w:r w:rsidR="008A4AD7" w:rsidRPr="008A4AD7">
        <w:rPr>
          <w:lang w:val="fr-FR"/>
        </w:rPr>
        <w:t>.</w:t>
      </w:r>
      <w:r>
        <w:rPr>
          <w:lang w:val="fr-FR"/>
        </w:rPr>
        <w:t>4</w:t>
      </w:r>
      <w:r w:rsidR="008A4AD7" w:rsidRPr="008A4AD7">
        <w:rPr>
          <w:lang w:val="fr-FR"/>
        </w:rPr>
        <w:t>.</w:t>
      </w:r>
      <w:r>
        <w:rPr>
          <w:lang w:val="fr-FR"/>
        </w:rPr>
        <w:t>4</w:t>
      </w:r>
      <w:r w:rsidR="008A4AD7" w:rsidRPr="008A4AD7">
        <w:rPr>
          <w:lang w:val="fr-FR"/>
        </w:rPr>
        <w:t>.</w:t>
      </w:r>
      <w:r>
        <w:rPr>
          <w:lang w:val="fr-FR"/>
        </w:rPr>
        <w:t>3</w:t>
      </w:r>
      <w:r w:rsidR="008A4AD7" w:rsidRPr="008A4AD7">
        <w:rPr>
          <w:lang w:val="fr-FR"/>
        </w:rPr>
        <w:t>.</w:t>
      </w:r>
      <w:r>
        <w:rPr>
          <w:lang w:val="fr-FR"/>
        </w:rPr>
        <w:t>6</w:t>
      </w:r>
      <w:r w:rsidR="008A4AD7" w:rsidRPr="008A4AD7">
        <w:rPr>
          <w:lang w:val="fr-FR"/>
        </w:rPr>
        <w:t>.</w:t>
      </w:r>
      <w:r>
        <w:rPr>
          <w:lang w:val="fr-FR"/>
        </w:rPr>
        <w:t>1</w:t>
      </w:r>
      <w:r w:rsidR="008A4AD7" w:rsidRPr="008A4AD7">
        <w:rPr>
          <w:lang w:val="fr-FR"/>
        </w:rPr>
        <w:t>.</w:t>
      </w:r>
      <w:r>
        <w:rPr>
          <w:lang w:val="fr-FR"/>
        </w:rPr>
        <w:t>1</w:t>
      </w:r>
      <w:r>
        <w:rPr>
          <w:lang w:val="fr-FR"/>
        </w:rPr>
        <w:tab/>
        <w:t>La sangle doit être maintenue pendant 24 ± 1 h dans une atmosphère ayant une température de 23 ± 5 °C et une humidité relative de 50 ± 10 %</w:t>
      </w:r>
      <w:r w:rsidR="008A4AD7" w:rsidRPr="008A4AD7">
        <w:rPr>
          <w:lang w:val="fr-FR"/>
        </w:rPr>
        <w:t>.</w:t>
      </w:r>
      <w:r>
        <w:rPr>
          <w:lang w:val="fr-FR"/>
        </w:rPr>
        <w:t xml:space="preserve"> Si l’essai n’est pas effectué aussitôt après le conditionnement, l’échantillon doit être placé dans un récipient hermétiquement clos jusqu’au début de l’essai</w:t>
      </w:r>
      <w:r w:rsidR="008A4AD7" w:rsidRPr="008A4AD7">
        <w:rPr>
          <w:lang w:val="fr-FR"/>
        </w:rPr>
        <w:t>.</w:t>
      </w:r>
      <w:r>
        <w:rPr>
          <w:lang w:val="fr-FR"/>
        </w:rPr>
        <w:t xml:space="preserve"> La charge de rupture doit être déterminée dans les 5 min qui suivent l’instant où la sangle est extraite de l’atmosphère de conditionnement ou du récipient</w:t>
      </w:r>
      <w:r w:rsidR="008A4AD7" w:rsidRPr="008A4AD7">
        <w:rPr>
          <w:lang w:val="fr-FR"/>
        </w:rPr>
        <w:t>.</w:t>
      </w:r>
    </w:p>
    <w:p w14:paraId="6E7AE1F2" w14:textId="7F14310D" w:rsidR="0003271D" w:rsidRPr="0047539E" w:rsidRDefault="0003271D" w:rsidP="001721CB">
      <w:pPr>
        <w:pStyle w:val="SingleTxtG"/>
        <w:ind w:left="2268" w:hanging="1134"/>
        <w:rPr>
          <w:lang w:val="fr-FR"/>
        </w:rPr>
      </w:pPr>
      <w:r>
        <w:rPr>
          <w:lang w:val="fr-FR"/>
        </w:rPr>
        <w:t>8</w:t>
      </w:r>
      <w:r w:rsidR="008A4AD7" w:rsidRPr="008A4AD7">
        <w:rPr>
          <w:lang w:val="fr-FR"/>
        </w:rPr>
        <w:t>.</w:t>
      </w:r>
      <w:r>
        <w:rPr>
          <w:lang w:val="fr-FR"/>
        </w:rPr>
        <w:t>4</w:t>
      </w:r>
      <w:r w:rsidR="008A4AD7" w:rsidRPr="008A4AD7">
        <w:rPr>
          <w:lang w:val="fr-FR"/>
        </w:rPr>
        <w:t>.</w:t>
      </w:r>
      <w:r>
        <w:rPr>
          <w:lang w:val="fr-FR"/>
        </w:rPr>
        <w:t>4</w:t>
      </w:r>
      <w:r w:rsidR="008A4AD7" w:rsidRPr="008A4AD7">
        <w:rPr>
          <w:lang w:val="fr-FR"/>
        </w:rPr>
        <w:t>.</w:t>
      </w:r>
      <w:r>
        <w:rPr>
          <w:lang w:val="fr-FR"/>
        </w:rPr>
        <w:t>3</w:t>
      </w:r>
      <w:r w:rsidR="008A4AD7" w:rsidRPr="008A4AD7">
        <w:rPr>
          <w:lang w:val="fr-FR"/>
        </w:rPr>
        <w:t>.</w:t>
      </w:r>
      <w:r>
        <w:rPr>
          <w:lang w:val="fr-FR"/>
        </w:rPr>
        <w:t>6</w:t>
      </w:r>
      <w:r w:rsidR="008A4AD7" w:rsidRPr="008A4AD7">
        <w:rPr>
          <w:lang w:val="fr-FR"/>
        </w:rPr>
        <w:t>.</w:t>
      </w:r>
      <w:r>
        <w:rPr>
          <w:lang w:val="fr-FR"/>
        </w:rPr>
        <w:t>2</w:t>
      </w:r>
      <w:r>
        <w:rPr>
          <w:lang w:val="fr-FR"/>
        </w:rPr>
        <w:tab/>
        <w:t>Conditionnement à la lumière</w:t>
      </w:r>
    </w:p>
    <w:p w14:paraId="7B3AEEFB" w14:textId="2B309723" w:rsidR="0003271D" w:rsidRPr="0047539E" w:rsidRDefault="0003271D" w:rsidP="001721CB">
      <w:pPr>
        <w:pStyle w:val="SingleTxtG"/>
        <w:ind w:left="2268" w:hanging="1134"/>
        <w:rPr>
          <w:lang w:val="fr-FR"/>
        </w:rPr>
      </w:pPr>
      <w:r>
        <w:rPr>
          <w:lang w:val="fr-FR"/>
        </w:rPr>
        <w:t>8</w:t>
      </w:r>
      <w:r w:rsidR="008A4AD7" w:rsidRPr="008A4AD7">
        <w:rPr>
          <w:lang w:val="fr-FR"/>
        </w:rPr>
        <w:t>.</w:t>
      </w:r>
      <w:r>
        <w:rPr>
          <w:lang w:val="fr-FR"/>
        </w:rPr>
        <w:t>4</w:t>
      </w:r>
      <w:r w:rsidR="008A4AD7" w:rsidRPr="008A4AD7">
        <w:rPr>
          <w:lang w:val="fr-FR"/>
        </w:rPr>
        <w:t>.</w:t>
      </w:r>
      <w:r>
        <w:rPr>
          <w:lang w:val="fr-FR"/>
        </w:rPr>
        <w:t>4</w:t>
      </w:r>
      <w:r w:rsidR="008A4AD7" w:rsidRPr="008A4AD7">
        <w:rPr>
          <w:lang w:val="fr-FR"/>
        </w:rPr>
        <w:t>.</w:t>
      </w:r>
      <w:r>
        <w:rPr>
          <w:lang w:val="fr-FR"/>
        </w:rPr>
        <w:t>3</w:t>
      </w:r>
      <w:r w:rsidR="008A4AD7" w:rsidRPr="008A4AD7">
        <w:rPr>
          <w:lang w:val="fr-FR"/>
        </w:rPr>
        <w:t>.</w:t>
      </w:r>
      <w:r>
        <w:rPr>
          <w:lang w:val="fr-FR"/>
        </w:rPr>
        <w:t>6</w:t>
      </w:r>
      <w:r w:rsidR="008A4AD7" w:rsidRPr="008A4AD7">
        <w:rPr>
          <w:lang w:val="fr-FR"/>
        </w:rPr>
        <w:t>.</w:t>
      </w:r>
      <w:r>
        <w:rPr>
          <w:lang w:val="fr-FR"/>
        </w:rPr>
        <w:t>2</w:t>
      </w:r>
      <w:r w:rsidR="008A4AD7" w:rsidRPr="008A4AD7">
        <w:rPr>
          <w:lang w:val="fr-FR"/>
        </w:rPr>
        <w:t>.</w:t>
      </w:r>
      <w:r>
        <w:rPr>
          <w:lang w:val="fr-FR"/>
        </w:rPr>
        <w:t>1</w:t>
      </w:r>
      <w:r>
        <w:rPr>
          <w:lang w:val="fr-FR"/>
        </w:rPr>
        <w:tab/>
        <w:t>Les dispositions de la recommandation ISO/105-B02 (1978) doivent être appliquées</w:t>
      </w:r>
      <w:r w:rsidR="008A4AD7" w:rsidRPr="008A4AD7">
        <w:rPr>
          <w:lang w:val="fr-FR"/>
        </w:rPr>
        <w:t>.</w:t>
      </w:r>
      <w:r>
        <w:rPr>
          <w:lang w:val="fr-FR"/>
        </w:rPr>
        <w:t xml:space="preserve"> La sangle doit être exposée à la lumière pendant la durée nécessaire pour obtenir une décoloration de l’étalon bleu type n</w:t>
      </w:r>
      <w:r>
        <w:rPr>
          <w:vertAlign w:val="superscript"/>
          <w:lang w:val="fr-FR"/>
        </w:rPr>
        <w:t>o</w:t>
      </w:r>
      <w:r w:rsidR="000875CA">
        <w:rPr>
          <w:lang w:val="fr-FR"/>
        </w:rPr>
        <w:t> </w:t>
      </w:r>
      <w:r>
        <w:rPr>
          <w:lang w:val="fr-FR"/>
        </w:rPr>
        <w:t>7 jusqu’à un contraste égal au n</w:t>
      </w:r>
      <w:r>
        <w:rPr>
          <w:vertAlign w:val="superscript"/>
          <w:lang w:val="fr-FR"/>
        </w:rPr>
        <w:t>o</w:t>
      </w:r>
      <w:r w:rsidR="000875CA">
        <w:rPr>
          <w:lang w:val="fr-FR"/>
        </w:rPr>
        <w:t> </w:t>
      </w:r>
      <w:r>
        <w:rPr>
          <w:lang w:val="fr-FR"/>
        </w:rPr>
        <w:t>4 de l’échelle de gris</w:t>
      </w:r>
      <w:r w:rsidR="008A4AD7" w:rsidRPr="008A4AD7">
        <w:rPr>
          <w:lang w:val="fr-FR"/>
        </w:rPr>
        <w:t>.</w:t>
      </w:r>
    </w:p>
    <w:p w14:paraId="1EEF0CF2" w14:textId="76AE7A0B" w:rsidR="0003271D" w:rsidRPr="0047539E" w:rsidRDefault="0003271D" w:rsidP="001721CB">
      <w:pPr>
        <w:pStyle w:val="SingleTxtG"/>
        <w:ind w:left="2268" w:hanging="1134"/>
        <w:rPr>
          <w:lang w:val="fr-FR"/>
        </w:rPr>
      </w:pPr>
      <w:r>
        <w:rPr>
          <w:lang w:val="fr-FR"/>
        </w:rPr>
        <w:t>8</w:t>
      </w:r>
      <w:r w:rsidR="008A4AD7" w:rsidRPr="008A4AD7">
        <w:rPr>
          <w:lang w:val="fr-FR"/>
        </w:rPr>
        <w:t>.</w:t>
      </w:r>
      <w:r>
        <w:rPr>
          <w:lang w:val="fr-FR"/>
        </w:rPr>
        <w:t>4</w:t>
      </w:r>
      <w:r w:rsidR="008A4AD7" w:rsidRPr="008A4AD7">
        <w:rPr>
          <w:lang w:val="fr-FR"/>
        </w:rPr>
        <w:t>.</w:t>
      </w:r>
      <w:r>
        <w:rPr>
          <w:lang w:val="fr-FR"/>
        </w:rPr>
        <w:t>4</w:t>
      </w:r>
      <w:r w:rsidR="008A4AD7" w:rsidRPr="008A4AD7">
        <w:rPr>
          <w:lang w:val="fr-FR"/>
        </w:rPr>
        <w:t>.</w:t>
      </w:r>
      <w:r>
        <w:rPr>
          <w:lang w:val="fr-FR"/>
        </w:rPr>
        <w:t>3</w:t>
      </w:r>
      <w:r w:rsidR="008A4AD7" w:rsidRPr="008A4AD7">
        <w:rPr>
          <w:lang w:val="fr-FR"/>
        </w:rPr>
        <w:t>.</w:t>
      </w:r>
      <w:r>
        <w:rPr>
          <w:lang w:val="fr-FR"/>
        </w:rPr>
        <w:t>6</w:t>
      </w:r>
      <w:r w:rsidR="008A4AD7" w:rsidRPr="008A4AD7">
        <w:rPr>
          <w:lang w:val="fr-FR"/>
        </w:rPr>
        <w:t>.</w:t>
      </w:r>
      <w:r>
        <w:rPr>
          <w:lang w:val="fr-FR"/>
        </w:rPr>
        <w:t>2</w:t>
      </w:r>
      <w:r w:rsidR="008A4AD7" w:rsidRPr="008A4AD7">
        <w:rPr>
          <w:lang w:val="fr-FR"/>
        </w:rPr>
        <w:t>.</w:t>
      </w:r>
      <w:r>
        <w:rPr>
          <w:lang w:val="fr-FR"/>
        </w:rPr>
        <w:t>2</w:t>
      </w:r>
      <w:r>
        <w:rPr>
          <w:lang w:val="fr-FR"/>
        </w:rPr>
        <w:tab/>
        <w:t>Après exposition, la sangle doit être maintenue, pendant 24 h au moins, dans une atmosphère ayant une température de 23 ± 5 °C et une humidité relative de 50 ± 10 %</w:t>
      </w:r>
      <w:r w:rsidR="008A4AD7" w:rsidRPr="008A4AD7">
        <w:rPr>
          <w:lang w:val="fr-FR"/>
        </w:rPr>
        <w:t>.</w:t>
      </w:r>
      <w:r>
        <w:rPr>
          <w:lang w:val="fr-FR"/>
        </w:rPr>
        <w:t xml:space="preserve"> La charge de rupture doit être déterminée dans les 5 min qui suivent l’instant où la sangle est extraite de l’installation de conditionnement</w:t>
      </w:r>
      <w:r w:rsidR="008A4AD7" w:rsidRPr="008A4AD7">
        <w:rPr>
          <w:lang w:val="fr-FR"/>
        </w:rPr>
        <w:t>.</w:t>
      </w:r>
    </w:p>
    <w:p w14:paraId="53D059D5" w14:textId="281C8D89" w:rsidR="0003271D" w:rsidRPr="0047539E" w:rsidRDefault="0003271D" w:rsidP="001721CB">
      <w:pPr>
        <w:pStyle w:val="SingleTxtG"/>
        <w:ind w:left="2268" w:hanging="1134"/>
        <w:rPr>
          <w:lang w:val="fr-FR"/>
        </w:rPr>
      </w:pPr>
      <w:r>
        <w:rPr>
          <w:lang w:val="fr-FR"/>
        </w:rPr>
        <w:t>8</w:t>
      </w:r>
      <w:r w:rsidR="008A4AD7" w:rsidRPr="008A4AD7">
        <w:rPr>
          <w:lang w:val="fr-FR"/>
        </w:rPr>
        <w:t>.</w:t>
      </w:r>
      <w:r>
        <w:rPr>
          <w:lang w:val="fr-FR"/>
        </w:rPr>
        <w:t>4</w:t>
      </w:r>
      <w:r w:rsidR="008A4AD7" w:rsidRPr="008A4AD7">
        <w:rPr>
          <w:lang w:val="fr-FR"/>
        </w:rPr>
        <w:t>.</w:t>
      </w:r>
      <w:r>
        <w:rPr>
          <w:lang w:val="fr-FR"/>
        </w:rPr>
        <w:t>4</w:t>
      </w:r>
      <w:r w:rsidR="008A4AD7" w:rsidRPr="008A4AD7">
        <w:rPr>
          <w:lang w:val="fr-FR"/>
        </w:rPr>
        <w:t>.</w:t>
      </w:r>
      <w:r>
        <w:rPr>
          <w:lang w:val="fr-FR"/>
        </w:rPr>
        <w:t>3</w:t>
      </w:r>
      <w:r w:rsidR="008A4AD7" w:rsidRPr="008A4AD7">
        <w:rPr>
          <w:lang w:val="fr-FR"/>
        </w:rPr>
        <w:t>.</w:t>
      </w:r>
      <w:r>
        <w:rPr>
          <w:lang w:val="fr-FR"/>
        </w:rPr>
        <w:t>6</w:t>
      </w:r>
      <w:r w:rsidR="008A4AD7" w:rsidRPr="008A4AD7">
        <w:rPr>
          <w:lang w:val="fr-FR"/>
        </w:rPr>
        <w:t>.</w:t>
      </w:r>
      <w:r>
        <w:rPr>
          <w:lang w:val="fr-FR"/>
        </w:rPr>
        <w:t>3</w:t>
      </w:r>
      <w:r>
        <w:rPr>
          <w:lang w:val="fr-FR"/>
        </w:rPr>
        <w:tab/>
        <w:t>Conditionnement au froid</w:t>
      </w:r>
    </w:p>
    <w:p w14:paraId="7B1329E0" w14:textId="53F232A6" w:rsidR="0003271D" w:rsidRPr="0047539E" w:rsidRDefault="0003271D" w:rsidP="001721CB">
      <w:pPr>
        <w:pStyle w:val="SingleTxtG"/>
        <w:ind w:left="2268" w:hanging="1134"/>
        <w:rPr>
          <w:lang w:val="fr-FR"/>
        </w:rPr>
      </w:pPr>
      <w:r>
        <w:rPr>
          <w:lang w:val="fr-FR"/>
        </w:rPr>
        <w:t>8</w:t>
      </w:r>
      <w:r w:rsidR="008A4AD7" w:rsidRPr="008A4AD7">
        <w:rPr>
          <w:lang w:val="fr-FR"/>
        </w:rPr>
        <w:t>.</w:t>
      </w:r>
      <w:r>
        <w:rPr>
          <w:lang w:val="fr-FR"/>
        </w:rPr>
        <w:t>4</w:t>
      </w:r>
      <w:r w:rsidR="008A4AD7" w:rsidRPr="008A4AD7">
        <w:rPr>
          <w:lang w:val="fr-FR"/>
        </w:rPr>
        <w:t>.</w:t>
      </w:r>
      <w:r>
        <w:rPr>
          <w:lang w:val="fr-FR"/>
        </w:rPr>
        <w:t>4</w:t>
      </w:r>
      <w:r w:rsidR="008A4AD7" w:rsidRPr="008A4AD7">
        <w:rPr>
          <w:lang w:val="fr-FR"/>
        </w:rPr>
        <w:t>.</w:t>
      </w:r>
      <w:r>
        <w:rPr>
          <w:lang w:val="fr-FR"/>
        </w:rPr>
        <w:t>3</w:t>
      </w:r>
      <w:r w:rsidR="008A4AD7" w:rsidRPr="008A4AD7">
        <w:rPr>
          <w:lang w:val="fr-FR"/>
        </w:rPr>
        <w:t>.</w:t>
      </w:r>
      <w:r>
        <w:rPr>
          <w:lang w:val="fr-FR"/>
        </w:rPr>
        <w:t>6</w:t>
      </w:r>
      <w:r w:rsidR="008A4AD7" w:rsidRPr="008A4AD7">
        <w:rPr>
          <w:lang w:val="fr-FR"/>
        </w:rPr>
        <w:t>.</w:t>
      </w:r>
      <w:r>
        <w:rPr>
          <w:lang w:val="fr-FR"/>
        </w:rPr>
        <w:t>3</w:t>
      </w:r>
      <w:r w:rsidR="008A4AD7" w:rsidRPr="008A4AD7">
        <w:rPr>
          <w:lang w:val="fr-FR"/>
        </w:rPr>
        <w:t>.</w:t>
      </w:r>
      <w:r>
        <w:rPr>
          <w:lang w:val="fr-FR"/>
        </w:rPr>
        <w:t>1</w:t>
      </w:r>
      <w:r>
        <w:rPr>
          <w:lang w:val="fr-FR"/>
        </w:rPr>
        <w:tab/>
        <w:t>La sangle doit être maintenue, pendant 24 h au moins, dans une atmosphère ayant une température de 23 ± 5 °C et une humidité relative de 50 ± 10 %</w:t>
      </w:r>
      <w:r w:rsidR="008A4AD7" w:rsidRPr="008A4AD7">
        <w:rPr>
          <w:lang w:val="fr-FR"/>
        </w:rPr>
        <w:t>.</w:t>
      </w:r>
    </w:p>
    <w:p w14:paraId="293A6CFD" w14:textId="139F830B" w:rsidR="0003271D" w:rsidRPr="0047539E" w:rsidRDefault="0003271D" w:rsidP="001721CB">
      <w:pPr>
        <w:pStyle w:val="SingleTxtG"/>
        <w:ind w:left="2268" w:hanging="1134"/>
        <w:rPr>
          <w:lang w:val="fr-FR"/>
        </w:rPr>
      </w:pPr>
      <w:r>
        <w:rPr>
          <w:lang w:val="fr-FR"/>
        </w:rPr>
        <w:t>8</w:t>
      </w:r>
      <w:r w:rsidR="008A4AD7" w:rsidRPr="008A4AD7">
        <w:rPr>
          <w:lang w:val="fr-FR"/>
        </w:rPr>
        <w:t>.</w:t>
      </w:r>
      <w:r>
        <w:rPr>
          <w:lang w:val="fr-FR"/>
        </w:rPr>
        <w:t>4</w:t>
      </w:r>
      <w:r w:rsidR="008A4AD7" w:rsidRPr="008A4AD7">
        <w:rPr>
          <w:lang w:val="fr-FR"/>
        </w:rPr>
        <w:t>.</w:t>
      </w:r>
      <w:r>
        <w:rPr>
          <w:lang w:val="fr-FR"/>
        </w:rPr>
        <w:t>4</w:t>
      </w:r>
      <w:r w:rsidR="008A4AD7" w:rsidRPr="008A4AD7">
        <w:rPr>
          <w:lang w:val="fr-FR"/>
        </w:rPr>
        <w:t>.</w:t>
      </w:r>
      <w:r>
        <w:rPr>
          <w:lang w:val="fr-FR"/>
        </w:rPr>
        <w:t>3</w:t>
      </w:r>
      <w:r w:rsidR="008A4AD7" w:rsidRPr="008A4AD7">
        <w:rPr>
          <w:lang w:val="fr-FR"/>
        </w:rPr>
        <w:t>.</w:t>
      </w:r>
      <w:r>
        <w:rPr>
          <w:lang w:val="fr-FR"/>
        </w:rPr>
        <w:t>6</w:t>
      </w:r>
      <w:r w:rsidR="008A4AD7" w:rsidRPr="008A4AD7">
        <w:rPr>
          <w:lang w:val="fr-FR"/>
        </w:rPr>
        <w:t>.</w:t>
      </w:r>
      <w:r>
        <w:rPr>
          <w:lang w:val="fr-FR"/>
        </w:rPr>
        <w:t>3</w:t>
      </w:r>
      <w:r w:rsidR="008A4AD7" w:rsidRPr="008A4AD7">
        <w:rPr>
          <w:lang w:val="fr-FR"/>
        </w:rPr>
        <w:t>.</w:t>
      </w:r>
      <w:r>
        <w:rPr>
          <w:lang w:val="fr-FR"/>
        </w:rPr>
        <w:t>2</w:t>
      </w:r>
      <w:r>
        <w:rPr>
          <w:lang w:val="fr-FR"/>
        </w:rPr>
        <w:tab/>
        <w:t>Elle doit ensuite être maintenue pendant 90 ± 5 min sur une surface plane dans une chambre froide dans laquelle la température de l’air est de -30 ± 5 °C</w:t>
      </w:r>
      <w:r w:rsidR="008A4AD7" w:rsidRPr="008A4AD7">
        <w:rPr>
          <w:lang w:val="fr-FR"/>
        </w:rPr>
        <w:t>.</w:t>
      </w:r>
      <w:r>
        <w:rPr>
          <w:lang w:val="fr-FR"/>
        </w:rPr>
        <w:t xml:space="preserve"> Elle doit ensuite être pliée et le pli lesté avec un poids de 2 ± 0,2 kg préalablement refroidi à -30 ± 5 °C</w:t>
      </w:r>
      <w:r w:rsidR="008A4AD7" w:rsidRPr="008A4AD7">
        <w:rPr>
          <w:lang w:val="fr-FR"/>
        </w:rPr>
        <w:t>.</w:t>
      </w:r>
      <w:r>
        <w:rPr>
          <w:lang w:val="fr-FR"/>
        </w:rPr>
        <w:t xml:space="preserve"> Après que la sangle a été laissée sous charge pendant 30</w:t>
      </w:r>
      <w:r w:rsidR="005F051C">
        <w:rPr>
          <w:lang w:val="fr-FR"/>
        </w:rPr>
        <w:t> </w:t>
      </w:r>
      <w:r>
        <w:rPr>
          <w:lang w:val="fr-FR"/>
        </w:rPr>
        <w:t>± 5 min dans la chambre froide, le poids doit être retiré et la charge de rupture doit être déterminée dans les 5 min qui suivent l’instant où la sangle est extraite de la chambre froide</w:t>
      </w:r>
      <w:r w:rsidR="008A4AD7" w:rsidRPr="008A4AD7">
        <w:rPr>
          <w:lang w:val="fr-FR"/>
        </w:rPr>
        <w:t>.</w:t>
      </w:r>
    </w:p>
    <w:p w14:paraId="4173EE11" w14:textId="042320BF" w:rsidR="0003271D" w:rsidRPr="0047539E" w:rsidRDefault="0003271D" w:rsidP="001721CB">
      <w:pPr>
        <w:pStyle w:val="SingleTxtG"/>
        <w:ind w:left="2268" w:hanging="1134"/>
        <w:rPr>
          <w:lang w:val="fr-FR"/>
        </w:rPr>
      </w:pPr>
      <w:r>
        <w:rPr>
          <w:lang w:val="fr-FR"/>
        </w:rPr>
        <w:t>8</w:t>
      </w:r>
      <w:r w:rsidR="008A4AD7" w:rsidRPr="008A4AD7">
        <w:rPr>
          <w:lang w:val="fr-FR"/>
        </w:rPr>
        <w:t>.</w:t>
      </w:r>
      <w:r>
        <w:rPr>
          <w:lang w:val="fr-FR"/>
        </w:rPr>
        <w:t>4</w:t>
      </w:r>
      <w:r w:rsidR="008A4AD7" w:rsidRPr="008A4AD7">
        <w:rPr>
          <w:lang w:val="fr-FR"/>
        </w:rPr>
        <w:t>.</w:t>
      </w:r>
      <w:r>
        <w:rPr>
          <w:lang w:val="fr-FR"/>
        </w:rPr>
        <w:t>4</w:t>
      </w:r>
      <w:r w:rsidR="008A4AD7" w:rsidRPr="008A4AD7">
        <w:rPr>
          <w:lang w:val="fr-FR"/>
        </w:rPr>
        <w:t>.</w:t>
      </w:r>
      <w:r>
        <w:rPr>
          <w:lang w:val="fr-FR"/>
        </w:rPr>
        <w:t>3</w:t>
      </w:r>
      <w:r w:rsidR="008A4AD7" w:rsidRPr="008A4AD7">
        <w:rPr>
          <w:lang w:val="fr-FR"/>
        </w:rPr>
        <w:t>.</w:t>
      </w:r>
      <w:r>
        <w:rPr>
          <w:lang w:val="fr-FR"/>
        </w:rPr>
        <w:t>6</w:t>
      </w:r>
      <w:r w:rsidR="008A4AD7" w:rsidRPr="008A4AD7">
        <w:rPr>
          <w:lang w:val="fr-FR"/>
        </w:rPr>
        <w:t>.</w:t>
      </w:r>
      <w:r>
        <w:rPr>
          <w:lang w:val="fr-FR"/>
        </w:rPr>
        <w:t>4</w:t>
      </w:r>
      <w:r>
        <w:rPr>
          <w:lang w:val="fr-FR"/>
        </w:rPr>
        <w:tab/>
        <w:t>Conditionnement à la chaleur</w:t>
      </w:r>
    </w:p>
    <w:p w14:paraId="1780D8F2" w14:textId="6C3BB488" w:rsidR="0003271D" w:rsidRPr="0047539E" w:rsidRDefault="0003271D" w:rsidP="001721CB">
      <w:pPr>
        <w:pStyle w:val="SingleTxtG"/>
        <w:ind w:left="2268" w:hanging="1134"/>
        <w:rPr>
          <w:lang w:val="fr-FR"/>
        </w:rPr>
      </w:pPr>
      <w:r>
        <w:rPr>
          <w:lang w:val="fr-FR"/>
        </w:rPr>
        <w:t>8</w:t>
      </w:r>
      <w:r w:rsidR="008A4AD7" w:rsidRPr="008A4AD7">
        <w:rPr>
          <w:lang w:val="fr-FR"/>
        </w:rPr>
        <w:t>.</w:t>
      </w:r>
      <w:r>
        <w:rPr>
          <w:lang w:val="fr-FR"/>
        </w:rPr>
        <w:t>4</w:t>
      </w:r>
      <w:r w:rsidR="008A4AD7" w:rsidRPr="008A4AD7">
        <w:rPr>
          <w:lang w:val="fr-FR"/>
        </w:rPr>
        <w:t>.</w:t>
      </w:r>
      <w:r>
        <w:rPr>
          <w:lang w:val="fr-FR"/>
        </w:rPr>
        <w:t>4</w:t>
      </w:r>
      <w:r w:rsidR="008A4AD7" w:rsidRPr="008A4AD7">
        <w:rPr>
          <w:lang w:val="fr-FR"/>
        </w:rPr>
        <w:t>.</w:t>
      </w:r>
      <w:r>
        <w:rPr>
          <w:lang w:val="fr-FR"/>
        </w:rPr>
        <w:t>3</w:t>
      </w:r>
      <w:r w:rsidR="008A4AD7" w:rsidRPr="008A4AD7">
        <w:rPr>
          <w:lang w:val="fr-FR"/>
        </w:rPr>
        <w:t>.</w:t>
      </w:r>
      <w:r>
        <w:rPr>
          <w:lang w:val="fr-FR"/>
        </w:rPr>
        <w:t>6</w:t>
      </w:r>
      <w:r w:rsidR="008A4AD7" w:rsidRPr="008A4AD7">
        <w:rPr>
          <w:lang w:val="fr-FR"/>
        </w:rPr>
        <w:t>.</w:t>
      </w:r>
      <w:r>
        <w:rPr>
          <w:lang w:val="fr-FR"/>
        </w:rPr>
        <w:t>4</w:t>
      </w:r>
      <w:r w:rsidR="008A4AD7" w:rsidRPr="008A4AD7">
        <w:rPr>
          <w:lang w:val="fr-FR"/>
        </w:rPr>
        <w:t>.</w:t>
      </w:r>
      <w:r>
        <w:rPr>
          <w:lang w:val="fr-FR"/>
        </w:rPr>
        <w:t>1</w:t>
      </w:r>
      <w:r>
        <w:rPr>
          <w:lang w:val="fr-FR"/>
        </w:rPr>
        <w:tab/>
        <w:t>La sangle doit être maintenue pendant 180 ± 10 min dans une armoire chauffante, dans une atmosphère ayant une température de 60 ± 5 °C et une humidité relative de 65 ± 5 %</w:t>
      </w:r>
      <w:r w:rsidR="008A4AD7" w:rsidRPr="008A4AD7">
        <w:rPr>
          <w:lang w:val="fr-FR"/>
        </w:rPr>
        <w:t>.</w:t>
      </w:r>
    </w:p>
    <w:p w14:paraId="450F7C6D" w14:textId="7D54A92B" w:rsidR="0003271D" w:rsidRPr="0047539E" w:rsidRDefault="0003271D" w:rsidP="001721CB">
      <w:pPr>
        <w:pStyle w:val="SingleTxtG"/>
        <w:ind w:left="2268" w:hanging="1134"/>
        <w:rPr>
          <w:lang w:val="fr-FR"/>
        </w:rPr>
      </w:pPr>
      <w:r>
        <w:rPr>
          <w:lang w:val="fr-FR"/>
        </w:rPr>
        <w:t>8</w:t>
      </w:r>
      <w:r w:rsidR="008A4AD7" w:rsidRPr="008A4AD7">
        <w:rPr>
          <w:lang w:val="fr-FR"/>
        </w:rPr>
        <w:t>.</w:t>
      </w:r>
      <w:r>
        <w:rPr>
          <w:lang w:val="fr-FR"/>
        </w:rPr>
        <w:t>4</w:t>
      </w:r>
      <w:r w:rsidR="008A4AD7" w:rsidRPr="008A4AD7">
        <w:rPr>
          <w:lang w:val="fr-FR"/>
        </w:rPr>
        <w:t>.</w:t>
      </w:r>
      <w:r>
        <w:rPr>
          <w:lang w:val="fr-FR"/>
        </w:rPr>
        <w:t>4</w:t>
      </w:r>
      <w:r w:rsidR="008A4AD7" w:rsidRPr="008A4AD7">
        <w:rPr>
          <w:lang w:val="fr-FR"/>
        </w:rPr>
        <w:t>.</w:t>
      </w:r>
      <w:r>
        <w:rPr>
          <w:lang w:val="fr-FR"/>
        </w:rPr>
        <w:t>3</w:t>
      </w:r>
      <w:r w:rsidR="008A4AD7" w:rsidRPr="008A4AD7">
        <w:rPr>
          <w:lang w:val="fr-FR"/>
        </w:rPr>
        <w:t>.</w:t>
      </w:r>
      <w:r>
        <w:rPr>
          <w:lang w:val="fr-FR"/>
        </w:rPr>
        <w:t>6</w:t>
      </w:r>
      <w:r w:rsidR="008A4AD7" w:rsidRPr="008A4AD7">
        <w:rPr>
          <w:lang w:val="fr-FR"/>
        </w:rPr>
        <w:t>.</w:t>
      </w:r>
      <w:r>
        <w:rPr>
          <w:lang w:val="fr-FR"/>
        </w:rPr>
        <w:t>4</w:t>
      </w:r>
      <w:r w:rsidR="008A4AD7" w:rsidRPr="008A4AD7">
        <w:rPr>
          <w:lang w:val="fr-FR"/>
        </w:rPr>
        <w:t>.</w:t>
      </w:r>
      <w:r>
        <w:rPr>
          <w:lang w:val="fr-FR"/>
        </w:rPr>
        <w:t>2</w:t>
      </w:r>
      <w:r>
        <w:rPr>
          <w:lang w:val="fr-FR"/>
        </w:rPr>
        <w:tab/>
        <w:t>La charge de rupture doit être déterminée dans les 5 min qui suivent l’instant où la sangle est extraite de l’armoire chauffante</w:t>
      </w:r>
      <w:r w:rsidR="008A4AD7" w:rsidRPr="008A4AD7">
        <w:rPr>
          <w:lang w:val="fr-FR"/>
        </w:rPr>
        <w:t>.</w:t>
      </w:r>
    </w:p>
    <w:p w14:paraId="7E254A7E" w14:textId="2219FFB7" w:rsidR="0003271D" w:rsidRPr="0047539E" w:rsidRDefault="0003271D" w:rsidP="001721CB">
      <w:pPr>
        <w:pStyle w:val="SingleTxtG"/>
        <w:ind w:left="2268" w:hanging="1134"/>
        <w:rPr>
          <w:lang w:val="fr-FR"/>
        </w:rPr>
      </w:pPr>
      <w:r>
        <w:rPr>
          <w:lang w:val="fr-FR"/>
        </w:rPr>
        <w:t>8</w:t>
      </w:r>
      <w:r w:rsidR="008A4AD7" w:rsidRPr="008A4AD7">
        <w:rPr>
          <w:lang w:val="fr-FR"/>
        </w:rPr>
        <w:t>.</w:t>
      </w:r>
      <w:r>
        <w:rPr>
          <w:lang w:val="fr-FR"/>
        </w:rPr>
        <w:t>4</w:t>
      </w:r>
      <w:r w:rsidR="008A4AD7" w:rsidRPr="008A4AD7">
        <w:rPr>
          <w:lang w:val="fr-FR"/>
        </w:rPr>
        <w:t>.</w:t>
      </w:r>
      <w:r>
        <w:rPr>
          <w:lang w:val="fr-FR"/>
        </w:rPr>
        <w:t>4</w:t>
      </w:r>
      <w:r w:rsidR="008A4AD7" w:rsidRPr="008A4AD7">
        <w:rPr>
          <w:lang w:val="fr-FR"/>
        </w:rPr>
        <w:t>.</w:t>
      </w:r>
      <w:r>
        <w:rPr>
          <w:lang w:val="fr-FR"/>
        </w:rPr>
        <w:t>3</w:t>
      </w:r>
      <w:r w:rsidR="008A4AD7" w:rsidRPr="008A4AD7">
        <w:rPr>
          <w:lang w:val="fr-FR"/>
        </w:rPr>
        <w:t>.</w:t>
      </w:r>
      <w:r>
        <w:rPr>
          <w:lang w:val="fr-FR"/>
        </w:rPr>
        <w:t>6</w:t>
      </w:r>
      <w:r w:rsidR="008A4AD7" w:rsidRPr="008A4AD7">
        <w:rPr>
          <w:lang w:val="fr-FR"/>
        </w:rPr>
        <w:t>.</w:t>
      </w:r>
      <w:r>
        <w:rPr>
          <w:lang w:val="fr-FR"/>
        </w:rPr>
        <w:t>5</w:t>
      </w:r>
      <w:r>
        <w:rPr>
          <w:lang w:val="fr-FR"/>
        </w:rPr>
        <w:tab/>
        <w:t>Exposition à l’eau</w:t>
      </w:r>
    </w:p>
    <w:p w14:paraId="77A7CF5D" w14:textId="19D224AC" w:rsidR="0003271D" w:rsidRPr="0047539E" w:rsidRDefault="0003271D" w:rsidP="001721CB">
      <w:pPr>
        <w:pStyle w:val="SingleTxtG"/>
        <w:ind w:left="2268" w:hanging="1134"/>
        <w:rPr>
          <w:lang w:val="fr-FR"/>
        </w:rPr>
      </w:pPr>
      <w:r>
        <w:rPr>
          <w:lang w:val="fr-FR"/>
        </w:rPr>
        <w:t>8</w:t>
      </w:r>
      <w:r w:rsidR="008A4AD7" w:rsidRPr="008A4AD7">
        <w:rPr>
          <w:lang w:val="fr-FR"/>
        </w:rPr>
        <w:t>.</w:t>
      </w:r>
      <w:r>
        <w:rPr>
          <w:lang w:val="fr-FR"/>
        </w:rPr>
        <w:t>4</w:t>
      </w:r>
      <w:r w:rsidR="008A4AD7" w:rsidRPr="008A4AD7">
        <w:rPr>
          <w:lang w:val="fr-FR"/>
        </w:rPr>
        <w:t>.</w:t>
      </w:r>
      <w:r>
        <w:rPr>
          <w:lang w:val="fr-FR"/>
        </w:rPr>
        <w:t>4</w:t>
      </w:r>
      <w:r w:rsidR="008A4AD7" w:rsidRPr="008A4AD7">
        <w:rPr>
          <w:lang w:val="fr-FR"/>
        </w:rPr>
        <w:t>.</w:t>
      </w:r>
      <w:r>
        <w:rPr>
          <w:lang w:val="fr-FR"/>
        </w:rPr>
        <w:t>3</w:t>
      </w:r>
      <w:r w:rsidR="008A4AD7" w:rsidRPr="008A4AD7">
        <w:rPr>
          <w:lang w:val="fr-FR"/>
        </w:rPr>
        <w:t>.</w:t>
      </w:r>
      <w:r>
        <w:rPr>
          <w:lang w:val="fr-FR"/>
        </w:rPr>
        <w:t>6</w:t>
      </w:r>
      <w:r w:rsidR="008A4AD7" w:rsidRPr="008A4AD7">
        <w:rPr>
          <w:lang w:val="fr-FR"/>
        </w:rPr>
        <w:t>.</w:t>
      </w:r>
      <w:r>
        <w:rPr>
          <w:lang w:val="fr-FR"/>
        </w:rPr>
        <w:t>5</w:t>
      </w:r>
      <w:r w:rsidR="008A4AD7" w:rsidRPr="008A4AD7">
        <w:rPr>
          <w:lang w:val="fr-FR"/>
        </w:rPr>
        <w:t>.</w:t>
      </w:r>
      <w:r>
        <w:rPr>
          <w:lang w:val="fr-FR"/>
        </w:rPr>
        <w:t>1</w:t>
      </w:r>
      <w:r>
        <w:rPr>
          <w:lang w:val="fr-FR"/>
        </w:rPr>
        <w:tab/>
        <w:t>La sangle doit être maintenue complètement immergée pendant 180 ± 10 min dans de l’eau distillée, à une température de 20 ± 5 °C, contenant des traces d’agent mouillant</w:t>
      </w:r>
      <w:r w:rsidR="008A4AD7" w:rsidRPr="008A4AD7">
        <w:rPr>
          <w:lang w:val="fr-FR"/>
        </w:rPr>
        <w:t>.</w:t>
      </w:r>
      <w:r>
        <w:rPr>
          <w:lang w:val="fr-FR"/>
        </w:rPr>
        <w:t xml:space="preserve"> Tout agent mouillant compatible avec la fibre du textile essayé peut être utilisé</w:t>
      </w:r>
      <w:r w:rsidR="008A4AD7" w:rsidRPr="008A4AD7">
        <w:rPr>
          <w:lang w:val="fr-FR"/>
        </w:rPr>
        <w:t>.</w:t>
      </w:r>
    </w:p>
    <w:p w14:paraId="7BCB0BE8" w14:textId="3B759FFC" w:rsidR="0003271D" w:rsidRPr="0047539E" w:rsidRDefault="0003271D" w:rsidP="001721CB">
      <w:pPr>
        <w:pStyle w:val="SingleTxtG"/>
        <w:ind w:left="2268" w:hanging="1134"/>
        <w:rPr>
          <w:lang w:val="fr-FR"/>
        </w:rPr>
      </w:pPr>
      <w:r>
        <w:rPr>
          <w:lang w:val="fr-FR"/>
        </w:rPr>
        <w:t>8</w:t>
      </w:r>
      <w:r w:rsidR="008A4AD7" w:rsidRPr="008A4AD7">
        <w:rPr>
          <w:lang w:val="fr-FR"/>
        </w:rPr>
        <w:t>.</w:t>
      </w:r>
      <w:r>
        <w:rPr>
          <w:lang w:val="fr-FR"/>
        </w:rPr>
        <w:t>4</w:t>
      </w:r>
      <w:r w:rsidR="008A4AD7" w:rsidRPr="008A4AD7">
        <w:rPr>
          <w:lang w:val="fr-FR"/>
        </w:rPr>
        <w:t>.</w:t>
      </w:r>
      <w:r>
        <w:rPr>
          <w:lang w:val="fr-FR"/>
        </w:rPr>
        <w:t>4</w:t>
      </w:r>
      <w:r w:rsidR="008A4AD7" w:rsidRPr="008A4AD7">
        <w:rPr>
          <w:lang w:val="fr-FR"/>
        </w:rPr>
        <w:t>.</w:t>
      </w:r>
      <w:r>
        <w:rPr>
          <w:lang w:val="fr-FR"/>
        </w:rPr>
        <w:t>3</w:t>
      </w:r>
      <w:r w:rsidR="008A4AD7" w:rsidRPr="008A4AD7">
        <w:rPr>
          <w:lang w:val="fr-FR"/>
        </w:rPr>
        <w:t>.</w:t>
      </w:r>
      <w:r>
        <w:rPr>
          <w:lang w:val="fr-FR"/>
        </w:rPr>
        <w:t>6</w:t>
      </w:r>
      <w:r w:rsidR="008A4AD7" w:rsidRPr="008A4AD7">
        <w:rPr>
          <w:lang w:val="fr-FR"/>
        </w:rPr>
        <w:t>.</w:t>
      </w:r>
      <w:r>
        <w:rPr>
          <w:lang w:val="fr-FR"/>
        </w:rPr>
        <w:t>5</w:t>
      </w:r>
      <w:r w:rsidR="008A4AD7" w:rsidRPr="008A4AD7">
        <w:rPr>
          <w:lang w:val="fr-FR"/>
        </w:rPr>
        <w:t>.</w:t>
      </w:r>
      <w:r>
        <w:rPr>
          <w:lang w:val="fr-FR"/>
        </w:rPr>
        <w:t>2</w:t>
      </w:r>
      <w:r>
        <w:rPr>
          <w:lang w:val="fr-FR"/>
        </w:rPr>
        <w:tab/>
        <w:t>La charge de rupture doit être déterminée dans les 10 min qui suivent l’instant où la sangle est extraite de l’eau</w:t>
      </w:r>
      <w:r w:rsidR="008A4AD7" w:rsidRPr="008A4AD7">
        <w:rPr>
          <w:lang w:val="fr-FR"/>
        </w:rPr>
        <w:t>.</w:t>
      </w:r>
    </w:p>
    <w:p w14:paraId="3794BD7D" w14:textId="4311CFAD" w:rsidR="0003271D" w:rsidRPr="0047539E" w:rsidRDefault="0003271D" w:rsidP="001721CB">
      <w:pPr>
        <w:pStyle w:val="SingleTxtG"/>
        <w:ind w:left="2268" w:hanging="1134"/>
        <w:rPr>
          <w:lang w:val="fr-FR"/>
        </w:rPr>
      </w:pPr>
      <w:r>
        <w:rPr>
          <w:lang w:val="fr-FR"/>
        </w:rPr>
        <w:lastRenderedPageBreak/>
        <w:t>8</w:t>
      </w:r>
      <w:r w:rsidR="008A4AD7" w:rsidRPr="008A4AD7">
        <w:rPr>
          <w:lang w:val="fr-FR"/>
        </w:rPr>
        <w:t>.</w:t>
      </w:r>
      <w:r>
        <w:rPr>
          <w:lang w:val="fr-FR"/>
        </w:rPr>
        <w:t>4</w:t>
      </w:r>
      <w:r w:rsidR="008A4AD7" w:rsidRPr="008A4AD7">
        <w:rPr>
          <w:lang w:val="fr-FR"/>
        </w:rPr>
        <w:t>.</w:t>
      </w:r>
      <w:r>
        <w:rPr>
          <w:lang w:val="fr-FR"/>
        </w:rPr>
        <w:t>4</w:t>
      </w:r>
      <w:r w:rsidR="008A4AD7" w:rsidRPr="008A4AD7">
        <w:rPr>
          <w:lang w:val="fr-FR"/>
        </w:rPr>
        <w:t>.</w:t>
      </w:r>
      <w:r>
        <w:rPr>
          <w:lang w:val="fr-FR"/>
        </w:rPr>
        <w:t>3</w:t>
      </w:r>
      <w:r w:rsidR="008A4AD7" w:rsidRPr="008A4AD7">
        <w:rPr>
          <w:lang w:val="fr-FR"/>
        </w:rPr>
        <w:t>.</w:t>
      </w:r>
      <w:r>
        <w:rPr>
          <w:lang w:val="fr-FR"/>
        </w:rPr>
        <w:t>6</w:t>
      </w:r>
      <w:r w:rsidR="008A4AD7" w:rsidRPr="008A4AD7">
        <w:rPr>
          <w:lang w:val="fr-FR"/>
        </w:rPr>
        <w:t>.</w:t>
      </w:r>
      <w:r>
        <w:rPr>
          <w:lang w:val="fr-FR"/>
        </w:rPr>
        <w:t>6</w:t>
      </w:r>
      <w:r>
        <w:rPr>
          <w:lang w:val="fr-FR"/>
        </w:rPr>
        <w:tab/>
        <w:t>Conditionnement à l’abrasion</w:t>
      </w:r>
    </w:p>
    <w:p w14:paraId="60364823" w14:textId="1BA7E0FF" w:rsidR="0003271D" w:rsidRPr="0047539E" w:rsidRDefault="0003271D" w:rsidP="001721CB">
      <w:pPr>
        <w:pStyle w:val="SingleTxtG"/>
        <w:ind w:left="2268" w:hanging="1134"/>
        <w:rPr>
          <w:lang w:val="fr-FR"/>
        </w:rPr>
      </w:pPr>
      <w:r>
        <w:rPr>
          <w:lang w:val="fr-FR"/>
        </w:rPr>
        <w:t>8</w:t>
      </w:r>
      <w:r w:rsidR="008A4AD7" w:rsidRPr="008A4AD7">
        <w:rPr>
          <w:lang w:val="fr-FR"/>
        </w:rPr>
        <w:t>.</w:t>
      </w:r>
      <w:r>
        <w:rPr>
          <w:lang w:val="fr-FR"/>
        </w:rPr>
        <w:t>4</w:t>
      </w:r>
      <w:r w:rsidR="008A4AD7" w:rsidRPr="008A4AD7">
        <w:rPr>
          <w:lang w:val="fr-FR"/>
        </w:rPr>
        <w:t>.</w:t>
      </w:r>
      <w:r>
        <w:rPr>
          <w:lang w:val="fr-FR"/>
        </w:rPr>
        <w:t>4</w:t>
      </w:r>
      <w:r w:rsidR="008A4AD7" w:rsidRPr="008A4AD7">
        <w:rPr>
          <w:lang w:val="fr-FR"/>
        </w:rPr>
        <w:t>.</w:t>
      </w:r>
      <w:r>
        <w:rPr>
          <w:lang w:val="fr-FR"/>
        </w:rPr>
        <w:t>3</w:t>
      </w:r>
      <w:r w:rsidR="008A4AD7" w:rsidRPr="008A4AD7">
        <w:rPr>
          <w:lang w:val="fr-FR"/>
        </w:rPr>
        <w:t>.</w:t>
      </w:r>
      <w:r>
        <w:rPr>
          <w:lang w:val="fr-FR"/>
        </w:rPr>
        <w:t>6</w:t>
      </w:r>
      <w:r w:rsidR="008A4AD7" w:rsidRPr="008A4AD7">
        <w:rPr>
          <w:lang w:val="fr-FR"/>
        </w:rPr>
        <w:t>.</w:t>
      </w:r>
      <w:r>
        <w:rPr>
          <w:lang w:val="fr-FR"/>
        </w:rPr>
        <w:t>6</w:t>
      </w:r>
      <w:r w:rsidR="008A4AD7" w:rsidRPr="008A4AD7">
        <w:rPr>
          <w:lang w:val="fr-FR"/>
        </w:rPr>
        <w:t>.</w:t>
      </w:r>
      <w:r>
        <w:rPr>
          <w:lang w:val="fr-FR"/>
        </w:rPr>
        <w:t>1</w:t>
      </w:r>
      <w:r>
        <w:rPr>
          <w:lang w:val="fr-FR"/>
        </w:rPr>
        <w:tab/>
        <w:t>Les éléments ou dispositifs à soumettre à l’essai d’abrasion doivent être maintenus, pendant 24 h au moins avant l’essai, dans une atmosphère ayant une température de 23 ± 5 °C et une humidité relative de 50 ± 10 %</w:t>
      </w:r>
      <w:r w:rsidR="008A4AD7" w:rsidRPr="008A4AD7">
        <w:rPr>
          <w:lang w:val="fr-FR"/>
        </w:rPr>
        <w:t>.</w:t>
      </w:r>
      <w:r>
        <w:rPr>
          <w:lang w:val="fr-FR"/>
        </w:rPr>
        <w:t xml:space="preserve"> La température ambiante au cours de l’essai doit être comprise entre 15 et 30 °C</w:t>
      </w:r>
      <w:r w:rsidR="008A4AD7" w:rsidRPr="008A4AD7">
        <w:rPr>
          <w:lang w:val="fr-FR"/>
        </w:rPr>
        <w:t>.</w:t>
      </w:r>
    </w:p>
    <w:p w14:paraId="1D7A5DDA" w14:textId="1B48B914" w:rsidR="0003271D" w:rsidRPr="0047539E" w:rsidRDefault="0003271D" w:rsidP="001721CB">
      <w:pPr>
        <w:pStyle w:val="SingleTxtG"/>
        <w:ind w:left="2268" w:hanging="1134"/>
        <w:rPr>
          <w:lang w:val="fr-FR"/>
        </w:rPr>
      </w:pPr>
      <w:r>
        <w:rPr>
          <w:lang w:val="fr-FR"/>
        </w:rPr>
        <w:t>8</w:t>
      </w:r>
      <w:r w:rsidR="008A4AD7" w:rsidRPr="008A4AD7">
        <w:rPr>
          <w:lang w:val="fr-FR"/>
        </w:rPr>
        <w:t>.</w:t>
      </w:r>
      <w:r>
        <w:rPr>
          <w:lang w:val="fr-FR"/>
        </w:rPr>
        <w:t>4</w:t>
      </w:r>
      <w:r w:rsidR="008A4AD7" w:rsidRPr="008A4AD7">
        <w:rPr>
          <w:lang w:val="fr-FR"/>
        </w:rPr>
        <w:t>.</w:t>
      </w:r>
      <w:r>
        <w:rPr>
          <w:lang w:val="fr-FR"/>
        </w:rPr>
        <w:t>4</w:t>
      </w:r>
      <w:r w:rsidR="008A4AD7" w:rsidRPr="008A4AD7">
        <w:rPr>
          <w:lang w:val="fr-FR"/>
        </w:rPr>
        <w:t>.</w:t>
      </w:r>
      <w:r>
        <w:rPr>
          <w:lang w:val="fr-FR"/>
        </w:rPr>
        <w:t>3</w:t>
      </w:r>
      <w:r w:rsidR="008A4AD7" w:rsidRPr="008A4AD7">
        <w:rPr>
          <w:lang w:val="fr-FR"/>
        </w:rPr>
        <w:t>.</w:t>
      </w:r>
      <w:r>
        <w:rPr>
          <w:lang w:val="fr-FR"/>
        </w:rPr>
        <w:t>6</w:t>
      </w:r>
      <w:r w:rsidR="008A4AD7" w:rsidRPr="008A4AD7">
        <w:rPr>
          <w:lang w:val="fr-FR"/>
        </w:rPr>
        <w:t>.</w:t>
      </w:r>
      <w:r>
        <w:rPr>
          <w:lang w:val="fr-FR"/>
        </w:rPr>
        <w:t>6</w:t>
      </w:r>
      <w:r w:rsidR="008A4AD7" w:rsidRPr="008A4AD7">
        <w:rPr>
          <w:lang w:val="fr-FR"/>
        </w:rPr>
        <w:t>.</w:t>
      </w:r>
      <w:r>
        <w:rPr>
          <w:lang w:val="fr-FR"/>
        </w:rPr>
        <w:t>2</w:t>
      </w:r>
      <w:r>
        <w:rPr>
          <w:lang w:val="fr-FR"/>
        </w:rPr>
        <w:tab/>
        <w:t>Le tableau ci-après définit les conditions générales pour chaque essai</w:t>
      </w:r>
      <w:r w:rsidR="008A4AD7" w:rsidRPr="008A4AD7">
        <w:rPr>
          <w:lang w:val="fr-FR"/>
        </w:rPr>
        <w:t>.</w:t>
      </w:r>
    </w:p>
    <w:p w14:paraId="7A6F46B0" w14:textId="39C3A7EE" w:rsidR="0003271D" w:rsidRPr="00577701" w:rsidRDefault="0003271D" w:rsidP="0003271D">
      <w:pPr>
        <w:pStyle w:val="SingleTxtG"/>
        <w:spacing w:before="240"/>
        <w:jc w:val="left"/>
        <w:rPr>
          <w:b/>
          <w:bCs/>
        </w:rPr>
      </w:pPr>
      <w:r>
        <w:rPr>
          <w:lang w:val="fr-FR"/>
        </w:rPr>
        <w:t xml:space="preserve">Tableau 4 </w:t>
      </w:r>
      <w:r>
        <w:rPr>
          <w:lang w:val="fr-FR"/>
        </w:rPr>
        <w:br/>
      </w:r>
      <w:r>
        <w:rPr>
          <w:b/>
          <w:bCs/>
          <w:lang w:val="fr-FR"/>
        </w:rPr>
        <w:t>Conditions générales d’essai</w:t>
      </w:r>
    </w:p>
    <w:tbl>
      <w:tblPr>
        <w:tblStyle w:val="Grilledutableau"/>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83"/>
        <w:gridCol w:w="1895"/>
        <w:gridCol w:w="1798"/>
        <w:gridCol w:w="1794"/>
      </w:tblGrid>
      <w:tr w:rsidR="0003271D" w:rsidRPr="00BD5605" w14:paraId="0FAE3282" w14:textId="77777777" w:rsidTr="00E82B2E">
        <w:trPr>
          <w:tblHeader/>
        </w:trPr>
        <w:tc>
          <w:tcPr>
            <w:tcW w:w="1883" w:type="dxa"/>
            <w:tcBorders>
              <w:top w:val="single" w:sz="4" w:space="0" w:color="auto"/>
              <w:bottom w:val="single" w:sz="12" w:space="0" w:color="auto"/>
            </w:tcBorders>
            <w:shd w:val="clear" w:color="auto" w:fill="auto"/>
            <w:vAlign w:val="bottom"/>
          </w:tcPr>
          <w:p w14:paraId="19F7CD9E" w14:textId="77777777" w:rsidR="0003271D" w:rsidRPr="00BD5605" w:rsidRDefault="0003271D" w:rsidP="00E82B2E">
            <w:pPr>
              <w:suppressAutoHyphens w:val="0"/>
              <w:spacing w:before="80" w:after="80" w:line="200" w:lineRule="exact"/>
              <w:rPr>
                <w:i/>
                <w:sz w:val="18"/>
                <w:szCs w:val="18"/>
              </w:rPr>
            </w:pPr>
          </w:p>
        </w:tc>
        <w:tc>
          <w:tcPr>
            <w:tcW w:w="1895" w:type="dxa"/>
            <w:tcBorders>
              <w:top w:val="single" w:sz="4" w:space="0" w:color="auto"/>
              <w:bottom w:val="single" w:sz="12" w:space="0" w:color="auto"/>
            </w:tcBorders>
            <w:shd w:val="clear" w:color="auto" w:fill="auto"/>
            <w:vAlign w:val="bottom"/>
          </w:tcPr>
          <w:p w14:paraId="5297EDA8" w14:textId="77777777" w:rsidR="0003271D" w:rsidRPr="00BD5605" w:rsidRDefault="0003271D" w:rsidP="00E82B2E">
            <w:pPr>
              <w:suppressAutoHyphens w:val="0"/>
              <w:spacing w:before="80" w:after="80" w:line="200" w:lineRule="exact"/>
              <w:jc w:val="right"/>
              <w:rPr>
                <w:i/>
                <w:sz w:val="18"/>
                <w:szCs w:val="18"/>
              </w:rPr>
            </w:pPr>
            <w:r w:rsidRPr="00BD5605">
              <w:rPr>
                <w:i/>
                <w:iCs/>
                <w:sz w:val="18"/>
                <w:szCs w:val="18"/>
                <w:lang w:val="fr-FR"/>
              </w:rPr>
              <w:t>Charge (N)</w:t>
            </w:r>
          </w:p>
        </w:tc>
        <w:tc>
          <w:tcPr>
            <w:tcW w:w="1798" w:type="dxa"/>
            <w:tcBorders>
              <w:top w:val="single" w:sz="4" w:space="0" w:color="auto"/>
              <w:bottom w:val="single" w:sz="12" w:space="0" w:color="auto"/>
            </w:tcBorders>
            <w:shd w:val="clear" w:color="auto" w:fill="auto"/>
            <w:vAlign w:val="bottom"/>
          </w:tcPr>
          <w:p w14:paraId="298515E8" w14:textId="77777777" w:rsidR="0003271D" w:rsidRPr="00BD5605" w:rsidRDefault="0003271D" w:rsidP="00E82B2E">
            <w:pPr>
              <w:suppressAutoHyphens w:val="0"/>
              <w:spacing w:before="80" w:after="80" w:line="200" w:lineRule="exact"/>
              <w:jc w:val="right"/>
              <w:rPr>
                <w:i/>
                <w:sz w:val="18"/>
                <w:szCs w:val="18"/>
              </w:rPr>
            </w:pPr>
            <w:r w:rsidRPr="00BD5605">
              <w:rPr>
                <w:i/>
                <w:iCs/>
                <w:sz w:val="18"/>
                <w:szCs w:val="18"/>
                <w:lang w:val="fr-FR"/>
              </w:rPr>
              <w:t>Cycles par minute</w:t>
            </w:r>
          </w:p>
        </w:tc>
        <w:tc>
          <w:tcPr>
            <w:tcW w:w="1794" w:type="dxa"/>
            <w:tcBorders>
              <w:top w:val="single" w:sz="4" w:space="0" w:color="auto"/>
              <w:bottom w:val="single" w:sz="12" w:space="0" w:color="auto"/>
            </w:tcBorders>
            <w:shd w:val="clear" w:color="auto" w:fill="auto"/>
            <w:vAlign w:val="bottom"/>
          </w:tcPr>
          <w:p w14:paraId="71A630E2" w14:textId="77777777" w:rsidR="0003271D" w:rsidRPr="00BD5605" w:rsidRDefault="0003271D" w:rsidP="00E82B2E">
            <w:pPr>
              <w:suppressAutoHyphens w:val="0"/>
              <w:spacing w:before="80" w:after="80" w:line="200" w:lineRule="exact"/>
              <w:jc w:val="right"/>
              <w:rPr>
                <w:i/>
                <w:sz w:val="18"/>
                <w:szCs w:val="18"/>
              </w:rPr>
            </w:pPr>
            <w:r w:rsidRPr="00BD5605">
              <w:rPr>
                <w:i/>
                <w:iCs/>
                <w:sz w:val="18"/>
                <w:szCs w:val="18"/>
                <w:lang w:val="fr-FR"/>
              </w:rPr>
              <w:t>Nombre total de cycles</w:t>
            </w:r>
          </w:p>
        </w:tc>
      </w:tr>
      <w:tr w:rsidR="0003271D" w:rsidRPr="00BD5605" w14:paraId="7E0FA4CB" w14:textId="77777777" w:rsidTr="00E82B2E">
        <w:tc>
          <w:tcPr>
            <w:tcW w:w="1883" w:type="dxa"/>
            <w:tcBorders>
              <w:top w:val="single" w:sz="12" w:space="0" w:color="auto"/>
            </w:tcBorders>
            <w:shd w:val="clear" w:color="auto" w:fill="auto"/>
          </w:tcPr>
          <w:p w14:paraId="28D467FD" w14:textId="77777777" w:rsidR="0003271D" w:rsidRPr="00BD5605" w:rsidRDefault="0003271D" w:rsidP="00E82B2E">
            <w:pPr>
              <w:suppressAutoHyphens w:val="0"/>
              <w:spacing w:before="40" w:after="40" w:line="220" w:lineRule="exact"/>
              <w:rPr>
                <w:sz w:val="18"/>
                <w:szCs w:val="18"/>
              </w:rPr>
            </w:pPr>
            <w:r w:rsidRPr="00BD5605">
              <w:rPr>
                <w:sz w:val="18"/>
                <w:szCs w:val="18"/>
                <w:lang w:val="fr-FR"/>
              </w:rPr>
              <w:t>Essai du type 1</w:t>
            </w:r>
          </w:p>
        </w:tc>
        <w:tc>
          <w:tcPr>
            <w:tcW w:w="1895" w:type="dxa"/>
            <w:tcBorders>
              <w:top w:val="single" w:sz="12" w:space="0" w:color="auto"/>
            </w:tcBorders>
            <w:shd w:val="clear" w:color="auto" w:fill="auto"/>
            <w:vAlign w:val="bottom"/>
          </w:tcPr>
          <w:p w14:paraId="77A628AD" w14:textId="77777777" w:rsidR="0003271D" w:rsidRPr="00BD5605" w:rsidRDefault="0003271D" w:rsidP="00E82B2E">
            <w:pPr>
              <w:suppressAutoHyphens w:val="0"/>
              <w:spacing w:before="40" w:after="40" w:line="220" w:lineRule="exact"/>
              <w:jc w:val="right"/>
              <w:rPr>
                <w:sz w:val="18"/>
                <w:szCs w:val="18"/>
              </w:rPr>
            </w:pPr>
            <w:r w:rsidRPr="00BD5605">
              <w:rPr>
                <w:sz w:val="18"/>
                <w:szCs w:val="18"/>
                <w:lang w:val="fr-FR"/>
              </w:rPr>
              <w:t>Maximum 60 ± 0,5</w:t>
            </w:r>
          </w:p>
        </w:tc>
        <w:tc>
          <w:tcPr>
            <w:tcW w:w="1798" w:type="dxa"/>
            <w:tcBorders>
              <w:top w:val="single" w:sz="12" w:space="0" w:color="auto"/>
            </w:tcBorders>
            <w:shd w:val="clear" w:color="auto" w:fill="auto"/>
            <w:vAlign w:val="bottom"/>
          </w:tcPr>
          <w:p w14:paraId="3C7377E6" w14:textId="77777777" w:rsidR="0003271D" w:rsidRPr="00BD5605" w:rsidRDefault="0003271D" w:rsidP="00E82B2E">
            <w:pPr>
              <w:suppressAutoHyphens w:val="0"/>
              <w:spacing w:before="40" w:after="40" w:line="220" w:lineRule="exact"/>
              <w:jc w:val="right"/>
              <w:rPr>
                <w:sz w:val="18"/>
                <w:szCs w:val="18"/>
              </w:rPr>
            </w:pPr>
            <w:r w:rsidRPr="00BD5605">
              <w:rPr>
                <w:sz w:val="18"/>
                <w:szCs w:val="18"/>
                <w:lang w:val="fr-FR"/>
              </w:rPr>
              <w:t>30 ± 10</w:t>
            </w:r>
          </w:p>
        </w:tc>
        <w:tc>
          <w:tcPr>
            <w:tcW w:w="1794" w:type="dxa"/>
            <w:tcBorders>
              <w:top w:val="single" w:sz="12" w:space="0" w:color="auto"/>
            </w:tcBorders>
            <w:shd w:val="clear" w:color="auto" w:fill="auto"/>
            <w:vAlign w:val="bottom"/>
          </w:tcPr>
          <w:p w14:paraId="34CB808E" w14:textId="77777777" w:rsidR="0003271D" w:rsidRPr="00BD5605" w:rsidRDefault="0003271D" w:rsidP="00E82B2E">
            <w:pPr>
              <w:suppressAutoHyphens w:val="0"/>
              <w:spacing w:before="40" w:after="40" w:line="220" w:lineRule="exact"/>
              <w:jc w:val="right"/>
              <w:rPr>
                <w:sz w:val="18"/>
                <w:szCs w:val="18"/>
              </w:rPr>
            </w:pPr>
            <w:r w:rsidRPr="00BD5605">
              <w:rPr>
                <w:sz w:val="18"/>
                <w:szCs w:val="18"/>
                <w:lang w:val="fr-FR"/>
              </w:rPr>
              <w:t>1 000 ± 5</w:t>
            </w:r>
          </w:p>
        </w:tc>
      </w:tr>
      <w:tr w:rsidR="0003271D" w:rsidRPr="00BD5605" w14:paraId="2EBC85E9" w14:textId="77777777" w:rsidTr="00E82B2E">
        <w:tc>
          <w:tcPr>
            <w:tcW w:w="1883" w:type="dxa"/>
            <w:tcBorders>
              <w:bottom w:val="single" w:sz="12" w:space="0" w:color="auto"/>
            </w:tcBorders>
            <w:shd w:val="clear" w:color="auto" w:fill="auto"/>
          </w:tcPr>
          <w:p w14:paraId="3931FE73" w14:textId="77777777" w:rsidR="0003271D" w:rsidRPr="00BD5605" w:rsidRDefault="0003271D" w:rsidP="00E82B2E">
            <w:pPr>
              <w:suppressAutoHyphens w:val="0"/>
              <w:spacing w:before="40" w:after="40" w:line="220" w:lineRule="exact"/>
              <w:rPr>
                <w:sz w:val="18"/>
                <w:szCs w:val="18"/>
              </w:rPr>
            </w:pPr>
            <w:r w:rsidRPr="00BD5605">
              <w:rPr>
                <w:sz w:val="18"/>
                <w:szCs w:val="18"/>
                <w:lang w:val="fr-FR"/>
              </w:rPr>
              <w:t>Essai du type 2</w:t>
            </w:r>
          </w:p>
        </w:tc>
        <w:tc>
          <w:tcPr>
            <w:tcW w:w="1895" w:type="dxa"/>
            <w:tcBorders>
              <w:bottom w:val="single" w:sz="12" w:space="0" w:color="auto"/>
            </w:tcBorders>
            <w:shd w:val="clear" w:color="auto" w:fill="auto"/>
            <w:vAlign w:val="bottom"/>
          </w:tcPr>
          <w:p w14:paraId="4DFB619C" w14:textId="77777777" w:rsidR="0003271D" w:rsidRPr="00BD5605" w:rsidRDefault="0003271D" w:rsidP="00E82B2E">
            <w:pPr>
              <w:suppressAutoHyphens w:val="0"/>
              <w:spacing w:before="40" w:after="40" w:line="220" w:lineRule="exact"/>
              <w:jc w:val="right"/>
              <w:rPr>
                <w:sz w:val="18"/>
                <w:szCs w:val="18"/>
              </w:rPr>
            </w:pPr>
            <w:r w:rsidRPr="00BD5605">
              <w:rPr>
                <w:sz w:val="18"/>
                <w:szCs w:val="18"/>
                <w:lang w:val="fr-FR"/>
              </w:rPr>
              <w:t>Minimum 10 ± 0,10</w:t>
            </w:r>
          </w:p>
        </w:tc>
        <w:tc>
          <w:tcPr>
            <w:tcW w:w="1798" w:type="dxa"/>
            <w:tcBorders>
              <w:bottom w:val="single" w:sz="12" w:space="0" w:color="auto"/>
            </w:tcBorders>
            <w:shd w:val="clear" w:color="auto" w:fill="auto"/>
            <w:vAlign w:val="bottom"/>
          </w:tcPr>
          <w:p w14:paraId="3FDC83B9" w14:textId="77777777" w:rsidR="0003271D" w:rsidRPr="00BD5605" w:rsidRDefault="0003271D" w:rsidP="00E82B2E">
            <w:pPr>
              <w:suppressAutoHyphens w:val="0"/>
              <w:spacing w:before="40" w:after="40" w:line="220" w:lineRule="exact"/>
              <w:jc w:val="right"/>
              <w:rPr>
                <w:sz w:val="18"/>
                <w:szCs w:val="18"/>
              </w:rPr>
            </w:pPr>
            <w:r w:rsidRPr="00BD5605">
              <w:rPr>
                <w:sz w:val="18"/>
                <w:szCs w:val="18"/>
                <w:lang w:val="fr-FR"/>
              </w:rPr>
              <w:t>30 ± 10</w:t>
            </w:r>
          </w:p>
        </w:tc>
        <w:tc>
          <w:tcPr>
            <w:tcW w:w="1794" w:type="dxa"/>
            <w:tcBorders>
              <w:bottom w:val="single" w:sz="12" w:space="0" w:color="auto"/>
            </w:tcBorders>
            <w:shd w:val="clear" w:color="auto" w:fill="auto"/>
            <w:vAlign w:val="bottom"/>
          </w:tcPr>
          <w:p w14:paraId="09B6392F" w14:textId="77777777" w:rsidR="0003271D" w:rsidRPr="00BD5605" w:rsidRDefault="0003271D" w:rsidP="00E82B2E">
            <w:pPr>
              <w:suppressAutoHyphens w:val="0"/>
              <w:spacing w:before="40" w:after="40" w:line="220" w:lineRule="exact"/>
              <w:jc w:val="right"/>
              <w:rPr>
                <w:sz w:val="18"/>
                <w:szCs w:val="18"/>
              </w:rPr>
            </w:pPr>
            <w:r w:rsidRPr="00BD5605">
              <w:rPr>
                <w:sz w:val="18"/>
                <w:szCs w:val="18"/>
                <w:lang w:val="fr-FR"/>
              </w:rPr>
              <w:t>5 000 ± 5</w:t>
            </w:r>
          </w:p>
        </w:tc>
      </w:tr>
    </w:tbl>
    <w:p w14:paraId="29B0B6CC" w14:textId="69D0106B" w:rsidR="0003271D" w:rsidRPr="0047539E" w:rsidRDefault="0003271D" w:rsidP="007B1B07">
      <w:pPr>
        <w:pStyle w:val="SingleTxtG"/>
        <w:spacing w:before="240"/>
        <w:ind w:left="2268"/>
        <w:rPr>
          <w:lang w:val="fr-FR"/>
        </w:rPr>
      </w:pPr>
      <w:r>
        <w:rPr>
          <w:lang w:val="fr-FR"/>
        </w:rPr>
        <w:t xml:space="preserve">Si l’on ne dispose pas d’une longueur suffisante de sangle pour effectuer l’essai sur une longueur de déplacement de 300 mm, on peut l’exécuter sur une longueur plus courte, qui ne doit toutefois pas être inférieure à 100 </w:t>
      </w:r>
      <w:proofErr w:type="spellStart"/>
      <w:r>
        <w:rPr>
          <w:lang w:val="fr-FR"/>
        </w:rPr>
        <w:t>mm</w:t>
      </w:r>
      <w:r w:rsidR="008A4AD7" w:rsidRPr="008A4AD7">
        <w:rPr>
          <w:lang w:val="fr-FR"/>
        </w:rPr>
        <w:t>.</w:t>
      </w:r>
      <w:proofErr w:type="spellEnd"/>
    </w:p>
    <w:p w14:paraId="7B616707" w14:textId="09592DD0" w:rsidR="0003271D" w:rsidRPr="0047539E" w:rsidRDefault="0003271D" w:rsidP="001721CB">
      <w:pPr>
        <w:pStyle w:val="SingleTxtG"/>
        <w:ind w:left="2268" w:hanging="1134"/>
        <w:rPr>
          <w:lang w:val="fr-FR"/>
        </w:rPr>
      </w:pPr>
      <w:r>
        <w:rPr>
          <w:lang w:val="fr-FR"/>
        </w:rPr>
        <w:t>8</w:t>
      </w:r>
      <w:r w:rsidR="008A4AD7" w:rsidRPr="008A4AD7">
        <w:rPr>
          <w:lang w:val="fr-FR"/>
        </w:rPr>
        <w:t>.</w:t>
      </w:r>
      <w:r>
        <w:rPr>
          <w:lang w:val="fr-FR"/>
        </w:rPr>
        <w:t>4</w:t>
      </w:r>
      <w:r w:rsidR="008A4AD7" w:rsidRPr="008A4AD7">
        <w:rPr>
          <w:lang w:val="fr-FR"/>
        </w:rPr>
        <w:t>.</w:t>
      </w:r>
      <w:r>
        <w:rPr>
          <w:lang w:val="fr-FR"/>
        </w:rPr>
        <w:t>4</w:t>
      </w:r>
      <w:r w:rsidR="008A4AD7" w:rsidRPr="008A4AD7">
        <w:rPr>
          <w:lang w:val="fr-FR"/>
        </w:rPr>
        <w:t>.</w:t>
      </w:r>
      <w:r>
        <w:rPr>
          <w:lang w:val="fr-FR"/>
        </w:rPr>
        <w:t>3</w:t>
      </w:r>
      <w:r w:rsidR="008A4AD7" w:rsidRPr="008A4AD7">
        <w:rPr>
          <w:lang w:val="fr-FR"/>
        </w:rPr>
        <w:t>.</w:t>
      </w:r>
      <w:r>
        <w:rPr>
          <w:lang w:val="fr-FR"/>
        </w:rPr>
        <w:t>6</w:t>
      </w:r>
      <w:r w:rsidR="008A4AD7" w:rsidRPr="008A4AD7">
        <w:rPr>
          <w:lang w:val="fr-FR"/>
        </w:rPr>
        <w:t>.</w:t>
      </w:r>
      <w:r>
        <w:rPr>
          <w:lang w:val="fr-FR"/>
        </w:rPr>
        <w:t>6</w:t>
      </w:r>
      <w:r w:rsidR="008A4AD7" w:rsidRPr="008A4AD7">
        <w:rPr>
          <w:lang w:val="fr-FR"/>
        </w:rPr>
        <w:t>.</w:t>
      </w:r>
      <w:r>
        <w:rPr>
          <w:lang w:val="fr-FR"/>
        </w:rPr>
        <w:t>3</w:t>
      </w:r>
      <w:r>
        <w:rPr>
          <w:lang w:val="fr-FR"/>
        </w:rPr>
        <w:tab/>
        <w:t>Conditions particulières d’essai</w:t>
      </w:r>
    </w:p>
    <w:p w14:paraId="62BA7D37" w14:textId="3541C7A3" w:rsidR="0003271D" w:rsidRPr="0047539E" w:rsidRDefault="0003271D" w:rsidP="001721CB">
      <w:pPr>
        <w:pStyle w:val="SingleTxtG"/>
        <w:ind w:left="2835" w:hanging="1701"/>
        <w:rPr>
          <w:lang w:val="fr-FR"/>
        </w:rPr>
      </w:pPr>
      <w:r>
        <w:rPr>
          <w:lang w:val="fr-FR"/>
        </w:rPr>
        <w:t>8</w:t>
      </w:r>
      <w:r w:rsidR="008A4AD7" w:rsidRPr="008A4AD7">
        <w:rPr>
          <w:lang w:val="fr-FR"/>
        </w:rPr>
        <w:t>.</w:t>
      </w:r>
      <w:r>
        <w:rPr>
          <w:lang w:val="fr-FR"/>
        </w:rPr>
        <w:t>4</w:t>
      </w:r>
      <w:r w:rsidR="008A4AD7" w:rsidRPr="008A4AD7">
        <w:rPr>
          <w:lang w:val="fr-FR"/>
        </w:rPr>
        <w:t>.</w:t>
      </w:r>
      <w:r>
        <w:rPr>
          <w:lang w:val="fr-FR"/>
        </w:rPr>
        <w:t>4</w:t>
      </w:r>
      <w:r w:rsidR="008A4AD7" w:rsidRPr="008A4AD7">
        <w:rPr>
          <w:lang w:val="fr-FR"/>
        </w:rPr>
        <w:t>.</w:t>
      </w:r>
      <w:r>
        <w:rPr>
          <w:lang w:val="fr-FR"/>
        </w:rPr>
        <w:t>3</w:t>
      </w:r>
      <w:r w:rsidR="008A4AD7" w:rsidRPr="008A4AD7">
        <w:rPr>
          <w:lang w:val="fr-FR"/>
        </w:rPr>
        <w:t>.</w:t>
      </w:r>
      <w:r>
        <w:rPr>
          <w:lang w:val="fr-FR"/>
        </w:rPr>
        <w:t>6</w:t>
      </w:r>
      <w:r w:rsidR="008A4AD7" w:rsidRPr="008A4AD7">
        <w:rPr>
          <w:lang w:val="fr-FR"/>
        </w:rPr>
        <w:t>.</w:t>
      </w:r>
      <w:r>
        <w:rPr>
          <w:lang w:val="fr-FR"/>
        </w:rPr>
        <w:t>6</w:t>
      </w:r>
      <w:r w:rsidR="008A4AD7" w:rsidRPr="008A4AD7">
        <w:rPr>
          <w:lang w:val="fr-FR"/>
        </w:rPr>
        <w:t>.</w:t>
      </w:r>
      <w:r>
        <w:rPr>
          <w:lang w:val="fr-FR"/>
        </w:rPr>
        <w:t>3</w:t>
      </w:r>
      <w:r w:rsidR="008A4AD7" w:rsidRPr="008A4AD7">
        <w:rPr>
          <w:lang w:val="fr-FR"/>
        </w:rPr>
        <w:t>.</w:t>
      </w:r>
      <w:r>
        <w:rPr>
          <w:lang w:val="fr-FR"/>
        </w:rPr>
        <w:t>1</w:t>
      </w:r>
      <w:r>
        <w:rPr>
          <w:lang w:val="fr-FR"/>
        </w:rPr>
        <w:tab/>
        <w:t>Procédure du type 1 : pour les cas où la sangle coulisse à travers le dispositif de réglage rapide</w:t>
      </w:r>
      <w:r w:rsidR="008A4AD7" w:rsidRPr="008A4AD7">
        <w:rPr>
          <w:lang w:val="fr-FR"/>
        </w:rPr>
        <w:t>.</w:t>
      </w:r>
      <w:r>
        <w:rPr>
          <w:lang w:val="fr-FR"/>
        </w:rPr>
        <w:t xml:space="preserve"> Appliquer une charge de 10 N, voire une charge supérieure par paliers de 10 N de façon à faciliter le coulissage, sans toutefois dépasser la charge maximale de 60 N</w:t>
      </w:r>
      <w:r w:rsidR="008A4AD7" w:rsidRPr="008A4AD7">
        <w:rPr>
          <w:lang w:val="fr-FR"/>
        </w:rPr>
        <w:t>.</w:t>
      </w:r>
      <w:r>
        <w:rPr>
          <w:lang w:val="fr-FR"/>
        </w:rPr>
        <w:t xml:space="preserve"> Cette charge doit être appliquée verticalement et de façon permanente sur les sangles</w:t>
      </w:r>
      <w:r w:rsidR="008A4AD7" w:rsidRPr="008A4AD7">
        <w:rPr>
          <w:lang w:val="fr-FR"/>
        </w:rPr>
        <w:t>.</w:t>
      </w:r>
      <w:r>
        <w:rPr>
          <w:lang w:val="fr-FR"/>
        </w:rPr>
        <w:t xml:space="preserve"> La partie de la sangle placée horizontalement doit passer par le dispositif de réglage rapide auquel elle est fixée et être reliée à un dispositif imprimant à la sangle un mouvement de va-et-vient</w:t>
      </w:r>
      <w:r w:rsidR="008A4AD7" w:rsidRPr="008A4AD7">
        <w:rPr>
          <w:lang w:val="fr-FR"/>
        </w:rPr>
        <w:t>.</w:t>
      </w:r>
      <w:r>
        <w:rPr>
          <w:lang w:val="fr-FR"/>
        </w:rPr>
        <w:t xml:space="preserve"> Le dispositif de réglage rapide doit être placé de telle manière que le brin horizontal de la sangle demeure sous tension (voir la figure 1 de l’annexe 10)</w:t>
      </w:r>
      <w:r w:rsidR="008A4AD7" w:rsidRPr="008A4AD7">
        <w:rPr>
          <w:lang w:val="fr-FR"/>
        </w:rPr>
        <w:t>.</w:t>
      </w:r>
      <w:r>
        <w:rPr>
          <w:lang w:val="fr-FR"/>
        </w:rPr>
        <w:t xml:space="preserve"> Activer le dispositif de réglage rapide en tirant sur les sangles dans le sens de la détente du harnais et le désactiver en tirant sur les sangles dans le sens de la tension du harnais</w:t>
      </w:r>
      <w:r w:rsidR="008A4AD7" w:rsidRPr="008A4AD7">
        <w:rPr>
          <w:lang w:val="fr-FR"/>
        </w:rPr>
        <w:t>.</w:t>
      </w:r>
    </w:p>
    <w:p w14:paraId="2762829F" w14:textId="787FD6C6" w:rsidR="0003271D" w:rsidRPr="0047539E" w:rsidRDefault="0003271D" w:rsidP="001721CB">
      <w:pPr>
        <w:pStyle w:val="SingleTxtG"/>
        <w:ind w:left="2835" w:hanging="1701"/>
        <w:rPr>
          <w:lang w:val="fr-FR"/>
        </w:rPr>
      </w:pPr>
      <w:r>
        <w:rPr>
          <w:lang w:val="fr-FR"/>
        </w:rPr>
        <w:t>8</w:t>
      </w:r>
      <w:r w:rsidR="008A4AD7" w:rsidRPr="008A4AD7">
        <w:rPr>
          <w:lang w:val="fr-FR"/>
        </w:rPr>
        <w:t>.</w:t>
      </w:r>
      <w:r>
        <w:rPr>
          <w:lang w:val="fr-FR"/>
        </w:rPr>
        <w:t>4</w:t>
      </w:r>
      <w:r w:rsidR="008A4AD7" w:rsidRPr="008A4AD7">
        <w:rPr>
          <w:lang w:val="fr-FR"/>
        </w:rPr>
        <w:t>.</w:t>
      </w:r>
      <w:r>
        <w:rPr>
          <w:lang w:val="fr-FR"/>
        </w:rPr>
        <w:t>4</w:t>
      </w:r>
      <w:r w:rsidR="008A4AD7" w:rsidRPr="008A4AD7">
        <w:rPr>
          <w:lang w:val="fr-FR"/>
        </w:rPr>
        <w:t>.</w:t>
      </w:r>
      <w:r>
        <w:rPr>
          <w:lang w:val="fr-FR"/>
        </w:rPr>
        <w:t>3</w:t>
      </w:r>
      <w:r w:rsidR="008A4AD7" w:rsidRPr="008A4AD7">
        <w:rPr>
          <w:lang w:val="fr-FR"/>
        </w:rPr>
        <w:t>.</w:t>
      </w:r>
      <w:r>
        <w:rPr>
          <w:lang w:val="fr-FR"/>
        </w:rPr>
        <w:t>6</w:t>
      </w:r>
      <w:r w:rsidR="008A4AD7" w:rsidRPr="008A4AD7">
        <w:rPr>
          <w:lang w:val="fr-FR"/>
        </w:rPr>
        <w:t>.</w:t>
      </w:r>
      <w:r>
        <w:rPr>
          <w:lang w:val="fr-FR"/>
        </w:rPr>
        <w:t>6</w:t>
      </w:r>
      <w:r w:rsidR="008A4AD7" w:rsidRPr="008A4AD7">
        <w:rPr>
          <w:lang w:val="fr-FR"/>
        </w:rPr>
        <w:t>.</w:t>
      </w:r>
      <w:r>
        <w:rPr>
          <w:lang w:val="fr-FR"/>
        </w:rPr>
        <w:t>3</w:t>
      </w:r>
      <w:r w:rsidR="008A4AD7" w:rsidRPr="008A4AD7">
        <w:rPr>
          <w:lang w:val="fr-FR"/>
        </w:rPr>
        <w:t>.</w:t>
      </w:r>
      <w:r>
        <w:rPr>
          <w:lang w:val="fr-FR"/>
        </w:rPr>
        <w:t>2</w:t>
      </w:r>
      <w:r>
        <w:rPr>
          <w:lang w:val="fr-FR"/>
        </w:rPr>
        <w:tab/>
        <w:t>Procédure du type 2 : pour les cas où la sangle change de direction en passant à travers une pièce rigide</w:t>
      </w:r>
      <w:r w:rsidR="008A4AD7" w:rsidRPr="008A4AD7">
        <w:rPr>
          <w:lang w:val="fr-FR"/>
        </w:rPr>
        <w:t>.</w:t>
      </w:r>
      <w:r>
        <w:rPr>
          <w:lang w:val="fr-FR"/>
        </w:rPr>
        <w:t xml:space="preserve"> Pour cet essai, la sangle doit passer par la pièce rigide prévue et le montage d’essai doit reproduire les angles constatés dans l’installation réelle (en trois dimensions) (voir les exemples représentés sur la figure 2 de l’annexe 10)</w:t>
      </w:r>
      <w:r w:rsidR="008A4AD7" w:rsidRPr="008A4AD7">
        <w:rPr>
          <w:lang w:val="fr-FR"/>
        </w:rPr>
        <w:t>.</w:t>
      </w:r>
      <w:r>
        <w:rPr>
          <w:lang w:val="fr-FR"/>
        </w:rPr>
        <w:t xml:space="preserve"> La charge de 10</w:t>
      </w:r>
      <w:r w:rsidR="00F2670A">
        <w:rPr>
          <w:lang w:val="fr-FR"/>
        </w:rPr>
        <w:t> </w:t>
      </w:r>
      <w:r>
        <w:rPr>
          <w:lang w:val="fr-FR"/>
        </w:rPr>
        <w:t>N doit être appliquée en permanence</w:t>
      </w:r>
      <w:r w:rsidR="008A4AD7" w:rsidRPr="008A4AD7">
        <w:rPr>
          <w:lang w:val="fr-FR"/>
        </w:rPr>
        <w:t>.</w:t>
      </w:r>
      <w:r>
        <w:rPr>
          <w:lang w:val="fr-FR"/>
        </w:rPr>
        <w:t xml:space="preserve"> Dans les cas où la sangle change de direction plus d’une fois en passant à travers une pièce rigide, la charge de 10</w:t>
      </w:r>
      <w:r w:rsidR="00F2670A">
        <w:rPr>
          <w:lang w:val="fr-FR"/>
        </w:rPr>
        <w:t> </w:t>
      </w:r>
      <w:r>
        <w:rPr>
          <w:lang w:val="fr-FR"/>
        </w:rPr>
        <w:t>N peut être augmentée par paliers de 10</w:t>
      </w:r>
      <w:r w:rsidR="00F2670A">
        <w:rPr>
          <w:lang w:val="fr-FR"/>
        </w:rPr>
        <w:t> </w:t>
      </w:r>
      <w:r>
        <w:rPr>
          <w:lang w:val="fr-FR"/>
        </w:rPr>
        <w:t>N afin que le coulissement s’effectue correctement et que la longueur de déplacement de la sangle à travers la pièce rigide atteigne les 300 mm requis</w:t>
      </w:r>
      <w:r w:rsidR="008A4AD7" w:rsidRPr="008A4AD7">
        <w:rPr>
          <w:lang w:val="fr-FR"/>
        </w:rPr>
        <w:t>.</w:t>
      </w:r>
    </w:p>
    <w:p w14:paraId="0939C6DC" w14:textId="1954A409" w:rsidR="0003271D" w:rsidRPr="0047539E" w:rsidRDefault="0003271D" w:rsidP="001721CB">
      <w:pPr>
        <w:pStyle w:val="SingleTxtG"/>
        <w:ind w:left="2268" w:hanging="1134"/>
        <w:rPr>
          <w:lang w:val="fr-FR"/>
        </w:rPr>
      </w:pPr>
      <w:r>
        <w:rPr>
          <w:lang w:val="fr-FR"/>
        </w:rPr>
        <w:t>8</w:t>
      </w:r>
      <w:r w:rsidR="008A4AD7" w:rsidRPr="008A4AD7">
        <w:rPr>
          <w:lang w:val="fr-FR"/>
        </w:rPr>
        <w:t>.</w:t>
      </w:r>
      <w:r>
        <w:rPr>
          <w:lang w:val="fr-FR"/>
        </w:rPr>
        <w:t>4</w:t>
      </w:r>
      <w:r w:rsidR="008A4AD7" w:rsidRPr="008A4AD7">
        <w:rPr>
          <w:lang w:val="fr-FR"/>
        </w:rPr>
        <w:t>.</w:t>
      </w:r>
      <w:r>
        <w:rPr>
          <w:lang w:val="fr-FR"/>
        </w:rPr>
        <w:t>4</w:t>
      </w:r>
      <w:r w:rsidR="008A4AD7" w:rsidRPr="008A4AD7">
        <w:rPr>
          <w:lang w:val="fr-FR"/>
        </w:rPr>
        <w:t>.</w:t>
      </w:r>
      <w:r>
        <w:rPr>
          <w:lang w:val="fr-FR"/>
        </w:rPr>
        <w:t>4</w:t>
      </w:r>
      <w:r>
        <w:rPr>
          <w:lang w:val="fr-FR"/>
        </w:rPr>
        <w:tab/>
        <w:t>Il ne doit pas être possible de tirer toute la sangle à travers l’un quelconque des tendeurs, des boucles ou des plaques d’ancrage</w:t>
      </w:r>
      <w:r w:rsidR="008A4AD7" w:rsidRPr="008A4AD7">
        <w:rPr>
          <w:lang w:val="fr-FR"/>
        </w:rPr>
        <w:t>.</w:t>
      </w:r>
    </w:p>
    <w:p w14:paraId="088EA923" w14:textId="0548D5CE" w:rsidR="0003271D" w:rsidRPr="0047539E" w:rsidRDefault="0003271D" w:rsidP="001721CB">
      <w:pPr>
        <w:pStyle w:val="SingleTxtG"/>
        <w:ind w:left="2268" w:hanging="1134"/>
        <w:rPr>
          <w:lang w:val="fr-FR"/>
        </w:rPr>
      </w:pPr>
      <w:r>
        <w:rPr>
          <w:lang w:val="fr-FR"/>
        </w:rPr>
        <w:t>8</w:t>
      </w:r>
      <w:r w:rsidR="008A4AD7" w:rsidRPr="008A4AD7">
        <w:rPr>
          <w:lang w:val="fr-FR"/>
        </w:rPr>
        <w:t>.</w:t>
      </w:r>
      <w:r>
        <w:rPr>
          <w:lang w:val="fr-FR"/>
        </w:rPr>
        <w:t>4</w:t>
      </w:r>
      <w:r w:rsidR="008A4AD7" w:rsidRPr="008A4AD7">
        <w:rPr>
          <w:lang w:val="fr-FR"/>
        </w:rPr>
        <w:t>.</w:t>
      </w:r>
      <w:r>
        <w:rPr>
          <w:lang w:val="fr-FR"/>
        </w:rPr>
        <w:t>5</w:t>
      </w:r>
      <w:r>
        <w:rPr>
          <w:lang w:val="fr-FR"/>
        </w:rPr>
        <w:tab/>
        <w:t xml:space="preserve">Essai de température </w:t>
      </w:r>
    </w:p>
    <w:p w14:paraId="63FB5491" w14:textId="406898E9" w:rsidR="0003271D" w:rsidRPr="0047539E" w:rsidRDefault="0003271D" w:rsidP="001721CB">
      <w:pPr>
        <w:pStyle w:val="SingleTxtG"/>
        <w:ind w:left="2268" w:hanging="1134"/>
        <w:rPr>
          <w:lang w:val="fr-FR"/>
        </w:rPr>
      </w:pPr>
      <w:r>
        <w:rPr>
          <w:lang w:val="fr-FR"/>
        </w:rPr>
        <w:t>8</w:t>
      </w:r>
      <w:r w:rsidR="008A4AD7" w:rsidRPr="008A4AD7">
        <w:rPr>
          <w:lang w:val="fr-FR"/>
        </w:rPr>
        <w:t>.</w:t>
      </w:r>
      <w:r>
        <w:rPr>
          <w:lang w:val="fr-FR"/>
        </w:rPr>
        <w:t>4</w:t>
      </w:r>
      <w:r w:rsidR="008A4AD7" w:rsidRPr="008A4AD7">
        <w:rPr>
          <w:lang w:val="fr-FR"/>
        </w:rPr>
        <w:t>.</w:t>
      </w:r>
      <w:r>
        <w:rPr>
          <w:lang w:val="fr-FR"/>
        </w:rPr>
        <w:t>5</w:t>
      </w:r>
      <w:r w:rsidR="008A4AD7" w:rsidRPr="008A4AD7">
        <w:rPr>
          <w:lang w:val="fr-FR"/>
        </w:rPr>
        <w:t>.</w:t>
      </w:r>
      <w:r>
        <w:rPr>
          <w:lang w:val="fr-FR"/>
        </w:rPr>
        <w:t>1</w:t>
      </w:r>
      <w:r>
        <w:rPr>
          <w:lang w:val="fr-FR"/>
        </w:rPr>
        <w:tab/>
        <w:t>Les boucles, les rétracteurs, les dispositifs de réglage et les pinces d’arrêt susceptibles d’être affectés par la température doivent être soumis à l’essai de température spécifié au paragraphe 8</w:t>
      </w:r>
      <w:r w:rsidR="008A4AD7" w:rsidRPr="008A4AD7">
        <w:rPr>
          <w:lang w:val="fr-FR"/>
        </w:rPr>
        <w:t>.</w:t>
      </w:r>
      <w:r>
        <w:rPr>
          <w:lang w:val="fr-FR"/>
        </w:rPr>
        <w:t>4</w:t>
      </w:r>
      <w:r w:rsidR="008A4AD7" w:rsidRPr="008A4AD7">
        <w:rPr>
          <w:lang w:val="fr-FR"/>
        </w:rPr>
        <w:t>.</w:t>
      </w:r>
      <w:r>
        <w:rPr>
          <w:lang w:val="fr-FR"/>
        </w:rPr>
        <w:t>5</w:t>
      </w:r>
      <w:r w:rsidR="008A4AD7" w:rsidRPr="008A4AD7">
        <w:rPr>
          <w:lang w:val="fr-FR"/>
        </w:rPr>
        <w:t>.</w:t>
      </w:r>
      <w:r>
        <w:rPr>
          <w:lang w:val="fr-FR"/>
        </w:rPr>
        <w:t>3 ci-après</w:t>
      </w:r>
      <w:r w:rsidR="008A4AD7" w:rsidRPr="008A4AD7">
        <w:rPr>
          <w:lang w:val="fr-FR"/>
        </w:rPr>
        <w:t>.</w:t>
      </w:r>
      <w:r>
        <w:rPr>
          <w:lang w:val="fr-FR"/>
        </w:rPr>
        <w:t xml:space="preserve"> Cette prescription est applicable à tout composant de ce genre présent sur le système amélioré de retenue pour enfants, quels que soient les moyens de retenue utilisés</w:t>
      </w:r>
      <w:r w:rsidR="008A4AD7" w:rsidRPr="008A4AD7">
        <w:rPr>
          <w:lang w:val="fr-FR"/>
        </w:rPr>
        <w:t>.</w:t>
      </w:r>
    </w:p>
    <w:p w14:paraId="3BE82900" w14:textId="2A38A34D" w:rsidR="0003271D" w:rsidRPr="0047539E" w:rsidRDefault="0003271D" w:rsidP="001721CB">
      <w:pPr>
        <w:pStyle w:val="SingleTxtG"/>
        <w:ind w:left="2268" w:hanging="1134"/>
        <w:rPr>
          <w:lang w:val="fr-FR"/>
        </w:rPr>
      </w:pPr>
      <w:r>
        <w:rPr>
          <w:lang w:val="fr-FR"/>
        </w:rPr>
        <w:t>8</w:t>
      </w:r>
      <w:r w:rsidR="008A4AD7" w:rsidRPr="008A4AD7">
        <w:rPr>
          <w:lang w:val="fr-FR"/>
        </w:rPr>
        <w:t>.</w:t>
      </w:r>
      <w:r>
        <w:rPr>
          <w:lang w:val="fr-FR"/>
        </w:rPr>
        <w:t>4</w:t>
      </w:r>
      <w:r w:rsidR="008A4AD7" w:rsidRPr="008A4AD7">
        <w:rPr>
          <w:lang w:val="fr-FR"/>
        </w:rPr>
        <w:t>.</w:t>
      </w:r>
      <w:r>
        <w:rPr>
          <w:lang w:val="fr-FR"/>
        </w:rPr>
        <w:t>5</w:t>
      </w:r>
      <w:r w:rsidR="008A4AD7" w:rsidRPr="008A4AD7">
        <w:rPr>
          <w:lang w:val="fr-FR"/>
        </w:rPr>
        <w:t>.</w:t>
      </w:r>
      <w:r>
        <w:rPr>
          <w:lang w:val="fr-FR"/>
        </w:rPr>
        <w:t>2</w:t>
      </w:r>
      <w:r>
        <w:rPr>
          <w:lang w:val="fr-FR"/>
        </w:rPr>
        <w:tab/>
        <w:t>Après l’essai de température prescrit au paragraphe 8</w:t>
      </w:r>
      <w:r w:rsidR="008A4AD7" w:rsidRPr="008A4AD7">
        <w:rPr>
          <w:lang w:val="fr-FR"/>
        </w:rPr>
        <w:t>.</w:t>
      </w:r>
      <w:r>
        <w:rPr>
          <w:lang w:val="fr-FR"/>
        </w:rPr>
        <w:t>4</w:t>
      </w:r>
      <w:r w:rsidR="008A4AD7" w:rsidRPr="008A4AD7">
        <w:rPr>
          <w:lang w:val="fr-FR"/>
        </w:rPr>
        <w:t>.</w:t>
      </w:r>
      <w:r>
        <w:rPr>
          <w:lang w:val="fr-FR"/>
        </w:rPr>
        <w:t>5</w:t>
      </w:r>
      <w:r w:rsidR="008A4AD7" w:rsidRPr="008A4AD7">
        <w:rPr>
          <w:lang w:val="fr-FR"/>
        </w:rPr>
        <w:t>.</w:t>
      </w:r>
      <w:r>
        <w:rPr>
          <w:lang w:val="fr-FR"/>
        </w:rPr>
        <w:t>3 ci-dessous, un observateur qualifié examinant les pièces à l’œil nu ne doit pouvoir déceler aucune détérioration susceptible de nuire au bon fonctionnement du système de retenue pour enfants</w:t>
      </w:r>
      <w:r w:rsidR="008A4AD7" w:rsidRPr="008A4AD7">
        <w:rPr>
          <w:lang w:val="fr-FR"/>
        </w:rPr>
        <w:t>.</w:t>
      </w:r>
      <w:r>
        <w:rPr>
          <w:lang w:val="fr-FR"/>
        </w:rPr>
        <w:t xml:space="preserve"> Il convient ensuite de procéder aux essais dynamiques</w:t>
      </w:r>
      <w:r w:rsidR="008A4AD7" w:rsidRPr="008A4AD7">
        <w:rPr>
          <w:lang w:val="fr-FR"/>
        </w:rPr>
        <w:t>.</w:t>
      </w:r>
    </w:p>
    <w:p w14:paraId="5479B52C" w14:textId="0F96FECF" w:rsidR="0003271D" w:rsidRPr="0047539E" w:rsidRDefault="0003271D" w:rsidP="001721CB">
      <w:pPr>
        <w:pStyle w:val="SingleTxtG"/>
        <w:ind w:left="2268" w:hanging="1134"/>
        <w:rPr>
          <w:lang w:val="fr-FR"/>
        </w:rPr>
      </w:pPr>
      <w:r>
        <w:rPr>
          <w:lang w:val="fr-FR"/>
        </w:rPr>
        <w:lastRenderedPageBreak/>
        <w:t>8</w:t>
      </w:r>
      <w:r w:rsidR="008A4AD7" w:rsidRPr="008A4AD7">
        <w:rPr>
          <w:lang w:val="fr-FR"/>
        </w:rPr>
        <w:t>.</w:t>
      </w:r>
      <w:r>
        <w:rPr>
          <w:lang w:val="fr-FR"/>
        </w:rPr>
        <w:t>4</w:t>
      </w:r>
      <w:r w:rsidR="008A4AD7" w:rsidRPr="008A4AD7">
        <w:rPr>
          <w:lang w:val="fr-FR"/>
        </w:rPr>
        <w:t>.</w:t>
      </w:r>
      <w:r>
        <w:rPr>
          <w:lang w:val="fr-FR"/>
        </w:rPr>
        <w:t>5</w:t>
      </w:r>
      <w:r w:rsidR="008A4AD7" w:rsidRPr="008A4AD7">
        <w:rPr>
          <w:lang w:val="fr-FR"/>
        </w:rPr>
        <w:t>.</w:t>
      </w:r>
      <w:r>
        <w:rPr>
          <w:lang w:val="fr-FR"/>
        </w:rPr>
        <w:t>3</w:t>
      </w:r>
      <w:r>
        <w:rPr>
          <w:lang w:val="fr-FR"/>
        </w:rPr>
        <w:tab/>
        <w:t>Les éléments visés au paragraphe 8</w:t>
      </w:r>
      <w:r w:rsidR="008A4AD7" w:rsidRPr="008A4AD7">
        <w:rPr>
          <w:lang w:val="fr-FR"/>
        </w:rPr>
        <w:t>.</w:t>
      </w:r>
      <w:r>
        <w:rPr>
          <w:lang w:val="fr-FR"/>
        </w:rPr>
        <w:t>4</w:t>
      </w:r>
      <w:r w:rsidR="008A4AD7" w:rsidRPr="008A4AD7">
        <w:rPr>
          <w:lang w:val="fr-FR"/>
        </w:rPr>
        <w:t>.</w:t>
      </w:r>
      <w:r>
        <w:rPr>
          <w:lang w:val="fr-FR"/>
        </w:rPr>
        <w:t>5</w:t>
      </w:r>
      <w:r w:rsidR="008A4AD7" w:rsidRPr="008A4AD7">
        <w:rPr>
          <w:lang w:val="fr-FR"/>
        </w:rPr>
        <w:t>.</w:t>
      </w:r>
      <w:r>
        <w:rPr>
          <w:lang w:val="fr-FR"/>
        </w:rPr>
        <w:t>1 ci-dessus doivent être exposés à une température ambiante d’au moins 80 °C au-dessus de la surface d’un récipient d’eau dans un espace clos pendant une période continue de 24 h au moins, puis être refroidis dans un milieu dont la température ne dépasse pas 23 °C</w:t>
      </w:r>
      <w:r w:rsidR="008A4AD7" w:rsidRPr="008A4AD7">
        <w:rPr>
          <w:lang w:val="fr-FR"/>
        </w:rPr>
        <w:t>.</w:t>
      </w:r>
      <w:r>
        <w:rPr>
          <w:lang w:val="fr-FR"/>
        </w:rPr>
        <w:t xml:space="preserve"> La période de refroidissement doit être immédiatement suivie de trois cycles consécutifs de 24 h, chaque cycle comportant les séquences consécutives suivantes : </w:t>
      </w:r>
    </w:p>
    <w:p w14:paraId="5C284075" w14:textId="77777777" w:rsidR="0003271D" w:rsidRPr="0047539E" w:rsidRDefault="0003271D" w:rsidP="00F323B6">
      <w:pPr>
        <w:pStyle w:val="SingleTxtG"/>
        <w:ind w:left="2835" w:hanging="567"/>
        <w:rPr>
          <w:lang w:val="fr-FR"/>
        </w:rPr>
      </w:pPr>
      <w:r>
        <w:rPr>
          <w:lang w:val="fr-FR"/>
        </w:rPr>
        <w:t>a)</w:t>
      </w:r>
      <w:r>
        <w:rPr>
          <w:lang w:val="fr-FR"/>
        </w:rPr>
        <w:tab/>
        <w:t xml:space="preserve">Une température ambiante de 100 °C au moins est maintenue pendant une période continue de 6 h, cette température étant obtenue dans un délai de 80 min à partir du commencement du cycle ; </w:t>
      </w:r>
    </w:p>
    <w:p w14:paraId="0F3DC2CA" w14:textId="77777777" w:rsidR="0003271D" w:rsidRPr="0047539E" w:rsidRDefault="0003271D" w:rsidP="00F323B6">
      <w:pPr>
        <w:pStyle w:val="SingleTxtG"/>
        <w:ind w:left="2835" w:hanging="567"/>
        <w:rPr>
          <w:lang w:val="fr-FR"/>
        </w:rPr>
      </w:pPr>
      <w:r>
        <w:rPr>
          <w:lang w:val="fr-FR"/>
        </w:rPr>
        <w:t>b)</w:t>
      </w:r>
      <w:r>
        <w:rPr>
          <w:lang w:val="fr-FR"/>
        </w:rPr>
        <w:tab/>
        <w:t xml:space="preserve">Une température ambiante ne dépassant pas 0 °C est maintenue pendant une période continue de 6 h, cette température étant obtenue dans un délai de 90 min ; </w:t>
      </w:r>
    </w:p>
    <w:p w14:paraId="4F6683A4" w14:textId="3043C655" w:rsidR="0003271D" w:rsidRPr="0047539E" w:rsidRDefault="0003271D" w:rsidP="00F323B6">
      <w:pPr>
        <w:pStyle w:val="SingleTxtG"/>
        <w:ind w:left="2835" w:hanging="567"/>
        <w:rPr>
          <w:lang w:val="fr-FR"/>
        </w:rPr>
      </w:pPr>
      <w:r>
        <w:rPr>
          <w:lang w:val="fr-FR"/>
        </w:rPr>
        <w:t>c)</w:t>
      </w:r>
      <w:r>
        <w:rPr>
          <w:lang w:val="fr-FR"/>
        </w:rPr>
        <w:tab/>
        <w:t>Une température ambiante ne dépassant pas 23</w:t>
      </w:r>
      <w:r w:rsidR="00F2670A">
        <w:rPr>
          <w:lang w:val="fr-FR"/>
        </w:rPr>
        <w:t> </w:t>
      </w:r>
      <w:r>
        <w:rPr>
          <w:lang w:val="fr-FR"/>
        </w:rPr>
        <w:t>°C est maintenue pendant le reste du cycle de 24 h</w:t>
      </w:r>
      <w:r w:rsidR="008A4AD7" w:rsidRPr="008A4AD7">
        <w:rPr>
          <w:lang w:val="fr-FR"/>
        </w:rPr>
        <w:t>.</w:t>
      </w:r>
    </w:p>
    <w:p w14:paraId="2AD516A0" w14:textId="6530FA23" w:rsidR="0003271D" w:rsidRPr="0047539E" w:rsidRDefault="0003271D" w:rsidP="001F451B">
      <w:pPr>
        <w:pStyle w:val="HChG"/>
        <w:tabs>
          <w:tab w:val="left" w:pos="2439"/>
        </w:tabs>
        <w:ind w:left="2268"/>
        <w:rPr>
          <w:lang w:val="fr-FR"/>
        </w:rPr>
      </w:pPr>
      <w:bookmarkStart w:id="12" w:name="_Toc120016738"/>
      <w:r>
        <w:rPr>
          <w:lang w:val="fr-FR"/>
        </w:rPr>
        <w:t>9</w:t>
      </w:r>
      <w:r w:rsidR="008A4AD7" w:rsidRPr="008A4AD7">
        <w:rPr>
          <w:lang w:val="fr-FR"/>
        </w:rPr>
        <w:t>.</w:t>
      </w:r>
      <w:r>
        <w:rPr>
          <w:lang w:val="fr-FR"/>
        </w:rPr>
        <w:tab/>
        <w:t xml:space="preserve">Procès-verbal d’essai pour l’homologation de type </w:t>
      </w:r>
      <w:bookmarkEnd w:id="12"/>
    </w:p>
    <w:p w14:paraId="4BD1CF1E" w14:textId="47921E79" w:rsidR="0003271D" w:rsidRPr="0047539E" w:rsidRDefault="0003271D" w:rsidP="001721CB">
      <w:pPr>
        <w:pStyle w:val="SingleTxtG"/>
        <w:ind w:left="2268" w:hanging="1134"/>
        <w:rPr>
          <w:lang w:val="fr-FR"/>
        </w:rPr>
      </w:pPr>
      <w:r>
        <w:rPr>
          <w:lang w:val="fr-FR"/>
        </w:rPr>
        <w:t>9</w:t>
      </w:r>
      <w:r w:rsidR="008A4AD7" w:rsidRPr="008A4AD7">
        <w:rPr>
          <w:lang w:val="fr-FR"/>
        </w:rPr>
        <w:t>.</w:t>
      </w:r>
      <w:r>
        <w:rPr>
          <w:lang w:val="fr-FR"/>
        </w:rPr>
        <w:t>1</w:t>
      </w:r>
      <w:r>
        <w:rPr>
          <w:lang w:val="fr-FR"/>
        </w:rPr>
        <w:tab/>
        <w:t>Le procès-verbal d’essai doit contenir les résultats de tous les essais et de toutes les mesures, notamment les données suivantes :</w:t>
      </w:r>
    </w:p>
    <w:p w14:paraId="4B038751" w14:textId="77777777" w:rsidR="0003271D" w:rsidRPr="0047539E" w:rsidRDefault="0003271D" w:rsidP="00F323B6">
      <w:pPr>
        <w:pStyle w:val="SingleTxtG"/>
        <w:ind w:left="2835" w:hanging="567"/>
        <w:rPr>
          <w:lang w:val="fr-FR"/>
        </w:rPr>
      </w:pPr>
      <w:r>
        <w:rPr>
          <w:lang w:val="fr-FR"/>
        </w:rPr>
        <w:t>a)</w:t>
      </w:r>
      <w:r>
        <w:rPr>
          <w:lang w:val="fr-FR"/>
        </w:rPr>
        <w:tab/>
        <w:t>Le type de dispositif utilisé pour l’essai (chariot d’accélération ou chariot de décélération) ;</w:t>
      </w:r>
    </w:p>
    <w:p w14:paraId="616B0AF6" w14:textId="77777777" w:rsidR="0003271D" w:rsidRPr="0047539E" w:rsidRDefault="0003271D" w:rsidP="00F323B6">
      <w:pPr>
        <w:pStyle w:val="SingleTxtG"/>
        <w:ind w:left="2835" w:hanging="567"/>
        <w:rPr>
          <w:lang w:val="fr-FR"/>
        </w:rPr>
      </w:pPr>
      <w:r>
        <w:rPr>
          <w:lang w:val="fr-FR"/>
        </w:rPr>
        <w:t>b)</w:t>
      </w:r>
      <w:r>
        <w:rPr>
          <w:lang w:val="fr-FR"/>
        </w:rPr>
        <w:tab/>
        <w:t>La vitesse du chariot immédiatement avant le choc uniquement dans le cas d’un chariot de décélération ;</w:t>
      </w:r>
    </w:p>
    <w:p w14:paraId="629065B8" w14:textId="77777777" w:rsidR="0003271D" w:rsidRPr="0047539E" w:rsidRDefault="0003271D" w:rsidP="00F323B6">
      <w:pPr>
        <w:pStyle w:val="SingleTxtG"/>
        <w:ind w:left="2835" w:hanging="567"/>
        <w:rPr>
          <w:lang w:val="fr-FR"/>
        </w:rPr>
      </w:pPr>
      <w:r>
        <w:rPr>
          <w:lang w:val="fr-FR"/>
        </w:rPr>
        <w:t>c)</w:t>
      </w:r>
      <w:r>
        <w:rPr>
          <w:lang w:val="fr-FR"/>
        </w:rPr>
        <w:tab/>
        <w:t>La courbe d’accélération ou de décélération pendant toute la durée de la variation de la vitesse du chariot et au moins pendant 300 ms ;</w:t>
      </w:r>
    </w:p>
    <w:p w14:paraId="589B2254" w14:textId="77777777" w:rsidR="0003271D" w:rsidRPr="0047539E" w:rsidRDefault="0003271D" w:rsidP="00F323B6">
      <w:pPr>
        <w:pStyle w:val="SingleTxtG"/>
        <w:ind w:left="2835" w:hanging="567"/>
        <w:rPr>
          <w:lang w:val="fr-FR"/>
        </w:rPr>
      </w:pPr>
      <w:r>
        <w:rPr>
          <w:lang w:val="fr-FR"/>
        </w:rPr>
        <w:t>d)</w:t>
      </w:r>
      <w:r>
        <w:rPr>
          <w:lang w:val="fr-FR"/>
        </w:rPr>
        <w:tab/>
        <w:t>Le temps (en ms) que met la tête du mannequin pour atteindre son déplacement maximal lors de l’essai dynamique ;</w:t>
      </w:r>
    </w:p>
    <w:p w14:paraId="5280CC3A" w14:textId="77777777" w:rsidR="0003271D" w:rsidRPr="0047539E" w:rsidRDefault="0003271D" w:rsidP="00F323B6">
      <w:pPr>
        <w:pStyle w:val="SingleTxtG"/>
        <w:ind w:left="2835" w:hanging="567"/>
        <w:rPr>
          <w:lang w:val="fr-FR"/>
        </w:rPr>
      </w:pPr>
      <w:r>
        <w:rPr>
          <w:lang w:val="fr-FR"/>
        </w:rPr>
        <w:t>e)</w:t>
      </w:r>
      <w:r>
        <w:rPr>
          <w:lang w:val="fr-FR"/>
        </w:rPr>
        <w:tab/>
        <w:t>La position de la boucle pendant les essais, si elle est variable ;</w:t>
      </w:r>
    </w:p>
    <w:p w14:paraId="3227B380" w14:textId="77777777" w:rsidR="0003271D" w:rsidRPr="0047539E" w:rsidRDefault="0003271D" w:rsidP="00F323B6">
      <w:pPr>
        <w:pStyle w:val="SingleTxtG"/>
        <w:ind w:left="2835" w:hanging="567"/>
        <w:rPr>
          <w:lang w:val="fr-FR"/>
        </w:rPr>
      </w:pPr>
      <w:r>
        <w:rPr>
          <w:lang w:val="fr-FR"/>
        </w:rPr>
        <w:t>f)</w:t>
      </w:r>
      <w:r>
        <w:rPr>
          <w:lang w:val="fr-FR"/>
        </w:rPr>
        <w:tab/>
        <w:t>Le nom et l’adresse du laboratoire ayant mené les essais ;</w:t>
      </w:r>
    </w:p>
    <w:p w14:paraId="381DF497" w14:textId="77777777" w:rsidR="0003271D" w:rsidRPr="0047539E" w:rsidRDefault="0003271D" w:rsidP="00F323B6">
      <w:pPr>
        <w:pStyle w:val="SingleTxtG"/>
        <w:ind w:left="2835" w:hanging="567"/>
        <w:rPr>
          <w:lang w:val="fr-FR"/>
        </w:rPr>
      </w:pPr>
      <w:r>
        <w:rPr>
          <w:lang w:val="fr-FR"/>
        </w:rPr>
        <w:t>g)</w:t>
      </w:r>
      <w:r>
        <w:rPr>
          <w:lang w:val="fr-FR"/>
        </w:rPr>
        <w:tab/>
        <w:t>Toute défaillance ou rupture ;</w:t>
      </w:r>
    </w:p>
    <w:p w14:paraId="703D1C72" w14:textId="77777777" w:rsidR="0003271D" w:rsidRPr="0047539E" w:rsidRDefault="0003271D" w:rsidP="00F323B6">
      <w:pPr>
        <w:pStyle w:val="SingleTxtG"/>
        <w:ind w:left="2835" w:hanging="567"/>
        <w:rPr>
          <w:lang w:val="fr-FR"/>
        </w:rPr>
      </w:pPr>
      <w:r>
        <w:rPr>
          <w:lang w:val="fr-FR"/>
        </w:rPr>
        <w:t>h)</w:t>
      </w:r>
      <w:r>
        <w:rPr>
          <w:lang w:val="fr-FR"/>
        </w:rPr>
        <w:tab/>
        <w:t>Les critères suivants : critère de blessure à la tête, accélération résultante de la tête Cum 3 ms, force supportée par le haut de la nuque, moment du haut de la nuque, accélération résultante du torse Cum 3 ms, déformation du thorax ; pression abdominale ;</w:t>
      </w:r>
    </w:p>
    <w:p w14:paraId="73792836" w14:textId="056DFFAD" w:rsidR="0003271D" w:rsidRPr="0047539E" w:rsidRDefault="0003271D" w:rsidP="00F323B6">
      <w:pPr>
        <w:pStyle w:val="SingleTxtG"/>
        <w:ind w:left="2835" w:hanging="567"/>
        <w:rPr>
          <w:lang w:val="fr-FR"/>
        </w:rPr>
      </w:pPr>
      <w:r>
        <w:rPr>
          <w:lang w:val="fr-FR"/>
        </w:rPr>
        <w:t>i)</w:t>
      </w:r>
      <w:r>
        <w:rPr>
          <w:lang w:val="fr-FR"/>
        </w:rPr>
        <w:tab/>
        <w:t>La gamme de tailles homologuée, y compris les tailles minimale et maximale, pour le système de retenue pour enfants</w:t>
      </w:r>
      <w:r w:rsidR="008A4AD7" w:rsidRPr="008A4AD7">
        <w:rPr>
          <w:lang w:val="fr-FR"/>
        </w:rPr>
        <w:t>.</w:t>
      </w:r>
    </w:p>
    <w:p w14:paraId="0A08A7EA" w14:textId="6D56FD58" w:rsidR="0003271D" w:rsidRPr="0047539E" w:rsidRDefault="0003271D" w:rsidP="001721CB">
      <w:pPr>
        <w:pStyle w:val="SingleTxtG"/>
        <w:ind w:left="2268" w:hanging="1134"/>
        <w:rPr>
          <w:lang w:val="fr-FR"/>
        </w:rPr>
      </w:pPr>
      <w:r>
        <w:rPr>
          <w:lang w:val="fr-FR"/>
        </w:rPr>
        <w:t>9</w:t>
      </w:r>
      <w:r w:rsidR="008A4AD7" w:rsidRPr="008A4AD7">
        <w:rPr>
          <w:lang w:val="fr-FR"/>
        </w:rPr>
        <w:t>.</w:t>
      </w:r>
      <w:r>
        <w:rPr>
          <w:lang w:val="fr-FR"/>
        </w:rPr>
        <w:t>2</w:t>
      </w:r>
      <w:r w:rsidR="008A4AD7" w:rsidRPr="008A4AD7">
        <w:rPr>
          <w:lang w:val="fr-FR"/>
        </w:rPr>
        <w:t>.</w:t>
      </w:r>
      <w:r>
        <w:rPr>
          <w:lang w:val="fr-FR"/>
        </w:rPr>
        <w:t>2</w:t>
      </w:r>
      <w:r>
        <w:rPr>
          <w:lang w:val="fr-FR"/>
        </w:rPr>
        <w:tab/>
        <w:t>Le procès-verbal d’essai doit conserver la trace de la vérification du marquage et des instructions d’installation et d’utilisation</w:t>
      </w:r>
      <w:r w:rsidR="008A4AD7" w:rsidRPr="008A4AD7">
        <w:rPr>
          <w:lang w:val="fr-FR"/>
        </w:rPr>
        <w:t>.</w:t>
      </w:r>
    </w:p>
    <w:p w14:paraId="091E7F13" w14:textId="134F5677" w:rsidR="0003271D" w:rsidRPr="0047539E" w:rsidRDefault="0003271D" w:rsidP="001721CB">
      <w:pPr>
        <w:pStyle w:val="SingleTxtG"/>
        <w:ind w:left="2268" w:hanging="1134"/>
        <w:rPr>
          <w:lang w:val="fr-FR"/>
        </w:rPr>
      </w:pPr>
      <w:r>
        <w:rPr>
          <w:lang w:val="fr-FR"/>
        </w:rPr>
        <w:t>9</w:t>
      </w:r>
      <w:r w:rsidR="008A4AD7" w:rsidRPr="008A4AD7">
        <w:rPr>
          <w:lang w:val="fr-FR"/>
        </w:rPr>
        <w:t>.</w:t>
      </w:r>
      <w:r>
        <w:rPr>
          <w:lang w:val="fr-FR"/>
        </w:rPr>
        <w:t>2</w:t>
      </w:r>
      <w:r w:rsidR="008A4AD7" w:rsidRPr="008A4AD7">
        <w:rPr>
          <w:lang w:val="fr-FR"/>
        </w:rPr>
        <w:t>.</w:t>
      </w:r>
      <w:r>
        <w:rPr>
          <w:lang w:val="fr-FR"/>
        </w:rPr>
        <w:t>3</w:t>
      </w:r>
      <w:r>
        <w:rPr>
          <w:lang w:val="fr-FR"/>
        </w:rPr>
        <w:tab/>
        <w:t>Le procès-verbal d’essai doit apporter la preuve que toutes les prescriptions et spécifications énoncées aux paragraphes 7 et 8 ci-dessus ont été respectées</w:t>
      </w:r>
      <w:r w:rsidR="008A4AD7" w:rsidRPr="008A4AD7">
        <w:rPr>
          <w:lang w:val="fr-FR"/>
        </w:rPr>
        <w:t>.</w:t>
      </w:r>
    </w:p>
    <w:p w14:paraId="71FD9ED1" w14:textId="6454729F" w:rsidR="0003271D" w:rsidRPr="0047539E" w:rsidRDefault="0003271D" w:rsidP="001F451B">
      <w:pPr>
        <w:pStyle w:val="HChG"/>
        <w:tabs>
          <w:tab w:val="left" w:pos="2430"/>
        </w:tabs>
        <w:ind w:left="2268"/>
        <w:rPr>
          <w:lang w:val="fr-FR"/>
        </w:rPr>
      </w:pPr>
      <w:bookmarkStart w:id="13" w:name="_Toc120016739"/>
      <w:r>
        <w:rPr>
          <w:lang w:val="fr-FR"/>
        </w:rPr>
        <w:t>10</w:t>
      </w:r>
      <w:r w:rsidR="008A4AD7" w:rsidRPr="008A4AD7">
        <w:rPr>
          <w:lang w:val="fr-FR"/>
        </w:rPr>
        <w:t>.</w:t>
      </w:r>
      <w:r>
        <w:rPr>
          <w:lang w:val="fr-FR"/>
        </w:rPr>
        <w:tab/>
        <w:t>Conformité de la production et essais de routine</w:t>
      </w:r>
      <w:bookmarkEnd w:id="13"/>
    </w:p>
    <w:p w14:paraId="29C2AA7E" w14:textId="17A48936" w:rsidR="0003271D" w:rsidRPr="0047539E" w:rsidRDefault="0003271D" w:rsidP="001721CB">
      <w:pPr>
        <w:pStyle w:val="SingleTxtG"/>
        <w:ind w:left="2268"/>
        <w:rPr>
          <w:lang w:val="fr-FR"/>
        </w:rPr>
      </w:pPr>
      <w:r>
        <w:rPr>
          <w:lang w:val="fr-FR"/>
        </w:rPr>
        <w:t>Les procédures de contrôle de la conformité de la production doivent être conformes à celles présentées dans l’Accord (annexe 1, E/ECE/TRANS/505/Rev</w:t>
      </w:r>
      <w:r w:rsidR="008A4AD7" w:rsidRPr="008A4AD7">
        <w:rPr>
          <w:lang w:val="fr-FR"/>
        </w:rPr>
        <w:t>.</w:t>
      </w:r>
      <w:r>
        <w:rPr>
          <w:lang w:val="fr-FR"/>
        </w:rPr>
        <w:t>3) et aux prescriptions suivantes :</w:t>
      </w:r>
    </w:p>
    <w:p w14:paraId="2C137346" w14:textId="69E5E61E" w:rsidR="0003271D" w:rsidRPr="0047539E" w:rsidRDefault="0003271D" w:rsidP="001721CB">
      <w:pPr>
        <w:pStyle w:val="SingleTxtG"/>
        <w:ind w:left="2268" w:hanging="1134"/>
        <w:rPr>
          <w:lang w:val="fr-FR"/>
        </w:rPr>
      </w:pPr>
      <w:r>
        <w:rPr>
          <w:lang w:val="fr-FR"/>
        </w:rPr>
        <w:t>10</w:t>
      </w:r>
      <w:r w:rsidR="008A4AD7" w:rsidRPr="008A4AD7">
        <w:rPr>
          <w:lang w:val="fr-FR"/>
        </w:rPr>
        <w:t>.</w:t>
      </w:r>
      <w:r>
        <w:rPr>
          <w:lang w:val="fr-FR"/>
        </w:rPr>
        <w:t>1</w:t>
      </w:r>
      <w:r>
        <w:rPr>
          <w:lang w:val="fr-FR"/>
        </w:rPr>
        <w:tab/>
        <w:t>Des contrôles appropriés de la production doivent être effectués</w:t>
      </w:r>
      <w:r w:rsidR="008A4AD7" w:rsidRPr="008A4AD7">
        <w:rPr>
          <w:lang w:val="fr-FR"/>
        </w:rPr>
        <w:t>.</w:t>
      </w:r>
      <w:r>
        <w:rPr>
          <w:lang w:val="fr-FR"/>
        </w:rPr>
        <w:t xml:space="preserve"> Dans ce cas, on entend par contrôles appropriés la vérification des dimensions du produit et l’existence de procédures de contrôle efficace de la qualité des produits afin de </w:t>
      </w:r>
      <w:r>
        <w:rPr>
          <w:lang w:val="fr-FR"/>
        </w:rPr>
        <w:lastRenderedPageBreak/>
        <w:t>garantir que ces derniers sont conformes au type homologué et qu’ils satisfont aux prescriptions des paragraphes 7 et 8 ci-dessus</w:t>
      </w:r>
      <w:r w:rsidR="008A4AD7" w:rsidRPr="008A4AD7">
        <w:rPr>
          <w:lang w:val="fr-FR"/>
        </w:rPr>
        <w:t>.</w:t>
      </w:r>
    </w:p>
    <w:p w14:paraId="013A138F" w14:textId="67CBC6B5" w:rsidR="0003271D" w:rsidRPr="0047539E" w:rsidRDefault="0003271D" w:rsidP="001721CB">
      <w:pPr>
        <w:pStyle w:val="SingleTxtG"/>
        <w:ind w:left="2268" w:hanging="1134"/>
        <w:rPr>
          <w:lang w:val="fr-FR"/>
        </w:rPr>
      </w:pPr>
      <w:r>
        <w:rPr>
          <w:lang w:val="fr-FR"/>
        </w:rPr>
        <w:t>10</w:t>
      </w:r>
      <w:r w:rsidR="008A4AD7" w:rsidRPr="008A4AD7">
        <w:rPr>
          <w:lang w:val="fr-FR"/>
        </w:rPr>
        <w:t>.</w:t>
      </w:r>
      <w:r>
        <w:rPr>
          <w:lang w:val="fr-FR"/>
        </w:rPr>
        <w:t>2</w:t>
      </w:r>
      <w:r>
        <w:rPr>
          <w:lang w:val="fr-FR"/>
        </w:rPr>
        <w:tab/>
        <w:t>L’autorité compétente qui a délivré l’homologation de type peut vérifier à tout moment les méthodes de contrôle de conformité appliquées dans chaque unité de production et effectuer sur un prélèvement tout essai jugé nécessaire parmi ceux effectués lors de l’homologation</w:t>
      </w:r>
      <w:r w:rsidR="008A4AD7" w:rsidRPr="008A4AD7">
        <w:rPr>
          <w:lang w:val="fr-FR"/>
        </w:rPr>
        <w:t>.</w:t>
      </w:r>
      <w:r>
        <w:rPr>
          <w:lang w:val="fr-FR"/>
        </w:rPr>
        <w:t xml:space="preserve"> La fréquence normale de ces vérifications est une fois par an</w:t>
      </w:r>
      <w:r w:rsidR="008A4AD7" w:rsidRPr="008A4AD7">
        <w:rPr>
          <w:lang w:val="fr-FR"/>
        </w:rPr>
        <w:t>.</w:t>
      </w:r>
    </w:p>
    <w:p w14:paraId="2C0D013C" w14:textId="14F8FF4B" w:rsidR="0003271D" w:rsidRPr="0047539E" w:rsidRDefault="0003271D" w:rsidP="0003271D">
      <w:pPr>
        <w:pStyle w:val="HChG"/>
        <w:tabs>
          <w:tab w:val="left" w:pos="2430"/>
        </w:tabs>
        <w:ind w:left="2430" w:hanging="1296"/>
        <w:rPr>
          <w:lang w:val="fr-FR"/>
        </w:rPr>
      </w:pPr>
      <w:bookmarkStart w:id="14" w:name="_Toc120016740"/>
      <w:r>
        <w:rPr>
          <w:lang w:val="fr-FR"/>
        </w:rPr>
        <w:t>11</w:t>
      </w:r>
      <w:r w:rsidR="008A4AD7" w:rsidRPr="008A4AD7">
        <w:rPr>
          <w:lang w:val="fr-FR"/>
        </w:rPr>
        <w:t>.</w:t>
      </w:r>
      <w:r>
        <w:rPr>
          <w:lang w:val="fr-FR"/>
        </w:rPr>
        <w:tab/>
        <w:t xml:space="preserve">Modifications et extension de l’homologation </w:t>
      </w:r>
      <w:r w:rsidR="007D2611">
        <w:rPr>
          <w:lang w:val="fr-FR"/>
        </w:rPr>
        <w:br/>
      </w:r>
      <w:r>
        <w:rPr>
          <w:lang w:val="fr-FR"/>
        </w:rPr>
        <w:t>d’un type de système de retenue pour enfants</w:t>
      </w:r>
      <w:bookmarkEnd w:id="14"/>
    </w:p>
    <w:p w14:paraId="09F51BB1" w14:textId="34CBF33F" w:rsidR="0003271D" w:rsidRPr="0047539E" w:rsidRDefault="0003271D" w:rsidP="001721CB">
      <w:pPr>
        <w:pStyle w:val="SingleTxtG"/>
        <w:ind w:left="2268" w:hanging="1134"/>
        <w:rPr>
          <w:lang w:val="fr-FR"/>
        </w:rPr>
      </w:pPr>
      <w:r>
        <w:rPr>
          <w:lang w:val="fr-FR"/>
        </w:rPr>
        <w:t>11</w:t>
      </w:r>
      <w:r w:rsidR="008A4AD7" w:rsidRPr="008A4AD7">
        <w:rPr>
          <w:lang w:val="fr-FR"/>
        </w:rPr>
        <w:t>.</w:t>
      </w:r>
      <w:r>
        <w:rPr>
          <w:lang w:val="fr-FR"/>
        </w:rPr>
        <w:t>1</w:t>
      </w:r>
      <w:r>
        <w:rPr>
          <w:lang w:val="fr-FR"/>
        </w:rPr>
        <w:tab/>
        <w:t>Toute modification d’un système de retenue pour enfants doit être portée à la connaissance de l’autorité d’homologation de type qui a accordé l’homologation audit système</w:t>
      </w:r>
      <w:r w:rsidR="008A4AD7" w:rsidRPr="008A4AD7">
        <w:rPr>
          <w:lang w:val="fr-FR"/>
        </w:rPr>
        <w:t>.</w:t>
      </w:r>
      <w:r>
        <w:rPr>
          <w:lang w:val="fr-FR"/>
        </w:rPr>
        <w:t xml:space="preserve"> Cette autorité peut alors :</w:t>
      </w:r>
    </w:p>
    <w:p w14:paraId="1B33F975" w14:textId="14C93E1E" w:rsidR="0003271D" w:rsidRPr="0047539E" w:rsidRDefault="0003271D" w:rsidP="001721CB">
      <w:pPr>
        <w:pStyle w:val="SingleTxtG"/>
        <w:ind w:left="2268" w:hanging="1134"/>
        <w:rPr>
          <w:lang w:val="fr-FR"/>
        </w:rPr>
      </w:pPr>
      <w:r>
        <w:rPr>
          <w:lang w:val="fr-FR"/>
        </w:rPr>
        <w:t>11</w:t>
      </w:r>
      <w:r w:rsidR="008A4AD7" w:rsidRPr="008A4AD7">
        <w:rPr>
          <w:lang w:val="fr-FR"/>
        </w:rPr>
        <w:t>.</w:t>
      </w:r>
      <w:r>
        <w:rPr>
          <w:lang w:val="fr-FR"/>
        </w:rPr>
        <w:t>1</w:t>
      </w:r>
      <w:r w:rsidR="007D2611">
        <w:rPr>
          <w:lang w:val="fr-FR"/>
        </w:rPr>
        <w:t>.1</w:t>
      </w:r>
      <w:r>
        <w:rPr>
          <w:lang w:val="fr-FR"/>
        </w:rPr>
        <w:tab/>
        <w:t xml:space="preserve">Soit considérer que les modifications apportées ne risquent pas d’avoir une influence défavorable notable, et qu’en tout cas le système de retenue pour enfants satisfait encore aux prescriptions ; </w:t>
      </w:r>
    </w:p>
    <w:p w14:paraId="33F5B66A" w14:textId="2A2F3497" w:rsidR="0003271D" w:rsidRPr="0047539E" w:rsidRDefault="0003271D" w:rsidP="001721CB">
      <w:pPr>
        <w:pStyle w:val="SingleTxtG"/>
        <w:ind w:left="2268" w:hanging="1134"/>
        <w:rPr>
          <w:lang w:val="fr-FR"/>
        </w:rPr>
      </w:pPr>
      <w:r>
        <w:rPr>
          <w:lang w:val="fr-FR"/>
        </w:rPr>
        <w:t>11</w:t>
      </w:r>
      <w:r w:rsidR="008A4AD7" w:rsidRPr="008A4AD7">
        <w:rPr>
          <w:lang w:val="fr-FR"/>
        </w:rPr>
        <w:t>.</w:t>
      </w:r>
      <w:r>
        <w:rPr>
          <w:lang w:val="fr-FR"/>
        </w:rPr>
        <w:t>1</w:t>
      </w:r>
      <w:r w:rsidR="008A4AD7" w:rsidRPr="008A4AD7">
        <w:rPr>
          <w:lang w:val="fr-FR"/>
        </w:rPr>
        <w:t>.</w:t>
      </w:r>
      <w:r>
        <w:rPr>
          <w:lang w:val="fr-FR"/>
        </w:rPr>
        <w:t>2</w:t>
      </w:r>
      <w:r>
        <w:rPr>
          <w:lang w:val="fr-FR"/>
        </w:rPr>
        <w:tab/>
        <w:t>Soit demander un nouveau procès-verbal du service technique chargé des essais</w:t>
      </w:r>
      <w:r w:rsidR="008A4AD7" w:rsidRPr="008A4AD7">
        <w:rPr>
          <w:lang w:val="fr-FR"/>
        </w:rPr>
        <w:t>.</w:t>
      </w:r>
    </w:p>
    <w:p w14:paraId="7463C57A" w14:textId="7625B2F6" w:rsidR="0003271D" w:rsidRPr="0047539E" w:rsidRDefault="0003271D" w:rsidP="001721CB">
      <w:pPr>
        <w:pStyle w:val="SingleTxtG"/>
        <w:ind w:left="2268" w:hanging="1134"/>
        <w:rPr>
          <w:lang w:val="fr-FR"/>
        </w:rPr>
      </w:pPr>
      <w:r>
        <w:rPr>
          <w:lang w:val="fr-FR"/>
        </w:rPr>
        <w:t>11</w:t>
      </w:r>
      <w:r w:rsidR="008A4AD7" w:rsidRPr="008A4AD7">
        <w:rPr>
          <w:lang w:val="fr-FR"/>
        </w:rPr>
        <w:t>.</w:t>
      </w:r>
      <w:r>
        <w:rPr>
          <w:lang w:val="fr-FR"/>
        </w:rPr>
        <w:t>2</w:t>
      </w:r>
      <w:r>
        <w:rPr>
          <w:lang w:val="fr-FR"/>
        </w:rPr>
        <w:tab/>
        <w:t>La décision de confirmation ou de refus de l’homologation, dans laquelle les modifications apportées sont précisées, doit être notifiée aux Parties contractantes à l’Accord appliquant le présent Règlement par la procédure indiquée au paragraphe 6</w:t>
      </w:r>
      <w:r w:rsidR="008A4AD7" w:rsidRPr="008A4AD7">
        <w:rPr>
          <w:lang w:val="fr-FR"/>
        </w:rPr>
        <w:t>.</w:t>
      </w:r>
      <w:r>
        <w:rPr>
          <w:lang w:val="fr-FR"/>
        </w:rPr>
        <w:t>3 ci-dessus</w:t>
      </w:r>
      <w:r w:rsidR="008A4AD7" w:rsidRPr="008A4AD7">
        <w:rPr>
          <w:lang w:val="fr-FR"/>
        </w:rPr>
        <w:t>.</w:t>
      </w:r>
      <w:r>
        <w:rPr>
          <w:lang w:val="fr-FR"/>
        </w:rPr>
        <w:t xml:space="preserve"> </w:t>
      </w:r>
    </w:p>
    <w:p w14:paraId="329BCE06" w14:textId="2BDB992D" w:rsidR="0003271D" w:rsidRPr="0047539E" w:rsidRDefault="0003271D" w:rsidP="001721CB">
      <w:pPr>
        <w:pStyle w:val="SingleTxtG"/>
        <w:ind w:left="2268" w:hanging="1134"/>
        <w:rPr>
          <w:lang w:val="fr-FR"/>
        </w:rPr>
      </w:pPr>
      <w:r>
        <w:rPr>
          <w:lang w:val="fr-FR"/>
        </w:rPr>
        <w:t>11</w:t>
      </w:r>
      <w:r w:rsidR="008A4AD7" w:rsidRPr="008A4AD7">
        <w:rPr>
          <w:lang w:val="fr-FR"/>
        </w:rPr>
        <w:t>.</w:t>
      </w:r>
      <w:r>
        <w:rPr>
          <w:lang w:val="fr-FR"/>
        </w:rPr>
        <w:t>3</w:t>
      </w:r>
      <w:r>
        <w:rPr>
          <w:lang w:val="fr-FR"/>
        </w:rPr>
        <w:tab/>
        <w:t>L’autorité d’homologation de type ayant délivré l’extension d’homologation doit attribuer un numéro de série à ladite extension et en informer les autres Parties contractantes à l’Accord de 1958 appliquant le présent Règlement, au moyen d’une fiche de communication conforme au modèle de l’annexe 1 du présent Règlement</w:t>
      </w:r>
      <w:r w:rsidR="008A4AD7" w:rsidRPr="008A4AD7">
        <w:rPr>
          <w:lang w:val="fr-FR"/>
        </w:rPr>
        <w:t>.</w:t>
      </w:r>
      <w:r>
        <w:rPr>
          <w:lang w:val="fr-FR"/>
        </w:rPr>
        <w:t xml:space="preserve"> </w:t>
      </w:r>
    </w:p>
    <w:p w14:paraId="1E3B7F3E" w14:textId="0F84433A" w:rsidR="0003271D" w:rsidRPr="0047539E" w:rsidRDefault="0003271D" w:rsidP="001F451B">
      <w:pPr>
        <w:pStyle w:val="HChG"/>
        <w:tabs>
          <w:tab w:val="left" w:pos="2430"/>
        </w:tabs>
        <w:ind w:left="2268"/>
        <w:rPr>
          <w:lang w:val="fr-FR"/>
        </w:rPr>
      </w:pPr>
      <w:bookmarkStart w:id="15" w:name="_Toc120016741"/>
      <w:r>
        <w:rPr>
          <w:lang w:val="fr-FR"/>
        </w:rPr>
        <w:t>12</w:t>
      </w:r>
      <w:r w:rsidR="008A4AD7" w:rsidRPr="008A4AD7">
        <w:rPr>
          <w:lang w:val="fr-FR"/>
        </w:rPr>
        <w:t>.</w:t>
      </w:r>
      <w:r>
        <w:rPr>
          <w:lang w:val="fr-FR"/>
        </w:rPr>
        <w:tab/>
        <w:t>Sanctions pour non-conformité de la production</w:t>
      </w:r>
      <w:bookmarkEnd w:id="15"/>
    </w:p>
    <w:p w14:paraId="6B8D36CD" w14:textId="55578B92" w:rsidR="0003271D" w:rsidRPr="0047539E" w:rsidRDefault="0003271D" w:rsidP="001721CB">
      <w:pPr>
        <w:pStyle w:val="SingleTxtG"/>
        <w:ind w:left="2268" w:hanging="1134"/>
        <w:rPr>
          <w:lang w:val="fr-FR"/>
        </w:rPr>
      </w:pPr>
      <w:r>
        <w:rPr>
          <w:lang w:val="fr-FR"/>
        </w:rPr>
        <w:t>12</w:t>
      </w:r>
      <w:r w:rsidR="008A4AD7" w:rsidRPr="008A4AD7">
        <w:rPr>
          <w:lang w:val="fr-FR"/>
        </w:rPr>
        <w:t>.</w:t>
      </w:r>
      <w:r>
        <w:rPr>
          <w:lang w:val="fr-FR"/>
        </w:rPr>
        <w:t>1</w:t>
      </w:r>
      <w:r>
        <w:rPr>
          <w:lang w:val="fr-FR"/>
        </w:rPr>
        <w:tab/>
        <w:t>L’homologation délivrée en application du présent Règlement pour un système de retenue pour enfants peut être retirée si un système de retenue pour enfants portant les marques visées au paragraphe 6</w:t>
      </w:r>
      <w:r w:rsidR="008A4AD7" w:rsidRPr="008A4AD7">
        <w:rPr>
          <w:lang w:val="fr-FR"/>
        </w:rPr>
        <w:t>.</w:t>
      </w:r>
      <w:r>
        <w:rPr>
          <w:lang w:val="fr-FR"/>
        </w:rPr>
        <w:t>4 du présent Règlement n’est pas conforme au type homologué</w:t>
      </w:r>
      <w:r w:rsidR="008A4AD7" w:rsidRPr="008A4AD7">
        <w:rPr>
          <w:lang w:val="fr-FR"/>
        </w:rPr>
        <w:t>.</w:t>
      </w:r>
    </w:p>
    <w:p w14:paraId="237C490A" w14:textId="49EB031E" w:rsidR="0003271D" w:rsidRPr="0047539E" w:rsidRDefault="0003271D" w:rsidP="001721CB">
      <w:pPr>
        <w:pStyle w:val="SingleTxtG"/>
        <w:ind w:left="2268" w:hanging="1134"/>
        <w:rPr>
          <w:lang w:val="fr-FR"/>
        </w:rPr>
      </w:pPr>
      <w:r>
        <w:rPr>
          <w:lang w:val="fr-FR"/>
        </w:rPr>
        <w:t>12</w:t>
      </w:r>
      <w:r w:rsidR="008A4AD7" w:rsidRPr="008A4AD7">
        <w:rPr>
          <w:lang w:val="fr-FR"/>
        </w:rPr>
        <w:t>.</w:t>
      </w:r>
      <w:r>
        <w:rPr>
          <w:lang w:val="fr-FR"/>
        </w:rPr>
        <w:t>2</w:t>
      </w:r>
      <w:r>
        <w:rPr>
          <w:lang w:val="fr-FR"/>
        </w:rPr>
        <w:tab/>
        <w:t>Au cas où une Partie contractante à l’Accord appliquant le présent Règlement retirerait une homologation qu’elle a précédemment accordée, elle doit aussitôt en informer les autres Parties contractantes appliquant le présent Règlement, au moyen d’une fiche de communication conforme au modèle de l’annexe 1 du présent Règlement</w:t>
      </w:r>
      <w:r w:rsidR="008A4AD7" w:rsidRPr="008A4AD7">
        <w:rPr>
          <w:lang w:val="fr-FR"/>
        </w:rPr>
        <w:t>.</w:t>
      </w:r>
    </w:p>
    <w:p w14:paraId="720AD421" w14:textId="49AD2991" w:rsidR="0003271D" w:rsidRPr="0047539E" w:rsidRDefault="0003271D" w:rsidP="001F451B">
      <w:pPr>
        <w:pStyle w:val="HChG"/>
        <w:tabs>
          <w:tab w:val="left" w:pos="2430"/>
        </w:tabs>
        <w:ind w:left="2268"/>
        <w:rPr>
          <w:lang w:val="fr-FR"/>
        </w:rPr>
      </w:pPr>
      <w:bookmarkStart w:id="16" w:name="_Toc120016742"/>
      <w:r>
        <w:rPr>
          <w:lang w:val="fr-FR"/>
        </w:rPr>
        <w:t>13</w:t>
      </w:r>
      <w:r w:rsidR="008A4AD7" w:rsidRPr="008A4AD7">
        <w:rPr>
          <w:lang w:val="fr-FR"/>
        </w:rPr>
        <w:t>.</w:t>
      </w:r>
      <w:r>
        <w:rPr>
          <w:lang w:val="fr-FR"/>
        </w:rPr>
        <w:tab/>
        <w:t>Arrêt définitif de la production</w:t>
      </w:r>
      <w:bookmarkEnd w:id="16"/>
    </w:p>
    <w:p w14:paraId="2478EB7A" w14:textId="501C592B" w:rsidR="0003271D" w:rsidRPr="0047539E" w:rsidRDefault="0003271D" w:rsidP="001721CB">
      <w:pPr>
        <w:pStyle w:val="SingleTxtG"/>
        <w:ind w:left="2268" w:hanging="1134"/>
        <w:rPr>
          <w:lang w:val="fr-FR"/>
        </w:rPr>
      </w:pPr>
      <w:r>
        <w:rPr>
          <w:lang w:val="fr-FR"/>
        </w:rPr>
        <w:t>13</w:t>
      </w:r>
      <w:r w:rsidR="008A4AD7" w:rsidRPr="008A4AD7">
        <w:rPr>
          <w:lang w:val="fr-FR"/>
        </w:rPr>
        <w:t>.</w:t>
      </w:r>
      <w:r>
        <w:rPr>
          <w:lang w:val="fr-FR"/>
        </w:rPr>
        <w:t>1</w:t>
      </w:r>
      <w:r>
        <w:rPr>
          <w:lang w:val="fr-FR"/>
        </w:rPr>
        <w:tab/>
        <w:t>Si le titulaire d’une homologation arrête définitivement la production d’un type donné de système de retenue pour enfants faisant l’objet du présent Règlement, il doit en informer l’autorité d’homologation de type ayant délivré l’homologation, laquelle doit à son tour le notifier aux autres Parties contractantes à l’Accord appliquant le présent Règlement, au moyen d’une fiche de communication conforme au modèle de l’annexe 1 du présent Règlement</w:t>
      </w:r>
      <w:r w:rsidR="008A4AD7" w:rsidRPr="008A4AD7">
        <w:rPr>
          <w:lang w:val="fr-FR"/>
        </w:rPr>
        <w:t>.</w:t>
      </w:r>
      <w:r>
        <w:rPr>
          <w:lang w:val="fr-FR"/>
        </w:rPr>
        <w:t xml:space="preserve"> </w:t>
      </w:r>
    </w:p>
    <w:p w14:paraId="4DEE79F7" w14:textId="0AF16CC1" w:rsidR="0003271D" w:rsidRPr="0047539E" w:rsidRDefault="0003271D" w:rsidP="001F451B">
      <w:pPr>
        <w:pStyle w:val="HChG"/>
        <w:tabs>
          <w:tab w:val="left" w:pos="2430"/>
        </w:tabs>
        <w:ind w:left="2268"/>
        <w:rPr>
          <w:lang w:val="fr-FR"/>
        </w:rPr>
      </w:pPr>
      <w:bookmarkStart w:id="17" w:name="_Toc120016743"/>
      <w:r>
        <w:rPr>
          <w:lang w:val="fr-FR"/>
        </w:rPr>
        <w:lastRenderedPageBreak/>
        <w:t>14</w:t>
      </w:r>
      <w:r w:rsidR="008A4AD7" w:rsidRPr="008A4AD7">
        <w:rPr>
          <w:lang w:val="fr-FR"/>
        </w:rPr>
        <w:t>.</w:t>
      </w:r>
      <w:r>
        <w:rPr>
          <w:lang w:val="fr-FR"/>
        </w:rPr>
        <w:tab/>
      </w:r>
      <w:r>
        <w:rPr>
          <w:bCs/>
          <w:lang w:val="fr-FR"/>
        </w:rPr>
        <w:t>Noms et adresses des services techniques chargés des essais d’homologation et des autorités chargées de délivrer l’homologation de type</w:t>
      </w:r>
      <w:bookmarkEnd w:id="17"/>
    </w:p>
    <w:p w14:paraId="6CF4255F" w14:textId="12537CEE" w:rsidR="00F9573C" w:rsidRDefault="0003271D" w:rsidP="0003271D">
      <w:pPr>
        <w:pStyle w:val="SingleTxtG"/>
        <w:ind w:left="2268"/>
        <w:rPr>
          <w:lang w:val="fr-FR"/>
        </w:rPr>
      </w:pPr>
      <w:r>
        <w:rPr>
          <w:lang w:val="fr-FR"/>
        </w:rPr>
        <w:t>Les Parties contractantes à l’Accord de 1958 appliquant le présent Règlement doivent communiquer au Secrétariat de l’Organisation des Nations Unies les noms et adresses des services techniques responsables de l’exécution des essais d’homologation et ceux des autorités chargées de délivrer l’homologation de type et auxquels doivent être envoyées les fiches d’homologation ou d’extension, de refus ou de retrait d’homologation ou d’arrêt définitif de la production émises dans les autres pays</w:t>
      </w:r>
      <w:r w:rsidR="008A4AD7" w:rsidRPr="008A4AD7">
        <w:rPr>
          <w:lang w:val="fr-FR"/>
        </w:rPr>
        <w:t>.</w:t>
      </w:r>
      <w:r w:rsidR="00FA0D97">
        <w:rPr>
          <w:lang w:val="fr-FR"/>
        </w:rPr>
        <w:t xml:space="preserve"> </w:t>
      </w:r>
    </w:p>
    <w:p w14:paraId="0F2437C6" w14:textId="77777777" w:rsidR="00FA0D97" w:rsidRDefault="00FA0D97" w:rsidP="0003271D">
      <w:pPr>
        <w:pStyle w:val="SingleTxtG"/>
        <w:ind w:left="2268"/>
        <w:rPr>
          <w:lang w:val="fr-FR"/>
        </w:rPr>
      </w:pPr>
    </w:p>
    <w:p w14:paraId="3DFC3E75" w14:textId="77777777" w:rsidR="00FD52EB" w:rsidRDefault="00FD52EB" w:rsidP="0003271D">
      <w:pPr>
        <w:pStyle w:val="SingleTxtG"/>
        <w:sectPr w:rsidR="00FD52EB" w:rsidSect="0073646D">
          <w:headerReference w:type="even" r:id="rId14"/>
          <w:headerReference w:type="default" r:id="rId15"/>
          <w:footerReference w:type="even" r:id="rId16"/>
          <w:footerReference w:type="default" r:id="rId17"/>
          <w:footerReference w:type="first" r:id="rId18"/>
          <w:footnotePr>
            <w:numRestart w:val="eachSect"/>
          </w:footnotePr>
          <w:endnotePr>
            <w:numFmt w:val="decimal"/>
          </w:endnotePr>
          <w:pgSz w:w="11906" w:h="16838" w:code="9"/>
          <w:pgMar w:top="1417" w:right="1134" w:bottom="1134" w:left="1134" w:header="850" w:footer="567" w:gutter="0"/>
          <w:cols w:space="708"/>
          <w:titlePg/>
          <w:docGrid w:linePitch="360"/>
        </w:sectPr>
      </w:pPr>
    </w:p>
    <w:p w14:paraId="0200E2E7" w14:textId="77777777" w:rsidR="00FD52EB" w:rsidRPr="0047539E" w:rsidRDefault="00FD52EB" w:rsidP="00F323B6">
      <w:pPr>
        <w:pStyle w:val="HChG"/>
        <w:rPr>
          <w:lang w:val="fr-FR"/>
        </w:rPr>
      </w:pPr>
      <w:r>
        <w:rPr>
          <w:lang w:val="fr-FR"/>
        </w:rPr>
        <w:lastRenderedPageBreak/>
        <w:t>Annexe 1</w:t>
      </w:r>
    </w:p>
    <w:p w14:paraId="770D609A" w14:textId="23DFF732" w:rsidR="00FD52EB" w:rsidRPr="0047539E" w:rsidRDefault="00F323B6" w:rsidP="00F323B6">
      <w:pPr>
        <w:pStyle w:val="HChG"/>
        <w:rPr>
          <w:lang w:val="fr-FR"/>
        </w:rPr>
      </w:pPr>
      <w:r>
        <w:rPr>
          <w:lang w:val="fr-FR"/>
        </w:rPr>
        <w:tab/>
      </w:r>
      <w:r>
        <w:rPr>
          <w:lang w:val="fr-FR"/>
        </w:rPr>
        <w:tab/>
      </w:r>
      <w:r w:rsidR="00FD52EB">
        <w:rPr>
          <w:lang w:val="fr-FR"/>
        </w:rPr>
        <w:tab/>
        <w:t xml:space="preserve">Communication concernant la délivrance, l’extension, </w:t>
      </w:r>
      <w:r>
        <w:rPr>
          <w:lang w:val="fr-FR"/>
        </w:rPr>
        <w:br/>
      </w:r>
      <w:r w:rsidR="00FD52EB">
        <w:rPr>
          <w:lang w:val="fr-FR"/>
        </w:rPr>
        <w:t xml:space="preserve">le refus ou le retrait d’une homologation ou l’arrêt définitif de la production d’un système de retenue pour enfants destiné à assurer la sécurité des enfants transportés </w:t>
      </w:r>
      <w:r>
        <w:rPr>
          <w:lang w:val="fr-FR"/>
        </w:rPr>
        <w:br/>
      </w:r>
      <w:r w:rsidR="00FD52EB">
        <w:rPr>
          <w:lang w:val="fr-FR"/>
        </w:rPr>
        <w:t xml:space="preserve">par autobus et autocar </w:t>
      </w:r>
    </w:p>
    <w:p w14:paraId="573FE5FD" w14:textId="77777777" w:rsidR="00FD52EB" w:rsidRPr="002D39C0" w:rsidRDefault="00FD52EB" w:rsidP="00F323B6">
      <w:pPr>
        <w:spacing w:after="120"/>
        <w:ind w:left="567" w:firstLine="567"/>
      </w:pPr>
      <w:r>
        <w:rPr>
          <w:lang w:val="fr-FR"/>
        </w:rPr>
        <w:t>(format maximum : A4 (210 × 297 mm))</w:t>
      </w:r>
    </w:p>
    <w:tbl>
      <w:tblPr>
        <w:tblW w:w="8505" w:type="dxa"/>
        <w:tblInd w:w="1134" w:type="dxa"/>
        <w:tblLayout w:type="fixed"/>
        <w:tblCellMar>
          <w:left w:w="70" w:type="dxa"/>
          <w:right w:w="70" w:type="dxa"/>
        </w:tblCellMar>
        <w:tblLook w:val="0000" w:firstRow="0" w:lastRow="0" w:firstColumn="0" w:lastColumn="0" w:noHBand="0" w:noVBand="0"/>
      </w:tblPr>
      <w:tblGrid>
        <w:gridCol w:w="3840"/>
        <w:gridCol w:w="4665"/>
      </w:tblGrid>
      <w:tr w:rsidR="00FD52EB" w:rsidRPr="002D39C0" w14:paraId="11EB73A2" w14:textId="77777777" w:rsidTr="00E82B2E">
        <w:tc>
          <w:tcPr>
            <w:tcW w:w="3840" w:type="dxa"/>
          </w:tcPr>
          <w:p w14:paraId="4966F6FF" w14:textId="77777777" w:rsidR="00FD52EB" w:rsidRPr="002D39C0" w:rsidRDefault="00FD52EB" w:rsidP="00E82B2E">
            <w:r w:rsidRPr="002D39C0">
              <w:rPr>
                <w:noProof/>
                <w:lang w:eastAsia="en-GB"/>
              </w:rPr>
              <w:drawing>
                <wp:inline distT="0" distB="0" distL="0" distR="0" wp14:anchorId="3BB23F15" wp14:editId="402ACF70">
                  <wp:extent cx="933450" cy="904875"/>
                  <wp:effectExtent l="0" t="0" r="0"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33450" cy="904875"/>
                          </a:xfrm>
                          <a:prstGeom prst="rect">
                            <a:avLst/>
                          </a:prstGeom>
                          <a:noFill/>
                          <a:ln>
                            <a:noFill/>
                          </a:ln>
                        </pic:spPr>
                      </pic:pic>
                    </a:graphicData>
                  </a:graphic>
                </wp:inline>
              </w:drawing>
            </w:r>
            <w:r w:rsidRPr="002D39C0">
              <w:rPr>
                <w:color w:val="FFFFFF" w:themeColor="background1"/>
                <w:sz w:val="18"/>
                <w:szCs w:val="18"/>
                <w:vertAlign w:val="superscript"/>
              </w:rPr>
              <w:footnoteReference w:id="6"/>
            </w:r>
          </w:p>
        </w:tc>
        <w:tc>
          <w:tcPr>
            <w:tcW w:w="4665" w:type="dxa"/>
          </w:tcPr>
          <w:p w14:paraId="0E1E778C" w14:textId="77777777" w:rsidR="00FD52EB" w:rsidRPr="0047539E" w:rsidRDefault="00FD52EB" w:rsidP="00E82B2E">
            <w:pPr>
              <w:tabs>
                <w:tab w:val="left" w:pos="-720"/>
                <w:tab w:val="left" w:pos="0"/>
                <w:tab w:val="left" w:pos="2048"/>
                <w:tab w:val="left" w:pos="5703"/>
                <w:tab w:val="left" w:pos="6423"/>
                <w:tab w:val="left" w:pos="7143"/>
                <w:tab w:val="left" w:pos="7857"/>
                <w:tab w:val="left" w:pos="8577"/>
              </w:tabs>
              <w:ind w:left="2116" w:hanging="2119"/>
              <w:rPr>
                <w:lang w:val="fr-FR"/>
              </w:rPr>
            </w:pPr>
            <w:r>
              <w:rPr>
                <w:lang w:val="fr-FR"/>
              </w:rPr>
              <w:t>Émanant de :</w:t>
            </w:r>
            <w:r>
              <w:rPr>
                <w:lang w:val="fr-FR"/>
              </w:rPr>
              <w:tab/>
              <w:t>(Nom de l’administration)</w:t>
            </w:r>
          </w:p>
          <w:p w14:paraId="41DCE058" w14:textId="74F8E081" w:rsidR="00FD52EB" w:rsidRPr="002D39C0" w:rsidRDefault="00FA0D97" w:rsidP="00FA0D97">
            <w:pPr>
              <w:tabs>
                <w:tab w:val="left" w:leader="dot" w:pos="7938"/>
              </w:tabs>
              <w:ind w:left="2044"/>
              <w:rPr>
                <w:sz w:val="24"/>
                <w:szCs w:val="24"/>
              </w:rPr>
            </w:pPr>
            <w:r>
              <w:rPr>
                <w:sz w:val="24"/>
                <w:szCs w:val="24"/>
              </w:rPr>
              <w:tab/>
            </w:r>
          </w:p>
          <w:p w14:paraId="2D9C58BC" w14:textId="77777777" w:rsidR="00FA0D97" w:rsidRPr="002D39C0" w:rsidRDefault="00FA0D97" w:rsidP="00FA0D97">
            <w:pPr>
              <w:tabs>
                <w:tab w:val="left" w:leader="dot" w:pos="7938"/>
              </w:tabs>
              <w:ind w:left="2044"/>
              <w:rPr>
                <w:sz w:val="24"/>
                <w:szCs w:val="24"/>
              </w:rPr>
            </w:pPr>
            <w:r>
              <w:rPr>
                <w:sz w:val="24"/>
                <w:szCs w:val="24"/>
              </w:rPr>
              <w:tab/>
            </w:r>
          </w:p>
          <w:p w14:paraId="38B49C85" w14:textId="448A47B2" w:rsidR="00FD52EB" w:rsidRPr="002D39C0" w:rsidRDefault="00FA0D97" w:rsidP="00FA0D97">
            <w:pPr>
              <w:tabs>
                <w:tab w:val="left" w:leader="dot" w:pos="7938"/>
              </w:tabs>
              <w:ind w:left="2044"/>
              <w:rPr>
                <w:sz w:val="24"/>
                <w:szCs w:val="24"/>
              </w:rPr>
            </w:pPr>
            <w:r>
              <w:rPr>
                <w:sz w:val="24"/>
                <w:szCs w:val="24"/>
              </w:rPr>
              <w:tab/>
            </w:r>
          </w:p>
          <w:p w14:paraId="03E561F4" w14:textId="77777777" w:rsidR="00FD52EB" w:rsidRPr="002D39C0" w:rsidRDefault="00FD52EB" w:rsidP="00E82B2E"/>
        </w:tc>
      </w:tr>
    </w:tbl>
    <w:p w14:paraId="10BFC4DA" w14:textId="56C850C2" w:rsidR="00FD52EB" w:rsidRPr="003B6B8A" w:rsidRDefault="00FD52EB" w:rsidP="00FD52EB">
      <w:pPr>
        <w:spacing w:before="120"/>
        <w:ind w:left="567" w:firstLine="567"/>
        <w:rPr>
          <w:lang w:val="fr-FR"/>
        </w:rPr>
      </w:pPr>
      <w:r>
        <w:rPr>
          <w:lang w:val="fr-FR"/>
        </w:rPr>
        <w:t>concernant</w:t>
      </w:r>
      <w:r w:rsidRPr="002D39C0">
        <w:rPr>
          <w:sz w:val="18"/>
          <w:szCs w:val="18"/>
          <w:vertAlign w:val="superscript"/>
          <w:lang w:val="fr-FR"/>
        </w:rPr>
        <w:footnoteReference w:id="7"/>
      </w:r>
      <w:r>
        <w:rPr>
          <w:lang w:val="fr-FR"/>
        </w:rPr>
        <w:t> :</w:t>
      </w:r>
      <w:r w:rsidR="00F323B6">
        <w:rPr>
          <w:lang w:val="fr-FR"/>
        </w:rPr>
        <w:tab/>
      </w:r>
      <w:r>
        <w:rPr>
          <w:lang w:val="fr-FR"/>
        </w:rPr>
        <w:tab/>
        <w:t>Délivrance d’une homologation</w:t>
      </w:r>
    </w:p>
    <w:p w14:paraId="27EF9F1C" w14:textId="77777777" w:rsidR="00FD52EB" w:rsidRPr="003B6B8A" w:rsidRDefault="00FD52EB" w:rsidP="00FD52EB">
      <w:pPr>
        <w:ind w:left="2268" w:right="1134" w:firstLine="567"/>
        <w:jc w:val="both"/>
        <w:rPr>
          <w:lang w:val="fr-FR"/>
        </w:rPr>
      </w:pPr>
      <w:r>
        <w:rPr>
          <w:lang w:val="fr-FR"/>
        </w:rPr>
        <w:t>Extension d’homologation</w:t>
      </w:r>
    </w:p>
    <w:p w14:paraId="2EB7CCB1" w14:textId="77777777" w:rsidR="00FD52EB" w:rsidRPr="003B6B8A" w:rsidRDefault="00FD52EB" w:rsidP="00FD52EB">
      <w:pPr>
        <w:ind w:left="2268" w:right="1134" w:firstLine="567"/>
        <w:jc w:val="both"/>
        <w:rPr>
          <w:lang w:val="fr-FR"/>
        </w:rPr>
      </w:pPr>
      <w:r>
        <w:rPr>
          <w:lang w:val="fr-FR"/>
        </w:rPr>
        <w:t>Refus d’homologation</w:t>
      </w:r>
    </w:p>
    <w:p w14:paraId="5C345BC5" w14:textId="77777777" w:rsidR="00FD52EB" w:rsidRPr="003B6B8A" w:rsidRDefault="00FD52EB" w:rsidP="00FD52EB">
      <w:pPr>
        <w:ind w:left="2268" w:right="1134" w:firstLine="567"/>
        <w:jc w:val="both"/>
        <w:rPr>
          <w:lang w:val="fr-FR"/>
        </w:rPr>
      </w:pPr>
      <w:r>
        <w:rPr>
          <w:lang w:val="fr-FR"/>
        </w:rPr>
        <w:t>Retrait d’homologation</w:t>
      </w:r>
    </w:p>
    <w:p w14:paraId="5FB17A9E" w14:textId="77777777" w:rsidR="00FD52EB" w:rsidRPr="003B6B8A" w:rsidRDefault="00FD52EB" w:rsidP="00FD52EB">
      <w:pPr>
        <w:spacing w:after="120"/>
        <w:ind w:left="2268" w:right="1134" w:firstLine="567"/>
        <w:jc w:val="both"/>
        <w:rPr>
          <w:lang w:val="fr-FR"/>
        </w:rPr>
      </w:pPr>
      <w:r>
        <w:rPr>
          <w:lang w:val="fr-FR"/>
        </w:rPr>
        <w:t>Arrêt définitif de la production</w:t>
      </w:r>
    </w:p>
    <w:p w14:paraId="36B9E860" w14:textId="370D06CE" w:rsidR="00FD52EB" w:rsidRPr="0047539E" w:rsidRDefault="00FD52EB" w:rsidP="00FD52EB">
      <w:pPr>
        <w:spacing w:after="120"/>
        <w:ind w:left="1134" w:right="1134"/>
        <w:jc w:val="both"/>
        <w:rPr>
          <w:lang w:val="fr-FR"/>
        </w:rPr>
      </w:pPr>
      <w:r>
        <w:rPr>
          <w:lang w:val="fr-FR"/>
        </w:rPr>
        <w:t>de systèmes de retenue pour enfants utilisés à bord des autobus et des autocars, en application du Règlement ONU n</w:t>
      </w:r>
      <w:r>
        <w:rPr>
          <w:vertAlign w:val="superscript"/>
          <w:lang w:val="fr-FR"/>
        </w:rPr>
        <w:t>o</w:t>
      </w:r>
      <w:r>
        <w:rPr>
          <w:lang w:val="fr-FR"/>
        </w:rPr>
        <w:t xml:space="preserve"> [XXX]</w:t>
      </w:r>
      <w:r w:rsidR="008A4AD7" w:rsidRPr="008A4AD7">
        <w:rPr>
          <w:lang w:val="fr-FR"/>
        </w:rPr>
        <w:t>.</w:t>
      </w:r>
    </w:p>
    <w:p w14:paraId="151470B6" w14:textId="77777777" w:rsidR="00FD52EB" w:rsidRPr="0047539E" w:rsidRDefault="00FD52EB" w:rsidP="00FD52EB">
      <w:pPr>
        <w:tabs>
          <w:tab w:val="left" w:leader="dot" w:pos="8505"/>
        </w:tabs>
        <w:spacing w:after="120"/>
        <w:ind w:left="1134" w:right="1134"/>
        <w:jc w:val="both"/>
        <w:rPr>
          <w:lang w:val="fr-FR"/>
        </w:rPr>
      </w:pPr>
      <w:r>
        <w:rPr>
          <w:lang w:val="fr-FR"/>
        </w:rPr>
        <w:t>N</w:t>
      </w:r>
      <w:r>
        <w:rPr>
          <w:vertAlign w:val="superscript"/>
          <w:lang w:val="fr-FR"/>
        </w:rPr>
        <w:t>o</w:t>
      </w:r>
      <w:r>
        <w:rPr>
          <w:lang w:val="fr-FR"/>
        </w:rPr>
        <w:t xml:space="preserve"> d’homologation :</w:t>
      </w:r>
      <w:r>
        <w:rPr>
          <w:lang w:val="fr-FR"/>
        </w:rPr>
        <w:tab/>
      </w:r>
    </w:p>
    <w:p w14:paraId="4C34B4AF" w14:textId="45656A86" w:rsidR="00FD52EB" w:rsidRPr="0047539E" w:rsidRDefault="00FD52EB" w:rsidP="00F323B6">
      <w:pPr>
        <w:tabs>
          <w:tab w:val="left" w:pos="1701"/>
          <w:tab w:val="left" w:leader="dot" w:pos="8505"/>
        </w:tabs>
        <w:spacing w:after="120"/>
        <w:ind w:left="1701" w:right="1134" w:hanging="567"/>
        <w:jc w:val="both"/>
        <w:rPr>
          <w:lang w:val="fr-FR"/>
        </w:rPr>
      </w:pPr>
      <w:r>
        <w:rPr>
          <w:lang w:val="fr-FR"/>
        </w:rPr>
        <w:t>1</w:t>
      </w:r>
      <w:r w:rsidR="008A4AD7" w:rsidRPr="008A4AD7">
        <w:rPr>
          <w:lang w:val="fr-FR"/>
        </w:rPr>
        <w:t>.</w:t>
      </w:r>
      <w:r>
        <w:rPr>
          <w:lang w:val="fr-FR"/>
        </w:rPr>
        <w:t>1</w:t>
      </w:r>
      <w:r>
        <w:rPr>
          <w:lang w:val="fr-FR"/>
        </w:rPr>
        <w:tab/>
        <w:t xml:space="preserve">Système de retenue pour enfants faisant face vers l’avant/faisant face vers l’arrière/faisant face vers le côté : </w:t>
      </w:r>
      <w:r>
        <w:rPr>
          <w:lang w:val="fr-FR"/>
        </w:rPr>
        <w:tab/>
      </w:r>
    </w:p>
    <w:p w14:paraId="1D046AC1" w14:textId="4AC935F0" w:rsidR="00FD52EB" w:rsidRPr="0047539E" w:rsidRDefault="00FD52EB" w:rsidP="00FD52EB">
      <w:pPr>
        <w:tabs>
          <w:tab w:val="left" w:pos="1701"/>
          <w:tab w:val="left" w:leader="dot" w:pos="8505"/>
        </w:tabs>
        <w:spacing w:after="120"/>
        <w:ind w:left="1134" w:right="1134"/>
        <w:jc w:val="both"/>
        <w:rPr>
          <w:lang w:val="fr-FR"/>
        </w:rPr>
      </w:pPr>
      <w:r>
        <w:rPr>
          <w:lang w:val="fr-FR"/>
        </w:rPr>
        <w:t>1</w:t>
      </w:r>
      <w:r w:rsidR="008A4AD7" w:rsidRPr="008A4AD7">
        <w:rPr>
          <w:lang w:val="fr-FR"/>
        </w:rPr>
        <w:t>.</w:t>
      </w:r>
      <w:r>
        <w:rPr>
          <w:lang w:val="fr-FR"/>
        </w:rPr>
        <w:t>2</w:t>
      </w:r>
      <w:r>
        <w:rPr>
          <w:lang w:val="fr-FR"/>
        </w:rPr>
        <w:tab/>
        <w:t>Intégral/non intégral</w:t>
      </w:r>
    </w:p>
    <w:p w14:paraId="4D802509" w14:textId="0983ECE0" w:rsidR="00FD52EB" w:rsidRDefault="00FD52EB" w:rsidP="00FD52EB">
      <w:pPr>
        <w:tabs>
          <w:tab w:val="left" w:pos="1701"/>
          <w:tab w:val="left" w:leader="dot" w:pos="8505"/>
        </w:tabs>
        <w:ind w:left="1700" w:right="1138" w:hanging="562"/>
        <w:rPr>
          <w:lang w:val="fr-FR"/>
        </w:rPr>
      </w:pPr>
      <w:r>
        <w:rPr>
          <w:lang w:val="fr-FR"/>
        </w:rPr>
        <w:t>1</w:t>
      </w:r>
      <w:r w:rsidR="008A4AD7" w:rsidRPr="008A4AD7">
        <w:rPr>
          <w:lang w:val="fr-FR"/>
        </w:rPr>
        <w:t>.</w:t>
      </w:r>
      <w:r>
        <w:rPr>
          <w:lang w:val="fr-FR"/>
        </w:rPr>
        <w:t>3</w:t>
      </w:r>
      <w:r>
        <w:rPr>
          <w:lang w:val="fr-FR"/>
        </w:rPr>
        <w:tab/>
        <w:t>Type de ceinture</w:t>
      </w:r>
      <w:r>
        <w:rPr>
          <w:vertAlign w:val="superscript"/>
          <w:lang w:val="fr-FR"/>
        </w:rPr>
        <w:t>2</w:t>
      </w:r>
      <w:r>
        <w:rPr>
          <w:lang w:val="fr-FR"/>
        </w:rPr>
        <w:t xml:space="preserve"> : </w:t>
      </w:r>
    </w:p>
    <w:p w14:paraId="4819A994" w14:textId="77777777" w:rsidR="00FD52EB" w:rsidRPr="0047539E" w:rsidRDefault="00FD52EB" w:rsidP="00FD52EB">
      <w:pPr>
        <w:tabs>
          <w:tab w:val="left" w:pos="1701"/>
          <w:tab w:val="left" w:leader="dot" w:pos="8505"/>
        </w:tabs>
        <w:ind w:left="1700" w:right="1138" w:hanging="562"/>
        <w:rPr>
          <w:lang w:val="fr-FR"/>
        </w:rPr>
      </w:pPr>
      <w:r>
        <w:rPr>
          <w:lang w:val="fr-FR"/>
        </w:rPr>
        <w:tab/>
        <w:t>Trois points (pour adultes)</w:t>
      </w:r>
      <w:r>
        <w:rPr>
          <w:vertAlign w:val="superscript"/>
          <w:lang w:val="fr-FR"/>
        </w:rPr>
        <w:t>2</w:t>
      </w:r>
    </w:p>
    <w:p w14:paraId="1B8B6E68" w14:textId="77777777" w:rsidR="00FD52EB" w:rsidRDefault="00FD52EB" w:rsidP="00FD52EB">
      <w:pPr>
        <w:tabs>
          <w:tab w:val="left" w:pos="1701"/>
          <w:tab w:val="left" w:leader="dot" w:pos="8505"/>
        </w:tabs>
        <w:spacing w:after="120"/>
        <w:ind w:left="1134" w:right="1134"/>
        <w:jc w:val="both"/>
        <w:rPr>
          <w:vertAlign w:val="superscript"/>
          <w:lang w:val="fr-FR"/>
        </w:rPr>
      </w:pPr>
      <w:r>
        <w:rPr>
          <w:lang w:val="fr-FR"/>
        </w:rPr>
        <w:tab/>
        <w:t>Spéciale/à rétracteur</w:t>
      </w:r>
      <w:r>
        <w:rPr>
          <w:vertAlign w:val="superscript"/>
          <w:lang w:val="fr-FR"/>
        </w:rPr>
        <w:t>2</w:t>
      </w:r>
    </w:p>
    <w:p w14:paraId="4F1744E0" w14:textId="4A0FC670" w:rsidR="00FD52EB" w:rsidRPr="0047539E" w:rsidRDefault="001D33BE" w:rsidP="00F323B6">
      <w:pPr>
        <w:tabs>
          <w:tab w:val="left" w:pos="1701"/>
          <w:tab w:val="left" w:leader="dot" w:pos="8505"/>
        </w:tabs>
        <w:spacing w:after="120"/>
        <w:ind w:left="1701" w:right="1134" w:hanging="567"/>
        <w:jc w:val="both"/>
        <w:rPr>
          <w:lang w:val="fr-FR"/>
        </w:rPr>
      </w:pPr>
      <w:r w:rsidRPr="0047539E">
        <w:rPr>
          <w:lang w:val="fr-FR"/>
        </w:rPr>
        <w:t>1</w:t>
      </w:r>
      <w:r w:rsidR="008A4AD7" w:rsidRPr="008A4AD7">
        <w:rPr>
          <w:lang w:val="fr-FR"/>
        </w:rPr>
        <w:t>.</w:t>
      </w:r>
      <w:r w:rsidRPr="0047539E">
        <w:rPr>
          <w:lang w:val="fr-FR"/>
        </w:rPr>
        <w:t>4</w:t>
      </w:r>
      <w:r w:rsidRPr="0047539E">
        <w:rPr>
          <w:lang w:val="fr-FR"/>
        </w:rPr>
        <w:tab/>
      </w:r>
      <w:r w:rsidR="00FD52EB">
        <w:rPr>
          <w:lang w:val="fr-FR"/>
        </w:rPr>
        <w:t>Autres caractéristiques : ensemble de siège/bouclier d’impact</w:t>
      </w:r>
      <w:r w:rsidR="00FD52EB">
        <w:rPr>
          <w:vertAlign w:val="superscript"/>
          <w:lang w:val="fr-FR"/>
        </w:rPr>
        <w:t>2</w:t>
      </w:r>
      <w:r w:rsidR="00FD52EB">
        <w:rPr>
          <w:lang w:val="fr-FR"/>
        </w:rPr>
        <w:tab/>
      </w:r>
    </w:p>
    <w:p w14:paraId="4ABA2EF3" w14:textId="602560DA" w:rsidR="00FD52EB" w:rsidRPr="0047539E" w:rsidRDefault="00FD52EB" w:rsidP="00FD52EB">
      <w:pPr>
        <w:tabs>
          <w:tab w:val="left" w:pos="1701"/>
          <w:tab w:val="left" w:leader="dot" w:pos="8505"/>
        </w:tabs>
        <w:spacing w:after="120"/>
        <w:ind w:left="1134" w:right="1134"/>
        <w:jc w:val="both"/>
        <w:rPr>
          <w:sz w:val="22"/>
          <w:szCs w:val="22"/>
          <w:lang w:val="fr-FR"/>
        </w:rPr>
      </w:pPr>
      <w:r>
        <w:rPr>
          <w:lang w:val="fr-FR"/>
        </w:rPr>
        <w:t>2</w:t>
      </w:r>
      <w:r w:rsidR="008A4AD7" w:rsidRPr="008A4AD7">
        <w:rPr>
          <w:lang w:val="fr-FR"/>
        </w:rPr>
        <w:t>.</w:t>
      </w:r>
      <w:r>
        <w:rPr>
          <w:lang w:val="fr-FR"/>
        </w:rPr>
        <w:tab/>
        <w:t>Marque de fabrique ou désignation commerciale</w:t>
      </w:r>
      <w:r>
        <w:rPr>
          <w:lang w:val="fr-FR"/>
        </w:rPr>
        <w:tab/>
      </w:r>
    </w:p>
    <w:p w14:paraId="63A7F77E" w14:textId="74007FBF" w:rsidR="00FD52EB" w:rsidRPr="0047539E" w:rsidRDefault="00FD52EB" w:rsidP="00FD52EB">
      <w:pPr>
        <w:tabs>
          <w:tab w:val="left" w:pos="1676"/>
          <w:tab w:val="left" w:leader="dot" w:pos="8505"/>
        </w:tabs>
        <w:spacing w:after="120"/>
        <w:ind w:left="1134" w:right="1134"/>
        <w:jc w:val="both"/>
        <w:rPr>
          <w:lang w:val="fr-FR"/>
        </w:rPr>
      </w:pPr>
      <w:r>
        <w:rPr>
          <w:lang w:val="fr-FR"/>
        </w:rPr>
        <w:t>3</w:t>
      </w:r>
      <w:r w:rsidR="008A4AD7" w:rsidRPr="008A4AD7">
        <w:rPr>
          <w:lang w:val="fr-FR"/>
        </w:rPr>
        <w:t>.</w:t>
      </w:r>
      <w:r>
        <w:rPr>
          <w:lang w:val="fr-FR"/>
        </w:rPr>
        <w:tab/>
        <w:t>Désignation du système de retenue pour enfants par le fabricant</w:t>
      </w:r>
      <w:r>
        <w:rPr>
          <w:lang w:val="fr-FR"/>
        </w:rPr>
        <w:tab/>
      </w:r>
      <w:r>
        <w:rPr>
          <w:lang w:val="fr-FR"/>
        </w:rPr>
        <w:tab/>
      </w:r>
    </w:p>
    <w:p w14:paraId="3DCE8719" w14:textId="578A890E" w:rsidR="00FD52EB" w:rsidRPr="0047539E" w:rsidRDefault="00FD52EB" w:rsidP="00FD52EB">
      <w:pPr>
        <w:tabs>
          <w:tab w:val="left" w:pos="1701"/>
          <w:tab w:val="left" w:leader="dot" w:pos="8505"/>
        </w:tabs>
        <w:spacing w:after="120"/>
        <w:ind w:left="1134" w:right="1134"/>
        <w:jc w:val="both"/>
        <w:rPr>
          <w:lang w:val="fr-FR"/>
        </w:rPr>
      </w:pPr>
      <w:r>
        <w:rPr>
          <w:lang w:val="fr-FR"/>
        </w:rPr>
        <w:t>4</w:t>
      </w:r>
      <w:r w:rsidR="008A4AD7" w:rsidRPr="008A4AD7">
        <w:rPr>
          <w:lang w:val="fr-FR"/>
        </w:rPr>
        <w:t>.</w:t>
      </w:r>
      <w:r>
        <w:rPr>
          <w:lang w:val="fr-FR"/>
        </w:rPr>
        <w:tab/>
        <w:t>Nom du fabricant</w:t>
      </w:r>
      <w:r>
        <w:rPr>
          <w:lang w:val="fr-FR"/>
        </w:rPr>
        <w:tab/>
      </w:r>
    </w:p>
    <w:p w14:paraId="37219A42" w14:textId="60527DD4" w:rsidR="00FD52EB" w:rsidRPr="0047539E" w:rsidRDefault="00FD52EB" w:rsidP="00FD52EB">
      <w:pPr>
        <w:tabs>
          <w:tab w:val="left" w:pos="1701"/>
          <w:tab w:val="left" w:leader="dot" w:pos="8505"/>
        </w:tabs>
        <w:spacing w:after="120"/>
        <w:ind w:left="1134" w:right="1134"/>
        <w:jc w:val="both"/>
        <w:rPr>
          <w:lang w:val="fr-FR"/>
        </w:rPr>
      </w:pPr>
      <w:r>
        <w:rPr>
          <w:lang w:val="fr-FR"/>
        </w:rPr>
        <w:t>5</w:t>
      </w:r>
      <w:r w:rsidR="008A4AD7" w:rsidRPr="008A4AD7">
        <w:rPr>
          <w:lang w:val="fr-FR"/>
        </w:rPr>
        <w:t>.</w:t>
      </w:r>
      <w:r>
        <w:rPr>
          <w:lang w:val="fr-FR"/>
        </w:rPr>
        <w:tab/>
        <w:t>Éventuellement, nom du représentant</w:t>
      </w:r>
      <w:r>
        <w:rPr>
          <w:lang w:val="fr-FR"/>
        </w:rPr>
        <w:tab/>
      </w:r>
    </w:p>
    <w:p w14:paraId="1F279717" w14:textId="68B8369E" w:rsidR="00FD52EB" w:rsidRPr="0047539E" w:rsidRDefault="00FD52EB" w:rsidP="00FD52EB">
      <w:pPr>
        <w:tabs>
          <w:tab w:val="left" w:pos="1701"/>
          <w:tab w:val="left" w:leader="dot" w:pos="8505"/>
        </w:tabs>
        <w:spacing w:after="120"/>
        <w:ind w:left="1134" w:right="1134"/>
        <w:jc w:val="both"/>
        <w:rPr>
          <w:lang w:val="fr-FR"/>
        </w:rPr>
      </w:pPr>
      <w:r>
        <w:rPr>
          <w:lang w:val="fr-FR"/>
        </w:rPr>
        <w:t>6</w:t>
      </w:r>
      <w:r w:rsidR="008A4AD7" w:rsidRPr="008A4AD7">
        <w:rPr>
          <w:lang w:val="fr-FR"/>
        </w:rPr>
        <w:t>.</w:t>
      </w:r>
      <w:r>
        <w:rPr>
          <w:lang w:val="fr-FR"/>
        </w:rPr>
        <w:tab/>
        <w:t>Adresse</w:t>
      </w:r>
      <w:r>
        <w:rPr>
          <w:lang w:val="fr-FR"/>
        </w:rPr>
        <w:tab/>
      </w:r>
    </w:p>
    <w:p w14:paraId="4CDC2146" w14:textId="6A7A3211" w:rsidR="00FD52EB" w:rsidRPr="0047539E" w:rsidRDefault="00FD52EB" w:rsidP="00FD52EB">
      <w:pPr>
        <w:tabs>
          <w:tab w:val="left" w:pos="1701"/>
          <w:tab w:val="left" w:leader="dot" w:pos="8505"/>
        </w:tabs>
        <w:spacing w:after="120"/>
        <w:ind w:left="1134" w:right="1134"/>
        <w:jc w:val="both"/>
        <w:rPr>
          <w:lang w:val="fr-FR"/>
        </w:rPr>
      </w:pPr>
      <w:r>
        <w:rPr>
          <w:lang w:val="fr-FR"/>
        </w:rPr>
        <w:t>7</w:t>
      </w:r>
      <w:r w:rsidR="008A4AD7" w:rsidRPr="008A4AD7">
        <w:rPr>
          <w:lang w:val="fr-FR"/>
        </w:rPr>
        <w:t>.</w:t>
      </w:r>
      <w:r>
        <w:rPr>
          <w:lang w:val="fr-FR"/>
        </w:rPr>
        <w:tab/>
        <w:t>Présenté à l’homologation le</w:t>
      </w:r>
      <w:r>
        <w:rPr>
          <w:lang w:val="fr-FR"/>
        </w:rPr>
        <w:tab/>
      </w:r>
    </w:p>
    <w:p w14:paraId="33F5650E" w14:textId="58963043" w:rsidR="00FD52EB" w:rsidRPr="0047539E" w:rsidRDefault="00FD52EB" w:rsidP="00FD52EB">
      <w:pPr>
        <w:tabs>
          <w:tab w:val="left" w:pos="1701"/>
          <w:tab w:val="left" w:leader="dot" w:pos="8505"/>
        </w:tabs>
        <w:spacing w:after="120"/>
        <w:ind w:left="1134" w:right="1134"/>
        <w:jc w:val="both"/>
        <w:rPr>
          <w:lang w:val="fr-FR"/>
        </w:rPr>
      </w:pPr>
      <w:r>
        <w:rPr>
          <w:lang w:val="fr-FR"/>
        </w:rPr>
        <w:t>8</w:t>
      </w:r>
      <w:r w:rsidR="008A4AD7" w:rsidRPr="008A4AD7">
        <w:rPr>
          <w:lang w:val="fr-FR"/>
        </w:rPr>
        <w:t>.</w:t>
      </w:r>
      <w:r>
        <w:rPr>
          <w:lang w:val="fr-FR"/>
        </w:rPr>
        <w:tab/>
        <w:t>Service technique chargé des essais d’homologation</w:t>
      </w:r>
      <w:r>
        <w:rPr>
          <w:lang w:val="fr-FR"/>
        </w:rPr>
        <w:tab/>
      </w:r>
    </w:p>
    <w:p w14:paraId="68328FC4" w14:textId="176A3C74" w:rsidR="00FD52EB" w:rsidRPr="0047539E" w:rsidRDefault="00FD52EB" w:rsidP="00FD52EB">
      <w:pPr>
        <w:tabs>
          <w:tab w:val="left" w:pos="1701"/>
          <w:tab w:val="left" w:leader="dot" w:pos="8505"/>
        </w:tabs>
        <w:spacing w:after="120"/>
        <w:ind w:left="1134" w:right="1134"/>
        <w:jc w:val="both"/>
        <w:rPr>
          <w:lang w:val="fr-FR"/>
        </w:rPr>
      </w:pPr>
      <w:r>
        <w:rPr>
          <w:lang w:val="fr-FR"/>
        </w:rPr>
        <w:t>9</w:t>
      </w:r>
      <w:r w:rsidR="008A4AD7" w:rsidRPr="008A4AD7">
        <w:rPr>
          <w:lang w:val="fr-FR"/>
        </w:rPr>
        <w:t>.</w:t>
      </w:r>
      <w:r>
        <w:rPr>
          <w:lang w:val="fr-FR"/>
        </w:rPr>
        <w:tab/>
        <w:t>Type de dispositif : dispositif de décélération/dispositif d’accélération</w:t>
      </w:r>
      <w:r>
        <w:rPr>
          <w:vertAlign w:val="superscript"/>
          <w:lang w:val="fr-FR"/>
        </w:rPr>
        <w:t>2</w:t>
      </w:r>
      <w:r>
        <w:rPr>
          <w:lang w:val="fr-FR"/>
        </w:rPr>
        <w:tab/>
      </w:r>
    </w:p>
    <w:p w14:paraId="76C24F8E" w14:textId="04F5CD42" w:rsidR="00FD52EB" w:rsidRPr="0047539E" w:rsidRDefault="00FD52EB" w:rsidP="00FD52EB">
      <w:pPr>
        <w:tabs>
          <w:tab w:val="left" w:pos="1701"/>
          <w:tab w:val="left" w:leader="dot" w:pos="8505"/>
        </w:tabs>
        <w:spacing w:after="120"/>
        <w:ind w:left="1134" w:right="1134"/>
        <w:jc w:val="both"/>
        <w:rPr>
          <w:lang w:val="fr-FR"/>
        </w:rPr>
      </w:pPr>
      <w:r>
        <w:rPr>
          <w:lang w:val="fr-FR"/>
        </w:rPr>
        <w:t>10</w:t>
      </w:r>
      <w:r w:rsidR="008A4AD7" w:rsidRPr="008A4AD7">
        <w:rPr>
          <w:lang w:val="fr-FR"/>
        </w:rPr>
        <w:t>.</w:t>
      </w:r>
      <w:r>
        <w:rPr>
          <w:lang w:val="fr-FR"/>
        </w:rPr>
        <w:tab/>
        <w:t>Date du procès-verbal délivré par ce service</w:t>
      </w:r>
      <w:r>
        <w:rPr>
          <w:lang w:val="fr-FR"/>
        </w:rPr>
        <w:tab/>
      </w:r>
    </w:p>
    <w:p w14:paraId="1772F65F" w14:textId="1DA97D17" w:rsidR="00FD52EB" w:rsidRPr="0047539E" w:rsidRDefault="00FD52EB" w:rsidP="00FD52EB">
      <w:pPr>
        <w:tabs>
          <w:tab w:val="left" w:pos="1701"/>
          <w:tab w:val="left" w:leader="dot" w:pos="8505"/>
        </w:tabs>
        <w:spacing w:after="120"/>
        <w:ind w:left="1134" w:right="1134"/>
        <w:jc w:val="both"/>
        <w:rPr>
          <w:lang w:val="fr-FR"/>
        </w:rPr>
      </w:pPr>
      <w:r>
        <w:rPr>
          <w:lang w:val="fr-FR"/>
        </w:rPr>
        <w:t>11</w:t>
      </w:r>
      <w:r w:rsidR="008A4AD7" w:rsidRPr="008A4AD7">
        <w:rPr>
          <w:lang w:val="fr-FR"/>
        </w:rPr>
        <w:t>.</w:t>
      </w:r>
      <w:r>
        <w:rPr>
          <w:lang w:val="fr-FR"/>
        </w:rPr>
        <w:tab/>
        <w:t>Numéro du procès-verbal délivré par ce service</w:t>
      </w:r>
      <w:r>
        <w:rPr>
          <w:lang w:val="fr-FR"/>
        </w:rPr>
        <w:tab/>
      </w:r>
    </w:p>
    <w:p w14:paraId="306250B0" w14:textId="0634786A" w:rsidR="00FD52EB" w:rsidRPr="0047539E" w:rsidRDefault="00FD52EB" w:rsidP="00FD52EB">
      <w:pPr>
        <w:tabs>
          <w:tab w:val="left" w:pos="1701"/>
          <w:tab w:val="left" w:leader="dot" w:pos="8505"/>
        </w:tabs>
        <w:spacing w:after="120"/>
        <w:ind w:left="1134" w:right="1134"/>
        <w:jc w:val="both"/>
        <w:rPr>
          <w:lang w:val="fr-FR"/>
        </w:rPr>
      </w:pPr>
      <w:r>
        <w:rPr>
          <w:lang w:val="fr-FR"/>
        </w:rPr>
        <w:t>12</w:t>
      </w:r>
      <w:r w:rsidR="008A4AD7" w:rsidRPr="008A4AD7">
        <w:rPr>
          <w:lang w:val="fr-FR"/>
        </w:rPr>
        <w:t>.</w:t>
      </w:r>
      <w:r>
        <w:rPr>
          <w:lang w:val="fr-FR"/>
        </w:rPr>
        <w:tab/>
        <w:t>Homologation délivrée/étendue/refusée/retirée</w:t>
      </w:r>
      <w:r>
        <w:rPr>
          <w:vertAlign w:val="superscript"/>
          <w:lang w:val="fr-FR"/>
        </w:rPr>
        <w:t>2</w:t>
      </w:r>
      <w:r>
        <w:rPr>
          <w:lang w:val="fr-FR"/>
        </w:rPr>
        <w:t xml:space="preserve"> pour la gamme de tailles x à x</w:t>
      </w:r>
      <w:r>
        <w:rPr>
          <w:lang w:val="fr-FR"/>
        </w:rPr>
        <w:tab/>
      </w:r>
    </w:p>
    <w:p w14:paraId="46BE2FED" w14:textId="55ADF787" w:rsidR="00FD52EB" w:rsidRPr="0047539E" w:rsidRDefault="00FD52EB" w:rsidP="00FD52EB">
      <w:pPr>
        <w:tabs>
          <w:tab w:val="left" w:pos="1701"/>
          <w:tab w:val="left" w:leader="dot" w:pos="8505"/>
        </w:tabs>
        <w:spacing w:after="120"/>
        <w:ind w:left="1134" w:right="1134"/>
        <w:jc w:val="both"/>
        <w:rPr>
          <w:lang w:val="fr-FR"/>
        </w:rPr>
      </w:pPr>
      <w:r>
        <w:rPr>
          <w:lang w:val="fr-FR"/>
        </w:rPr>
        <w:lastRenderedPageBreak/>
        <w:t>13</w:t>
      </w:r>
      <w:r w:rsidR="008A4AD7" w:rsidRPr="008A4AD7">
        <w:rPr>
          <w:lang w:val="fr-FR"/>
        </w:rPr>
        <w:t>.</w:t>
      </w:r>
      <w:r>
        <w:rPr>
          <w:lang w:val="fr-FR"/>
        </w:rPr>
        <w:tab/>
        <w:t>Emplacement et nature du marquage</w:t>
      </w:r>
      <w:r>
        <w:rPr>
          <w:lang w:val="fr-FR"/>
        </w:rPr>
        <w:tab/>
      </w:r>
    </w:p>
    <w:p w14:paraId="09417596" w14:textId="614472EC" w:rsidR="00FD52EB" w:rsidRPr="0047539E" w:rsidRDefault="00FD52EB" w:rsidP="00FD52EB">
      <w:pPr>
        <w:tabs>
          <w:tab w:val="left" w:pos="1701"/>
          <w:tab w:val="left" w:leader="dot" w:pos="8505"/>
        </w:tabs>
        <w:spacing w:after="120"/>
        <w:ind w:left="1134" w:right="1134"/>
        <w:jc w:val="both"/>
        <w:rPr>
          <w:lang w:val="fr-FR"/>
        </w:rPr>
      </w:pPr>
      <w:r>
        <w:rPr>
          <w:lang w:val="fr-FR"/>
        </w:rPr>
        <w:t>14</w:t>
      </w:r>
      <w:r w:rsidR="008A4AD7" w:rsidRPr="008A4AD7">
        <w:rPr>
          <w:lang w:val="fr-FR"/>
        </w:rPr>
        <w:t>.</w:t>
      </w:r>
      <w:r>
        <w:rPr>
          <w:lang w:val="fr-FR"/>
        </w:rPr>
        <w:tab/>
        <w:t>Lieu</w:t>
      </w:r>
      <w:r>
        <w:rPr>
          <w:lang w:val="fr-FR"/>
        </w:rPr>
        <w:tab/>
      </w:r>
    </w:p>
    <w:p w14:paraId="2F48B0D8" w14:textId="1A1CC60A" w:rsidR="00FD52EB" w:rsidRPr="0047539E" w:rsidRDefault="00FD52EB" w:rsidP="00FD52EB">
      <w:pPr>
        <w:tabs>
          <w:tab w:val="left" w:pos="1701"/>
          <w:tab w:val="left" w:leader="dot" w:pos="8505"/>
        </w:tabs>
        <w:spacing w:after="120"/>
        <w:ind w:left="1689" w:right="1134" w:hanging="555"/>
        <w:jc w:val="both"/>
        <w:rPr>
          <w:lang w:val="fr-FR"/>
        </w:rPr>
      </w:pPr>
      <w:r>
        <w:rPr>
          <w:lang w:val="fr-FR"/>
        </w:rPr>
        <w:t>15</w:t>
      </w:r>
      <w:r w:rsidR="008A4AD7" w:rsidRPr="008A4AD7">
        <w:rPr>
          <w:lang w:val="fr-FR"/>
        </w:rPr>
        <w:t>.</w:t>
      </w:r>
      <w:r>
        <w:rPr>
          <w:lang w:val="fr-FR"/>
        </w:rPr>
        <w:tab/>
        <w:t>Date</w:t>
      </w:r>
      <w:r>
        <w:rPr>
          <w:lang w:val="fr-FR"/>
        </w:rPr>
        <w:tab/>
      </w:r>
      <w:r>
        <w:rPr>
          <w:lang w:val="fr-FR"/>
        </w:rPr>
        <w:tab/>
      </w:r>
    </w:p>
    <w:p w14:paraId="12B50E89" w14:textId="0768149E" w:rsidR="00FD52EB" w:rsidRPr="0047539E" w:rsidRDefault="00FD52EB" w:rsidP="00FD52EB">
      <w:pPr>
        <w:tabs>
          <w:tab w:val="left" w:pos="1701"/>
          <w:tab w:val="left" w:leader="dot" w:pos="8505"/>
        </w:tabs>
        <w:spacing w:before="120" w:after="120"/>
        <w:ind w:left="1138" w:right="1138"/>
        <w:jc w:val="both"/>
        <w:rPr>
          <w:lang w:val="fr-FR"/>
        </w:rPr>
      </w:pPr>
      <w:r>
        <w:rPr>
          <w:lang w:val="fr-FR"/>
        </w:rPr>
        <w:t>16</w:t>
      </w:r>
      <w:r w:rsidR="008A4AD7" w:rsidRPr="008A4AD7">
        <w:rPr>
          <w:lang w:val="fr-FR"/>
        </w:rPr>
        <w:t>.</w:t>
      </w:r>
      <w:r>
        <w:rPr>
          <w:lang w:val="fr-FR"/>
        </w:rPr>
        <w:tab/>
        <w:t>Signature</w:t>
      </w:r>
      <w:r>
        <w:rPr>
          <w:lang w:val="fr-FR"/>
        </w:rPr>
        <w:tab/>
      </w:r>
    </w:p>
    <w:p w14:paraId="46FB5CDC" w14:textId="7290E67E" w:rsidR="00FD52EB" w:rsidRPr="0047539E" w:rsidRDefault="00FD52EB" w:rsidP="00FD52EB">
      <w:pPr>
        <w:pStyle w:val="SingleTxtG"/>
        <w:ind w:left="1710" w:hanging="576"/>
        <w:rPr>
          <w:lang w:val="fr-FR"/>
        </w:rPr>
      </w:pPr>
      <w:r>
        <w:rPr>
          <w:lang w:val="fr-FR"/>
        </w:rPr>
        <w:t>17</w:t>
      </w:r>
      <w:r w:rsidR="008A4AD7" w:rsidRPr="008A4AD7">
        <w:rPr>
          <w:lang w:val="fr-FR"/>
        </w:rPr>
        <w:t>.</w:t>
      </w:r>
      <w:r>
        <w:rPr>
          <w:lang w:val="fr-FR"/>
        </w:rPr>
        <w:tab/>
        <w:t>Sont annexées à la présente communication les pièces suivantes, qui portent le numéro d’homologation indiqué ci-dessus :</w:t>
      </w:r>
    </w:p>
    <w:p w14:paraId="34263B84" w14:textId="77777777" w:rsidR="00FD52EB" w:rsidRPr="0047539E" w:rsidRDefault="00FD52EB" w:rsidP="00FD52EB">
      <w:pPr>
        <w:pStyle w:val="SingleTxtG"/>
        <w:ind w:left="2340" w:hanging="639"/>
        <w:rPr>
          <w:lang w:val="fr-FR"/>
        </w:rPr>
      </w:pPr>
      <w:r>
        <w:rPr>
          <w:lang w:val="fr-FR"/>
        </w:rPr>
        <w:t>a)</w:t>
      </w:r>
      <w:r>
        <w:rPr>
          <w:lang w:val="fr-FR"/>
        </w:rPr>
        <w:tab/>
        <w:t>Dessins, schémas et plans du système de retenue pour enfants, y compris le rétracteur, l’ensemble de siège, le bouclier d’impact, s’ils existent ;</w:t>
      </w:r>
    </w:p>
    <w:p w14:paraId="39C5F764" w14:textId="77777777" w:rsidR="00FD52EB" w:rsidRPr="0047539E" w:rsidRDefault="00FD52EB" w:rsidP="00FD52EB">
      <w:pPr>
        <w:pStyle w:val="SingleTxtG"/>
        <w:ind w:left="2340" w:hanging="639"/>
        <w:rPr>
          <w:lang w:val="fr-FR"/>
        </w:rPr>
      </w:pPr>
      <w:r>
        <w:rPr>
          <w:lang w:val="fr-FR"/>
        </w:rPr>
        <w:t>b)</w:t>
      </w:r>
      <w:r>
        <w:rPr>
          <w:lang w:val="fr-FR"/>
        </w:rPr>
        <w:tab/>
        <w:t xml:space="preserve">Dessins, schémas et plans de la structure du véhicule et de la structure du siège, ainsi que du système de réglage et des attaches, y compris l’absorbeur d’énergie, s’il existe ; </w:t>
      </w:r>
    </w:p>
    <w:p w14:paraId="7AB09942" w14:textId="77777777" w:rsidR="00FD52EB" w:rsidRPr="0047539E" w:rsidRDefault="00FD52EB" w:rsidP="00FD52EB">
      <w:pPr>
        <w:pStyle w:val="SingleTxtG"/>
        <w:ind w:left="2340" w:hanging="639"/>
        <w:rPr>
          <w:lang w:val="fr-FR"/>
        </w:rPr>
      </w:pPr>
      <w:r>
        <w:rPr>
          <w:lang w:val="fr-FR"/>
        </w:rPr>
        <w:t>c)</w:t>
      </w:r>
      <w:r>
        <w:rPr>
          <w:lang w:val="fr-FR"/>
        </w:rPr>
        <w:tab/>
        <w:t>Photographies du système de retenue pour enfants et/ou de la structure du véhicule et de la structure du siège ;</w:t>
      </w:r>
    </w:p>
    <w:p w14:paraId="7B58F4CE" w14:textId="77777777" w:rsidR="00FD52EB" w:rsidRDefault="00FD52EB" w:rsidP="00FD52EB">
      <w:pPr>
        <w:pStyle w:val="SingleTxtG"/>
        <w:ind w:left="2340" w:hanging="639"/>
        <w:rPr>
          <w:lang w:val="fr-FR"/>
        </w:rPr>
      </w:pPr>
      <w:r>
        <w:rPr>
          <w:lang w:val="fr-FR"/>
        </w:rPr>
        <w:t>d)</w:t>
      </w:r>
      <w:r>
        <w:rPr>
          <w:lang w:val="fr-FR"/>
        </w:rPr>
        <w:tab/>
        <w:t xml:space="preserve">Instructions pour l’installation et l’emploi ; </w:t>
      </w:r>
    </w:p>
    <w:p w14:paraId="00DA603B" w14:textId="345E8E01" w:rsidR="0003271D" w:rsidRDefault="00FD52EB" w:rsidP="00FD52EB">
      <w:pPr>
        <w:pStyle w:val="SingleTxtG"/>
        <w:ind w:left="2340" w:hanging="639"/>
      </w:pPr>
      <w:r>
        <w:rPr>
          <w:lang w:val="fr-FR"/>
        </w:rPr>
        <w:t>e)</w:t>
      </w:r>
      <w:r>
        <w:rPr>
          <w:lang w:val="fr-FR"/>
        </w:rPr>
        <w:tab/>
        <w:t>Liste des modèles de véhicules sur lesquels le système de retenue est destiné à être utilisé</w:t>
      </w:r>
      <w:r w:rsidR="008A4AD7" w:rsidRPr="008A4AD7">
        <w:rPr>
          <w:lang w:val="fr-FR"/>
        </w:rPr>
        <w:t>.</w:t>
      </w:r>
    </w:p>
    <w:p w14:paraId="147C7E98" w14:textId="1EB47DCC" w:rsidR="00FD52EB" w:rsidRDefault="00FD52EB">
      <w:pPr>
        <w:suppressAutoHyphens w:val="0"/>
        <w:kinsoku/>
        <w:overflowPunct/>
        <w:autoSpaceDE/>
        <w:autoSpaceDN/>
        <w:adjustRightInd/>
        <w:snapToGrid/>
        <w:spacing w:after="200" w:line="276" w:lineRule="auto"/>
      </w:pPr>
      <w:r>
        <w:br w:type="page"/>
      </w:r>
    </w:p>
    <w:p w14:paraId="4552A9D8" w14:textId="77777777" w:rsidR="00FD52EB" w:rsidRPr="00573FB3" w:rsidRDefault="00FD52EB" w:rsidP="00F323B6">
      <w:pPr>
        <w:pStyle w:val="HChG"/>
      </w:pPr>
      <w:bookmarkStart w:id="18" w:name="_Toc354410601"/>
      <w:r w:rsidRPr="00573FB3">
        <w:rPr>
          <w:lang w:val="fr-FR"/>
        </w:rPr>
        <w:lastRenderedPageBreak/>
        <w:t>Annexe 2</w:t>
      </w:r>
      <w:bookmarkEnd w:id="18"/>
    </w:p>
    <w:p w14:paraId="0F4AA04F" w14:textId="4E2B35EB" w:rsidR="00FD52EB" w:rsidRPr="002D39C0" w:rsidRDefault="00F323B6" w:rsidP="00F323B6">
      <w:pPr>
        <w:pStyle w:val="HChG"/>
        <w:rPr>
          <w:bCs/>
        </w:rPr>
      </w:pPr>
      <w:bookmarkStart w:id="19" w:name="_Toc108926533"/>
      <w:bookmarkStart w:id="20" w:name="_Toc354410602"/>
      <w:r>
        <w:rPr>
          <w:lang w:val="fr-FR"/>
        </w:rPr>
        <w:tab/>
      </w:r>
      <w:r>
        <w:rPr>
          <w:lang w:val="fr-FR"/>
        </w:rPr>
        <w:tab/>
      </w:r>
      <w:r w:rsidR="00FD52EB">
        <w:rPr>
          <w:lang w:val="fr-FR"/>
        </w:rPr>
        <w:tab/>
        <w:t>Exemples de marques d’homologation</w:t>
      </w:r>
      <w:bookmarkEnd w:id="19"/>
      <w:bookmarkEnd w:id="20"/>
    </w:p>
    <w:p w14:paraId="3CF4AC33" w14:textId="77777777" w:rsidR="00FD52EB" w:rsidRPr="002D39C0" w:rsidRDefault="00FD52EB" w:rsidP="00FD52EB">
      <w:pPr>
        <w:spacing w:after="120"/>
        <w:ind w:left="1134" w:right="1134"/>
        <w:jc w:val="both"/>
      </w:pPr>
      <w:r>
        <w:rPr>
          <w:noProof/>
        </w:rPr>
        <mc:AlternateContent>
          <mc:Choice Requires="wps">
            <w:drawing>
              <wp:anchor distT="45720" distB="45720" distL="114300" distR="114300" simplePos="0" relativeHeight="251659264" behindDoc="0" locked="0" layoutInCell="1" allowOverlap="1" wp14:anchorId="4D918E41" wp14:editId="640B2BF4">
                <wp:simplePos x="0" y="0"/>
                <wp:positionH relativeFrom="column">
                  <wp:posOffset>2009462</wp:posOffset>
                </wp:positionH>
                <wp:positionV relativeFrom="paragraph">
                  <wp:posOffset>1100104</wp:posOffset>
                </wp:positionV>
                <wp:extent cx="2103092" cy="1404620"/>
                <wp:effectExtent l="0" t="0" r="0" b="0"/>
                <wp:wrapNone/>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092" cy="1404620"/>
                        </a:xfrm>
                        <a:prstGeom prst="rect">
                          <a:avLst/>
                        </a:prstGeom>
                        <a:solidFill>
                          <a:srgbClr val="FFFFFF"/>
                        </a:solidFill>
                        <a:ln w="9525">
                          <a:noFill/>
                          <a:miter lim="800000"/>
                          <a:headEnd/>
                          <a:tailEnd/>
                        </a:ln>
                      </wps:spPr>
                      <wps:txbx>
                        <w:txbxContent>
                          <w:p w14:paraId="42551248" w14:textId="77777777" w:rsidR="00FD52EB" w:rsidRPr="00573FB3" w:rsidRDefault="00FD52EB" w:rsidP="00FD52EB">
                            <w:pPr>
                              <w:rPr>
                                <w:b/>
                                <w:bCs/>
                                <w:sz w:val="24"/>
                                <w:szCs w:val="24"/>
                                <w:lang w:val="fr-FR"/>
                              </w:rPr>
                            </w:pPr>
                            <w:r w:rsidRPr="00573FB3">
                              <w:rPr>
                                <w:b/>
                                <w:bCs/>
                                <w:sz w:val="24"/>
                                <w:szCs w:val="24"/>
                              </w:rPr>
                              <w:t>Règlement ONU n</w:t>
                            </w:r>
                            <w:r w:rsidRPr="00573FB3">
                              <w:rPr>
                                <w:b/>
                                <w:bCs/>
                                <w:sz w:val="24"/>
                                <w:szCs w:val="24"/>
                                <w:vertAlign w:val="superscript"/>
                              </w:rPr>
                              <w:t>o</w:t>
                            </w:r>
                            <w:r w:rsidRPr="00573FB3">
                              <w:rPr>
                                <w:b/>
                                <w:bCs/>
                                <w:sz w:val="24"/>
                                <w:szCs w:val="24"/>
                              </w:rPr>
                              <w:t xml:space="preserve"> XX/YY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D918E41" id="_x0000_t202" coordsize="21600,21600" o:spt="202" path="m,l,21600r21600,l21600,xe">
                <v:stroke joinstyle="miter"/>
                <v:path gradientshapeok="t" o:connecttype="rect"/>
              </v:shapetype>
              <v:shape id="Zone de texte 2" o:spid="_x0000_s1026" type="#_x0000_t202" style="position:absolute;left:0;text-align:left;margin-left:158.25pt;margin-top:86.6pt;width:165.6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" stroked="f">
                <v:textbox style="mso-fit-shape-to-text:t">
                  <w:txbxContent>
                    <w:p w14:paraId="42551248" w14:textId="77777777" w:rsidR="00FD52EB" w:rsidRPr="00573FB3" w:rsidRDefault="00FD52EB" w:rsidP="00FD52EB">
                      <w:pPr>
                        <w:rPr>
                          <w:b/>
                          <w:bCs/>
                          <w:sz w:val="24"/>
                          <w:szCs w:val="24"/>
                          <w:lang w:val="fr-FR"/>
                        </w:rPr>
                      </w:pPr>
                      <w:r w:rsidRPr="00573FB3">
                        <w:rPr>
                          <w:b/>
                          <w:bCs/>
                          <w:sz w:val="24"/>
                          <w:szCs w:val="24"/>
                        </w:rPr>
                        <w:t>Règlement ONU n</w:t>
                      </w:r>
                      <w:r w:rsidRPr="00573FB3">
                        <w:rPr>
                          <w:b/>
                          <w:bCs/>
                          <w:sz w:val="24"/>
                          <w:szCs w:val="24"/>
                          <w:vertAlign w:val="superscript"/>
                        </w:rPr>
                        <w:t>o</w:t>
                      </w:r>
                      <w:r w:rsidRPr="00573FB3">
                        <w:rPr>
                          <w:b/>
                          <w:bCs/>
                          <w:sz w:val="24"/>
                          <w:szCs w:val="24"/>
                        </w:rPr>
                        <w:t xml:space="preserve"> XX/YY</w:t>
                      </w:r>
                    </w:p>
                  </w:txbxContent>
                </v:textbox>
              </v:shape>
            </w:pict>
          </mc:Fallback>
        </mc:AlternateContent>
      </w:r>
      <w:r w:rsidRPr="002D39C0">
        <w:tab/>
      </w:r>
      <w:r w:rsidRPr="002D39C0">
        <w:rPr>
          <w:b/>
          <w:bCs/>
          <w:noProof/>
          <w:sz w:val="22"/>
          <w:szCs w:val="22"/>
        </w:rPr>
        <w:drawing>
          <wp:inline distT="0" distB="0" distL="0" distR="0" wp14:anchorId="1BA20F67" wp14:editId="33359B24">
            <wp:extent cx="3393387" cy="1574358"/>
            <wp:effectExtent l="0" t="0" r="0" b="6985"/>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00454" cy="1577637"/>
                    </a:xfrm>
                    <a:prstGeom prst="rect">
                      <a:avLst/>
                    </a:prstGeom>
                    <a:noFill/>
                    <a:ln>
                      <a:noFill/>
                    </a:ln>
                  </pic:spPr>
                </pic:pic>
              </a:graphicData>
            </a:graphic>
          </wp:inline>
        </w:drawing>
      </w:r>
    </w:p>
    <w:p w14:paraId="0D4AB170" w14:textId="48AA2656" w:rsidR="00FD52EB" w:rsidRDefault="00FD52EB" w:rsidP="00FD52EB">
      <w:pPr>
        <w:pStyle w:val="SingleTxtG"/>
        <w:rPr>
          <w:lang w:val="fr-FR"/>
        </w:rPr>
      </w:pPr>
      <w:r>
        <w:rPr>
          <w:lang w:val="fr-FR"/>
        </w:rPr>
        <w:t>Le système de retenue pour enfants portant la marque d’homologation ci-dessus est un système qui peut être utilisé pour la gamme de tailles 40 cm-70 cm et une masse maximale de 24</w:t>
      </w:r>
      <w:r w:rsidR="00F323B6">
        <w:rPr>
          <w:lang w:val="fr-FR"/>
        </w:rPr>
        <w:t> </w:t>
      </w:r>
      <w:r>
        <w:rPr>
          <w:lang w:val="fr-FR"/>
        </w:rPr>
        <w:t>kg</w:t>
      </w:r>
      <w:r w:rsidR="008A4AD7" w:rsidRPr="008A4AD7">
        <w:rPr>
          <w:lang w:val="fr-FR"/>
        </w:rPr>
        <w:t>.</w:t>
      </w:r>
      <w:r>
        <w:rPr>
          <w:lang w:val="fr-FR"/>
        </w:rPr>
        <w:t xml:space="preserve"> Il est homologué en France (E2) sous le numéro 002439</w:t>
      </w:r>
      <w:r w:rsidR="008A4AD7" w:rsidRPr="008A4AD7">
        <w:rPr>
          <w:lang w:val="fr-FR"/>
        </w:rPr>
        <w:t>.</w:t>
      </w:r>
      <w:r>
        <w:rPr>
          <w:lang w:val="fr-FR"/>
        </w:rPr>
        <w:t xml:space="preserve"> Le numéro d’homologation indique que celle-ci a été accordée conformément aux prescriptions du Règlement relatif à l’homologation des systèmes de retenue pour enfants aux fins de la sécurité des enfants transportés par autobus et autocar, tel que modifié par la série YY d’amendements</w:t>
      </w:r>
      <w:r w:rsidR="008A4AD7" w:rsidRPr="008A4AD7">
        <w:rPr>
          <w:lang w:val="fr-FR"/>
        </w:rPr>
        <w:t>.</w:t>
      </w:r>
      <w:r>
        <w:rPr>
          <w:lang w:val="fr-FR"/>
        </w:rPr>
        <w:t xml:space="preserve"> La marque d’homologation doit également comprendre le numéro du Règlement ONU suivi du numéro de la série d’amendements en application de laquelle l’homologation a été accordée</w:t>
      </w:r>
      <w:r w:rsidR="008A4AD7" w:rsidRPr="008A4AD7">
        <w:rPr>
          <w:lang w:val="fr-FR"/>
        </w:rPr>
        <w:t>.</w:t>
      </w:r>
    </w:p>
    <w:p w14:paraId="34D181C3" w14:textId="646BF585" w:rsidR="00FD52EB" w:rsidRDefault="00FD52EB">
      <w:pPr>
        <w:suppressAutoHyphens w:val="0"/>
        <w:kinsoku/>
        <w:overflowPunct/>
        <w:autoSpaceDE/>
        <w:autoSpaceDN/>
        <w:adjustRightInd/>
        <w:snapToGrid/>
        <w:spacing w:after="200" w:line="276" w:lineRule="auto"/>
      </w:pPr>
      <w:r>
        <w:br w:type="page"/>
      </w:r>
    </w:p>
    <w:p w14:paraId="19FB8B42" w14:textId="77777777" w:rsidR="00FD52EB" w:rsidRPr="00573FB3" w:rsidRDefault="00FD52EB" w:rsidP="00F323B6">
      <w:pPr>
        <w:pStyle w:val="HChG"/>
        <w:rPr>
          <w:sz w:val="44"/>
        </w:rPr>
      </w:pPr>
      <w:r w:rsidRPr="00573FB3">
        <w:rPr>
          <w:lang w:val="fr-FR"/>
        </w:rPr>
        <w:lastRenderedPageBreak/>
        <w:t>Annexe 3</w:t>
      </w:r>
    </w:p>
    <w:p w14:paraId="621A2237" w14:textId="0AFA70FA" w:rsidR="00FD52EB" w:rsidRPr="002D39C0" w:rsidRDefault="00FD52EB" w:rsidP="00F323B6">
      <w:pPr>
        <w:pStyle w:val="HChG"/>
      </w:pPr>
      <w:r>
        <w:rPr>
          <w:lang w:val="fr-FR"/>
        </w:rPr>
        <w:tab/>
      </w:r>
      <w:r w:rsidR="00F323B6">
        <w:rPr>
          <w:lang w:val="fr-FR"/>
        </w:rPr>
        <w:tab/>
      </w:r>
      <w:r w:rsidR="00F323B6">
        <w:rPr>
          <w:lang w:val="fr-FR"/>
        </w:rPr>
        <w:tab/>
      </w:r>
      <w:r>
        <w:rPr>
          <w:lang w:val="fr-FR"/>
        </w:rPr>
        <w:t>Dimensions internes</w:t>
      </w:r>
    </w:p>
    <w:p w14:paraId="1F9F7D83" w14:textId="77777777" w:rsidR="00FD52EB" w:rsidRPr="002D39C0" w:rsidRDefault="00FD52EB" w:rsidP="00071FA7">
      <w:pPr>
        <w:spacing w:after="240"/>
        <w:ind w:left="1134"/>
      </w:pPr>
      <w:r w:rsidRPr="002D39C0">
        <w:rPr>
          <w:noProof/>
          <w:sz w:val="22"/>
          <w:szCs w:val="22"/>
        </w:rPr>
        <w:drawing>
          <wp:inline distT="0" distB="0" distL="0" distR="0" wp14:anchorId="1DFECE6C" wp14:editId="5341B69C">
            <wp:extent cx="5400040" cy="18135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0040" cy="1813560"/>
                    </a:xfrm>
                    <a:prstGeom prst="rect">
                      <a:avLst/>
                    </a:prstGeom>
                  </pic:spPr>
                </pic:pic>
              </a:graphicData>
            </a:graphic>
          </wp:inline>
        </w:drawing>
      </w:r>
    </w:p>
    <w:tbl>
      <w:tblPr>
        <w:tblW w:w="8505" w:type="dxa"/>
        <w:tblInd w:w="1134" w:type="dxa"/>
        <w:tblLayout w:type="fixed"/>
        <w:tblCellMar>
          <w:left w:w="0" w:type="dxa"/>
          <w:right w:w="57" w:type="dxa"/>
        </w:tblCellMar>
        <w:tblLook w:val="04A0" w:firstRow="1" w:lastRow="0" w:firstColumn="1" w:lastColumn="0" w:noHBand="0" w:noVBand="1"/>
      </w:tblPr>
      <w:tblGrid>
        <w:gridCol w:w="588"/>
        <w:gridCol w:w="814"/>
        <w:gridCol w:w="842"/>
        <w:gridCol w:w="783"/>
        <w:gridCol w:w="831"/>
        <w:gridCol w:w="854"/>
        <w:gridCol w:w="157"/>
        <w:gridCol w:w="938"/>
        <w:gridCol w:w="944"/>
        <w:gridCol w:w="809"/>
        <w:gridCol w:w="945"/>
      </w:tblGrid>
      <w:tr w:rsidR="00FD52EB" w:rsidRPr="00B90647" w14:paraId="758EF6B4" w14:textId="77777777" w:rsidTr="00B90647">
        <w:trPr>
          <w:trHeight w:val="510"/>
        </w:trPr>
        <w:tc>
          <w:tcPr>
            <w:tcW w:w="4949" w:type="dxa"/>
            <w:gridSpan w:val="6"/>
            <w:tcBorders>
              <w:top w:val="single" w:sz="4" w:space="0" w:color="auto"/>
              <w:left w:val="nil"/>
              <w:bottom w:val="single" w:sz="4" w:space="0" w:color="auto"/>
              <w:right w:val="nil"/>
            </w:tcBorders>
            <w:shd w:val="clear" w:color="auto" w:fill="auto"/>
            <w:noWrap/>
            <w:vAlign w:val="bottom"/>
            <w:hideMark/>
          </w:tcPr>
          <w:p w14:paraId="449EC2C9" w14:textId="55C62E4E" w:rsidR="00FD52EB" w:rsidRPr="00B90647" w:rsidRDefault="00FD52EB" w:rsidP="00B90647">
            <w:pPr>
              <w:spacing w:before="80" w:after="80" w:line="200" w:lineRule="exact"/>
              <w:rPr>
                <w:i/>
                <w:iCs/>
                <w:color w:val="000000"/>
                <w:sz w:val="16"/>
                <w:szCs w:val="16"/>
                <w:lang w:val="fr-FR"/>
              </w:rPr>
            </w:pPr>
            <w:r w:rsidRPr="00B90647">
              <w:rPr>
                <w:i/>
                <w:iCs/>
                <w:sz w:val="16"/>
                <w:szCs w:val="16"/>
                <w:lang w:val="fr-FR"/>
              </w:rPr>
              <w:t>Applicable à tous les systèmes de retenue pour enfants</w:t>
            </w:r>
          </w:p>
        </w:tc>
        <w:tc>
          <w:tcPr>
            <w:tcW w:w="161" w:type="dxa"/>
            <w:tcBorders>
              <w:top w:val="single" w:sz="4" w:space="0" w:color="auto"/>
              <w:left w:val="nil"/>
              <w:bottom w:val="nil"/>
              <w:right w:val="nil"/>
            </w:tcBorders>
            <w:shd w:val="clear" w:color="auto" w:fill="auto"/>
            <w:noWrap/>
            <w:vAlign w:val="bottom"/>
            <w:hideMark/>
          </w:tcPr>
          <w:p w14:paraId="19A37BB4" w14:textId="77777777" w:rsidR="00FD52EB" w:rsidRPr="00B90647" w:rsidRDefault="00FD52EB" w:rsidP="00B90647">
            <w:pPr>
              <w:spacing w:before="80" w:after="80" w:line="200" w:lineRule="exact"/>
              <w:rPr>
                <w:i/>
                <w:iCs/>
                <w:color w:val="000000"/>
                <w:sz w:val="16"/>
                <w:szCs w:val="16"/>
                <w:lang w:val="fr-FR" w:eastAsia="es-ES"/>
              </w:rPr>
            </w:pPr>
            <w:r w:rsidRPr="00B90647">
              <w:rPr>
                <w:i/>
                <w:iCs/>
                <w:color w:val="000000"/>
                <w:sz w:val="16"/>
                <w:szCs w:val="16"/>
                <w:lang w:val="fr-FR" w:eastAsia="es-ES"/>
              </w:rPr>
              <w:t> </w:t>
            </w:r>
          </w:p>
        </w:tc>
        <w:tc>
          <w:tcPr>
            <w:tcW w:w="3821" w:type="dxa"/>
            <w:gridSpan w:val="4"/>
            <w:tcBorders>
              <w:top w:val="single" w:sz="4" w:space="0" w:color="auto"/>
              <w:left w:val="nil"/>
              <w:bottom w:val="single" w:sz="4" w:space="0" w:color="auto"/>
              <w:right w:val="nil"/>
            </w:tcBorders>
            <w:shd w:val="clear" w:color="auto" w:fill="auto"/>
            <w:vAlign w:val="bottom"/>
            <w:hideMark/>
          </w:tcPr>
          <w:p w14:paraId="2FCD6456" w14:textId="0ACE67EC" w:rsidR="00FD52EB" w:rsidRPr="00B90647" w:rsidRDefault="00FD52EB" w:rsidP="00B90647">
            <w:pPr>
              <w:spacing w:before="80" w:after="80" w:line="200" w:lineRule="exact"/>
              <w:jc w:val="right"/>
              <w:rPr>
                <w:i/>
                <w:iCs/>
                <w:color w:val="000000"/>
                <w:sz w:val="16"/>
                <w:szCs w:val="16"/>
                <w:lang w:val="fr-FR"/>
              </w:rPr>
            </w:pPr>
            <w:r w:rsidRPr="00B90647">
              <w:rPr>
                <w:i/>
                <w:iCs/>
                <w:sz w:val="16"/>
                <w:szCs w:val="16"/>
                <w:lang w:val="fr-FR"/>
              </w:rPr>
              <w:t xml:space="preserve">Dimensions internes supplémentaires </w:t>
            </w:r>
            <w:r w:rsidR="00B90647">
              <w:rPr>
                <w:i/>
                <w:iCs/>
                <w:sz w:val="16"/>
                <w:szCs w:val="16"/>
                <w:lang w:val="fr-FR"/>
              </w:rPr>
              <w:br/>
            </w:r>
            <w:r w:rsidRPr="00B90647">
              <w:rPr>
                <w:i/>
                <w:iCs/>
                <w:sz w:val="16"/>
                <w:szCs w:val="16"/>
                <w:lang w:val="fr-FR"/>
              </w:rPr>
              <w:t xml:space="preserve">pour les systèmes de retenue pour enfants </w:t>
            </w:r>
            <w:r w:rsidR="00B90647">
              <w:rPr>
                <w:i/>
                <w:iCs/>
                <w:sz w:val="16"/>
                <w:szCs w:val="16"/>
                <w:lang w:val="fr-FR"/>
              </w:rPr>
              <w:br/>
            </w:r>
            <w:r w:rsidRPr="00B90647">
              <w:rPr>
                <w:i/>
                <w:iCs/>
                <w:sz w:val="16"/>
                <w:szCs w:val="16"/>
                <w:lang w:val="fr-FR"/>
              </w:rPr>
              <w:t>à système de bouclier d’impact</w:t>
            </w:r>
          </w:p>
        </w:tc>
      </w:tr>
      <w:tr w:rsidR="00FD52EB" w:rsidRPr="00B90647" w14:paraId="3276EDD4" w14:textId="77777777" w:rsidTr="00B90647">
        <w:trPr>
          <w:trHeight w:val="292"/>
        </w:trPr>
        <w:tc>
          <w:tcPr>
            <w:tcW w:w="617" w:type="dxa"/>
            <w:vMerge w:val="restart"/>
            <w:tcBorders>
              <w:top w:val="nil"/>
              <w:left w:val="nil"/>
              <w:bottom w:val="nil"/>
              <w:right w:val="nil"/>
            </w:tcBorders>
            <w:shd w:val="clear" w:color="auto" w:fill="auto"/>
            <w:noWrap/>
            <w:vAlign w:val="bottom"/>
            <w:hideMark/>
          </w:tcPr>
          <w:p w14:paraId="089B51D4" w14:textId="77777777" w:rsidR="00FD52EB" w:rsidRPr="00B90647" w:rsidRDefault="00FD52EB" w:rsidP="00B90647">
            <w:pPr>
              <w:spacing w:before="80" w:after="80" w:line="200" w:lineRule="exact"/>
              <w:jc w:val="center"/>
              <w:rPr>
                <w:i/>
                <w:iCs/>
                <w:color w:val="000000"/>
                <w:sz w:val="16"/>
                <w:szCs w:val="16"/>
              </w:rPr>
            </w:pPr>
            <w:r w:rsidRPr="00B90647">
              <w:rPr>
                <w:i/>
                <w:iCs/>
                <w:sz w:val="16"/>
                <w:szCs w:val="16"/>
                <w:lang w:val="fr-FR"/>
              </w:rPr>
              <w:t>Stature</w:t>
            </w:r>
          </w:p>
        </w:tc>
        <w:tc>
          <w:tcPr>
            <w:tcW w:w="855" w:type="dxa"/>
            <w:tcBorders>
              <w:top w:val="nil"/>
              <w:left w:val="nil"/>
              <w:bottom w:val="nil"/>
              <w:right w:val="nil"/>
            </w:tcBorders>
            <w:shd w:val="clear" w:color="auto" w:fill="auto"/>
            <w:noWrap/>
            <w:vAlign w:val="bottom"/>
          </w:tcPr>
          <w:p w14:paraId="499EDE00" w14:textId="77777777" w:rsidR="00FD52EB" w:rsidRPr="00B90647" w:rsidRDefault="00FD52EB" w:rsidP="00B90647">
            <w:pPr>
              <w:spacing w:before="80" w:after="80" w:line="200" w:lineRule="exact"/>
              <w:jc w:val="center"/>
              <w:rPr>
                <w:i/>
                <w:iCs/>
                <w:color w:val="000000"/>
                <w:sz w:val="16"/>
                <w:szCs w:val="16"/>
              </w:rPr>
            </w:pPr>
          </w:p>
        </w:tc>
        <w:tc>
          <w:tcPr>
            <w:tcW w:w="885" w:type="dxa"/>
            <w:tcBorders>
              <w:top w:val="nil"/>
              <w:left w:val="nil"/>
              <w:bottom w:val="nil"/>
              <w:right w:val="nil"/>
            </w:tcBorders>
            <w:shd w:val="clear" w:color="auto" w:fill="auto"/>
            <w:noWrap/>
            <w:vAlign w:val="bottom"/>
          </w:tcPr>
          <w:p w14:paraId="6EB77160" w14:textId="77777777" w:rsidR="00FD52EB" w:rsidRPr="00B90647" w:rsidRDefault="00FD52EB" w:rsidP="00B90647">
            <w:pPr>
              <w:spacing w:before="80" w:after="80" w:line="200" w:lineRule="exact"/>
              <w:jc w:val="center"/>
              <w:rPr>
                <w:i/>
                <w:iCs/>
                <w:color w:val="000000"/>
                <w:sz w:val="16"/>
                <w:szCs w:val="16"/>
              </w:rPr>
            </w:pPr>
          </w:p>
        </w:tc>
        <w:tc>
          <w:tcPr>
            <w:tcW w:w="822" w:type="dxa"/>
            <w:tcBorders>
              <w:top w:val="nil"/>
              <w:left w:val="nil"/>
              <w:bottom w:val="nil"/>
              <w:right w:val="nil"/>
            </w:tcBorders>
            <w:shd w:val="clear" w:color="auto" w:fill="auto"/>
            <w:noWrap/>
            <w:vAlign w:val="bottom"/>
          </w:tcPr>
          <w:p w14:paraId="0E8565BE" w14:textId="77777777" w:rsidR="00FD52EB" w:rsidRPr="00B90647" w:rsidRDefault="00FD52EB" w:rsidP="00B90647">
            <w:pPr>
              <w:spacing w:before="80" w:after="80" w:line="200" w:lineRule="exact"/>
              <w:jc w:val="center"/>
              <w:rPr>
                <w:i/>
                <w:iCs/>
                <w:color w:val="000000"/>
                <w:sz w:val="16"/>
                <w:szCs w:val="16"/>
              </w:rPr>
            </w:pPr>
          </w:p>
        </w:tc>
        <w:tc>
          <w:tcPr>
            <w:tcW w:w="873" w:type="dxa"/>
            <w:tcBorders>
              <w:top w:val="nil"/>
              <w:left w:val="nil"/>
              <w:bottom w:val="nil"/>
              <w:right w:val="nil"/>
            </w:tcBorders>
            <w:shd w:val="clear" w:color="auto" w:fill="auto"/>
            <w:noWrap/>
            <w:vAlign w:val="bottom"/>
          </w:tcPr>
          <w:p w14:paraId="2E9CD2DC" w14:textId="77777777" w:rsidR="00FD52EB" w:rsidRPr="00B90647" w:rsidRDefault="00FD52EB" w:rsidP="00B90647">
            <w:pPr>
              <w:spacing w:before="80" w:after="80" w:line="200" w:lineRule="exact"/>
              <w:jc w:val="center"/>
              <w:rPr>
                <w:i/>
                <w:iCs/>
                <w:color w:val="000000"/>
                <w:sz w:val="16"/>
                <w:szCs w:val="16"/>
              </w:rPr>
            </w:pPr>
          </w:p>
        </w:tc>
        <w:tc>
          <w:tcPr>
            <w:tcW w:w="897" w:type="dxa"/>
            <w:tcBorders>
              <w:top w:val="nil"/>
              <w:left w:val="nil"/>
              <w:bottom w:val="nil"/>
              <w:right w:val="nil"/>
            </w:tcBorders>
            <w:shd w:val="clear" w:color="auto" w:fill="auto"/>
            <w:noWrap/>
            <w:vAlign w:val="bottom"/>
          </w:tcPr>
          <w:p w14:paraId="51521B89" w14:textId="77777777" w:rsidR="00FD52EB" w:rsidRPr="00B90647" w:rsidRDefault="00FD52EB" w:rsidP="00B90647">
            <w:pPr>
              <w:spacing w:before="80" w:after="80" w:line="200" w:lineRule="exact"/>
              <w:jc w:val="center"/>
              <w:rPr>
                <w:i/>
                <w:iCs/>
                <w:color w:val="000000"/>
                <w:sz w:val="16"/>
                <w:szCs w:val="16"/>
              </w:rPr>
            </w:pPr>
          </w:p>
        </w:tc>
        <w:tc>
          <w:tcPr>
            <w:tcW w:w="161" w:type="dxa"/>
            <w:tcBorders>
              <w:top w:val="nil"/>
              <w:left w:val="nil"/>
              <w:bottom w:val="nil"/>
              <w:right w:val="nil"/>
            </w:tcBorders>
            <w:shd w:val="clear" w:color="auto" w:fill="auto"/>
            <w:noWrap/>
            <w:vAlign w:val="bottom"/>
          </w:tcPr>
          <w:p w14:paraId="55F739E6" w14:textId="77777777" w:rsidR="00FD52EB" w:rsidRPr="00B90647" w:rsidRDefault="00FD52EB" w:rsidP="00B90647">
            <w:pPr>
              <w:spacing w:before="80" w:after="80" w:line="200" w:lineRule="exact"/>
              <w:jc w:val="center"/>
              <w:rPr>
                <w:i/>
                <w:iCs/>
                <w:color w:val="000000"/>
                <w:sz w:val="16"/>
                <w:szCs w:val="16"/>
                <w:lang w:eastAsia="es-ES"/>
              </w:rPr>
            </w:pPr>
          </w:p>
        </w:tc>
        <w:tc>
          <w:tcPr>
            <w:tcW w:w="986" w:type="dxa"/>
            <w:tcBorders>
              <w:top w:val="nil"/>
              <w:left w:val="nil"/>
              <w:bottom w:val="nil"/>
              <w:right w:val="nil"/>
            </w:tcBorders>
            <w:shd w:val="clear" w:color="auto" w:fill="auto"/>
            <w:noWrap/>
            <w:vAlign w:val="bottom"/>
          </w:tcPr>
          <w:p w14:paraId="08751250" w14:textId="77777777" w:rsidR="00FD52EB" w:rsidRPr="00B90647" w:rsidRDefault="00FD52EB" w:rsidP="00B90647">
            <w:pPr>
              <w:spacing w:before="80" w:after="80" w:line="200" w:lineRule="exact"/>
              <w:jc w:val="center"/>
              <w:rPr>
                <w:i/>
                <w:iCs/>
                <w:color w:val="000000"/>
                <w:sz w:val="16"/>
                <w:szCs w:val="16"/>
              </w:rPr>
            </w:pPr>
          </w:p>
        </w:tc>
        <w:tc>
          <w:tcPr>
            <w:tcW w:w="992" w:type="dxa"/>
            <w:tcBorders>
              <w:top w:val="nil"/>
              <w:left w:val="nil"/>
              <w:bottom w:val="nil"/>
              <w:right w:val="nil"/>
            </w:tcBorders>
            <w:shd w:val="clear" w:color="auto" w:fill="auto"/>
            <w:noWrap/>
            <w:vAlign w:val="bottom"/>
          </w:tcPr>
          <w:p w14:paraId="0E4C2DCE" w14:textId="77777777" w:rsidR="00FD52EB" w:rsidRPr="00B90647" w:rsidRDefault="00FD52EB" w:rsidP="00B90647">
            <w:pPr>
              <w:spacing w:before="80" w:after="80" w:line="200" w:lineRule="exact"/>
              <w:jc w:val="center"/>
              <w:rPr>
                <w:i/>
                <w:iCs/>
                <w:color w:val="000000"/>
                <w:sz w:val="16"/>
                <w:szCs w:val="16"/>
              </w:rPr>
            </w:pPr>
          </w:p>
        </w:tc>
        <w:tc>
          <w:tcPr>
            <w:tcW w:w="850" w:type="dxa"/>
            <w:tcBorders>
              <w:top w:val="nil"/>
              <w:left w:val="nil"/>
              <w:bottom w:val="nil"/>
              <w:right w:val="nil"/>
            </w:tcBorders>
            <w:shd w:val="clear" w:color="auto" w:fill="auto"/>
            <w:noWrap/>
            <w:vAlign w:val="bottom"/>
          </w:tcPr>
          <w:p w14:paraId="1B85E7CB" w14:textId="77777777" w:rsidR="00FD52EB" w:rsidRPr="00B90647" w:rsidRDefault="00FD52EB" w:rsidP="00B90647">
            <w:pPr>
              <w:spacing w:before="80" w:after="80" w:line="200" w:lineRule="exact"/>
              <w:jc w:val="center"/>
              <w:rPr>
                <w:i/>
                <w:iCs/>
                <w:color w:val="000000"/>
                <w:sz w:val="16"/>
                <w:szCs w:val="16"/>
              </w:rPr>
            </w:pPr>
          </w:p>
        </w:tc>
        <w:tc>
          <w:tcPr>
            <w:tcW w:w="993" w:type="dxa"/>
            <w:tcBorders>
              <w:top w:val="nil"/>
              <w:left w:val="nil"/>
              <w:bottom w:val="nil"/>
              <w:right w:val="nil"/>
            </w:tcBorders>
            <w:shd w:val="clear" w:color="auto" w:fill="auto"/>
            <w:noWrap/>
            <w:vAlign w:val="bottom"/>
          </w:tcPr>
          <w:p w14:paraId="7B1A13CF" w14:textId="77777777" w:rsidR="00FD52EB" w:rsidRPr="00B90647" w:rsidRDefault="00FD52EB" w:rsidP="00B90647">
            <w:pPr>
              <w:spacing w:before="80" w:after="80" w:line="200" w:lineRule="exact"/>
              <w:jc w:val="center"/>
              <w:rPr>
                <w:i/>
                <w:iCs/>
                <w:color w:val="000000"/>
                <w:sz w:val="16"/>
                <w:szCs w:val="16"/>
              </w:rPr>
            </w:pPr>
          </w:p>
        </w:tc>
      </w:tr>
      <w:tr w:rsidR="00FD52EB" w:rsidRPr="00B90647" w14:paraId="08E77787" w14:textId="77777777" w:rsidTr="00B90647">
        <w:trPr>
          <w:trHeight w:val="660"/>
        </w:trPr>
        <w:tc>
          <w:tcPr>
            <w:tcW w:w="617" w:type="dxa"/>
            <w:vMerge/>
            <w:tcBorders>
              <w:top w:val="nil"/>
              <w:left w:val="nil"/>
              <w:bottom w:val="nil"/>
              <w:right w:val="nil"/>
            </w:tcBorders>
            <w:vAlign w:val="center"/>
            <w:hideMark/>
          </w:tcPr>
          <w:p w14:paraId="178E9AC9" w14:textId="77777777" w:rsidR="00FD52EB" w:rsidRPr="00B90647" w:rsidRDefault="00FD52EB" w:rsidP="00B90647">
            <w:pPr>
              <w:spacing w:before="80" w:after="80" w:line="200" w:lineRule="exact"/>
              <w:jc w:val="center"/>
              <w:rPr>
                <w:i/>
                <w:iCs/>
                <w:color w:val="000000"/>
                <w:sz w:val="16"/>
                <w:szCs w:val="16"/>
                <w:lang w:eastAsia="es-ES"/>
              </w:rPr>
            </w:pPr>
          </w:p>
        </w:tc>
        <w:tc>
          <w:tcPr>
            <w:tcW w:w="855" w:type="dxa"/>
            <w:tcBorders>
              <w:top w:val="nil"/>
              <w:left w:val="nil"/>
              <w:bottom w:val="nil"/>
              <w:right w:val="nil"/>
            </w:tcBorders>
            <w:shd w:val="clear" w:color="auto" w:fill="auto"/>
            <w:vAlign w:val="bottom"/>
            <w:hideMark/>
          </w:tcPr>
          <w:p w14:paraId="54D4D068" w14:textId="400F9629" w:rsidR="00FD52EB" w:rsidRPr="00B90647" w:rsidRDefault="00FD52EB" w:rsidP="00B90647">
            <w:pPr>
              <w:spacing w:before="80" w:after="80" w:line="200" w:lineRule="exact"/>
              <w:jc w:val="center"/>
              <w:rPr>
                <w:i/>
                <w:iCs/>
                <w:color w:val="000000"/>
                <w:sz w:val="16"/>
                <w:szCs w:val="16"/>
                <w:lang w:val="fr-FR"/>
              </w:rPr>
            </w:pPr>
            <w:r w:rsidRPr="00B90647">
              <w:rPr>
                <w:i/>
                <w:iCs/>
                <w:sz w:val="16"/>
                <w:szCs w:val="16"/>
                <w:lang w:val="fr-FR"/>
              </w:rPr>
              <w:t xml:space="preserve">Hauteur minimale en position assise, </w:t>
            </w:r>
            <w:r w:rsidR="00B90647">
              <w:rPr>
                <w:i/>
                <w:iCs/>
                <w:sz w:val="16"/>
                <w:szCs w:val="16"/>
                <w:lang w:val="fr-FR"/>
              </w:rPr>
              <w:br/>
            </w:r>
            <w:r w:rsidRPr="00B90647">
              <w:rPr>
                <w:i/>
                <w:iCs/>
                <w:sz w:val="16"/>
                <w:szCs w:val="16"/>
                <w:lang w:val="fr-FR"/>
              </w:rPr>
              <w:t>en cm</w:t>
            </w:r>
          </w:p>
        </w:tc>
        <w:tc>
          <w:tcPr>
            <w:tcW w:w="885" w:type="dxa"/>
            <w:tcBorders>
              <w:top w:val="nil"/>
              <w:left w:val="nil"/>
              <w:bottom w:val="nil"/>
              <w:right w:val="nil"/>
            </w:tcBorders>
            <w:shd w:val="clear" w:color="auto" w:fill="auto"/>
            <w:vAlign w:val="bottom"/>
            <w:hideMark/>
          </w:tcPr>
          <w:p w14:paraId="034C1940" w14:textId="31007697" w:rsidR="00FD52EB" w:rsidRPr="00B90647" w:rsidRDefault="00FD52EB" w:rsidP="00B90647">
            <w:pPr>
              <w:spacing w:before="80" w:after="80" w:line="200" w:lineRule="exact"/>
              <w:jc w:val="center"/>
              <w:rPr>
                <w:i/>
                <w:iCs/>
                <w:color w:val="000000"/>
                <w:sz w:val="16"/>
                <w:szCs w:val="16"/>
                <w:lang w:val="fr-FR"/>
              </w:rPr>
            </w:pPr>
            <w:r w:rsidRPr="00B90647">
              <w:rPr>
                <w:i/>
                <w:iCs/>
                <w:sz w:val="16"/>
                <w:szCs w:val="16"/>
                <w:lang w:val="fr-FR"/>
              </w:rPr>
              <w:t xml:space="preserve">Largeur minimale aux épaules, </w:t>
            </w:r>
            <w:r w:rsidR="00B90647">
              <w:rPr>
                <w:i/>
                <w:iCs/>
                <w:sz w:val="16"/>
                <w:szCs w:val="16"/>
                <w:lang w:val="fr-FR"/>
              </w:rPr>
              <w:br/>
            </w:r>
            <w:r w:rsidRPr="00B90647">
              <w:rPr>
                <w:i/>
                <w:iCs/>
                <w:sz w:val="16"/>
                <w:szCs w:val="16"/>
                <w:lang w:val="fr-FR"/>
              </w:rPr>
              <w:t>en cm</w:t>
            </w:r>
          </w:p>
        </w:tc>
        <w:tc>
          <w:tcPr>
            <w:tcW w:w="822" w:type="dxa"/>
            <w:tcBorders>
              <w:top w:val="nil"/>
              <w:left w:val="nil"/>
              <w:bottom w:val="nil"/>
              <w:right w:val="nil"/>
            </w:tcBorders>
            <w:shd w:val="clear" w:color="auto" w:fill="auto"/>
            <w:vAlign w:val="bottom"/>
            <w:hideMark/>
          </w:tcPr>
          <w:p w14:paraId="19715C35" w14:textId="77777777" w:rsidR="00FD52EB" w:rsidRPr="00B90647" w:rsidRDefault="00FD52EB" w:rsidP="00B90647">
            <w:pPr>
              <w:spacing w:before="80" w:after="80" w:line="200" w:lineRule="exact"/>
              <w:jc w:val="center"/>
              <w:rPr>
                <w:i/>
                <w:iCs/>
                <w:color w:val="000000"/>
                <w:sz w:val="16"/>
                <w:szCs w:val="16"/>
                <w:lang w:val="fr-FR"/>
              </w:rPr>
            </w:pPr>
            <w:r w:rsidRPr="00B90647">
              <w:rPr>
                <w:i/>
                <w:iCs/>
                <w:sz w:val="16"/>
                <w:szCs w:val="16"/>
                <w:lang w:val="fr-FR"/>
              </w:rPr>
              <w:t>Largeur minimale aux hanches, en cm</w:t>
            </w:r>
          </w:p>
        </w:tc>
        <w:tc>
          <w:tcPr>
            <w:tcW w:w="873" w:type="dxa"/>
            <w:tcBorders>
              <w:top w:val="nil"/>
              <w:left w:val="nil"/>
              <w:bottom w:val="nil"/>
              <w:right w:val="nil"/>
            </w:tcBorders>
            <w:shd w:val="clear" w:color="auto" w:fill="auto"/>
            <w:vAlign w:val="bottom"/>
            <w:hideMark/>
          </w:tcPr>
          <w:p w14:paraId="2CEB1A53" w14:textId="79D25492" w:rsidR="00FD52EB" w:rsidRPr="00B90647" w:rsidRDefault="00FD52EB" w:rsidP="00B90647">
            <w:pPr>
              <w:spacing w:before="80" w:after="80" w:line="200" w:lineRule="exact"/>
              <w:jc w:val="center"/>
              <w:rPr>
                <w:i/>
                <w:iCs/>
                <w:color w:val="000000"/>
                <w:sz w:val="16"/>
                <w:szCs w:val="16"/>
                <w:lang w:val="fr-FR"/>
              </w:rPr>
            </w:pPr>
            <w:r w:rsidRPr="00B90647">
              <w:rPr>
                <w:i/>
                <w:iCs/>
                <w:sz w:val="16"/>
                <w:szCs w:val="16"/>
                <w:lang w:val="fr-FR"/>
              </w:rPr>
              <w:t xml:space="preserve">Hauteur minimale des épaules, </w:t>
            </w:r>
            <w:r w:rsidR="00B90647">
              <w:rPr>
                <w:i/>
                <w:iCs/>
                <w:sz w:val="16"/>
                <w:szCs w:val="16"/>
                <w:lang w:val="fr-FR"/>
              </w:rPr>
              <w:br/>
            </w:r>
            <w:r w:rsidRPr="00B90647">
              <w:rPr>
                <w:i/>
                <w:iCs/>
                <w:sz w:val="16"/>
                <w:szCs w:val="16"/>
                <w:lang w:val="fr-FR"/>
              </w:rPr>
              <w:t>en cm</w:t>
            </w:r>
          </w:p>
        </w:tc>
        <w:tc>
          <w:tcPr>
            <w:tcW w:w="897" w:type="dxa"/>
            <w:tcBorders>
              <w:top w:val="nil"/>
              <w:left w:val="nil"/>
              <w:bottom w:val="nil"/>
              <w:right w:val="nil"/>
            </w:tcBorders>
            <w:shd w:val="clear" w:color="auto" w:fill="auto"/>
            <w:vAlign w:val="bottom"/>
            <w:hideMark/>
          </w:tcPr>
          <w:p w14:paraId="525DAE0E" w14:textId="77777777" w:rsidR="00FD52EB" w:rsidRPr="00B90647" w:rsidRDefault="00FD52EB" w:rsidP="00B90647">
            <w:pPr>
              <w:spacing w:before="80" w:after="80" w:line="200" w:lineRule="exact"/>
              <w:jc w:val="center"/>
              <w:rPr>
                <w:i/>
                <w:iCs/>
                <w:color w:val="000000"/>
                <w:sz w:val="16"/>
                <w:szCs w:val="16"/>
                <w:lang w:val="fr-FR"/>
              </w:rPr>
            </w:pPr>
            <w:r w:rsidRPr="00B90647">
              <w:rPr>
                <w:i/>
                <w:iCs/>
                <w:sz w:val="16"/>
                <w:szCs w:val="16"/>
                <w:lang w:val="fr-FR"/>
              </w:rPr>
              <w:t>Hauteur maximale des épaules, en cm</w:t>
            </w:r>
          </w:p>
        </w:tc>
        <w:tc>
          <w:tcPr>
            <w:tcW w:w="161" w:type="dxa"/>
            <w:tcBorders>
              <w:top w:val="nil"/>
              <w:left w:val="nil"/>
              <w:bottom w:val="nil"/>
              <w:right w:val="nil"/>
            </w:tcBorders>
            <w:shd w:val="clear" w:color="auto" w:fill="auto"/>
            <w:noWrap/>
            <w:vAlign w:val="bottom"/>
            <w:hideMark/>
          </w:tcPr>
          <w:p w14:paraId="6EEB28FF" w14:textId="77777777" w:rsidR="00FD52EB" w:rsidRPr="00B90647" w:rsidRDefault="00FD52EB" w:rsidP="00B90647">
            <w:pPr>
              <w:spacing w:before="80" w:after="80" w:line="200" w:lineRule="exact"/>
              <w:jc w:val="center"/>
              <w:rPr>
                <w:i/>
                <w:iCs/>
                <w:color w:val="000000"/>
                <w:sz w:val="16"/>
                <w:szCs w:val="16"/>
                <w:lang w:val="fr-FR" w:eastAsia="es-ES"/>
              </w:rPr>
            </w:pPr>
          </w:p>
        </w:tc>
        <w:tc>
          <w:tcPr>
            <w:tcW w:w="986" w:type="dxa"/>
            <w:tcBorders>
              <w:top w:val="nil"/>
              <w:left w:val="nil"/>
              <w:bottom w:val="nil"/>
              <w:right w:val="nil"/>
            </w:tcBorders>
            <w:shd w:val="clear" w:color="auto" w:fill="auto"/>
            <w:vAlign w:val="bottom"/>
            <w:hideMark/>
          </w:tcPr>
          <w:p w14:paraId="4E90BDA4" w14:textId="77777777" w:rsidR="00FD52EB" w:rsidRPr="00B90647" w:rsidRDefault="00FD52EB" w:rsidP="00B90647">
            <w:pPr>
              <w:spacing w:before="80" w:after="80" w:line="200" w:lineRule="exact"/>
              <w:jc w:val="center"/>
              <w:rPr>
                <w:i/>
                <w:iCs/>
                <w:color w:val="000000"/>
                <w:sz w:val="16"/>
                <w:szCs w:val="16"/>
                <w:lang w:val="fr-FR"/>
              </w:rPr>
            </w:pPr>
            <w:r w:rsidRPr="00B90647">
              <w:rPr>
                <w:i/>
                <w:iCs/>
                <w:sz w:val="16"/>
                <w:szCs w:val="16"/>
                <w:lang w:val="fr-FR"/>
              </w:rPr>
              <w:t>Profondeur minimale de l’abdomen, en cm</w:t>
            </w:r>
          </w:p>
        </w:tc>
        <w:tc>
          <w:tcPr>
            <w:tcW w:w="992" w:type="dxa"/>
            <w:tcBorders>
              <w:top w:val="nil"/>
              <w:left w:val="nil"/>
              <w:bottom w:val="nil"/>
              <w:right w:val="nil"/>
            </w:tcBorders>
            <w:shd w:val="clear" w:color="auto" w:fill="auto"/>
            <w:vAlign w:val="bottom"/>
            <w:hideMark/>
          </w:tcPr>
          <w:p w14:paraId="21C811EC" w14:textId="77777777" w:rsidR="00FD52EB" w:rsidRPr="00B90647" w:rsidRDefault="00FD52EB" w:rsidP="00B90647">
            <w:pPr>
              <w:spacing w:before="80" w:after="80" w:line="200" w:lineRule="exact"/>
              <w:jc w:val="center"/>
              <w:rPr>
                <w:i/>
                <w:iCs/>
                <w:color w:val="000000"/>
                <w:sz w:val="16"/>
                <w:szCs w:val="16"/>
                <w:lang w:val="fr-FR"/>
              </w:rPr>
            </w:pPr>
            <w:r w:rsidRPr="00B90647">
              <w:rPr>
                <w:i/>
                <w:iCs/>
                <w:sz w:val="16"/>
                <w:szCs w:val="16"/>
                <w:lang w:val="fr-FR"/>
              </w:rPr>
              <w:t>Profondeur maximale de l’abdomen, en cm</w:t>
            </w:r>
          </w:p>
        </w:tc>
        <w:tc>
          <w:tcPr>
            <w:tcW w:w="850" w:type="dxa"/>
            <w:tcBorders>
              <w:top w:val="nil"/>
              <w:left w:val="nil"/>
              <w:bottom w:val="nil"/>
              <w:right w:val="nil"/>
            </w:tcBorders>
            <w:shd w:val="clear" w:color="auto" w:fill="auto"/>
            <w:vAlign w:val="bottom"/>
            <w:hideMark/>
          </w:tcPr>
          <w:p w14:paraId="1364604E" w14:textId="15035D74" w:rsidR="00FD52EB" w:rsidRPr="00B90647" w:rsidRDefault="00FD52EB" w:rsidP="00B90647">
            <w:pPr>
              <w:spacing w:before="80" w:after="80" w:line="200" w:lineRule="exact"/>
              <w:jc w:val="center"/>
              <w:rPr>
                <w:i/>
                <w:iCs/>
                <w:color w:val="000000"/>
                <w:sz w:val="16"/>
                <w:szCs w:val="16"/>
                <w:lang w:val="fr-FR"/>
              </w:rPr>
            </w:pPr>
            <w:r w:rsidRPr="00B90647">
              <w:rPr>
                <w:i/>
                <w:iCs/>
                <w:sz w:val="16"/>
                <w:szCs w:val="16"/>
                <w:lang w:val="fr-FR"/>
              </w:rPr>
              <w:t xml:space="preserve">Épaisseur minimale de la cuisse, </w:t>
            </w:r>
            <w:r w:rsidR="00B90647">
              <w:rPr>
                <w:i/>
                <w:iCs/>
                <w:sz w:val="16"/>
                <w:szCs w:val="16"/>
                <w:lang w:val="fr-FR"/>
              </w:rPr>
              <w:br/>
            </w:r>
            <w:r w:rsidRPr="00B90647">
              <w:rPr>
                <w:i/>
                <w:iCs/>
                <w:sz w:val="16"/>
                <w:szCs w:val="16"/>
                <w:lang w:val="fr-FR"/>
              </w:rPr>
              <w:t>en cm</w:t>
            </w:r>
          </w:p>
        </w:tc>
        <w:tc>
          <w:tcPr>
            <w:tcW w:w="993" w:type="dxa"/>
            <w:tcBorders>
              <w:top w:val="nil"/>
              <w:left w:val="nil"/>
              <w:bottom w:val="nil"/>
              <w:right w:val="nil"/>
            </w:tcBorders>
            <w:shd w:val="clear" w:color="auto" w:fill="auto"/>
            <w:vAlign w:val="bottom"/>
            <w:hideMark/>
          </w:tcPr>
          <w:p w14:paraId="0CCF5473" w14:textId="3D24DAB8" w:rsidR="00FD52EB" w:rsidRPr="00B90647" w:rsidRDefault="00FD52EB" w:rsidP="00B90647">
            <w:pPr>
              <w:spacing w:before="80" w:after="80" w:line="200" w:lineRule="exact"/>
              <w:jc w:val="center"/>
              <w:rPr>
                <w:i/>
                <w:iCs/>
                <w:color w:val="000000"/>
                <w:sz w:val="16"/>
                <w:szCs w:val="16"/>
                <w:lang w:val="fr-FR"/>
              </w:rPr>
            </w:pPr>
            <w:r w:rsidRPr="00B90647">
              <w:rPr>
                <w:i/>
                <w:iCs/>
                <w:sz w:val="16"/>
                <w:szCs w:val="16"/>
                <w:lang w:val="fr-FR"/>
              </w:rPr>
              <w:t xml:space="preserve">Épaisseur maximale de la cuisse, </w:t>
            </w:r>
            <w:r w:rsidR="00B90647">
              <w:rPr>
                <w:i/>
                <w:iCs/>
                <w:sz w:val="16"/>
                <w:szCs w:val="16"/>
                <w:lang w:val="fr-FR"/>
              </w:rPr>
              <w:br/>
            </w:r>
            <w:r w:rsidRPr="00B90647">
              <w:rPr>
                <w:i/>
                <w:iCs/>
                <w:sz w:val="16"/>
                <w:szCs w:val="16"/>
                <w:lang w:val="fr-FR"/>
              </w:rPr>
              <w:t>en cm</w:t>
            </w:r>
          </w:p>
        </w:tc>
      </w:tr>
      <w:tr w:rsidR="00FD52EB" w:rsidRPr="00B90647" w14:paraId="784D416A" w14:textId="77777777" w:rsidTr="00B90647">
        <w:trPr>
          <w:trHeight w:val="292"/>
        </w:trPr>
        <w:tc>
          <w:tcPr>
            <w:tcW w:w="617" w:type="dxa"/>
            <w:tcBorders>
              <w:top w:val="nil"/>
              <w:left w:val="nil"/>
              <w:bottom w:val="nil"/>
              <w:right w:val="nil"/>
            </w:tcBorders>
            <w:shd w:val="clear" w:color="auto" w:fill="auto"/>
            <w:noWrap/>
            <w:vAlign w:val="bottom"/>
            <w:hideMark/>
          </w:tcPr>
          <w:p w14:paraId="32E12EEA" w14:textId="77777777" w:rsidR="00FD52EB" w:rsidRPr="00B90647" w:rsidRDefault="00FD52EB" w:rsidP="00B90647">
            <w:pPr>
              <w:spacing w:before="80" w:after="80" w:line="200" w:lineRule="exact"/>
              <w:jc w:val="center"/>
              <w:rPr>
                <w:i/>
                <w:iCs/>
                <w:color w:val="000000"/>
                <w:sz w:val="16"/>
                <w:szCs w:val="16"/>
              </w:rPr>
            </w:pPr>
            <w:r w:rsidRPr="00B90647">
              <w:rPr>
                <w:i/>
                <w:iCs/>
                <w:sz w:val="16"/>
                <w:szCs w:val="16"/>
                <w:lang w:val="fr-FR"/>
              </w:rPr>
              <w:t>A</w:t>
            </w:r>
          </w:p>
        </w:tc>
        <w:tc>
          <w:tcPr>
            <w:tcW w:w="855" w:type="dxa"/>
            <w:tcBorders>
              <w:top w:val="nil"/>
              <w:left w:val="nil"/>
              <w:bottom w:val="nil"/>
              <w:right w:val="nil"/>
            </w:tcBorders>
            <w:shd w:val="clear" w:color="auto" w:fill="auto"/>
            <w:noWrap/>
            <w:vAlign w:val="bottom"/>
            <w:hideMark/>
          </w:tcPr>
          <w:p w14:paraId="03D19BAE" w14:textId="77777777" w:rsidR="00FD52EB" w:rsidRPr="00B90647" w:rsidRDefault="00FD52EB" w:rsidP="00B90647">
            <w:pPr>
              <w:spacing w:before="80" w:after="80" w:line="200" w:lineRule="exact"/>
              <w:jc w:val="center"/>
              <w:rPr>
                <w:i/>
                <w:iCs/>
                <w:color w:val="000000"/>
                <w:sz w:val="16"/>
                <w:szCs w:val="16"/>
              </w:rPr>
            </w:pPr>
            <w:r w:rsidRPr="00B90647">
              <w:rPr>
                <w:i/>
                <w:iCs/>
                <w:sz w:val="16"/>
                <w:szCs w:val="16"/>
                <w:lang w:val="fr-FR"/>
              </w:rPr>
              <w:t>B</w:t>
            </w:r>
          </w:p>
        </w:tc>
        <w:tc>
          <w:tcPr>
            <w:tcW w:w="885" w:type="dxa"/>
            <w:tcBorders>
              <w:top w:val="nil"/>
              <w:left w:val="nil"/>
              <w:bottom w:val="nil"/>
              <w:right w:val="nil"/>
            </w:tcBorders>
            <w:shd w:val="clear" w:color="auto" w:fill="auto"/>
            <w:noWrap/>
            <w:vAlign w:val="bottom"/>
            <w:hideMark/>
          </w:tcPr>
          <w:p w14:paraId="1B4E1F6E" w14:textId="77777777" w:rsidR="00FD52EB" w:rsidRPr="00B90647" w:rsidRDefault="00FD52EB" w:rsidP="00B90647">
            <w:pPr>
              <w:spacing w:before="80" w:after="80" w:line="200" w:lineRule="exact"/>
              <w:jc w:val="center"/>
              <w:rPr>
                <w:i/>
                <w:iCs/>
                <w:color w:val="000000"/>
                <w:sz w:val="16"/>
                <w:szCs w:val="16"/>
              </w:rPr>
            </w:pPr>
            <w:r w:rsidRPr="00B90647">
              <w:rPr>
                <w:i/>
                <w:iCs/>
                <w:sz w:val="16"/>
                <w:szCs w:val="16"/>
                <w:lang w:val="fr-FR"/>
              </w:rPr>
              <w:t>C</w:t>
            </w:r>
          </w:p>
        </w:tc>
        <w:tc>
          <w:tcPr>
            <w:tcW w:w="822" w:type="dxa"/>
            <w:tcBorders>
              <w:top w:val="nil"/>
              <w:left w:val="nil"/>
              <w:bottom w:val="nil"/>
              <w:right w:val="nil"/>
            </w:tcBorders>
            <w:shd w:val="clear" w:color="auto" w:fill="auto"/>
            <w:noWrap/>
            <w:vAlign w:val="bottom"/>
            <w:hideMark/>
          </w:tcPr>
          <w:p w14:paraId="1F1881CD" w14:textId="77777777" w:rsidR="00FD52EB" w:rsidRPr="00B90647" w:rsidRDefault="00FD52EB" w:rsidP="00B90647">
            <w:pPr>
              <w:spacing w:before="80" w:after="80" w:line="200" w:lineRule="exact"/>
              <w:jc w:val="center"/>
              <w:rPr>
                <w:i/>
                <w:iCs/>
                <w:color w:val="000000"/>
                <w:sz w:val="16"/>
                <w:szCs w:val="16"/>
              </w:rPr>
            </w:pPr>
            <w:r w:rsidRPr="00B90647">
              <w:rPr>
                <w:i/>
                <w:iCs/>
                <w:sz w:val="16"/>
                <w:szCs w:val="16"/>
                <w:lang w:val="fr-FR"/>
              </w:rPr>
              <w:t>D</w:t>
            </w:r>
          </w:p>
        </w:tc>
        <w:tc>
          <w:tcPr>
            <w:tcW w:w="873" w:type="dxa"/>
            <w:tcBorders>
              <w:top w:val="nil"/>
              <w:left w:val="nil"/>
              <w:bottom w:val="nil"/>
              <w:right w:val="nil"/>
            </w:tcBorders>
            <w:shd w:val="clear" w:color="auto" w:fill="auto"/>
            <w:noWrap/>
            <w:vAlign w:val="bottom"/>
            <w:hideMark/>
          </w:tcPr>
          <w:p w14:paraId="0A3849DA" w14:textId="77777777" w:rsidR="00FD52EB" w:rsidRPr="00B90647" w:rsidRDefault="00FD52EB" w:rsidP="00B90647">
            <w:pPr>
              <w:spacing w:before="80" w:after="80" w:line="200" w:lineRule="exact"/>
              <w:jc w:val="center"/>
              <w:rPr>
                <w:i/>
                <w:iCs/>
                <w:color w:val="000000"/>
                <w:sz w:val="16"/>
                <w:szCs w:val="16"/>
              </w:rPr>
            </w:pPr>
            <w:r w:rsidRPr="00B90647">
              <w:rPr>
                <w:i/>
                <w:iCs/>
                <w:sz w:val="16"/>
                <w:szCs w:val="16"/>
                <w:lang w:val="fr-FR"/>
              </w:rPr>
              <w:t>E1</w:t>
            </w:r>
          </w:p>
        </w:tc>
        <w:tc>
          <w:tcPr>
            <w:tcW w:w="897" w:type="dxa"/>
            <w:tcBorders>
              <w:top w:val="nil"/>
              <w:left w:val="nil"/>
              <w:bottom w:val="nil"/>
              <w:right w:val="nil"/>
            </w:tcBorders>
            <w:shd w:val="clear" w:color="auto" w:fill="auto"/>
            <w:noWrap/>
            <w:vAlign w:val="bottom"/>
            <w:hideMark/>
          </w:tcPr>
          <w:p w14:paraId="2C75E266" w14:textId="77777777" w:rsidR="00FD52EB" w:rsidRPr="00B90647" w:rsidRDefault="00FD52EB" w:rsidP="00B90647">
            <w:pPr>
              <w:spacing w:before="80" w:after="80" w:line="200" w:lineRule="exact"/>
              <w:jc w:val="center"/>
              <w:rPr>
                <w:i/>
                <w:iCs/>
                <w:color w:val="000000"/>
                <w:sz w:val="16"/>
                <w:szCs w:val="16"/>
              </w:rPr>
            </w:pPr>
            <w:r w:rsidRPr="00B90647">
              <w:rPr>
                <w:i/>
                <w:iCs/>
                <w:sz w:val="16"/>
                <w:szCs w:val="16"/>
                <w:lang w:val="fr-FR"/>
              </w:rPr>
              <w:t>E2</w:t>
            </w:r>
          </w:p>
        </w:tc>
        <w:tc>
          <w:tcPr>
            <w:tcW w:w="161" w:type="dxa"/>
            <w:tcBorders>
              <w:top w:val="nil"/>
              <w:left w:val="nil"/>
              <w:bottom w:val="nil"/>
              <w:right w:val="nil"/>
            </w:tcBorders>
            <w:shd w:val="clear" w:color="auto" w:fill="auto"/>
            <w:noWrap/>
            <w:vAlign w:val="bottom"/>
            <w:hideMark/>
          </w:tcPr>
          <w:p w14:paraId="417B315B" w14:textId="77777777" w:rsidR="00FD52EB" w:rsidRPr="00B90647" w:rsidRDefault="00FD52EB" w:rsidP="00B90647">
            <w:pPr>
              <w:spacing w:before="80" w:after="80" w:line="200" w:lineRule="exact"/>
              <w:jc w:val="center"/>
              <w:rPr>
                <w:i/>
                <w:iCs/>
                <w:color w:val="000000"/>
                <w:sz w:val="16"/>
                <w:szCs w:val="16"/>
                <w:lang w:eastAsia="es-ES"/>
              </w:rPr>
            </w:pPr>
          </w:p>
        </w:tc>
        <w:tc>
          <w:tcPr>
            <w:tcW w:w="986" w:type="dxa"/>
            <w:tcBorders>
              <w:top w:val="nil"/>
              <w:left w:val="nil"/>
              <w:bottom w:val="nil"/>
              <w:right w:val="nil"/>
            </w:tcBorders>
            <w:shd w:val="clear" w:color="auto" w:fill="auto"/>
            <w:noWrap/>
            <w:vAlign w:val="bottom"/>
            <w:hideMark/>
          </w:tcPr>
          <w:p w14:paraId="2E2142C8" w14:textId="77777777" w:rsidR="00FD52EB" w:rsidRPr="00B90647" w:rsidRDefault="00FD52EB" w:rsidP="00B90647">
            <w:pPr>
              <w:spacing w:before="80" w:after="80" w:line="200" w:lineRule="exact"/>
              <w:jc w:val="center"/>
              <w:rPr>
                <w:i/>
                <w:iCs/>
                <w:color w:val="000000"/>
                <w:sz w:val="16"/>
                <w:szCs w:val="16"/>
              </w:rPr>
            </w:pPr>
            <w:r w:rsidRPr="00B90647">
              <w:rPr>
                <w:i/>
                <w:iCs/>
                <w:sz w:val="16"/>
                <w:szCs w:val="16"/>
                <w:lang w:val="fr-FR"/>
              </w:rPr>
              <w:t>F1</w:t>
            </w:r>
          </w:p>
        </w:tc>
        <w:tc>
          <w:tcPr>
            <w:tcW w:w="992" w:type="dxa"/>
            <w:tcBorders>
              <w:top w:val="nil"/>
              <w:left w:val="nil"/>
              <w:bottom w:val="nil"/>
              <w:right w:val="nil"/>
            </w:tcBorders>
            <w:shd w:val="clear" w:color="auto" w:fill="auto"/>
            <w:noWrap/>
            <w:vAlign w:val="bottom"/>
            <w:hideMark/>
          </w:tcPr>
          <w:p w14:paraId="4D0BBA83" w14:textId="77777777" w:rsidR="00FD52EB" w:rsidRPr="00B90647" w:rsidRDefault="00FD52EB" w:rsidP="00B90647">
            <w:pPr>
              <w:spacing w:before="80" w:after="80" w:line="200" w:lineRule="exact"/>
              <w:jc w:val="center"/>
              <w:rPr>
                <w:i/>
                <w:iCs/>
                <w:color w:val="000000"/>
                <w:sz w:val="16"/>
                <w:szCs w:val="16"/>
              </w:rPr>
            </w:pPr>
            <w:r w:rsidRPr="00B90647">
              <w:rPr>
                <w:i/>
                <w:iCs/>
                <w:sz w:val="16"/>
                <w:szCs w:val="16"/>
                <w:lang w:val="fr-FR"/>
              </w:rPr>
              <w:t>F2</w:t>
            </w:r>
          </w:p>
        </w:tc>
        <w:tc>
          <w:tcPr>
            <w:tcW w:w="850" w:type="dxa"/>
            <w:tcBorders>
              <w:top w:val="nil"/>
              <w:left w:val="nil"/>
              <w:bottom w:val="nil"/>
              <w:right w:val="nil"/>
            </w:tcBorders>
            <w:shd w:val="clear" w:color="auto" w:fill="auto"/>
            <w:noWrap/>
            <w:vAlign w:val="bottom"/>
            <w:hideMark/>
          </w:tcPr>
          <w:p w14:paraId="55FF14D9" w14:textId="77777777" w:rsidR="00FD52EB" w:rsidRPr="00B90647" w:rsidRDefault="00FD52EB" w:rsidP="00B90647">
            <w:pPr>
              <w:spacing w:before="80" w:after="80" w:line="200" w:lineRule="exact"/>
              <w:jc w:val="center"/>
              <w:rPr>
                <w:i/>
                <w:iCs/>
                <w:color w:val="000000"/>
                <w:sz w:val="16"/>
                <w:szCs w:val="16"/>
              </w:rPr>
            </w:pPr>
            <w:r w:rsidRPr="00B90647">
              <w:rPr>
                <w:i/>
                <w:iCs/>
                <w:sz w:val="16"/>
                <w:szCs w:val="16"/>
                <w:lang w:val="fr-FR"/>
              </w:rPr>
              <w:t>G1</w:t>
            </w:r>
          </w:p>
        </w:tc>
        <w:tc>
          <w:tcPr>
            <w:tcW w:w="993" w:type="dxa"/>
            <w:tcBorders>
              <w:top w:val="nil"/>
              <w:left w:val="nil"/>
              <w:bottom w:val="nil"/>
              <w:right w:val="nil"/>
            </w:tcBorders>
            <w:shd w:val="clear" w:color="auto" w:fill="auto"/>
            <w:noWrap/>
            <w:vAlign w:val="bottom"/>
            <w:hideMark/>
          </w:tcPr>
          <w:p w14:paraId="35CF99D5" w14:textId="77777777" w:rsidR="00FD52EB" w:rsidRPr="00B90647" w:rsidRDefault="00FD52EB" w:rsidP="00B90647">
            <w:pPr>
              <w:spacing w:before="80" w:after="80" w:line="200" w:lineRule="exact"/>
              <w:jc w:val="center"/>
              <w:rPr>
                <w:i/>
                <w:iCs/>
                <w:color w:val="000000"/>
                <w:sz w:val="16"/>
                <w:szCs w:val="16"/>
              </w:rPr>
            </w:pPr>
            <w:r w:rsidRPr="00B90647">
              <w:rPr>
                <w:i/>
                <w:iCs/>
                <w:sz w:val="16"/>
                <w:szCs w:val="16"/>
                <w:lang w:val="fr-FR"/>
              </w:rPr>
              <w:t>G2</w:t>
            </w:r>
          </w:p>
        </w:tc>
      </w:tr>
      <w:tr w:rsidR="00FD52EB" w:rsidRPr="00B90647" w14:paraId="0019CDE5" w14:textId="77777777" w:rsidTr="00B90647">
        <w:trPr>
          <w:trHeight w:val="292"/>
        </w:trPr>
        <w:tc>
          <w:tcPr>
            <w:tcW w:w="617" w:type="dxa"/>
            <w:tcBorders>
              <w:top w:val="nil"/>
              <w:left w:val="nil"/>
              <w:bottom w:val="single" w:sz="12" w:space="0" w:color="auto"/>
              <w:right w:val="nil"/>
            </w:tcBorders>
            <w:shd w:val="clear" w:color="auto" w:fill="auto"/>
            <w:noWrap/>
            <w:vAlign w:val="bottom"/>
            <w:hideMark/>
          </w:tcPr>
          <w:p w14:paraId="46D372D3" w14:textId="77777777" w:rsidR="00FD52EB" w:rsidRPr="00B90647" w:rsidRDefault="00FD52EB" w:rsidP="00B90647">
            <w:pPr>
              <w:spacing w:before="80" w:after="80" w:line="200" w:lineRule="exact"/>
              <w:jc w:val="center"/>
              <w:rPr>
                <w:i/>
                <w:iCs/>
                <w:color w:val="000000"/>
                <w:sz w:val="16"/>
                <w:szCs w:val="16"/>
                <w:lang w:eastAsia="es-ES"/>
              </w:rPr>
            </w:pPr>
          </w:p>
        </w:tc>
        <w:tc>
          <w:tcPr>
            <w:tcW w:w="855" w:type="dxa"/>
            <w:tcBorders>
              <w:top w:val="nil"/>
              <w:left w:val="nil"/>
              <w:bottom w:val="single" w:sz="12" w:space="0" w:color="auto"/>
              <w:right w:val="nil"/>
            </w:tcBorders>
            <w:shd w:val="clear" w:color="auto" w:fill="auto"/>
            <w:noWrap/>
            <w:vAlign w:val="bottom"/>
            <w:hideMark/>
          </w:tcPr>
          <w:p w14:paraId="38E8D11C" w14:textId="77777777" w:rsidR="00FD52EB" w:rsidRPr="00B90647" w:rsidRDefault="00FD52EB" w:rsidP="00B90647">
            <w:pPr>
              <w:spacing w:before="80" w:after="80" w:line="200" w:lineRule="exact"/>
              <w:jc w:val="center"/>
              <w:rPr>
                <w:i/>
                <w:iCs/>
                <w:color w:val="000000"/>
                <w:sz w:val="16"/>
                <w:szCs w:val="16"/>
              </w:rPr>
            </w:pPr>
            <w:r w:rsidRPr="00B90647">
              <w:rPr>
                <w:i/>
                <w:iCs/>
                <w:sz w:val="16"/>
                <w:szCs w:val="16"/>
                <w:lang w:val="fr-FR"/>
              </w:rPr>
              <w:t>95</w:t>
            </w:r>
            <w:r w:rsidRPr="00B90647">
              <w:rPr>
                <w:i/>
                <w:iCs/>
                <w:sz w:val="16"/>
                <w:szCs w:val="16"/>
                <w:vertAlign w:val="superscript"/>
                <w:lang w:val="fr-FR"/>
              </w:rPr>
              <w:t>e</w:t>
            </w:r>
            <w:r w:rsidRPr="00B90647">
              <w:rPr>
                <w:i/>
                <w:iCs/>
                <w:sz w:val="16"/>
                <w:szCs w:val="16"/>
                <w:lang w:val="fr-FR"/>
              </w:rPr>
              <w:t xml:space="preserve"> centile</w:t>
            </w:r>
          </w:p>
        </w:tc>
        <w:tc>
          <w:tcPr>
            <w:tcW w:w="885" w:type="dxa"/>
            <w:tcBorders>
              <w:top w:val="nil"/>
              <w:left w:val="nil"/>
              <w:bottom w:val="single" w:sz="12" w:space="0" w:color="auto"/>
              <w:right w:val="nil"/>
            </w:tcBorders>
            <w:shd w:val="clear" w:color="auto" w:fill="auto"/>
            <w:noWrap/>
            <w:vAlign w:val="bottom"/>
            <w:hideMark/>
          </w:tcPr>
          <w:p w14:paraId="56AAEB73" w14:textId="77777777" w:rsidR="00FD52EB" w:rsidRPr="00B90647" w:rsidRDefault="00FD52EB" w:rsidP="00B90647">
            <w:pPr>
              <w:spacing w:before="80" w:after="80" w:line="200" w:lineRule="exact"/>
              <w:jc w:val="center"/>
              <w:rPr>
                <w:i/>
                <w:iCs/>
                <w:color w:val="000000"/>
                <w:sz w:val="16"/>
                <w:szCs w:val="16"/>
              </w:rPr>
            </w:pPr>
            <w:r w:rsidRPr="00B90647">
              <w:rPr>
                <w:i/>
                <w:iCs/>
                <w:sz w:val="16"/>
                <w:szCs w:val="16"/>
                <w:lang w:val="fr-FR"/>
              </w:rPr>
              <w:t>95</w:t>
            </w:r>
            <w:r w:rsidRPr="00B90647">
              <w:rPr>
                <w:i/>
                <w:iCs/>
                <w:sz w:val="16"/>
                <w:szCs w:val="16"/>
                <w:vertAlign w:val="superscript"/>
                <w:lang w:val="fr-FR"/>
              </w:rPr>
              <w:t>e</w:t>
            </w:r>
            <w:r w:rsidRPr="00B90647">
              <w:rPr>
                <w:i/>
                <w:iCs/>
                <w:sz w:val="16"/>
                <w:szCs w:val="16"/>
                <w:lang w:val="fr-FR"/>
              </w:rPr>
              <w:t xml:space="preserve"> centile</w:t>
            </w:r>
          </w:p>
        </w:tc>
        <w:tc>
          <w:tcPr>
            <w:tcW w:w="822" w:type="dxa"/>
            <w:tcBorders>
              <w:top w:val="nil"/>
              <w:left w:val="nil"/>
              <w:bottom w:val="single" w:sz="12" w:space="0" w:color="auto"/>
              <w:right w:val="nil"/>
            </w:tcBorders>
            <w:shd w:val="clear" w:color="auto" w:fill="auto"/>
            <w:noWrap/>
            <w:vAlign w:val="bottom"/>
            <w:hideMark/>
          </w:tcPr>
          <w:p w14:paraId="7617712B" w14:textId="77777777" w:rsidR="00FD52EB" w:rsidRPr="00B90647" w:rsidRDefault="00FD52EB" w:rsidP="00B90647">
            <w:pPr>
              <w:spacing w:before="80" w:after="80" w:line="200" w:lineRule="exact"/>
              <w:jc w:val="center"/>
              <w:rPr>
                <w:i/>
                <w:iCs/>
                <w:color w:val="000000"/>
                <w:sz w:val="16"/>
                <w:szCs w:val="16"/>
              </w:rPr>
            </w:pPr>
            <w:r w:rsidRPr="00B90647">
              <w:rPr>
                <w:i/>
                <w:iCs/>
                <w:sz w:val="16"/>
                <w:szCs w:val="16"/>
                <w:lang w:val="fr-FR"/>
              </w:rPr>
              <w:t>95</w:t>
            </w:r>
            <w:r w:rsidRPr="00B90647">
              <w:rPr>
                <w:i/>
                <w:iCs/>
                <w:sz w:val="16"/>
                <w:szCs w:val="16"/>
                <w:vertAlign w:val="superscript"/>
                <w:lang w:val="fr-FR"/>
              </w:rPr>
              <w:t>e</w:t>
            </w:r>
            <w:r w:rsidRPr="00B90647">
              <w:rPr>
                <w:i/>
                <w:iCs/>
                <w:sz w:val="16"/>
                <w:szCs w:val="16"/>
                <w:lang w:val="fr-FR"/>
              </w:rPr>
              <w:t xml:space="preserve"> centile</w:t>
            </w:r>
          </w:p>
        </w:tc>
        <w:tc>
          <w:tcPr>
            <w:tcW w:w="873" w:type="dxa"/>
            <w:tcBorders>
              <w:top w:val="nil"/>
              <w:left w:val="nil"/>
              <w:bottom w:val="single" w:sz="12" w:space="0" w:color="auto"/>
              <w:right w:val="nil"/>
            </w:tcBorders>
            <w:shd w:val="clear" w:color="auto" w:fill="auto"/>
            <w:noWrap/>
            <w:vAlign w:val="bottom"/>
            <w:hideMark/>
          </w:tcPr>
          <w:p w14:paraId="7C5D6904" w14:textId="77777777" w:rsidR="00FD52EB" w:rsidRPr="00B90647" w:rsidRDefault="00FD52EB" w:rsidP="00B90647">
            <w:pPr>
              <w:spacing w:before="80" w:after="80" w:line="200" w:lineRule="exact"/>
              <w:jc w:val="center"/>
              <w:rPr>
                <w:i/>
                <w:iCs/>
                <w:color w:val="000000"/>
                <w:sz w:val="16"/>
                <w:szCs w:val="16"/>
              </w:rPr>
            </w:pPr>
            <w:r w:rsidRPr="00B90647">
              <w:rPr>
                <w:i/>
                <w:iCs/>
                <w:sz w:val="16"/>
                <w:szCs w:val="16"/>
                <w:lang w:val="fr-FR"/>
              </w:rPr>
              <w:t>5</w:t>
            </w:r>
            <w:r w:rsidRPr="00B90647">
              <w:rPr>
                <w:i/>
                <w:iCs/>
                <w:sz w:val="16"/>
                <w:szCs w:val="16"/>
                <w:vertAlign w:val="superscript"/>
                <w:lang w:val="fr-FR"/>
              </w:rPr>
              <w:t>e</w:t>
            </w:r>
            <w:r w:rsidRPr="00B90647">
              <w:rPr>
                <w:i/>
                <w:iCs/>
                <w:sz w:val="16"/>
                <w:szCs w:val="16"/>
                <w:lang w:val="fr-FR"/>
              </w:rPr>
              <w:t xml:space="preserve"> centile</w:t>
            </w:r>
          </w:p>
        </w:tc>
        <w:tc>
          <w:tcPr>
            <w:tcW w:w="897" w:type="dxa"/>
            <w:tcBorders>
              <w:top w:val="nil"/>
              <w:left w:val="nil"/>
              <w:bottom w:val="single" w:sz="12" w:space="0" w:color="auto"/>
              <w:right w:val="nil"/>
            </w:tcBorders>
            <w:shd w:val="clear" w:color="auto" w:fill="auto"/>
            <w:noWrap/>
            <w:vAlign w:val="bottom"/>
            <w:hideMark/>
          </w:tcPr>
          <w:p w14:paraId="2692BBF6" w14:textId="77777777" w:rsidR="00FD52EB" w:rsidRPr="00B90647" w:rsidRDefault="00FD52EB" w:rsidP="00B90647">
            <w:pPr>
              <w:spacing w:before="80" w:after="80" w:line="200" w:lineRule="exact"/>
              <w:jc w:val="center"/>
              <w:rPr>
                <w:i/>
                <w:iCs/>
                <w:color w:val="000000"/>
                <w:sz w:val="16"/>
                <w:szCs w:val="16"/>
              </w:rPr>
            </w:pPr>
            <w:r w:rsidRPr="00B90647">
              <w:rPr>
                <w:i/>
                <w:iCs/>
                <w:sz w:val="16"/>
                <w:szCs w:val="16"/>
                <w:lang w:val="fr-FR"/>
              </w:rPr>
              <w:t>95</w:t>
            </w:r>
            <w:r w:rsidRPr="00B90647">
              <w:rPr>
                <w:i/>
                <w:iCs/>
                <w:sz w:val="16"/>
                <w:szCs w:val="16"/>
                <w:vertAlign w:val="superscript"/>
                <w:lang w:val="fr-FR"/>
              </w:rPr>
              <w:t>e</w:t>
            </w:r>
            <w:r w:rsidRPr="00B90647">
              <w:rPr>
                <w:i/>
                <w:iCs/>
                <w:sz w:val="16"/>
                <w:szCs w:val="16"/>
                <w:lang w:val="fr-FR"/>
              </w:rPr>
              <w:t xml:space="preserve"> centile</w:t>
            </w:r>
          </w:p>
        </w:tc>
        <w:tc>
          <w:tcPr>
            <w:tcW w:w="161" w:type="dxa"/>
            <w:tcBorders>
              <w:top w:val="nil"/>
              <w:left w:val="nil"/>
              <w:bottom w:val="single" w:sz="12" w:space="0" w:color="auto"/>
              <w:right w:val="nil"/>
            </w:tcBorders>
            <w:shd w:val="clear" w:color="auto" w:fill="auto"/>
            <w:noWrap/>
            <w:vAlign w:val="bottom"/>
            <w:hideMark/>
          </w:tcPr>
          <w:p w14:paraId="6641896F" w14:textId="77777777" w:rsidR="00FD52EB" w:rsidRPr="00B90647" w:rsidRDefault="00FD52EB" w:rsidP="00B90647">
            <w:pPr>
              <w:spacing w:before="80" w:after="80" w:line="200" w:lineRule="exact"/>
              <w:jc w:val="center"/>
              <w:rPr>
                <w:i/>
                <w:iCs/>
                <w:color w:val="000000"/>
                <w:sz w:val="16"/>
                <w:szCs w:val="16"/>
                <w:lang w:eastAsia="es-ES"/>
              </w:rPr>
            </w:pPr>
          </w:p>
        </w:tc>
        <w:tc>
          <w:tcPr>
            <w:tcW w:w="986" w:type="dxa"/>
            <w:tcBorders>
              <w:top w:val="nil"/>
              <w:left w:val="nil"/>
              <w:bottom w:val="single" w:sz="12" w:space="0" w:color="auto"/>
              <w:right w:val="nil"/>
            </w:tcBorders>
            <w:shd w:val="clear" w:color="auto" w:fill="auto"/>
            <w:noWrap/>
            <w:vAlign w:val="bottom"/>
            <w:hideMark/>
          </w:tcPr>
          <w:p w14:paraId="7B424295" w14:textId="77777777" w:rsidR="00FD52EB" w:rsidRPr="00B90647" w:rsidRDefault="00FD52EB" w:rsidP="00B90647">
            <w:pPr>
              <w:spacing w:before="80" w:after="80" w:line="200" w:lineRule="exact"/>
              <w:jc w:val="center"/>
              <w:rPr>
                <w:i/>
                <w:iCs/>
                <w:color w:val="000000"/>
                <w:sz w:val="16"/>
                <w:szCs w:val="16"/>
              </w:rPr>
            </w:pPr>
            <w:r w:rsidRPr="00B90647">
              <w:rPr>
                <w:i/>
                <w:iCs/>
                <w:sz w:val="16"/>
                <w:szCs w:val="16"/>
                <w:lang w:val="fr-FR"/>
              </w:rPr>
              <w:t>5</w:t>
            </w:r>
            <w:r w:rsidRPr="00B90647">
              <w:rPr>
                <w:i/>
                <w:iCs/>
                <w:sz w:val="16"/>
                <w:szCs w:val="16"/>
                <w:vertAlign w:val="superscript"/>
                <w:lang w:val="fr-FR"/>
              </w:rPr>
              <w:t>e</w:t>
            </w:r>
            <w:r w:rsidRPr="00B90647">
              <w:rPr>
                <w:i/>
                <w:iCs/>
                <w:sz w:val="16"/>
                <w:szCs w:val="16"/>
                <w:lang w:val="fr-FR"/>
              </w:rPr>
              <w:t xml:space="preserve"> centile</w:t>
            </w:r>
          </w:p>
        </w:tc>
        <w:tc>
          <w:tcPr>
            <w:tcW w:w="992" w:type="dxa"/>
            <w:tcBorders>
              <w:top w:val="nil"/>
              <w:left w:val="nil"/>
              <w:bottom w:val="single" w:sz="12" w:space="0" w:color="auto"/>
              <w:right w:val="nil"/>
            </w:tcBorders>
            <w:shd w:val="clear" w:color="auto" w:fill="auto"/>
            <w:noWrap/>
            <w:vAlign w:val="bottom"/>
            <w:hideMark/>
          </w:tcPr>
          <w:p w14:paraId="38015779" w14:textId="77777777" w:rsidR="00FD52EB" w:rsidRPr="00B90647" w:rsidRDefault="00FD52EB" w:rsidP="00B90647">
            <w:pPr>
              <w:spacing w:before="80" w:after="80" w:line="200" w:lineRule="exact"/>
              <w:jc w:val="center"/>
              <w:rPr>
                <w:i/>
                <w:iCs/>
                <w:color w:val="000000"/>
                <w:sz w:val="16"/>
                <w:szCs w:val="16"/>
              </w:rPr>
            </w:pPr>
            <w:r w:rsidRPr="00B90647">
              <w:rPr>
                <w:i/>
                <w:iCs/>
                <w:sz w:val="16"/>
                <w:szCs w:val="16"/>
                <w:lang w:val="fr-FR"/>
              </w:rPr>
              <w:t>95</w:t>
            </w:r>
            <w:r w:rsidRPr="00B90647">
              <w:rPr>
                <w:i/>
                <w:iCs/>
                <w:sz w:val="16"/>
                <w:szCs w:val="16"/>
                <w:vertAlign w:val="superscript"/>
                <w:lang w:val="fr-FR"/>
              </w:rPr>
              <w:t>e</w:t>
            </w:r>
            <w:r w:rsidRPr="00B90647">
              <w:rPr>
                <w:i/>
                <w:iCs/>
                <w:sz w:val="16"/>
                <w:szCs w:val="16"/>
                <w:lang w:val="fr-FR"/>
              </w:rPr>
              <w:t xml:space="preserve"> centile</w:t>
            </w:r>
          </w:p>
        </w:tc>
        <w:tc>
          <w:tcPr>
            <w:tcW w:w="850" w:type="dxa"/>
            <w:tcBorders>
              <w:top w:val="nil"/>
              <w:left w:val="nil"/>
              <w:bottom w:val="single" w:sz="12" w:space="0" w:color="auto"/>
              <w:right w:val="nil"/>
            </w:tcBorders>
            <w:shd w:val="clear" w:color="auto" w:fill="auto"/>
            <w:noWrap/>
            <w:vAlign w:val="bottom"/>
            <w:hideMark/>
          </w:tcPr>
          <w:p w14:paraId="268594DA" w14:textId="77777777" w:rsidR="00FD52EB" w:rsidRPr="00B90647" w:rsidRDefault="00FD52EB" w:rsidP="00B90647">
            <w:pPr>
              <w:spacing w:before="80" w:after="80" w:line="200" w:lineRule="exact"/>
              <w:jc w:val="center"/>
              <w:rPr>
                <w:i/>
                <w:iCs/>
                <w:color w:val="000000"/>
                <w:sz w:val="16"/>
                <w:szCs w:val="16"/>
              </w:rPr>
            </w:pPr>
            <w:r w:rsidRPr="00B90647">
              <w:rPr>
                <w:i/>
                <w:iCs/>
                <w:sz w:val="16"/>
                <w:szCs w:val="16"/>
                <w:lang w:val="fr-FR"/>
              </w:rPr>
              <w:t>5</w:t>
            </w:r>
            <w:r w:rsidRPr="00B90647">
              <w:rPr>
                <w:i/>
                <w:iCs/>
                <w:sz w:val="16"/>
                <w:szCs w:val="16"/>
                <w:vertAlign w:val="superscript"/>
                <w:lang w:val="fr-FR"/>
              </w:rPr>
              <w:t>e</w:t>
            </w:r>
            <w:r w:rsidRPr="00B90647">
              <w:rPr>
                <w:i/>
                <w:iCs/>
                <w:sz w:val="16"/>
                <w:szCs w:val="16"/>
                <w:lang w:val="fr-FR"/>
              </w:rPr>
              <w:t xml:space="preserve"> centile</w:t>
            </w:r>
          </w:p>
        </w:tc>
        <w:tc>
          <w:tcPr>
            <w:tcW w:w="993" w:type="dxa"/>
            <w:tcBorders>
              <w:top w:val="nil"/>
              <w:left w:val="nil"/>
              <w:bottom w:val="single" w:sz="12" w:space="0" w:color="auto"/>
              <w:right w:val="nil"/>
            </w:tcBorders>
            <w:shd w:val="clear" w:color="auto" w:fill="auto"/>
            <w:noWrap/>
            <w:vAlign w:val="bottom"/>
            <w:hideMark/>
          </w:tcPr>
          <w:p w14:paraId="6DAC2524" w14:textId="77777777" w:rsidR="00FD52EB" w:rsidRPr="00B90647" w:rsidRDefault="00FD52EB" w:rsidP="00B90647">
            <w:pPr>
              <w:spacing w:before="80" w:after="80" w:line="200" w:lineRule="exact"/>
              <w:jc w:val="center"/>
              <w:rPr>
                <w:i/>
                <w:iCs/>
                <w:color w:val="000000"/>
                <w:sz w:val="16"/>
                <w:szCs w:val="16"/>
              </w:rPr>
            </w:pPr>
            <w:r w:rsidRPr="00B90647">
              <w:rPr>
                <w:i/>
                <w:iCs/>
                <w:sz w:val="16"/>
                <w:szCs w:val="16"/>
                <w:lang w:val="fr-FR"/>
              </w:rPr>
              <w:t>95</w:t>
            </w:r>
            <w:r w:rsidRPr="00B90647">
              <w:rPr>
                <w:i/>
                <w:iCs/>
                <w:sz w:val="16"/>
                <w:szCs w:val="16"/>
                <w:vertAlign w:val="superscript"/>
                <w:lang w:val="fr-FR"/>
              </w:rPr>
              <w:t>e</w:t>
            </w:r>
            <w:r w:rsidRPr="00B90647">
              <w:rPr>
                <w:i/>
                <w:iCs/>
                <w:sz w:val="16"/>
                <w:szCs w:val="16"/>
                <w:lang w:val="fr-FR"/>
              </w:rPr>
              <w:t xml:space="preserve"> centile</w:t>
            </w:r>
          </w:p>
        </w:tc>
      </w:tr>
      <w:tr w:rsidR="00FD52EB" w:rsidRPr="00411224" w14:paraId="39F53DAB" w14:textId="77777777" w:rsidTr="00B90647">
        <w:trPr>
          <w:trHeight w:val="292"/>
        </w:trPr>
        <w:tc>
          <w:tcPr>
            <w:tcW w:w="617" w:type="dxa"/>
            <w:tcBorders>
              <w:top w:val="single" w:sz="12" w:space="0" w:color="auto"/>
              <w:left w:val="nil"/>
              <w:bottom w:val="nil"/>
              <w:right w:val="nil"/>
            </w:tcBorders>
            <w:shd w:val="clear" w:color="auto" w:fill="auto"/>
            <w:noWrap/>
            <w:vAlign w:val="bottom"/>
            <w:hideMark/>
          </w:tcPr>
          <w:p w14:paraId="78FC6862" w14:textId="77777777" w:rsidR="00FD52EB" w:rsidRPr="00CB7B0C" w:rsidRDefault="00FD52EB" w:rsidP="00B90647">
            <w:pPr>
              <w:jc w:val="right"/>
              <w:rPr>
                <w:color w:val="000000"/>
                <w:sz w:val="16"/>
                <w:szCs w:val="16"/>
              </w:rPr>
            </w:pPr>
            <w:r w:rsidRPr="00CB7B0C">
              <w:rPr>
                <w:sz w:val="16"/>
                <w:szCs w:val="16"/>
                <w:lang w:val="fr-FR"/>
              </w:rPr>
              <w:t>≤ 40</w:t>
            </w:r>
          </w:p>
        </w:tc>
        <w:tc>
          <w:tcPr>
            <w:tcW w:w="855" w:type="dxa"/>
            <w:tcBorders>
              <w:top w:val="single" w:sz="12" w:space="0" w:color="auto"/>
              <w:left w:val="nil"/>
              <w:bottom w:val="nil"/>
              <w:right w:val="nil"/>
            </w:tcBorders>
            <w:shd w:val="clear" w:color="auto" w:fill="auto"/>
            <w:noWrap/>
            <w:vAlign w:val="bottom"/>
            <w:hideMark/>
          </w:tcPr>
          <w:p w14:paraId="063D7F87" w14:textId="77777777" w:rsidR="00FD52EB" w:rsidRPr="00CB7B0C" w:rsidRDefault="00FD52EB" w:rsidP="00B90647">
            <w:pPr>
              <w:jc w:val="right"/>
              <w:rPr>
                <w:color w:val="000000"/>
                <w:sz w:val="16"/>
                <w:szCs w:val="16"/>
                <w:lang w:eastAsia="es-ES"/>
              </w:rPr>
            </w:pPr>
          </w:p>
        </w:tc>
        <w:tc>
          <w:tcPr>
            <w:tcW w:w="885" w:type="dxa"/>
            <w:tcBorders>
              <w:top w:val="single" w:sz="12" w:space="0" w:color="auto"/>
              <w:left w:val="nil"/>
              <w:bottom w:val="nil"/>
              <w:right w:val="nil"/>
            </w:tcBorders>
            <w:shd w:val="clear" w:color="auto" w:fill="auto"/>
            <w:noWrap/>
            <w:vAlign w:val="bottom"/>
            <w:hideMark/>
          </w:tcPr>
          <w:p w14:paraId="00520BFA" w14:textId="77777777" w:rsidR="00FD52EB" w:rsidRPr="00CB7B0C" w:rsidRDefault="00FD52EB" w:rsidP="00B90647">
            <w:pPr>
              <w:jc w:val="right"/>
              <w:rPr>
                <w:sz w:val="16"/>
                <w:szCs w:val="16"/>
                <w:lang w:eastAsia="es-ES"/>
              </w:rPr>
            </w:pPr>
          </w:p>
        </w:tc>
        <w:tc>
          <w:tcPr>
            <w:tcW w:w="822" w:type="dxa"/>
            <w:tcBorders>
              <w:top w:val="single" w:sz="12" w:space="0" w:color="auto"/>
              <w:left w:val="nil"/>
              <w:bottom w:val="nil"/>
              <w:right w:val="nil"/>
            </w:tcBorders>
            <w:shd w:val="clear" w:color="auto" w:fill="auto"/>
            <w:noWrap/>
            <w:vAlign w:val="bottom"/>
            <w:hideMark/>
          </w:tcPr>
          <w:p w14:paraId="66A2368E" w14:textId="77777777" w:rsidR="00FD52EB" w:rsidRPr="00CB7B0C" w:rsidRDefault="00FD52EB" w:rsidP="00B90647">
            <w:pPr>
              <w:jc w:val="right"/>
              <w:rPr>
                <w:sz w:val="16"/>
                <w:szCs w:val="16"/>
                <w:lang w:eastAsia="es-ES"/>
              </w:rPr>
            </w:pPr>
          </w:p>
        </w:tc>
        <w:tc>
          <w:tcPr>
            <w:tcW w:w="873" w:type="dxa"/>
            <w:tcBorders>
              <w:top w:val="single" w:sz="12" w:space="0" w:color="auto"/>
              <w:left w:val="nil"/>
              <w:bottom w:val="nil"/>
              <w:right w:val="nil"/>
            </w:tcBorders>
            <w:shd w:val="clear" w:color="auto" w:fill="auto"/>
            <w:noWrap/>
            <w:vAlign w:val="bottom"/>
            <w:hideMark/>
          </w:tcPr>
          <w:p w14:paraId="7813E364" w14:textId="77777777" w:rsidR="00FD52EB" w:rsidRPr="00CB7B0C" w:rsidRDefault="00FD52EB" w:rsidP="00B90647">
            <w:pPr>
              <w:jc w:val="right"/>
              <w:rPr>
                <w:color w:val="000000"/>
                <w:sz w:val="16"/>
                <w:szCs w:val="16"/>
              </w:rPr>
            </w:pPr>
            <w:r w:rsidRPr="00CB7B0C">
              <w:rPr>
                <w:sz w:val="16"/>
                <w:szCs w:val="16"/>
                <w:lang w:val="fr-FR"/>
              </w:rPr>
              <w:t>&lt; 27,4</w:t>
            </w:r>
          </w:p>
        </w:tc>
        <w:tc>
          <w:tcPr>
            <w:tcW w:w="897" w:type="dxa"/>
            <w:tcBorders>
              <w:top w:val="single" w:sz="12" w:space="0" w:color="auto"/>
              <w:left w:val="nil"/>
              <w:bottom w:val="nil"/>
              <w:right w:val="nil"/>
            </w:tcBorders>
            <w:shd w:val="clear" w:color="auto" w:fill="auto"/>
            <w:noWrap/>
            <w:vAlign w:val="bottom"/>
            <w:hideMark/>
          </w:tcPr>
          <w:p w14:paraId="2E075A95" w14:textId="77777777" w:rsidR="00FD52EB" w:rsidRPr="00CB7B0C" w:rsidRDefault="00FD52EB" w:rsidP="00B90647">
            <w:pPr>
              <w:rPr>
                <w:color w:val="000000"/>
                <w:sz w:val="16"/>
                <w:szCs w:val="16"/>
                <w:lang w:eastAsia="es-ES"/>
              </w:rPr>
            </w:pPr>
          </w:p>
        </w:tc>
        <w:tc>
          <w:tcPr>
            <w:tcW w:w="161" w:type="dxa"/>
            <w:tcBorders>
              <w:top w:val="single" w:sz="12" w:space="0" w:color="auto"/>
              <w:left w:val="nil"/>
              <w:bottom w:val="nil"/>
              <w:right w:val="nil"/>
            </w:tcBorders>
            <w:shd w:val="clear" w:color="auto" w:fill="auto"/>
            <w:noWrap/>
            <w:vAlign w:val="bottom"/>
            <w:hideMark/>
          </w:tcPr>
          <w:p w14:paraId="6B2AC54B" w14:textId="77777777" w:rsidR="00FD52EB" w:rsidRPr="00CB7B0C" w:rsidRDefault="00FD52EB" w:rsidP="00B90647">
            <w:pPr>
              <w:rPr>
                <w:sz w:val="16"/>
                <w:szCs w:val="16"/>
                <w:lang w:eastAsia="es-ES"/>
              </w:rPr>
            </w:pPr>
          </w:p>
        </w:tc>
        <w:tc>
          <w:tcPr>
            <w:tcW w:w="3821" w:type="dxa"/>
            <w:gridSpan w:val="4"/>
            <w:vMerge w:val="restart"/>
            <w:tcBorders>
              <w:top w:val="single" w:sz="12" w:space="0" w:color="auto"/>
              <w:left w:val="nil"/>
              <w:bottom w:val="nil"/>
              <w:right w:val="nil"/>
            </w:tcBorders>
            <w:shd w:val="clear" w:color="auto" w:fill="auto"/>
            <w:vAlign w:val="bottom"/>
            <w:hideMark/>
          </w:tcPr>
          <w:p w14:paraId="62DFACCE" w14:textId="77777777" w:rsidR="00FD52EB" w:rsidRPr="00CB7B0C" w:rsidRDefault="00FD52EB" w:rsidP="00B90647">
            <w:pPr>
              <w:jc w:val="right"/>
              <w:rPr>
                <w:color w:val="000000"/>
                <w:sz w:val="16"/>
                <w:szCs w:val="16"/>
                <w:lang w:val="fr-FR"/>
              </w:rPr>
            </w:pPr>
            <w:r w:rsidRPr="00CB7B0C">
              <w:rPr>
                <w:sz w:val="16"/>
                <w:szCs w:val="16"/>
                <w:lang w:val="fr-FR"/>
              </w:rPr>
              <w:t>Non autorisé pour ces dimensions et les statures inférieures à 76 cm</w:t>
            </w:r>
          </w:p>
        </w:tc>
      </w:tr>
      <w:tr w:rsidR="00FD52EB" w:rsidRPr="00CB7B0C" w14:paraId="2B569E33" w14:textId="77777777" w:rsidTr="00B90647">
        <w:trPr>
          <w:trHeight w:val="292"/>
        </w:trPr>
        <w:tc>
          <w:tcPr>
            <w:tcW w:w="617" w:type="dxa"/>
            <w:tcBorders>
              <w:top w:val="nil"/>
              <w:left w:val="nil"/>
              <w:bottom w:val="nil"/>
              <w:right w:val="nil"/>
            </w:tcBorders>
            <w:shd w:val="clear" w:color="auto" w:fill="auto"/>
            <w:noWrap/>
            <w:vAlign w:val="bottom"/>
            <w:hideMark/>
          </w:tcPr>
          <w:p w14:paraId="104B9301" w14:textId="77777777" w:rsidR="00FD52EB" w:rsidRPr="00CB7B0C" w:rsidRDefault="00FD52EB" w:rsidP="00B90647">
            <w:pPr>
              <w:jc w:val="right"/>
              <w:rPr>
                <w:color w:val="000000"/>
                <w:sz w:val="16"/>
                <w:szCs w:val="16"/>
              </w:rPr>
            </w:pPr>
            <w:r w:rsidRPr="00CB7B0C">
              <w:rPr>
                <w:sz w:val="16"/>
                <w:szCs w:val="16"/>
                <w:lang w:val="fr-FR"/>
              </w:rPr>
              <w:t>45</w:t>
            </w:r>
          </w:p>
        </w:tc>
        <w:tc>
          <w:tcPr>
            <w:tcW w:w="855" w:type="dxa"/>
            <w:tcBorders>
              <w:top w:val="nil"/>
              <w:left w:val="nil"/>
              <w:bottom w:val="nil"/>
              <w:right w:val="nil"/>
            </w:tcBorders>
            <w:shd w:val="clear" w:color="auto" w:fill="auto"/>
            <w:noWrap/>
            <w:vAlign w:val="bottom"/>
            <w:hideMark/>
          </w:tcPr>
          <w:p w14:paraId="3E534496" w14:textId="77777777" w:rsidR="00FD52EB" w:rsidRPr="00CB7B0C" w:rsidRDefault="00FD52EB" w:rsidP="00B90647">
            <w:pPr>
              <w:jc w:val="right"/>
              <w:rPr>
                <w:color w:val="000000"/>
                <w:sz w:val="16"/>
                <w:szCs w:val="16"/>
              </w:rPr>
            </w:pPr>
            <w:r w:rsidRPr="00CB7B0C">
              <w:rPr>
                <w:sz w:val="16"/>
                <w:szCs w:val="16"/>
                <w:lang w:val="fr-FR"/>
              </w:rPr>
              <w:t>39,0</w:t>
            </w:r>
          </w:p>
        </w:tc>
        <w:tc>
          <w:tcPr>
            <w:tcW w:w="885" w:type="dxa"/>
            <w:tcBorders>
              <w:top w:val="nil"/>
              <w:left w:val="nil"/>
              <w:bottom w:val="nil"/>
              <w:right w:val="nil"/>
            </w:tcBorders>
            <w:shd w:val="clear" w:color="auto" w:fill="auto"/>
            <w:noWrap/>
            <w:vAlign w:val="bottom"/>
            <w:hideMark/>
          </w:tcPr>
          <w:p w14:paraId="1B7B0350" w14:textId="77777777" w:rsidR="00FD52EB" w:rsidRPr="00CB7B0C" w:rsidRDefault="00FD52EB" w:rsidP="00B90647">
            <w:pPr>
              <w:jc w:val="right"/>
              <w:rPr>
                <w:color w:val="000000"/>
                <w:sz w:val="16"/>
                <w:szCs w:val="16"/>
              </w:rPr>
            </w:pPr>
            <w:r w:rsidRPr="00CB7B0C">
              <w:rPr>
                <w:sz w:val="16"/>
                <w:szCs w:val="16"/>
                <w:lang w:val="fr-FR"/>
              </w:rPr>
              <w:t>12,1</w:t>
            </w:r>
          </w:p>
        </w:tc>
        <w:tc>
          <w:tcPr>
            <w:tcW w:w="822" w:type="dxa"/>
            <w:tcBorders>
              <w:top w:val="nil"/>
              <w:left w:val="nil"/>
              <w:bottom w:val="nil"/>
              <w:right w:val="nil"/>
            </w:tcBorders>
            <w:shd w:val="clear" w:color="auto" w:fill="auto"/>
            <w:noWrap/>
            <w:vAlign w:val="bottom"/>
            <w:hideMark/>
          </w:tcPr>
          <w:p w14:paraId="593ADF37" w14:textId="77777777" w:rsidR="00FD52EB" w:rsidRPr="00CB7B0C" w:rsidRDefault="00FD52EB" w:rsidP="00B90647">
            <w:pPr>
              <w:jc w:val="right"/>
              <w:rPr>
                <w:color w:val="000000"/>
                <w:sz w:val="16"/>
                <w:szCs w:val="16"/>
              </w:rPr>
            </w:pPr>
            <w:r w:rsidRPr="00CB7B0C">
              <w:rPr>
                <w:sz w:val="16"/>
                <w:szCs w:val="16"/>
                <w:lang w:val="fr-FR"/>
              </w:rPr>
              <w:t>14,2</w:t>
            </w:r>
          </w:p>
        </w:tc>
        <w:tc>
          <w:tcPr>
            <w:tcW w:w="873" w:type="dxa"/>
            <w:tcBorders>
              <w:top w:val="nil"/>
              <w:left w:val="nil"/>
              <w:bottom w:val="nil"/>
              <w:right w:val="nil"/>
            </w:tcBorders>
            <w:shd w:val="clear" w:color="auto" w:fill="auto"/>
            <w:noWrap/>
            <w:vAlign w:val="bottom"/>
            <w:hideMark/>
          </w:tcPr>
          <w:p w14:paraId="429221F0" w14:textId="77777777" w:rsidR="00FD52EB" w:rsidRPr="00CB7B0C" w:rsidRDefault="00FD52EB" w:rsidP="00B90647">
            <w:pPr>
              <w:jc w:val="right"/>
              <w:rPr>
                <w:color w:val="000000"/>
                <w:sz w:val="16"/>
                <w:szCs w:val="16"/>
              </w:rPr>
            </w:pPr>
            <w:r w:rsidRPr="00CB7B0C">
              <w:rPr>
                <w:sz w:val="16"/>
                <w:szCs w:val="16"/>
                <w:lang w:val="fr-FR"/>
              </w:rPr>
              <w:t>27,4</w:t>
            </w:r>
          </w:p>
        </w:tc>
        <w:tc>
          <w:tcPr>
            <w:tcW w:w="897" w:type="dxa"/>
            <w:tcBorders>
              <w:top w:val="nil"/>
              <w:left w:val="nil"/>
              <w:bottom w:val="nil"/>
              <w:right w:val="nil"/>
            </w:tcBorders>
            <w:shd w:val="clear" w:color="auto" w:fill="auto"/>
            <w:noWrap/>
            <w:vAlign w:val="bottom"/>
            <w:hideMark/>
          </w:tcPr>
          <w:p w14:paraId="7B2CCFAC" w14:textId="77777777" w:rsidR="00FD52EB" w:rsidRPr="00CB7B0C" w:rsidRDefault="00FD52EB" w:rsidP="00B90647">
            <w:pPr>
              <w:jc w:val="right"/>
              <w:rPr>
                <w:color w:val="000000"/>
                <w:sz w:val="16"/>
                <w:szCs w:val="16"/>
              </w:rPr>
            </w:pPr>
            <w:r w:rsidRPr="00CB7B0C">
              <w:rPr>
                <w:sz w:val="16"/>
                <w:szCs w:val="16"/>
                <w:lang w:val="fr-FR"/>
              </w:rPr>
              <w:t>29,0</w:t>
            </w:r>
          </w:p>
        </w:tc>
        <w:tc>
          <w:tcPr>
            <w:tcW w:w="161" w:type="dxa"/>
            <w:tcBorders>
              <w:top w:val="nil"/>
              <w:left w:val="nil"/>
              <w:bottom w:val="nil"/>
              <w:right w:val="nil"/>
            </w:tcBorders>
            <w:shd w:val="clear" w:color="auto" w:fill="auto"/>
            <w:noWrap/>
            <w:vAlign w:val="bottom"/>
            <w:hideMark/>
          </w:tcPr>
          <w:p w14:paraId="0127F160" w14:textId="77777777" w:rsidR="00FD52EB" w:rsidRPr="00CB7B0C" w:rsidRDefault="00FD52EB" w:rsidP="00B90647">
            <w:pPr>
              <w:rPr>
                <w:color w:val="000000"/>
                <w:sz w:val="16"/>
                <w:szCs w:val="16"/>
                <w:lang w:eastAsia="es-ES"/>
              </w:rPr>
            </w:pPr>
          </w:p>
        </w:tc>
        <w:tc>
          <w:tcPr>
            <w:tcW w:w="3821" w:type="dxa"/>
            <w:gridSpan w:val="4"/>
            <w:vMerge/>
            <w:tcBorders>
              <w:top w:val="nil"/>
              <w:left w:val="nil"/>
              <w:bottom w:val="nil"/>
              <w:right w:val="nil"/>
            </w:tcBorders>
            <w:vAlign w:val="center"/>
            <w:hideMark/>
          </w:tcPr>
          <w:p w14:paraId="746394F6" w14:textId="77777777" w:rsidR="00FD52EB" w:rsidRPr="00CB7B0C" w:rsidRDefault="00FD52EB" w:rsidP="00B90647">
            <w:pPr>
              <w:rPr>
                <w:color w:val="000000"/>
                <w:sz w:val="16"/>
                <w:szCs w:val="16"/>
                <w:lang w:eastAsia="es-ES"/>
              </w:rPr>
            </w:pPr>
          </w:p>
        </w:tc>
      </w:tr>
      <w:tr w:rsidR="00FD52EB" w:rsidRPr="00CB7B0C" w14:paraId="4262144F" w14:textId="77777777" w:rsidTr="00B90647">
        <w:trPr>
          <w:trHeight w:val="292"/>
        </w:trPr>
        <w:tc>
          <w:tcPr>
            <w:tcW w:w="617" w:type="dxa"/>
            <w:tcBorders>
              <w:top w:val="nil"/>
              <w:left w:val="nil"/>
              <w:bottom w:val="nil"/>
              <w:right w:val="nil"/>
            </w:tcBorders>
            <w:shd w:val="clear" w:color="auto" w:fill="auto"/>
            <w:noWrap/>
            <w:vAlign w:val="bottom"/>
            <w:hideMark/>
          </w:tcPr>
          <w:p w14:paraId="34FFE112" w14:textId="77777777" w:rsidR="00FD52EB" w:rsidRPr="00CB7B0C" w:rsidRDefault="00FD52EB" w:rsidP="00B90647">
            <w:pPr>
              <w:jc w:val="right"/>
              <w:rPr>
                <w:color w:val="000000"/>
                <w:sz w:val="16"/>
                <w:szCs w:val="16"/>
              </w:rPr>
            </w:pPr>
            <w:r w:rsidRPr="00CB7B0C">
              <w:rPr>
                <w:sz w:val="16"/>
                <w:szCs w:val="16"/>
                <w:lang w:val="fr-FR"/>
              </w:rPr>
              <w:t>50</w:t>
            </w:r>
          </w:p>
        </w:tc>
        <w:tc>
          <w:tcPr>
            <w:tcW w:w="855" w:type="dxa"/>
            <w:tcBorders>
              <w:top w:val="nil"/>
              <w:left w:val="nil"/>
              <w:bottom w:val="nil"/>
              <w:right w:val="nil"/>
            </w:tcBorders>
            <w:shd w:val="clear" w:color="auto" w:fill="auto"/>
            <w:noWrap/>
            <w:vAlign w:val="bottom"/>
            <w:hideMark/>
          </w:tcPr>
          <w:p w14:paraId="576A4182" w14:textId="77777777" w:rsidR="00FD52EB" w:rsidRPr="00CB7B0C" w:rsidRDefault="00FD52EB" w:rsidP="00B90647">
            <w:pPr>
              <w:jc w:val="right"/>
              <w:rPr>
                <w:color w:val="000000"/>
                <w:sz w:val="16"/>
                <w:szCs w:val="16"/>
              </w:rPr>
            </w:pPr>
            <w:r w:rsidRPr="00CB7B0C">
              <w:rPr>
                <w:sz w:val="16"/>
                <w:szCs w:val="16"/>
                <w:lang w:val="fr-FR"/>
              </w:rPr>
              <w:t>40,5</w:t>
            </w:r>
          </w:p>
        </w:tc>
        <w:tc>
          <w:tcPr>
            <w:tcW w:w="885" w:type="dxa"/>
            <w:tcBorders>
              <w:top w:val="nil"/>
              <w:left w:val="nil"/>
              <w:bottom w:val="nil"/>
              <w:right w:val="nil"/>
            </w:tcBorders>
            <w:shd w:val="clear" w:color="auto" w:fill="auto"/>
            <w:noWrap/>
            <w:vAlign w:val="bottom"/>
            <w:hideMark/>
          </w:tcPr>
          <w:p w14:paraId="22600D7E" w14:textId="77777777" w:rsidR="00FD52EB" w:rsidRPr="00CB7B0C" w:rsidRDefault="00FD52EB" w:rsidP="00B90647">
            <w:pPr>
              <w:jc w:val="right"/>
              <w:rPr>
                <w:color w:val="000000"/>
                <w:sz w:val="16"/>
                <w:szCs w:val="16"/>
              </w:rPr>
            </w:pPr>
            <w:r w:rsidRPr="00CB7B0C">
              <w:rPr>
                <w:sz w:val="16"/>
                <w:szCs w:val="16"/>
                <w:lang w:val="fr-FR"/>
              </w:rPr>
              <w:t>14,1</w:t>
            </w:r>
          </w:p>
        </w:tc>
        <w:tc>
          <w:tcPr>
            <w:tcW w:w="822" w:type="dxa"/>
            <w:tcBorders>
              <w:top w:val="nil"/>
              <w:left w:val="nil"/>
              <w:bottom w:val="nil"/>
              <w:right w:val="nil"/>
            </w:tcBorders>
            <w:shd w:val="clear" w:color="auto" w:fill="auto"/>
            <w:noWrap/>
            <w:vAlign w:val="bottom"/>
            <w:hideMark/>
          </w:tcPr>
          <w:p w14:paraId="59F25883" w14:textId="77777777" w:rsidR="00FD52EB" w:rsidRPr="00CB7B0C" w:rsidRDefault="00FD52EB" w:rsidP="00B90647">
            <w:pPr>
              <w:jc w:val="right"/>
              <w:rPr>
                <w:color w:val="000000"/>
                <w:sz w:val="16"/>
                <w:szCs w:val="16"/>
              </w:rPr>
            </w:pPr>
            <w:r w:rsidRPr="00CB7B0C">
              <w:rPr>
                <w:sz w:val="16"/>
                <w:szCs w:val="16"/>
                <w:lang w:val="fr-FR"/>
              </w:rPr>
              <w:t>14,8</w:t>
            </w:r>
          </w:p>
        </w:tc>
        <w:tc>
          <w:tcPr>
            <w:tcW w:w="873" w:type="dxa"/>
            <w:tcBorders>
              <w:top w:val="nil"/>
              <w:left w:val="nil"/>
              <w:bottom w:val="nil"/>
              <w:right w:val="nil"/>
            </w:tcBorders>
            <w:shd w:val="clear" w:color="auto" w:fill="auto"/>
            <w:noWrap/>
            <w:vAlign w:val="bottom"/>
            <w:hideMark/>
          </w:tcPr>
          <w:p w14:paraId="413A8D34" w14:textId="77777777" w:rsidR="00FD52EB" w:rsidRPr="00CB7B0C" w:rsidRDefault="00FD52EB" w:rsidP="00B90647">
            <w:pPr>
              <w:jc w:val="right"/>
              <w:rPr>
                <w:color w:val="000000"/>
                <w:sz w:val="16"/>
                <w:szCs w:val="16"/>
              </w:rPr>
            </w:pPr>
            <w:r w:rsidRPr="00CB7B0C">
              <w:rPr>
                <w:sz w:val="16"/>
                <w:szCs w:val="16"/>
                <w:lang w:val="fr-FR"/>
              </w:rPr>
              <w:t>27,6</w:t>
            </w:r>
          </w:p>
        </w:tc>
        <w:tc>
          <w:tcPr>
            <w:tcW w:w="897" w:type="dxa"/>
            <w:tcBorders>
              <w:top w:val="nil"/>
              <w:left w:val="nil"/>
              <w:bottom w:val="nil"/>
              <w:right w:val="nil"/>
            </w:tcBorders>
            <w:shd w:val="clear" w:color="auto" w:fill="auto"/>
            <w:noWrap/>
            <w:vAlign w:val="bottom"/>
            <w:hideMark/>
          </w:tcPr>
          <w:p w14:paraId="7E47E824" w14:textId="77777777" w:rsidR="00FD52EB" w:rsidRPr="00CB7B0C" w:rsidRDefault="00FD52EB" w:rsidP="00B90647">
            <w:pPr>
              <w:jc w:val="right"/>
              <w:rPr>
                <w:color w:val="000000"/>
                <w:sz w:val="16"/>
                <w:szCs w:val="16"/>
              </w:rPr>
            </w:pPr>
            <w:r w:rsidRPr="00CB7B0C">
              <w:rPr>
                <w:sz w:val="16"/>
                <w:szCs w:val="16"/>
                <w:lang w:val="fr-FR"/>
              </w:rPr>
              <w:t>29,2</w:t>
            </w:r>
          </w:p>
        </w:tc>
        <w:tc>
          <w:tcPr>
            <w:tcW w:w="161" w:type="dxa"/>
            <w:tcBorders>
              <w:top w:val="nil"/>
              <w:left w:val="nil"/>
              <w:bottom w:val="nil"/>
              <w:right w:val="nil"/>
            </w:tcBorders>
            <w:shd w:val="clear" w:color="auto" w:fill="auto"/>
            <w:noWrap/>
            <w:vAlign w:val="bottom"/>
            <w:hideMark/>
          </w:tcPr>
          <w:p w14:paraId="27A1AEA2" w14:textId="77777777" w:rsidR="00FD52EB" w:rsidRPr="00CB7B0C" w:rsidRDefault="00FD52EB" w:rsidP="00B90647">
            <w:pPr>
              <w:rPr>
                <w:color w:val="000000"/>
                <w:sz w:val="16"/>
                <w:szCs w:val="16"/>
                <w:lang w:eastAsia="es-ES"/>
              </w:rPr>
            </w:pPr>
          </w:p>
        </w:tc>
        <w:tc>
          <w:tcPr>
            <w:tcW w:w="3821" w:type="dxa"/>
            <w:gridSpan w:val="4"/>
            <w:vMerge/>
            <w:tcBorders>
              <w:top w:val="nil"/>
              <w:left w:val="nil"/>
              <w:bottom w:val="nil"/>
              <w:right w:val="nil"/>
            </w:tcBorders>
            <w:vAlign w:val="center"/>
            <w:hideMark/>
          </w:tcPr>
          <w:p w14:paraId="00B53294" w14:textId="77777777" w:rsidR="00FD52EB" w:rsidRPr="00CB7B0C" w:rsidRDefault="00FD52EB" w:rsidP="00B90647">
            <w:pPr>
              <w:rPr>
                <w:color w:val="000000"/>
                <w:sz w:val="16"/>
                <w:szCs w:val="16"/>
                <w:lang w:eastAsia="es-ES"/>
              </w:rPr>
            </w:pPr>
          </w:p>
        </w:tc>
      </w:tr>
      <w:tr w:rsidR="00FD52EB" w:rsidRPr="00CB7B0C" w14:paraId="5CB77814" w14:textId="77777777" w:rsidTr="00B90647">
        <w:trPr>
          <w:trHeight w:val="292"/>
        </w:trPr>
        <w:tc>
          <w:tcPr>
            <w:tcW w:w="617" w:type="dxa"/>
            <w:tcBorders>
              <w:top w:val="nil"/>
              <w:left w:val="nil"/>
              <w:bottom w:val="nil"/>
              <w:right w:val="nil"/>
            </w:tcBorders>
            <w:shd w:val="clear" w:color="auto" w:fill="auto"/>
            <w:noWrap/>
            <w:vAlign w:val="bottom"/>
            <w:hideMark/>
          </w:tcPr>
          <w:p w14:paraId="47B1EB8C" w14:textId="77777777" w:rsidR="00FD52EB" w:rsidRPr="00CB7B0C" w:rsidRDefault="00FD52EB" w:rsidP="00B90647">
            <w:pPr>
              <w:jc w:val="right"/>
              <w:rPr>
                <w:color w:val="000000"/>
                <w:sz w:val="16"/>
                <w:szCs w:val="16"/>
              </w:rPr>
            </w:pPr>
            <w:r w:rsidRPr="00CB7B0C">
              <w:rPr>
                <w:sz w:val="16"/>
                <w:szCs w:val="16"/>
                <w:lang w:val="fr-FR"/>
              </w:rPr>
              <w:t>55</w:t>
            </w:r>
          </w:p>
        </w:tc>
        <w:tc>
          <w:tcPr>
            <w:tcW w:w="855" w:type="dxa"/>
            <w:tcBorders>
              <w:top w:val="nil"/>
              <w:left w:val="nil"/>
              <w:bottom w:val="nil"/>
              <w:right w:val="nil"/>
            </w:tcBorders>
            <w:shd w:val="clear" w:color="auto" w:fill="auto"/>
            <w:noWrap/>
            <w:vAlign w:val="bottom"/>
            <w:hideMark/>
          </w:tcPr>
          <w:p w14:paraId="0FA63ECB" w14:textId="77777777" w:rsidR="00FD52EB" w:rsidRPr="00CB7B0C" w:rsidRDefault="00FD52EB" w:rsidP="00B90647">
            <w:pPr>
              <w:jc w:val="right"/>
              <w:rPr>
                <w:color w:val="000000"/>
                <w:sz w:val="16"/>
                <w:szCs w:val="16"/>
              </w:rPr>
            </w:pPr>
            <w:r w:rsidRPr="00CB7B0C">
              <w:rPr>
                <w:sz w:val="16"/>
                <w:szCs w:val="16"/>
                <w:lang w:val="fr-FR"/>
              </w:rPr>
              <w:t>42,0</w:t>
            </w:r>
          </w:p>
        </w:tc>
        <w:tc>
          <w:tcPr>
            <w:tcW w:w="885" w:type="dxa"/>
            <w:tcBorders>
              <w:top w:val="nil"/>
              <w:left w:val="nil"/>
              <w:bottom w:val="nil"/>
              <w:right w:val="nil"/>
            </w:tcBorders>
            <w:shd w:val="clear" w:color="auto" w:fill="auto"/>
            <w:noWrap/>
            <w:vAlign w:val="bottom"/>
            <w:hideMark/>
          </w:tcPr>
          <w:p w14:paraId="77C3988E" w14:textId="77777777" w:rsidR="00FD52EB" w:rsidRPr="00CB7B0C" w:rsidRDefault="00FD52EB" w:rsidP="00B90647">
            <w:pPr>
              <w:jc w:val="right"/>
              <w:rPr>
                <w:color w:val="000000"/>
                <w:sz w:val="16"/>
                <w:szCs w:val="16"/>
              </w:rPr>
            </w:pPr>
            <w:r w:rsidRPr="00CB7B0C">
              <w:rPr>
                <w:sz w:val="16"/>
                <w:szCs w:val="16"/>
                <w:lang w:val="fr-FR"/>
              </w:rPr>
              <w:t>16,1</w:t>
            </w:r>
          </w:p>
        </w:tc>
        <w:tc>
          <w:tcPr>
            <w:tcW w:w="822" w:type="dxa"/>
            <w:tcBorders>
              <w:top w:val="nil"/>
              <w:left w:val="nil"/>
              <w:bottom w:val="nil"/>
              <w:right w:val="nil"/>
            </w:tcBorders>
            <w:shd w:val="clear" w:color="auto" w:fill="auto"/>
            <w:noWrap/>
            <w:vAlign w:val="bottom"/>
            <w:hideMark/>
          </w:tcPr>
          <w:p w14:paraId="25C0833D" w14:textId="77777777" w:rsidR="00FD52EB" w:rsidRPr="00CB7B0C" w:rsidRDefault="00FD52EB" w:rsidP="00B90647">
            <w:pPr>
              <w:jc w:val="right"/>
              <w:rPr>
                <w:color w:val="000000"/>
                <w:sz w:val="16"/>
                <w:szCs w:val="16"/>
              </w:rPr>
            </w:pPr>
            <w:r w:rsidRPr="00CB7B0C">
              <w:rPr>
                <w:sz w:val="16"/>
                <w:szCs w:val="16"/>
                <w:lang w:val="fr-FR"/>
              </w:rPr>
              <w:t>15,4</w:t>
            </w:r>
          </w:p>
        </w:tc>
        <w:tc>
          <w:tcPr>
            <w:tcW w:w="873" w:type="dxa"/>
            <w:tcBorders>
              <w:top w:val="nil"/>
              <w:left w:val="nil"/>
              <w:bottom w:val="nil"/>
              <w:right w:val="nil"/>
            </w:tcBorders>
            <w:shd w:val="clear" w:color="auto" w:fill="auto"/>
            <w:noWrap/>
            <w:vAlign w:val="bottom"/>
            <w:hideMark/>
          </w:tcPr>
          <w:p w14:paraId="6577742E" w14:textId="77777777" w:rsidR="00FD52EB" w:rsidRPr="00CB7B0C" w:rsidRDefault="00FD52EB" w:rsidP="00B90647">
            <w:pPr>
              <w:jc w:val="right"/>
              <w:rPr>
                <w:color w:val="000000"/>
                <w:sz w:val="16"/>
                <w:szCs w:val="16"/>
              </w:rPr>
            </w:pPr>
            <w:r w:rsidRPr="00CB7B0C">
              <w:rPr>
                <w:sz w:val="16"/>
                <w:szCs w:val="16"/>
                <w:lang w:val="fr-FR"/>
              </w:rPr>
              <w:t>27,8</w:t>
            </w:r>
          </w:p>
        </w:tc>
        <w:tc>
          <w:tcPr>
            <w:tcW w:w="897" w:type="dxa"/>
            <w:tcBorders>
              <w:top w:val="nil"/>
              <w:left w:val="nil"/>
              <w:bottom w:val="nil"/>
              <w:right w:val="nil"/>
            </w:tcBorders>
            <w:shd w:val="clear" w:color="auto" w:fill="auto"/>
            <w:noWrap/>
            <w:vAlign w:val="bottom"/>
            <w:hideMark/>
          </w:tcPr>
          <w:p w14:paraId="32B0EB51" w14:textId="77777777" w:rsidR="00FD52EB" w:rsidRPr="00CB7B0C" w:rsidRDefault="00FD52EB" w:rsidP="00B90647">
            <w:pPr>
              <w:jc w:val="right"/>
              <w:rPr>
                <w:color w:val="000000"/>
                <w:sz w:val="16"/>
                <w:szCs w:val="16"/>
              </w:rPr>
            </w:pPr>
            <w:r w:rsidRPr="00CB7B0C">
              <w:rPr>
                <w:sz w:val="16"/>
                <w:szCs w:val="16"/>
                <w:lang w:val="fr-FR"/>
              </w:rPr>
              <w:t>29,4</w:t>
            </w:r>
          </w:p>
        </w:tc>
        <w:tc>
          <w:tcPr>
            <w:tcW w:w="161" w:type="dxa"/>
            <w:tcBorders>
              <w:top w:val="nil"/>
              <w:left w:val="nil"/>
              <w:bottom w:val="nil"/>
              <w:right w:val="nil"/>
            </w:tcBorders>
            <w:shd w:val="clear" w:color="auto" w:fill="auto"/>
            <w:noWrap/>
            <w:vAlign w:val="bottom"/>
            <w:hideMark/>
          </w:tcPr>
          <w:p w14:paraId="48405DC3" w14:textId="77777777" w:rsidR="00FD52EB" w:rsidRPr="00CB7B0C" w:rsidRDefault="00FD52EB" w:rsidP="00B90647">
            <w:pPr>
              <w:rPr>
                <w:color w:val="000000"/>
                <w:sz w:val="16"/>
                <w:szCs w:val="16"/>
                <w:lang w:eastAsia="es-ES"/>
              </w:rPr>
            </w:pPr>
          </w:p>
        </w:tc>
        <w:tc>
          <w:tcPr>
            <w:tcW w:w="3821" w:type="dxa"/>
            <w:gridSpan w:val="4"/>
            <w:vMerge/>
            <w:tcBorders>
              <w:top w:val="nil"/>
              <w:left w:val="nil"/>
              <w:bottom w:val="nil"/>
              <w:right w:val="nil"/>
            </w:tcBorders>
            <w:vAlign w:val="center"/>
            <w:hideMark/>
          </w:tcPr>
          <w:p w14:paraId="6859EBC9" w14:textId="77777777" w:rsidR="00FD52EB" w:rsidRPr="00CB7B0C" w:rsidRDefault="00FD52EB" w:rsidP="00B90647">
            <w:pPr>
              <w:rPr>
                <w:color w:val="000000"/>
                <w:sz w:val="16"/>
                <w:szCs w:val="16"/>
                <w:lang w:eastAsia="es-ES"/>
              </w:rPr>
            </w:pPr>
          </w:p>
        </w:tc>
      </w:tr>
      <w:tr w:rsidR="00FD52EB" w:rsidRPr="00CB7B0C" w14:paraId="32744F86" w14:textId="77777777" w:rsidTr="00B90647">
        <w:trPr>
          <w:trHeight w:val="292"/>
        </w:trPr>
        <w:tc>
          <w:tcPr>
            <w:tcW w:w="617" w:type="dxa"/>
            <w:tcBorders>
              <w:top w:val="nil"/>
              <w:left w:val="nil"/>
              <w:bottom w:val="nil"/>
              <w:right w:val="nil"/>
            </w:tcBorders>
            <w:shd w:val="clear" w:color="auto" w:fill="auto"/>
            <w:noWrap/>
            <w:vAlign w:val="bottom"/>
            <w:hideMark/>
          </w:tcPr>
          <w:p w14:paraId="05866CFD" w14:textId="77777777" w:rsidR="00FD52EB" w:rsidRPr="00CB7B0C" w:rsidRDefault="00FD52EB" w:rsidP="00B90647">
            <w:pPr>
              <w:jc w:val="right"/>
              <w:rPr>
                <w:color w:val="000000"/>
                <w:sz w:val="16"/>
                <w:szCs w:val="16"/>
              </w:rPr>
            </w:pPr>
            <w:r w:rsidRPr="00CB7B0C">
              <w:rPr>
                <w:sz w:val="16"/>
                <w:szCs w:val="16"/>
                <w:lang w:val="fr-FR"/>
              </w:rPr>
              <w:t>60</w:t>
            </w:r>
          </w:p>
        </w:tc>
        <w:tc>
          <w:tcPr>
            <w:tcW w:w="855" w:type="dxa"/>
            <w:tcBorders>
              <w:top w:val="nil"/>
              <w:left w:val="nil"/>
              <w:bottom w:val="nil"/>
              <w:right w:val="nil"/>
            </w:tcBorders>
            <w:shd w:val="clear" w:color="auto" w:fill="auto"/>
            <w:noWrap/>
            <w:vAlign w:val="bottom"/>
            <w:hideMark/>
          </w:tcPr>
          <w:p w14:paraId="110FD199" w14:textId="77777777" w:rsidR="00FD52EB" w:rsidRPr="00CB7B0C" w:rsidRDefault="00FD52EB" w:rsidP="00B90647">
            <w:pPr>
              <w:jc w:val="right"/>
              <w:rPr>
                <w:color w:val="000000"/>
                <w:sz w:val="16"/>
                <w:szCs w:val="16"/>
              </w:rPr>
            </w:pPr>
            <w:r w:rsidRPr="00CB7B0C">
              <w:rPr>
                <w:sz w:val="16"/>
                <w:szCs w:val="16"/>
                <w:lang w:val="fr-FR"/>
              </w:rPr>
              <w:t>43,5</w:t>
            </w:r>
          </w:p>
        </w:tc>
        <w:tc>
          <w:tcPr>
            <w:tcW w:w="885" w:type="dxa"/>
            <w:tcBorders>
              <w:top w:val="nil"/>
              <w:left w:val="nil"/>
              <w:bottom w:val="nil"/>
              <w:right w:val="nil"/>
            </w:tcBorders>
            <w:shd w:val="clear" w:color="auto" w:fill="auto"/>
            <w:noWrap/>
            <w:vAlign w:val="bottom"/>
            <w:hideMark/>
          </w:tcPr>
          <w:p w14:paraId="26E88A17" w14:textId="77777777" w:rsidR="00FD52EB" w:rsidRPr="00CB7B0C" w:rsidRDefault="00FD52EB" w:rsidP="00B90647">
            <w:pPr>
              <w:jc w:val="right"/>
              <w:rPr>
                <w:color w:val="000000"/>
                <w:sz w:val="16"/>
                <w:szCs w:val="16"/>
              </w:rPr>
            </w:pPr>
            <w:r w:rsidRPr="00CB7B0C">
              <w:rPr>
                <w:sz w:val="16"/>
                <w:szCs w:val="16"/>
                <w:lang w:val="fr-FR"/>
              </w:rPr>
              <w:t>18,1</w:t>
            </w:r>
          </w:p>
        </w:tc>
        <w:tc>
          <w:tcPr>
            <w:tcW w:w="822" w:type="dxa"/>
            <w:tcBorders>
              <w:top w:val="nil"/>
              <w:left w:val="nil"/>
              <w:bottom w:val="nil"/>
              <w:right w:val="nil"/>
            </w:tcBorders>
            <w:shd w:val="clear" w:color="auto" w:fill="auto"/>
            <w:noWrap/>
            <w:vAlign w:val="bottom"/>
            <w:hideMark/>
          </w:tcPr>
          <w:p w14:paraId="42064DFA" w14:textId="77777777" w:rsidR="00FD52EB" w:rsidRPr="00CB7B0C" w:rsidRDefault="00FD52EB" w:rsidP="00B90647">
            <w:pPr>
              <w:jc w:val="right"/>
              <w:rPr>
                <w:color w:val="000000"/>
                <w:sz w:val="16"/>
                <w:szCs w:val="16"/>
              </w:rPr>
            </w:pPr>
            <w:r w:rsidRPr="00CB7B0C">
              <w:rPr>
                <w:sz w:val="16"/>
                <w:szCs w:val="16"/>
                <w:lang w:val="fr-FR"/>
              </w:rPr>
              <w:t>16,0</w:t>
            </w:r>
          </w:p>
        </w:tc>
        <w:tc>
          <w:tcPr>
            <w:tcW w:w="873" w:type="dxa"/>
            <w:tcBorders>
              <w:top w:val="nil"/>
              <w:left w:val="nil"/>
              <w:bottom w:val="nil"/>
              <w:right w:val="nil"/>
            </w:tcBorders>
            <w:shd w:val="clear" w:color="auto" w:fill="auto"/>
            <w:noWrap/>
            <w:vAlign w:val="bottom"/>
            <w:hideMark/>
          </w:tcPr>
          <w:p w14:paraId="06EA3D73" w14:textId="77777777" w:rsidR="00FD52EB" w:rsidRPr="00CB7B0C" w:rsidRDefault="00FD52EB" w:rsidP="00B90647">
            <w:pPr>
              <w:jc w:val="right"/>
              <w:rPr>
                <w:color w:val="000000"/>
                <w:sz w:val="16"/>
                <w:szCs w:val="16"/>
              </w:rPr>
            </w:pPr>
            <w:r w:rsidRPr="00CB7B0C">
              <w:rPr>
                <w:sz w:val="16"/>
                <w:szCs w:val="16"/>
                <w:lang w:val="fr-FR"/>
              </w:rPr>
              <w:t>28,0</w:t>
            </w:r>
          </w:p>
        </w:tc>
        <w:tc>
          <w:tcPr>
            <w:tcW w:w="897" w:type="dxa"/>
            <w:tcBorders>
              <w:top w:val="nil"/>
              <w:left w:val="nil"/>
              <w:bottom w:val="nil"/>
              <w:right w:val="nil"/>
            </w:tcBorders>
            <w:shd w:val="clear" w:color="auto" w:fill="auto"/>
            <w:noWrap/>
            <w:vAlign w:val="bottom"/>
            <w:hideMark/>
          </w:tcPr>
          <w:p w14:paraId="63441F25" w14:textId="77777777" w:rsidR="00FD52EB" w:rsidRPr="00CB7B0C" w:rsidRDefault="00FD52EB" w:rsidP="00B90647">
            <w:pPr>
              <w:jc w:val="right"/>
              <w:rPr>
                <w:color w:val="000000"/>
                <w:sz w:val="16"/>
                <w:szCs w:val="16"/>
              </w:rPr>
            </w:pPr>
            <w:r w:rsidRPr="00CB7B0C">
              <w:rPr>
                <w:sz w:val="16"/>
                <w:szCs w:val="16"/>
                <w:lang w:val="fr-FR"/>
              </w:rPr>
              <w:t>29,6</w:t>
            </w:r>
          </w:p>
        </w:tc>
        <w:tc>
          <w:tcPr>
            <w:tcW w:w="161" w:type="dxa"/>
            <w:tcBorders>
              <w:top w:val="nil"/>
              <w:left w:val="nil"/>
              <w:bottom w:val="nil"/>
              <w:right w:val="nil"/>
            </w:tcBorders>
            <w:shd w:val="clear" w:color="auto" w:fill="auto"/>
            <w:noWrap/>
            <w:vAlign w:val="bottom"/>
            <w:hideMark/>
          </w:tcPr>
          <w:p w14:paraId="476BBB63" w14:textId="77777777" w:rsidR="00FD52EB" w:rsidRPr="00CB7B0C" w:rsidRDefault="00FD52EB" w:rsidP="00B90647">
            <w:pPr>
              <w:rPr>
                <w:color w:val="000000"/>
                <w:sz w:val="16"/>
                <w:szCs w:val="16"/>
                <w:lang w:eastAsia="es-ES"/>
              </w:rPr>
            </w:pPr>
          </w:p>
        </w:tc>
        <w:tc>
          <w:tcPr>
            <w:tcW w:w="3821" w:type="dxa"/>
            <w:gridSpan w:val="4"/>
            <w:vMerge/>
            <w:tcBorders>
              <w:top w:val="nil"/>
              <w:left w:val="nil"/>
              <w:bottom w:val="nil"/>
              <w:right w:val="nil"/>
            </w:tcBorders>
            <w:vAlign w:val="center"/>
            <w:hideMark/>
          </w:tcPr>
          <w:p w14:paraId="0B00A2DB" w14:textId="77777777" w:rsidR="00FD52EB" w:rsidRPr="00CB7B0C" w:rsidRDefault="00FD52EB" w:rsidP="00B90647">
            <w:pPr>
              <w:rPr>
                <w:color w:val="000000"/>
                <w:sz w:val="16"/>
                <w:szCs w:val="16"/>
                <w:lang w:eastAsia="es-ES"/>
              </w:rPr>
            </w:pPr>
          </w:p>
        </w:tc>
      </w:tr>
      <w:tr w:rsidR="00FD52EB" w:rsidRPr="00CB7B0C" w14:paraId="47C6BDA9" w14:textId="77777777" w:rsidTr="00B90647">
        <w:trPr>
          <w:trHeight w:val="292"/>
        </w:trPr>
        <w:tc>
          <w:tcPr>
            <w:tcW w:w="617" w:type="dxa"/>
            <w:tcBorders>
              <w:top w:val="nil"/>
              <w:left w:val="nil"/>
              <w:bottom w:val="nil"/>
              <w:right w:val="nil"/>
            </w:tcBorders>
            <w:shd w:val="clear" w:color="auto" w:fill="auto"/>
            <w:noWrap/>
            <w:vAlign w:val="bottom"/>
            <w:hideMark/>
          </w:tcPr>
          <w:p w14:paraId="331BA8B7" w14:textId="77777777" w:rsidR="00FD52EB" w:rsidRPr="00CB7B0C" w:rsidRDefault="00FD52EB" w:rsidP="00B90647">
            <w:pPr>
              <w:jc w:val="right"/>
              <w:rPr>
                <w:color w:val="000000"/>
                <w:sz w:val="16"/>
                <w:szCs w:val="16"/>
              </w:rPr>
            </w:pPr>
            <w:r w:rsidRPr="00CB7B0C">
              <w:rPr>
                <w:sz w:val="16"/>
                <w:szCs w:val="16"/>
                <w:lang w:val="fr-FR"/>
              </w:rPr>
              <w:t>65</w:t>
            </w:r>
          </w:p>
        </w:tc>
        <w:tc>
          <w:tcPr>
            <w:tcW w:w="855" w:type="dxa"/>
            <w:tcBorders>
              <w:top w:val="nil"/>
              <w:left w:val="nil"/>
              <w:bottom w:val="nil"/>
              <w:right w:val="nil"/>
            </w:tcBorders>
            <w:shd w:val="clear" w:color="auto" w:fill="auto"/>
            <w:noWrap/>
            <w:vAlign w:val="bottom"/>
            <w:hideMark/>
          </w:tcPr>
          <w:p w14:paraId="47243093" w14:textId="77777777" w:rsidR="00FD52EB" w:rsidRPr="00CB7B0C" w:rsidRDefault="00FD52EB" w:rsidP="00B90647">
            <w:pPr>
              <w:jc w:val="right"/>
              <w:rPr>
                <w:color w:val="000000"/>
                <w:sz w:val="16"/>
                <w:szCs w:val="16"/>
              </w:rPr>
            </w:pPr>
            <w:r w:rsidRPr="00CB7B0C">
              <w:rPr>
                <w:sz w:val="16"/>
                <w:szCs w:val="16"/>
                <w:lang w:val="fr-FR"/>
              </w:rPr>
              <w:t>45,0</w:t>
            </w:r>
          </w:p>
        </w:tc>
        <w:tc>
          <w:tcPr>
            <w:tcW w:w="885" w:type="dxa"/>
            <w:tcBorders>
              <w:top w:val="nil"/>
              <w:left w:val="nil"/>
              <w:bottom w:val="nil"/>
              <w:right w:val="nil"/>
            </w:tcBorders>
            <w:shd w:val="clear" w:color="auto" w:fill="auto"/>
            <w:noWrap/>
            <w:vAlign w:val="bottom"/>
            <w:hideMark/>
          </w:tcPr>
          <w:p w14:paraId="526844CD" w14:textId="77777777" w:rsidR="00FD52EB" w:rsidRPr="00CB7B0C" w:rsidRDefault="00FD52EB" w:rsidP="00B90647">
            <w:pPr>
              <w:jc w:val="right"/>
              <w:rPr>
                <w:color w:val="000000"/>
                <w:sz w:val="16"/>
                <w:szCs w:val="16"/>
              </w:rPr>
            </w:pPr>
            <w:r w:rsidRPr="00CB7B0C">
              <w:rPr>
                <w:sz w:val="16"/>
                <w:szCs w:val="16"/>
                <w:lang w:val="fr-FR"/>
              </w:rPr>
              <w:t>20,1</w:t>
            </w:r>
          </w:p>
        </w:tc>
        <w:tc>
          <w:tcPr>
            <w:tcW w:w="822" w:type="dxa"/>
            <w:tcBorders>
              <w:top w:val="nil"/>
              <w:left w:val="nil"/>
              <w:bottom w:val="nil"/>
              <w:right w:val="nil"/>
            </w:tcBorders>
            <w:shd w:val="clear" w:color="auto" w:fill="auto"/>
            <w:noWrap/>
            <w:vAlign w:val="bottom"/>
            <w:hideMark/>
          </w:tcPr>
          <w:p w14:paraId="05245EAB" w14:textId="77777777" w:rsidR="00FD52EB" w:rsidRPr="00CB7B0C" w:rsidRDefault="00FD52EB" w:rsidP="00B90647">
            <w:pPr>
              <w:jc w:val="right"/>
              <w:rPr>
                <w:color w:val="000000"/>
                <w:sz w:val="16"/>
                <w:szCs w:val="16"/>
              </w:rPr>
            </w:pPr>
            <w:r w:rsidRPr="00CB7B0C">
              <w:rPr>
                <w:sz w:val="16"/>
                <w:szCs w:val="16"/>
                <w:lang w:val="fr-FR"/>
              </w:rPr>
              <w:t>17,2</w:t>
            </w:r>
          </w:p>
        </w:tc>
        <w:tc>
          <w:tcPr>
            <w:tcW w:w="873" w:type="dxa"/>
            <w:tcBorders>
              <w:top w:val="nil"/>
              <w:left w:val="nil"/>
              <w:bottom w:val="nil"/>
              <w:right w:val="nil"/>
            </w:tcBorders>
            <w:shd w:val="clear" w:color="auto" w:fill="auto"/>
            <w:noWrap/>
            <w:vAlign w:val="bottom"/>
            <w:hideMark/>
          </w:tcPr>
          <w:p w14:paraId="5F5072B4" w14:textId="77777777" w:rsidR="00FD52EB" w:rsidRPr="00CB7B0C" w:rsidRDefault="00FD52EB" w:rsidP="00B90647">
            <w:pPr>
              <w:jc w:val="right"/>
              <w:rPr>
                <w:color w:val="000000"/>
                <w:sz w:val="16"/>
                <w:szCs w:val="16"/>
              </w:rPr>
            </w:pPr>
            <w:r w:rsidRPr="00CB7B0C">
              <w:rPr>
                <w:sz w:val="16"/>
                <w:szCs w:val="16"/>
                <w:lang w:val="fr-FR"/>
              </w:rPr>
              <w:t>28,2</w:t>
            </w:r>
          </w:p>
        </w:tc>
        <w:tc>
          <w:tcPr>
            <w:tcW w:w="897" w:type="dxa"/>
            <w:tcBorders>
              <w:top w:val="nil"/>
              <w:left w:val="nil"/>
              <w:bottom w:val="nil"/>
              <w:right w:val="nil"/>
            </w:tcBorders>
            <w:shd w:val="clear" w:color="auto" w:fill="auto"/>
            <w:noWrap/>
            <w:vAlign w:val="bottom"/>
            <w:hideMark/>
          </w:tcPr>
          <w:p w14:paraId="2C4D4027" w14:textId="77777777" w:rsidR="00FD52EB" w:rsidRPr="00CB7B0C" w:rsidRDefault="00FD52EB" w:rsidP="00B90647">
            <w:pPr>
              <w:jc w:val="right"/>
              <w:rPr>
                <w:color w:val="000000"/>
                <w:sz w:val="16"/>
                <w:szCs w:val="16"/>
              </w:rPr>
            </w:pPr>
            <w:r w:rsidRPr="00CB7B0C">
              <w:rPr>
                <w:sz w:val="16"/>
                <w:szCs w:val="16"/>
                <w:lang w:val="fr-FR"/>
              </w:rPr>
              <w:t>229,8</w:t>
            </w:r>
          </w:p>
        </w:tc>
        <w:tc>
          <w:tcPr>
            <w:tcW w:w="161" w:type="dxa"/>
            <w:tcBorders>
              <w:top w:val="nil"/>
              <w:left w:val="nil"/>
              <w:bottom w:val="nil"/>
              <w:right w:val="nil"/>
            </w:tcBorders>
            <w:shd w:val="clear" w:color="auto" w:fill="auto"/>
            <w:noWrap/>
            <w:vAlign w:val="bottom"/>
            <w:hideMark/>
          </w:tcPr>
          <w:p w14:paraId="2AA2ED10" w14:textId="77777777" w:rsidR="00FD52EB" w:rsidRPr="00CB7B0C" w:rsidRDefault="00FD52EB" w:rsidP="00B90647">
            <w:pPr>
              <w:rPr>
                <w:color w:val="000000"/>
                <w:sz w:val="16"/>
                <w:szCs w:val="16"/>
                <w:lang w:eastAsia="es-ES"/>
              </w:rPr>
            </w:pPr>
          </w:p>
        </w:tc>
        <w:tc>
          <w:tcPr>
            <w:tcW w:w="3821" w:type="dxa"/>
            <w:gridSpan w:val="4"/>
            <w:vMerge/>
            <w:tcBorders>
              <w:top w:val="nil"/>
              <w:left w:val="nil"/>
              <w:bottom w:val="nil"/>
              <w:right w:val="nil"/>
            </w:tcBorders>
            <w:vAlign w:val="center"/>
            <w:hideMark/>
          </w:tcPr>
          <w:p w14:paraId="476D50EF" w14:textId="77777777" w:rsidR="00FD52EB" w:rsidRPr="00CB7B0C" w:rsidRDefault="00FD52EB" w:rsidP="00B90647">
            <w:pPr>
              <w:rPr>
                <w:color w:val="000000"/>
                <w:sz w:val="16"/>
                <w:szCs w:val="16"/>
                <w:lang w:eastAsia="es-ES"/>
              </w:rPr>
            </w:pPr>
          </w:p>
        </w:tc>
      </w:tr>
      <w:tr w:rsidR="00FD52EB" w:rsidRPr="00CB7B0C" w14:paraId="32225CB4" w14:textId="77777777" w:rsidTr="00B90647">
        <w:trPr>
          <w:trHeight w:val="292"/>
        </w:trPr>
        <w:tc>
          <w:tcPr>
            <w:tcW w:w="617" w:type="dxa"/>
            <w:tcBorders>
              <w:top w:val="nil"/>
              <w:left w:val="nil"/>
              <w:bottom w:val="nil"/>
              <w:right w:val="nil"/>
            </w:tcBorders>
            <w:shd w:val="clear" w:color="auto" w:fill="auto"/>
            <w:noWrap/>
            <w:vAlign w:val="bottom"/>
            <w:hideMark/>
          </w:tcPr>
          <w:p w14:paraId="2E66D842" w14:textId="77777777" w:rsidR="00FD52EB" w:rsidRPr="00CB7B0C" w:rsidRDefault="00FD52EB" w:rsidP="00B90647">
            <w:pPr>
              <w:jc w:val="right"/>
              <w:rPr>
                <w:color w:val="000000"/>
                <w:sz w:val="16"/>
                <w:szCs w:val="16"/>
              </w:rPr>
            </w:pPr>
            <w:r w:rsidRPr="00CB7B0C">
              <w:rPr>
                <w:sz w:val="16"/>
                <w:szCs w:val="16"/>
                <w:lang w:val="fr-FR"/>
              </w:rPr>
              <w:t>70</w:t>
            </w:r>
          </w:p>
        </w:tc>
        <w:tc>
          <w:tcPr>
            <w:tcW w:w="855" w:type="dxa"/>
            <w:tcBorders>
              <w:top w:val="nil"/>
              <w:left w:val="nil"/>
              <w:bottom w:val="nil"/>
              <w:right w:val="nil"/>
            </w:tcBorders>
            <w:shd w:val="clear" w:color="auto" w:fill="auto"/>
            <w:noWrap/>
            <w:vAlign w:val="bottom"/>
            <w:hideMark/>
          </w:tcPr>
          <w:p w14:paraId="3A8329FA" w14:textId="77777777" w:rsidR="00FD52EB" w:rsidRPr="00CB7B0C" w:rsidRDefault="00FD52EB" w:rsidP="00B90647">
            <w:pPr>
              <w:jc w:val="right"/>
              <w:rPr>
                <w:color w:val="000000"/>
                <w:sz w:val="16"/>
                <w:szCs w:val="16"/>
              </w:rPr>
            </w:pPr>
            <w:r w:rsidRPr="00CB7B0C">
              <w:rPr>
                <w:sz w:val="16"/>
                <w:szCs w:val="16"/>
                <w:lang w:val="fr-FR"/>
              </w:rPr>
              <w:t>47,1</w:t>
            </w:r>
          </w:p>
        </w:tc>
        <w:tc>
          <w:tcPr>
            <w:tcW w:w="885" w:type="dxa"/>
            <w:tcBorders>
              <w:top w:val="nil"/>
              <w:left w:val="nil"/>
              <w:bottom w:val="nil"/>
              <w:right w:val="nil"/>
            </w:tcBorders>
            <w:shd w:val="clear" w:color="auto" w:fill="auto"/>
            <w:noWrap/>
            <w:vAlign w:val="bottom"/>
            <w:hideMark/>
          </w:tcPr>
          <w:p w14:paraId="54EE3908" w14:textId="77777777" w:rsidR="00FD52EB" w:rsidRPr="00CB7B0C" w:rsidRDefault="00FD52EB" w:rsidP="00B90647">
            <w:pPr>
              <w:jc w:val="right"/>
              <w:rPr>
                <w:color w:val="000000"/>
                <w:sz w:val="16"/>
                <w:szCs w:val="16"/>
              </w:rPr>
            </w:pPr>
            <w:r w:rsidRPr="00CB7B0C">
              <w:rPr>
                <w:sz w:val="16"/>
                <w:szCs w:val="16"/>
                <w:lang w:val="fr-FR"/>
              </w:rPr>
              <w:t>22,1</w:t>
            </w:r>
          </w:p>
        </w:tc>
        <w:tc>
          <w:tcPr>
            <w:tcW w:w="822" w:type="dxa"/>
            <w:tcBorders>
              <w:top w:val="nil"/>
              <w:left w:val="nil"/>
              <w:bottom w:val="nil"/>
              <w:right w:val="nil"/>
            </w:tcBorders>
            <w:shd w:val="clear" w:color="auto" w:fill="auto"/>
            <w:noWrap/>
            <w:vAlign w:val="bottom"/>
            <w:hideMark/>
          </w:tcPr>
          <w:p w14:paraId="520EC03F" w14:textId="77777777" w:rsidR="00FD52EB" w:rsidRPr="00CB7B0C" w:rsidRDefault="00FD52EB" w:rsidP="00B90647">
            <w:pPr>
              <w:jc w:val="right"/>
              <w:rPr>
                <w:color w:val="000000"/>
                <w:sz w:val="16"/>
                <w:szCs w:val="16"/>
              </w:rPr>
            </w:pPr>
            <w:r w:rsidRPr="00CB7B0C">
              <w:rPr>
                <w:sz w:val="16"/>
                <w:szCs w:val="16"/>
                <w:lang w:val="fr-FR"/>
              </w:rPr>
              <w:t>18,4</w:t>
            </w:r>
          </w:p>
        </w:tc>
        <w:tc>
          <w:tcPr>
            <w:tcW w:w="873" w:type="dxa"/>
            <w:tcBorders>
              <w:top w:val="nil"/>
              <w:left w:val="nil"/>
              <w:bottom w:val="nil"/>
              <w:right w:val="nil"/>
            </w:tcBorders>
            <w:shd w:val="clear" w:color="auto" w:fill="auto"/>
            <w:noWrap/>
            <w:vAlign w:val="bottom"/>
            <w:hideMark/>
          </w:tcPr>
          <w:p w14:paraId="1AF210A6" w14:textId="77777777" w:rsidR="00FD52EB" w:rsidRPr="00CB7B0C" w:rsidRDefault="00FD52EB" w:rsidP="00B90647">
            <w:pPr>
              <w:jc w:val="right"/>
              <w:rPr>
                <w:color w:val="000000"/>
                <w:sz w:val="16"/>
                <w:szCs w:val="16"/>
              </w:rPr>
            </w:pPr>
            <w:r w:rsidRPr="00CB7B0C">
              <w:rPr>
                <w:sz w:val="16"/>
                <w:szCs w:val="16"/>
                <w:lang w:val="fr-FR"/>
              </w:rPr>
              <w:t>28,3</w:t>
            </w:r>
          </w:p>
        </w:tc>
        <w:tc>
          <w:tcPr>
            <w:tcW w:w="897" w:type="dxa"/>
            <w:tcBorders>
              <w:top w:val="nil"/>
              <w:left w:val="nil"/>
              <w:bottom w:val="nil"/>
              <w:right w:val="nil"/>
            </w:tcBorders>
            <w:shd w:val="clear" w:color="auto" w:fill="auto"/>
            <w:noWrap/>
            <w:vAlign w:val="bottom"/>
            <w:hideMark/>
          </w:tcPr>
          <w:p w14:paraId="53756906" w14:textId="77777777" w:rsidR="00FD52EB" w:rsidRPr="00CB7B0C" w:rsidRDefault="00FD52EB" w:rsidP="00B90647">
            <w:pPr>
              <w:jc w:val="right"/>
              <w:rPr>
                <w:color w:val="000000"/>
                <w:sz w:val="16"/>
                <w:szCs w:val="16"/>
              </w:rPr>
            </w:pPr>
            <w:r w:rsidRPr="00CB7B0C">
              <w:rPr>
                <w:sz w:val="16"/>
                <w:szCs w:val="16"/>
                <w:lang w:val="fr-FR"/>
              </w:rPr>
              <w:t>30,0</w:t>
            </w:r>
          </w:p>
        </w:tc>
        <w:tc>
          <w:tcPr>
            <w:tcW w:w="161" w:type="dxa"/>
            <w:tcBorders>
              <w:top w:val="nil"/>
              <w:left w:val="nil"/>
              <w:bottom w:val="nil"/>
              <w:right w:val="nil"/>
            </w:tcBorders>
            <w:shd w:val="clear" w:color="auto" w:fill="auto"/>
            <w:noWrap/>
            <w:vAlign w:val="bottom"/>
            <w:hideMark/>
          </w:tcPr>
          <w:p w14:paraId="5A4AF846" w14:textId="77777777" w:rsidR="00FD52EB" w:rsidRPr="00CB7B0C" w:rsidRDefault="00FD52EB" w:rsidP="00B90647">
            <w:pPr>
              <w:rPr>
                <w:color w:val="000000"/>
                <w:sz w:val="16"/>
                <w:szCs w:val="16"/>
                <w:lang w:eastAsia="es-ES"/>
              </w:rPr>
            </w:pPr>
          </w:p>
        </w:tc>
        <w:tc>
          <w:tcPr>
            <w:tcW w:w="3821" w:type="dxa"/>
            <w:gridSpan w:val="4"/>
            <w:vMerge/>
            <w:tcBorders>
              <w:top w:val="nil"/>
              <w:left w:val="nil"/>
              <w:bottom w:val="nil"/>
              <w:right w:val="nil"/>
            </w:tcBorders>
            <w:vAlign w:val="center"/>
            <w:hideMark/>
          </w:tcPr>
          <w:p w14:paraId="09238141" w14:textId="77777777" w:rsidR="00FD52EB" w:rsidRPr="00CB7B0C" w:rsidRDefault="00FD52EB" w:rsidP="00B90647">
            <w:pPr>
              <w:rPr>
                <w:color w:val="000000"/>
                <w:sz w:val="16"/>
                <w:szCs w:val="16"/>
                <w:lang w:eastAsia="es-ES"/>
              </w:rPr>
            </w:pPr>
          </w:p>
        </w:tc>
      </w:tr>
      <w:tr w:rsidR="00FD52EB" w:rsidRPr="00CB7B0C" w14:paraId="1B52D17A" w14:textId="77777777" w:rsidTr="00B90647">
        <w:trPr>
          <w:trHeight w:val="292"/>
        </w:trPr>
        <w:tc>
          <w:tcPr>
            <w:tcW w:w="617" w:type="dxa"/>
            <w:tcBorders>
              <w:top w:val="nil"/>
              <w:left w:val="nil"/>
              <w:bottom w:val="nil"/>
              <w:right w:val="nil"/>
            </w:tcBorders>
            <w:shd w:val="clear" w:color="auto" w:fill="auto"/>
            <w:noWrap/>
            <w:vAlign w:val="bottom"/>
            <w:hideMark/>
          </w:tcPr>
          <w:p w14:paraId="6B4B20CE" w14:textId="77777777" w:rsidR="00FD52EB" w:rsidRPr="00CB7B0C" w:rsidRDefault="00FD52EB" w:rsidP="00B90647">
            <w:pPr>
              <w:jc w:val="right"/>
              <w:rPr>
                <w:color w:val="000000"/>
                <w:sz w:val="16"/>
                <w:szCs w:val="16"/>
              </w:rPr>
            </w:pPr>
            <w:r w:rsidRPr="00CB7B0C">
              <w:rPr>
                <w:sz w:val="16"/>
                <w:szCs w:val="16"/>
                <w:lang w:val="fr-FR"/>
              </w:rPr>
              <w:t>75</w:t>
            </w:r>
          </w:p>
        </w:tc>
        <w:tc>
          <w:tcPr>
            <w:tcW w:w="855" w:type="dxa"/>
            <w:tcBorders>
              <w:top w:val="nil"/>
              <w:left w:val="nil"/>
              <w:bottom w:val="nil"/>
              <w:right w:val="nil"/>
            </w:tcBorders>
            <w:shd w:val="clear" w:color="auto" w:fill="auto"/>
            <w:noWrap/>
            <w:vAlign w:val="bottom"/>
            <w:hideMark/>
          </w:tcPr>
          <w:p w14:paraId="3C36809D" w14:textId="77777777" w:rsidR="00FD52EB" w:rsidRPr="00CB7B0C" w:rsidRDefault="00FD52EB" w:rsidP="00B90647">
            <w:pPr>
              <w:jc w:val="right"/>
              <w:rPr>
                <w:color w:val="000000"/>
                <w:sz w:val="16"/>
                <w:szCs w:val="16"/>
              </w:rPr>
            </w:pPr>
            <w:r w:rsidRPr="00CB7B0C">
              <w:rPr>
                <w:sz w:val="16"/>
                <w:szCs w:val="16"/>
                <w:lang w:val="fr-FR"/>
              </w:rPr>
              <w:t>49,2</w:t>
            </w:r>
          </w:p>
        </w:tc>
        <w:tc>
          <w:tcPr>
            <w:tcW w:w="885" w:type="dxa"/>
            <w:tcBorders>
              <w:top w:val="nil"/>
              <w:left w:val="nil"/>
              <w:bottom w:val="nil"/>
              <w:right w:val="nil"/>
            </w:tcBorders>
            <w:shd w:val="clear" w:color="auto" w:fill="auto"/>
            <w:noWrap/>
            <w:vAlign w:val="bottom"/>
            <w:hideMark/>
          </w:tcPr>
          <w:p w14:paraId="11F0D198" w14:textId="77777777" w:rsidR="00FD52EB" w:rsidRPr="00CB7B0C" w:rsidRDefault="00FD52EB" w:rsidP="00B90647">
            <w:pPr>
              <w:jc w:val="right"/>
              <w:rPr>
                <w:color w:val="000000"/>
                <w:sz w:val="16"/>
                <w:szCs w:val="16"/>
              </w:rPr>
            </w:pPr>
            <w:r w:rsidRPr="00CB7B0C">
              <w:rPr>
                <w:sz w:val="16"/>
                <w:szCs w:val="16"/>
                <w:lang w:val="fr-FR"/>
              </w:rPr>
              <w:t>24,1</w:t>
            </w:r>
          </w:p>
        </w:tc>
        <w:tc>
          <w:tcPr>
            <w:tcW w:w="822" w:type="dxa"/>
            <w:tcBorders>
              <w:top w:val="nil"/>
              <w:left w:val="nil"/>
              <w:bottom w:val="nil"/>
              <w:right w:val="nil"/>
            </w:tcBorders>
            <w:shd w:val="clear" w:color="auto" w:fill="auto"/>
            <w:noWrap/>
            <w:vAlign w:val="bottom"/>
            <w:hideMark/>
          </w:tcPr>
          <w:p w14:paraId="5EA55D6E" w14:textId="77777777" w:rsidR="00FD52EB" w:rsidRPr="00CB7B0C" w:rsidRDefault="00FD52EB" w:rsidP="00B90647">
            <w:pPr>
              <w:jc w:val="right"/>
              <w:rPr>
                <w:color w:val="000000"/>
                <w:sz w:val="16"/>
                <w:szCs w:val="16"/>
              </w:rPr>
            </w:pPr>
            <w:r w:rsidRPr="00CB7B0C">
              <w:rPr>
                <w:sz w:val="16"/>
                <w:szCs w:val="16"/>
                <w:lang w:val="fr-FR"/>
              </w:rPr>
              <w:t>19,6</w:t>
            </w:r>
          </w:p>
        </w:tc>
        <w:tc>
          <w:tcPr>
            <w:tcW w:w="873" w:type="dxa"/>
            <w:tcBorders>
              <w:top w:val="nil"/>
              <w:left w:val="nil"/>
              <w:bottom w:val="nil"/>
              <w:right w:val="nil"/>
            </w:tcBorders>
            <w:shd w:val="clear" w:color="auto" w:fill="auto"/>
            <w:noWrap/>
            <w:vAlign w:val="bottom"/>
            <w:hideMark/>
          </w:tcPr>
          <w:p w14:paraId="08FE1B0F" w14:textId="77777777" w:rsidR="00FD52EB" w:rsidRPr="00CB7B0C" w:rsidRDefault="00FD52EB" w:rsidP="00B90647">
            <w:pPr>
              <w:jc w:val="right"/>
              <w:rPr>
                <w:color w:val="000000"/>
                <w:sz w:val="16"/>
                <w:szCs w:val="16"/>
              </w:rPr>
            </w:pPr>
            <w:r w:rsidRPr="00CB7B0C">
              <w:rPr>
                <w:sz w:val="16"/>
                <w:szCs w:val="16"/>
                <w:lang w:val="fr-FR"/>
              </w:rPr>
              <w:t>28,4</w:t>
            </w:r>
          </w:p>
        </w:tc>
        <w:tc>
          <w:tcPr>
            <w:tcW w:w="897" w:type="dxa"/>
            <w:tcBorders>
              <w:top w:val="nil"/>
              <w:left w:val="nil"/>
              <w:bottom w:val="nil"/>
              <w:right w:val="nil"/>
            </w:tcBorders>
            <w:shd w:val="clear" w:color="auto" w:fill="auto"/>
            <w:noWrap/>
            <w:vAlign w:val="bottom"/>
            <w:hideMark/>
          </w:tcPr>
          <w:p w14:paraId="1760B69D" w14:textId="77777777" w:rsidR="00FD52EB" w:rsidRPr="00CB7B0C" w:rsidRDefault="00FD52EB" w:rsidP="00B90647">
            <w:pPr>
              <w:jc w:val="right"/>
              <w:rPr>
                <w:color w:val="000000"/>
                <w:sz w:val="16"/>
                <w:szCs w:val="16"/>
              </w:rPr>
            </w:pPr>
            <w:r w:rsidRPr="00CB7B0C">
              <w:rPr>
                <w:sz w:val="16"/>
                <w:szCs w:val="16"/>
                <w:lang w:val="fr-FR"/>
              </w:rPr>
              <w:t>31,3</w:t>
            </w:r>
          </w:p>
        </w:tc>
        <w:tc>
          <w:tcPr>
            <w:tcW w:w="161" w:type="dxa"/>
            <w:tcBorders>
              <w:top w:val="nil"/>
              <w:left w:val="nil"/>
              <w:bottom w:val="nil"/>
              <w:right w:val="nil"/>
            </w:tcBorders>
            <w:shd w:val="clear" w:color="auto" w:fill="auto"/>
            <w:noWrap/>
            <w:vAlign w:val="bottom"/>
            <w:hideMark/>
          </w:tcPr>
          <w:p w14:paraId="744A664B" w14:textId="77777777" w:rsidR="00FD52EB" w:rsidRPr="00CB7B0C" w:rsidRDefault="00FD52EB" w:rsidP="00B90647">
            <w:pPr>
              <w:rPr>
                <w:color w:val="000000"/>
                <w:sz w:val="16"/>
                <w:szCs w:val="16"/>
                <w:lang w:eastAsia="es-ES"/>
              </w:rPr>
            </w:pPr>
          </w:p>
        </w:tc>
        <w:tc>
          <w:tcPr>
            <w:tcW w:w="986" w:type="dxa"/>
            <w:tcBorders>
              <w:top w:val="nil"/>
              <w:left w:val="nil"/>
              <w:bottom w:val="nil"/>
              <w:right w:val="nil"/>
            </w:tcBorders>
            <w:shd w:val="clear" w:color="auto" w:fill="auto"/>
            <w:vAlign w:val="bottom"/>
            <w:hideMark/>
          </w:tcPr>
          <w:p w14:paraId="65435377" w14:textId="77777777" w:rsidR="00FD52EB" w:rsidRPr="00CB7B0C" w:rsidRDefault="00FD52EB" w:rsidP="00B90647">
            <w:pPr>
              <w:jc w:val="right"/>
              <w:rPr>
                <w:color w:val="000000"/>
                <w:sz w:val="16"/>
                <w:szCs w:val="16"/>
              </w:rPr>
            </w:pPr>
            <w:r w:rsidRPr="00CB7B0C">
              <w:rPr>
                <w:sz w:val="16"/>
                <w:szCs w:val="16"/>
                <w:lang w:val="fr-FR"/>
              </w:rPr>
              <w:t>12,5</w:t>
            </w:r>
          </w:p>
        </w:tc>
        <w:tc>
          <w:tcPr>
            <w:tcW w:w="992" w:type="dxa"/>
            <w:tcBorders>
              <w:top w:val="nil"/>
              <w:left w:val="nil"/>
              <w:bottom w:val="nil"/>
              <w:right w:val="nil"/>
            </w:tcBorders>
            <w:shd w:val="clear" w:color="auto" w:fill="auto"/>
            <w:vAlign w:val="bottom"/>
            <w:hideMark/>
          </w:tcPr>
          <w:p w14:paraId="62E5DEC2" w14:textId="77777777" w:rsidR="00FD52EB" w:rsidRPr="00CB7B0C" w:rsidRDefault="00FD52EB" w:rsidP="00B90647">
            <w:pPr>
              <w:jc w:val="right"/>
              <w:rPr>
                <w:color w:val="000000"/>
                <w:sz w:val="16"/>
                <w:szCs w:val="16"/>
              </w:rPr>
            </w:pPr>
            <w:r w:rsidRPr="00CB7B0C">
              <w:rPr>
                <w:sz w:val="16"/>
                <w:szCs w:val="16"/>
                <w:lang w:val="fr-FR"/>
              </w:rPr>
              <w:t>15,1</w:t>
            </w:r>
          </w:p>
        </w:tc>
        <w:tc>
          <w:tcPr>
            <w:tcW w:w="850" w:type="dxa"/>
            <w:tcBorders>
              <w:top w:val="nil"/>
              <w:left w:val="nil"/>
              <w:bottom w:val="nil"/>
              <w:right w:val="nil"/>
            </w:tcBorders>
            <w:shd w:val="clear" w:color="auto" w:fill="auto"/>
            <w:vAlign w:val="bottom"/>
            <w:hideMark/>
          </w:tcPr>
          <w:p w14:paraId="279FB336" w14:textId="77777777" w:rsidR="00FD52EB" w:rsidRPr="00CB7B0C" w:rsidRDefault="00FD52EB" w:rsidP="00B90647">
            <w:pPr>
              <w:jc w:val="right"/>
              <w:rPr>
                <w:color w:val="000000"/>
                <w:sz w:val="16"/>
                <w:szCs w:val="16"/>
              </w:rPr>
            </w:pPr>
            <w:r w:rsidRPr="00CB7B0C">
              <w:rPr>
                <w:sz w:val="16"/>
                <w:szCs w:val="16"/>
                <w:lang w:val="fr-FR"/>
              </w:rPr>
              <w:t>5,7</w:t>
            </w:r>
          </w:p>
        </w:tc>
        <w:tc>
          <w:tcPr>
            <w:tcW w:w="993" w:type="dxa"/>
            <w:tcBorders>
              <w:top w:val="nil"/>
              <w:left w:val="nil"/>
              <w:bottom w:val="nil"/>
              <w:right w:val="nil"/>
            </w:tcBorders>
            <w:shd w:val="clear" w:color="auto" w:fill="auto"/>
            <w:vAlign w:val="bottom"/>
            <w:hideMark/>
          </w:tcPr>
          <w:p w14:paraId="34AAE653" w14:textId="77777777" w:rsidR="00FD52EB" w:rsidRPr="00CB7B0C" w:rsidRDefault="00FD52EB" w:rsidP="00B90647">
            <w:pPr>
              <w:jc w:val="right"/>
              <w:rPr>
                <w:color w:val="000000"/>
                <w:sz w:val="16"/>
                <w:szCs w:val="16"/>
              </w:rPr>
            </w:pPr>
            <w:r w:rsidRPr="00CB7B0C">
              <w:rPr>
                <w:sz w:val="16"/>
                <w:szCs w:val="16"/>
                <w:lang w:val="fr-FR"/>
              </w:rPr>
              <w:t>8,4</w:t>
            </w:r>
          </w:p>
        </w:tc>
      </w:tr>
      <w:tr w:rsidR="00FD52EB" w:rsidRPr="00CB7B0C" w14:paraId="7D4529AA" w14:textId="77777777" w:rsidTr="00B90647">
        <w:trPr>
          <w:trHeight w:val="292"/>
        </w:trPr>
        <w:tc>
          <w:tcPr>
            <w:tcW w:w="617" w:type="dxa"/>
            <w:tcBorders>
              <w:top w:val="nil"/>
              <w:left w:val="nil"/>
              <w:bottom w:val="nil"/>
              <w:right w:val="nil"/>
            </w:tcBorders>
            <w:shd w:val="clear" w:color="auto" w:fill="auto"/>
            <w:noWrap/>
            <w:vAlign w:val="bottom"/>
            <w:hideMark/>
          </w:tcPr>
          <w:p w14:paraId="533AE832" w14:textId="77777777" w:rsidR="00FD52EB" w:rsidRPr="00CB7B0C" w:rsidRDefault="00FD52EB" w:rsidP="00B90647">
            <w:pPr>
              <w:jc w:val="right"/>
              <w:rPr>
                <w:color w:val="000000"/>
                <w:sz w:val="16"/>
                <w:szCs w:val="16"/>
              </w:rPr>
            </w:pPr>
            <w:r w:rsidRPr="00CB7B0C">
              <w:rPr>
                <w:sz w:val="16"/>
                <w:szCs w:val="16"/>
                <w:lang w:val="fr-FR"/>
              </w:rPr>
              <w:t>80</w:t>
            </w:r>
          </w:p>
        </w:tc>
        <w:tc>
          <w:tcPr>
            <w:tcW w:w="855" w:type="dxa"/>
            <w:tcBorders>
              <w:top w:val="nil"/>
              <w:left w:val="nil"/>
              <w:bottom w:val="nil"/>
              <w:right w:val="nil"/>
            </w:tcBorders>
            <w:shd w:val="clear" w:color="auto" w:fill="auto"/>
            <w:noWrap/>
            <w:vAlign w:val="bottom"/>
            <w:hideMark/>
          </w:tcPr>
          <w:p w14:paraId="15EAACD2" w14:textId="77777777" w:rsidR="00FD52EB" w:rsidRPr="00CB7B0C" w:rsidRDefault="00FD52EB" w:rsidP="00B90647">
            <w:pPr>
              <w:jc w:val="right"/>
              <w:rPr>
                <w:color w:val="000000"/>
                <w:sz w:val="16"/>
                <w:szCs w:val="16"/>
              </w:rPr>
            </w:pPr>
            <w:r w:rsidRPr="00CB7B0C">
              <w:rPr>
                <w:sz w:val="16"/>
                <w:szCs w:val="16"/>
                <w:lang w:val="fr-FR"/>
              </w:rPr>
              <w:t>51,3</w:t>
            </w:r>
          </w:p>
        </w:tc>
        <w:tc>
          <w:tcPr>
            <w:tcW w:w="885" w:type="dxa"/>
            <w:tcBorders>
              <w:top w:val="nil"/>
              <w:left w:val="nil"/>
              <w:bottom w:val="nil"/>
              <w:right w:val="nil"/>
            </w:tcBorders>
            <w:shd w:val="clear" w:color="auto" w:fill="auto"/>
            <w:noWrap/>
            <w:vAlign w:val="bottom"/>
            <w:hideMark/>
          </w:tcPr>
          <w:p w14:paraId="66F4A1EB" w14:textId="77777777" w:rsidR="00FD52EB" w:rsidRPr="00CB7B0C" w:rsidRDefault="00FD52EB" w:rsidP="00B90647">
            <w:pPr>
              <w:jc w:val="right"/>
              <w:rPr>
                <w:color w:val="000000"/>
                <w:sz w:val="16"/>
                <w:szCs w:val="16"/>
              </w:rPr>
            </w:pPr>
            <w:r w:rsidRPr="00CB7B0C">
              <w:rPr>
                <w:sz w:val="16"/>
                <w:szCs w:val="16"/>
                <w:lang w:val="fr-FR"/>
              </w:rPr>
              <w:t>26,1</w:t>
            </w:r>
          </w:p>
        </w:tc>
        <w:tc>
          <w:tcPr>
            <w:tcW w:w="822" w:type="dxa"/>
            <w:tcBorders>
              <w:top w:val="nil"/>
              <w:left w:val="nil"/>
              <w:bottom w:val="nil"/>
              <w:right w:val="nil"/>
            </w:tcBorders>
            <w:shd w:val="clear" w:color="auto" w:fill="auto"/>
            <w:noWrap/>
            <w:vAlign w:val="bottom"/>
            <w:hideMark/>
          </w:tcPr>
          <w:p w14:paraId="51F4A5F6" w14:textId="77777777" w:rsidR="00FD52EB" w:rsidRPr="00CB7B0C" w:rsidRDefault="00FD52EB" w:rsidP="00B90647">
            <w:pPr>
              <w:jc w:val="right"/>
              <w:rPr>
                <w:color w:val="000000"/>
                <w:sz w:val="16"/>
                <w:szCs w:val="16"/>
              </w:rPr>
            </w:pPr>
            <w:r w:rsidRPr="00CB7B0C">
              <w:rPr>
                <w:sz w:val="16"/>
                <w:szCs w:val="16"/>
                <w:lang w:val="fr-FR"/>
              </w:rPr>
              <w:t>20,8</w:t>
            </w:r>
          </w:p>
        </w:tc>
        <w:tc>
          <w:tcPr>
            <w:tcW w:w="873" w:type="dxa"/>
            <w:tcBorders>
              <w:top w:val="nil"/>
              <w:left w:val="nil"/>
              <w:bottom w:val="nil"/>
              <w:right w:val="nil"/>
            </w:tcBorders>
            <w:shd w:val="clear" w:color="auto" w:fill="auto"/>
            <w:noWrap/>
            <w:vAlign w:val="bottom"/>
            <w:hideMark/>
          </w:tcPr>
          <w:p w14:paraId="318FB64B" w14:textId="77777777" w:rsidR="00FD52EB" w:rsidRPr="00CB7B0C" w:rsidRDefault="00FD52EB" w:rsidP="00B90647">
            <w:pPr>
              <w:jc w:val="right"/>
              <w:rPr>
                <w:color w:val="000000"/>
                <w:sz w:val="16"/>
                <w:szCs w:val="16"/>
              </w:rPr>
            </w:pPr>
            <w:r w:rsidRPr="00CB7B0C">
              <w:rPr>
                <w:sz w:val="16"/>
                <w:szCs w:val="16"/>
                <w:lang w:val="fr-FR"/>
              </w:rPr>
              <w:t>29,2</w:t>
            </w:r>
          </w:p>
        </w:tc>
        <w:tc>
          <w:tcPr>
            <w:tcW w:w="897" w:type="dxa"/>
            <w:tcBorders>
              <w:top w:val="nil"/>
              <w:left w:val="nil"/>
              <w:bottom w:val="nil"/>
              <w:right w:val="nil"/>
            </w:tcBorders>
            <w:shd w:val="clear" w:color="auto" w:fill="auto"/>
            <w:noWrap/>
            <w:vAlign w:val="bottom"/>
            <w:hideMark/>
          </w:tcPr>
          <w:p w14:paraId="7151329C" w14:textId="77777777" w:rsidR="00FD52EB" w:rsidRPr="00CB7B0C" w:rsidRDefault="00FD52EB" w:rsidP="00B90647">
            <w:pPr>
              <w:jc w:val="right"/>
              <w:rPr>
                <w:color w:val="000000"/>
                <w:sz w:val="16"/>
                <w:szCs w:val="16"/>
              </w:rPr>
            </w:pPr>
            <w:r w:rsidRPr="00CB7B0C">
              <w:rPr>
                <w:sz w:val="16"/>
                <w:szCs w:val="16"/>
                <w:lang w:val="fr-FR"/>
              </w:rPr>
              <w:t>32,6</w:t>
            </w:r>
          </w:p>
        </w:tc>
        <w:tc>
          <w:tcPr>
            <w:tcW w:w="161" w:type="dxa"/>
            <w:tcBorders>
              <w:top w:val="nil"/>
              <w:left w:val="nil"/>
              <w:bottom w:val="nil"/>
              <w:right w:val="nil"/>
            </w:tcBorders>
            <w:shd w:val="clear" w:color="auto" w:fill="auto"/>
            <w:noWrap/>
            <w:vAlign w:val="bottom"/>
            <w:hideMark/>
          </w:tcPr>
          <w:p w14:paraId="530F82EE" w14:textId="77777777" w:rsidR="00FD52EB" w:rsidRPr="00CB7B0C" w:rsidRDefault="00FD52EB" w:rsidP="00B90647">
            <w:pPr>
              <w:rPr>
                <w:color w:val="000000"/>
                <w:sz w:val="16"/>
                <w:szCs w:val="16"/>
                <w:lang w:eastAsia="es-ES"/>
              </w:rPr>
            </w:pPr>
          </w:p>
        </w:tc>
        <w:tc>
          <w:tcPr>
            <w:tcW w:w="986" w:type="dxa"/>
            <w:tcBorders>
              <w:top w:val="nil"/>
              <w:left w:val="nil"/>
              <w:bottom w:val="nil"/>
              <w:right w:val="nil"/>
            </w:tcBorders>
            <w:shd w:val="clear" w:color="auto" w:fill="auto"/>
            <w:noWrap/>
            <w:vAlign w:val="bottom"/>
            <w:hideMark/>
          </w:tcPr>
          <w:p w14:paraId="151ED2D5" w14:textId="77777777" w:rsidR="00FD52EB" w:rsidRPr="00CB7B0C" w:rsidRDefault="00FD52EB" w:rsidP="00B90647">
            <w:pPr>
              <w:jc w:val="right"/>
              <w:rPr>
                <w:color w:val="000000"/>
                <w:sz w:val="16"/>
                <w:szCs w:val="16"/>
              </w:rPr>
            </w:pPr>
            <w:r w:rsidRPr="00CB7B0C">
              <w:rPr>
                <w:sz w:val="16"/>
                <w:szCs w:val="16"/>
                <w:lang w:val="fr-FR"/>
              </w:rPr>
              <w:t>12,7</w:t>
            </w:r>
          </w:p>
        </w:tc>
        <w:tc>
          <w:tcPr>
            <w:tcW w:w="992" w:type="dxa"/>
            <w:tcBorders>
              <w:top w:val="nil"/>
              <w:left w:val="nil"/>
              <w:bottom w:val="nil"/>
              <w:right w:val="nil"/>
            </w:tcBorders>
            <w:shd w:val="clear" w:color="auto" w:fill="auto"/>
            <w:noWrap/>
            <w:vAlign w:val="bottom"/>
            <w:hideMark/>
          </w:tcPr>
          <w:p w14:paraId="5A8AFE35" w14:textId="77777777" w:rsidR="00FD52EB" w:rsidRPr="00CB7B0C" w:rsidRDefault="00FD52EB" w:rsidP="00B90647">
            <w:pPr>
              <w:jc w:val="right"/>
              <w:rPr>
                <w:color w:val="000000"/>
                <w:sz w:val="16"/>
                <w:szCs w:val="16"/>
              </w:rPr>
            </w:pPr>
            <w:r w:rsidRPr="00CB7B0C">
              <w:rPr>
                <w:sz w:val="16"/>
                <w:szCs w:val="16"/>
                <w:lang w:val="fr-FR"/>
              </w:rPr>
              <w:t>15,7</w:t>
            </w:r>
          </w:p>
        </w:tc>
        <w:tc>
          <w:tcPr>
            <w:tcW w:w="850" w:type="dxa"/>
            <w:tcBorders>
              <w:top w:val="nil"/>
              <w:left w:val="nil"/>
              <w:bottom w:val="nil"/>
              <w:right w:val="nil"/>
            </w:tcBorders>
            <w:shd w:val="clear" w:color="auto" w:fill="auto"/>
            <w:noWrap/>
            <w:vAlign w:val="bottom"/>
            <w:hideMark/>
          </w:tcPr>
          <w:p w14:paraId="21472660" w14:textId="77777777" w:rsidR="00FD52EB" w:rsidRPr="00CB7B0C" w:rsidRDefault="00FD52EB" w:rsidP="00B90647">
            <w:pPr>
              <w:jc w:val="right"/>
              <w:rPr>
                <w:color w:val="000000"/>
                <w:sz w:val="16"/>
                <w:szCs w:val="16"/>
              </w:rPr>
            </w:pPr>
            <w:r w:rsidRPr="00CB7B0C">
              <w:rPr>
                <w:sz w:val="16"/>
                <w:szCs w:val="16"/>
                <w:lang w:val="fr-FR"/>
              </w:rPr>
              <w:t>5,8</w:t>
            </w:r>
          </w:p>
        </w:tc>
        <w:tc>
          <w:tcPr>
            <w:tcW w:w="993" w:type="dxa"/>
            <w:tcBorders>
              <w:top w:val="nil"/>
              <w:left w:val="nil"/>
              <w:bottom w:val="nil"/>
              <w:right w:val="nil"/>
            </w:tcBorders>
            <w:shd w:val="clear" w:color="auto" w:fill="auto"/>
            <w:noWrap/>
            <w:vAlign w:val="bottom"/>
            <w:hideMark/>
          </w:tcPr>
          <w:p w14:paraId="4197F2AA" w14:textId="77777777" w:rsidR="00FD52EB" w:rsidRPr="00CB7B0C" w:rsidRDefault="00FD52EB" w:rsidP="00B90647">
            <w:pPr>
              <w:jc w:val="right"/>
              <w:rPr>
                <w:color w:val="000000"/>
                <w:sz w:val="16"/>
                <w:szCs w:val="16"/>
              </w:rPr>
            </w:pPr>
            <w:r w:rsidRPr="00CB7B0C">
              <w:rPr>
                <w:sz w:val="16"/>
                <w:szCs w:val="16"/>
                <w:lang w:val="fr-FR"/>
              </w:rPr>
              <w:t>8,4</w:t>
            </w:r>
          </w:p>
        </w:tc>
      </w:tr>
      <w:tr w:rsidR="00FD52EB" w:rsidRPr="00CB7B0C" w14:paraId="637099EC" w14:textId="77777777" w:rsidTr="00B90647">
        <w:trPr>
          <w:trHeight w:val="292"/>
        </w:trPr>
        <w:tc>
          <w:tcPr>
            <w:tcW w:w="617" w:type="dxa"/>
            <w:tcBorders>
              <w:top w:val="nil"/>
              <w:left w:val="nil"/>
              <w:bottom w:val="nil"/>
              <w:right w:val="nil"/>
            </w:tcBorders>
            <w:shd w:val="clear" w:color="auto" w:fill="auto"/>
            <w:noWrap/>
            <w:vAlign w:val="bottom"/>
            <w:hideMark/>
          </w:tcPr>
          <w:p w14:paraId="615C4AA7" w14:textId="77777777" w:rsidR="00FD52EB" w:rsidRPr="00CB7B0C" w:rsidRDefault="00FD52EB" w:rsidP="00B90647">
            <w:pPr>
              <w:jc w:val="right"/>
              <w:rPr>
                <w:color w:val="000000"/>
                <w:sz w:val="16"/>
                <w:szCs w:val="16"/>
              </w:rPr>
            </w:pPr>
            <w:r w:rsidRPr="00CB7B0C">
              <w:rPr>
                <w:sz w:val="16"/>
                <w:szCs w:val="16"/>
                <w:lang w:val="fr-FR"/>
              </w:rPr>
              <w:t>85</w:t>
            </w:r>
          </w:p>
        </w:tc>
        <w:tc>
          <w:tcPr>
            <w:tcW w:w="855" w:type="dxa"/>
            <w:tcBorders>
              <w:top w:val="nil"/>
              <w:left w:val="nil"/>
              <w:bottom w:val="nil"/>
              <w:right w:val="nil"/>
            </w:tcBorders>
            <w:shd w:val="clear" w:color="auto" w:fill="auto"/>
            <w:noWrap/>
            <w:vAlign w:val="bottom"/>
            <w:hideMark/>
          </w:tcPr>
          <w:p w14:paraId="2CA8D816" w14:textId="77777777" w:rsidR="00FD52EB" w:rsidRPr="00CB7B0C" w:rsidRDefault="00FD52EB" w:rsidP="00B90647">
            <w:pPr>
              <w:jc w:val="right"/>
              <w:rPr>
                <w:color w:val="000000"/>
                <w:sz w:val="16"/>
                <w:szCs w:val="16"/>
              </w:rPr>
            </w:pPr>
            <w:r w:rsidRPr="00CB7B0C">
              <w:rPr>
                <w:sz w:val="16"/>
                <w:szCs w:val="16"/>
                <w:lang w:val="fr-FR"/>
              </w:rPr>
              <w:t>53,4</w:t>
            </w:r>
          </w:p>
        </w:tc>
        <w:tc>
          <w:tcPr>
            <w:tcW w:w="885" w:type="dxa"/>
            <w:tcBorders>
              <w:top w:val="nil"/>
              <w:left w:val="nil"/>
              <w:bottom w:val="nil"/>
              <w:right w:val="nil"/>
            </w:tcBorders>
            <w:shd w:val="clear" w:color="auto" w:fill="auto"/>
            <w:noWrap/>
            <w:vAlign w:val="bottom"/>
            <w:hideMark/>
          </w:tcPr>
          <w:p w14:paraId="6476A1A7" w14:textId="77777777" w:rsidR="00FD52EB" w:rsidRPr="00CB7B0C" w:rsidRDefault="00FD52EB" w:rsidP="00B90647">
            <w:pPr>
              <w:jc w:val="right"/>
              <w:rPr>
                <w:color w:val="000000"/>
                <w:sz w:val="16"/>
                <w:szCs w:val="16"/>
              </w:rPr>
            </w:pPr>
            <w:r w:rsidRPr="00CB7B0C">
              <w:rPr>
                <w:sz w:val="16"/>
                <w:szCs w:val="16"/>
                <w:lang w:val="fr-FR"/>
              </w:rPr>
              <w:t>26,9</w:t>
            </w:r>
          </w:p>
        </w:tc>
        <w:tc>
          <w:tcPr>
            <w:tcW w:w="822" w:type="dxa"/>
            <w:tcBorders>
              <w:top w:val="nil"/>
              <w:left w:val="nil"/>
              <w:bottom w:val="nil"/>
              <w:right w:val="nil"/>
            </w:tcBorders>
            <w:shd w:val="clear" w:color="auto" w:fill="auto"/>
            <w:noWrap/>
            <w:vAlign w:val="bottom"/>
            <w:hideMark/>
          </w:tcPr>
          <w:p w14:paraId="36245F75" w14:textId="77777777" w:rsidR="00FD52EB" w:rsidRPr="00CB7B0C" w:rsidRDefault="00FD52EB" w:rsidP="00B90647">
            <w:pPr>
              <w:jc w:val="right"/>
              <w:rPr>
                <w:color w:val="000000"/>
                <w:sz w:val="16"/>
                <w:szCs w:val="16"/>
              </w:rPr>
            </w:pPr>
            <w:r w:rsidRPr="00CB7B0C">
              <w:rPr>
                <w:sz w:val="16"/>
                <w:szCs w:val="16"/>
                <w:lang w:val="fr-FR"/>
              </w:rPr>
              <w:t>22,0</w:t>
            </w:r>
          </w:p>
        </w:tc>
        <w:tc>
          <w:tcPr>
            <w:tcW w:w="873" w:type="dxa"/>
            <w:tcBorders>
              <w:top w:val="nil"/>
              <w:left w:val="nil"/>
              <w:bottom w:val="nil"/>
              <w:right w:val="nil"/>
            </w:tcBorders>
            <w:shd w:val="clear" w:color="auto" w:fill="auto"/>
            <w:noWrap/>
            <w:vAlign w:val="bottom"/>
            <w:hideMark/>
          </w:tcPr>
          <w:p w14:paraId="2C6ED28A" w14:textId="77777777" w:rsidR="00FD52EB" w:rsidRPr="00CB7B0C" w:rsidRDefault="00FD52EB" w:rsidP="00B90647">
            <w:pPr>
              <w:jc w:val="right"/>
              <w:rPr>
                <w:color w:val="000000"/>
                <w:sz w:val="16"/>
                <w:szCs w:val="16"/>
              </w:rPr>
            </w:pPr>
            <w:r w:rsidRPr="00CB7B0C">
              <w:rPr>
                <w:sz w:val="16"/>
                <w:szCs w:val="16"/>
                <w:lang w:val="fr-FR"/>
              </w:rPr>
              <w:t>30,0</w:t>
            </w:r>
          </w:p>
        </w:tc>
        <w:tc>
          <w:tcPr>
            <w:tcW w:w="897" w:type="dxa"/>
            <w:tcBorders>
              <w:top w:val="nil"/>
              <w:left w:val="nil"/>
              <w:bottom w:val="nil"/>
              <w:right w:val="nil"/>
            </w:tcBorders>
            <w:shd w:val="clear" w:color="auto" w:fill="auto"/>
            <w:noWrap/>
            <w:vAlign w:val="bottom"/>
            <w:hideMark/>
          </w:tcPr>
          <w:p w14:paraId="328FB31A" w14:textId="77777777" w:rsidR="00FD52EB" w:rsidRPr="00CB7B0C" w:rsidRDefault="00FD52EB" w:rsidP="00B90647">
            <w:pPr>
              <w:jc w:val="right"/>
              <w:rPr>
                <w:color w:val="000000"/>
                <w:sz w:val="16"/>
                <w:szCs w:val="16"/>
              </w:rPr>
            </w:pPr>
            <w:r w:rsidRPr="00CB7B0C">
              <w:rPr>
                <w:sz w:val="16"/>
                <w:szCs w:val="16"/>
                <w:lang w:val="fr-FR"/>
              </w:rPr>
              <w:t>33,9</w:t>
            </w:r>
          </w:p>
        </w:tc>
        <w:tc>
          <w:tcPr>
            <w:tcW w:w="161" w:type="dxa"/>
            <w:tcBorders>
              <w:top w:val="nil"/>
              <w:left w:val="nil"/>
              <w:bottom w:val="nil"/>
              <w:right w:val="nil"/>
            </w:tcBorders>
            <w:shd w:val="clear" w:color="auto" w:fill="auto"/>
            <w:noWrap/>
            <w:vAlign w:val="bottom"/>
            <w:hideMark/>
          </w:tcPr>
          <w:p w14:paraId="4DD6C469" w14:textId="77777777" w:rsidR="00FD52EB" w:rsidRPr="00CB7B0C" w:rsidRDefault="00FD52EB" w:rsidP="00B90647">
            <w:pPr>
              <w:rPr>
                <w:color w:val="000000"/>
                <w:sz w:val="16"/>
                <w:szCs w:val="16"/>
                <w:lang w:eastAsia="es-ES"/>
              </w:rPr>
            </w:pPr>
          </w:p>
        </w:tc>
        <w:tc>
          <w:tcPr>
            <w:tcW w:w="986" w:type="dxa"/>
            <w:tcBorders>
              <w:top w:val="nil"/>
              <w:left w:val="nil"/>
              <w:bottom w:val="nil"/>
              <w:right w:val="nil"/>
            </w:tcBorders>
            <w:shd w:val="clear" w:color="auto" w:fill="auto"/>
            <w:noWrap/>
            <w:vAlign w:val="bottom"/>
            <w:hideMark/>
          </w:tcPr>
          <w:p w14:paraId="4339D36D" w14:textId="77777777" w:rsidR="00FD52EB" w:rsidRPr="00CB7B0C" w:rsidRDefault="00FD52EB" w:rsidP="00B90647">
            <w:pPr>
              <w:jc w:val="right"/>
              <w:rPr>
                <w:color w:val="000000"/>
                <w:sz w:val="16"/>
                <w:szCs w:val="16"/>
              </w:rPr>
            </w:pPr>
            <w:r w:rsidRPr="00CB7B0C">
              <w:rPr>
                <w:sz w:val="16"/>
                <w:szCs w:val="16"/>
                <w:lang w:val="fr-FR"/>
              </w:rPr>
              <w:t>12,9</w:t>
            </w:r>
          </w:p>
        </w:tc>
        <w:tc>
          <w:tcPr>
            <w:tcW w:w="992" w:type="dxa"/>
            <w:tcBorders>
              <w:top w:val="nil"/>
              <w:left w:val="nil"/>
              <w:bottom w:val="nil"/>
              <w:right w:val="nil"/>
            </w:tcBorders>
            <w:shd w:val="clear" w:color="auto" w:fill="auto"/>
            <w:noWrap/>
            <w:vAlign w:val="bottom"/>
            <w:hideMark/>
          </w:tcPr>
          <w:p w14:paraId="1C70C9ED" w14:textId="77777777" w:rsidR="00FD52EB" w:rsidRPr="00CB7B0C" w:rsidRDefault="00FD52EB" w:rsidP="00B90647">
            <w:pPr>
              <w:jc w:val="right"/>
              <w:rPr>
                <w:color w:val="000000"/>
                <w:sz w:val="16"/>
                <w:szCs w:val="16"/>
              </w:rPr>
            </w:pPr>
            <w:r w:rsidRPr="00CB7B0C">
              <w:rPr>
                <w:sz w:val="16"/>
                <w:szCs w:val="16"/>
                <w:lang w:val="fr-FR"/>
              </w:rPr>
              <w:t>16,2</w:t>
            </w:r>
          </w:p>
        </w:tc>
        <w:tc>
          <w:tcPr>
            <w:tcW w:w="850" w:type="dxa"/>
            <w:tcBorders>
              <w:top w:val="nil"/>
              <w:left w:val="nil"/>
              <w:bottom w:val="nil"/>
              <w:right w:val="nil"/>
            </w:tcBorders>
            <w:shd w:val="clear" w:color="auto" w:fill="auto"/>
            <w:noWrap/>
            <w:vAlign w:val="bottom"/>
            <w:hideMark/>
          </w:tcPr>
          <w:p w14:paraId="2DFF4DF5" w14:textId="77777777" w:rsidR="00FD52EB" w:rsidRPr="00CB7B0C" w:rsidRDefault="00FD52EB" w:rsidP="00B90647">
            <w:pPr>
              <w:jc w:val="right"/>
              <w:rPr>
                <w:color w:val="000000"/>
                <w:sz w:val="16"/>
                <w:szCs w:val="16"/>
              </w:rPr>
            </w:pPr>
            <w:r w:rsidRPr="00CB7B0C">
              <w:rPr>
                <w:sz w:val="16"/>
                <w:szCs w:val="16"/>
                <w:lang w:val="fr-FR"/>
              </w:rPr>
              <w:t>5,9</w:t>
            </w:r>
          </w:p>
        </w:tc>
        <w:tc>
          <w:tcPr>
            <w:tcW w:w="993" w:type="dxa"/>
            <w:tcBorders>
              <w:top w:val="nil"/>
              <w:left w:val="nil"/>
              <w:bottom w:val="nil"/>
              <w:right w:val="nil"/>
            </w:tcBorders>
            <w:shd w:val="clear" w:color="auto" w:fill="auto"/>
            <w:noWrap/>
            <w:vAlign w:val="bottom"/>
            <w:hideMark/>
          </w:tcPr>
          <w:p w14:paraId="365E8712" w14:textId="77777777" w:rsidR="00FD52EB" w:rsidRPr="00CB7B0C" w:rsidRDefault="00FD52EB" w:rsidP="00B90647">
            <w:pPr>
              <w:jc w:val="right"/>
              <w:rPr>
                <w:color w:val="000000"/>
                <w:sz w:val="16"/>
                <w:szCs w:val="16"/>
              </w:rPr>
            </w:pPr>
            <w:r w:rsidRPr="00CB7B0C">
              <w:rPr>
                <w:sz w:val="16"/>
                <w:szCs w:val="16"/>
                <w:lang w:val="fr-FR"/>
              </w:rPr>
              <w:t>8,5</w:t>
            </w:r>
          </w:p>
        </w:tc>
      </w:tr>
      <w:tr w:rsidR="00FD52EB" w:rsidRPr="00CB7B0C" w14:paraId="3C811D55" w14:textId="77777777" w:rsidTr="00B90647">
        <w:trPr>
          <w:trHeight w:val="292"/>
        </w:trPr>
        <w:tc>
          <w:tcPr>
            <w:tcW w:w="617" w:type="dxa"/>
            <w:tcBorders>
              <w:top w:val="nil"/>
              <w:left w:val="nil"/>
              <w:bottom w:val="nil"/>
              <w:right w:val="nil"/>
            </w:tcBorders>
            <w:shd w:val="clear" w:color="auto" w:fill="auto"/>
            <w:noWrap/>
            <w:vAlign w:val="bottom"/>
            <w:hideMark/>
          </w:tcPr>
          <w:p w14:paraId="71CDF183" w14:textId="77777777" w:rsidR="00FD52EB" w:rsidRPr="00CB7B0C" w:rsidRDefault="00FD52EB" w:rsidP="00B90647">
            <w:pPr>
              <w:jc w:val="right"/>
              <w:rPr>
                <w:color w:val="000000"/>
                <w:sz w:val="16"/>
                <w:szCs w:val="16"/>
              </w:rPr>
            </w:pPr>
            <w:r w:rsidRPr="00CB7B0C">
              <w:rPr>
                <w:sz w:val="16"/>
                <w:szCs w:val="16"/>
                <w:lang w:val="fr-FR"/>
              </w:rPr>
              <w:t>90</w:t>
            </w:r>
          </w:p>
        </w:tc>
        <w:tc>
          <w:tcPr>
            <w:tcW w:w="855" w:type="dxa"/>
            <w:tcBorders>
              <w:top w:val="nil"/>
              <w:left w:val="nil"/>
              <w:bottom w:val="nil"/>
              <w:right w:val="nil"/>
            </w:tcBorders>
            <w:shd w:val="clear" w:color="auto" w:fill="auto"/>
            <w:noWrap/>
            <w:vAlign w:val="bottom"/>
            <w:hideMark/>
          </w:tcPr>
          <w:p w14:paraId="04B71552" w14:textId="77777777" w:rsidR="00FD52EB" w:rsidRPr="00CB7B0C" w:rsidRDefault="00FD52EB" w:rsidP="00B90647">
            <w:pPr>
              <w:jc w:val="right"/>
              <w:rPr>
                <w:color w:val="000000"/>
                <w:sz w:val="16"/>
                <w:szCs w:val="16"/>
              </w:rPr>
            </w:pPr>
            <w:r w:rsidRPr="00CB7B0C">
              <w:rPr>
                <w:sz w:val="16"/>
                <w:szCs w:val="16"/>
                <w:lang w:val="fr-FR"/>
              </w:rPr>
              <w:t>55,5</w:t>
            </w:r>
          </w:p>
        </w:tc>
        <w:tc>
          <w:tcPr>
            <w:tcW w:w="885" w:type="dxa"/>
            <w:tcBorders>
              <w:top w:val="nil"/>
              <w:left w:val="nil"/>
              <w:bottom w:val="nil"/>
              <w:right w:val="nil"/>
            </w:tcBorders>
            <w:shd w:val="clear" w:color="auto" w:fill="auto"/>
            <w:noWrap/>
            <w:vAlign w:val="bottom"/>
            <w:hideMark/>
          </w:tcPr>
          <w:p w14:paraId="7EB99F76" w14:textId="77777777" w:rsidR="00FD52EB" w:rsidRPr="00CB7B0C" w:rsidRDefault="00FD52EB" w:rsidP="00B90647">
            <w:pPr>
              <w:jc w:val="right"/>
              <w:rPr>
                <w:color w:val="000000"/>
                <w:sz w:val="16"/>
                <w:szCs w:val="16"/>
              </w:rPr>
            </w:pPr>
            <w:r w:rsidRPr="00CB7B0C">
              <w:rPr>
                <w:sz w:val="16"/>
                <w:szCs w:val="16"/>
                <w:lang w:val="fr-FR"/>
              </w:rPr>
              <w:t>27,7</w:t>
            </w:r>
          </w:p>
        </w:tc>
        <w:tc>
          <w:tcPr>
            <w:tcW w:w="822" w:type="dxa"/>
            <w:tcBorders>
              <w:top w:val="nil"/>
              <w:left w:val="nil"/>
              <w:bottom w:val="nil"/>
              <w:right w:val="nil"/>
            </w:tcBorders>
            <w:shd w:val="clear" w:color="auto" w:fill="auto"/>
            <w:noWrap/>
            <w:vAlign w:val="bottom"/>
            <w:hideMark/>
          </w:tcPr>
          <w:p w14:paraId="3227664F" w14:textId="77777777" w:rsidR="00FD52EB" w:rsidRPr="00CB7B0C" w:rsidRDefault="00FD52EB" w:rsidP="00B90647">
            <w:pPr>
              <w:jc w:val="right"/>
              <w:rPr>
                <w:color w:val="000000"/>
                <w:sz w:val="16"/>
                <w:szCs w:val="16"/>
              </w:rPr>
            </w:pPr>
            <w:r w:rsidRPr="00CB7B0C">
              <w:rPr>
                <w:sz w:val="16"/>
                <w:szCs w:val="16"/>
                <w:lang w:val="fr-FR"/>
              </w:rPr>
              <w:t>22,5</w:t>
            </w:r>
          </w:p>
        </w:tc>
        <w:tc>
          <w:tcPr>
            <w:tcW w:w="873" w:type="dxa"/>
            <w:tcBorders>
              <w:top w:val="nil"/>
              <w:left w:val="nil"/>
              <w:bottom w:val="nil"/>
              <w:right w:val="nil"/>
            </w:tcBorders>
            <w:shd w:val="clear" w:color="auto" w:fill="auto"/>
            <w:noWrap/>
            <w:vAlign w:val="bottom"/>
            <w:hideMark/>
          </w:tcPr>
          <w:p w14:paraId="2C8CA2AB" w14:textId="77777777" w:rsidR="00FD52EB" w:rsidRPr="00CB7B0C" w:rsidRDefault="00FD52EB" w:rsidP="00B90647">
            <w:pPr>
              <w:jc w:val="right"/>
              <w:rPr>
                <w:color w:val="000000"/>
                <w:sz w:val="16"/>
                <w:szCs w:val="16"/>
              </w:rPr>
            </w:pPr>
            <w:r w:rsidRPr="00CB7B0C">
              <w:rPr>
                <w:sz w:val="16"/>
                <w:szCs w:val="16"/>
                <w:lang w:val="fr-FR"/>
              </w:rPr>
              <w:t>30,8</w:t>
            </w:r>
          </w:p>
        </w:tc>
        <w:tc>
          <w:tcPr>
            <w:tcW w:w="897" w:type="dxa"/>
            <w:tcBorders>
              <w:top w:val="nil"/>
              <w:left w:val="nil"/>
              <w:bottom w:val="nil"/>
              <w:right w:val="nil"/>
            </w:tcBorders>
            <w:shd w:val="clear" w:color="auto" w:fill="auto"/>
            <w:noWrap/>
            <w:vAlign w:val="bottom"/>
            <w:hideMark/>
          </w:tcPr>
          <w:p w14:paraId="2A4935EA" w14:textId="77777777" w:rsidR="00FD52EB" w:rsidRPr="00CB7B0C" w:rsidRDefault="00FD52EB" w:rsidP="00B90647">
            <w:pPr>
              <w:jc w:val="right"/>
              <w:rPr>
                <w:color w:val="000000"/>
                <w:sz w:val="16"/>
                <w:szCs w:val="16"/>
              </w:rPr>
            </w:pPr>
            <w:r w:rsidRPr="00CB7B0C">
              <w:rPr>
                <w:sz w:val="16"/>
                <w:szCs w:val="16"/>
                <w:lang w:val="fr-FR"/>
              </w:rPr>
              <w:t>35,2</w:t>
            </w:r>
          </w:p>
        </w:tc>
        <w:tc>
          <w:tcPr>
            <w:tcW w:w="161" w:type="dxa"/>
            <w:tcBorders>
              <w:top w:val="nil"/>
              <w:left w:val="nil"/>
              <w:bottom w:val="nil"/>
              <w:right w:val="nil"/>
            </w:tcBorders>
            <w:shd w:val="clear" w:color="auto" w:fill="auto"/>
            <w:noWrap/>
            <w:vAlign w:val="bottom"/>
            <w:hideMark/>
          </w:tcPr>
          <w:p w14:paraId="55A629E6" w14:textId="77777777" w:rsidR="00FD52EB" w:rsidRPr="00CB7B0C" w:rsidRDefault="00FD52EB" w:rsidP="00B90647">
            <w:pPr>
              <w:rPr>
                <w:color w:val="000000"/>
                <w:sz w:val="16"/>
                <w:szCs w:val="16"/>
                <w:lang w:eastAsia="es-ES"/>
              </w:rPr>
            </w:pPr>
          </w:p>
        </w:tc>
        <w:tc>
          <w:tcPr>
            <w:tcW w:w="986" w:type="dxa"/>
            <w:tcBorders>
              <w:top w:val="nil"/>
              <w:left w:val="nil"/>
              <w:bottom w:val="nil"/>
              <w:right w:val="nil"/>
            </w:tcBorders>
            <w:shd w:val="clear" w:color="auto" w:fill="auto"/>
            <w:noWrap/>
            <w:vAlign w:val="bottom"/>
            <w:hideMark/>
          </w:tcPr>
          <w:p w14:paraId="62A238DD" w14:textId="77777777" w:rsidR="00FD52EB" w:rsidRPr="00CB7B0C" w:rsidRDefault="00FD52EB" w:rsidP="00B90647">
            <w:pPr>
              <w:jc w:val="right"/>
              <w:rPr>
                <w:color w:val="000000"/>
                <w:sz w:val="16"/>
                <w:szCs w:val="16"/>
              </w:rPr>
            </w:pPr>
            <w:r w:rsidRPr="00CB7B0C">
              <w:rPr>
                <w:sz w:val="16"/>
                <w:szCs w:val="16"/>
                <w:lang w:val="fr-FR"/>
              </w:rPr>
              <w:t>13,1</w:t>
            </w:r>
          </w:p>
        </w:tc>
        <w:tc>
          <w:tcPr>
            <w:tcW w:w="992" w:type="dxa"/>
            <w:tcBorders>
              <w:top w:val="nil"/>
              <w:left w:val="nil"/>
              <w:bottom w:val="nil"/>
              <w:right w:val="nil"/>
            </w:tcBorders>
            <w:shd w:val="clear" w:color="auto" w:fill="auto"/>
            <w:noWrap/>
            <w:vAlign w:val="bottom"/>
            <w:hideMark/>
          </w:tcPr>
          <w:p w14:paraId="046C6E19" w14:textId="77777777" w:rsidR="00FD52EB" w:rsidRPr="00CB7B0C" w:rsidRDefault="00FD52EB" w:rsidP="00B90647">
            <w:pPr>
              <w:jc w:val="right"/>
              <w:rPr>
                <w:color w:val="000000"/>
                <w:sz w:val="16"/>
                <w:szCs w:val="16"/>
              </w:rPr>
            </w:pPr>
            <w:r w:rsidRPr="00CB7B0C">
              <w:rPr>
                <w:sz w:val="16"/>
                <w:szCs w:val="16"/>
                <w:lang w:val="fr-FR"/>
              </w:rPr>
              <w:t>16,8</w:t>
            </w:r>
          </w:p>
        </w:tc>
        <w:tc>
          <w:tcPr>
            <w:tcW w:w="850" w:type="dxa"/>
            <w:tcBorders>
              <w:top w:val="nil"/>
              <w:left w:val="nil"/>
              <w:bottom w:val="nil"/>
              <w:right w:val="nil"/>
            </w:tcBorders>
            <w:shd w:val="clear" w:color="auto" w:fill="auto"/>
            <w:noWrap/>
            <w:vAlign w:val="bottom"/>
            <w:hideMark/>
          </w:tcPr>
          <w:p w14:paraId="4EC87991" w14:textId="77777777" w:rsidR="00FD52EB" w:rsidRPr="00CB7B0C" w:rsidRDefault="00FD52EB" w:rsidP="00B90647">
            <w:pPr>
              <w:jc w:val="right"/>
              <w:rPr>
                <w:color w:val="000000"/>
                <w:sz w:val="16"/>
                <w:szCs w:val="16"/>
              </w:rPr>
            </w:pPr>
            <w:r w:rsidRPr="00CB7B0C">
              <w:rPr>
                <w:sz w:val="16"/>
                <w:szCs w:val="16"/>
                <w:lang w:val="fr-FR"/>
              </w:rPr>
              <w:t>6,2</w:t>
            </w:r>
          </w:p>
        </w:tc>
        <w:tc>
          <w:tcPr>
            <w:tcW w:w="993" w:type="dxa"/>
            <w:tcBorders>
              <w:top w:val="nil"/>
              <w:left w:val="nil"/>
              <w:bottom w:val="nil"/>
              <w:right w:val="nil"/>
            </w:tcBorders>
            <w:shd w:val="clear" w:color="auto" w:fill="auto"/>
            <w:noWrap/>
            <w:vAlign w:val="bottom"/>
            <w:hideMark/>
          </w:tcPr>
          <w:p w14:paraId="7BEC8A43" w14:textId="77777777" w:rsidR="00FD52EB" w:rsidRPr="00CB7B0C" w:rsidRDefault="00FD52EB" w:rsidP="00B90647">
            <w:pPr>
              <w:jc w:val="right"/>
              <w:rPr>
                <w:color w:val="000000"/>
                <w:sz w:val="16"/>
                <w:szCs w:val="16"/>
              </w:rPr>
            </w:pPr>
            <w:r w:rsidRPr="00CB7B0C">
              <w:rPr>
                <w:sz w:val="16"/>
                <w:szCs w:val="16"/>
                <w:lang w:val="fr-FR"/>
              </w:rPr>
              <w:t>8,5</w:t>
            </w:r>
          </w:p>
        </w:tc>
      </w:tr>
      <w:tr w:rsidR="00FD52EB" w:rsidRPr="00CB7B0C" w14:paraId="0E6B00E1" w14:textId="77777777" w:rsidTr="00B90647">
        <w:trPr>
          <w:trHeight w:val="292"/>
        </w:trPr>
        <w:tc>
          <w:tcPr>
            <w:tcW w:w="617" w:type="dxa"/>
            <w:tcBorders>
              <w:top w:val="nil"/>
              <w:left w:val="nil"/>
              <w:bottom w:val="nil"/>
              <w:right w:val="nil"/>
            </w:tcBorders>
            <w:shd w:val="clear" w:color="auto" w:fill="auto"/>
            <w:noWrap/>
            <w:vAlign w:val="bottom"/>
            <w:hideMark/>
          </w:tcPr>
          <w:p w14:paraId="404F1C6C" w14:textId="77777777" w:rsidR="00FD52EB" w:rsidRPr="00CB7B0C" w:rsidRDefault="00FD52EB" w:rsidP="00B90647">
            <w:pPr>
              <w:jc w:val="right"/>
              <w:rPr>
                <w:color w:val="000000"/>
                <w:sz w:val="16"/>
                <w:szCs w:val="16"/>
              </w:rPr>
            </w:pPr>
            <w:r w:rsidRPr="00CB7B0C">
              <w:rPr>
                <w:sz w:val="16"/>
                <w:szCs w:val="16"/>
                <w:lang w:val="fr-FR"/>
              </w:rPr>
              <w:t>95</w:t>
            </w:r>
          </w:p>
        </w:tc>
        <w:tc>
          <w:tcPr>
            <w:tcW w:w="855" w:type="dxa"/>
            <w:tcBorders>
              <w:top w:val="nil"/>
              <w:left w:val="nil"/>
              <w:bottom w:val="nil"/>
              <w:right w:val="nil"/>
            </w:tcBorders>
            <w:shd w:val="clear" w:color="auto" w:fill="auto"/>
            <w:noWrap/>
            <w:vAlign w:val="bottom"/>
            <w:hideMark/>
          </w:tcPr>
          <w:p w14:paraId="36022D35" w14:textId="77777777" w:rsidR="00FD52EB" w:rsidRPr="00CB7B0C" w:rsidRDefault="00FD52EB" w:rsidP="00B90647">
            <w:pPr>
              <w:jc w:val="right"/>
              <w:rPr>
                <w:color w:val="000000"/>
                <w:sz w:val="16"/>
                <w:szCs w:val="16"/>
              </w:rPr>
            </w:pPr>
            <w:r w:rsidRPr="00CB7B0C">
              <w:rPr>
                <w:sz w:val="16"/>
                <w:szCs w:val="16"/>
                <w:lang w:val="fr-FR"/>
              </w:rPr>
              <w:t>57,6</w:t>
            </w:r>
          </w:p>
        </w:tc>
        <w:tc>
          <w:tcPr>
            <w:tcW w:w="885" w:type="dxa"/>
            <w:tcBorders>
              <w:top w:val="nil"/>
              <w:left w:val="nil"/>
              <w:bottom w:val="nil"/>
              <w:right w:val="nil"/>
            </w:tcBorders>
            <w:shd w:val="clear" w:color="auto" w:fill="auto"/>
            <w:noWrap/>
            <w:vAlign w:val="bottom"/>
            <w:hideMark/>
          </w:tcPr>
          <w:p w14:paraId="0C8D1928" w14:textId="77777777" w:rsidR="00FD52EB" w:rsidRPr="00CB7B0C" w:rsidRDefault="00FD52EB" w:rsidP="00B90647">
            <w:pPr>
              <w:jc w:val="right"/>
              <w:rPr>
                <w:color w:val="000000"/>
                <w:sz w:val="16"/>
                <w:szCs w:val="16"/>
              </w:rPr>
            </w:pPr>
            <w:r w:rsidRPr="00CB7B0C">
              <w:rPr>
                <w:sz w:val="16"/>
                <w:szCs w:val="16"/>
                <w:lang w:val="fr-FR"/>
              </w:rPr>
              <w:t>28,5</w:t>
            </w:r>
          </w:p>
        </w:tc>
        <w:tc>
          <w:tcPr>
            <w:tcW w:w="822" w:type="dxa"/>
            <w:tcBorders>
              <w:top w:val="nil"/>
              <w:left w:val="nil"/>
              <w:bottom w:val="nil"/>
              <w:right w:val="nil"/>
            </w:tcBorders>
            <w:shd w:val="clear" w:color="auto" w:fill="auto"/>
            <w:noWrap/>
            <w:vAlign w:val="bottom"/>
            <w:hideMark/>
          </w:tcPr>
          <w:p w14:paraId="1C0AD146" w14:textId="77777777" w:rsidR="00FD52EB" w:rsidRPr="00CB7B0C" w:rsidRDefault="00FD52EB" w:rsidP="00B90647">
            <w:pPr>
              <w:jc w:val="right"/>
              <w:rPr>
                <w:color w:val="000000"/>
                <w:sz w:val="16"/>
                <w:szCs w:val="16"/>
              </w:rPr>
            </w:pPr>
            <w:r w:rsidRPr="00CB7B0C">
              <w:rPr>
                <w:sz w:val="16"/>
                <w:szCs w:val="16"/>
                <w:lang w:val="fr-FR"/>
              </w:rPr>
              <w:t>23,0</w:t>
            </w:r>
          </w:p>
        </w:tc>
        <w:tc>
          <w:tcPr>
            <w:tcW w:w="873" w:type="dxa"/>
            <w:tcBorders>
              <w:top w:val="nil"/>
              <w:left w:val="nil"/>
              <w:bottom w:val="nil"/>
              <w:right w:val="nil"/>
            </w:tcBorders>
            <w:shd w:val="clear" w:color="auto" w:fill="auto"/>
            <w:noWrap/>
            <w:vAlign w:val="bottom"/>
            <w:hideMark/>
          </w:tcPr>
          <w:p w14:paraId="660B37AE" w14:textId="77777777" w:rsidR="00FD52EB" w:rsidRPr="00CB7B0C" w:rsidRDefault="00FD52EB" w:rsidP="00B90647">
            <w:pPr>
              <w:jc w:val="right"/>
              <w:rPr>
                <w:color w:val="000000"/>
                <w:sz w:val="16"/>
                <w:szCs w:val="16"/>
              </w:rPr>
            </w:pPr>
            <w:r w:rsidRPr="00CB7B0C">
              <w:rPr>
                <w:sz w:val="16"/>
                <w:szCs w:val="16"/>
                <w:lang w:val="fr-FR"/>
              </w:rPr>
              <w:t>31,6</w:t>
            </w:r>
          </w:p>
        </w:tc>
        <w:tc>
          <w:tcPr>
            <w:tcW w:w="897" w:type="dxa"/>
            <w:tcBorders>
              <w:top w:val="nil"/>
              <w:left w:val="nil"/>
              <w:bottom w:val="nil"/>
              <w:right w:val="nil"/>
            </w:tcBorders>
            <w:shd w:val="clear" w:color="auto" w:fill="auto"/>
            <w:noWrap/>
            <w:vAlign w:val="bottom"/>
            <w:hideMark/>
          </w:tcPr>
          <w:p w14:paraId="5763F277" w14:textId="77777777" w:rsidR="00FD52EB" w:rsidRPr="00CB7B0C" w:rsidRDefault="00FD52EB" w:rsidP="00B90647">
            <w:pPr>
              <w:jc w:val="right"/>
              <w:rPr>
                <w:color w:val="000000"/>
                <w:sz w:val="16"/>
                <w:szCs w:val="16"/>
              </w:rPr>
            </w:pPr>
            <w:r w:rsidRPr="00CB7B0C">
              <w:rPr>
                <w:sz w:val="16"/>
                <w:szCs w:val="16"/>
                <w:lang w:val="fr-FR"/>
              </w:rPr>
              <w:t>36,5</w:t>
            </w:r>
          </w:p>
        </w:tc>
        <w:tc>
          <w:tcPr>
            <w:tcW w:w="161" w:type="dxa"/>
            <w:tcBorders>
              <w:top w:val="nil"/>
              <w:left w:val="nil"/>
              <w:bottom w:val="nil"/>
              <w:right w:val="nil"/>
            </w:tcBorders>
            <w:shd w:val="clear" w:color="auto" w:fill="auto"/>
            <w:noWrap/>
            <w:vAlign w:val="bottom"/>
            <w:hideMark/>
          </w:tcPr>
          <w:p w14:paraId="30599A6B" w14:textId="77777777" w:rsidR="00FD52EB" w:rsidRPr="00CB7B0C" w:rsidRDefault="00FD52EB" w:rsidP="00B90647">
            <w:pPr>
              <w:rPr>
                <w:color w:val="000000"/>
                <w:sz w:val="16"/>
                <w:szCs w:val="16"/>
                <w:lang w:eastAsia="es-ES"/>
              </w:rPr>
            </w:pPr>
          </w:p>
        </w:tc>
        <w:tc>
          <w:tcPr>
            <w:tcW w:w="986" w:type="dxa"/>
            <w:tcBorders>
              <w:top w:val="nil"/>
              <w:left w:val="nil"/>
              <w:bottom w:val="nil"/>
              <w:right w:val="nil"/>
            </w:tcBorders>
            <w:shd w:val="clear" w:color="auto" w:fill="auto"/>
            <w:noWrap/>
            <w:vAlign w:val="bottom"/>
            <w:hideMark/>
          </w:tcPr>
          <w:p w14:paraId="7885D6E1" w14:textId="77777777" w:rsidR="00FD52EB" w:rsidRPr="00CB7B0C" w:rsidRDefault="00FD52EB" w:rsidP="00B90647">
            <w:pPr>
              <w:jc w:val="right"/>
              <w:rPr>
                <w:color w:val="000000"/>
                <w:sz w:val="16"/>
                <w:szCs w:val="16"/>
              </w:rPr>
            </w:pPr>
            <w:r w:rsidRPr="00CB7B0C">
              <w:rPr>
                <w:sz w:val="16"/>
                <w:szCs w:val="16"/>
                <w:lang w:val="fr-FR"/>
              </w:rPr>
              <w:t>13,3</w:t>
            </w:r>
          </w:p>
        </w:tc>
        <w:tc>
          <w:tcPr>
            <w:tcW w:w="992" w:type="dxa"/>
            <w:tcBorders>
              <w:top w:val="nil"/>
              <w:left w:val="nil"/>
              <w:bottom w:val="nil"/>
              <w:right w:val="nil"/>
            </w:tcBorders>
            <w:shd w:val="clear" w:color="auto" w:fill="auto"/>
            <w:noWrap/>
            <w:vAlign w:val="bottom"/>
            <w:hideMark/>
          </w:tcPr>
          <w:p w14:paraId="4191780A" w14:textId="77777777" w:rsidR="00FD52EB" w:rsidRPr="00CB7B0C" w:rsidRDefault="00FD52EB" w:rsidP="00B90647">
            <w:pPr>
              <w:jc w:val="right"/>
              <w:rPr>
                <w:color w:val="000000"/>
                <w:sz w:val="16"/>
                <w:szCs w:val="16"/>
              </w:rPr>
            </w:pPr>
            <w:r w:rsidRPr="00CB7B0C">
              <w:rPr>
                <w:sz w:val="16"/>
                <w:szCs w:val="16"/>
                <w:lang w:val="fr-FR"/>
              </w:rPr>
              <w:t>17,8</w:t>
            </w:r>
          </w:p>
        </w:tc>
        <w:tc>
          <w:tcPr>
            <w:tcW w:w="850" w:type="dxa"/>
            <w:tcBorders>
              <w:top w:val="nil"/>
              <w:left w:val="nil"/>
              <w:bottom w:val="nil"/>
              <w:right w:val="nil"/>
            </w:tcBorders>
            <w:shd w:val="clear" w:color="auto" w:fill="auto"/>
            <w:noWrap/>
            <w:vAlign w:val="bottom"/>
            <w:hideMark/>
          </w:tcPr>
          <w:p w14:paraId="04B6ECAE" w14:textId="77777777" w:rsidR="00FD52EB" w:rsidRPr="00CB7B0C" w:rsidRDefault="00FD52EB" w:rsidP="00B90647">
            <w:pPr>
              <w:jc w:val="right"/>
              <w:rPr>
                <w:color w:val="000000"/>
                <w:sz w:val="16"/>
                <w:szCs w:val="16"/>
              </w:rPr>
            </w:pPr>
            <w:r w:rsidRPr="00CB7B0C">
              <w:rPr>
                <w:sz w:val="16"/>
                <w:szCs w:val="16"/>
                <w:lang w:val="fr-FR"/>
              </w:rPr>
              <w:t>6,5</w:t>
            </w:r>
          </w:p>
        </w:tc>
        <w:tc>
          <w:tcPr>
            <w:tcW w:w="993" w:type="dxa"/>
            <w:tcBorders>
              <w:top w:val="nil"/>
              <w:left w:val="nil"/>
              <w:bottom w:val="nil"/>
              <w:right w:val="nil"/>
            </w:tcBorders>
            <w:shd w:val="clear" w:color="auto" w:fill="auto"/>
            <w:noWrap/>
            <w:vAlign w:val="bottom"/>
            <w:hideMark/>
          </w:tcPr>
          <w:p w14:paraId="78A288E7" w14:textId="77777777" w:rsidR="00FD52EB" w:rsidRPr="00CB7B0C" w:rsidRDefault="00FD52EB" w:rsidP="00B90647">
            <w:pPr>
              <w:jc w:val="right"/>
              <w:rPr>
                <w:color w:val="000000"/>
                <w:sz w:val="16"/>
                <w:szCs w:val="16"/>
              </w:rPr>
            </w:pPr>
            <w:r w:rsidRPr="00CB7B0C">
              <w:rPr>
                <w:sz w:val="16"/>
                <w:szCs w:val="16"/>
                <w:lang w:val="fr-FR"/>
              </w:rPr>
              <w:t>8,9</w:t>
            </w:r>
          </w:p>
        </w:tc>
      </w:tr>
      <w:tr w:rsidR="00FD52EB" w:rsidRPr="00CB7B0C" w14:paraId="4ACE895B" w14:textId="77777777" w:rsidTr="00B90647">
        <w:trPr>
          <w:trHeight w:val="292"/>
        </w:trPr>
        <w:tc>
          <w:tcPr>
            <w:tcW w:w="617" w:type="dxa"/>
            <w:tcBorders>
              <w:top w:val="nil"/>
              <w:left w:val="nil"/>
              <w:bottom w:val="nil"/>
              <w:right w:val="nil"/>
            </w:tcBorders>
            <w:shd w:val="clear" w:color="auto" w:fill="auto"/>
            <w:noWrap/>
            <w:vAlign w:val="bottom"/>
            <w:hideMark/>
          </w:tcPr>
          <w:p w14:paraId="3A0D6E10" w14:textId="77777777" w:rsidR="00FD52EB" w:rsidRPr="00CB7B0C" w:rsidRDefault="00FD52EB" w:rsidP="00B90647">
            <w:pPr>
              <w:jc w:val="right"/>
              <w:rPr>
                <w:color w:val="000000"/>
                <w:sz w:val="16"/>
                <w:szCs w:val="16"/>
              </w:rPr>
            </w:pPr>
            <w:r w:rsidRPr="00CB7B0C">
              <w:rPr>
                <w:sz w:val="16"/>
                <w:szCs w:val="16"/>
                <w:lang w:val="fr-FR"/>
              </w:rPr>
              <w:t>100</w:t>
            </w:r>
          </w:p>
        </w:tc>
        <w:tc>
          <w:tcPr>
            <w:tcW w:w="855" w:type="dxa"/>
            <w:tcBorders>
              <w:top w:val="nil"/>
              <w:left w:val="nil"/>
              <w:bottom w:val="nil"/>
              <w:right w:val="nil"/>
            </w:tcBorders>
            <w:shd w:val="clear" w:color="auto" w:fill="auto"/>
            <w:noWrap/>
            <w:vAlign w:val="bottom"/>
            <w:hideMark/>
          </w:tcPr>
          <w:p w14:paraId="304429BD" w14:textId="77777777" w:rsidR="00FD52EB" w:rsidRPr="00CB7B0C" w:rsidRDefault="00FD52EB" w:rsidP="00B90647">
            <w:pPr>
              <w:jc w:val="right"/>
              <w:rPr>
                <w:color w:val="000000"/>
                <w:sz w:val="16"/>
                <w:szCs w:val="16"/>
              </w:rPr>
            </w:pPr>
            <w:r w:rsidRPr="00CB7B0C">
              <w:rPr>
                <w:sz w:val="16"/>
                <w:szCs w:val="16"/>
                <w:lang w:val="fr-FR"/>
              </w:rPr>
              <w:t>59,7</w:t>
            </w:r>
          </w:p>
        </w:tc>
        <w:tc>
          <w:tcPr>
            <w:tcW w:w="885" w:type="dxa"/>
            <w:tcBorders>
              <w:top w:val="nil"/>
              <w:left w:val="nil"/>
              <w:bottom w:val="nil"/>
              <w:right w:val="nil"/>
            </w:tcBorders>
            <w:shd w:val="clear" w:color="auto" w:fill="auto"/>
            <w:noWrap/>
            <w:vAlign w:val="bottom"/>
            <w:hideMark/>
          </w:tcPr>
          <w:p w14:paraId="42020DE7" w14:textId="77777777" w:rsidR="00FD52EB" w:rsidRPr="00CB7B0C" w:rsidRDefault="00FD52EB" w:rsidP="00B90647">
            <w:pPr>
              <w:jc w:val="right"/>
              <w:rPr>
                <w:color w:val="000000"/>
                <w:sz w:val="16"/>
                <w:szCs w:val="16"/>
              </w:rPr>
            </w:pPr>
            <w:r w:rsidRPr="00CB7B0C">
              <w:rPr>
                <w:sz w:val="16"/>
                <w:szCs w:val="16"/>
                <w:lang w:val="fr-FR"/>
              </w:rPr>
              <w:t>29,3</w:t>
            </w:r>
          </w:p>
        </w:tc>
        <w:tc>
          <w:tcPr>
            <w:tcW w:w="822" w:type="dxa"/>
            <w:tcBorders>
              <w:top w:val="nil"/>
              <w:left w:val="nil"/>
              <w:bottom w:val="nil"/>
              <w:right w:val="nil"/>
            </w:tcBorders>
            <w:shd w:val="clear" w:color="auto" w:fill="auto"/>
            <w:noWrap/>
            <w:vAlign w:val="bottom"/>
            <w:hideMark/>
          </w:tcPr>
          <w:p w14:paraId="63DC3361" w14:textId="77777777" w:rsidR="00FD52EB" w:rsidRPr="00CB7B0C" w:rsidRDefault="00FD52EB" w:rsidP="00B90647">
            <w:pPr>
              <w:jc w:val="right"/>
              <w:rPr>
                <w:color w:val="000000"/>
                <w:sz w:val="16"/>
                <w:szCs w:val="16"/>
              </w:rPr>
            </w:pPr>
            <w:r w:rsidRPr="00CB7B0C">
              <w:rPr>
                <w:sz w:val="16"/>
                <w:szCs w:val="16"/>
                <w:lang w:val="fr-FR"/>
              </w:rPr>
              <w:t>23,5</w:t>
            </w:r>
          </w:p>
        </w:tc>
        <w:tc>
          <w:tcPr>
            <w:tcW w:w="873" w:type="dxa"/>
            <w:tcBorders>
              <w:top w:val="nil"/>
              <w:left w:val="nil"/>
              <w:bottom w:val="nil"/>
              <w:right w:val="nil"/>
            </w:tcBorders>
            <w:shd w:val="clear" w:color="auto" w:fill="auto"/>
            <w:noWrap/>
            <w:vAlign w:val="bottom"/>
            <w:hideMark/>
          </w:tcPr>
          <w:p w14:paraId="11ABEFA0" w14:textId="77777777" w:rsidR="00FD52EB" w:rsidRPr="00CB7B0C" w:rsidRDefault="00FD52EB" w:rsidP="00B90647">
            <w:pPr>
              <w:jc w:val="right"/>
              <w:rPr>
                <w:color w:val="000000"/>
                <w:sz w:val="16"/>
                <w:szCs w:val="16"/>
              </w:rPr>
            </w:pPr>
            <w:r w:rsidRPr="00CB7B0C">
              <w:rPr>
                <w:sz w:val="16"/>
                <w:szCs w:val="16"/>
                <w:lang w:val="fr-FR"/>
              </w:rPr>
              <w:t>32,4</w:t>
            </w:r>
          </w:p>
        </w:tc>
        <w:tc>
          <w:tcPr>
            <w:tcW w:w="897" w:type="dxa"/>
            <w:tcBorders>
              <w:top w:val="nil"/>
              <w:left w:val="nil"/>
              <w:bottom w:val="nil"/>
              <w:right w:val="nil"/>
            </w:tcBorders>
            <w:shd w:val="clear" w:color="auto" w:fill="auto"/>
            <w:noWrap/>
            <w:vAlign w:val="bottom"/>
            <w:hideMark/>
          </w:tcPr>
          <w:p w14:paraId="0C14895F" w14:textId="77777777" w:rsidR="00FD52EB" w:rsidRPr="00CB7B0C" w:rsidRDefault="00FD52EB" w:rsidP="00B90647">
            <w:pPr>
              <w:jc w:val="right"/>
              <w:rPr>
                <w:color w:val="000000"/>
                <w:sz w:val="16"/>
                <w:szCs w:val="16"/>
              </w:rPr>
            </w:pPr>
            <w:r w:rsidRPr="00CB7B0C">
              <w:rPr>
                <w:sz w:val="16"/>
                <w:szCs w:val="16"/>
                <w:lang w:val="fr-FR"/>
              </w:rPr>
              <w:t>37,8</w:t>
            </w:r>
          </w:p>
        </w:tc>
        <w:tc>
          <w:tcPr>
            <w:tcW w:w="161" w:type="dxa"/>
            <w:tcBorders>
              <w:top w:val="nil"/>
              <w:left w:val="nil"/>
              <w:bottom w:val="nil"/>
              <w:right w:val="nil"/>
            </w:tcBorders>
            <w:shd w:val="clear" w:color="auto" w:fill="auto"/>
            <w:noWrap/>
            <w:vAlign w:val="bottom"/>
            <w:hideMark/>
          </w:tcPr>
          <w:p w14:paraId="0AE6B67D" w14:textId="77777777" w:rsidR="00FD52EB" w:rsidRPr="00CB7B0C" w:rsidRDefault="00FD52EB" w:rsidP="00B90647">
            <w:pPr>
              <w:rPr>
                <w:color w:val="000000"/>
                <w:sz w:val="16"/>
                <w:szCs w:val="16"/>
                <w:lang w:eastAsia="es-ES"/>
              </w:rPr>
            </w:pPr>
          </w:p>
        </w:tc>
        <w:tc>
          <w:tcPr>
            <w:tcW w:w="986" w:type="dxa"/>
            <w:tcBorders>
              <w:top w:val="nil"/>
              <w:left w:val="nil"/>
              <w:bottom w:val="nil"/>
              <w:right w:val="nil"/>
            </w:tcBorders>
            <w:shd w:val="clear" w:color="auto" w:fill="auto"/>
            <w:noWrap/>
            <w:vAlign w:val="bottom"/>
            <w:hideMark/>
          </w:tcPr>
          <w:p w14:paraId="4FF39CFF" w14:textId="77777777" w:rsidR="00FD52EB" w:rsidRPr="00CB7B0C" w:rsidRDefault="00FD52EB" w:rsidP="00B90647">
            <w:pPr>
              <w:jc w:val="right"/>
              <w:rPr>
                <w:color w:val="000000"/>
                <w:sz w:val="16"/>
                <w:szCs w:val="16"/>
              </w:rPr>
            </w:pPr>
            <w:r w:rsidRPr="00CB7B0C">
              <w:rPr>
                <w:sz w:val="16"/>
                <w:szCs w:val="16"/>
                <w:lang w:val="fr-FR"/>
              </w:rPr>
              <w:t>13,5</w:t>
            </w:r>
          </w:p>
        </w:tc>
        <w:tc>
          <w:tcPr>
            <w:tcW w:w="992" w:type="dxa"/>
            <w:tcBorders>
              <w:top w:val="nil"/>
              <w:left w:val="nil"/>
              <w:bottom w:val="nil"/>
              <w:right w:val="nil"/>
            </w:tcBorders>
            <w:shd w:val="clear" w:color="auto" w:fill="auto"/>
            <w:noWrap/>
            <w:vAlign w:val="bottom"/>
            <w:hideMark/>
          </w:tcPr>
          <w:p w14:paraId="4FDAB655" w14:textId="77777777" w:rsidR="00FD52EB" w:rsidRPr="00CB7B0C" w:rsidRDefault="00FD52EB" w:rsidP="00B90647">
            <w:pPr>
              <w:jc w:val="right"/>
              <w:rPr>
                <w:color w:val="000000"/>
                <w:sz w:val="16"/>
                <w:szCs w:val="16"/>
              </w:rPr>
            </w:pPr>
            <w:r w:rsidRPr="00CB7B0C">
              <w:rPr>
                <w:sz w:val="16"/>
                <w:szCs w:val="16"/>
                <w:lang w:val="fr-FR"/>
              </w:rPr>
              <w:t>18,2</w:t>
            </w:r>
          </w:p>
        </w:tc>
        <w:tc>
          <w:tcPr>
            <w:tcW w:w="850" w:type="dxa"/>
            <w:tcBorders>
              <w:top w:val="nil"/>
              <w:left w:val="nil"/>
              <w:bottom w:val="nil"/>
              <w:right w:val="nil"/>
            </w:tcBorders>
            <w:shd w:val="clear" w:color="auto" w:fill="auto"/>
            <w:noWrap/>
            <w:vAlign w:val="bottom"/>
            <w:hideMark/>
          </w:tcPr>
          <w:p w14:paraId="1491B09A" w14:textId="77777777" w:rsidR="00FD52EB" w:rsidRPr="00CB7B0C" w:rsidRDefault="00FD52EB" w:rsidP="00B90647">
            <w:pPr>
              <w:jc w:val="right"/>
              <w:rPr>
                <w:color w:val="000000"/>
                <w:sz w:val="16"/>
                <w:szCs w:val="16"/>
              </w:rPr>
            </w:pPr>
            <w:r w:rsidRPr="00CB7B0C">
              <w:rPr>
                <w:sz w:val="16"/>
                <w:szCs w:val="16"/>
                <w:lang w:val="fr-FR"/>
              </w:rPr>
              <w:t>6,5</w:t>
            </w:r>
          </w:p>
        </w:tc>
        <w:tc>
          <w:tcPr>
            <w:tcW w:w="993" w:type="dxa"/>
            <w:tcBorders>
              <w:top w:val="nil"/>
              <w:left w:val="nil"/>
              <w:bottom w:val="nil"/>
              <w:right w:val="nil"/>
            </w:tcBorders>
            <w:shd w:val="clear" w:color="auto" w:fill="auto"/>
            <w:noWrap/>
            <w:vAlign w:val="bottom"/>
            <w:hideMark/>
          </w:tcPr>
          <w:p w14:paraId="3430AFA1" w14:textId="77777777" w:rsidR="00FD52EB" w:rsidRPr="00CB7B0C" w:rsidRDefault="00FD52EB" w:rsidP="00B90647">
            <w:pPr>
              <w:jc w:val="right"/>
              <w:rPr>
                <w:color w:val="000000"/>
                <w:sz w:val="16"/>
                <w:szCs w:val="16"/>
              </w:rPr>
            </w:pPr>
            <w:r w:rsidRPr="00CB7B0C">
              <w:rPr>
                <w:sz w:val="16"/>
                <w:szCs w:val="16"/>
                <w:lang w:val="fr-FR"/>
              </w:rPr>
              <w:t>9,6</w:t>
            </w:r>
          </w:p>
        </w:tc>
      </w:tr>
      <w:tr w:rsidR="00FD52EB" w:rsidRPr="00CB7B0C" w14:paraId="5E8697AF" w14:textId="77777777" w:rsidTr="00B90647">
        <w:trPr>
          <w:trHeight w:val="292"/>
        </w:trPr>
        <w:tc>
          <w:tcPr>
            <w:tcW w:w="617" w:type="dxa"/>
            <w:tcBorders>
              <w:top w:val="nil"/>
              <w:left w:val="nil"/>
              <w:bottom w:val="nil"/>
              <w:right w:val="nil"/>
            </w:tcBorders>
            <w:shd w:val="clear" w:color="auto" w:fill="auto"/>
            <w:noWrap/>
            <w:vAlign w:val="bottom"/>
            <w:hideMark/>
          </w:tcPr>
          <w:p w14:paraId="7078480A" w14:textId="77777777" w:rsidR="00FD52EB" w:rsidRPr="00CB7B0C" w:rsidRDefault="00FD52EB" w:rsidP="00B90647">
            <w:pPr>
              <w:jc w:val="right"/>
              <w:rPr>
                <w:color w:val="000000"/>
                <w:sz w:val="16"/>
                <w:szCs w:val="16"/>
              </w:rPr>
            </w:pPr>
            <w:r w:rsidRPr="00CB7B0C">
              <w:rPr>
                <w:sz w:val="16"/>
                <w:szCs w:val="16"/>
                <w:lang w:val="fr-FR"/>
              </w:rPr>
              <w:t>105</w:t>
            </w:r>
          </w:p>
        </w:tc>
        <w:tc>
          <w:tcPr>
            <w:tcW w:w="855" w:type="dxa"/>
            <w:tcBorders>
              <w:top w:val="nil"/>
              <w:left w:val="nil"/>
              <w:bottom w:val="nil"/>
              <w:right w:val="nil"/>
            </w:tcBorders>
            <w:shd w:val="clear" w:color="auto" w:fill="auto"/>
            <w:noWrap/>
            <w:vAlign w:val="bottom"/>
            <w:hideMark/>
          </w:tcPr>
          <w:p w14:paraId="51709B9F" w14:textId="77777777" w:rsidR="00FD52EB" w:rsidRPr="00CB7B0C" w:rsidRDefault="00FD52EB" w:rsidP="00B90647">
            <w:pPr>
              <w:jc w:val="right"/>
              <w:rPr>
                <w:color w:val="000000"/>
                <w:sz w:val="16"/>
                <w:szCs w:val="16"/>
              </w:rPr>
            </w:pPr>
            <w:r w:rsidRPr="00CB7B0C">
              <w:rPr>
                <w:sz w:val="16"/>
                <w:szCs w:val="16"/>
                <w:lang w:val="fr-FR"/>
              </w:rPr>
              <w:t>61,8</w:t>
            </w:r>
          </w:p>
        </w:tc>
        <w:tc>
          <w:tcPr>
            <w:tcW w:w="885" w:type="dxa"/>
            <w:tcBorders>
              <w:top w:val="nil"/>
              <w:left w:val="nil"/>
              <w:bottom w:val="nil"/>
              <w:right w:val="nil"/>
            </w:tcBorders>
            <w:shd w:val="clear" w:color="auto" w:fill="auto"/>
            <w:noWrap/>
            <w:vAlign w:val="bottom"/>
            <w:hideMark/>
          </w:tcPr>
          <w:p w14:paraId="680F037E" w14:textId="77777777" w:rsidR="00FD52EB" w:rsidRPr="00CB7B0C" w:rsidRDefault="00FD52EB" w:rsidP="00B90647">
            <w:pPr>
              <w:jc w:val="right"/>
              <w:rPr>
                <w:color w:val="000000"/>
                <w:sz w:val="16"/>
                <w:szCs w:val="16"/>
              </w:rPr>
            </w:pPr>
            <w:r w:rsidRPr="00CB7B0C">
              <w:rPr>
                <w:sz w:val="16"/>
                <w:szCs w:val="16"/>
                <w:lang w:val="fr-FR"/>
              </w:rPr>
              <w:t>30,1</w:t>
            </w:r>
          </w:p>
        </w:tc>
        <w:tc>
          <w:tcPr>
            <w:tcW w:w="822" w:type="dxa"/>
            <w:tcBorders>
              <w:top w:val="nil"/>
              <w:left w:val="nil"/>
              <w:bottom w:val="nil"/>
              <w:right w:val="nil"/>
            </w:tcBorders>
            <w:shd w:val="clear" w:color="auto" w:fill="auto"/>
            <w:noWrap/>
            <w:vAlign w:val="bottom"/>
            <w:hideMark/>
          </w:tcPr>
          <w:p w14:paraId="2305E5B9" w14:textId="77777777" w:rsidR="00FD52EB" w:rsidRPr="00CB7B0C" w:rsidRDefault="00FD52EB" w:rsidP="00B90647">
            <w:pPr>
              <w:jc w:val="right"/>
              <w:rPr>
                <w:color w:val="000000"/>
                <w:sz w:val="16"/>
                <w:szCs w:val="16"/>
              </w:rPr>
            </w:pPr>
            <w:r w:rsidRPr="00CB7B0C">
              <w:rPr>
                <w:sz w:val="16"/>
                <w:szCs w:val="16"/>
                <w:lang w:val="fr-FR"/>
              </w:rPr>
              <w:t>24,9</w:t>
            </w:r>
          </w:p>
        </w:tc>
        <w:tc>
          <w:tcPr>
            <w:tcW w:w="873" w:type="dxa"/>
            <w:tcBorders>
              <w:top w:val="nil"/>
              <w:left w:val="nil"/>
              <w:bottom w:val="nil"/>
              <w:right w:val="nil"/>
            </w:tcBorders>
            <w:shd w:val="clear" w:color="auto" w:fill="auto"/>
            <w:noWrap/>
            <w:vAlign w:val="bottom"/>
            <w:hideMark/>
          </w:tcPr>
          <w:p w14:paraId="344AA1BB" w14:textId="77777777" w:rsidR="00FD52EB" w:rsidRPr="00CB7B0C" w:rsidRDefault="00FD52EB" w:rsidP="00B90647">
            <w:pPr>
              <w:jc w:val="right"/>
              <w:rPr>
                <w:color w:val="000000"/>
                <w:sz w:val="16"/>
                <w:szCs w:val="16"/>
              </w:rPr>
            </w:pPr>
            <w:r w:rsidRPr="00CB7B0C">
              <w:rPr>
                <w:sz w:val="16"/>
                <w:szCs w:val="16"/>
                <w:lang w:val="fr-FR"/>
              </w:rPr>
              <w:t>33,2</w:t>
            </w:r>
          </w:p>
        </w:tc>
        <w:tc>
          <w:tcPr>
            <w:tcW w:w="897" w:type="dxa"/>
            <w:tcBorders>
              <w:top w:val="nil"/>
              <w:left w:val="nil"/>
              <w:bottom w:val="nil"/>
              <w:right w:val="nil"/>
            </w:tcBorders>
            <w:shd w:val="clear" w:color="auto" w:fill="auto"/>
            <w:noWrap/>
            <w:vAlign w:val="bottom"/>
            <w:hideMark/>
          </w:tcPr>
          <w:p w14:paraId="2E2B4D44" w14:textId="77777777" w:rsidR="00FD52EB" w:rsidRPr="00CB7B0C" w:rsidRDefault="00FD52EB" w:rsidP="00B90647">
            <w:pPr>
              <w:jc w:val="right"/>
              <w:rPr>
                <w:color w:val="000000"/>
                <w:sz w:val="16"/>
                <w:szCs w:val="16"/>
              </w:rPr>
            </w:pPr>
            <w:r w:rsidRPr="00CB7B0C">
              <w:rPr>
                <w:sz w:val="16"/>
                <w:szCs w:val="16"/>
                <w:lang w:val="fr-FR"/>
              </w:rPr>
              <w:t>39,1</w:t>
            </w:r>
          </w:p>
        </w:tc>
        <w:tc>
          <w:tcPr>
            <w:tcW w:w="161" w:type="dxa"/>
            <w:tcBorders>
              <w:top w:val="nil"/>
              <w:left w:val="nil"/>
              <w:bottom w:val="nil"/>
              <w:right w:val="nil"/>
            </w:tcBorders>
            <w:shd w:val="clear" w:color="auto" w:fill="auto"/>
            <w:noWrap/>
            <w:vAlign w:val="bottom"/>
            <w:hideMark/>
          </w:tcPr>
          <w:p w14:paraId="4E3FE45F" w14:textId="77777777" w:rsidR="00FD52EB" w:rsidRPr="00CB7B0C" w:rsidRDefault="00FD52EB" w:rsidP="00B90647">
            <w:pPr>
              <w:rPr>
                <w:color w:val="000000"/>
                <w:sz w:val="16"/>
                <w:szCs w:val="16"/>
                <w:lang w:eastAsia="es-ES"/>
              </w:rPr>
            </w:pPr>
          </w:p>
        </w:tc>
        <w:tc>
          <w:tcPr>
            <w:tcW w:w="986" w:type="dxa"/>
            <w:tcBorders>
              <w:top w:val="nil"/>
              <w:left w:val="nil"/>
              <w:bottom w:val="nil"/>
              <w:right w:val="nil"/>
            </w:tcBorders>
            <w:shd w:val="clear" w:color="auto" w:fill="auto"/>
            <w:noWrap/>
            <w:vAlign w:val="bottom"/>
            <w:hideMark/>
          </w:tcPr>
          <w:p w14:paraId="0428F2F9" w14:textId="77777777" w:rsidR="00FD52EB" w:rsidRPr="00CB7B0C" w:rsidRDefault="00FD52EB" w:rsidP="00B90647">
            <w:pPr>
              <w:jc w:val="right"/>
              <w:rPr>
                <w:color w:val="000000"/>
                <w:sz w:val="16"/>
                <w:szCs w:val="16"/>
              </w:rPr>
            </w:pPr>
            <w:r w:rsidRPr="00CB7B0C">
              <w:rPr>
                <w:sz w:val="16"/>
                <w:szCs w:val="16"/>
                <w:lang w:val="fr-FR"/>
              </w:rPr>
              <w:t>13,6</w:t>
            </w:r>
          </w:p>
        </w:tc>
        <w:tc>
          <w:tcPr>
            <w:tcW w:w="992" w:type="dxa"/>
            <w:tcBorders>
              <w:top w:val="nil"/>
              <w:left w:val="nil"/>
              <w:bottom w:val="nil"/>
              <w:right w:val="nil"/>
            </w:tcBorders>
            <w:shd w:val="clear" w:color="auto" w:fill="auto"/>
            <w:noWrap/>
            <w:vAlign w:val="bottom"/>
            <w:hideMark/>
          </w:tcPr>
          <w:p w14:paraId="31FDE17F" w14:textId="77777777" w:rsidR="00FD52EB" w:rsidRPr="00CB7B0C" w:rsidRDefault="00FD52EB" w:rsidP="00B90647">
            <w:pPr>
              <w:jc w:val="right"/>
              <w:rPr>
                <w:color w:val="000000"/>
                <w:sz w:val="16"/>
                <w:szCs w:val="16"/>
              </w:rPr>
            </w:pPr>
            <w:r w:rsidRPr="00CB7B0C">
              <w:rPr>
                <w:sz w:val="16"/>
                <w:szCs w:val="16"/>
                <w:lang w:val="fr-FR"/>
              </w:rPr>
              <w:t>18,8</w:t>
            </w:r>
          </w:p>
        </w:tc>
        <w:tc>
          <w:tcPr>
            <w:tcW w:w="850" w:type="dxa"/>
            <w:tcBorders>
              <w:top w:val="nil"/>
              <w:left w:val="nil"/>
              <w:bottom w:val="nil"/>
              <w:right w:val="nil"/>
            </w:tcBorders>
            <w:shd w:val="clear" w:color="auto" w:fill="auto"/>
            <w:noWrap/>
            <w:vAlign w:val="bottom"/>
            <w:hideMark/>
          </w:tcPr>
          <w:p w14:paraId="73C090F6" w14:textId="77777777" w:rsidR="00FD52EB" w:rsidRPr="00CB7B0C" w:rsidRDefault="00FD52EB" w:rsidP="00B90647">
            <w:pPr>
              <w:jc w:val="right"/>
              <w:rPr>
                <w:color w:val="000000"/>
                <w:sz w:val="16"/>
                <w:szCs w:val="16"/>
              </w:rPr>
            </w:pPr>
            <w:r w:rsidRPr="00CB7B0C">
              <w:rPr>
                <w:sz w:val="16"/>
                <w:szCs w:val="16"/>
                <w:lang w:val="fr-FR"/>
              </w:rPr>
              <w:t>6,6</w:t>
            </w:r>
          </w:p>
        </w:tc>
        <w:tc>
          <w:tcPr>
            <w:tcW w:w="993" w:type="dxa"/>
            <w:tcBorders>
              <w:top w:val="nil"/>
              <w:left w:val="nil"/>
              <w:bottom w:val="nil"/>
              <w:right w:val="nil"/>
            </w:tcBorders>
            <w:shd w:val="clear" w:color="auto" w:fill="auto"/>
            <w:noWrap/>
            <w:vAlign w:val="bottom"/>
            <w:hideMark/>
          </w:tcPr>
          <w:p w14:paraId="3D8626AD" w14:textId="77777777" w:rsidR="00FD52EB" w:rsidRPr="00CB7B0C" w:rsidRDefault="00FD52EB" w:rsidP="00B90647">
            <w:pPr>
              <w:jc w:val="right"/>
              <w:rPr>
                <w:color w:val="000000"/>
                <w:sz w:val="16"/>
                <w:szCs w:val="16"/>
              </w:rPr>
            </w:pPr>
            <w:r w:rsidRPr="00CB7B0C">
              <w:rPr>
                <w:sz w:val="16"/>
                <w:szCs w:val="16"/>
                <w:lang w:val="fr-FR"/>
              </w:rPr>
              <w:t>10,3</w:t>
            </w:r>
          </w:p>
        </w:tc>
      </w:tr>
      <w:tr w:rsidR="00FD52EB" w:rsidRPr="00CB7B0C" w14:paraId="092CCE4A" w14:textId="77777777" w:rsidTr="00B90647">
        <w:trPr>
          <w:trHeight w:val="292"/>
        </w:trPr>
        <w:tc>
          <w:tcPr>
            <w:tcW w:w="617" w:type="dxa"/>
            <w:tcBorders>
              <w:top w:val="nil"/>
              <w:left w:val="nil"/>
              <w:bottom w:val="nil"/>
              <w:right w:val="nil"/>
            </w:tcBorders>
            <w:shd w:val="clear" w:color="auto" w:fill="auto"/>
            <w:noWrap/>
            <w:vAlign w:val="bottom"/>
            <w:hideMark/>
          </w:tcPr>
          <w:p w14:paraId="6C75F06F" w14:textId="77777777" w:rsidR="00FD52EB" w:rsidRPr="00CB7B0C" w:rsidRDefault="00FD52EB" w:rsidP="00B90647">
            <w:pPr>
              <w:jc w:val="right"/>
              <w:rPr>
                <w:color w:val="000000"/>
                <w:sz w:val="16"/>
                <w:szCs w:val="16"/>
              </w:rPr>
            </w:pPr>
            <w:r w:rsidRPr="00CB7B0C">
              <w:rPr>
                <w:sz w:val="16"/>
                <w:szCs w:val="16"/>
                <w:lang w:val="fr-FR"/>
              </w:rPr>
              <w:t>110</w:t>
            </w:r>
          </w:p>
        </w:tc>
        <w:tc>
          <w:tcPr>
            <w:tcW w:w="855" w:type="dxa"/>
            <w:tcBorders>
              <w:top w:val="nil"/>
              <w:left w:val="nil"/>
              <w:bottom w:val="nil"/>
              <w:right w:val="nil"/>
            </w:tcBorders>
            <w:shd w:val="clear" w:color="auto" w:fill="auto"/>
            <w:noWrap/>
            <w:vAlign w:val="bottom"/>
            <w:hideMark/>
          </w:tcPr>
          <w:p w14:paraId="0395C6B1" w14:textId="77777777" w:rsidR="00FD52EB" w:rsidRPr="00CB7B0C" w:rsidRDefault="00FD52EB" w:rsidP="00B90647">
            <w:pPr>
              <w:jc w:val="right"/>
              <w:rPr>
                <w:color w:val="000000"/>
                <w:sz w:val="16"/>
                <w:szCs w:val="16"/>
              </w:rPr>
            </w:pPr>
            <w:r w:rsidRPr="00CB7B0C">
              <w:rPr>
                <w:sz w:val="16"/>
                <w:szCs w:val="16"/>
                <w:lang w:val="fr-FR"/>
              </w:rPr>
              <w:t>63,9</w:t>
            </w:r>
          </w:p>
        </w:tc>
        <w:tc>
          <w:tcPr>
            <w:tcW w:w="885" w:type="dxa"/>
            <w:tcBorders>
              <w:top w:val="nil"/>
              <w:left w:val="nil"/>
              <w:bottom w:val="nil"/>
              <w:right w:val="nil"/>
            </w:tcBorders>
            <w:shd w:val="clear" w:color="auto" w:fill="auto"/>
            <w:noWrap/>
            <w:vAlign w:val="bottom"/>
            <w:hideMark/>
          </w:tcPr>
          <w:p w14:paraId="23F42B3A" w14:textId="77777777" w:rsidR="00FD52EB" w:rsidRPr="00CB7B0C" w:rsidRDefault="00FD52EB" w:rsidP="00B90647">
            <w:pPr>
              <w:jc w:val="right"/>
              <w:rPr>
                <w:color w:val="000000"/>
                <w:sz w:val="16"/>
                <w:szCs w:val="16"/>
              </w:rPr>
            </w:pPr>
            <w:r w:rsidRPr="00CB7B0C">
              <w:rPr>
                <w:sz w:val="16"/>
                <w:szCs w:val="16"/>
                <w:lang w:val="fr-FR"/>
              </w:rPr>
              <w:t>30,9</w:t>
            </w:r>
          </w:p>
        </w:tc>
        <w:tc>
          <w:tcPr>
            <w:tcW w:w="822" w:type="dxa"/>
            <w:tcBorders>
              <w:top w:val="nil"/>
              <w:left w:val="nil"/>
              <w:bottom w:val="nil"/>
              <w:right w:val="nil"/>
            </w:tcBorders>
            <w:shd w:val="clear" w:color="auto" w:fill="auto"/>
            <w:noWrap/>
            <w:vAlign w:val="bottom"/>
            <w:hideMark/>
          </w:tcPr>
          <w:p w14:paraId="692B0903" w14:textId="77777777" w:rsidR="00FD52EB" w:rsidRPr="00CB7B0C" w:rsidRDefault="00FD52EB" w:rsidP="00B90647">
            <w:pPr>
              <w:jc w:val="right"/>
              <w:rPr>
                <w:color w:val="000000"/>
                <w:sz w:val="16"/>
                <w:szCs w:val="16"/>
              </w:rPr>
            </w:pPr>
            <w:r w:rsidRPr="00CB7B0C">
              <w:rPr>
                <w:sz w:val="16"/>
                <w:szCs w:val="16"/>
                <w:lang w:val="fr-FR"/>
              </w:rPr>
              <w:t>26,3</w:t>
            </w:r>
          </w:p>
        </w:tc>
        <w:tc>
          <w:tcPr>
            <w:tcW w:w="873" w:type="dxa"/>
            <w:tcBorders>
              <w:top w:val="nil"/>
              <w:left w:val="nil"/>
              <w:bottom w:val="nil"/>
              <w:right w:val="nil"/>
            </w:tcBorders>
            <w:shd w:val="clear" w:color="auto" w:fill="auto"/>
            <w:noWrap/>
            <w:vAlign w:val="bottom"/>
            <w:hideMark/>
          </w:tcPr>
          <w:p w14:paraId="3305BA17" w14:textId="77777777" w:rsidR="00FD52EB" w:rsidRPr="00CB7B0C" w:rsidRDefault="00FD52EB" w:rsidP="00B90647">
            <w:pPr>
              <w:jc w:val="right"/>
              <w:rPr>
                <w:color w:val="000000"/>
                <w:sz w:val="16"/>
                <w:szCs w:val="16"/>
              </w:rPr>
            </w:pPr>
            <w:r w:rsidRPr="00CB7B0C">
              <w:rPr>
                <w:sz w:val="16"/>
                <w:szCs w:val="16"/>
                <w:lang w:val="fr-FR"/>
              </w:rPr>
              <w:t>34,0</w:t>
            </w:r>
          </w:p>
        </w:tc>
        <w:tc>
          <w:tcPr>
            <w:tcW w:w="897" w:type="dxa"/>
            <w:tcBorders>
              <w:top w:val="nil"/>
              <w:left w:val="nil"/>
              <w:bottom w:val="nil"/>
              <w:right w:val="nil"/>
            </w:tcBorders>
            <w:shd w:val="clear" w:color="auto" w:fill="auto"/>
            <w:noWrap/>
            <w:vAlign w:val="bottom"/>
            <w:hideMark/>
          </w:tcPr>
          <w:p w14:paraId="7DC0E3D0" w14:textId="77777777" w:rsidR="00FD52EB" w:rsidRPr="00CB7B0C" w:rsidRDefault="00FD52EB" w:rsidP="00B90647">
            <w:pPr>
              <w:jc w:val="right"/>
              <w:rPr>
                <w:color w:val="000000"/>
                <w:sz w:val="16"/>
                <w:szCs w:val="16"/>
              </w:rPr>
            </w:pPr>
            <w:r w:rsidRPr="00CB7B0C">
              <w:rPr>
                <w:sz w:val="16"/>
                <w:szCs w:val="16"/>
                <w:lang w:val="fr-FR"/>
              </w:rPr>
              <w:t>40,4</w:t>
            </w:r>
          </w:p>
        </w:tc>
        <w:tc>
          <w:tcPr>
            <w:tcW w:w="161" w:type="dxa"/>
            <w:tcBorders>
              <w:top w:val="nil"/>
              <w:left w:val="nil"/>
              <w:bottom w:val="nil"/>
              <w:right w:val="nil"/>
            </w:tcBorders>
            <w:shd w:val="clear" w:color="auto" w:fill="auto"/>
            <w:noWrap/>
            <w:vAlign w:val="bottom"/>
            <w:hideMark/>
          </w:tcPr>
          <w:p w14:paraId="6BF08C22" w14:textId="77777777" w:rsidR="00FD52EB" w:rsidRPr="00CB7B0C" w:rsidRDefault="00FD52EB" w:rsidP="00B90647">
            <w:pPr>
              <w:rPr>
                <w:color w:val="000000"/>
                <w:sz w:val="16"/>
                <w:szCs w:val="16"/>
                <w:lang w:eastAsia="es-ES"/>
              </w:rPr>
            </w:pPr>
          </w:p>
        </w:tc>
        <w:tc>
          <w:tcPr>
            <w:tcW w:w="986" w:type="dxa"/>
            <w:tcBorders>
              <w:top w:val="nil"/>
              <w:left w:val="nil"/>
              <w:bottom w:val="nil"/>
              <w:right w:val="nil"/>
            </w:tcBorders>
            <w:shd w:val="clear" w:color="auto" w:fill="auto"/>
            <w:noWrap/>
            <w:vAlign w:val="bottom"/>
            <w:hideMark/>
          </w:tcPr>
          <w:p w14:paraId="063CF203" w14:textId="77777777" w:rsidR="00FD52EB" w:rsidRPr="00CB7B0C" w:rsidRDefault="00FD52EB" w:rsidP="00B90647">
            <w:pPr>
              <w:jc w:val="right"/>
              <w:rPr>
                <w:color w:val="000000"/>
                <w:sz w:val="16"/>
                <w:szCs w:val="16"/>
              </w:rPr>
            </w:pPr>
            <w:r w:rsidRPr="00CB7B0C">
              <w:rPr>
                <w:sz w:val="16"/>
                <w:szCs w:val="16"/>
                <w:lang w:val="fr-FR"/>
              </w:rPr>
              <w:t>13,9</w:t>
            </w:r>
          </w:p>
        </w:tc>
        <w:tc>
          <w:tcPr>
            <w:tcW w:w="992" w:type="dxa"/>
            <w:tcBorders>
              <w:top w:val="nil"/>
              <w:left w:val="nil"/>
              <w:bottom w:val="nil"/>
              <w:right w:val="nil"/>
            </w:tcBorders>
            <w:shd w:val="clear" w:color="auto" w:fill="auto"/>
            <w:noWrap/>
            <w:vAlign w:val="bottom"/>
            <w:hideMark/>
          </w:tcPr>
          <w:p w14:paraId="6B1D01BA" w14:textId="77777777" w:rsidR="00FD52EB" w:rsidRPr="00CB7B0C" w:rsidRDefault="00FD52EB" w:rsidP="00B90647">
            <w:pPr>
              <w:jc w:val="right"/>
              <w:rPr>
                <w:color w:val="000000"/>
                <w:sz w:val="16"/>
                <w:szCs w:val="16"/>
              </w:rPr>
            </w:pPr>
            <w:r w:rsidRPr="00CB7B0C">
              <w:rPr>
                <w:sz w:val="16"/>
                <w:szCs w:val="16"/>
                <w:lang w:val="fr-FR"/>
              </w:rPr>
              <w:t>19,6</w:t>
            </w:r>
          </w:p>
        </w:tc>
        <w:tc>
          <w:tcPr>
            <w:tcW w:w="850" w:type="dxa"/>
            <w:tcBorders>
              <w:top w:val="nil"/>
              <w:left w:val="nil"/>
              <w:bottom w:val="nil"/>
              <w:right w:val="nil"/>
            </w:tcBorders>
            <w:shd w:val="clear" w:color="auto" w:fill="auto"/>
            <w:noWrap/>
            <w:vAlign w:val="bottom"/>
            <w:hideMark/>
          </w:tcPr>
          <w:p w14:paraId="52D835F4" w14:textId="77777777" w:rsidR="00FD52EB" w:rsidRPr="00CB7B0C" w:rsidRDefault="00FD52EB" w:rsidP="00B90647">
            <w:pPr>
              <w:jc w:val="right"/>
              <w:rPr>
                <w:color w:val="000000"/>
                <w:sz w:val="16"/>
                <w:szCs w:val="16"/>
              </w:rPr>
            </w:pPr>
            <w:r w:rsidRPr="00CB7B0C">
              <w:rPr>
                <w:sz w:val="16"/>
                <w:szCs w:val="16"/>
                <w:lang w:val="fr-FR"/>
              </w:rPr>
              <w:t>6,6</w:t>
            </w:r>
          </w:p>
        </w:tc>
        <w:tc>
          <w:tcPr>
            <w:tcW w:w="993" w:type="dxa"/>
            <w:tcBorders>
              <w:top w:val="nil"/>
              <w:left w:val="nil"/>
              <w:bottom w:val="nil"/>
              <w:right w:val="nil"/>
            </w:tcBorders>
            <w:shd w:val="clear" w:color="auto" w:fill="auto"/>
            <w:noWrap/>
            <w:vAlign w:val="bottom"/>
            <w:hideMark/>
          </w:tcPr>
          <w:p w14:paraId="4B9AB55F" w14:textId="77777777" w:rsidR="00FD52EB" w:rsidRPr="00CB7B0C" w:rsidRDefault="00FD52EB" w:rsidP="00B90647">
            <w:pPr>
              <w:jc w:val="right"/>
              <w:rPr>
                <w:color w:val="000000"/>
                <w:sz w:val="16"/>
                <w:szCs w:val="16"/>
              </w:rPr>
            </w:pPr>
            <w:r w:rsidRPr="00CB7B0C">
              <w:rPr>
                <w:sz w:val="16"/>
                <w:szCs w:val="16"/>
                <w:lang w:val="fr-FR"/>
              </w:rPr>
              <w:t>10,3</w:t>
            </w:r>
          </w:p>
        </w:tc>
      </w:tr>
      <w:tr w:rsidR="00FD52EB" w:rsidRPr="00CB7B0C" w14:paraId="5BF33939" w14:textId="77777777" w:rsidTr="00B90647">
        <w:trPr>
          <w:trHeight w:val="292"/>
        </w:trPr>
        <w:tc>
          <w:tcPr>
            <w:tcW w:w="617" w:type="dxa"/>
            <w:tcBorders>
              <w:top w:val="nil"/>
              <w:left w:val="nil"/>
              <w:bottom w:val="nil"/>
              <w:right w:val="nil"/>
            </w:tcBorders>
            <w:shd w:val="clear" w:color="auto" w:fill="auto"/>
            <w:noWrap/>
            <w:vAlign w:val="bottom"/>
            <w:hideMark/>
          </w:tcPr>
          <w:p w14:paraId="16F29905" w14:textId="77777777" w:rsidR="00FD52EB" w:rsidRPr="00CB7B0C" w:rsidRDefault="00FD52EB" w:rsidP="00B90647">
            <w:pPr>
              <w:jc w:val="right"/>
              <w:rPr>
                <w:color w:val="000000"/>
                <w:sz w:val="16"/>
                <w:szCs w:val="16"/>
              </w:rPr>
            </w:pPr>
            <w:r w:rsidRPr="00CB7B0C">
              <w:rPr>
                <w:sz w:val="16"/>
                <w:szCs w:val="16"/>
                <w:lang w:val="fr-FR"/>
              </w:rPr>
              <w:t>115</w:t>
            </w:r>
          </w:p>
        </w:tc>
        <w:tc>
          <w:tcPr>
            <w:tcW w:w="855" w:type="dxa"/>
            <w:tcBorders>
              <w:top w:val="nil"/>
              <w:left w:val="nil"/>
              <w:bottom w:val="nil"/>
              <w:right w:val="nil"/>
            </w:tcBorders>
            <w:shd w:val="clear" w:color="auto" w:fill="auto"/>
            <w:noWrap/>
            <w:vAlign w:val="bottom"/>
            <w:hideMark/>
          </w:tcPr>
          <w:p w14:paraId="73E507C4" w14:textId="77777777" w:rsidR="00FD52EB" w:rsidRPr="00CB7B0C" w:rsidRDefault="00FD52EB" w:rsidP="00B90647">
            <w:pPr>
              <w:jc w:val="right"/>
              <w:rPr>
                <w:color w:val="000000"/>
                <w:sz w:val="16"/>
                <w:szCs w:val="16"/>
              </w:rPr>
            </w:pPr>
            <w:r w:rsidRPr="00CB7B0C">
              <w:rPr>
                <w:sz w:val="16"/>
                <w:szCs w:val="16"/>
                <w:lang w:val="fr-FR"/>
              </w:rPr>
              <w:t>66,0</w:t>
            </w:r>
          </w:p>
        </w:tc>
        <w:tc>
          <w:tcPr>
            <w:tcW w:w="885" w:type="dxa"/>
            <w:tcBorders>
              <w:top w:val="nil"/>
              <w:left w:val="nil"/>
              <w:bottom w:val="nil"/>
              <w:right w:val="nil"/>
            </w:tcBorders>
            <w:shd w:val="clear" w:color="auto" w:fill="auto"/>
            <w:noWrap/>
            <w:vAlign w:val="bottom"/>
            <w:hideMark/>
          </w:tcPr>
          <w:p w14:paraId="3467D7D3" w14:textId="77777777" w:rsidR="00FD52EB" w:rsidRPr="00CB7B0C" w:rsidRDefault="00FD52EB" w:rsidP="00B90647">
            <w:pPr>
              <w:jc w:val="right"/>
              <w:rPr>
                <w:color w:val="000000"/>
                <w:sz w:val="16"/>
                <w:szCs w:val="16"/>
              </w:rPr>
            </w:pPr>
            <w:r w:rsidRPr="00CB7B0C">
              <w:rPr>
                <w:sz w:val="16"/>
                <w:szCs w:val="16"/>
                <w:lang w:val="fr-FR"/>
              </w:rPr>
              <w:t>32,1</w:t>
            </w:r>
          </w:p>
        </w:tc>
        <w:tc>
          <w:tcPr>
            <w:tcW w:w="822" w:type="dxa"/>
            <w:tcBorders>
              <w:top w:val="nil"/>
              <w:left w:val="nil"/>
              <w:bottom w:val="nil"/>
              <w:right w:val="nil"/>
            </w:tcBorders>
            <w:shd w:val="clear" w:color="auto" w:fill="auto"/>
            <w:noWrap/>
            <w:vAlign w:val="bottom"/>
            <w:hideMark/>
          </w:tcPr>
          <w:p w14:paraId="0ECF899B" w14:textId="77777777" w:rsidR="00FD52EB" w:rsidRPr="00CB7B0C" w:rsidRDefault="00FD52EB" w:rsidP="00B90647">
            <w:pPr>
              <w:jc w:val="right"/>
              <w:rPr>
                <w:color w:val="000000"/>
                <w:sz w:val="16"/>
                <w:szCs w:val="16"/>
              </w:rPr>
            </w:pPr>
            <w:r w:rsidRPr="00CB7B0C">
              <w:rPr>
                <w:sz w:val="16"/>
                <w:szCs w:val="16"/>
                <w:lang w:val="fr-FR"/>
              </w:rPr>
              <w:t>27,7</w:t>
            </w:r>
          </w:p>
        </w:tc>
        <w:tc>
          <w:tcPr>
            <w:tcW w:w="873" w:type="dxa"/>
            <w:tcBorders>
              <w:top w:val="nil"/>
              <w:left w:val="nil"/>
              <w:bottom w:val="nil"/>
              <w:right w:val="nil"/>
            </w:tcBorders>
            <w:shd w:val="clear" w:color="auto" w:fill="auto"/>
            <w:noWrap/>
            <w:vAlign w:val="bottom"/>
            <w:hideMark/>
          </w:tcPr>
          <w:p w14:paraId="4ADEAB84" w14:textId="77777777" w:rsidR="00FD52EB" w:rsidRPr="00CB7B0C" w:rsidRDefault="00FD52EB" w:rsidP="00B90647">
            <w:pPr>
              <w:jc w:val="right"/>
              <w:rPr>
                <w:color w:val="000000"/>
                <w:sz w:val="16"/>
                <w:szCs w:val="16"/>
              </w:rPr>
            </w:pPr>
            <w:r w:rsidRPr="00CB7B0C">
              <w:rPr>
                <w:sz w:val="16"/>
                <w:szCs w:val="16"/>
                <w:lang w:val="fr-FR"/>
              </w:rPr>
              <w:t>35,5</w:t>
            </w:r>
          </w:p>
        </w:tc>
        <w:tc>
          <w:tcPr>
            <w:tcW w:w="897" w:type="dxa"/>
            <w:tcBorders>
              <w:top w:val="nil"/>
              <w:left w:val="nil"/>
              <w:bottom w:val="nil"/>
              <w:right w:val="nil"/>
            </w:tcBorders>
            <w:shd w:val="clear" w:color="auto" w:fill="auto"/>
            <w:noWrap/>
            <w:vAlign w:val="bottom"/>
            <w:hideMark/>
          </w:tcPr>
          <w:p w14:paraId="5B66C73C" w14:textId="77777777" w:rsidR="00FD52EB" w:rsidRPr="00CB7B0C" w:rsidRDefault="00FD52EB" w:rsidP="00B90647">
            <w:pPr>
              <w:jc w:val="right"/>
              <w:rPr>
                <w:color w:val="000000"/>
                <w:sz w:val="16"/>
                <w:szCs w:val="16"/>
              </w:rPr>
            </w:pPr>
            <w:r w:rsidRPr="00CB7B0C">
              <w:rPr>
                <w:sz w:val="16"/>
                <w:szCs w:val="16"/>
                <w:lang w:val="fr-FR"/>
              </w:rPr>
              <w:t>41,7</w:t>
            </w:r>
          </w:p>
        </w:tc>
        <w:tc>
          <w:tcPr>
            <w:tcW w:w="161" w:type="dxa"/>
            <w:tcBorders>
              <w:top w:val="nil"/>
              <w:left w:val="nil"/>
              <w:bottom w:val="nil"/>
              <w:right w:val="nil"/>
            </w:tcBorders>
            <w:shd w:val="clear" w:color="auto" w:fill="auto"/>
            <w:noWrap/>
            <w:vAlign w:val="bottom"/>
            <w:hideMark/>
          </w:tcPr>
          <w:p w14:paraId="10F6324D" w14:textId="77777777" w:rsidR="00FD52EB" w:rsidRPr="00CB7B0C" w:rsidRDefault="00FD52EB" w:rsidP="00B90647">
            <w:pPr>
              <w:rPr>
                <w:color w:val="000000"/>
                <w:sz w:val="16"/>
                <w:szCs w:val="16"/>
                <w:lang w:eastAsia="es-ES"/>
              </w:rPr>
            </w:pPr>
          </w:p>
        </w:tc>
        <w:tc>
          <w:tcPr>
            <w:tcW w:w="986" w:type="dxa"/>
            <w:tcBorders>
              <w:top w:val="nil"/>
              <w:left w:val="nil"/>
              <w:bottom w:val="nil"/>
              <w:right w:val="nil"/>
            </w:tcBorders>
            <w:shd w:val="clear" w:color="auto" w:fill="auto"/>
            <w:noWrap/>
            <w:vAlign w:val="bottom"/>
            <w:hideMark/>
          </w:tcPr>
          <w:p w14:paraId="4FF45DDB" w14:textId="77777777" w:rsidR="00FD52EB" w:rsidRPr="00CB7B0C" w:rsidRDefault="00FD52EB" w:rsidP="00B90647">
            <w:pPr>
              <w:jc w:val="right"/>
              <w:rPr>
                <w:color w:val="000000"/>
                <w:sz w:val="16"/>
                <w:szCs w:val="16"/>
              </w:rPr>
            </w:pPr>
            <w:r w:rsidRPr="00CB7B0C">
              <w:rPr>
                <w:sz w:val="16"/>
                <w:szCs w:val="16"/>
                <w:lang w:val="fr-FR"/>
              </w:rPr>
              <w:t>13,9</w:t>
            </w:r>
          </w:p>
        </w:tc>
        <w:tc>
          <w:tcPr>
            <w:tcW w:w="992" w:type="dxa"/>
            <w:tcBorders>
              <w:top w:val="nil"/>
              <w:left w:val="nil"/>
              <w:bottom w:val="nil"/>
              <w:right w:val="nil"/>
            </w:tcBorders>
            <w:shd w:val="clear" w:color="auto" w:fill="auto"/>
            <w:noWrap/>
            <w:vAlign w:val="bottom"/>
            <w:hideMark/>
          </w:tcPr>
          <w:p w14:paraId="6CC18900" w14:textId="77777777" w:rsidR="00FD52EB" w:rsidRPr="00CB7B0C" w:rsidRDefault="00FD52EB" w:rsidP="00B90647">
            <w:pPr>
              <w:jc w:val="right"/>
              <w:rPr>
                <w:color w:val="000000"/>
                <w:sz w:val="16"/>
                <w:szCs w:val="16"/>
              </w:rPr>
            </w:pPr>
            <w:r w:rsidRPr="00CB7B0C">
              <w:rPr>
                <w:sz w:val="16"/>
                <w:szCs w:val="16"/>
                <w:lang w:val="fr-FR"/>
              </w:rPr>
              <w:t>19,9</w:t>
            </w:r>
          </w:p>
        </w:tc>
        <w:tc>
          <w:tcPr>
            <w:tcW w:w="850" w:type="dxa"/>
            <w:tcBorders>
              <w:top w:val="nil"/>
              <w:left w:val="nil"/>
              <w:bottom w:val="nil"/>
              <w:right w:val="nil"/>
            </w:tcBorders>
            <w:shd w:val="clear" w:color="auto" w:fill="auto"/>
            <w:noWrap/>
            <w:vAlign w:val="bottom"/>
            <w:hideMark/>
          </w:tcPr>
          <w:p w14:paraId="57B1BB29" w14:textId="77777777" w:rsidR="00FD52EB" w:rsidRPr="00CB7B0C" w:rsidRDefault="00FD52EB" w:rsidP="00B90647">
            <w:pPr>
              <w:jc w:val="right"/>
              <w:rPr>
                <w:color w:val="000000"/>
                <w:sz w:val="16"/>
                <w:szCs w:val="16"/>
              </w:rPr>
            </w:pPr>
            <w:r w:rsidRPr="00CB7B0C">
              <w:rPr>
                <w:sz w:val="16"/>
                <w:szCs w:val="16"/>
                <w:lang w:val="fr-FR"/>
              </w:rPr>
              <w:t>6,6</w:t>
            </w:r>
          </w:p>
        </w:tc>
        <w:tc>
          <w:tcPr>
            <w:tcW w:w="993" w:type="dxa"/>
            <w:tcBorders>
              <w:top w:val="nil"/>
              <w:left w:val="nil"/>
              <w:bottom w:val="nil"/>
              <w:right w:val="nil"/>
            </w:tcBorders>
            <w:shd w:val="clear" w:color="auto" w:fill="auto"/>
            <w:noWrap/>
            <w:vAlign w:val="bottom"/>
            <w:hideMark/>
          </w:tcPr>
          <w:p w14:paraId="5865FEF7" w14:textId="77777777" w:rsidR="00FD52EB" w:rsidRPr="00CB7B0C" w:rsidRDefault="00FD52EB" w:rsidP="00B90647">
            <w:pPr>
              <w:jc w:val="right"/>
              <w:rPr>
                <w:color w:val="000000"/>
                <w:sz w:val="16"/>
                <w:szCs w:val="16"/>
              </w:rPr>
            </w:pPr>
            <w:r w:rsidRPr="00CB7B0C">
              <w:rPr>
                <w:sz w:val="16"/>
                <w:szCs w:val="16"/>
                <w:lang w:val="fr-FR"/>
              </w:rPr>
              <w:t>10,4</w:t>
            </w:r>
          </w:p>
        </w:tc>
      </w:tr>
      <w:tr w:rsidR="00FD52EB" w:rsidRPr="00CB7B0C" w14:paraId="327E552A" w14:textId="77777777" w:rsidTr="00B90647">
        <w:trPr>
          <w:trHeight w:val="292"/>
        </w:trPr>
        <w:tc>
          <w:tcPr>
            <w:tcW w:w="617" w:type="dxa"/>
            <w:tcBorders>
              <w:top w:val="nil"/>
              <w:left w:val="nil"/>
              <w:bottom w:val="nil"/>
              <w:right w:val="nil"/>
            </w:tcBorders>
            <w:shd w:val="clear" w:color="auto" w:fill="auto"/>
            <w:noWrap/>
            <w:vAlign w:val="bottom"/>
            <w:hideMark/>
          </w:tcPr>
          <w:p w14:paraId="1CE72457" w14:textId="77777777" w:rsidR="00FD52EB" w:rsidRPr="00CB7B0C" w:rsidRDefault="00FD52EB" w:rsidP="00B90647">
            <w:pPr>
              <w:jc w:val="right"/>
              <w:rPr>
                <w:color w:val="000000"/>
                <w:sz w:val="16"/>
                <w:szCs w:val="16"/>
              </w:rPr>
            </w:pPr>
            <w:r w:rsidRPr="00CB7B0C">
              <w:rPr>
                <w:sz w:val="16"/>
                <w:szCs w:val="16"/>
                <w:lang w:val="fr-FR"/>
              </w:rPr>
              <w:t>120</w:t>
            </w:r>
          </w:p>
        </w:tc>
        <w:tc>
          <w:tcPr>
            <w:tcW w:w="855" w:type="dxa"/>
            <w:tcBorders>
              <w:top w:val="nil"/>
              <w:left w:val="nil"/>
              <w:bottom w:val="nil"/>
              <w:right w:val="nil"/>
            </w:tcBorders>
            <w:shd w:val="clear" w:color="auto" w:fill="auto"/>
            <w:noWrap/>
            <w:vAlign w:val="bottom"/>
            <w:hideMark/>
          </w:tcPr>
          <w:p w14:paraId="6A69CEE8" w14:textId="77777777" w:rsidR="00FD52EB" w:rsidRPr="00CB7B0C" w:rsidRDefault="00FD52EB" w:rsidP="00B90647">
            <w:pPr>
              <w:jc w:val="right"/>
              <w:rPr>
                <w:color w:val="000000"/>
                <w:sz w:val="16"/>
                <w:szCs w:val="16"/>
              </w:rPr>
            </w:pPr>
            <w:r w:rsidRPr="00CB7B0C">
              <w:rPr>
                <w:sz w:val="16"/>
                <w:szCs w:val="16"/>
                <w:lang w:val="fr-FR"/>
              </w:rPr>
              <w:t>68,1</w:t>
            </w:r>
          </w:p>
        </w:tc>
        <w:tc>
          <w:tcPr>
            <w:tcW w:w="885" w:type="dxa"/>
            <w:tcBorders>
              <w:top w:val="nil"/>
              <w:left w:val="nil"/>
              <w:bottom w:val="nil"/>
              <w:right w:val="nil"/>
            </w:tcBorders>
            <w:shd w:val="clear" w:color="auto" w:fill="auto"/>
            <w:noWrap/>
            <w:vAlign w:val="bottom"/>
            <w:hideMark/>
          </w:tcPr>
          <w:p w14:paraId="7833880C" w14:textId="77777777" w:rsidR="00FD52EB" w:rsidRPr="00CB7B0C" w:rsidRDefault="00FD52EB" w:rsidP="00B90647">
            <w:pPr>
              <w:jc w:val="right"/>
              <w:rPr>
                <w:color w:val="000000"/>
                <w:sz w:val="16"/>
                <w:szCs w:val="16"/>
              </w:rPr>
            </w:pPr>
            <w:r w:rsidRPr="00CB7B0C">
              <w:rPr>
                <w:sz w:val="16"/>
                <w:szCs w:val="16"/>
                <w:lang w:val="fr-FR"/>
              </w:rPr>
              <w:t>33,3</w:t>
            </w:r>
          </w:p>
        </w:tc>
        <w:tc>
          <w:tcPr>
            <w:tcW w:w="822" w:type="dxa"/>
            <w:tcBorders>
              <w:top w:val="nil"/>
              <w:left w:val="nil"/>
              <w:bottom w:val="nil"/>
              <w:right w:val="nil"/>
            </w:tcBorders>
            <w:shd w:val="clear" w:color="auto" w:fill="auto"/>
            <w:noWrap/>
            <w:vAlign w:val="bottom"/>
            <w:hideMark/>
          </w:tcPr>
          <w:p w14:paraId="6BF73888" w14:textId="77777777" w:rsidR="00FD52EB" w:rsidRPr="00CB7B0C" w:rsidRDefault="00FD52EB" w:rsidP="00B90647">
            <w:pPr>
              <w:jc w:val="right"/>
              <w:rPr>
                <w:color w:val="000000"/>
                <w:sz w:val="16"/>
                <w:szCs w:val="16"/>
              </w:rPr>
            </w:pPr>
            <w:r w:rsidRPr="00CB7B0C">
              <w:rPr>
                <w:sz w:val="16"/>
                <w:szCs w:val="16"/>
                <w:lang w:val="fr-FR"/>
              </w:rPr>
              <w:t>29,1</w:t>
            </w:r>
          </w:p>
        </w:tc>
        <w:tc>
          <w:tcPr>
            <w:tcW w:w="873" w:type="dxa"/>
            <w:tcBorders>
              <w:top w:val="nil"/>
              <w:left w:val="nil"/>
              <w:bottom w:val="nil"/>
              <w:right w:val="nil"/>
            </w:tcBorders>
            <w:shd w:val="clear" w:color="auto" w:fill="auto"/>
            <w:noWrap/>
            <w:vAlign w:val="bottom"/>
            <w:hideMark/>
          </w:tcPr>
          <w:p w14:paraId="0640A322" w14:textId="77777777" w:rsidR="00FD52EB" w:rsidRPr="00CB7B0C" w:rsidRDefault="00FD52EB" w:rsidP="00B90647">
            <w:pPr>
              <w:jc w:val="right"/>
              <w:rPr>
                <w:color w:val="000000"/>
                <w:sz w:val="16"/>
                <w:szCs w:val="16"/>
              </w:rPr>
            </w:pPr>
            <w:r w:rsidRPr="00CB7B0C">
              <w:rPr>
                <w:sz w:val="16"/>
                <w:szCs w:val="16"/>
                <w:lang w:val="fr-FR"/>
              </w:rPr>
              <w:t>37,0</w:t>
            </w:r>
          </w:p>
        </w:tc>
        <w:tc>
          <w:tcPr>
            <w:tcW w:w="897" w:type="dxa"/>
            <w:tcBorders>
              <w:top w:val="nil"/>
              <w:left w:val="nil"/>
              <w:bottom w:val="nil"/>
              <w:right w:val="nil"/>
            </w:tcBorders>
            <w:shd w:val="clear" w:color="auto" w:fill="auto"/>
            <w:noWrap/>
            <w:vAlign w:val="bottom"/>
            <w:hideMark/>
          </w:tcPr>
          <w:p w14:paraId="78BF0E37" w14:textId="77777777" w:rsidR="00FD52EB" w:rsidRPr="00CB7B0C" w:rsidRDefault="00FD52EB" w:rsidP="00B90647">
            <w:pPr>
              <w:jc w:val="right"/>
              <w:rPr>
                <w:color w:val="000000"/>
                <w:sz w:val="16"/>
                <w:szCs w:val="16"/>
              </w:rPr>
            </w:pPr>
            <w:r w:rsidRPr="00CB7B0C">
              <w:rPr>
                <w:sz w:val="16"/>
                <w:szCs w:val="16"/>
                <w:lang w:val="fr-FR"/>
              </w:rPr>
              <w:t>43,0</w:t>
            </w:r>
          </w:p>
        </w:tc>
        <w:tc>
          <w:tcPr>
            <w:tcW w:w="161" w:type="dxa"/>
            <w:tcBorders>
              <w:top w:val="nil"/>
              <w:left w:val="nil"/>
              <w:bottom w:val="nil"/>
              <w:right w:val="nil"/>
            </w:tcBorders>
            <w:shd w:val="clear" w:color="auto" w:fill="auto"/>
            <w:noWrap/>
            <w:vAlign w:val="bottom"/>
            <w:hideMark/>
          </w:tcPr>
          <w:p w14:paraId="54913D07" w14:textId="77777777" w:rsidR="00FD52EB" w:rsidRPr="00CB7B0C" w:rsidRDefault="00FD52EB" w:rsidP="00B90647">
            <w:pPr>
              <w:rPr>
                <w:color w:val="000000"/>
                <w:sz w:val="16"/>
                <w:szCs w:val="16"/>
                <w:lang w:eastAsia="es-ES"/>
              </w:rPr>
            </w:pPr>
          </w:p>
        </w:tc>
        <w:tc>
          <w:tcPr>
            <w:tcW w:w="986" w:type="dxa"/>
            <w:tcBorders>
              <w:top w:val="nil"/>
              <w:left w:val="nil"/>
              <w:bottom w:val="nil"/>
              <w:right w:val="nil"/>
            </w:tcBorders>
            <w:shd w:val="clear" w:color="auto" w:fill="auto"/>
            <w:noWrap/>
            <w:vAlign w:val="bottom"/>
            <w:hideMark/>
          </w:tcPr>
          <w:p w14:paraId="62DF28DB" w14:textId="77777777" w:rsidR="00FD52EB" w:rsidRPr="00CB7B0C" w:rsidRDefault="00FD52EB" w:rsidP="00B90647">
            <w:pPr>
              <w:jc w:val="right"/>
              <w:rPr>
                <w:color w:val="000000"/>
                <w:sz w:val="16"/>
                <w:szCs w:val="16"/>
              </w:rPr>
            </w:pPr>
            <w:r w:rsidRPr="00CB7B0C">
              <w:rPr>
                <w:sz w:val="16"/>
                <w:szCs w:val="16"/>
                <w:lang w:val="fr-FR"/>
              </w:rPr>
              <w:t>14,3</w:t>
            </w:r>
          </w:p>
        </w:tc>
        <w:tc>
          <w:tcPr>
            <w:tcW w:w="992" w:type="dxa"/>
            <w:tcBorders>
              <w:top w:val="nil"/>
              <w:left w:val="nil"/>
              <w:bottom w:val="nil"/>
              <w:right w:val="nil"/>
            </w:tcBorders>
            <w:shd w:val="clear" w:color="auto" w:fill="auto"/>
            <w:noWrap/>
            <w:vAlign w:val="bottom"/>
            <w:hideMark/>
          </w:tcPr>
          <w:p w14:paraId="262F484E" w14:textId="77777777" w:rsidR="00FD52EB" w:rsidRPr="00CB7B0C" w:rsidRDefault="00FD52EB" w:rsidP="00B90647">
            <w:pPr>
              <w:jc w:val="right"/>
              <w:rPr>
                <w:color w:val="000000"/>
                <w:sz w:val="16"/>
                <w:szCs w:val="16"/>
              </w:rPr>
            </w:pPr>
            <w:r w:rsidRPr="00CB7B0C">
              <w:rPr>
                <w:sz w:val="16"/>
                <w:szCs w:val="16"/>
                <w:lang w:val="fr-FR"/>
              </w:rPr>
              <w:t>20,2</w:t>
            </w:r>
          </w:p>
        </w:tc>
        <w:tc>
          <w:tcPr>
            <w:tcW w:w="850" w:type="dxa"/>
            <w:tcBorders>
              <w:top w:val="nil"/>
              <w:left w:val="nil"/>
              <w:bottom w:val="nil"/>
              <w:right w:val="nil"/>
            </w:tcBorders>
            <w:shd w:val="clear" w:color="auto" w:fill="auto"/>
            <w:noWrap/>
            <w:vAlign w:val="bottom"/>
            <w:hideMark/>
          </w:tcPr>
          <w:p w14:paraId="7EF59DA4" w14:textId="77777777" w:rsidR="00FD52EB" w:rsidRPr="00CB7B0C" w:rsidRDefault="00FD52EB" w:rsidP="00B90647">
            <w:pPr>
              <w:jc w:val="right"/>
              <w:rPr>
                <w:color w:val="000000"/>
                <w:sz w:val="16"/>
                <w:szCs w:val="16"/>
              </w:rPr>
            </w:pPr>
            <w:r w:rsidRPr="00CB7B0C">
              <w:rPr>
                <w:sz w:val="16"/>
                <w:szCs w:val="16"/>
                <w:lang w:val="fr-FR"/>
              </w:rPr>
              <w:t>6,8</w:t>
            </w:r>
          </w:p>
        </w:tc>
        <w:tc>
          <w:tcPr>
            <w:tcW w:w="993" w:type="dxa"/>
            <w:tcBorders>
              <w:top w:val="nil"/>
              <w:left w:val="nil"/>
              <w:bottom w:val="nil"/>
              <w:right w:val="nil"/>
            </w:tcBorders>
            <w:shd w:val="clear" w:color="auto" w:fill="auto"/>
            <w:noWrap/>
            <w:vAlign w:val="bottom"/>
            <w:hideMark/>
          </w:tcPr>
          <w:p w14:paraId="2FAD9D75" w14:textId="77777777" w:rsidR="00FD52EB" w:rsidRPr="00CB7B0C" w:rsidRDefault="00FD52EB" w:rsidP="00B90647">
            <w:pPr>
              <w:jc w:val="right"/>
              <w:rPr>
                <w:color w:val="000000"/>
                <w:sz w:val="16"/>
                <w:szCs w:val="16"/>
              </w:rPr>
            </w:pPr>
            <w:r w:rsidRPr="00CB7B0C">
              <w:rPr>
                <w:sz w:val="16"/>
                <w:szCs w:val="16"/>
                <w:lang w:val="fr-FR"/>
              </w:rPr>
              <w:t>10,5</w:t>
            </w:r>
          </w:p>
        </w:tc>
      </w:tr>
      <w:tr w:rsidR="00FD52EB" w:rsidRPr="00CB7B0C" w14:paraId="6A6F8EA8" w14:textId="77777777" w:rsidTr="00B90647">
        <w:trPr>
          <w:trHeight w:val="292"/>
        </w:trPr>
        <w:tc>
          <w:tcPr>
            <w:tcW w:w="617" w:type="dxa"/>
            <w:tcBorders>
              <w:top w:val="nil"/>
              <w:left w:val="nil"/>
              <w:bottom w:val="nil"/>
              <w:right w:val="nil"/>
            </w:tcBorders>
            <w:shd w:val="clear" w:color="auto" w:fill="auto"/>
            <w:noWrap/>
            <w:vAlign w:val="bottom"/>
            <w:hideMark/>
          </w:tcPr>
          <w:p w14:paraId="339606EC" w14:textId="77777777" w:rsidR="00FD52EB" w:rsidRPr="00CB7B0C" w:rsidRDefault="00FD52EB" w:rsidP="00B90647">
            <w:pPr>
              <w:jc w:val="right"/>
              <w:rPr>
                <w:color w:val="000000"/>
                <w:sz w:val="16"/>
                <w:szCs w:val="16"/>
              </w:rPr>
            </w:pPr>
            <w:r w:rsidRPr="00CB7B0C">
              <w:rPr>
                <w:sz w:val="16"/>
                <w:szCs w:val="16"/>
                <w:lang w:val="fr-FR"/>
              </w:rPr>
              <w:t>125</w:t>
            </w:r>
          </w:p>
        </w:tc>
        <w:tc>
          <w:tcPr>
            <w:tcW w:w="855" w:type="dxa"/>
            <w:tcBorders>
              <w:top w:val="nil"/>
              <w:left w:val="nil"/>
              <w:bottom w:val="nil"/>
              <w:right w:val="nil"/>
            </w:tcBorders>
            <w:shd w:val="clear" w:color="auto" w:fill="auto"/>
            <w:noWrap/>
            <w:vAlign w:val="bottom"/>
            <w:hideMark/>
          </w:tcPr>
          <w:p w14:paraId="1D945D55" w14:textId="77777777" w:rsidR="00FD52EB" w:rsidRPr="00CB7B0C" w:rsidRDefault="00FD52EB" w:rsidP="00B90647">
            <w:pPr>
              <w:jc w:val="right"/>
              <w:rPr>
                <w:color w:val="000000"/>
                <w:sz w:val="16"/>
                <w:szCs w:val="16"/>
              </w:rPr>
            </w:pPr>
            <w:r w:rsidRPr="00CB7B0C">
              <w:rPr>
                <w:sz w:val="16"/>
                <w:szCs w:val="16"/>
                <w:lang w:val="fr-FR"/>
              </w:rPr>
              <w:t>70,2</w:t>
            </w:r>
          </w:p>
        </w:tc>
        <w:tc>
          <w:tcPr>
            <w:tcW w:w="885" w:type="dxa"/>
            <w:tcBorders>
              <w:top w:val="nil"/>
              <w:left w:val="nil"/>
              <w:bottom w:val="nil"/>
              <w:right w:val="nil"/>
            </w:tcBorders>
            <w:shd w:val="clear" w:color="auto" w:fill="auto"/>
            <w:noWrap/>
            <w:vAlign w:val="bottom"/>
            <w:hideMark/>
          </w:tcPr>
          <w:p w14:paraId="5FCD584C" w14:textId="77777777" w:rsidR="00FD52EB" w:rsidRPr="00CB7B0C" w:rsidRDefault="00FD52EB" w:rsidP="00B90647">
            <w:pPr>
              <w:jc w:val="right"/>
              <w:rPr>
                <w:color w:val="000000"/>
                <w:sz w:val="16"/>
                <w:szCs w:val="16"/>
              </w:rPr>
            </w:pPr>
            <w:r w:rsidRPr="00CB7B0C">
              <w:rPr>
                <w:sz w:val="16"/>
                <w:szCs w:val="16"/>
                <w:lang w:val="fr-FR"/>
              </w:rPr>
              <w:t>33,3</w:t>
            </w:r>
          </w:p>
        </w:tc>
        <w:tc>
          <w:tcPr>
            <w:tcW w:w="822" w:type="dxa"/>
            <w:tcBorders>
              <w:top w:val="nil"/>
              <w:left w:val="nil"/>
              <w:bottom w:val="nil"/>
              <w:right w:val="nil"/>
            </w:tcBorders>
            <w:shd w:val="clear" w:color="auto" w:fill="auto"/>
            <w:noWrap/>
            <w:vAlign w:val="bottom"/>
            <w:hideMark/>
          </w:tcPr>
          <w:p w14:paraId="63C15451" w14:textId="77777777" w:rsidR="00FD52EB" w:rsidRPr="00CB7B0C" w:rsidRDefault="00FD52EB" w:rsidP="00B90647">
            <w:pPr>
              <w:jc w:val="right"/>
              <w:rPr>
                <w:color w:val="000000"/>
                <w:sz w:val="16"/>
                <w:szCs w:val="16"/>
              </w:rPr>
            </w:pPr>
            <w:r w:rsidRPr="00CB7B0C">
              <w:rPr>
                <w:sz w:val="16"/>
                <w:szCs w:val="16"/>
                <w:lang w:val="fr-FR"/>
              </w:rPr>
              <w:t>29,1</w:t>
            </w:r>
          </w:p>
        </w:tc>
        <w:tc>
          <w:tcPr>
            <w:tcW w:w="873" w:type="dxa"/>
            <w:tcBorders>
              <w:top w:val="nil"/>
              <w:left w:val="nil"/>
              <w:bottom w:val="nil"/>
              <w:right w:val="nil"/>
            </w:tcBorders>
            <w:shd w:val="clear" w:color="auto" w:fill="auto"/>
            <w:noWrap/>
            <w:vAlign w:val="bottom"/>
            <w:hideMark/>
          </w:tcPr>
          <w:p w14:paraId="0ACC992C" w14:textId="77777777" w:rsidR="00FD52EB" w:rsidRPr="00CB7B0C" w:rsidRDefault="00FD52EB" w:rsidP="00B90647">
            <w:pPr>
              <w:jc w:val="right"/>
              <w:rPr>
                <w:color w:val="000000"/>
                <w:sz w:val="16"/>
                <w:szCs w:val="16"/>
              </w:rPr>
            </w:pPr>
            <w:r w:rsidRPr="00CB7B0C">
              <w:rPr>
                <w:sz w:val="16"/>
                <w:szCs w:val="16"/>
                <w:lang w:val="fr-FR"/>
              </w:rPr>
              <w:t>38,5</w:t>
            </w:r>
          </w:p>
        </w:tc>
        <w:tc>
          <w:tcPr>
            <w:tcW w:w="897" w:type="dxa"/>
            <w:tcBorders>
              <w:top w:val="nil"/>
              <w:left w:val="nil"/>
              <w:bottom w:val="nil"/>
              <w:right w:val="nil"/>
            </w:tcBorders>
            <w:shd w:val="clear" w:color="auto" w:fill="auto"/>
            <w:noWrap/>
            <w:vAlign w:val="bottom"/>
            <w:hideMark/>
          </w:tcPr>
          <w:p w14:paraId="661CD61E" w14:textId="77777777" w:rsidR="00FD52EB" w:rsidRPr="00CB7B0C" w:rsidRDefault="00FD52EB" w:rsidP="00B90647">
            <w:pPr>
              <w:jc w:val="right"/>
              <w:rPr>
                <w:color w:val="000000"/>
                <w:sz w:val="16"/>
                <w:szCs w:val="16"/>
              </w:rPr>
            </w:pPr>
            <w:r w:rsidRPr="00CB7B0C">
              <w:rPr>
                <w:sz w:val="16"/>
                <w:szCs w:val="16"/>
                <w:lang w:val="fr-FR"/>
              </w:rPr>
              <w:t>44,3</w:t>
            </w:r>
          </w:p>
        </w:tc>
        <w:tc>
          <w:tcPr>
            <w:tcW w:w="161" w:type="dxa"/>
            <w:tcBorders>
              <w:top w:val="nil"/>
              <w:left w:val="nil"/>
              <w:bottom w:val="nil"/>
              <w:right w:val="nil"/>
            </w:tcBorders>
            <w:shd w:val="clear" w:color="auto" w:fill="auto"/>
            <w:noWrap/>
            <w:vAlign w:val="bottom"/>
            <w:hideMark/>
          </w:tcPr>
          <w:p w14:paraId="7B4F3262" w14:textId="77777777" w:rsidR="00FD52EB" w:rsidRPr="00CB7B0C" w:rsidRDefault="00FD52EB" w:rsidP="00B90647">
            <w:pPr>
              <w:rPr>
                <w:color w:val="000000"/>
                <w:sz w:val="16"/>
                <w:szCs w:val="16"/>
                <w:lang w:eastAsia="es-ES"/>
              </w:rPr>
            </w:pPr>
          </w:p>
        </w:tc>
        <w:tc>
          <w:tcPr>
            <w:tcW w:w="986" w:type="dxa"/>
            <w:tcBorders>
              <w:top w:val="nil"/>
              <w:left w:val="nil"/>
              <w:bottom w:val="nil"/>
              <w:right w:val="nil"/>
            </w:tcBorders>
            <w:shd w:val="clear" w:color="auto" w:fill="auto"/>
            <w:noWrap/>
            <w:vAlign w:val="bottom"/>
            <w:hideMark/>
          </w:tcPr>
          <w:p w14:paraId="284CD29D" w14:textId="77777777" w:rsidR="00FD52EB" w:rsidRPr="00CB7B0C" w:rsidRDefault="00FD52EB" w:rsidP="00B90647">
            <w:pPr>
              <w:jc w:val="right"/>
              <w:rPr>
                <w:color w:val="000000"/>
                <w:sz w:val="16"/>
                <w:szCs w:val="16"/>
              </w:rPr>
            </w:pPr>
            <w:r w:rsidRPr="00CB7B0C">
              <w:rPr>
                <w:sz w:val="16"/>
                <w:szCs w:val="16"/>
                <w:lang w:val="fr-FR"/>
              </w:rPr>
              <w:t>14,7</w:t>
            </w:r>
          </w:p>
        </w:tc>
        <w:tc>
          <w:tcPr>
            <w:tcW w:w="992" w:type="dxa"/>
            <w:tcBorders>
              <w:top w:val="nil"/>
              <w:left w:val="nil"/>
              <w:bottom w:val="nil"/>
              <w:right w:val="nil"/>
            </w:tcBorders>
            <w:shd w:val="clear" w:color="auto" w:fill="auto"/>
            <w:noWrap/>
            <w:vAlign w:val="bottom"/>
            <w:hideMark/>
          </w:tcPr>
          <w:p w14:paraId="26389200" w14:textId="77777777" w:rsidR="00FD52EB" w:rsidRPr="00CB7B0C" w:rsidRDefault="00FD52EB" w:rsidP="00B90647">
            <w:pPr>
              <w:jc w:val="right"/>
              <w:rPr>
                <w:color w:val="000000"/>
                <w:sz w:val="16"/>
                <w:szCs w:val="16"/>
              </w:rPr>
            </w:pPr>
            <w:r w:rsidRPr="00CB7B0C">
              <w:rPr>
                <w:sz w:val="16"/>
                <w:szCs w:val="16"/>
                <w:lang w:val="fr-FR"/>
              </w:rPr>
              <w:t>20,7</w:t>
            </w:r>
          </w:p>
        </w:tc>
        <w:tc>
          <w:tcPr>
            <w:tcW w:w="850" w:type="dxa"/>
            <w:tcBorders>
              <w:top w:val="nil"/>
              <w:left w:val="nil"/>
              <w:bottom w:val="nil"/>
              <w:right w:val="nil"/>
            </w:tcBorders>
            <w:shd w:val="clear" w:color="auto" w:fill="auto"/>
            <w:noWrap/>
            <w:vAlign w:val="bottom"/>
            <w:hideMark/>
          </w:tcPr>
          <w:p w14:paraId="6345CFFB" w14:textId="77777777" w:rsidR="00FD52EB" w:rsidRPr="00CB7B0C" w:rsidRDefault="00FD52EB" w:rsidP="00B90647">
            <w:pPr>
              <w:jc w:val="right"/>
              <w:rPr>
                <w:color w:val="000000"/>
                <w:sz w:val="16"/>
                <w:szCs w:val="16"/>
              </w:rPr>
            </w:pPr>
            <w:r w:rsidRPr="00CB7B0C">
              <w:rPr>
                <w:sz w:val="16"/>
                <w:szCs w:val="16"/>
                <w:lang w:val="fr-FR"/>
              </w:rPr>
              <w:t>7,5</w:t>
            </w:r>
          </w:p>
        </w:tc>
        <w:tc>
          <w:tcPr>
            <w:tcW w:w="993" w:type="dxa"/>
            <w:tcBorders>
              <w:top w:val="nil"/>
              <w:left w:val="nil"/>
              <w:bottom w:val="nil"/>
              <w:right w:val="nil"/>
            </w:tcBorders>
            <w:shd w:val="clear" w:color="auto" w:fill="auto"/>
            <w:noWrap/>
            <w:vAlign w:val="bottom"/>
            <w:hideMark/>
          </w:tcPr>
          <w:p w14:paraId="0848C30D" w14:textId="77777777" w:rsidR="00FD52EB" w:rsidRPr="00CB7B0C" w:rsidRDefault="00FD52EB" w:rsidP="00B90647">
            <w:pPr>
              <w:jc w:val="right"/>
              <w:rPr>
                <w:color w:val="000000"/>
                <w:sz w:val="16"/>
                <w:szCs w:val="16"/>
              </w:rPr>
            </w:pPr>
            <w:r w:rsidRPr="00CB7B0C">
              <w:rPr>
                <w:sz w:val="16"/>
                <w:szCs w:val="16"/>
                <w:lang w:val="fr-FR"/>
              </w:rPr>
              <w:t>10,9</w:t>
            </w:r>
          </w:p>
        </w:tc>
      </w:tr>
      <w:tr w:rsidR="00FD52EB" w:rsidRPr="00411224" w14:paraId="66C91C41" w14:textId="77777777" w:rsidTr="00B90647">
        <w:trPr>
          <w:trHeight w:val="292"/>
        </w:trPr>
        <w:tc>
          <w:tcPr>
            <w:tcW w:w="617" w:type="dxa"/>
            <w:tcBorders>
              <w:top w:val="nil"/>
              <w:left w:val="nil"/>
              <w:bottom w:val="nil"/>
              <w:right w:val="nil"/>
            </w:tcBorders>
            <w:shd w:val="clear" w:color="auto" w:fill="auto"/>
            <w:noWrap/>
            <w:vAlign w:val="bottom"/>
            <w:hideMark/>
          </w:tcPr>
          <w:p w14:paraId="54C0A111" w14:textId="77777777" w:rsidR="00FD52EB" w:rsidRPr="00CB7B0C" w:rsidRDefault="00FD52EB" w:rsidP="00B90647">
            <w:pPr>
              <w:jc w:val="right"/>
              <w:rPr>
                <w:color w:val="000000"/>
                <w:sz w:val="16"/>
                <w:szCs w:val="16"/>
              </w:rPr>
            </w:pPr>
            <w:r w:rsidRPr="00CB7B0C">
              <w:rPr>
                <w:sz w:val="16"/>
                <w:szCs w:val="16"/>
                <w:lang w:val="fr-FR"/>
              </w:rPr>
              <w:t>130</w:t>
            </w:r>
          </w:p>
        </w:tc>
        <w:tc>
          <w:tcPr>
            <w:tcW w:w="855" w:type="dxa"/>
            <w:tcBorders>
              <w:top w:val="nil"/>
              <w:left w:val="nil"/>
              <w:bottom w:val="nil"/>
              <w:right w:val="nil"/>
            </w:tcBorders>
            <w:shd w:val="clear" w:color="auto" w:fill="auto"/>
            <w:noWrap/>
            <w:vAlign w:val="bottom"/>
            <w:hideMark/>
          </w:tcPr>
          <w:p w14:paraId="7CEFE170" w14:textId="77777777" w:rsidR="00FD52EB" w:rsidRPr="00CB7B0C" w:rsidRDefault="00FD52EB" w:rsidP="00B90647">
            <w:pPr>
              <w:jc w:val="right"/>
              <w:rPr>
                <w:color w:val="000000"/>
                <w:sz w:val="16"/>
                <w:szCs w:val="16"/>
              </w:rPr>
            </w:pPr>
            <w:r w:rsidRPr="00CB7B0C">
              <w:rPr>
                <w:sz w:val="16"/>
                <w:szCs w:val="16"/>
                <w:lang w:val="fr-FR"/>
              </w:rPr>
              <w:t>72,3</w:t>
            </w:r>
          </w:p>
        </w:tc>
        <w:tc>
          <w:tcPr>
            <w:tcW w:w="885" w:type="dxa"/>
            <w:tcBorders>
              <w:top w:val="nil"/>
              <w:left w:val="nil"/>
              <w:bottom w:val="nil"/>
              <w:right w:val="nil"/>
            </w:tcBorders>
            <w:shd w:val="clear" w:color="auto" w:fill="auto"/>
            <w:noWrap/>
            <w:vAlign w:val="bottom"/>
            <w:hideMark/>
          </w:tcPr>
          <w:p w14:paraId="19A884D8" w14:textId="77777777" w:rsidR="00FD52EB" w:rsidRPr="00CB7B0C" w:rsidRDefault="00FD52EB" w:rsidP="00B90647">
            <w:pPr>
              <w:jc w:val="right"/>
              <w:rPr>
                <w:color w:val="000000"/>
                <w:sz w:val="16"/>
                <w:szCs w:val="16"/>
              </w:rPr>
            </w:pPr>
            <w:r w:rsidRPr="00CB7B0C">
              <w:rPr>
                <w:sz w:val="16"/>
                <w:szCs w:val="16"/>
                <w:lang w:val="fr-FR"/>
              </w:rPr>
              <w:t>33,3</w:t>
            </w:r>
          </w:p>
        </w:tc>
        <w:tc>
          <w:tcPr>
            <w:tcW w:w="822" w:type="dxa"/>
            <w:tcBorders>
              <w:top w:val="nil"/>
              <w:left w:val="nil"/>
              <w:bottom w:val="nil"/>
              <w:right w:val="nil"/>
            </w:tcBorders>
            <w:shd w:val="clear" w:color="auto" w:fill="auto"/>
            <w:noWrap/>
            <w:vAlign w:val="bottom"/>
            <w:hideMark/>
          </w:tcPr>
          <w:p w14:paraId="70FD0F62" w14:textId="77777777" w:rsidR="00FD52EB" w:rsidRPr="00CB7B0C" w:rsidRDefault="00FD52EB" w:rsidP="00B90647">
            <w:pPr>
              <w:jc w:val="right"/>
              <w:rPr>
                <w:color w:val="000000"/>
                <w:sz w:val="16"/>
                <w:szCs w:val="16"/>
              </w:rPr>
            </w:pPr>
            <w:r w:rsidRPr="00CB7B0C">
              <w:rPr>
                <w:sz w:val="16"/>
                <w:szCs w:val="16"/>
                <w:lang w:val="fr-FR"/>
              </w:rPr>
              <w:t>29,1</w:t>
            </w:r>
          </w:p>
        </w:tc>
        <w:tc>
          <w:tcPr>
            <w:tcW w:w="873" w:type="dxa"/>
            <w:tcBorders>
              <w:top w:val="nil"/>
              <w:left w:val="nil"/>
              <w:bottom w:val="nil"/>
              <w:right w:val="nil"/>
            </w:tcBorders>
            <w:shd w:val="clear" w:color="auto" w:fill="auto"/>
            <w:noWrap/>
            <w:vAlign w:val="bottom"/>
            <w:hideMark/>
          </w:tcPr>
          <w:p w14:paraId="3744164B" w14:textId="77777777" w:rsidR="00FD52EB" w:rsidRPr="00CB7B0C" w:rsidRDefault="00FD52EB" w:rsidP="00B90647">
            <w:pPr>
              <w:jc w:val="right"/>
              <w:rPr>
                <w:color w:val="000000"/>
                <w:sz w:val="16"/>
                <w:szCs w:val="16"/>
              </w:rPr>
            </w:pPr>
            <w:r w:rsidRPr="00CB7B0C">
              <w:rPr>
                <w:sz w:val="16"/>
                <w:szCs w:val="16"/>
                <w:lang w:val="fr-FR"/>
              </w:rPr>
              <w:t>40,0</w:t>
            </w:r>
          </w:p>
        </w:tc>
        <w:tc>
          <w:tcPr>
            <w:tcW w:w="897" w:type="dxa"/>
            <w:tcBorders>
              <w:top w:val="nil"/>
              <w:left w:val="nil"/>
              <w:bottom w:val="nil"/>
              <w:right w:val="nil"/>
            </w:tcBorders>
            <w:shd w:val="clear" w:color="auto" w:fill="auto"/>
            <w:noWrap/>
            <w:vAlign w:val="bottom"/>
            <w:hideMark/>
          </w:tcPr>
          <w:p w14:paraId="4A18001B" w14:textId="77777777" w:rsidR="00FD52EB" w:rsidRPr="00CB7B0C" w:rsidRDefault="00FD52EB" w:rsidP="00B90647">
            <w:pPr>
              <w:jc w:val="right"/>
              <w:rPr>
                <w:color w:val="000000"/>
                <w:sz w:val="16"/>
                <w:szCs w:val="16"/>
              </w:rPr>
            </w:pPr>
            <w:r w:rsidRPr="00CB7B0C">
              <w:rPr>
                <w:sz w:val="16"/>
                <w:szCs w:val="16"/>
                <w:lang w:val="fr-FR"/>
              </w:rPr>
              <w:t>46,1</w:t>
            </w:r>
          </w:p>
        </w:tc>
        <w:tc>
          <w:tcPr>
            <w:tcW w:w="161" w:type="dxa"/>
            <w:tcBorders>
              <w:top w:val="nil"/>
              <w:left w:val="nil"/>
              <w:bottom w:val="nil"/>
              <w:right w:val="nil"/>
            </w:tcBorders>
            <w:shd w:val="clear" w:color="auto" w:fill="auto"/>
            <w:noWrap/>
            <w:vAlign w:val="bottom"/>
            <w:hideMark/>
          </w:tcPr>
          <w:p w14:paraId="15C8E2E1" w14:textId="77777777" w:rsidR="00FD52EB" w:rsidRPr="00CB7B0C" w:rsidRDefault="00FD52EB" w:rsidP="00B90647">
            <w:pPr>
              <w:rPr>
                <w:color w:val="000000"/>
                <w:sz w:val="16"/>
                <w:szCs w:val="16"/>
                <w:lang w:eastAsia="es-ES"/>
              </w:rPr>
            </w:pPr>
          </w:p>
        </w:tc>
        <w:tc>
          <w:tcPr>
            <w:tcW w:w="3821" w:type="dxa"/>
            <w:gridSpan w:val="4"/>
            <w:vMerge w:val="restart"/>
            <w:tcBorders>
              <w:top w:val="nil"/>
              <w:left w:val="nil"/>
              <w:bottom w:val="single" w:sz="4" w:space="0" w:color="000000"/>
              <w:right w:val="nil"/>
            </w:tcBorders>
            <w:shd w:val="clear" w:color="auto" w:fill="auto"/>
            <w:vAlign w:val="bottom"/>
            <w:hideMark/>
          </w:tcPr>
          <w:p w14:paraId="56B487C3" w14:textId="77777777" w:rsidR="00FD52EB" w:rsidRPr="00CB7B0C" w:rsidRDefault="00FD52EB" w:rsidP="00B90647">
            <w:pPr>
              <w:jc w:val="right"/>
              <w:rPr>
                <w:color w:val="000000"/>
                <w:sz w:val="16"/>
                <w:szCs w:val="16"/>
                <w:lang w:val="fr-FR"/>
              </w:rPr>
            </w:pPr>
            <w:r w:rsidRPr="00CB7B0C">
              <w:rPr>
                <w:sz w:val="16"/>
                <w:szCs w:val="16"/>
                <w:lang w:val="fr-FR"/>
              </w:rPr>
              <w:t>Non autorisé pour ces dimensions et les statures supérieures à 125 cm</w:t>
            </w:r>
          </w:p>
        </w:tc>
      </w:tr>
      <w:tr w:rsidR="00FD52EB" w:rsidRPr="00CB7B0C" w14:paraId="659AF59A" w14:textId="77777777" w:rsidTr="00B90647">
        <w:trPr>
          <w:trHeight w:val="292"/>
        </w:trPr>
        <w:tc>
          <w:tcPr>
            <w:tcW w:w="617" w:type="dxa"/>
            <w:tcBorders>
              <w:top w:val="nil"/>
              <w:left w:val="nil"/>
              <w:bottom w:val="nil"/>
              <w:right w:val="nil"/>
            </w:tcBorders>
            <w:shd w:val="clear" w:color="auto" w:fill="auto"/>
            <w:noWrap/>
            <w:vAlign w:val="bottom"/>
            <w:hideMark/>
          </w:tcPr>
          <w:p w14:paraId="4C4DD057" w14:textId="77777777" w:rsidR="00FD52EB" w:rsidRPr="00CB7B0C" w:rsidRDefault="00FD52EB" w:rsidP="00B90647">
            <w:pPr>
              <w:jc w:val="right"/>
              <w:rPr>
                <w:color w:val="000000"/>
                <w:sz w:val="16"/>
                <w:szCs w:val="16"/>
              </w:rPr>
            </w:pPr>
            <w:r w:rsidRPr="00CB7B0C">
              <w:rPr>
                <w:sz w:val="16"/>
                <w:szCs w:val="16"/>
                <w:lang w:val="fr-FR"/>
              </w:rPr>
              <w:t>135</w:t>
            </w:r>
          </w:p>
        </w:tc>
        <w:tc>
          <w:tcPr>
            <w:tcW w:w="855" w:type="dxa"/>
            <w:tcBorders>
              <w:top w:val="nil"/>
              <w:left w:val="nil"/>
              <w:bottom w:val="nil"/>
              <w:right w:val="nil"/>
            </w:tcBorders>
            <w:shd w:val="clear" w:color="auto" w:fill="auto"/>
            <w:noWrap/>
            <w:vAlign w:val="bottom"/>
            <w:hideMark/>
          </w:tcPr>
          <w:p w14:paraId="603E7491" w14:textId="77777777" w:rsidR="00FD52EB" w:rsidRPr="00CB7B0C" w:rsidRDefault="00FD52EB" w:rsidP="00B90647">
            <w:pPr>
              <w:jc w:val="right"/>
              <w:rPr>
                <w:color w:val="000000"/>
                <w:sz w:val="16"/>
                <w:szCs w:val="16"/>
              </w:rPr>
            </w:pPr>
            <w:r w:rsidRPr="00CB7B0C">
              <w:rPr>
                <w:sz w:val="16"/>
                <w:szCs w:val="16"/>
                <w:lang w:val="fr-FR"/>
              </w:rPr>
              <w:t>74,4</w:t>
            </w:r>
          </w:p>
        </w:tc>
        <w:tc>
          <w:tcPr>
            <w:tcW w:w="885" w:type="dxa"/>
            <w:tcBorders>
              <w:top w:val="nil"/>
              <w:left w:val="nil"/>
              <w:bottom w:val="nil"/>
              <w:right w:val="nil"/>
            </w:tcBorders>
            <w:shd w:val="clear" w:color="auto" w:fill="auto"/>
            <w:noWrap/>
            <w:vAlign w:val="bottom"/>
            <w:hideMark/>
          </w:tcPr>
          <w:p w14:paraId="570ACC25" w14:textId="77777777" w:rsidR="00FD52EB" w:rsidRPr="00CB7B0C" w:rsidRDefault="00FD52EB" w:rsidP="00B90647">
            <w:pPr>
              <w:jc w:val="right"/>
              <w:rPr>
                <w:color w:val="000000"/>
                <w:sz w:val="16"/>
                <w:szCs w:val="16"/>
              </w:rPr>
            </w:pPr>
            <w:r w:rsidRPr="00CB7B0C">
              <w:rPr>
                <w:sz w:val="16"/>
                <w:szCs w:val="16"/>
                <w:lang w:val="fr-FR"/>
              </w:rPr>
              <w:t>33,3</w:t>
            </w:r>
          </w:p>
        </w:tc>
        <w:tc>
          <w:tcPr>
            <w:tcW w:w="822" w:type="dxa"/>
            <w:tcBorders>
              <w:top w:val="nil"/>
              <w:left w:val="nil"/>
              <w:bottom w:val="nil"/>
              <w:right w:val="nil"/>
            </w:tcBorders>
            <w:shd w:val="clear" w:color="auto" w:fill="auto"/>
            <w:noWrap/>
            <w:vAlign w:val="bottom"/>
            <w:hideMark/>
          </w:tcPr>
          <w:p w14:paraId="54468FBE" w14:textId="77777777" w:rsidR="00FD52EB" w:rsidRPr="00CB7B0C" w:rsidRDefault="00FD52EB" w:rsidP="00B90647">
            <w:pPr>
              <w:jc w:val="right"/>
              <w:rPr>
                <w:color w:val="000000"/>
                <w:sz w:val="16"/>
                <w:szCs w:val="16"/>
              </w:rPr>
            </w:pPr>
            <w:r w:rsidRPr="00CB7B0C">
              <w:rPr>
                <w:sz w:val="16"/>
                <w:szCs w:val="16"/>
                <w:lang w:val="fr-FR"/>
              </w:rPr>
              <w:t>29,1</w:t>
            </w:r>
          </w:p>
        </w:tc>
        <w:tc>
          <w:tcPr>
            <w:tcW w:w="873" w:type="dxa"/>
            <w:tcBorders>
              <w:top w:val="nil"/>
              <w:left w:val="nil"/>
              <w:bottom w:val="nil"/>
              <w:right w:val="nil"/>
            </w:tcBorders>
            <w:shd w:val="clear" w:color="auto" w:fill="auto"/>
            <w:noWrap/>
            <w:vAlign w:val="bottom"/>
            <w:hideMark/>
          </w:tcPr>
          <w:p w14:paraId="32053FDF" w14:textId="77777777" w:rsidR="00FD52EB" w:rsidRPr="00CB7B0C" w:rsidRDefault="00FD52EB" w:rsidP="00B90647">
            <w:pPr>
              <w:jc w:val="right"/>
              <w:rPr>
                <w:color w:val="000000"/>
                <w:sz w:val="16"/>
                <w:szCs w:val="16"/>
              </w:rPr>
            </w:pPr>
            <w:r w:rsidRPr="00CB7B0C">
              <w:rPr>
                <w:sz w:val="16"/>
                <w:szCs w:val="16"/>
                <w:lang w:val="fr-FR"/>
              </w:rPr>
              <w:t>41,5</w:t>
            </w:r>
          </w:p>
        </w:tc>
        <w:tc>
          <w:tcPr>
            <w:tcW w:w="897" w:type="dxa"/>
            <w:tcBorders>
              <w:top w:val="nil"/>
              <w:left w:val="nil"/>
              <w:bottom w:val="nil"/>
              <w:right w:val="nil"/>
            </w:tcBorders>
            <w:shd w:val="clear" w:color="auto" w:fill="auto"/>
            <w:noWrap/>
            <w:vAlign w:val="bottom"/>
            <w:hideMark/>
          </w:tcPr>
          <w:p w14:paraId="0E700B4E" w14:textId="77777777" w:rsidR="00FD52EB" w:rsidRPr="00CB7B0C" w:rsidRDefault="00FD52EB" w:rsidP="00B90647">
            <w:pPr>
              <w:jc w:val="right"/>
              <w:rPr>
                <w:color w:val="000000"/>
                <w:sz w:val="16"/>
                <w:szCs w:val="16"/>
              </w:rPr>
            </w:pPr>
            <w:r w:rsidRPr="00CB7B0C">
              <w:rPr>
                <w:sz w:val="16"/>
                <w:szCs w:val="16"/>
                <w:lang w:val="fr-FR"/>
              </w:rPr>
              <w:t>47,9</w:t>
            </w:r>
          </w:p>
        </w:tc>
        <w:tc>
          <w:tcPr>
            <w:tcW w:w="161" w:type="dxa"/>
            <w:tcBorders>
              <w:top w:val="nil"/>
              <w:left w:val="nil"/>
              <w:bottom w:val="nil"/>
              <w:right w:val="nil"/>
            </w:tcBorders>
            <w:shd w:val="clear" w:color="auto" w:fill="auto"/>
            <w:noWrap/>
            <w:vAlign w:val="bottom"/>
            <w:hideMark/>
          </w:tcPr>
          <w:p w14:paraId="7B6E7923" w14:textId="77777777" w:rsidR="00FD52EB" w:rsidRPr="00CB7B0C" w:rsidRDefault="00FD52EB" w:rsidP="00B90647">
            <w:pPr>
              <w:rPr>
                <w:color w:val="000000"/>
                <w:sz w:val="16"/>
                <w:szCs w:val="16"/>
                <w:lang w:eastAsia="es-ES"/>
              </w:rPr>
            </w:pPr>
          </w:p>
        </w:tc>
        <w:tc>
          <w:tcPr>
            <w:tcW w:w="3821" w:type="dxa"/>
            <w:gridSpan w:val="4"/>
            <w:vMerge/>
            <w:tcBorders>
              <w:top w:val="nil"/>
              <w:left w:val="nil"/>
              <w:bottom w:val="nil"/>
              <w:right w:val="nil"/>
            </w:tcBorders>
            <w:vAlign w:val="center"/>
            <w:hideMark/>
          </w:tcPr>
          <w:p w14:paraId="582A30B2" w14:textId="77777777" w:rsidR="00FD52EB" w:rsidRPr="00CB7B0C" w:rsidRDefault="00FD52EB" w:rsidP="00B90647">
            <w:pPr>
              <w:rPr>
                <w:color w:val="000000"/>
                <w:sz w:val="16"/>
                <w:szCs w:val="16"/>
                <w:lang w:eastAsia="es-ES"/>
              </w:rPr>
            </w:pPr>
          </w:p>
        </w:tc>
      </w:tr>
      <w:tr w:rsidR="00FD52EB" w:rsidRPr="00CB7B0C" w14:paraId="56C38B54" w14:textId="77777777" w:rsidTr="00B90647">
        <w:trPr>
          <w:trHeight w:val="292"/>
        </w:trPr>
        <w:tc>
          <w:tcPr>
            <w:tcW w:w="617" w:type="dxa"/>
            <w:tcBorders>
              <w:top w:val="nil"/>
              <w:left w:val="nil"/>
              <w:bottom w:val="nil"/>
              <w:right w:val="nil"/>
            </w:tcBorders>
            <w:shd w:val="clear" w:color="auto" w:fill="auto"/>
            <w:noWrap/>
            <w:vAlign w:val="bottom"/>
            <w:hideMark/>
          </w:tcPr>
          <w:p w14:paraId="04CD0617" w14:textId="77777777" w:rsidR="00FD52EB" w:rsidRPr="00CB7B0C" w:rsidRDefault="00FD52EB" w:rsidP="00B90647">
            <w:pPr>
              <w:jc w:val="right"/>
              <w:rPr>
                <w:color w:val="000000"/>
                <w:sz w:val="16"/>
                <w:szCs w:val="16"/>
              </w:rPr>
            </w:pPr>
            <w:r w:rsidRPr="00CB7B0C">
              <w:rPr>
                <w:sz w:val="16"/>
                <w:szCs w:val="16"/>
                <w:lang w:val="fr-FR"/>
              </w:rPr>
              <w:t>140</w:t>
            </w:r>
          </w:p>
        </w:tc>
        <w:tc>
          <w:tcPr>
            <w:tcW w:w="855" w:type="dxa"/>
            <w:tcBorders>
              <w:top w:val="nil"/>
              <w:left w:val="nil"/>
              <w:bottom w:val="nil"/>
              <w:right w:val="nil"/>
            </w:tcBorders>
            <w:shd w:val="clear" w:color="auto" w:fill="auto"/>
            <w:noWrap/>
            <w:vAlign w:val="bottom"/>
            <w:hideMark/>
          </w:tcPr>
          <w:p w14:paraId="486F5E79" w14:textId="77777777" w:rsidR="00FD52EB" w:rsidRPr="00CB7B0C" w:rsidRDefault="00FD52EB" w:rsidP="00B90647">
            <w:pPr>
              <w:jc w:val="right"/>
              <w:rPr>
                <w:color w:val="000000"/>
                <w:sz w:val="16"/>
                <w:szCs w:val="16"/>
              </w:rPr>
            </w:pPr>
            <w:r w:rsidRPr="00CB7B0C">
              <w:rPr>
                <w:sz w:val="16"/>
                <w:szCs w:val="16"/>
                <w:lang w:val="fr-FR"/>
              </w:rPr>
              <w:t>76,5</w:t>
            </w:r>
          </w:p>
        </w:tc>
        <w:tc>
          <w:tcPr>
            <w:tcW w:w="885" w:type="dxa"/>
            <w:tcBorders>
              <w:top w:val="nil"/>
              <w:left w:val="nil"/>
              <w:bottom w:val="nil"/>
              <w:right w:val="nil"/>
            </w:tcBorders>
            <w:shd w:val="clear" w:color="auto" w:fill="auto"/>
            <w:noWrap/>
            <w:vAlign w:val="bottom"/>
            <w:hideMark/>
          </w:tcPr>
          <w:p w14:paraId="738811AF" w14:textId="77777777" w:rsidR="00FD52EB" w:rsidRPr="00CB7B0C" w:rsidRDefault="00FD52EB" w:rsidP="00B90647">
            <w:pPr>
              <w:jc w:val="right"/>
              <w:rPr>
                <w:color w:val="000000"/>
                <w:sz w:val="16"/>
                <w:szCs w:val="16"/>
              </w:rPr>
            </w:pPr>
            <w:r w:rsidRPr="00CB7B0C">
              <w:rPr>
                <w:sz w:val="16"/>
                <w:szCs w:val="16"/>
                <w:lang w:val="fr-FR"/>
              </w:rPr>
              <w:t>34,2</w:t>
            </w:r>
          </w:p>
        </w:tc>
        <w:tc>
          <w:tcPr>
            <w:tcW w:w="822" w:type="dxa"/>
            <w:tcBorders>
              <w:top w:val="nil"/>
              <w:left w:val="nil"/>
              <w:bottom w:val="nil"/>
              <w:right w:val="nil"/>
            </w:tcBorders>
            <w:shd w:val="clear" w:color="auto" w:fill="auto"/>
            <w:noWrap/>
            <w:vAlign w:val="bottom"/>
            <w:hideMark/>
          </w:tcPr>
          <w:p w14:paraId="461B5C96" w14:textId="77777777" w:rsidR="00FD52EB" w:rsidRPr="00CB7B0C" w:rsidRDefault="00FD52EB" w:rsidP="00B90647">
            <w:pPr>
              <w:jc w:val="right"/>
              <w:rPr>
                <w:color w:val="000000"/>
                <w:sz w:val="16"/>
                <w:szCs w:val="16"/>
              </w:rPr>
            </w:pPr>
            <w:r w:rsidRPr="00CB7B0C">
              <w:rPr>
                <w:sz w:val="16"/>
                <w:szCs w:val="16"/>
                <w:lang w:val="fr-FR"/>
              </w:rPr>
              <w:t>29,6</w:t>
            </w:r>
          </w:p>
        </w:tc>
        <w:tc>
          <w:tcPr>
            <w:tcW w:w="873" w:type="dxa"/>
            <w:tcBorders>
              <w:top w:val="nil"/>
              <w:left w:val="nil"/>
              <w:bottom w:val="nil"/>
              <w:right w:val="nil"/>
            </w:tcBorders>
            <w:shd w:val="clear" w:color="auto" w:fill="auto"/>
            <w:noWrap/>
            <w:vAlign w:val="bottom"/>
            <w:hideMark/>
          </w:tcPr>
          <w:p w14:paraId="22BBC3A1" w14:textId="77777777" w:rsidR="00FD52EB" w:rsidRPr="00CB7B0C" w:rsidRDefault="00FD52EB" w:rsidP="00B90647">
            <w:pPr>
              <w:jc w:val="right"/>
              <w:rPr>
                <w:color w:val="000000"/>
                <w:sz w:val="16"/>
                <w:szCs w:val="16"/>
              </w:rPr>
            </w:pPr>
            <w:r w:rsidRPr="00CB7B0C">
              <w:rPr>
                <w:sz w:val="16"/>
                <w:szCs w:val="16"/>
                <w:lang w:val="fr-FR"/>
              </w:rPr>
              <w:t>43,0</w:t>
            </w:r>
          </w:p>
        </w:tc>
        <w:tc>
          <w:tcPr>
            <w:tcW w:w="897" w:type="dxa"/>
            <w:tcBorders>
              <w:top w:val="nil"/>
              <w:left w:val="nil"/>
              <w:bottom w:val="nil"/>
              <w:right w:val="nil"/>
            </w:tcBorders>
            <w:shd w:val="clear" w:color="auto" w:fill="auto"/>
            <w:noWrap/>
            <w:vAlign w:val="bottom"/>
            <w:hideMark/>
          </w:tcPr>
          <w:p w14:paraId="184CC8DD" w14:textId="77777777" w:rsidR="00FD52EB" w:rsidRPr="00CB7B0C" w:rsidRDefault="00FD52EB" w:rsidP="00B90647">
            <w:pPr>
              <w:jc w:val="right"/>
              <w:rPr>
                <w:color w:val="000000"/>
                <w:sz w:val="16"/>
                <w:szCs w:val="16"/>
              </w:rPr>
            </w:pPr>
            <w:r w:rsidRPr="00CB7B0C">
              <w:rPr>
                <w:sz w:val="16"/>
                <w:szCs w:val="16"/>
                <w:lang w:val="fr-FR"/>
              </w:rPr>
              <w:t>49,7</w:t>
            </w:r>
          </w:p>
        </w:tc>
        <w:tc>
          <w:tcPr>
            <w:tcW w:w="161" w:type="dxa"/>
            <w:tcBorders>
              <w:top w:val="nil"/>
              <w:left w:val="nil"/>
              <w:bottom w:val="nil"/>
              <w:right w:val="nil"/>
            </w:tcBorders>
            <w:shd w:val="clear" w:color="auto" w:fill="auto"/>
            <w:noWrap/>
            <w:vAlign w:val="bottom"/>
            <w:hideMark/>
          </w:tcPr>
          <w:p w14:paraId="54C283CD" w14:textId="77777777" w:rsidR="00FD52EB" w:rsidRPr="00CB7B0C" w:rsidRDefault="00FD52EB" w:rsidP="00B90647">
            <w:pPr>
              <w:rPr>
                <w:color w:val="000000"/>
                <w:sz w:val="16"/>
                <w:szCs w:val="16"/>
                <w:lang w:eastAsia="es-ES"/>
              </w:rPr>
            </w:pPr>
          </w:p>
        </w:tc>
        <w:tc>
          <w:tcPr>
            <w:tcW w:w="3821" w:type="dxa"/>
            <w:gridSpan w:val="4"/>
            <w:vMerge/>
            <w:tcBorders>
              <w:top w:val="nil"/>
              <w:left w:val="nil"/>
              <w:bottom w:val="nil"/>
              <w:right w:val="nil"/>
            </w:tcBorders>
            <w:vAlign w:val="center"/>
            <w:hideMark/>
          </w:tcPr>
          <w:p w14:paraId="45472E2F" w14:textId="77777777" w:rsidR="00FD52EB" w:rsidRPr="00CB7B0C" w:rsidRDefault="00FD52EB" w:rsidP="00B90647">
            <w:pPr>
              <w:rPr>
                <w:color w:val="000000"/>
                <w:sz w:val="16"/>
                <w:szCs w:val="16"/>
                <w:lang w:eastAsia="es-ES"/>
              </w:rPr>
            </w:pPr>
          </w:p>
        </w:tc>
      </w:tr>
      <w:tr w:rsidR="00FD52EB" w:rsidRPr="00CB7B0C" w14:paraId="7E93C60B" w14:textId="77777777" w:rsidTr="00B90647">
        <w:trPr>
          <w:trHeight w:val="292"/>
        </w:trPr>
        <w:tc>
          <w:tcPr>
            <w:tcW w:w="617" w:type="dxa"/>
            <w:tcBorders>
              <w:top w:val="nil"/>
              <w:left w:val="nil"/>
              <w:bottom w:val="nil"/>
              <w:right w:val="nil"/>
            </w:tcBorders>
            <w:shd w:val="clear" w:color="auto" w:fill="auto"/>
            <w:noWrap/>
            <w:vAlign w:val="bottom"/>
            <w:hideMark/>
          </w:tcPr>
          <w:p w14:paraId="26C4EF95" w14:textId="77777777" w:rsidR="00FD52EB" w:rsidRPr="00CB7B0C" w:rsidRDefault="00FD52EB" w:rsidP="00B90647">
            <w:pPr>
              <w:jc w:val="right"/>
              <w:rPr>
                <w:color w:val="000000"/>
                <w:sz w:val="16"/>
                <w:szCs w:val="16"/>
              </w:rPr>
            </w:pPr>
            <w:r w:rsidRPr="00CB7B0C">
              <w:rPr>
                <w:sz w:val="16"/>
                <w:szCs w:val="16"/>
                <w:lang w:val="fr-FR"/>
              </w:rPr>
              <w:t>145</w:t>
            </w:r>
          </w:p>
        </w:tc>
        <w:tc>
          <w:tcPr>
            <w:tcW w:w="855" w:type="dxa"/>
            <w:tcBorders>
              <w:top w:val="nil"/>
              <w:left w:val="nil"/>
              <w:bottom w:val="nil"/>
              <w:right w:val="nil"/>
            </w:tcBorders>
            <w:shd w:val="clear" w:color="auto" w:fill="auto"/>
            <w:noWrap/>
            <w:vAlign w:val="bottom"/>
            <w:hideMark/>
          </w:tcPr>
          <w:p w14:paraId="6C27E757" w14:textId="77777777" w:rsidR="00FD52EB" w:rsidRPr="00CB7B0C" w:rsidRDefault="00FD52EB" w:rsidP="00B90647">
            <w:pPr>
              <w:jc w:val="right"/>
              <w:rPr>
                <w:color w:val="000000"/>
                <w:sz w:val="16"/>
                <w:szCs w:val="16"/>
              </w:rPr>
            </w:pPr>
            <w:r w:rsidRPr="00CB7B0C">
              <w:rPr>
                <w:sz w:val="16"/>
                <w:szCs w:val="16"/>
                <w:lang w:val="fr-FR"/>
              </w:rPr>
              <w:t>78,6</w:t>
            </w:r>
          </w:p>
        </w:tc>
        <w:tc>
          <w:tcPr>
            <w:tcW w:w="885" w:type="dxa"/>
            <w:tcBorders>
              <w:top w:val="nil"/>
              <w:left w:val="nil"/>
              <w:bottom w:val="nil"/>
              <w:right w:val="nil"/>
            </w:tcBorders>
            <w:shd w:val="clear" w:color="auto" w:fill="auto"/>
            <w:noWrap/>
            <w:vAlign w:val="bottom"/>
            <w:hideMark/>
          </w:tcPr>
          <w:p w14:paraId="51E2E7FF" w14:textId="77777777" w:rsidR="00FD52EB" w:rsidRPr="00CB7B0C" w:rsidRDefault="00FD52EB" w:rsidP="00B90647">
            <w:pPr>
              <w:jc w:val="right"/>
              <w:rPr>
                <w:color w:val="000000"/>
                <w:sz w:val="16"/>
                <w:szCs w:val="16"/>
              </w:rPr>
            </w:pPr>
            <w:r w:rsidRPr="00CB7B0C">
              <w:rPr>
                <w:sz w:val="16"/>
                <w:szCs w:val="16"/>
                <w:lang w:val="fr-FR"/>
              </w:rPr>
              <w:t>35,3</w:t>
            </w:r>
          </w:p>
        </w:tc>
        <w:tc>
          <w:tcPr>
            <w:tcW w:w="822" w:type="dxa"/>
            <w:tcBorders>
              <w:top w:val="nil"/>
              <w:left w:val="nil"/>
              <w:bottom w:val="nil"/>
              <w:right w:val="nil"/>
            </w:tcBorders>
            <w:shd w:val="clear" w:color="auto" w:fill="auto"/>
            <w:noWrap/>
            <w:vAlign w:val="bottom"/>
            <w:hideMark/>
          </w:tcPr>
          <w:p w14:paraId="08EAF0FD" w14:textId="77777777" w:rsidR="00FD52EB" w:rsidRPr="00CB7B0C" w:rsidRDefault="00FD52EB" w:rsidP="00B90647">
            <w:pPr>
              <w:jc w:val="right"/>
              <w:rPr>
                <w:color w:val="000000"/>
                <w:sz w:val="16"/>
                <w:szCs w:val="16"/>
              </w:rPr>
            </w:pPr>
            <w:r w:rsidRPr="00CB7B0C">
              <w:rPr>
                <w:sz w:val="16"/>
                <w:szCs w:val="16"/>
                <w:lang w:val="fr-FR"/>
              </w:rPr>
              <w:t>30,8</w:t>
            </w:r>
          </w:p>
        </w:tc>
        <w:tc>
          <w:tcPr>
            <w:tcW w:w="873" w:type="dxa"/>
            <w:tcBorders>
              <w:top w:val="nil"/>
              <w:left w:val="nil"/>
              <w:bottom w:val="nil"/>
              <w:right w:val="nil"/>
            </w:tcBorders>
            <w:shd w:val="clear" w:color="auto" w:fill="auto"/>
            <w:noWrap/>
            <w:vAlign w:val="bottom"/>
            <w:hideMark/>
          </w:tcPr>
          <w:p w14:paraId="382BDB19" w14:textId="77777777" w:rsidR="00FD52EB" w:rsidRPr="00CB7B0C" w:rsidRDefault="00FD52EB" w:rsidP="00B90647">
            <w:pPr>
              <w:jc w:val="right"/>
              <w:rPr>
                <w:color w:val="000000"/>
                <w:sz w:val="16"/>
                <w:szCs w:val="16"/>
              </w:rPr>
            </w:pPr>
            <w:r w:rsidRPr="00CB7B0C">
              <w:rPr>
                <w:sz w:val="16"/>
                <w:szCs w:val="16"/>
                <w:lang w:val="fr-FR"/>
              </w:rPr>
              <w:t>44,5</w:t>
            </w:r>
          </w:p>
        </w:tc>
        <w:tc>
          <w:tcPr>
            <w:tcW w:w="897" w:type="dxa"/>
            <w:tcBorders>
              <w:top w:val="nil"/>
              <w:left w:val="nil"/>
              <w:bottom w:val="nil"/>
              <w:right w:val="nil"/>
            </w:tcBorders>
            <w:shd w:val="clear" w:color="auto" w:fill="auto"/>
            <w:noWrap/>
            <w:vAlign w:val="bottom"/>
            <w:hideMark/>
          </w:tcPr>
          <w:p w14:paraId="058128F9" w14:textId="77777777" w:rsidR="00FD52EB" w:rsidRPr="00CB7B0C" w:rsidRDefault="00FD52EB" w:rsidP="00B90647">
            <w:pPr>
              <w:jc w:val="right"/>
              <w:rPr>
                <w:color w:val="000000"/>
                <w:sz w:val="16"/>
                <w:szCs w:val="16"/>
              </w:rPr>
            </w:pPr>
            <w:r w:rsidRPr="00CB7B0C">
              <w:rPr>
                <w:sz w:val="16"/>
                <w:szCs w:val="16"/>
                <w:lang w:val="fr-FR"/>
              </w:rPr>
              <w:t>51,5</w:t>
            </w:r>
          </w:p>
        </w:tc>
        <w:tc>
          <w:tcPr>
            <w:tcW w:w="161" w:type="dxa"/>
            <w:tcBorders>
              <w:top w:val="nil"/>
              <w:left w:val="nil"/>
              <w:bottom w:val="nil"/>
              <w:right w:val="nil"/>
            </w:tcBorders>
            <w:shd w:val="clear" w:color="auto" w:fill="auto"/>
            <w:noWrap/>
            <w:vAlign w:val="bottom"/>
            <w:hideMark/>
          </w:tcPr>
          <w:p w14:paraId="470D9898" w14:textId="77777777" w:rsidR="00FD52EB" w:rsidRPr="00CB7B0C" w:rsidRDefault="00FD52EB" w:rsidP="00B90647">
            <w:pPr>
              <w:rPr>
                <w:color w:val="000000"/>
                <w:sz w:val="16"/>
                <w:szCs w:val="16"/>
                <w:lang w:eastAsia="es-ES"/>
              </w:rPr>
            </w:pPr>
          </w:p>
        </w:tc>
        <w:tc>
          <w:tcPr>
            <w:tcW w:w="3821" w:type="dxa"/>
            <w:gridSpan w:val="4"/>
            <w:vMerge/>
            <w:tcBorders>
              <w:top w:val="nil"/>
              <w:left w:val="nil"/>
              <w:bottom w:val="nil"/>
              <w:right w:val="nil"/>
            </w:tcBorders>
            <w:vAlign w:val="center"/>
            <w:hideMark/>
          </w:tcPr>
          <w:p w14:paraId="6FA3EBA3" w14:textId="77777777" w:rsidR="00FD52EB" w:rsidRPr="00CB7B0C" w:rsidRDefault="00FD52EB" w:rsidP="00B90647">
            <w:pPr>
              <w:rPr>
                <w:color w:val="000000"/>
                <w:sz w:val="16"/>
                <w:szCs w:val="16"/>
                <w:lang w:eastAsia="es-ES"/>
              </w:rPr>
            </w:pPr>
          </w:p>
        </w:tc>
      </w:tr>
      <w:tr w:rsidR="00FD52EB" w:rsidRPr="00CB7B0C" w14:paraId="3D504109" w14:textId="77777777" w:rsidTr="00B90647">
        <w:trPr>
          <w:trHeight w:val="292"/>
        </w:trPr>
        <w:tc>
          <w:tcPr>
            <w:tcW w:w="617" w:type="dxa"/>
            <w:tcBorders>
              <w:top w:val="nil"/>
              <w:left w:val="nil"/>
              <w:bottom w:val="single" w:sz="12" w:space="0" w:color="auto"/>
              <w:right w:val="nil"/>
            </w:tcBorders>
            <w:shd w:val="clear" w:color="auto" w:fill="auto"/>
            <w:noWrap/>
            <w:vAlign w:val="bottom"/>
            <w:hideMark/>
          </w:tcPr>
          <w:p w14:paraId="0621A1B0" w14:textId="77777777" w:rsidR="00FD52EB" w:rsidRPr="00CB7B0C" w:rsidRDefault="00FD52EB" w:rsidP="00B90647">
            <w:pPr>
              <w:spacing w:after="60"/>
              <w:jc w:val="right"/>
              <w:rPr>
                <w:color w:val="000000"/>
                <w:sz w:val="16"/>
                <w:szCs w:val="16"/>
              </w:rPr>
            </w:pPr>
            <w:r w:rsidRPr="00CB7B0C">
              <w:rPr>
                <w:sz w:val="16"/>
                <w:szCs w:val="16"/>
                <w:lang w:val="fr-FR"/>
              </w:rPr>
              <w:t>150</w:t>
            </w:r>
          </w:p>
        </w:tc>
        <w:tc>
          <w:tcPr>
            <w:tcW w:w="855" w:type="dxa"/>
            <w:tcBorders>
              <w:top w:val="nil"/>
              <w:left w:val="nil"/>
              <w:bottom w:val="single" w:sz="12" w:space="0" w:color="auto"/>
              <w:right w:val="nil"/>
            </w:tcBorders>
            <w:shd w:val="clear" w:color="auto" w:fill="auto"/>
            <w:noWrap/>
            <w:vAlign w:val="bottom"/>
            <w:hideMark/>
          </w:tcPr>
          <w:p w14:paraId="5344A2FF" w14:textId="77777777" w:rsidR="00FD52EB" w:rsidRPr="00CB7B0C" w:rsidRDefault="00FD52EB" w:rsidP="00B90647">
            <w:pPr>
              <w:spacing w:after="60"/>
              <w:jc w:val="right"/>
              <w:rPr>
                <w:color w:val="000000"/>
                <w:sz w:val="16"/>
                <w:szCs w:val="16"/>
              </w:rPr>
            </w:pPr>
            <w:r w:rsidRPr="00CB7B0C">
              <w:rPr>
                <w:sz w:val="16"/>
                <w:szCs w:val="16"/>
                <w:lang w:val="fr-FR"/>
              </w:rPr>
              <w:t>81,1</w:t>
            </w:r>
          </w:p>
        </w:tc>
        <w:tc>
          <w:tcPr>
            <w:tcW w:w="885" w:type="dxa"/>
            <w:tcBorders>
              <w:top w:val="nil"/>
              <w:left w:val="nil"/>
              <w:bottom w:val="single" w:sz="12" w:space="0" w:color="auto"/>
              <w:right w:val="nil"/>
            </w:tcBorders>
            <w:shd w:val="clear" w:color="auto" w:fill="auto"/>
            <w:noWrap/>
            <w:vAlign w:val="bottom"/>
            <w:hideMark/>
          </w:tcPr>
          <w:p w14:paraId="0B2DE41C" w14:textId="77777777" w:rsidR="00FD52EB" w:rsidRPr="00CB7B0C" w:rsidRDefault="00FD52EB" w:rsidP="00B90647">
            <w:pPr>
              <w:spacing w:after="60"/>
              <w:jc w:val="right"/>
              <w:rPr>
                <w:color w:val="000000"/>
                <w:sz w:val="16"/>
                <w:szCs w:val="16"/>
              </w:rPr>
            </w:pPr>
            <w:r w:rsidRPr="00CB7B0C">
              <w:rPr>
                <w:sz w:val="16"/>
                <w:szCs w:val="16"/>
                <w:lang w:val="fr-FR"/>
              </w:rPr>
              <w:t>36,4</w:t>
            </w:r>
          </w:p>
        </w:tc>
        <w:tc>
          <w:tcPr>
            <w:tcW w:w="822" w:type="dxa"/>
            <w:tcBorders>
              <w:top w:val="nil"/>
              <w:left w:val="nil"/>
              <w:bottom w:val="single" w:sz="12" w:space="0" w:color="auto"/>
              <w:right w:val="nil"/>
            </w:tcBorders>
            <w:shd w:val="clear" w:color="auto" w:fill="auto"/>
            <w:noWrap/>
            <w:vAlign w:val="bottom"/>
            <w:hideMark/>
          </w:tcPr>
          <w:p w14:paraId="7A94C6FB" w14:textId="77777777" w:rsidR="00FD52EB" w:rsidRPr="00CB7B0C" w:rsidRDefault="00FD52EB" w:rsidP="00B90647">
            <w:pPr>
              <w:spacing w:after="60"/>
              <w:jc w:val="right"/>
              <w:rPr>
                <w:color w:val="000000"/>
                <w:sz w:val="16"/>
                <w:szCs w:val="16"/>
              </w:rPr>
            </w:pPr>
            <w:r w:rsidRPr="00CB7B0C">
              <w:rPr>
                <w:sz w:val="16"/>
                <w:szCs w:val="16"/>
                <w:lang w:val="fr-FR"/>
              </w:rPr>
              <w:t>32,0</w:t>
            </w:r>
          </w:p>
        </w:tc>
        <w:tc>
          <w:tcPr>
            <w:tcW w:w="873" w:type="dxa"/>
            <w:tcBorders>
              <w:top w:val="nil"/>
              <w:left w:val="nil"/>
              <w:bottom w:val="single" w:sz="12" w:space="0" w:color="auto"/>
              <w:right w:val="nil"/>
            </w:tcBorders>
            <w:shd w:val="clear" w:color="auto" w:fill="auto"/>
            <w:noWrap/>
            <w:vAlign w:val="bottom"/>
            <w:hideMark/>
          </w:tcPr>
          <w:p w14:paraId="38A28FF5" w14:textId="77777777" w:rsidR="00FD52EB" w:rsidRPr="00CB7B0C" w:rsidRDefault="00FD52EB" w:rsidP="00B90647">
            <w:pPr>
              <w:spacing w:after="60"/>
              <w:jc w:val="right"/>
              <w:rPr>
                <w:color w:val="000000"/>
                <w:sz w:val="16"/>
                <w:szCs w:val="16"/>
              </w:rPr>
            </w:pPr>
            <w:r w:rsidRPr="00CB7B0C">
              <w:rPr>
                <w:sz w:val="16"/>
                <w:szCs w:val="16"/>
                <w:lang w:val="fr-FR"/>
              </w:rPr>
              <w:t>46,3</w:t>
            </w:r>
          </w:p>
        </w:tc>
        <w:tc>
          <w:tcPr>
            <w:tcW w:w="897" w:type="dxa"/>
            <w:tcBorders>
              <w:top w:val="nil"/>
              <w:left w:val="nil"/>
              <w:bottom w:val="single" w:sz="12" w:space="0" w:color="auto"/>
              <w:right w:val="nil"/>
            </w:tcBorders>
            <w:shd w:val="clear" w:color="auto" w:fill="auto"/>
            <w:noWrap/>
            <w:vAlign w:val="bottom"/>
            <w:hideMark/>
          </w:tcPr>
          <w:p w14:paraId="4F797EBF" w14:textId="77777777" w:rsidR="00FD52EB" w:rsidRPr="00CB7B0C" w:rsidRDefault="00FD52EB" w:rsidP="00B90647">
            <w:pPr>
              <w:spacing w:after="60"/>
              <w:jc w:val="right"/>
              <w:rPr>
                <w:color w:val="000000"/>
                <w:sz w:val="16"/>
                <w:szCs w:val="16"/>
              </w:rPr>
            </w:pPr>
            <w:r w:rsidRPr="00CB7B0C">
              <w:rPr>
                <w:sz w:val="16"/>
                <w:szCs w:val="16"/>
                <w:lang w:val="fr-FR"/>
              </w:rPr>
              <w:t>53,3</w:t>
            </w:r>
          </w:p>
        </w:tc>
        <w:tc>
          <w:tcPr>
            <w:tcW w:w="161" w:type="dxa"/>
            <w:tcBorders>
              <w:top w:val="nil"/>
              <w:left w:val="nil"/>
              <w:bottom w:val="single" w:sz="12" w:space="0" w:color="auto"/>
              <w:right w:val="nil"/>
            </w:tcBorders>
            <w:shd w:val="clear" w:color="auto" w:fill="auto"/>
            <w:noWrap/>
            <w:vAlign w:val="bottom"/>
            <w:hideMark/>
          </w:tcPr>
          <w:p w14:paraId="03004FF0" w14:textId="77777777" w:rsidR="00FD52EB" w:rsidRPr="00CB7B0C" w:rsidRDefault="00FD52EB" w:rsidP="00B90647">
            <w:pPr>
              <w:spacing w:after="60"/>
              <w:rPr>
                <w:color w:val="000000"/>
                <w:sz w:val="16"/>
                <w:szCs w:val="16"/>
                <w:lang w:eastAsia="es-ES"/>
              </w:rPr>
            </w:pPr>
            <w:r w:rsidRPr="00CB7B0C">
              <w:rPr>
                <w:color w:val="000000"/>
                <w:sz w:val="16"/>
                <w:szCs w:val="16"/>
                <w:lang w:eastAsia="es-ES"/>
              </w:rPr>
              <w:t> </w:t>
            </w:r>
          </w:p>
        </w:tc>
        <w:tc>
          <w:tcPr>
            <w:tcW w:w="3821" w:type="dxa"/>
            <w:gridSpan w:val="4"/>
            <w:vMerge/>
            <w:tcBorders>
              <w:top w:val="nil"/>
              <w:left w:val="nil"/>
              <w:bottom w:val="single" w:sz="12" w:space="0" w:color="auto"/>
              <w:right w:val="nil"/>
            </w:tcBorders>
            <w:vAlign w:val="center"/>
            <w:hideMark/>
          </w:tcPr>
          <w:p w14:paraId="3E0768E7" w14:textId="77777777" w:rsidR="00FD52EB" w:rsidRPr="00CB7B0C" w:rsidRDefault="00FD52EB" w:rsidP="00B90647">
            <w:pPr>
              <w:spacing w:after="60"/>
              <w:rPr>
                <w:color w:val="000000"/>
                <w:sz w:val="16"/>
                <w:szCs w:val="16"/>
                <w:lang w:eastAsia="es-ES"/>
              </w:rPr>
            </w:pPr>
          </w:p>
        </w:tc>
      </w:tr>
    </w:tbl>
    <w:p w14:paraId="6AC656A1" w14:textId="77777777" w:rsidR="00FD52EB" w:rsidRPr="0047539E" w:rsidRDefault="00FD52EB" w:rsidP="00F323B6">
      <w:pPr>
        <w:pStyle w:val="SingleTxtG"/>
        <w:spacing w:before="240"/>
        <w:rPr>
          <w:rStyle w:val="markedcontent"/>
          <w:lang w:val="fr-FR"/>
        </w:rPr>
      </w:pPr>
      <w:r>
        <w:rPr>
          <w:lang w:val="fr-FR"/>
        </w:rPr>
        <w:lastRenderedPageBreak/>
        <w:t>Toutes les dimensions latérales sont mesurées sous une force de 50 N avec les dispositifs décrits à la figure 2 et à la figure 3 de la présente annexe, avec les tolérances suivantes :</w:t>
      </w:r>
    </w:p>
    <w:p w14:paraId="55F65A45" w14:textId="77777777" w:rsidR="00FD52EB" w:rsidRPr="0047539E" w:rsidRDefault="00FD52EB" w:rsidP="00FD52EB">
      <w:pPr>
        <w:pStyle w:val="SingleTxtG"/>
        <w:rPr>
          <w:rStyle w:val="markedcontent"/>
          <w:lang w:val="fr-FR"/>
        </w:rPr>
      </w:pPr>
      <w:r>
        <w:rPr>
          <w:lang w:val="fr-FR"/>
        </w:rPr>
        <w:t>Hauteur minimale en position assise :</w:t>
      </w:r>
    </w:p>
    <w:p w14:paraId="66F1E59A" w14:textId="62049C1D" w:rsidR="00FD52EB" w:rsidRPr="00283782" w:rsidRDefault="001D33BE" w:rsidP="001D33BE">
      <w:pPr>
        <w:pStyle w:val="SingleTxtG"/>
        <w:kinsoku/>
        <w:overflowPunct/>
        <w:autoSpaceDE/>
        <w:autoSpaceDN/>
        <w:adjustRightInd/>
        <w:snapToGrid/>
        <w:ind w:left="720" w:firstLine="414"/>
        <w:rPr>
          <w:rStyle w:val="markedcontent"/>
        </w:rPr>
      </w:pPr>
      <w:r w:rsidRPr="00283782">
        <w:rPr>
          <w:rStyle w:val="markedcontent"/>
        </w:rPr>
        <w:t>a)</w:t>
      </w:r>
      <w:r w:rsidRPr="00283782">
        <w:rPr>
          <w:rStyle w:val="markedcontent"/>
        </w:rPr>
        <w:tab/>
      </w:r>
      <w:r w:rsidR="00FD52EB">
        <w:rPr>
          <w:lang w:val="fr-FR"/>
        </w:rPr>
        <w:t>Jusqu’à 87 cm, B -5 % ;</w:t>
      </w:r>
    </w:p>
    <w:p w14:paraId="69022B4C" w14:textId="6225DFB9" w:rsidR="00FD52EB" w:rsidRPr="00283782" w:rsidRDefault="001D33BE" w:rsidP="001D33BE">
      <w:pPr>
        <w:pStyle w:val="SingleTxtG"/>
        <w:kinsoku/>
        <w:overflowPunct/>
        <w:autoSpaceDE/>
        <w:autoSpaceDN/>
        <w:adjustRightInd/>
        <w:snapToGrid/>
        <w:ind w:left="720" w:firstLine="414"/>
        <w:rPr>
          <w:rStyle w:val="markedcontent"/>
        </w:rPr>
      </w:pPr>
      <w:r w:rsidRPr="00283782">
        <w:rPr>
          <w:rStyle w:val="markedcontent"/>
        </w:rPr>
        <w:t>b)</w:t>
      </w:r>
      <w:r w:rsidRPr="00283782">
        <w:rPr>
          <w:rStyle w:val="markedcontent"/>
        </w:rPr>
        <w:tab/>
      </w:r>
      <w:r w:rsidR="00FD52EB">
        <w:rPr>
          <w:lang w:val="fr-FR"/>
        </w:rPr>
        <w:t>De 87 cm à 150 cm, B -10 % ;</w:t>
      </w:r>
    </w:p>
    <w:p w14:paraId="1343E119" w14:textId="2FC98CA8" w:rsidR="00FD52EB" w:rsidRDefault="001D33BE" w:rsidP="001D33BE">
      <w:pPr>
        <w:pStyle w:val="SingleTxtG"/>
        <w:kinsoku/>
        <w:overflowPunct/>
        <w:autoSpaceDE/>
        <w:autoSpaceDN/>
        <w:adjustRightInd/>
        <w:snapToGrid/>
        <w:ind w:left="720" w:firstLine="414"/>
        <w:rPr>
          <w:rStyle w:val="markedcontent"/>
          <w:lang w:val="fr-FR"/>
        </w:rPr>
      </w:pPr>
      <w:r>
        <w:rPr>
          <w:rStyle w:val="markedcontent"/>
          <w:lang w:val="fr-FR"/>
        </w:rPr>
        <w:t>c)</w:t>
      </w:r>
      <w:r>
        <w:rPr>
          <w:rStyle w:val="markedcontent"/>
          <w:lang w:val="fr-FR"/>
        </w:rPr>
        <w:tab/>
      </w:r>
      <w:r w:rsidR="00FD52EB">
        <w:rPr>
          <w:lang w:val="fr-FR"/>
        </w:rPr>
        <w:t>Largeur minimale aux épaules (5</w:t>
      </w:r>
      <w:r w:rsidR="00FD52EB">
        <w:rPr>
          <w:vertAlign w:val="superscript"/>
          <w:lang w:val="fr-FR"/>
        </w:rPr>
        <w:t>e</w:t>
      </w:r>
      <w:r w:rsidR="00FD52EB">
        <w:rPr>
          <w:lang w:val="fr-FR"/>
        </w:rPr>
        <w:t xml:space="preserve"> centile) : E1 -2+0 cm ;</w:t>
      </w:r>
    </w:p>
    <w:p w14:paraId="4E75BED6" w14:textId="77777777" w:rsidR="00FD52EB" w:rsidRDefault="00FD52EB" w:rsidP="00FD52EB">
      <w:pPr>
        <w:pStyle w:val="SingleTxtG"/>
        <w:ind w:firstLine="567"/>
        <w:rPr>
          <w:lang w:val="fr-FR"/>
        </w:rPr>
      </w:pPr>
      <w:r w:rsidRPr="00CB7B0C">
        <w:rPr>
          <w:lang w:val="fr-FR"/>
        </w:rPr>
        <w:t>Hauteur maximale aux épaules (95</w:t>
      </w:r>
      <w:r w:rsidRPr="00CB7B0C">
        <w:rPr>
          <w:vertAlign w:val="superscript"/>
          <w:lang w:val="fr-FR"/>
        </w:rPr>
        <w:t>e</w:t>
      </w:r>
      <w:r w:rsidRPr="00CB7B0C">
        <w:rPr>
          <w:lang w:val="fr-FR"/>
        </w:rPr>
        <w:t xml:space="preserve"> centile) : E2 -0+2 cm</w:t>
      </w:r>
      <w:r>
        <w:rPr>
          <w:lang w:val="fr-FR"/>
        </w:rPr>
        <w:t xml:space="preserve"> </w:t>
      </w:r>
    </w:p>
    <w:p w14:paraId="1CB6EDCC" w14:textId="4C202AA9" w:rsidR="00FD52EB" w:rsidRDefault="00FD52EB" w:rsidP="00FD52EB">
      <w:pPr>
        <w:pStyle w:val="SingleTxtG"/>
        <w:ind w:left="1701"/>
        <w:rPr>
          <w:lang w:val="fr-FR"/>
        </w:rPr>
      </w:pPr>
      <w:r>
        <w:rPr>
          <w:lang w:val="fr-FR"/>
        </w:rPr>
        <w:t>La masse des dispositifs décrits à la figure 2 et à la figure 3 de la présente annexe doit être de 10 ± 1 kg</w:t>
      </w:r>
      <w:r w:rsidR="008A4AD7" w:rsidRPr="008A4AD7">
        <w:rPr>
          <w:lang w:val="fr-FR"/>
        </w:rPr>
        <w:t>.</w:t>
      </w:r>
    </w:p>
    <w:p w14:paraId="12BF2ACB" w14:textId="162707EA" w:rsidR="00FD52EB" w:rsidRDefault="00FD52EB">
      <w:pPr>
        <w:suppressAutoHyphens w:val="0"/>
        <w:kinsoku/>
        <w:overflowPunct/>
        <w:autoSpaceDE/>
        <w:autoSpaceDN/>
        <w:adjustRightInd/>
        <w:snapToGrid/>
        <w:spacing w:after="200" w:line="276" w:lineRule="auto"/>
      </w:pPr>
      <w:r>
        <w:br w:type="page"/>
      </w:r>
    </w:p>
    <w:p w14:paraId="4A5FE76F" w14:textId="77777777" w:rsidR="00FD52EB" w:rsidRPr="002D39C0" w:rsidRDefault="00FD52EB" w:rsidP="00071FA7">
      <w:pPr>
        <w:pStyle w:val="HChG"/>
      </w:pPr>
      <w:r>
        <w:rPr>
          <w:lang w:val="fr-FR"/>
        </w:rPr>
        <w:lastRenderedPageBreak/>
        <w:t>Annexe 4</w:t>
      </w:r>
    </w:p>
    <w:p w14:paraId="5C3E73F9" w14:textId="77777777" w:rsidR="00FD52EB" w:rsidRPr="002D39C0" w:rsidRDefault="00FD52EB" w:rsidP="00071FA7">
      <w:pPr>
        <w:pStyle w:val="HChG"/>
      </w:pPr>
      <w:r>
        <w:rPr>
          <w:lang w:val="fr-FR"/>
        </w:rPr>
        <w:tab/>
      </w:r>
      <w:r>
        <w:rPr>
          <w:lang w:val="fr-FR"/>
        </w:rPr>
        <w:tab/>
        <w:t>Corrosion</w:t>
      </w:r>
    </w:p>
    <w:p w14:paraId="62F411D0" w14:textId="7EBC8D41" w:rsidR="00FD52EB" w:rsidRPr="002D39C0" w:rsidRDefault="001D33BE" w:rsidP="001D33BE">
      <w:pPr>
        <w:pStyle w:val="SingleTxtG"/>
        <w:kinsoku/>
        <w:overflowPunct/>
        <w:autoSpaceDE/>
        <w:autoSpaceDN/>
        <w:adjustRightInd/>
        <w:snapToGrid/>
        <w:ind w:left="1843" w:hanging="709"/>
      </w:pPr>
      <w:r w:rsidRPr="002D39C0">
        <w:t>1</w:t>
      </w:r>
      <w:r w:rsidR="008A4AD7" w:rsidRPr="008A4AD7">
        <w:t>.</w:t>
      </w:r>
      <w:r w:rsidRPr="002D39C0">
        <w:tab/>
      </w:r>
      <w:r w:rsidR="00FD52EB">
        <w:rPr>
          <w:lang w:val="fr-FR"/>
        </w:rPr>
        <w:t>Appareillage d’essai</w:t>
      </w:r>
    </w:p>
    <w:p w14:paraId="485C4A27" w14:textId="50604FF5" w:rsidR="00FD52EB" w:rsidRPr="0047539E" w:rsidRDefault="001D33BE" w:rsidP="001D33BE">
      <w:pPr>
        <w:pStyle w:val="SingleTxtG"/>
        <w:kinsoku/>
        <w:overflowPunct/>
        <w:autoSpaceDE/>
        <w:autoSpaceDN/>
        <w:adjustRightInd/>
        <w:snapToGrid/>
        <w:ind w:left="1843" w:hanging="709"/>
        <w:rPr>
          <w:rStyle w:val="markedcontent"/>
          <w:lang w:val="fr-FR"/>
        </w:rPr>
      </w:pPr>
      <w:r w:rsidRPr="0047539E">
        <w:rPr>
          <w:rStyle w:val="markedcontent"/>
          <w:lang w:val="fr-FR"/>
        </w:rPr>
        <w:t>1</w:t>
      </w:r>
      <w:r w:rsidR="008A4AD7" w:rsidRPr="008A4AD7">
        <w:rPr>
          <w:rStyle w:val="markedcontent"/>
          <w:lang w:val="fr-FR"/>
        </w:rPr>
        <w:t>.</w:t>
      </w:r>
      <w:r w:rsidRPr="0047539E">
        <w:rPr>
          <w:rStyle w:val="markedcontent"/>
          <w:lang w:val="fr-FR"/>
        </w:rPr>
        <w:t>1</w:t>
      </w:r>
      <w:r w:rsidRPr="0047539E">
        <w:rPr>
          <w:rStyle w:val="markedcontent"/>
          <w:lang w:val="fr-FR"/>
        </w:rPr>
        <w:tab/>
      </w:r>
      <w:r w:rsidR="00FD52EB">
        <w:rPr>
          <w:lang w:val="fr-FR"/>
        </w:rPr>
        <w:t>L’appareillage se compose d’une chambre à brouillard, d’un réservoir de solution saline, d’une bouteille d’air comprimé bien conditionné, d’un ou de plusieurs pulvérisateurs, de porte-échantillons, d’un dispositif de chauffage de la chambre et des commandes nécessaires</w:t>
      </w:r>
      <w:r w:rsidR="008A4AD7" w:rsidRPr="008A4AD7">
        <w:rPr>
          <w:lang w:val="fr-FR"/>
        </w:rPr>
        <w:t>.</w:t>
      </w:r>
      <w:r w:rsidR="00FD52EB">
        <w:rPr>
          <w:lang w:val="fr-FR"/>
        </w:rPr>
        <w:t xml:space="preserve"> Les dimensions et les détails de montage de l’appareillage sont facultatifs, sous réserve qu’il soit satisfait aux conditions de l’essai</w:t>
      </w:r>
      <w:r w:rsidR="008A4AD7" w:rsidRPr="008A4AD7">
        <w:rPr>
          <w:lang w:val="fr-FR"/>
        </w:rPr>
        <w:t>.</w:t>
      </w:r>
    </w:p>
    <w:p w14:paraId="1795A219" w14:textId="21B9DBD6" w:rsidR="00FD52EB" w:rsidRPr="0047539E" w:rsidRDefault="001D33BE" w:rsidP="001D33BE">
      <w:pPr>
        <w:pStyle w:val="SingleTxtG"/>
        <w:kinsoku/>
        <w:overflowPunct/>
        <w:autoSpaceDE/>
        <w:autoSpaceDN/>
        <w:adjustRightInd/>
        <w:snapToGrid/>
        <w:ind w:left="1843" w:hanging="709"/>
        <w:rPr>
          <w:rStyle w:val="markedcontent"/>
          <w:lang w:val="fr-FR"/>
        </w:rPr>
      </w:pPr>
      <w:r w:rsidRPr="0047539E">
        <w:rPr>
          <w:rStyle w:val="markedcontent"/>
          <w:lang w:val="fr-FR"/>
        </w:rPr>
        <w:t>1</w:t>
      </w:r>
      <w:r w:rsidR="008A4AD7" w:rsidRPr="008A4AD7">
        <w:rPr>
          <w:rStyle w:val="markedcontent"/>
          <w:lang w:val="fr-FR"/>
        </w:rPr>
        <w:t>.</w:t>
      </w:r>
      <w:r w:rsidRPr="0047539E">
        <w:rPr>
          <w:rStyle w:val="markedcontent"/>
          <w:lang w:val="fr-FR"/>
        </w:rPr>
        <w:t>2</w:t>
      </w:r>
      <w:r w:rsidRPr="0047539E">
        <w:rPr>
          <w:rStyle w:val="markedcontent"/>
          <w:lang w:val="fr-FR"/>
        </w:rPr>
        <w:tab/>
      </w:r>
      <w:r w:rsidR="00FD52EB">
        <w:rPr>
          <w:lang w:val="fr-FR"/>
        </w:rPr>
        <w:t>Il est important de veiller à ce que les gouttes de solution qui se déposent sur le plafond ou le couvercle de la chambre ne tombent pas sur les échantillons</w:t>
      </w:r>
      <w:r w:rsidR="008A4AD7" w:rsidRPr="008A4AD7">
        <w:rPr>
          <w:lang w:val="fr-FR"/>
        </w:rPr>
        <w:t>.</w:t>
      </w:r>
      <w:r w:rsidR="00FD52EB">
        <w:rPr>
          <w:lang w:val="fr-FR"/>
        </w:rPr>
        <w:t xml:space="preserve"> </w:t>
      </w:r>
    </w:p>
    <w:p w14:paraId="62784A15" w14:textId="251ECEAB" w:rsidR="00FD52EB" w:rsidRPr="0047539E" w:rsidRDefault="001D33BE" w:rsidP="001D33BE">
      <w:pPr>
        <w:pStyle w:val="SingleTxtG"/>
        <w:kinsoku/>
        <w:overflowPunct/>
        <w:autoSpaceDE/>
        <w:autoSpaceDN/>
        <w:adjustRightInd/>
        <w:snapToGrid/>
        <w:ind w:left="1843" w:hanging="709"/>
        <w:rPr>
          <w:rStyle w:val="markedcontent"/>
          <w:lang w:val="fr-FR"/>
        </w:rPr>
      </w:pPr>
      <w:r w:rsidRPr="0047539E">
        <w:rPr>
          <w:rStyle w:val="markedcontent"/>
          <w:lang w:val="fr-FR"/>
        </w:rPr>
        <w:t>1</w:t>
      </w:r>
      <w:r w:rsidR="008A4AD7" w:rsidRPr="008A4AD7">
        <w:rPr>
          <w:rStyle w:val="markedcontent"/>
          <w:lang w:val="fr-FR"/>
        </w:rPr>
        <w:t>.</w:t>
      </w:r>
      <w:r w:rsidRPr="0047539E">
        <w:rPr>
          <w:rStyle w:val="markedcontent"/>
          <w:lang w:val="fr-FR"/>
        </w:rPr>
        <w:t>3</w:t>
      </w:r>
      <w:r w:rsidRPr="0047539E">
        <w:rPr>
          <w:rStyle w:val="markedcontent"/>
          <w:lang w:val="fr-FR"/>
        </w:rPr>
        <w:tab/>
      </w:r>
      <w:r w:rsidR="00FD52EB">
        <w:rPr>
          <w:lang w:val="fr-FR"/>
        </w:rPr>
        <w:t>Les gouttes de solution qui tombent des échantillons ne doivent pas être renvoyées dans le réservoir puis pulvérisées à nouveau</w:t>
      </w:r>
      <w:r w:rsidR="008A4AD7" w:rsidRPr="008A4AD7">
        <w:rPr>
          <w:lang w:val="fr-FR"/>
        </w:rPr>
        <w:t>.</w:t>
      </w:r>
    </w:p>
    <w:p w14:paraId="3BBEFFE4" w14:textId="0DE5E649" w:rsidR="00FD52EB" w:rsidRPr="0047539E" w:rsidRDefault="001D33BE" w:rsidP="001D33BE">
      <w:pPr>
        <w:pStyle w:val="SingleTxtG"/>
        <w:kinsoku/>
        <w:overflowPunct/>
        <w:autoSpaceDE/>
        <w:autoSpaceDN/>
        <w:adjustRightInd/>
        <w:snapToGrid/>
        <w:ind w:left="1843" w:hanging="709"/>
        <w:rPr>
          <w:lang w:val="fr-FR"/>
        </w:rPr>
      </w:pPr>
      <w:r w:rsidRPr="0047539E">
        <w:rPr>
          <w:lang w:val="fr-FR"/>
        </w:rPr>
        <w:t>1</w:t>
      </w:r>
      <w:r w:rsidR="008A4AD7" w:rsidRPr="008A4AD7">
        <w:rPr>
          <w:lang w:val="fr-FR"/>
        </w:rPr>
        <w:t>.</w:t>
      </w:r>
      <w:r w:rsidRPr="0047539E">
        <w:rPr>
          <w:lang w:val="fr-FR"/>
        </w:rPr>
        <w:t>4</w:t>
      </w:r>
      <w:r w:rsidRPr="0047539E">
        <w:rPr>
          <w:lang w:val="fr-FR"/>
        </w:rPr>
        <w:tab/>
      </w:r>
      <w:r w:rsidR="00FD52EB">
        <w:rPr>
          <w:lang w:val="fr-FR"/>
        </w:rPr>
        <w:t>L’appareillage ne doit pas être fait de matériaux susceptibles d’influer sur la corrosivité du brouillard</w:t>
      </w:r>
      <w:r w:rsidR="008A4AD7" w:rsidRPr="008A4AD7">
        <w:rPr>
          <w:lang w:val="fr-FR"/>
        </w:rPr>
        <w:t>.</w:t>
      </w:r>
    </w:p>
    <w:p w14:paraId="296B95C3" w14:textId="31792A43" w:rsidR="00FD52EB" w:rsidRPr="0047539E" w:rsidRDefault="001D33BE" w:rsidP="001D33BE">
      <w:pPr>
        <w:pStyle w:val="SingleTxtG"/>
        <w:kinsoku/>
        <w:overflowPunct/>
        <w:autoSpaceDE/>
        <w:autoSpaceDN/>
        <w:adjustRightInd/>
        <w:snapToGrid/>
        <w:ind w:left="1843" w:hanging="709"/>
        <w:rPr>
          <w:lang w:val="fr-FR"/>
        </w:rPr>
      </w:pPr>
      <w:r w:rsidRPr="0047539E">
        <w:rPr>
          <w:lang w:val="fr-FR"/>
        </w:rPr>
        <w:t>2</w:t>
      </w:r>
      <w:r w:rsidR="008A4AD7" w:rsidRPr="008A4AD7">
        <w:rPr>
          <w:lang w:val="fr-FR"/>
        </w:rPr>
        <w:t>.</w:t>
      </w:r>
      <w:r w:rsidRPr="0047539E">
        <w:rPr>
          <w:lang w:val="fr-FR"/>
        </w:rPr>
        <w:tab/>
      </w:r>
      <w:r w:rsidR="00FD52EB">
        <w:rPr>
          <w:lang w:val="fr-FR"/>
        </w:rPr>
        <w:t>Emplacement des échantillons dans la chambre à brouillard</w:t>
      </w:r>
    </w:p>
    <w:p w14:paraId="1F5D1BB4" w14:textId="589D2B4F" w:rsidR="00FD52EB" w:rsidRPr="0047539E" w:rsidRDefault="00FD52EB" w:rsidP="00FD52EB">
      <w:pPr>
        <w:pStyle w:val="SingleTxtG"/>
        <w:ind w:left="1843" w:hanging="709"/>
        <w:rPr>
          <w:rStyle w:val="markedcontent"/>
          <w:lang w:val="fr-FR"/>
        </w:rPr>
      </w:pPr>
      <w:r>
        <w:rPr>
          <w:lang w:val="fr-FR"/>
        </w:rPr>
        <w:t>2</w:t>
      </w:r>
      <w:r w:rsidR="008A4AD7" w:rsidRPr="008A4AD7">
        <w:rPr>
          <w:lang w:val="fr-FR"/>
        </w:rPr>
        <w:t>.</w:t>
      </w:r>
      <w:r>
        <w:rPr>
          <w:lang w:val="fr-FR"/>
        </w:rPr>
        <w:t>1</w:t>
      </w:r>
      <w:r>
        <w:rPr>
          <w:lang w:val="fr-FR"/>
        </w:rPr>
        <w:tab/>
        <w:t>Les échantillons, sauf les rétracteurs, doivent être soutenus ou suspendus à un angle de 15 à 30° par rapport à la verticale et de préférence parallèlement à la direction principale du flux horizontal de brouillard dans la chambre, qui dépend de la surface sur laquelle doit surtout porter l’essai</w:t>
      </w:r>
      <w:r w:rsidR="008A4AD7" w:rsidRPr="008A4AD7">
        <w:rPr>
          <w:lang w:val="fr-FR"/>
        </w:rPr>
        <w:t>.</w:t>
      </w:r>
    </w:p>
    <w:p w14:paraId="51FC9544" w14:textId="7B6B235E" w:rsidR="00FD52EB" w:rsidRPr="0047539E" w:rsidRDefault="00FD52EB" w:rsidP="00FD52EB">
      <w:pPr>
        <w:pStyle w:val="SingleTxtG"/>
        <w:ind w:left="1843" w:hanging="709"/>
        <w:rPr>
          <w:rStyle w:val="markedcontent"/>
          <w:lang w:val="fr-FR"/>
        </w:rPr>
      </w:pPr>
      <w:r>
        <w:rPr>
          <w:lang w:val="fr-FR"/>
        </w:rPr>
        <w:t>2</w:t>
      </w:r>
      <w:r w:rsidR="008A4AD7" w:rsidRPr="008A4AD7">
        <w:rPr>
          <w:lang w:val="fr-FR"/>
        </w:rPr>
        <w:t>.</w:t>
      </w:r>
      <w:r>
        <w:rPr>
          <w:lang w:val="fr-FR"/>
        </w:rPr>
        <w:t>2</w:t>
      </w:r>
      <w:r>
        <w:rPr>
          <w:lang w:val="fr-FR"/>
        </w:rPr>
        <w:tab/>
        <w:t>Les rétracteurs doivent être soutenus ou suspendus de telle sorte que les axes de la bobine d’enroulement de la sangle soient perpendiculaires à la direction principale du flux horizontal de brouillard dans la chambre</w:t>
      </w:r>
      <w:r w:rsidR="008A4AD7" w:rsidRPr="008A4AD7">
        <w:rPr>
          <w:lang w:val="fr-FR"/>
        </w:rPr>
        <w:t>.</w:t>
      </w:r>
      <w:r>
        <w:rPr>
          <w:lang w:val="fr-FR"/>
        </w:rPr>
        <w:t xml:space="preserve"> L’ouverture permettant le passage de la sangle dans le rétracteur doit aussi faire face à cette direction principale</w:t>
      </w:r>
      <w:r w:rsidR="008A4AD7" w:rsidRPr="008A4AD7">
        <w:rPr>
          <w:lang w:val="fr-FR"/>
        </w:rPr>
        <w:t>.</w:t>
      </w:r>
    </w:p>
    <w:p w14:paraId="61F7397A" w14:textId="3F77C448" w:rsidR="00FD52EB" w:rsidRPr="0047539E" w:rsidRDefault="00FD52EB" w:rsidP="00FD52EB">
      <w:pPr>
        <w:pStyle w:val="SingleTxtG"/>
        <w:ind w:left="1843" w:hanging="709"/>
        <w:rPr>
          <w:rStyle w:val="markedcontent"/>
          <w:lang w:val="fr-FR"/>
        </w:rPr>
      </w:pPr>
      <w:r>
        <w:rPr>
          <w:lang w:val="fr-FR"/>
        </w:rPr>
        <w:t>2</w:t>
      </w:r>
      <w:r w:rsidR="008A4AD7" w:rsidRPr="008A4AD7">
        <w:rPr>
          <w:lang w:val="fr-FR"/>
        </w:rPr>
        <w:t>.</w:t>
      </w:r>
      <w:r>
        <w:rPr>
          <w:lang w:val="fr-FR"/>
        </w:rPr>
        <w:t>3</w:t>
      </w:r>
      <w:r>
        <w:rPr>
          <w:lang w:val="fr-FR"/>
        </w:rPr>
        <w:tab/>
        <w:t>Chaque échantillon doit être placé de telle sorte que rien n’empêche le brouillard de se déposer sur tous les échantillons</w:t>
      </w:r>
      <w:r w:rsidR="008A4AD7" w:rsidRPr="008A4AD7">
        <w:rPr>
          <w:lang w:val="fr-FR"/>
        </w:rPr>
        <w:t>.</w:t>
      </w:r>
    </w:p>
    <w:p w14:paraId="6464ED1D" w14:textId="5BD341D0" w:rsidR="00FD52EB" w:rsidRPr="0047539E" w:rsidRDefault="00FD52EB" w:rsidP="00FD52EB">
      <w:pPr>
        <w:pStyle w:val="SingleTxtG"/>
        <w:ind w:left="1843" w:hanging="709"/>
        <w:rPr>
          <w:rStyle w:val="markedcontent"/>
          <w:lang w:val="fr-FR"/>
        </w:rPr>
      </w:pPr>
      <w:r>
        <w:rPr>
          <w:lang w:val="fr-FR"/>
        </w:rPr>
        <w:t>2</w:t>
      </w:r>
      <w:r w:rsidR="008A4AD7" w:rsidRPr="008A4AD7">
        <w:rPr>
          <w:lang w:val="fr-FR"/>
        </w:rPr>
        <w:t>.</w:t>
      </w:r>
      <w:r>
        <w:rPr>
          <w:lang w:val="fr-FR"/>
        </w:rPr>
        <w:t>4</w:t>
      </w:r>
      <w:r>
        <w:rPr>
          <w:lang w:val="fr-FR"/>
        </w:rPr>
        <w:tab/>
        <w:t>Chaque échantillon doit être placé de manière que la solution saline ne puisse s’égoutter d’un échantillon sur l’autre</w:t>
      </w:r>
      <w:r w:rsidR="008A4AD7" w:rsidRPr="008A4AD7">
        <w:rPr>
          <w:lang w:val="fr-FR"/>
        </w:rPr>
        <w:t>.</w:t>
      </w:r>
    </w:p>
    <w:p w14:paraId="0EE94BAD" w14:textId="10E70446" w:rsidR="00FD52EB" w:rsidRPr="0047539E" w:rsidRDefault="00FD52EB" w:rsidP="00FD52EB">
      <w:pPr>
        <w:pStyle w:val="SingleTxtG"/>
        <w:ind w:left="1843" w:hanging="709"/>
        <w:rPr>
          <w:rStyle w:val="markedcontent"/>
          <w:lang w:val="fr-FR"/>
        </w:rPr>
      </w:pPr>
      <w:r>
        <w:rPr>
          <w:lang w:val="fr-FR"/>
        </w:rPr>
        <w:t>3</w:t>
      </w:r>
      <w:r w:rsidR="008A4AD7" w:rsidRPr="008A4AD7">
        <w:rPr>
          <w:lang w:val="fr-FR"/>
        </w:rPr>
        <w:t>.</w:t>
      </w:r>
      <w:r>
        <w:rPr>
          <w:lang w:val="fr-FR"/>
        </w:rPr>
        <w:tab/>
        <w:t>Solution saline</w:t>
      </w:r>
    </w:p>
    <w:p w14:paraId="2708F308" w14:textId="23125377" w:rsidR="00FD52EB" w:rsidRPr="0047539E" w:rsidRDefault="00FD52EB" w:rsidP="00FD52EB">
      <w:pPr>
        <w:pStyle w:val="SingleTxtG"/>
        <w:ind w:left="1843" w:hanging="709"/>
        <w:rPr>
          <w:rStyle w:val="markedcontent"/>
          <w:lang w:val="fr-FR"/>
        </w:rPr>
      </w:pPr>
      <w:r>
        <w:rPr>
          <w:lang w:val="fr-FR"/>
        </w:rPr>
        <w:t>3</w:t>
      </w:r>
      <w:r w:rsidR="008A4AD7" w:rsidRPr="008A4AD7">
        <w:rPr>
          <w:lang w:val="fr-FR"/>
        </w:rPr>
        <w:t>.</w:t>
      </w:r>
      <w:r>
        <w:rPr>
          <w:lang w:val="fr-FR"/>
        </w:rPr>
        <w:t>1</w:t>
      </w:r>
      <w:r>
        <w:rPr>
          <w:lang w:val="fr-FR"/>
        </w:rPr>
        <w:tab/>
        <w:t>La solution saline doit être préparée en dissolvant 5 ± 1 parties (masse) de chlorure de sodium dans 95 parties d’eau distillée</w:t>
      </w:r>
      <w:r w:rsidR="008A4AD7" w:rsidRPr="008A4AD7">
        <w:rPr>
          <w:lang w:val="fr-FR"/>
        </w:rPr>
        <w:t>.</w:t>
      </w:r>
      <w:r>
        <w:rPr>
          <w:lang w:val="fr-FR"/>
        </w:rPr>
        <w:t xml:space="preserve"> Le sel doit être du chlorure de sodium à peu près exempt de nickel et de cuivre et ne contenant à l’état sec pas plus de 0,1 % d’iodure de sodium et pas plus de 0,3 % d’impuretés au total</w:t>
      </w:r>
      <w:r w:rsidR="008A4AD7" w:rsidRPr="008A4AD7">
        <w:rPr>
          <w:lang w:val="fr-FR"/>
        </w:rPr>
        <w:t>.</w:t>
      </w:r>
    </w:p>
    <w:p w14:paraId="1D6042D0" w14:textId="006EE700" w:rsidR="00FD52EB" w:rsidRPr="0047539E" w:rsidRDefault="00FD52EB" w:rsidP="00FD52EB">
      <w:pPr>
        <w:pStyle w:val="SingleTxtG"/>
        <w:ind w:left="1843"/>
        <w:rPr>
          <w:rStyle w:val="markedcontent"/>
          <w:lang w:val="fr-FR"/>
        </w:rPr>
      </w:pPr>
      <w:r>
        <w:rPr>
          <w:lang w:val="fr-FR"/>
        </w:rPr>
        <w:t>La solution doit être telle que, pulvérisée à 35 °C, elle ait un pH compris entre 6,5 et 7,2 une fois recueillie</w:t>
      </w:r>
      <w:r w:rsidR="008A4AD7" w:rsidRPr="008A4AD7">
        <w:rPr>
          <w:lang w:val="fr-FR"/>
        </w:rPr>
        <w:t>.</w:t>
      </w:r>
    </w:p>
    <w:p w14:paraId="10EFF54A" w14:textId="61B5E273" w:rsidR="00FD52EB" w:rsidRPr="002D39C0" w:rsidRDefault="001D33BE" w:rsidP="001D33BE">
      <w:pPr>
        <w:pStyle w:val="SingleTxtG"/>
        <w:kinsoku/>
        <w:overflowPunct/>
        <w:autoSpaceDE/>
        <w:autoSpaceDN/>
        <w:adjustRightInd/>
        <w:snapToGrid/>
        <w:ind w:left="1843" w:hanging="709"/>
        <w:rPr>
          <w:rStyle w:val="markedcontent"/>
        </w:rPr>
      </w:pPr>
      <w:r w:rsidRPr="002D39C0">
        <w:rPr>
          <w:rStyle w:val="markedcontent"/>
        </w:rPr>
        <w:t>4</w:t>
      </w:r>
      <w:r w:rsidR="008A4AD7" w:rsidRPr="008A4AD7">
        <w:rPr>
          <w:rStyle w:val="markedcontent"/>
        </w:rPr>
        <w:t>.</w:t>
      </w:r>
      <w:r w:rsidRPr="002D39C0">
        <w:rPr>
          <w:rStyle w:val="markedcontent"/>
        </w:rPr>
        <w:tab/>
      </w:r>
      <w:r w:rsidR="00FD52EB">
        <w:rPr>
          <w:lang w:val="fr-FR"/>
        </w:rPr>
        <w:t>Air comprimé</w:t>
      </w:r>
    </w:p>
    <w:p w14:paraId="60A1D58C" w14:textId="75613BBF" w:rsidR="00FD52EB" w:rsidRPr="0047539E" w:rsidRDefault="00FD52EB" w:rsidP="00FD52EB">
      <w:pPr>
        <w:pStyle w:val="SingleTxtG"/>
        <w:ind w:left="1843" w:hanging="709"/>
        <w:rPr>
          <w:rStyle w:val="markedcontent"/>
          <w:lang w:val="fr-FR"/>
        </w:rPr>
      </w:pPr>
      <w:r>
        <w:rPr>
          <w:lang w:val="fr-FR"/>
        </w:rPr>
        <w:t>4</w:t>
      </w:r>
      <w:r w:rsidR="008A4AD7" w:rsidRPr="008A4AD7">
        <w:rPr>
          <w:lang w:val="fr-FR"/>
        </w:rPr>
        <w:t>.</w:t>
      </w:r>
      <w:r>
        <w:rPr>
          <w:lang w:val="fr-FR"/>
        </w:rPr>
        <w:t>1</w:t>
      </w:r>
      <w:r>
        <w:rPr>
          <w:lang w:val="fr-FR"/>
        </w:rPr>
        <w:tab/>
        <w:t>L’air comprimé alimentant le(s) pulvérisateur(s) de la solution saline doit être exempt d’huile et d’impuretés, et maintenu à une pression comprise entre 70 et 170 kN/m</w:t>
      </w:r>
      <w:r w:rsidR="004B128B">
        <w:rPr>
          <w:lang w:val="fr-FR"/>
        </w:rPr>
        <w:t>²</w:t>
      </w:r>
      <w:r w:rsidR="008A4AD7" w:rsidRPr="008A4AD7">
        <w:rPr>
          <w:lang w:val="fr-FR"/>
        </w:rPr>
        <w:t>.</w:t>
      </w:r>
    </w:p>
    <w:p w14:paraId="3B8A4882" w14:textId="1EF8FAA3" w:rsidR="00FD52EB" w:rsidRPr="0047539E" w:rsidRDefault="00FD52EB" w:rsidP="00FD52EB">
      <w:pPr>
        <w:pStyle w:val="SingleTxtG"/>
        <w:ind w:left="1843" w:hanging="709"/>
        <w:rPr>
          <w:rStyle w:val="markedcontent"/>
          <w:lang w:val="fr-FR"/>
        </w:rPr>
      </w:pPr>
      <w:r>
        <w:rPr>
          <w:lang w:val="fr-FR"/>
        </w:rPr>
        <w:t>5</w:t>
      </w:r>
      <w:r w:rsidR="008A4AD7" w:rsidRPr="008A4AD7">
        <w:rPr>
          <w:lang w:val="fr-FR"/>
        </w:rPr>
        <w:t>.</w:t>
      </w:r>
      <w:r>
        <w:rPr>
          <w:lang w:val="fr-FR"/>
        </w:rPr>
        <w:tab/>
        <w:t>Conditions régnant dans la chambre à brouillard</w:t>
      </w:r>
    </w:p>
    <w:p w14:paraId="430C653D" w14:textId="12ED6C11" w:rsidR="00FD52EB" w:rsidRPr="0047539E" w:rsidRDefault="00FD52EB" w:rsidP="00FD52EB">
      <w:pPr>
        <w:pStyle w:val="SingleTxtG"/>
        <w:ind w:left="1843" w:hanging="709"/>
        <w:rPr>
          <w:rStyle w:val="markedcontent"/>
          <w:lang w:val="fr-FR"/>
        </w:rPr>
      </w:pPr>
      <w:r>
        <w:rPr>
          <w:lang w:val="fr-FR"/>
        </w:rPr>
        <w:t>5</w:t>
      </w:r>
      <w:r w:rsidR="008A4AD7" w:rsidRPr="008A4AD7">
        <w:rPr>
          <w:lang w:val="fr-FR"/>
        </w:rPr>
        <w:t>.</w:t>
      </w:r>
      <w:r>
        <w:rPr>
          <w:lang w:val="fr-FR"/>
        </w:rPr>
        <w:t>1</w:t>
      </w:r>
      <w:r>
        <w:rPr>
          <w:lang w:val="fr-FR"/>
        </w:rPr>
        <w:tab/>
        <w:t>La zone d’exposition de la chambre à brouillard doit être maintenue à 35 ± 5 °C</w:t>
      </w:r>
      <w:r w:rsidR="008A4AD7" w:rsidRPr="008A4AD7">
        <w:rPr>
          <w:lang w:val="fr-FR"/>
        </w:rPr>
        <w:t>.</w:t>
      </w:r>
    </w:p>
    <w:p w14:paraId="7D514EDA" w14:textId="42F6083E" w:rsidR="00FD52EB" w:rsidRDefault="00FD52EB" w:rsidP="004B128B">
      <w:pPr>
        <w:pStyle w:val="SingleTxtG"/>
        <w:keepNext/>
        <w:ind w:left="1843"/>
        <w:rPr>
          <w:lang w:val="fr-FR"/>
        </w:rPr>
      </w:pPr>
      <w:r>
        <w:rPr>
          <w:lang w:val="fr-FR"/>
        </w:rPr>
        <w:t>Au moins deux capteurs de brouillard propres doivent y être placés pour empêcher que soient récupérées des gouttes de solution provenant des échantillons ou d’autres sources</w:t>
      </w:r>
      <w:r w:rsidR="008A4AD7" w:rsidRPr="008A4AD7">
        <w:rPr>
          <w:lang w:val="fr-FR"/>
        </w:rPr>
        <w:t>.</w:t>
      </w:r>
      <w:r>
        <w:rPr>
          <w:lang w:val="fr-FR"/>
        </w:rPr>
        <w:t xml:space="preserve"> Les capteurs doivent être placés à proximité des échantillons, l’un le plus près possible d’un pulvérisateur et l’autre le plus loin possible de tous les pulvérisateurs</w:t>
      </w:r>
      <w:r w:rsidR="008A4AD7" w:rsidRPr="008A4AD7">
        <w:rPr>
          <w:lang w:val="fr-FR"/>
        </w:rPr>
        <w:t>.</w:t>
      </w:r>
      <w:r>
        <w:rPr>
          <w:lang w:val="fr-FR"/>
        </w:rPr>
        <w:t xml:space="preserve"> Le brouillard doit être tel que, par tranches de 80 cm² de la surface </w:t>
      </w:r>
      <w:r>
        <w:rPr>
          <w:lang w:val="fr-FR"/>
        </w:rPr>
        <w:lastRenderedPageBreak/>
        <w:t>horizontale de captage, on recueille dans chaque capteur de 1,0 à 2,0 ml de solution par heure sur une période moyenne d’au moins 16 h</w:t>
      </w:r>
      <w:r w:rsidR="008A4AD7" w:rsidRPr="008A4AD7">
        <w:rPr>
          <w:lang w:val="fr-FR"/>
        </w:rPr>
        <w:t>.</w:t>
      </w:r>
      <w:r>
        <w:rPr>
          <w:lang w:val="fr-FR"/>
        </w:rPr>
        <w:t xml:space="preserve"> </w:t>
      </w:r>
    </w:p>
    <w:p w14:paraId="72674C42" w14:textId="3C6D8A4E" w:rsidR="00FD52EB" w:rsidRDefault="00FD52EB" w:rsidP="00FD52EB">
      <w:pPr>
        <w:pStyle w:val="SingleTxtG"/>
        <w:ind w:left="1843" w:hanging="709"/>
        <w:rPr>
          <w:lang w:val="fr-FR"/>
        </w:rPr>
      </w:pPr>
      <w:r>
        <w:rPr>
          <w:lang w:val="fr-FR"/>
        </w:rPr>
        <w:t>5</w:t>
      </w:r>
      <w:r w:rsidR="008A4AD7" w:rsidRPr="008A4AD7">
        <w:rPr>
          <w:lang w:val="fr-FR"/>
        </w:rPr>
        <w:t>.</w:t>
      </w:r>
      <w:r>
        <w:rPr>
          <w:lang w:val="fr-FR"/>
        </w:rPr>
        <w:t>2</w:t>
      </w:r>
      <w:r>
        <w:rPr>
          <w:lang w:val="fr-FR"/>
        </w:rPr>
        <w:tab/>
        <w:t>Le(s) pulvérisateur(s) doivent être dirigés de telle sorte que le brouillard ne soit pas pulvérisé directement sur les échantillons, ou être munis de déflecteurs</w:t>
      </w:r>
      <w:r w:rsidR="008A4AD7" w:rsidRPr="008A4AD7">
        <w:rPr>
          <w:lang w:val="fr-FR"/>
        </w:rPr>
        <w:t>.</w:t>
      </w:r>
    </w:p>
    <w:p w14:paraId="46FFBF60" w14:textId="5C5DAABA" w:rsidR="00FD52EB" w:rsidRDefault="00FD52EB">
      <w:pPr>
        <w:suppressAutoHyphens w:val="0"/>
        <w:kinsoku/>
        <w:overflowPunct/>
        <w:autoSpaceDE/>
        <w:autoSpaceDN/>
        <w:adjustRightInd/>
        <w:snapToGrid/>
        <w:spacing w:after="200" w:line="276" w:lineRule="auto"/>
      </w:pPr>
      <w:r>
        <w:br w:type="page"/>
      </w:r>
    </w:p>
    <w:p w14:paraId="6393401C" w14:textId="77777777" w:rsidR="00FD52EB" w:rsidRPr="0047539E" w:rsidRDefault="00FD52EB" w:rsidP="00071FA7">
      <w:pPr>
        <w:pStyle w:val="HChG"/>
        <w:rPr>
          <w:lang w:val="fr-FR"/>
        </w:rPr>
      </w:pPr>
      <w:r>
        <w:rPr>
          <w:lang w:val="fr-FR"/>
        </w:rPr>
        <w:lastRenderedPageBreak/>
        <w:t>Annexe 5</w:t>
      </w:r>
    </w:p>
    <w:p w14:paraId="230F6736" w14:textId="2D2D2D79" w:rsidR="00FD52EB" w:rsidRDefault="00FD52EB" w:rsidP="00071FA7">
      <w:pPr>
        <w:pStyle w:val="HChG"/>
        <w:rPr>
          <w:lang w:val="fr-FR"/>
        </w:rPr>
      </w:pPr>
      <w:r>
        <w:rPr>
          <w:lang w:val="fr-FR"/>
        </w:rPr>
        <w:tab/>
      </w:r>
      <w:r>
        <w:rPr>
          <w:lang w:val="fr-FR"/>
        </w:rPr>
        <w:tab/>
        <w:t xml:space="preserve">Retournement </w:t>
      </w:r>
      <w:r w:rsidR="00071FA7">
        <w:rPr>
          <w:lang w:val="fr-FR"/>
        </w:rPr>
        <w:t>−</w:t>
      </w:r>
      <w:r>
        <w:rPr>
          <w:lang w:val="fr-FR"/>
        </w:rPr>
        <w:t xml:space="preserve"> Dispositif d’application de la force</w:t>
      </w:r>
    </w:p>
    <w:p w14:paraId="20F751D2" w14:textId="77777777" w:rsidR="00FD52EB" w:rsidRPr="005041E6" w:rsidRDefault="00FD52EB" w:rsidP="00071FA7">
      <w:pPr>
        <w:spacing w:after="240"/>
        <w:jc w:val="center"/>
        <w:rPr>
          <w:lang w:val="fr-FR"/>
        </w:rPr>
      </w:pPr>
      <w:r>
        <w:rPr>
          <w:noProof/>
        </w:rPr>
        <w:drawing>
          <wp:inline distT="0" distB="0" distL="0" distR="0" wp14:anchorId="4D080772" wp14:editId="48127502">
            <wp:extent cx="4410474" cy="5414839"/>
            <wp:effectExtent l="0" t="0" r="952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20676" cy="5427364"/>
                    </a:xfrm>
                    <a:prstGeom prst="rect">
                      <a:avLst/>
                    </a:prstGeom>
                  </pic:spPr>
                </pic:pic>
              </a:graphicData>
            </a:graphic>
          </wp:inline>
        </w:drawing>
      </w:r>
    </w:p>
    <w:p w14:paraId="4B0A988A" w14:textId="77777777" w:rsidR="00FD52EB" w:rsidRPr="00577701" w:rsidRDefault="00FD52EB" w:rsidP="00FD52EB">
      <w:pPr>
        <w:pStyle w:val="SingleTxtG"/>
        <w:jc w:val="left"/>
      </w:pPr>
      <w:r>
        <w:rPr>
          <w:lang w:val="fr-FR"/>
        </w:rPr>
        <w:t xml:space="preserve">Tableau 1 </w:t>
      </w:r>
      <w:r>
        <w:rPr>
          <w:lang w:val="fr-FR"/>
        </w:rPr>
        <w:br/>
      </w:r>
      <w:r>
        <w:rPr>
          <w:b/>
          <w:bCs/>
          <w:lang w:val="fr-FR"/>
        </w:rPr>
        <w:t>Titre</w:t>
      </w:r>
    </w:p>
    <w:tbl>
      <w:tblPr>
        <w:tblStyle w:val="Grilledutableau"/>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1519"/>
        <w:gridCol w:w="3017"/>
        <w:gridCol w:w="1843"/>
        <w:gridCol w:w="707"/>
      </w:tblGrid>
      <w:tr w:rsidR="00FD52EB" w:rsidRPr="00071FA7" w14:paraId="3F299367" w14:textId="77777777" w:rsidTr="00E82B2E">
        <w:trPr>
          <w:tblHeader/>
        </w:trPr>
        <w:tc>
          <w:tcPr>
            <w:tcW w:w="284" w:type="dxa"/>
            <w:tcBorders>
              <w:top w:val="single" w:sz="4" w:space="0" w:color="auto"/>
              <w:bottom w:val="single" w:sz="12" w:space="0" w:color="auto"/>
            </w:tcBorders>
            <w:shd w:val="clear" w:color="auto" w:fill="auto"/>
            <w:vAlign w:val="bottom"/>
          </w:tcPr>
          <w:p w14:paraId="708AC943" w14:textId="77777777" w:rsidR="00FD52EB" w:rsidRPr="00071FA7" w:rsidRDefault="00FD52EB" w:rsidP="00E82B2E">
            <w:pPr>
              <w:suppressAutoHyphens w:val="0"/>
              <w:spacing w:before="80" w:after="80" w:line="200" w:lineRule="exact"/>
              <w:rPr>
                <w:i/>
                <w:sz w:val="16"/>
                <w:szCs w:val="16"/>
              </w:rPr>
            </w:pPr>
            <w:r w:rsidRPr="00071FA7">
              <w:rPr>
                <w:i/>
                <w:iCs/>
                <w:sz w:val="16"/>
                <w:szCs w:val="16"/>
                <w:lang w:val="fr-FR"/>
              </w:rPr>
              <w:t>N</w:t>
            </w:r>
            <w:r w:rsidRPr="00071FA7">
              <w:rPr>
                <w:i/>
                <w:iCs/>
                <w:sz w:val="16"/>
                <w:szCs w:val="16"/>
                <w:vertAlign w:val="superscript"/>
                <w:lang w:val="fr-FR"/>
              </w:rPr>
              <w:t>o</w:t>
            </w:r>
          </w:p>
        </w:tc>
        <w:tc>
          <w:tcPr>
            <w:tcW w:w="1519" w:type="dxa"/>
            <w:tcBorders>
              <w:top w:val="single" w:sz="4" w:space="0" w:color="auto"/>
              <w:bottom w:val="single" w:sz="12" w:space="0" w:color="auto"/>
            </w:tcBorders>
            <w:shd w:val="clear" w:color="auto" w:fill="auto"/>
            <w:vAlign w:val="bottom"/>
          </w:tcPr>
          <w:p w14:paraId="1757F518" w14:textId="77777777" w:rsidR="00FD52EB" w:rsidRPr="00071FA7" w:rsidRDefault="00FD52EB" w:rsidP="00E82B2E">
            <w:pPr>
              <w:suppressAutoHyphens w:val="0"/>
              <w:spacing w:before="80" w:after="80" w:line="200" w:lineRule="exact"/>
              <w:jc w:val="right"/>
              <w:rPr>
                <w:i/>
                <w:sz w:val="16"/>
                <w:szCs w:val="16"/>
              </w:rPr>
            </w:pPr>
            <w:r w:rsidRPr="00071FA7">
              <w:rPr>
                <w:i/>
                <w:iCs/>
                <w:sz w:val="16"/>
                <w:szCs w:val="16"/>
                <w:lang w:val="fr-FR"/>
              </w:rPr>
              <w:t>Numéro de pièce</w:t>
            </w:r>
          </w:p>
        </w:tc>
        <w:tc>
          <w:tcPr>
            <w:tcW w:w="3017" w:type="dxa"/>
            <w:tcBorders>
              <w:top w:val="single" w:sz="4" w:space="0" w:color="auto"/>
              <w:bottom w:val="single" w:sz="12" w:space="0" w:color="auto"/>
            </w:tcBorders>
            <w:shd w:val="clear" w:color="auto" w:fill="auto"/>
            <w:vAlign w:val="bottom"/>
          </w:tcPr>
          <w:p w14:paraId="246266F9" w14:textId="77777777" w:rsidR="00FD52EB" w:rsidRPr="00071FA7" w:rsidRDefault="00FD52EB" w:rsidP="00E82B2E">
            <w:pPr>
              <w:suppressAutoHyphens w:val="0"/>
              <w:spacing w:before="80" w:after="80" w:line="200" w:lineRule="exact"/>
              <w:jc w:val="right"/>
              <w:rPr>
                <w:i/>
                <w:sz w:val="16"/>
                <w:szCs w:val="16"/>
              </w:rPr>
            </w:pPr>
            <w:r w:rsidRPr="00071FA7">
              <w:rPr>
                <w:i/>
                <w:iCs/>
                <w:sz w:val="16"/>
                <w:szCs w:val="16"/>
                <w:lang w:val="fr-FR"/>
              </w:rPr>
              <w:t>Désignation</w:t>
            </w:r>
          </w:p>
        </w:tc>
        <w:tc>
          <w:tcPr>
            <w:tcW w:w="1843" w:type="dxa"/>
            <w:tcBorders>
              <w:top w:val="single" w:sz="4" w:space="0" w:color="auto"/>
              <w:bottom w:val="single" w:sz="12" w:space="0" w:color="auto"/>
            </w:tcBorders>
            <w:shd w:val="clear" w:color="auto" w:fill="auto"/>
            <w:vAlign w:val="bottom"/>
          </w:tcPr>
          <w:p w14:paraId="6E151C58" w14:textId="77777777" w:rsidR="00FD52EB" w:rsidRPr="00071FA7" w:rsidRDefault="00FD52EB" w:rsidP="00E82B2E">
            <w:pPr>
              <w:suppressAutoHyphens w:val="0"/>
              <w:spacing w:before="80" w:after="80" w:line="200" w:lineRule="exact"/>
              <w:jc w:val="right"/>
              <w:rPr>
                <w:i/>
                <w:sz w:val="16"/>
                <w:szCs w:val="16"/>
              </w:rPr>
            </w:pPr>
            <w:r w:rsidRPr="00071FA7">
              <w:rPr>
                <w:i/>
                <w:iCs/>
                <w:sz w:val="16"/>
                <w:szCs w:val="16"/>
                <w:lang w:val="fr-FR"/>
              </w:rPr>
              <w:t>Spécifications</w:t>
            </w:r>
          </w:p>
        </w:tc>
        <w:tc>
          <w:tcPr>
            <w:tcW w:w="707" w:type="dxa"/>
            <w:tcBorders>
              <w:top w:val="single" w:sz="4" w:space="0" w:color="auto"/>
              <w:bottom w:val="single" w:sz="12" w:space="0" w:color="auto"/>
            </w:tcBorders>
            <w:shd w:val="clear" w:color="auto" w:fill="auto"/>
            <w:vAlign w:val="bottom"/>
          </w:tcPr>
          <w:p w14:paraId="3AED5D85" w14:textId="77777777" w:rsidR="00FD52EB" w:rsidRPr="00071FA7" w:rsidRDefault="00FD52EB" w:rsidP="00E82B2E">
            <w:pPr>
              <w:suppressAutoHyphens w:val="0"/>
              <w:spacing w:before="80" w:after="80" w:line="200" w:lineRule="exact"/>
              <w:jc w:val="right"/>
              <w:rPr>
                <w:i/>
                <w:sz w:val="16"/>
                <w:szCs w:val="16"/>
              </w:rPr>
            </w:pPr>
            <w:r w:rsidRPr="00071FA7">
              <w:rPr>
                <w:i/>
                <w:iCs/>
                <w:sz w:val="16"/>
                <w:szCs w:val="16"/>
                <w:lang w:val="fr-FR"/>
              </w:rPr>
              <w:t>Nombre</w:t>
            </w:r>
          </w:p>
        </w:tc>
      </w:tr>
      <w:tr w:rsidR="00FD52EB" w:rsidRPr="00CF372C" w14:paraId="530C19A8" w14:textId="77777777" w:rsidTr="00E82B2E">
        <w:tc>
          <w:tcPr>
            <w:tcW w:w="284" w:type="dxa"/>
            <w:tcBorders>
              <w:top w:val="single" w:sz="12" w:space="0" w:color="auto"/>
            </w:tcBorders>
            <w:shd w:val="clear" w:color="auto" w:fill="auto"/>
          </w:tcPr>
          <w:p w14:paraId="3908B953" w14:textId="77777777" w:rsidR="00FD52EB" w:rsidRPr="00CF372C" w:rsidRDefault="00FD52EB" w:rsidP="00E82B2E">
            <w:pPr>
              <w:suppressAutoHyphens w:val="0"/>
              <w:spacing w:before="40" w:after="40" w:line="220" w:lineRule="exact"/>
              <w:jc w:val="right"/>
              <w:rPr>
                <w:sz w:val="18"/>
                <w:szCs w:val="18"/>
              </w:rPr>
            </w:pPr>
            <w:r w:rsidRPr="00CF372C">
              <w:rPr>
                <w:sz w:val="18"/>
                <w:szCs w:val="18"/>
                <w:lang w:val="fr-FR"/>
              </w:rPr>
              <w:t>1</w:t>
            </w:r>
          </w:p>
        </w:tc>
        <w:tc>
          <w:tcPr>
            <w:tcW w:w="1519" w:type="dxa"/>
            <w:tcBorders>
              <w:top w:val="single" w:sz="12" w:space="0" w:color="auto"/>
            </w:tcBorders>
            <w:shd w:val="clear" w:color="auto" w:fill="auto"/>
          </w:tcPr>
          <w:p w14:paraId="1EBA7601" w14:textId="5B04728F" w:rsidR="00FD52EB" w:rsidRPr="00CF372C" w:rsidRDefault="00FD52EB" w:rsidP="00E82B2E">
            <w:pPr>
              <w:suppressAutoHyphens w:val="0"/>
              <w:spacing w:before="40" w:after="40" w:line="220" w:lineRule="exact"/>
              <w:jc w:val="right"/>
              <w:rPr>
                <w:sz w:val="18"/>
                <w:szCs w:val="18"/>
              </w:rPr>
            </w:pPr>
            <w:r w:rsidRPr="00CF372C">
              <w:rPr>
                <w:sz w:val="18"/>
                <w:szCs w:val="18"/>
                <w:lang w:val="fr-FR"/>
              </w:rPr>
              <w:t>PV000009</w:t>
            </w:r>
            <w:r w:rsidR="008A4AD7" w:rsidRPr="008A4AD7">
              <w:rPr>
                <w:sz w:val="18"/>
                <w:szCs w:val="18"/>
                <w:lang w:val="fr-FR"/>
              </w:rPr>
              <w:t>.</w:t>
            </w:r>
            <w:r w:rsidRPr="00CF372C">
              <w:rPr>
                <w:sz w:val="18"/>
                <w:szCs w:val="18"/>
                <w:lang w:val="fr-FR"/>
              </w:rPr>
              <w:t>1</w:t>
            </w:r>
          </w:p>
        </w:tc>
        <w:tc>
          <w:tcPr>
            <w:tcW w:w="3017" w:type="dxa"/>
            <w:tcBorders>
              <w:top w:val="single" w:sz="12" w:space="0" w:color="auto"/>
            </w:tcBorders>
            <w:shd w:val="clear" w:color="auto" w:fill="auto"/>
          </w:tcPr>
          <w:p w14:paraId="724DB776" w14:textId="77777777" w:rsidR="00FD52EB" w:rsidRPr="00CF372C" w:rsidRDefault="00FD52EB" w:rsidP="00E82B2E">
            <w:pPr>
              <w:suppressAutoHyphens w:val="0"/>
              <w:spacing w:before="40" w:after="40" w:line="220" w:lineRule="exact"/>
              <w:jc w:val="right"/>
              <w:rPr>
                <w:sz w:val="18"/>
                <w:szCs w:val="18"/>
              </w:rPr>
            </w:pPr>
            <w:r w:rsidRPr="00CF372C">
              <w:rPr>
                <w:sz w:val="18"/>
                <w:szCs w:val="18"/>
                <w:lang w:val="fr-FR"/>
              </w:rPr>
              <w:t>Sangle de tête − 39 mm</w:t>
            </w:r>
          </w:p>
        </w:tc>
        <w:tc>
          <w:tcPr>
            <w:tcW w:w="1843" w:type="dxa"/>
            <w:tcBorders>
              <w:top w:val="single" w:sz="12" w:space="0" w:color="auto"/>
            </w:tcBorders>
            <w:shd w:val="clear" w:color="auto" w:fill="auto"/>
          </w:tcPr>
          <w:p w14:paraId="2A84256D" w14:textId="77777777" w:rsidR="00FD52EB" w:rsidRPr="00CF372C" w:rsidRDefault="00FD52EB" w:rsidP="00E82B2E">
            <w:pPr>
              <w:suppressAutoHyphens w:val="0"/>
              <w:spacing w:before="40" w:after="40" w:line="220" w:lineRule="exact"/>
              <w:jc w:val="right"/>
              <w:rPr>
                <w:sz w:val="18"/>
                <w:szCs w:val="18"/>
              </w:rPr>
            </w:pPr>
            <w:r w:rsidRPr="00CF372C">
              <w:rPr>
                <w:sz w:val="18"/>
                <w:szCs w:val="18"/>
              </w:rPr>
              <w:t>-</w:t>
            </w:r>
          </w:p>
        </w:tc>
        <w:tc>
          <w:tcPr>
            <w:tcW w:w="707" w:type="dxa"/>
            <w:tcBorders>
              <w:top w:val="single" w:sz="12" w:space="0" w:color="auto"/>
            </w:tcBorders>
            <w:shd w:val="clear" w:color="auto" w:fill="auto"/>
          </w:tcPr>
          <w:p w14:paraId="2A9C8E4E" w14:textId="77777777" w:rsidR="00FD52EB" w:rsidRPr="00CF372C" w:rsidRDefault="00FD52EB" w:rsidP="00E82B2E">
            <w:pPr>
              <w:suppressAutoHyphens w:val="0"/>
              <w:spacing w:before="40" w:after="40" w:line="220" w:lineRule="exact"/>
              <w:jc w:val="right"/>
              <w:rPr>
                <w:sz w:val="18"/>
                <w:szCs w:val="18"/>
              </w:rPr>
            </w:pPr>
            <w:r w:rsidRPr="00CF372C">
              <w:rPr>
                <w:sz w:val="18"/>
                <w:szCs w:val="18"/>
                <w:lang w:val="fr-FR"/>
              </w:rPr>
              <w:t>1</w:t>
            </w:r>
          </w:p>
        </w:tc>
      </w:tr>
      <w:tr w:rsidR="00FD52EB" w:rsidRPr="00CF372C" w14:paraId="617A6F33" w14:textId="77777777" w:rsidTr="00E82B2E">
        <w:tc>
          <w:tcPr>
            <w:tcW w:w="284" w:type="dxa"/>
            <w:shd w:val="clear" w:color="auto" w:fill="auto"/>
          </w:tcPr>
          <w:p w14:paraId="12411B46" w14:textId="77777777" w:rsidR="00FD52EB" w:rsidRPr="00CF372C" w:rsidRDefault="00FD52EB" w:rsidP="00E82B2E">
            <w:pPr>
              <w:suppressAutoHyphens w:val="0"/>
              <w:spacing w:before="40" w:after="40" w:line="220" w:lineRule="exact"/>
              <w:jc w:val="right"/>
              <w:rPr>
                <w:sz w:val="18"/>
                <w:szCs w:val="18"/>
              </w:rPr>
            </w:pPr>
            <w:r w:rsidRPr="00CF372C">
              <w:rPr>
                <w:sz w:val="18"/>
                <w:szCs w:val="18"/>
                <w:lang w:val="fr-FR"/>
              </w:rPr>
              <w:t>2</w:t>
            </w:r>
          </w:p>
        </w:tc>
        <w:tc>
          <w:tcPr>
            <w:tcW w:w="1519" w:type="dxa"/>
            <w:shd w:val="clear" w:color="auto" w:fill="auto"/>
          </w:tcPr>
          <w:p w14:paraId="66C00CB7" w14:textId="59D0640E" w:rsidR="00FD52EB" w:rsidRPr="00CF372C" w:rsidRDefault="00FD52EB" w:rsidP="00E82B2E">
            <w:pPr>
              <w:suppressAutoHyphens w:val="0"/>
              <w:spacing w:before="40" w:after="40" w:line="220" w:lineRule="exact"/>
              <w:jc w:val="right"/>
              <w:rPr>
                <w:sz w:val="18"/>
                <w:szCs w:val="18"/>
              </w:rPr>
            </w:pPr>
            <w:r w:rsidRPr="00CF372C">
              <w:rPr>
                <w:sz w:val="18"/>
                <w:szCs w:val="18"/>
                <w:lang w:val="fr-FR"/>
              </w:rPr>
              <w:t>PV000009</w:t>
            </w:r>
            <w:r w:rsidR="008A4AD7" w:rsidRPr="008A4AD7">
              <w:rPr>
                <w:sz w:val="18"/>
                <w:szCs w:val="18"/>
                <w:lang w:val="fr-FR"/>
              </w:rPr>
              <w:t>.</w:t>
            </w:r>
            <w:r w:rsidRPr="00CF372C">
              <w:rPr>
                <w:sz w:val="18"/>
                <w:szCs w:val="18"/>
                <w:lang w:val="fr-FR"/>
              </w:rPr>
              <w:t>2</w:t>
            </w:r>
          </w:p>
        </w:tc>
        <w:tc>
          <w:tcPr>
            <w:tcW w:w="3017" w:type="dxa"/>
            <w:shd w:val="clear" w:color="auto" w:fill="auto"/>
          </w:tcPr>
          <w:p w14:paraId="70B4C2D6" w14:textId="77777777" w:rsidR="00FD52EB" w:rsidRPr="00CF372C" w:rsidRDefault="00FD52EB" w:rsidP="00E82B2E">
            <w:pPr>
              <w:suppressAutoHyphens w:val="0"/>
              <w:spacing w:before="40" w:after="40" w:line="220" w:lineRule="exact"/>
              <w:jc w:val="right"/>
              <w:rPr>
                <w:sz w:val="18"/>
                <w:szCs w:val="18"/>
                <w:lang w:val="fr-FR"/>
              </w:rPr>
            </w:pPr>
            <w:r w:rsidRPr="00CF372C">
              <w:rPr>
                <w:sz w:val="18"/>
                <w:szCs w:val="18"/>
                <w:lang w:val="fr-FR"/>
              </w:rPr>
              <w:t>Sangle d</w:t>
            </w:r>
            <w:r>
              <w:rPr>
                <w:sz w:val="18"/>
                <w:szCs w:val="18"/>
                <w:lang w:val="fr-FR"/>
              </w:rPr>
              <w:t>’</w:t>
            </w:r>
            <w:r w:rsidRPr="00CF372C">
              <w:rPr>
                <w:sz w:val="18"/>
                <w:szCs w:val="18"/>
                <w:lang w:val="fr-FR"/>
              </w:rPr>
              <w:t>épaule gauche/droite − 39 mm</w:t>
            </w:r>
          </w:p>
        </w:tc>
        <w:tc>
          <w:tcPr>
            <w:tcW w:w="1843" w:type="dxa"/>
            <w:shd w:val="clear" w:color="auto" w:fill="auto"/>
          </w:tcPr>
          <w:p w14:paraId="61A37D55" w14:textId="77777777" w:rsidR="00FD52EB" w:rsidRPr="00CF372C" w:rsidRDefault="00FD52EB" w:rsidP="00E82B2E">
            <w:pPr>
              <w:suppressAutoHyphens w:val="0"/>
              <w:spacing w:before="40" w:after="40" w:line="220" w:lineRule="exact"/>
              <w:jc w:val="right"/>
              <w:rPr>
                <w:sz w:val="18"/>
                <w:szCs w:val="18"/>
              </w:rPr>
            </w:pPr>
            <w:r w:rsidRPr="00CF372C">
              <w:rPr>
                <w:sz w:val="18"/>
                <w:szCs w:val="18"/>
              </w:rPr>
              <w:t>-</w:t>
            </w:r>
          </w:p>
        </w:tc>
        <w:tc>
          <w:tcPr>
            <w:tcW w:w="707" w:type="dxa"/>
            <w:shd w:val="clear" w:color="auto" w:fill="auto"/>
          </w:tcPr>
          <w:p w14:paraId="580C0DCE" w14:textId="77777777" w:rsidR="00FD52EB" w:rsidRPr="00CF372C" w:rsidRDefault="00FD52EB" w:rsidP="00E82B2E">
            <w:pPr>
              <w:suppressAutoHyphens w:val="0"/>
              <w:spacing w:before="40" w:after="40" w:line="220" w:lineRule="exact"/>
              <w:jc w:val="right"/>
              <w:rPr>
                <w:sz w:val="18"/>
                <w:szCs w:val="18"/>
              </w:rPr>
            </w:pPr>
            <w:r w:rsidRPr="00CF372C">
              <w:rPr>
                <w:sz w:val="18"/>
                <w:szCs w:val="18"/>
                <w:lang w:val="fr-FR"/>
              </w:rPr>
              <w:t>2</w:t>
            </w:r>
          </w:p>
        </w:tc>
      </w:tr>
      <w:tr w:rsidR="00FD52EB" w:rsidRPr="00CF372C" w14:paraId="3A58ED0B" w14:textId="77777777" w:rsidTr="00E82B2E">
        <w:tc>
          <w:tcPr>
            <w:tcW w:w="284" w:type="dxa"/>
            <w:shd w:val="clear" w:color="auto" w:fill="auto"/>
          </w:tcPr>
          <w:p w14:paraId="3108EFCA" w14:textId="77777777" w:rsidR="00FD52EB" w:rsidRPr="00CF372C" w:rsidRDefault="00FD52EB" w:rsidP="00E82B2E">
            <w:pPr>
              <w:suppressAutoHyphens w:val="0"/>
              <w:spacing w:before="40" w:after="40" w:line="220" w:lineRule="exact"/>
              <w:jc w:val="right"/>
              <w:rPr>
                <w:sz w:val="18"/>
                <w:szCs w:val="18"/>
              </w:rPr>
            </w:pPr>
            <w:r w:rsidRPr="00CF372C">
              <w:rPr>
                <w:sz w:val="18"/>
                <w:szCs w:val="18"/>
                <w:lang w:val="fr-FR"/>
              </w:rPr>
              <w:t>3</w:t>
            </w:r>
          </w:p>
        </w:tc>
        <w:tc>
          <w:tcPr>
            <w:tcW w:w="1519" w:type="dxa"/>
            <w:shd w:val="clear" w:color="auto" w:fill="auto"/>
          </w:tcPr>
          <w:p w14:paraId="3EE3E050" w14:textId="21EB848C" w:rsidR="00FD52EB" w:rsidRPr="00CF372C" w:rsidRDefault="00FD52EB" w:rsidP="00E82B2E">
            <w:pPr>
              <w:suppressAutoHyphens w:val="0"/>
              <w:spacing w:before="40" w:after="40" w:line="220" w:lineRule="exact"/>
              <w:jc w:val="right"/>
              <w:rPr>
                <w:sz w:val="18"/>
                <w:szCs w:val="18"/>
              </w:rPr>
            </w:pPr>
            <w:r w:rsidRPr="00CF372C">
              <w:rPr>
                <w:sz w:val="18"/>
                <w:szCs w:val="18"/>
                <w:lang w:val="fr-FR"/>
              </w:rPr>
              <w:t>PV000009</w:t>
            </w:r>
            <w:r w:rsidR="008A4AD7" w:rsidRPr="008A4AD7">
              <w:rPr>
                <w:sz w:val="18"/>
                <w:szCs w:val="18"/>
                <w:lang w:val="fr-FR"/>
              </w:rPr>
              <w:t>.</w:t>
            </w:r>
            <w:r w:rsidRPr="00CF372C">
              <w:rPr>
                <w:sz w:val="18"/>
                <w:szCs w:val="18"/>
                <w:lang w:val="fr-FR"/>
              </w:rPr>
              <w:t>3</w:t>
            </w:r>
          </w:p>
        </w:tc>
        <w:tc>
          <w:tcPr>
            <w:tcW w:w="3017" w:type="dxa"/>
            <w:shd w:val="clear" w:color="auto" w:fill="auto"/>
          </w:tcPr>
          <w:p w14:paraId="4721454A" w14:textId="77777777" w:rsidR="00FD52EB" w:rsidRPr="00CF372C" w:rsidRDefault="00FD52EB" w:rsidP="00E82B2E">
            <w:pPr>
              <w:suppressAutoHyphens w:val="0"/>
              <w:spacing w:before="40" w:after="40" w:line="220" w:lineRule="exact"/>
              <w:jc w:val="right"/>
              <w:rPr>
                <w:sz w:val="18"/>
                <w:szCs w:val="18"/>
              </w:rPr>
            </w:pPr>
            <w:r w:rsidRPr="00CF372C">
              <w:rPr>
                <w:sz w:val="18"/>
                <w:szCs w:val="18"/>
                <w:lang w:val="fr-FR"/>
              </w:rPr>
              <w:t>Sangle d</w:t>
            </w:r>
            <w:r>
              <w:rPr>
                <w:sz w:val="18"/>
                <w:szCs w:val="18"/>
                <w:lang w:val="fr-FR"/>
              </w:rPr>
              <w:t>’</w:t>
            </w:r>
            <w:proofErr w:type="spellStart"/>
            <w:r w:rsidRPr="00CF372C">
              <w:rPr>
                <w:sz w:val="18"/>
                <w:szCs w:val="18"/>
                <w:lang w:val="fr-FR"/>
              </w:rPr>
              <w:t>entrejambe</w:t>
            </w:r>
            <w:proofErr w:type="spellEnd"/>
            <w:r w:rsidRPr="00CF372C">
              <w:rPr>
                <w:sz w:val="18"/>
                <w:szCs w:val="18"/>
                <w:lang w:val="fr-FR"/>
              </w:rPr>
              <w:t xml:space="preserve"> − 39 mm</w:t>
            </w:r>
          </w:p>
        </w:tc>
        <w:tc>
          <w:tcPr>
            <w:tcW w:w="1843" w:type="dxa"/>
            <w:shd w:val="clear" w:color="auto" w:fill="auto"/>
          </w:tcPr>
          <w:p w14:paraId="626BF4C2" w14:textId="77777777" w:rsidR="00FD52EB" w:rsidRPr="00CF372C" w:rsidRDefault="00FD52EB" w:rsidP="00E82B2E">
            <w:pPr>
              <w:suppressAutoHyphens w:val="0"/>
              <w:spacing w:before="40" w:after="40" w:line="220" w:lineRule="exact"/>
              <w:jc w:val="right"/>
              <w:rPr>
                <w:sz w:val="18"/>
                <w:szCs w:val="18"/>
              </w:rPr>
            </w:pPr>
            <w:r w:rsidRPr="00CF372C">
              <w:rPr>
                <w:sz w:val="18"/>
                <w:szCs w:val="18"/>
              </w:rPr>
              <w:t>-</w:t>
            </w:r>
          </w:p>
        </w:tc>
        <w:tc>
          <w:tcPr>
            <w:tcW w:w="707" w:type="dxa"/>
            <w:shd w:val="clear" w:color="auto" w:fill="auto"/>
          </w:tcPr>
          <w:p w14:paraId="62999E40" w14:textId="77777777" w:rsidR="00FD52EB" w:rsidRPr="00CF372C" w:rsidRDefault="00FD52EB" w:rsidP="00E82B2E">
            <w:pPr>
              <w:suppressAutoHyphens w:val="0"/>
              <w:spacing w:before="40" w:after="40" w:line="220" w:lineRule="exact"/>
              <w:jc w:val="right"/>
              <w:rPr>
                <w:sz w:val="18"/>
                <w:szCs w:val="18"/>
              </w:rPr>
            </w:pPr>
            <w:r w:rsidRPr="00CF372C">
              <w:rPr>
                <w:sz w:val="18"/>
                <w:szCs w:val="18"/>
                <w:lang w:val="fr-FR"/>
              </w:rPr>
              <w:t>1</w:t>
            </w:r>
          </w:p>
        </w:tc>
      </w:tr>
      <w:tr w:rsidR="00FD52EB" w:rsidRPr="00CF372C" w14:paraId="670AF004" w14:textId="77777777" w:rsidTr="00E82B2E">
        <w:tc>
          <w:tcPr>
            <w:tcW w:w="284" w:type="dxa"/>
            <w:shd w:val="clear" w:color="auto" w:fill="auto"/>
          </w:tcPr>
          <w:p w14:paraId="008A9924" w14:textId="77777777" w:rsidR="00FD52EB" w:rsidRPr="00CF372C" w:rsidRDefault="00FD52EB" w:rsidP="00E82B2E">
            <w:pPr>
              <w:suppressAutoHyphens w:val="0"/>
              <w:spacing w:before="40" w:after="40" w:line="220" w:lineRule="exact"/>
              <w:jc w:val="right"/>
              <w:rPr>
                <w:sz w:val="18"/>
                <w:szCs w:val="18"/>
              </w:rPr>
            </w:pPr>
            <w:r w:rsidRPr="00CF372C">
              <w:rPr>
                <w:sz w:val="18"/>
                <w:szCs w:val="18"/>
                <w:lang w:val="fr-FR"/>
              </w:rPr>
              <w:t>4</w:t>
            </w:r>
          </w:p>
        </w:tc>
        <w:tc>
          <w:tcPr>
            <w:tcW w:w="1519" w:type="dxa"/>
            <w:shd w:val="clear" w:color="auto" w:fill="auto"/>
          </w:tcPr>
          <w:p w14:paraId="60219AE5" w14:textId="782BE502" w:rsidR="00FD52EB" w:rsidRPr="00CF372C" w:rsidRDefault="00FD52EB" w:rsidP="00E82B2E">
            <w:pPr>
              <w:suppressAutoHyphens w:val="0"/>
              <w:spacing w:before="40" w:after="40" w:line="220" w:lineRule="exact"/>
              <w:jc w:val="right"/>
              <w:rPr>
                <w:sz w:val="18"/>
                <w:szCs w:val="18"/>
              </w:rPr>
            </w:pPr>
            <w:r w:rsidRPr="00CF372C">
              <w:rPr>
                <w:sz w:val="18"/>
                <w:szCs w:val="18"/>
                <w:lang w:val="fr-FR"/>
              </w:rPr>
              <w:t>PV000009</w:t>
            </w:r>
            <w:r w:rsidR="008A4AD7" w:rsidRPr="008A4AD7">
              <w:rPr>
                <w:sz w:val="18"/>
                <w:szCs w:val="18"/>
                <w:lang w:val="fr-FR"/>
              </w:rPr>
              <w:t>.</w:t>
            </w:r>
            <w:r w:rsidRPr="00CF372C">
              <w:rPr>
                <w:sz w:val="18"/>
                <w:szCs w:val="18"/>
                <w:lang w:val="fr-FR"/>
              </w:rPr>
              <w:t>4</w:t>
            </w:r>
          </w:p>
        </w:tc>
        <w:tc>
          <w:tcPr>
            <w:tcW w:w="3017" w:type="dxa"/>
            <w:shd w:val="clear" w:color="auto" w:fill="auto"/>
          </w:tcPr>
          <w:p w14:paraId="04403277" w14:textId="77777777" w:rsidR="00FD52EB" w:rsidRPr="00CF372C" w:rsidRDefault="00FD52EB" w:rsidP="00E82B2E">
            <w:pPr>
              <w:suppressAutoHyphens w:val="0"/>
              <w:spacing w:before="40" w:after="40" w:line="220" w:lineRule="exact"/>
              <w:jc w:val="right"/>
              <w:rPr>
                <w:sz w:val="18"/>
                <w:szCs w:val="18"/>
              </w:rPr>
            </w:pPr>
            <w:r w:rsidRPr="00CF372C">
              <w:rPr>
                <w:sz w:val="18"/>
                <w:szCs w:val="18"/>
                <w:lang w:val="fr-FR"/>
              </w:rPr>
              <w:t>Sangle abdominale − 39 mm</w:t>
            </w:r>
          </w:p>
        </w:tc>
        <w:tc>
          <w:tcPr>
            <w:tcW w:w="1843" w:type="dxa"/>
            <w:shd w:val="clear" w:color="auto" w:fill="auto"/>
          </w:tcPr>
          <w:p w14:paraId="2DDCB40E" w14:textId="77777777" w:rsidR="00FD52EB" w:rsidRPr="00CF372C" w:rsidRDefault="00FD52EB" w:rsidP="00E82B2E">
            <w:pPr>
              <w:suppressAutoHyphens w:val="0"/>
              <w:spacing w:before="40" w:after="40" w:line="220" w:lineRule="exact"/>
              <w:jc w:val="right"/>
              <w:rPr>
                <w:sz w:val="18"/>
                <w:szCs w:val="18"/>
              </w:rPr>
            </w:pPr>
          </w:p>
        </w:tc>
        <w:tc>
          <w:tcPr>
            <w:tcW w:w="707" w:type="dxa"/>
            <w:shd w:val="clear" w:color="auto" w:fill="auto"/>
          </w:tcPr>
          <w:p w14:paraId="06F4591A" w14:textId="77777777" w:rsidR="00FD52EB" w:rsidRPr="00CF372C" w:rsidRDefault="00FD52EB" w:rsidP="00E82B2E">
            <w:pPr>
              <w:suppressAutoHyphens w:val="0"/>
              <w:spacing w:before="40" w:after="40" w:line="220" w:lineRule="exact"/>
              <w:jc w:val="right"/>
              <w:rPr>
                <w:sz w:val="18"/>
                <w:szCs w:val="18"/>
              </w:rPr>
            </w:pPr>
            <w:r w:rsidRPr="00CF372C">
              <w:rPr>
                <w:sz w:val="18"/>
                <w:szCs w:val="18"/>
                <w:lang w:val="fr-FR"/>
              </w:rPr>
              <w:t>1</w:t>
            </w:r>
          </w:p>
        </w:tc>
      </w:tr>
      <w:tr w:rsidR="00FD52EB" w:rsidRPr="00CF372C" w14:paraId="3F15089E" w14:textId="77777777" w:rsidTr="00E82B2E">
        <w:tc>
          <w:tcPr>
            <w:tcW w:w="284" w:type="dxa"/>
            <w:shd w:val="clear" w:color="auto" w:fill="auto"/>
          </w:tcPr>
          <w:p w14:paraId="29A6C4C9" w14:textId="77777777" w:rsidR="00FD52EB" w:rsidRPr="00CF372C" w:rsidRDefault="00FD52EB" w:rsidP="00E82B2E">
            <w:pPr>
              <w:suppressAutoHyphens w:val="0"/>
              <w:spacing w:before="40" w:after="40" w:line="220" w:lineRule="exact"/>
              <w:jc w:val="right"/>
              <w:rPr>
                <w:sz w:val="18"/>
                <w:szCs w:val="18"/>
              </w:rPr>
            </w:pPr>
            <w:r w:rsidRPr="00CF372C">
              <w:rPr>
                <w:sz w:val="18"/>
                <w:szCs w:val="18"/>
                <w:lang w:val="fr-FR"/>
              </w:rPr>
              <w:t>5</w:t>
            </w:r>
          </w:p>
        </w:tc>
        <w:tc>
          <w:tcPr>
            <w:tcW w:w="1519" w:type="dxa"/>
            <w:shd w:val="clear" w:color="auto" w:fill="auto"/>
          </w:tcPr>
          <w:p w14:paraId="7DD82C1B" w14:textId="77777777" w:rsidR="00FD52EB" w:rsidRPr="00CF372C" w:rsidRDefault="00FD52EB" w:rsidP="00E82B2E">
            <w:pPr>
              <w:suppressAutoHyphens w:val="0"/>
              <w:spacing w:before="40" w:after="40" w:line="220" w:lineRule="exact"/>
              <w:jc w:val="right"/>
              <w:rPr>
                <w:sz w:val="18"/>
                <w:szCs w:val="18"/>
              </w:rPr>
            </w:pPr>
            <w:r w:rsidRPr="002D39C0">
              <w:rPr>
                <w:sz w:val="18"/>
                <w:szCs w:val="18"/>
              </w:rPr>
              <w:t>102 18 31</w:t>
            </w:r>
          </w:p>
        </w:tc>
        <w:tc>
          <w:tcPr>
            <w:tcW w:w="3017" w:type="dxa"/>
            <w:shd w:val="clear" w:color="auto" w:fill="auto"/>
          </w:tcPr>
          <w:p w14:paraId="692106E3" w14:textId="77777777" w:rsidR="00FD52EB" w:rsidRPr="00CF372C" w:rsidRDefault="00FD52EB" w:rsidP="00E82B2E">
            <w:pPr>
              <w:suppressAutoHyphens w:val="0"/>
              <w:spacing w:before="40" w:after="40" w:line="220" w:lineRule="exact"/>
              <w:jc w:val="right"/>
              <w:rPr>
                <w:sz w:val="18"/>
                <w:szCs w:val="18"/>
              </w:rPr>
            </w:pPr>
            <w:r w:rsidRPr="00CF372C">
              <w:rPr>
                <w:sz w:val="18"/>
                <w:szCs w:val="18"/>
                <w:lang w:val="fr-FR"/>
              </w:rPr>
              <w:t>Type de texture (30 × 17)</w:t>
            </w:r>
          </w:p>
        </w:tc>
        <w:tc>
          <w:tcPr>
            <w:tcW w:w="1843" w:type="dxa"/>
            <w:shd w:val="clear" w:color="auto" w:fill="auto"/>
          </w:tcPr>
          <w:p w14:paraId="33120EB4" w14:textId="77777777" w:rsidR="00FD52EB" w:rsidRPr="00CF372C" w:rsidRDefault="00FD52EB" w:rsidP="00E82B2E">
            <w:pPr>
              <w:suppressAutoHyphens w:val="0"/>
              <w:spacing w:before="40" w:after="40" w:line="220" w:lineRule="exact"/>
              <w:jc w:val="right"/>
              <w:rPr>
                <w:sz w:val="18"/>
                <w:szCs w:val="18"/>
                <w:lang w:val="fr-FR"/>
              </w:rPr>
            </w:pPr>
            <w:r w:rsidRPr="00CF372C">
              <w:rPr>
                <w:sz w:val="18"/>
                <w:szCs w:val="18"/>
                <w:lang w:val="fr-FR"/>
              </w:rPr>
              <w:t>Point : 77, fil : 30, couleur : SABA gris</w:t>
            </w:r>
          </w:p>
        </w:tc>
        <w:tc>
          <w:tcPr>
            <w:tcW w:w="707" w:type="dxa"/>
            <w:shd w:val="clear" w:color="auto" w:fill="auto"/>
          </w:tcPr>
          <w:p w14:paraId="56CAD9DE" w14:textId="77777777" w:rsidR="00FD52EB" w:rsidRPr="00CF372C" w:rsidRDefault="00FD52EB" w:rsidP="00E82B2E">
            <w:pPr>
              <w:suppressAutoHyphens w:val="0"/>
              <w:spacing w:before="40" w:after="40" w:line="220" w:lineRule="exact"/>
              <w:jc w:val="right"/>
              <w:rPr>
                <w:sz w:val="18"/>
                <w:szCs w:val="18"/>
              </w:rPr>
            </w:pPr>
            <w:r w:rsidRPr="00CF372C">
              <w:rPr>
                <w:sz w:val="18"/>
                <w:szCs w:val="18"/>
                <w:lang w:val="fr-FR"/>
              </w:rPr>
              <w:t>8</w:t>
            </w:r>
          </w:p>
        </w:tc>
      </w:tr>
      <w:tr w:rsidR="00FD52EB" w:rsidRPr="00CF372C" w14:paraId="0B810B03" w14:textId="77777777" w:rsidTr="00E82B2E">
        <w:tc>
          <w:tcPr>
            <w:tcW w:w="284" w:type="dxa"/>
            <w:shd w:val="clear" w:color="auto" w:fill="auto"/>
          </w:tcPr>
          <w:p w14:paraId="24F86F9D" w14:textId="77777777" w:rsidR="00FD52EB" w:rsidRPr="00CF372C" w:rsidRDefault="00FD52EB" w:rsidP="00E82B2E">
            <w:pPr>
              <w:suppressAutoHyphens w:val="0"/>
              <w:spacing w:before="40" w:after="40" w:line="220" w:lineRule="exact"/>
              <w:jc w:val="right"/>
              <w:rPr>
                <w:sz w:val="18"/>
                <w:szCs w:val="18"/>
              </w:rPr>
            </w:pPr>
            <w:r w:rsidRPr="00CF372C">
              <w:rPr>
                <w:sz w:val="18"/>
                <w:szCs w:val="18"/>
                <w:lang w:val="fr-FR"/>
              </w:rPr>
              <w:t>6</w:t>
            </w:r>
          </w:p>
        </w:tc>
        <w:tc>
          <w:tcPr>
            <w:tcW w:w="1519" w:type="dxa"/>
            <w:shd w:val="clear" w:color="auto" w:fill="auto"/>
          </w:tcPr>
          <w:p w14:paraId="69DEA82F" w14:textId="06E3190E" w:rsidR="00FD52EB" w:rsidRPr="00CF372C" w:rsidRDefault="00FD52EB" w:rsidP="00E82B2E">
            <w:pPr>
              <w:suppressAutoHyphens w:val="0"/>
              <w:spacing w:before="40" w:after="40" w:line="220" w:lineRule="exact"/>
              <w:jc w:val="right"/>
              <w:rPr>
                <w:sz w:val="18"/>
                <w:szCs w:val="18"/>
              </w:rPr>
            </w:pPr>
            <w:r w:rsidRPr="00CF372C">
              <w:rPr>
                <w:sz w:val="18"/>
                <w:szCs w:val="18"/>
                <w:lang w:val="fr-FR"/>
              </w:rPr>
              <w:t>PV000009</w:t>
            </w:r>
            <w:r w:rsidR="008A4AD7" w:rsidRPr="008A4AD7">
              <w:rPr>
                <w:sz w:val="18"/>
                <w:szCs w:val="18"/>
                <w:lang w:val="fr-FR"/>
              </w:rPr>
              <w:t>.</w:t>
            </w:r>
            <w:r w:rsidRPr="00CF372C">
              <w:rPr>
                <w:sz w:val="18"/>
                <w:szCs w:val="18"/>
                <w:lang w:val="fr-FR"/>
              </w:rPr>
              <w:t>5</w:t>
            </w:r>
          </w:p>
        </w:tc>
        <w:tc>
          <w:tcPr>
            <w:tcW w:w="3017" w:type="dxa"/>
            <w:shd w:val="clear" w:color="auto" w:fill="auto"/>
          </w:tcPr>
          <w:p w14:paraId="1DE6FE39" w14:textId="77777777" w:rsidR="00FD52EB" w:rsidRPr="00CF372C" w:rsidRDefault="00FD52EB" w:rsidP="00E82B2E">
            <w:pPr>
              <w:suppressAutoHyphens w:val="0"/>
              <w:spacing w:before="40" w:after="40" w:line="220" w:lineRule="exact"/>
              <w:jc w:val="right"/>
              <w:rPr>
                <w:sz w:val="18"/>
                <w:szCs w:val="18"/>
              </w:rPr>
            </w:pPr>
            <w:r w:rsidRPr="00CF372C">
              <w:rPr>
                <w:sz w:val="18"/>
                <w:szCs w:val="18"/>
                <w:lang w:val="fr-FR"/>
              </w:rPr>
              <w:t>Boucle en plastique</w:t>
            </w:r>
          </w:p>
        </w:tc>
        <w:tc>
          <w:tcPr>
            <w:tcW w:w="1843" w:type="dxa"/>
            <w:shd w:val="clear" w:color="auto" w:fill="auto"/>
          </w:tcPr>
          <w:p w14:paraId="41B3A0CE" w14:textId="77777777" w:rsidR="00FD52EB" w:rsidRPr="00CF372C" w:rsidRDefault="00FD52EB" w:rsidP="00E82B2E">
            <w:pPr>
              <w:suppressAutoHyphens w:val="0"/>
              <w:spacing w:before="40" w:after="40" w:line="220" w:lineRule="exact"/>
              <w:jc w:val="right"/>
              <w:rPr>
                <w:sz w:val="18"/>
                <w:szCs w:val="18"/>
              </w:rPr>
            </w:pPr>
          </w:p>
        </w:tc>
        <w:tc>
          <w:tcPr>
            <w:tcW w:w="707" w:type="dxa"/>
            <w:shd w:val="clear" w:color="auto" w:fill="auto"/>
          </w:tcPr>
          <w:p w14:paraId="232CDF58" w14:textId="77777777" w:rsidR="00FD52EB" w:rsidRPr="00CF372C" w:rsidRDefault="00FD52EB" w:rsidP="00E82B2E">
            <w:pPr>
              <w:suppressAutoHyphens w:val="0"/>
              <w:spacing w:before="40" w:after="40" w:line="220" w:lineRule="exact"/>
              <w:jc w:val="right"/>
              <w:rPr>
                <w:sz w:val="18"/>
                <w:szCs w:val="18"/>
              </w:rPr>
            </w:pPr>
            <w:r w:rsidRPr="00CF372C">
              <w:rPr>
                <w:sz w:val="18"/>
                <w:szCs w:val="18"/>
                <w:lang w:val="fr-FR"/>
              </w:rPr>
              <w:t>2</w:t>
            </w:r>
          </w:p>
        </w:tc>
      </w:tr>
      <w:tr w:rsidR="00FD52EB" w:rsidRPr="00CF372C" w14:paraId="3ABAC4F5" w14:textId="77777777" w:rsidTr="00E82B2E">
        <w:tc>
          <w:tcPr>
            <w:tcW w:w="284" w:type="dxa"/>
            <w:tcBorders>
              <w:bottom w:val="single" w:sz="12" w:space="0" w:color="auto"/>
            </w:tcBorders>
            <w:shd w:val="clear" w:color="auto" w:fill="auto"/>
          </w:tcPr>
          <w:p w14:paraId="709035F9" w14:textId="77777777" w:rsidR="00FD52EB" w:rsidRPr="00CF372C" w:rsidRDefault="00FD52EB" w:rsidP="00E82B2E">
            <w:pPr>
              <w:suppressAutoHyphens w:val="0"/>
              <w:spacing w:before="40" w:after="40" w:line="220" w:lineRule="exact"/>
              <w:jc w:val="right"/>
              <w:rPr>
                <w:sz w:val="18"/>
                <w:szCs w:val="18"/>
              </w:rPr>
            </w:pPr>
            <w:r w:rsidRPr="00CF372C">
              <w:rPr>
                <w:sz w:val="18"/>
                <w:szCs w:val="18"/>
                <w:lang w:val="fr-FR"/>
              </w:rPr>
              <w:t>7</w:t>
            </w:r>
          </w:p>
        </w:tc>
        <w:tc>
          <w:tcPr>
            <w:tcW w:w="1519" w:type="dxa"/>
            <w:tcBorders>
              <w:bottom w:val="single" w:sz="12" w:space="0" w:color="auto"/>
            </w:tcBorders>
            <w:shd w:val="clear" w:color="auto" w:fill="auto"/>
          </w:tcPr>
          <w:p w14:paraId="67738106" w14:textId="5AF87E33" w:rsidR="00FD52EB" w:rsidRPr="00CF372C" w:rsidRDefault="00FD52EB" w:rsidP="00E82B2E">
            <w:pPr>
              <w:suppressAutoHyphens w:val="0"/>
              <w:spacing w:before="40" w:after="40" w:line="220" w:lineRule="exact"/>
              <w:jc w:val="right"/>
              <w:rPr>
                <w:sz w:val="18"/>
                <w:szCs w:val="18"/>
              </w:rPr>
            </w:pPr>
            <w:r w:rsidRPr="00CF372C">
              <w:rPr>
                <w:sz w:val="18"/>
                <w:szCs w:val="18"/>
                <w:lang w:val="fr-FR"/>
              </w:rPr>
              <w:t>PV000009</w:t>
            </w:r>
            <w:r w:rsidR="008A4AD7" w:rsidRPr="008A4AD7">
              <w:rPr>
                <w:sz w:val="18"/>
                <w:szCs w:val="18"/>
                <w:lang w:val="fr-FR"/>
              </w:rPr>
              <w:t>.</w:t>
            </w:r>
            <w:r w:rsidRPr="00CF372C">
              <w:rPr>
                <w:sz w:val="18"/>
                <w:szCs w:val="18"/>
                <w:lang w:val="fr-FR"/>
              </w:rPr>
              <w:t>6</w:t>
            </w:r>
          </w:p>
        </w:tc>
        <w:tc>
          <w:tcPr>
            <w:tcW w:w="3017" w:type="dxa"/>
            <w:tcBorders>
              <w:bottom w:val="single" w:sz="12" w:space="0" w:color="auto"/>
            </w:tcBorders>
            <w:shd w:val="clear" w:color="auto" w:fill="auto"/>
          </w:tcPr>
          <w:p w14:paraId="5529AEDA" w14:textId="77777777" w:rsidR="00FD52EB" w:rsidRPr="00CF372C" w:rsidRDefault="00FD52EB" w:rsidP="00E82B2E">
            <w:pPr>
              <w:suppressAutoHyphens w:val="0"/>
              <w:spacing w:before="40" w:after="40" w:line="220" w:lineRule="exact"/>
              <w:jc w:val="right"/>
              <w:rPr>
                <w:sz w:val="18"/>
                <w:szCs w:val="18"/>
              </w:rPr>
            </w:pPr>
            <w:r w:rsidRPr="00CF372C">
              <w:rPr>
                <w:sz w:val="18"/>
                <w:szCs w:val="18"/>
                <w:lang w:val="fr-FR"/>
              </w:rPr>
              <w:t>Type de texture (2 × 37)</w:t>
            </w:r>
          </w:p>
        </w:tc>
        <w:tc>
          <w:tcPr>
            <w:tcW w:w="1843" w:type="dxa"/>
            <w:tcBorders>
              <w:bottom w:val="single" w:sz="12" w:space="0" w:color="auto"/>
            </w:tcBorders>
            <w:shd w:val="clear" w:color="auto" w:fill="auto"/>
          </w:tcPr>
          <w:p w14:paraId="3B25BBB6" w14:textId="77777777" w:rsidR="00FD52EB" w:rsidRPr="00CF372C" w:rsidRDefault="00FD52EB" w:rsidP="00E82B2E">
            <w:pPr>
              <w:suppressAutoHyphens w:val="0"/>
              <w:spacing w:before="40" w:after="40" w:line="220" w:lineRule="exact"/>
              <w:jc w:val="right"/>
              <w:rPr>
                <w:sz w:val="18"/>
                <w:szCs w:val="18"/>
                <w:lang w:val="fr-FR"/>
              </w:rPr>
            </w:pPr>
            <w:r w:rsidRPr="00CF372C">
              <w:rPr>
                <w:sz w:val="18"/>
                <w:szCs w:val="18"/>
                <w:lang w:val="fr-FR"/>
              </w:rPr>
              <w:t>Point : 77, fil : 30, couleur : SABA gris</w:t>
            </w:r>
          </w:p>
        </w:tc>
        <w:tc>
          <w:tcPr>
            <w:tcW w:w="707" w:type="dxa"/>
            <w:tcBorders>
              <w:bottom w:val="single" w:sz="12" w:space="0" w:color="auto"/>
            </w:tcBorders>
            <w:shd w:val="clear" w:color="auto" w:fill="auto"/>
          </w:tcPr>
          <w:p w14:paraId="319EF8C7" w14:textId="77777777" w:rsidR="00FD52EB" w:rsidRPr="00CF372C" w:rsidRDefault="00FD52EB" w:rsidP="00E82B2E">
            <w:pPr>
              <w:suppressAutoHyphens w:val="0"/>
              <w:spacing w:before="40" w:after="40" w:line="220" w:lineRule="exact"/>
              <w:jc w:val="right"/>
              <w:rPr>
                <w:sz w:val="18"/>
                <w:szCs w:val="18"/>
              </w:rPr>
            </w:pPr>
            <w:r w:rsidRPr="00CF372C">
              <w:rPr>
                <w:sz w:val="18"/>
                <w:szCs w:val="18"/>
                <w:lang w:val="fr-FR"/>
              </w:rPr>
              <w:t>2</w:t>
            </w:r>
          </w:p>
        </w:tc>
      </w:tr>
    </w:tbl>
    <w:p w14:paraId="4A528984" w14:textId="77777777" w:rsidR="00071FA7" w:rsidRDefault="00071FA7" w:rsidP="00FD52EB">
      <w:pPr>
        <w:suppressAutoHyphens w:val="0"/>
        <w:spacing w:line="240" w:lineRule="auto"/>
        <w:ind w:left="567" w:firstLine="567"/>
        <w:rPr>
          <w:lang w:val="fr-FR"/>
        </w:rPr>
      </w:pPr>
    </w:p>
    <w:p w14:paraId="4CED01CA" w14:textId="77777777" w:rsidR="00071FA7" w:rsidRDefault="00071FA7">
      <w:pPr>
        <w:suppressAutoHyphens w:val="0"/>
        <w:kinsoku/>
        <w:overflowPunct/>
        <w:autoSpaceDE/>
        <w:autoSpaceDN/>
        <w:adjustRightInd/>
        <w:snapToGrid/>
        <w:spacing w:after="200" w:line="276" w:lineRule="auto"/>
        <w:rPr>
          <w:lang w:val="fr-FR"/>
        </w:rPr>
      </w:pPr>
      <w:r>
        <w:rPr>
          <w:lang w:val="fr-FR"/>
        </w:rPr>
        <w:br w:type="page"/>
      </w:r>
    </w:p>
    <w:p w14:paraId="45E15D84" w14:textId="5B7259D4" w:rsidR="00FD52EB" w:rsidRDefault="00FD52EB" w:rsidP="00FD52EB">
      <w:pPr>
        <w:suppressAutoHyphens w:val="0"/>
        <w:spacing w:line="240" w:lineRule="auto"/>
        <w:ind w:left="567" w:firstLine="567"/>
      </w:pPr>
      <w:r>
        <w:rPr>
          <w:lang w:val="fr-FR"/>
        </w:rPr>
        <w:lastRenderedPageBreak/>
        <w:t>Tableau 2</w:t>
      </w:r>
    </w:p>
    <w:p w14:paraId="71CD6073" w14:textId="77777777" w:rsidR="00FD52EB" w:rsidRDefault="00FD52EB" w:rsidP="00FD52EB">
      <w:pPr>
        <w:suppressAutoHyphens w:val="0"/>
        <w:spacing w:line="240" w:lineRule="auto"/>
        <w:ind w:left="567" w:firstLine="567"/>
        <w:rPr>
          <w:b/>
          <w:bCs/>
        </w:rPr>
      </w:pPr>
      <w:r>
        <w:rPr>
          <w:b/>
          <w:bCs/>
          <w:lang w:val="fr-FR"/>
        </w:rPr>
        <w:t>Titre</w:t>
      </w:r>
    </w:p>
    <w:p w14:paraId="6EFA1143" w14:textId="77777777" w:rsidR="00FD52EB" w:rsidRPr="00071FA7" w:rsidRDefault="00FD52EB" w:rsidP="00071FA7">
      <w:pPr>
        <w:suppressAutoHyphens w:val="0"/>
        <w:spacing w:after="120" w:line="240" w:lineRule="auto"/>
        <w:ind w:left="567" w:firstLine="567"/>
        <w:rPr>
          <w:sz w:val="16"/>
          <w:szCs w:val="16"/>
        </w:rPr>
      </w:pPr>
      <w:r w:rsidRPr="00071FA7">
        <w:rPr>
          <w:sz w:val="16"/>
          <w:szCs w:val="16"/>
          <w:lang w:val="fr-FR"/>
        </w:rPr>
        <w:t>(en mm)</w:t>
      </w:r>
    </w:p>
    <w:tbl>
      <w:tblPr>
        <w:tblStyle w:val="Grilledutableau"/>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41"/>
        <w:gridCol w:w="1026"/>
        <w:gridCol w:w="988"/>
        <w:gridCol w:w="875"/>
        <w:gridCol w:w="875"/>
        <w:gridCol w:w="920"/>
        <w:gridCol w:w="945"/>
      </w:tblGrid>
      <w:tr w:rsidR="00FD52EB" w:rsidRPr="00071FA7" w14:paraId="3F658858" w14:textId="77777777" w:rsidTr="00E82B2E">
        <w:trPr>
          <w:tblHeader/>
        </w:trPr>
        <w:tc>
          <w:tcPr>
            <w:tcW w:w="1741" w:type="dxa"/>
            <w:tcBorders>
              <w:top w:val="single" w:sz="4" w:space="0" w:color="auto"/>
              <w:bottom w:val="single" w:sz="12" w:space="0" w:color="auto"/>
            </w:tcBorders>
            <w:shd w:val="clear" w:color="auto" w:fill="auto"/>
            <w:vAlign w:val="bottom"/>
          </w:tcPr>
          <w:p w14:paraId="0A75305A" w14:textId="77777777" w:rsidR="00FD52EB" w:rsidRPr="00071FA7" w:rsidRDefault="00FD52EB" w:rsidP="00071FA7">
            <w:pPr>
              <w:suppressAutoHyphens w:val="0"/>
              <w:spacing w:before="80" w:after="80" w:line="200" w:lineRule="exact"/>
              <w:rPr>
                <w:i/>
                <w:sz w:val="16"/>
                <w:szCs w:val="16"/>
              </w:rPr>
            </w:pPr>
            <w:r w:rsidRPr="00071FA7">
              <w:rPr>
                <w:i/>
                <w:iCs/>
                <w:sz w:val="16"/>
                <w:szCs w:val="16"/>
                <w:lang w:val="fr-FR"/>
              </w:rPr>
              <w:t>Longueurs</w:t>
            </w:r>
          </w:p>
        </w:tc>
        <w:tc>
          <w:tcPr>
            <w:tcW w:w="1026" w:type="dxa"/>
            <w:tcBorders>
              <w:top w:val="single" w:sz="4" w:space="0" w:color="auto"/>
              <w:bottom w:val="single" w:sz="12" w:space="0" w:color="auto"/>
            </w:tcBorders>
            <w:shd w:val="clear" w:color="auto" w:fill="auto"/>
            <w:vAlign w:val="bottom"/>
          </w:tcPr>
          <w:p w14:paraId="4CCCADA8" w14:textId="77777777" w:rsidR="00FD52EB" w:rsidRPr="00071FA7" w:rsidRDefault="00FD52EB" w:rsidP="00071FA7">
            <w:pPr>
              <w:suppressAutoHyphens w:val="0"/>
              <w:spacing w:before="80" w:after="80" w:line="200" w:lineRule="exact"/>
              <w:jc w:val="right"/>
              <w:rPr>
                <w:i/>
                <w:sz w:val="16"/>
                <w:szCs w:val="16"/>
              </w:rPr>
            </w:pPr>
            <w:r w:rsidRPr="00071FA7">
              <w:rPr>
                <w:i/>
                <w:iCs/>
                <w:sz w:val="16"/>
                <w:szCs w:val="16"/>
                <w:lang w:val="fr-FR"/>
              </w:rPr>
              <w:t>(± 5 mm)</w:t>
            </w:r>
          </w:p>
        </w:tc>
        <w:tc>
          <w:tcPr>
            <w:tcW w:w="988" w:type="dxa"/>
            <w:tcBorders>
              <w:top w:val="single" w:sz="4" w:space="0" w:color="auto"/>
              <w:bottom w:val="single" w:sz="12" w:space="0" w:color="auto"/>
            </w:tcBorders>
            <w:shd w:val="clear" w:color="auto" w:fill="auto"/>
            <w:vAlign w:val="bottom"/>
          </w:tcPr>
          <w:p w14:paraId="632EF260" w14:textId="77777777" w:rsidR="00FD52EB" w:rsidRPr="00071FA7" w:rsidRDefault="00FD52EB" w:rsidP="00071FA7">
            <w:pPr>
              <w:suppressAutoHyphens w:val="0"/>
              <w:spacing w:before="80" w:after="80" w:line="200" w:lineRule="exact"/>
              <w:jc w:val="right"/>
              <w:rPr>
                <w:i/>
                <w:sz w:val="16"/>
                <w:szCs w:val="16"/>
              </w:rPr>
            </w:pPr>
          </w:p>
        </w:tc>
        <w:tc>
          <w:tcPr>
            <w:tcW w:w="875" w:type="dxa"/>
            <w:tcBorders>
              <w:top w:val="single" w:sz="4" w:space="0" w:color="auto"/>
              <w:bottom w:val="single" w:sz="12" w:space="0" w:color="auto"/>
            </w:tcBorders>
            <w:shd w:val="clear" w:color="auto" w:fill="auto"/>
            <w:vAlign w:val="bottom"/>
          </w:tcPr>
          <w:p w14:paraId="1B153FBE" w14:textId="77777777" w:rsidR="00FD52EB" w:rsidRPr="00071FA7" w:rsidRDefault="00FD52EB" w:rsidP="00071FA7">
            <w:pPr>
              <w:suppressAutoHyphens w:val="0"/>
              <w:spacing w:before="80" w:after="80" w:line="200" w:lineRule="exact"/>
              <w:jc w:val="right"/>
              <w:rPr>
                <w:i/>
                <w:sz w:val="16"/>
                <w:szCs w:val="16"/>
              </w:rPr>
            </w:pPr>
          </w:p>
        </w:tc>
        <w:tc>
          <w:tcPr>
            <w:tcW w:w="875" w:type="dxa"/>
            <w:tcBorders>
              <w:top w:val="single" w:sz="4" w:space="0" w:color="auto"/>
              <w:bottom w:val="single" w:sz="12" w:space="0" w:color="auto"/>
            </w:tcBorders>
            <w:shd w:val="clear" w:color="auto" w:fill="auto"/>
            <w:vAlign w:val="bottom"/>
          </w:tcPr>
          <w:p w14:paraId="193B20F6" w14:textId="77777777" w:rsidR="00FD52EB" w:rsidRPr="00071FA7" w:rsidRDefault="00FD52EB" w:rsidP="00071FA7">
            <w:pPr>
              <w:suppressAutoHyphens w:val="0"/>
              <w:spacing w:before="80" w:after="80" w:line="200" w:lineRule="exact"/>
              <w:jc w:val="right"/>
              <w:rPr>
                <w:i/>
                <w:sz w:val="16"/>
                <w:szCs w:val="16"/>
              </w:rPr>
            </w:pPr>
          </w:p>
        </w:tc>
        <w:tc>
          <w:tcPr>
            <w:tcW w:w="920" w:type="dxa"/>
            <w:tcBorders>
              <w:top w:val="single" w:sz="4" w:space="0" w:color="auto"/>
              <w:bottom w:val="single" w:sz="12" w:space="0" w:color="auto"/>
            </w:tcBorders>
            <w:shd w:val="clear" w:color="auto" w:fill="auto"/>
            <w:vAlign w:val="bottom"/>
          </w:tcPr>
          <w:p w14:paraId="0C6C350B" w14:textId="77777777" w:rsidR="00FD52EB" w:rsidRPr="00071FA7" w:rsidRDefault="00FD52EB" w:rsidP="00071FA7">
            <w:pPr>
              <w:suppressAutoHyphens w:val="0"/>
              <w:spacing w:before="80" w:after="80" w:line="200" w:lineRule="exact"/>
              <w:jc w:val="right"/>
              <w:rPr>
                <w:i/>
                <w:sz w:val="16"/>
                <w:szCs w:val="16"/>
              </w:rPr>
            </w:pPr>
          </w:p>
        </w:tc>
        <w:tc>
          <w:tcPr>
            <w:tcW w:w="945" w:type="dxa"/>
            <w:tcBorders>
              <w:top w:val="single" w:sz="4" w:space="0" w:color="auto"/>
              <w:bottom w:val="single" w:sz="12" w:space="0" w:color="auto"/>
            </w:tcBorders>
            <w:shd w:val="clear" w:color="auto" w:fill="auto"/>
            <w:vAlign w:val="bottom"/>
          </w:tcPr>
          <w:p w14:paraId="2E3B98E6" w14:textId="77777777" w:rsidR="00FD52EB" w:rsidRPr="00071FA7" w:rsidRDefault="00FD52EB" w:rsidP="00071FA7">
            <w:pPr>
              <w:suppressAutoHyphens w:val="0"/>
              <w:spacing w:before="80" w:after="80" w:line="200" w:lineRule="exact"/>
              <w:jc w:val="right"/>
              <w:rPr>
                <w:i/>
                <w:sz w:val="16"/>
                <w:szCs w:val="16"/>
              </w:rPr>
            </w:pPr>
          </w:p>
        </w:tc>
      </w:tr>
      <w:tr w:rsidR="00FD52EB" w:rsidRPr="00071FA7" w14:paraId="22DBD3ED" w14:textId="77777777" w:rsidTr="00E82B2E">
        <w:tc>
          <w:tcPr>
            <w:tcW w:w="1741" w:type="dxa"/>
            <w:tcBorders>
              <w:top w:val="single" w:sz="12" w:space="0" w:color="auto"/>
            </w:tcBorders>
            <w:shd w:val="clear" w:color="auto" w:fill="auto"/>
          </w:tcPr>
          <w:p w14:paraId="352C7B2D" w14:textId="77777777" w:rsidR="00FD52EB" w:rsidRPr="00071FA7" w:rsidRDefault="00FD52EB" w:rsidP="00E82B2E">
            <w:pPr>
              <w:suppressAutoHyphens w:val="0"/>
              <w:spacing w:before="40" w:after="40" w:line="220" w:lineRule="exact"/>
              <w:rPr>
                <w:sz w:val="18"/>
                <w:szCs w:val="18"/>
              </w:rPr>
            </w:pPr>
          </w:p>
        </w:tc>
        <w:tc>
          <w:tcPr>
            <w:tcW w:w="1026" w:type="dxa"/>
            <w:tcBorders>
              <w:top w:val="single" w:sz="12" w:space="0" w:color="auto"/>
            </w:tcBorders>
            <w:shd w:val="clear" w:color="auto" w:fill="auto"/>
            <w:vAlign w:val="bottom"/>
          </w:tcPr>
          <w:p w14:paraId="067E33B6" w14:textId="77777777" w:rsidR="00FD52EB" w:rsidRPr="00071FA7" w:rsidRDefault="00FD52EB" w:rsidP="00E82B2E">
            <w:pPr>
              <w:suppressAutoHyphens w:val="0"/>
              <w:spacing w:before="40" w:after="40" w:line="220" w:lineRule="exact"/>
              <w:jc w:val="right"/>
              <w:rPr>
                <w:sz w:val="18"/>
                <w:szCs w:val="18"/>
              </w:rPr>
            </w:pPr>
            <w:r w:rsidRPr="00071FA7">
              <w:rPr>
                <w:sz w:val="18"/>
                <w:szCs w:val="18"/>
                <w:lang w:val="fr-FR"/>
              </w:rPr>
              <w:t>Q0</w:t>
            </w:r>
          </w:p>
        </w:tc>
        <w:tc>
          <w:tcPr>
            <w:tcW w:w="988" w:type="dxa"/>
            <w:tcBorders>
              <w:top w:val="single" w:sz="12" w:space="0" w:color="auto"/>
            </w:tcBorders>
            <w:shd w:val="clear" w:color="auto" w:fill="auto"/>
            <w:vAlign w:val="bottom"/>
          </w:tcPr>
          <w:p w14:paraId="32926FBC" w14:textId="77777777" w:rsidR="00FD52EB" w:rsidRPr="00071FA7" w:rsidRDefault="00FD52EB" w:rsidP="00E82B2E">
            <w:pPr>
              <w:suppressAutoHyphens w:val="0"/>
              <w:spacing w:before="40" w:after="40" w:line="220" w:lineRule="exact"/>
              <w:jc w:val="right"/>
              <w:rPr>
                <w:sz w:val="18"/>
                <w:szCs w:val="18"/>
              </w:rPr>
            </w:pPr>
            <w:r w:rsidRPr="00071FA7">
              <w:rPr>
                <w:sz w:val="18"/>
                <w:szCs w:val="18"/>
                <w:lang w:val="fr-FR"/>
              </w:rPr>
              <w:t>Q1</w:t>
            </w:r>
          </w:p>
        </w:tc>
        <w:tc>
          <w:tcPr>
            <w:tcW w:w="875" w:type="dxa"/>
            <w:tcBorders>
              <w:top w:val="single" w:sz="12" w:space="0" w:color="auto"/>
            </w:tcBorders>
            <w:shd w:val="clear" w:color="auto" w:fill="auto"/>
            <w:vAlign w:val="bottom"/>
          </w:tcPr>
          <w:p w14:paraId="36D555FD" w14:textId="77777777" w:rsidR="00FD52EB" w:rsidRPr="00071FA7" w:rsidRDefault="00FD52EB" w:rsidP="00E82B2E">
            <w:pPr>
              <w:suppressAutoHyphens w:val="0"/>
              <w:spacing w:before="40" w:after="40" w:line="220" w:lineRule="exact"/>
              <w:jc w:val="right"/>
              <w:rPr>
                <w:sz w:val="18"/>
                <w:szCs w:val="18"/>
              </w:rPr>
            </w:pPr>
            <w:r w:rsidRPr="00071FA7">
              <w:rPr>
                <w:sz w:val="18"/>
                <w:szCs w:val="18"/>
                <w:lang w:val="fr-FR"/>
              </w:rPr>
              <w:t>Q1,5</w:t>
            </w:r>
          </w:p>
        </w:tc>
        <w:tc>
          <w:tcPr>
            <w:tcW w:w="875" w:type="dxa"/>
            <w:tcBorders>
              <w:top w:val="single" w:sz="12" w:space="0" w:color="auto"/>
            </w:tcBorders>
            <w:shd w:val="clear" w:color="auto" w:fill="auto"/>
            <w:vAlign w:val="bottom"/>
          </w:tcPr>
          <w:p w14:paraId="3150AAD2" w14:textId="77777777" w:rsidR="00FD52EB" w:rsidRPr="00071FA7" w:rsidRDefault="00FD52EB" w:rsidP="00E82B2E">
            <w:pPr>
              <w:suppressAutoHyphens w:val="0"/>
              <w:spacing w:before="40" w:after="40" w:line="220" w:lineRule="exact"/>
              <w:jc w:val="right"/>
              <w:rPr>
                <w:sz w:val="18"/>
                <w:szCs w:val="18"/>
              </w:rPr>
            </w:pPr>
            <w:r w:rsidRPr="00071FA7">
              <w:rPr>
                <w:sz w:val="18"/>
                <w:szCs w:val="18"/>
                <w:lang w:val="fr-FR"/>
              </w:rPr>
              <w:t>Q3</w:t>
            </w:r>
          </w:p>
        </w:tc>
        <w:tc>
          <w:tcPr>
            <w:tcW w:w="920" w:type="dxa"/>
            <w:tcBorders>
              <w:top w:val="single" w:sz="12" w:space="0" w:color="auto"/>
            </w:tcBorders>
            <w:shd w:val="clear" w:color="auto" w:fill="auto"/>
            <w:vAlign w:val="bottom"/>
          </w:tcPr>
          <w:p w14:paraId="7EB600F1" w14:textId="77777777" w:rsidR="00FD52EB" w:rsidRPr="00071FA7" w:rsidRDefault="00FD52EB" w:rsidP="00E82B2E">
            <w:pPr>
              <w:suppressAutoHyphens w:val="0"/>
              <w:spacing w:before="40" w:after="40" w:line="220" w:lineRule="exact"/>
              <w:jc w:val="right"/>
              <w:rPr>
                <w:sz w:val="18"/>
                <w:szCs w:val="18"/>
              </w:rPr>
            </w:pPr>
            <w:r w:rsidRPr="00071FA7">
              <w:rPr>
                <w:sz w:val="18"/>
                <w:szCs w:val="18"/>
                <w:lang w:val="fr-FR"/>
              </w:rPr>
              <w:t>Q6</w:t>
            </w:r>
          </w:p>
        </w:tc>
        <w:tc>
          <w:tcPr>
            <w:tcW w:w="945" w:type="dxa"/>
            <w:tcBorders>
              <w:top w:val="single" w:sz="12" w:space="0" w:color="auto"/>
            </w:tcBorders>
            <w:shd w:val="clear" w:color="auto" w:fill="auto"/>
            <w:vAlign w:val="bottom"/>
          </w:tcPr>
          <w:p w14:paraId="274F28C5" w14:textId="77777777" w:rsidR="00FD52EB" w:rsidRPr="00071FA7" w:rsidRDefault="00FD52EB" w:rsidP="00E82B2E">
            <w:pPr>
              <w:suppressAutoHyphens w:val="0"/>
              <w:spacing w:before="40" w:after="40" w:line="220" w:lineRule="exact"/>
              <w:jc w:val="right"/>
              <w:rPr>
                <w:sz w:val="18"/>
                <w:szCs w:val="18"/>
              </w:rPr>
            </w:pPr>
            <w:r w:rsidRPr="00071FA7">
              <w:rPr>
                <w:sz w:val="18"/>
                <w:szCs w:val="18"/>
                <w:lang w:val="fr-FR"/>
              </w:rPr>
              <w:t>Q10</w:t>
            </w:r>
          </w:p>
        </w:tc>
      </w:tr>
      <w:tr w:rsidR="00FD52EB" w:rsidRPr="00CF372C" w14:paraId="3265A965" w14:textId="77777777" w:rsidTr="00E82B2E">
        <w:tc>
          <w:tcPr>
            <w:tcW w:w="1741" w:type="dxa"/>
            <w:shd w:val="clear" w:color="auto" w:fill="auto"/>
          </w:tcPr>
          <w:p w14:paraId="665DF413" w14:textId="77777777" w:rsidR="00FD52EB" w:rsidRPr="00CF372C" w:rsidRDefault="00FD52EB" w:rsidP="00E82B2E">
            <w:pPr>
              <w:suppressAutoHyphens w:val="0"/>
              <w:spacing w:before="40" w:after="40" w:line="220" w:lineRule="exact"/>
              <w:rPr>
                <w:sz w:val="18"/>
                <w:szCs w:val="18"/>
              </w:rPr>
            </w:pPr>
            <w:r w:rsidRPr="00CF372C">
              <w:rPr>
                <w:sz w:val="18"/>
                <w:szCs w:val="18"/>
                <w:lang w:val="fr-FR"/>
              </w:rPr>
              <w:t>Sangle de tête</w:t>
            </w:r>
          </w:p>
        </w:tc>
        <w:tc>
          <w:tcPr>
            <w:tcW w:w="1026" w:type="dxa"/>
            <w:shd w:val="clear" w:color="auto" w:fill="auto"/>
            <w:vAlign w:val="bottom"/>
          </w:tcPr>
          <w:p w14:paraId="3D6979F5" w14:textId="77777777" w:rsidR="00FD52EB" w:rsidRPr="00CF372C" w:rsidRDefault="00FD52EB" w:rsidP="00E82B2E">
            <w:pPr>
              <w:suppressAutoHyphens w:val="0"/>
              <w:spacing w:before="40" w:after="40" w:line="220" w:lineRule="exact"/>
              <w:jc w:val="right"/>
              <w:rPr>
                <w:sz w:val="18"/>
                <w:szCs w:val="18"/>
              </w:rPr>
            </w:pPr>
            <w:r w:rsidRPr="00CF372C">
              <w:rPr>
                <w:sz w:val="18"/>
                <w:szCs w:val="18"/>
                <w:lang w:val="fr-FR"/>
              </w:rPr>
              <w:t xml:space="preserve">1 000 </w:t>
            </w:r>
          </w:p>
        </w:tc>
        <w:tc>
          <w:tcPr>
            <w:tcW w:w="988" w:type="dxa"/>
            <w:shd w:val="clear" w:color="auto" w:fill="auto"/>
            <w:vAlign w:val="bottom"/>
          </w:tcPr>
          <w:p w14:paraId="12788BEA" w14:textId="77777777" w:rsidR="00FD52EB" w:rsidRPr="00CF372C" w:rsidRDefault="00FD52EB" w:rsidP="00E82B2E">
            <w:pPr>
              <w:suppressAutoHyphens w:val="0"/>
              <w:spacing w:before="40" w:after="40" w:line="220" w:lineRule="exact"/>
              <w:jc w:val="right"/>
              <w:rPr>
                <w:sz w:val="18"/>
                <w:szCs w:val="18"/>
              </w:rPr>
            </w:pPr>
            <w:r w:rsidRPr="00CF372C">
              <w:rPr>
                <w:sz w:val="18"/>
                <w:szCs w:val="18"/>
                <w:lang w:val="fr-FR"/>
              </w:rPr>
              <w:t xml:space="preserve">1 000 </w:t>
            </w:r>
          </w:p>
        </w:tc>
        <w:tc>
          <w:tcPr>
            <w:tcW w:w="875" w:type="dxa"/>
            <w:shd w:val="clear" w:color="auto" w:fill="auto"/>
            <w:vAlign w:val="bottom"/>
          </w:tcPr>
          <w:p w14:paraId="359C56AB" w14:textId="77777777" w:rsidR="00FD52EB" w:rsidRPr="00CF372C" w:rsidRDefault="00FD52EB" w:rsidP="00E82B2E">
            <w:pPr>
              <w:suppressAutoHyphens w:val="0"/>
              <w:spacing w:before="40" w:after="40" w:line="220" w:lineRule="exact"/>
              <w:jc w:val="right"/>
              <w:rPr>
                <w:sz w:val="18"/>
                <w:szCs w:val="18"/>
              </w:rPr>
            </w:pPr>
            <w:r w:rsidRPr="00CF372C">
              <w:rPr>
                <w:sz w:val="18"/>
                <w:szCs w:val="18"/>
                <w:lang w:val="fr-FR"/>
              </w:rPr>
              <w:t xml:space="preserve">1 000 </w:t>
            </w:r>
          </w:p>
        </w:tc>
        <w:tc>
          <w:tcPr>
            <w:tcW w:w="875" w:type="dxa"/>
            <w:shd w:val="clear" w:color="auto" w:fill="auto"/>
            <w:vAlign w:val="bottom"/>
          </w:tcPr>
          <w:p w14:paraId="49B59C9C" w14:textId="77777777" w:rsidR="00FD52EB" w:rsidRPr="00CF372C" w:rsidRDefault="00FD52EB" w:rsidP="00E82B2E">
            <w:pPr>
              <w:suppressAutoHyphens w:val="0"/>
              <w:spacing w:before="40" w:after="40" w:line="220" w:lineRule="exact"/>
              <w:jc w:val="right"/>
              <w:rPr>
                <w:sz w:val="18"/>
                <w:szCs w:val="18"/>
              </w:rPr>
            </w:pPr>
            <w:r w:rsidRPr="00CF372C">
              <w:rPr>
                <w:sz w:val="18"/>
                <w:szCs w:val="18"/>
                <w:lang w:val="fr-FR"/>
              </w:rPr>
              <w:t xml:space="preserve">1 200 </w:t>
            </w:r>
          </w:p>
        </w:tc>
        <w:tc>
          <w:tcPr>
            <w:tcW w:w="920" w:type="dxa"/>
            <w:shd w:val="clear" w:color="auto" w:fill="auto"/>
            <w:vAlign w:val="bottom"/>
          </w:tcPr>
          <w:p w14:paraId="5745F93E" w14:textId="77777777" w:rsidR="00FD52EB" w:rsidRPr="00CF372C" w:rsidRDefault="00FD52EB" w:rsidP="00E82B2E">
            <w:pPr>
              <w:suppressAutoHyphens w:val="0"/>
              <w:spacing w:before="40" w:after="40" w:line="220" w:lineRule="exact"/>
              <w:jc w:val="right"/>
              <w:rPr>
                <w:sz w:val="18"/>
                <w:szCs w:val="18"/>
              </w:rPr>
            </w:pPr>
            <w:r w:rsidRPr="00CF372C">
              <w:rPr>
                <w:sz w:val="18"/>
                <w:szCs w:val="18"/>
                <w:lang w:val="fr-FR"/>
              </w:rPr>
              <w:t xml:space="preserve">1 200 </w:t>
            </w:r>
          </w:p>
        </w:tc>
        <w:tc>
          <w:tcPr>
            <w:tcW w:w="945" w:type="dxa"/>
            <w:shd w:val="clear" w:color="auto" w:fill="auto"/>
            <w:vAlign w:val="bottom"/>
          </w:tcPr>
          <w:p w14:paraId="3277A0EE" w14:textId="77777777" w:rsidR="00FD52EB" w:rsidRPr="00CF372C" w:rsidRDefault="00FD52EB" w:rsidP="00E82B2E">
            <w:pPr>
              <w:suppressAutoHyphens w:val="0"/>
              <w:spacing w:before="40" w:after="40" w:line="220" w:lineRule="exact"/>
              <w:jc w:val="right"/>
              <w:rPr>
                <w:sz w:val="18"/>
                <w:szCs w:val="18"/>
              </w:rPr>
            </w:pPr>
            <w:r w:rsidRPr="00CF372C">
              <w:rPr>
                <w:sz w:val="18"/>
                <w:szCs w:val="18"/>
                <w:lang w:val="fr-FR"/>
              </w:rPr>
              <w:t xml:space="preserve">1 200 </w:t>
            </w:r>
          </w:p>
        </w:tc>
      </w:tr>
      <w:tr w:rsidR="00FD52EB" w:rsidRPr="00CF372C" w14:paraId="432AD2A2" w14:textId="77777777" w:rsidTr="00E82B2E">
        <w:tc>
          <w:tcPr>
            <w:tcW w:w="1741" w:type="dxa"/>
            <w:shd w:val="clear" w:color="auto" w:fill="auto"/>
          </w:tcPr>
          <w:p w14:paraId="012066DB" w14:textId="77777777" w:rsidR="00FD52EB" w:rsidRPr="00CF372C" w:rsidRDefault="00FD52EB" w:rsidP="00E82B2E">
            <w:pPr>
              <w:suppressAutoHyphens w:val="0"/>
              <w:spacing w:before="40" w:after="40" w:line="220" w:lineRule="exact"/>
              <w:rPr>
                <w:sz w:val="18"/>
                <w:szCs w:val="18"/>
              </w:rPr>
            </w:pPr>
            <w:r w:rsidRPr="00CF372C">
              <w:rPr>
                <w:sz w:val="18"/>
                <w:szCs w:val="18"/>
                <w:lang w:val="fr-FR"/>
              </w:rPr>
              <w:t>Sangle d</w:t>
            </w:r>
            <w:r>
              <w:rPr>
                <w:sz w:val="18"/>
                <w:szCs w:val="18"/>
                <w:lang w:val="fr-FR"/>
              </w:rPr>
              <w:t>’</w:t>
            </w:r>
            <w:r w:rsidRPr="00CF372C">
              <w:rPr>
                <w:sz w:val="18"/>
                <w:szCs w:val="18"/>
                <w:lang w:val="fr-FR"/>
              </w:rPr>
              <w:t>épaule</w:t>
            </w:r>
          </w:p>
        </w:tc>
        <w:tc>
          <w:tcPr>
            <w:tcW w:w="1026" w:type="dxa"/>
            <w:shd w:val="clear" w:color="auto" w:fill="auto"/>
            <w:vAlign w:val="bottom"/>
          </w:tcPr>
          <w:p w14:paraId="531686E5" w14:textId="77777777" w:rsidR="00FD52EB" w:rsidRPr="00CF372C" w:rsidRDefault="00FD52EB" w:rsidP="00E82B2E">
            <w:pPr>
              <w:suppressAutoHyphens w:val="0"/>
              <w:spacing w:before="40" w:after="40" w:line="220" w:lineRule="exact"/>
              <w:jc w:val="right"/>
              <w:rPr>
                <w:sz w:val="18"/>
                <w:szCs w:val="18"/>
              </w:rPr>
            </w:pPr>
            <w:r w:rsidRPr="00CF372C">
              <w:rPr>
                <w:sz w:val="18"/>
                <w:szCs w:val="18"/>
                <w:lang w:val="fr-FR"/>
              </w:rPr>
              <w:t xml:space="preserve">750 </w:t>
            </w:r>
          </w:p>
        </w:tc>
        <w:tc>
          <w:tcPr>
            <w:tcW w:w="988" w:type="dxa"/>
            <w:shd w:val="clear" w:color="auto" w:fill="auto"/>
            <w:vAlign w:val="bottom"/>
          </w:tcPr>
          <w:p w14:paraId="2241E6E5" w14:textId="77777777" w:rsidR="00FD52EB" w:rsidRPr="00CF372C" w:rsidRDefault="00FD52EB" w:rsidP="00E82B2E">
            <w:pPr>
              <w:suppressAutoHyphens w:val="0"/>
              <w:spacing w:before="40" w:after="40" w:line="220" w:lineRule="exact"/>
              <w:jc w:val="right"/>
              <w:rPr>
                <w:sz w:val="18"/>
                <w:szCs w:val="18"/>
              </w:rPr>
            </w:pPr>
            <w:r w:rsidRPr="00CF372C">
              <w:rPr>
                <w:sz w:val="18"/>
                <w:szCs w:val="18"/>
                <w:lang w:val="fr-FR"/>
              </w:rPr>
              <w:t xml:space="preserve">850 </w:t>
            </w:r>
          </w:p>
        </w:tc>
        <w:tc>
          <w:tcPr>
            <w:tcW w:w="875" w:type="dxa"/>
            <w:shd w:val="clear" w:color="auto" w:fill="auto"/>
            <w:vAlign w:val="bottom"/>
          </w:tcPr>
          <w:p w14:paraId="5543AD1E" w14:textId="77777777" w:rsidR="00FD52EB" w:rsidRPr="00CF372C" w:rsidRDefault="00FD52EB" w:rsidP="00E82B2E">
            <w:pPr>
              <w:suppressAutoHyphens w:val="0"/>
              <w:spacing w:before="40" w:after="40" w:line="220" w:lineRule="exact"/>
              <w:jc w:val="right"/>
              <w:rPr>
                <w:sz w:val="18"/>
                <w:szCs w:val="18"/>
              </w:rPr>
            </w:pPr>
            <w:r w:rsidRPr="00CF372C">
              <w:rPr>
                <w:sz w:val="18"/>
                <w:szCs w:val="18"/>
                <w:lang w:val="fr-FR"/>
              </w:rPr>
              <w:t xml:space="preserve">950 </w:t>
            </w:r>
          </w:p>
        </w:tc>
        <w:tc>
          <w:tcPr>
            <w:tcW w:w="875" w:type="dxa"/>
            <w:shd w:val="clear" w:color="auto" w:fill="auto"/>
            <w:vAlign w:val="bottom"/>
          </w:tcPr>
          <w:p w14:paraId="20552E25" w14:textId="77777777" w:rsidR="00FD52EB" w:rsidRPr="00CF372C" w:rsidRDefault="00FD52EB" w:rsidP="00E82B2E">
            <w:pPr>
              <w:suppressAutoHyphens w:val="0"/>
              <w:spacing w:before="40" w:after="40" w:line="220" w:lineRule="exact"/>
              <w:jc w:val="right"/>
              <w:rPr>
                <w:sz w:val="18"/>
                <w:szCs w:val="18"/>
              </w:rPr>
            </w:pPr>
            <w:r w:rsidRPr="00CF372C">
              <w:rPr>
                <w:sz w:val="18"/>
                <w:szCs w:val="18"/>
                <w:lang w:val="fr-FR"/>
              </w:rPr>
              <w:t xml:space="preserve">1 000 </w:t>
            </w:r>
          </w:p>
        </w:tc>
        <w:tc>
          <w:tcPr>
            <w:tcW w:w="920" w:type="dxa"/>
            <w:shd w:val="clear" w:color="auto" w:fill="auto"/>
            <w:vAlign w:val="bottom"/>
          </w:tcPr>
          <w:p w14:paraId="7ED7F789" w14:textId="77777777" w:rsidR="00FD52EB" w:rsidRPr="00CF372C" w:rsidRDefault="00FD52EB" w:rsidP="00E82B2E">
            <w:pPr>
              <w:suppressAutoHyphens w:val="0"/>
              <w:spacing w:before="40" w:after="40" w:line="220" w:lineRule="exact"/>
              <w:jc w:val="right"/>
              <w:rPr>
                <w:sz w:val="18"/>
                <w:szCs w:val="18"/>
              </w:rPr>
            </w:pPr>
            <w:r w:rsidRPr="00CF372C">
              <w:rPr>
                <w:sz w:val="18"/>
                <w:szCs w:val="18"/>
                <w:lang w:val="fr-FR"/>
              </w:rPr>
              <w:t xml:space="preserve">1 100 </w:t>
            </w:r>
          </w:p>
        </w:tc>
        <w:tc>
          <w:tcPr>
            <w:tcW w:w="945" w:type="dxa"/>
            <w:shd w:val="clear" w:color="auto" w:fill="auto"/>
            <w:vAlign w:val="bottom"/>
          </w:tcPr>
          <w:p w14:paraId="3E404884" w14:textId="77777777" w:rsidR="00FD52EB" w:rsidRPr="00CF372C" w:rsidRDefault="00FD52EB" w:rsidP="00E82B2E">
            <w:pPr>
              <w:suppressAutoHyphens w:val="0"/>
              <w:spacing w:before="40" w:after="40" w:line="220" w:lineRule="exact"/>
              <w:jc w:val="right"/>
              <w:rPr>
                <w:sz w:val="18"/>
                <w:szCs w:val="18"/>
              </w:rPr>
            </w:pPr>
            <w:r w:rsidRPr="00CF372C">
              <w:rPr>
                <w:sz w:val="18"/>
                <w:szCs w:val="18"/>
                <w:lang w:val="fr-FR"/>
              </w:rPr>
              <w:t xml:space="preserve">1 300 </w:t>
            </w:r>
          </w:p>
        </w:tc>
      </w:tr>
      <w:tr w:rsidR="00FD52EB" w:rsidRPr="00CF372C" w14:paraId="32200F7D" w14:textId="77777777" w:rsidTr="00E82B2E">
        <w:tc>
          <w:tcPr>
            <w:tcW w:w="1741" w:type="dxa"/>
            <w:shd w:val="clear" w:color="auto" w:fill="auto"/>
          </w:tcPr>
          <w:p w14:paraId="5CDF7328" w14:textId="77777777" w:rsidR="00FD52EB" w:rsidRPr="00CF372C" w:rsidRDefault="00FD52EB" w:rsidP="00E82B2E">
            <w:pPr>
              <w:suppressAutoHyphens w:val="0"/>
              <w:spacing w:before="40" w:after="40" w:line="220" w:lineRule="exact"/>
              <w:rPr>
                <w:sz w:val="18"/>
                <w:szCs w:val="18"/>
              </w:rPr>
            </w:pPr>
            <w:r w:rsidRPr="00CF372C">
              <w:rPr>
                <w:sz w:val="18"/>
                <w:szCs w:val="18"/>
                <w:lang w:val="fr-FR"/>
              </w:rPr>
              <w:t>Sangle d</w:t>
            </w:r>
            <w:r>
              <w:rPr>
                <w:sz w:val="18"/>
                <w:szCs w:val="18"/>
                <w:lang w:val="fr-FR"/>
              </w:rPr>
              <w:t>’</w:t>
            </w:r>
            <w:proofErr w:type="spellStart"/>
            <w:r w:rsidRPr="00CF372C">
              <w:rPr>
                <w:sz w:val="18"/>
                <w:szCs w:val="18"/>
                <w:lang w:val="fr-FR"/>
              </w:rPr>
              <w:t>entrejambe</w:t>
            </w:r>
            <w:proofErr w:type="spellEnd"/>
          </w:p>
        </w:tc>
        <w:tc>
          <w:tcPr>
            <w:tcW w:w="1026" w:type="dxa"/>
            <w:shd w:val="clear" w:color="auto" w:fill="auto"/>
            <w:vAlign w:val="bottom"/>
          </w:tcPr>
          <w:p w14:paraId="0351AB5D" w14:textId="77777777" w:rsidR="00FD52EB" w:rsidRPr="00CF372C" w:rsidRDefault="00FD52EB" w:rsidP="00E82B2E">
            <w:pPr>
              <w:suppressAutoHyphens w:val="0"/>
              <w:spacing w:before="40" w:after="40" w:line="220" w:lineRule="exact"/>
              <w:jc w:val="right"/>
              <w:rPr>
                <w:sz w:val="18"/>
                <w:szCs w:val="18"/>
              </w:rPr>
            </w:pPr>
            <w:r w:rsidRPr="00CF372C">
              <w:rPr>
                <w:sz w:val="18"/>
                <w:szCs w:val="18"/>
                <w:lang w:val="fr-FR"/>
              </w:rPr>
              <w:t xml:space="preserve">300 </w:t>
            </w:r>
          </w:p>
        </w:tc>
        <w:tc>
          <w:tcPr>
            <w:tcW w:w="988" w:type="dxa"/>
            <w:shd w:val="clear" w:color="auto" w:fill="auto"/>
            <w:vAlign w:val="bottom"/>
          </w:tcPr>
          <w:p w14:paraId="6F27BC7D" w14:textId="77777777" w:rsidR="00FD52EB" w:rsidRPr="00CF372C" w:rsidRDefault="00FD52EB" w:rsidP="00E82B2E">
            <w:pPr>
              <w:suppressAutoHyphens w:val="0"/>
              <w:spacing w:before="40" w:after="40" w:line="220" w:lineRule="exact"/>
              <w:jc w:val="right"/>
              <w:rPr>
                <w:sz w:val="18"/>
                <w:szCs w:val="18"/>
              </w:rPr>
            </w:pPr>
            <w:r w:rsidRPr="00CF372C">
              <w:rPr>
                <w:sz w:val="18"/>
                <w:szCs w:val="18"/>
                <w:lang w:val="fr-FR"/>
              </w:rPr>
              <w:t xml:space="preserve">350 </w:t>
            </w:r>
          </w:p>
        </w:tc>
        <w:tc>
          <w:tcPr>
            <w:tcW w:w="875" w:type="dxa"/>
            <w:shd w:val="clear" w:color="auto" w:fill="auto"/>
            <w:vAlign w:val="bottom"/>
          </w:tcPr>
          <w:p w14:paraId="6276FFF8" w14:textId="77777777" w:rsidR="00FD52EB" w:rsidRPr="00CF372C" w:rsidRDefault="00FD52EB" w:rsidP="00E82B2E">
            <w:pPr>
              <w:suppressAutoHyphens w:val="0"/>
              <w:spacing w:before="40" w:after="40" w:line="220" w:lineRule="exact"/>
              <w:jc w:val="right"/>
              <w:rPr>
                <w:sz w:val="18"/>
                <w:szCs w:val="18"/>
              </w:rPr>
            </w:pPr>
            <w:r w:rsidRPr="00CF372C">
              <w:rPr>
                <w:sz w:val="18"/>
                <w:szCs w:val="18"/>
                <w:lang w:val="fr-FR"/>
              </w:rPr>
              <w:t xml:space="preserve">400 </w:t>
            </w:r>
          </w:p>
        </w:tc>
        <w:tc>
          <w:tcPr>
            <w:tcW w:w="875" w:type="dxa"/>
            <w:shd w:val="clear" w:color="auto" w:fill="auto"/>
            <w:vAlign w:val="bottom"/>
          </w:tcPr>
          <w:p w14:paraId="0A46C7E8" w14:textId="77777777" w:rsidR="00FD52EB" w:rsidRPr="00CF372C" w:rsidRDefault="00FD52EB" w:rsidP="00E82B2E">
            <w:pPr>
              <w:suppressAutoHyphens w:val="0"/>
              <w:spacing w:before="40" w:after="40" w:line="220" w:lineRule="exact"/>
              <w:jc w:val="right"/>
              <w:rPr>
                <w:sz w:val="18"/>
                <w:szCs w:val="18"/>
              </w:rPr>
            </w:pPr>
            <w:r w:rsidRPr="00CF372C">
              <w:rPr>
                <w:sz w:val="18"/>
                <w:szCs w:val="18"/>
                <w:lang w:val="fr-FR"/>
              </w:rPr>
              <w:t xml:space="preserve">400 </w:t>
            </w:r>
          </w:p>
        </w:tc>
        <w:tc>
          <w:tcPr>
            <w:tcW w:w="920" w:type="dxa"/>
            <w:shd w:val="clear" w:color="auto" w:fill="auto"/>
            <w:vAlign w:val="bottom"/>
          </w:tcPr>
          <w:p w14:paraId="586FB797" w14:textId="77777777" w:rsidR="00FD52EB" w:rsidRPr="00CF372C" w:rsidRDefault="00FD52EB" w:rsidP="00E82B2E">
            <w:pPr>
              <w:suppressAutoHyphens w:val="0"/>
              <w:spacing w:before="40" w:after="40" w:line="220" w:lineRule="exact"/>
              <w:jc w:val="right"/>
              <w:rPr>
                <w:sz w:val="18"/>
                <w:szCs w:val="18"/>
              </w:rPr>
            </w:pPr>
            <w:r w:rsidRPr="00CF372C">
              <w:rPr>
                <w:sz w:val="18"/>
                <w:szCs w:val="18"/>
                <w:lang w:val="fr-FR"/>
              </w:rPr>
              <w:t xml:space="preserve">450 </w:t>
            </w:r>
          </w:p>
        </w:tc>
        <w:tc>
          <w:tcPr>
            <w:tcW w:w="945" w:type="dxa"/>
            <w:shd w:val="clear" w:color="auto" w:fill="auto"/>
            <w:vAlign w:val="bottom"/>
          </w:tcPr>
          <w:p w14:paraId="50E3116B" w14:textId="77777777" w:rsidR="00FD52EB" w:rsidRPr="00CF372C" w:rsidRDefault="00FD52EB" w:rsidP="00E82B2E">
            <w:pPr>
              <w:suppressAutoHyphens w:val="0"/>
              <w:spacing w:before="40" w:after="40" w:line="220" w:lineRule="exact"/>
              <w:jc w:val="right"/>
              <w:rPr>
                <w:sz w:val="18"/>
                <w:szCs w:val="18"/>
              </w:rPr>
            </w:pPr>
            <w:r w:rsidRPr="00CF372C">
              <w:rPr>
                <w:sz w:val="18"/>
                <w:szCs w:val="18"/>
                <w:lang w:val="fr-FR"/>
              </w:rPr>
              <w:t xml:space="preserve">570 </w:t>
            </w:r>
          </w:p>
        </w:tc>
      </w:tr>
      <w:tr w:rsidR="00FD52EB" w:rsidRPr="00CF372C" w14:paraId="38A5847E" w14:textId="77777777" w:rsidTr="00E82B2E">
        <w:tc>
          <w:tcPr>
            <w:tcW w:w="1741" w:type="dxa"/>
            <w:shd w:val="clear" w:color="auto" w:fill="auto"/>
          </w:tcPr>
          <w:p w14:paraId="12FEEB2E" w14:textId="77777777" w:rsidR="00FD52EB" w:rsidRPr="00CF372C" w:rsidRDefault="00FD52EB" w:rsidP="00E82B2E">
            <w:pPr>
              <w:suppressAutoHyphens w:val="0"/>
              <w:spacing w:before="40" w:after="40" w:line="220" w:lineRule="exact"/>
              <w:rPr>
                <w:sz w:val="18"/>
                <w:szCs w:val="18"/>
              </w:rPr>
            </w:pPr>
            <w:r w:rsidRPr="00CF372C">
              <w:rPr>
                <w:sz w:val="18"/>
                <w:szCs w:val="18"/>
                <w:lang w:val="fr-FR"/>
              </w:rPr>
              <w:t>Sangle abdominale</w:t>
            </w:r>
          </w:p>
        </w:tc>
        <w:tc>
          <w:tcPr>
            <w:tcW w:w="1026" w:type="dxa"/>
            <w:shd w:val="clear" w:color="auto" w:fill="auto"/>
            <w:vAlign w:val="bottom"/>
          </w:tcPr>
          <w:p w14:paraId="58910319" w14:textId="77777777" w:rsidR="00FD52EB" w:rsidRPr="00CF372C" w:rsidRDefault="00FD52EB" w:rsidP="00E82B2E">
            <w:pPr>
              <w:suppressAutoHyphens w:val="0"/>
              <w:spacing w:before="40" w:after="40" w:line="220" w:lineRule="exact"/>
              <w:jc w:val="right"/>
              <w:rPr>
                <w:sz w:val="18"/>
                <w:szCs w:val="18"/>
              </w:rPr>
            </w:pPr>
            <w:r w:rsidRPr="00CF372C">
              <w:rPr>
                <w:sz w:val="18"/>
                <w:szCs w:val="18"/>
                <w:lang w:val="fr-FR"/>
              </w:rPr>
              <w:t xml:space="preserve">400 </w:t>
            </w:r>
          </w:p>
        </w:tc>
        <w:tc>
          <w:tcPr>
            <w:tcW w:w="988" w:type="dxa"/>
            <w:shd w:val="clear" w:color="auto" w:fill="auto"/>
            <w:vAlign w:val="bottom"/>
          </w:tcPr>
          <w:p w14:paraId="4E30C98C" w14:textId="77777777" w:rsidR="00FD52EB" w:rsidRPr="00CF372C" w:rsidRDefault="00FD52EB" w:rsidP="00E82B2E">
            <w:pPr>
              <w:suppressAutoHyphens w:val="0"/>
              <w:spacing w:before="40" w:after="40" w:line="220" w:lineRule="exact"/>
              <w:jc w:val="right"/>
              <w:rPr>
                <w:sz w:val="18"/>
                <w:szCs w:val="18"/>
              </w:rPr>
            </w:pPr>
            <w:r w:rsidRPr="00CF372C">
              <w:rPr>
                <w:sz w:val="18"/>
                <w:szCs w:val="18"/>
                <w:lang w:val="fr-FR"/>
              </w:rPr>
              <w:t xml:space="preserve">500 </w:t>
            </w:r>
          </w:p>
        </w:tc>
        <w:tc>
          <w:tcPr>
            <w:tcW w:w="875" w:type="dxa"/>
            <w:shd w:val="clear" w:color="auto" w:fill="auto"/>
            <w:vAlign w:val="bottom"/>
          </w:tcPr>
          <w:p w14:paraId="40B0D62D" w14:textId="77777777" w:rsidR="00FD52EB" w:rsidRPr="00CF372C" w:rsidRDefault="00FD52EB" w:rsidP="00E82B2E">
            <w:pPr>
              <w:suppressAutoHyphens w:val="0"/>
              <w:spacing w:before="40" w:after="40" w:line="220" w:lineRule="exact"/>
              <w:jc w:val="right"/>
              <w:rPr>
                <w:sz w:val="18"/>
                <w:szCs w:val="18"/>
              </w:rPr>
            </w:pPr>
            <w:r w:rsidRPr="00CF372C">
              <w:rPr>
                <w:sz w:val="18"/>
                <w:szCs w:val="18"/>
                <w:lang w:val="fr-FR"/>
              </w:rPr>
              <w:t xml:space="preserve">550 </w:t>
            </w:r>
          </w:p>
        </w:tc>
        <w:tc>
          <w:tcPr>
            <w:tcW w:w="875" w:type="dxa"/>
            <w:shd w:val="clear" w:color="auto" w:fill="auto"/>
            <w:vAlign w:val="bottom"/>
          </w:tcPr>
          <w:p w14:paraId="5B155FC7" w14:textId="77777777" w:rsidR="00FD52EB" w:rsidRPr="00CF372C" w:rsidRDefault="00FD52EB" w:rsidP="00E82B2E">
            <w:pPr>
              <w:suppressAutoHyphens w:val="0"/>
              <w:spacing w:before="40" w:after="40" w:line="220" w:lineRule="exact"/>
              <w:jc w:val="right"/>
              <w:rPr>
                <w:sz w:val="18"/>
                <w:szCs w:val="18"/>
              </w:rPr>
            </w:pPr>
            <w:r w:rsidRPr="00CF372C">
              <w:rPr>
                <w:sz w:val="18"/>
                <w:szCs w:val="18"/>
                <w:lang w:val="fr-FR"/>
              </w:rPr>
              <w:t xml:space="preserve">600 </w:t>
            </w:r>
          </w:p>
        </w:tc>
        <w:tc>
          <w:tcPr>
            <w:tcW w:w="920" w:type="dxa"/>
            <w:shd w:val="clear" w:color="auto" w:fill="auto"/>
            <w:vAlign w:val="bottom"/>
          </w:tcPr>
          <w:p w14:paraId="5E08308E" w14:textId="77777777" w:rsidR="00FD52EB" w:rsidRPr="00CF372C" w:rsidRDefault="00FD52EB" w:rsidP="00E82B2E">
            <w:pPr>
              <w:suppressAutoHyphens w:val="0"/>
              <w:spacing w:before="40" w:after="40" w:line="220" w:lineRule="exact"/>
              <w:jc w:val="right"/>
              <w:rPr>
                <w:sz w:val="18"/>
                <w:szCs w:val="18"/>
              </w:rPr>
            </w:pPr>
            <w:r w:rsidRPr="00CF372C">
              <w:rPr>
                <w:sz w:val="18"/>
                <w:szCs w:val="18"/>
                <w:lang w:val="fr-FR"/>
              </w:rPr>
              <w:t xml:space="preserve">700 </w:t>
            </w:r>
          </w:p>
        </w:tc>
        <w:tc>
          <w:tcPr>
            <w:tcW w:w="945" w:type="dxa"/>
            <w:shd w:val="clear" w:color="auto" w:fill="auto"/>
            <w:vAlign w:val="bottom"/>
          </w:tcPr>
          <w:p w14:paraId="7B3B9A90" w14:textId="77777777" w:rsidR="00FD52EB" w:rsidRPr="00CF372C" w:rsidRDefault="00FD52EB" w:rsidP="00E82B2E">
            <w:pPr>
              <w:suppressAutoHyphens w:val="0"/>
              <w:spacing w:before="40" w:after="40" w:line="220" w:lineRule="exact"/>
              <w:jc w:val="right"/>
              <w:rPr>
                <w:sz w:val="18"/>
                <w:szCs w:val="18"/>
              </w:rPr>
            </w:pPr>
            <w:r w:rsidRPr="00CF372C">
              <w:rPr>
                <w:sz w:val="18"/>
                <w:szCs w:val="18"/>
                <w:lang w:val="fr-FR"/>
              </w:rPr>
              <w:t xml:space="preserve">800 </w:t>
            </w:r>
          </w:p>
        </w:tc>
      </w:tr>
      <w:tr w:rsidR="00FD52EB" w:rsidRPr="00CF372C" w14:paraId="65BB80E6" w14:textId="77777777" w:rsidTr="00E82B2E">
        <w:tc>
          <w:tcPr>
            <w:tcW w:w="1741" w:type="dxa"/>
            <w:tcBorders>
              <w:bottom w:val="single" w:sz="12" w:space="0" w:color="auto"/>
            </w:tcBorders>
            <w:shd w:val="clear" w:color="auto" w:fill="auto"/>
          </w:tcPr>
          <w:p w14:paraId="40D8AB1E" w14:textId="77777777" w:rsidR="00FD52EB" w:rsidRPr="00CF372C" w:rsidRDefault="00FD52EB" w:rsidP="00E82B2E">
            <w:pPr>
              <w:suppressAutoHyphens w:val="0"/>
              <w:spacing w:before="40" w:after="40" w:line="220" w:lineRule="exact"/>
              <w:rPr>
                <w:sz w:val="18"/>
                <w:szCs w:val="18"/>
              </w:rPr>
            </w:pPr>
            <w:r w:rsidRPr="00CF372C">
              <w:rPr>
                <w:sz w:val="18"/>
                <w:szCs w:val="18"/>
                <w:lang w:val="fr-FR"/>
              </w:rPr>
              <w:t>Dimension X</w:t>
            </w:r>
          </w:p>
        </w:tc>
        <w:tc>
          <w:tcPr>
            <w:tcW w:w="1026" w:type="dxa"/>
            <w:tcBorders>
              <w:bottom w:val="single" w:sz="12" w:space="0" w:color="auto"/>
            </w:tcBorders>
            <w:shd w:val="clear" w:color="auto" w:fill="auto"/>
            <w:vAlign w:val="bottom"/>
          </w:tcPr>
          <w:p w14:paraId="53297377" w14:textId="77777777" w:rsidR="00FD52EB" w:rsidRPr="00CF372C" w:rsidRDefault="00FD52EB" w:rsidP="00E82B2E">
            <w:pPr>
              <w:suppressAutoHyphens w:val="0"/>
              <w:spacing w:before="40" w:after="40" w:line="220" w:lineRule="exact"/>
              <w:jc w:val="right"/>
              <w:rPr>
                <w:sz w:val="18"/>
                <w:szCs w:val="18"/>
              </w:rPr>
            </w:pPr>
            <w:r w:rsidRPr="00CF372C">
              <w:rPr>
                <w:sz w:val="18"/>
                <w:szCs w:val="18"/>
                <w:lang w:val="fr-FR"/>
              </w:rPr>
              <w:t xml:space="preserve">120 </w:t>
            </w:r>
          </w:p>
        </w:tc>
        <w:tc>
          <w:tcPr>
            <w:tcW w:w="988" w:type="dxa"/>
            <w:tcBorders>
              <w:bottom w:val="single" w:sz="12" w:space="0" w:color="auto"/>
            </w:tcBorders>
            <w:shd w:val="clear" w:color="auto" w:fill="auto"/>
            <w:vAlign w:val="bottom"/>
          </w:tcPr>
          <w:p w14:paraId="783F86B3" w14:textId="77777777" w:rsidR="00FD52EB" w:rsidRPr="00CF372C" w:rsidRDefault="00FD52EB" w:rsidP="00E82B2E">
            <w:pPr>
              <w:suppressAutoHyphens w:val="0"/>
              <w:spacing w:before="40" w:after="40" w:line="220" w:lineRule="exact"/>
              <w:jc w:val="right"/>
              <w:rPr>
                <w:sz w:val="18"/>
                <w:szCs w:val="18"/>
              </w:rPr>
            </w:pPr>
            <w:r w:rsidRPr="00CF372C">
              <w:rPr>
                <w:sz w:val="18"/>
                <w:szCs w:val="18"/>
                <w:lang w:val="fr-FR"/>
              </w:rPr>
              <w:t xml:space="preserve">130 </w:t>
            </w:r>
          </w:p>
        </w:tc>
        <w:tc>
          <w:tcPr>
            <w:tcW w:w="875" w:type="dxa"/>
            <w:tcBorders>
              <w:bottom w:val="single" w:sz="12" w:space="0" w:color="auto"/>
            </w:tcBorders>
            <w:shd w:val="clear" w:color="auto" w:fill="auto"/>
            <w:vAlign w:val="bottom"/>
          </w:tcPr>
          <w:p w14:paraId="381F8580" w14:textId="77777777" w:rsidR="00FD52EB" w:rsidRPr="00CF372C" w:rsidRDefault="00FD52EB" w:rsidP="00E82B2E">
            <w:pPr>
              <w:suppressAutoHyphens w:val="0"/>
              <w:spacing w:before="40" w:after="40" w:line="220" w:lineRule="exact"/>
              <w:jc w:val="right"/>
              <w:rPr>
                <w:sz w:val="18"/>
                <w:szCs w:val="18"/>
              </w:rPr>
            </w:pPr>
            <w:r w:rsidRPr="00CF372C">
              <w:rPr>
                <w:sz w:val="18"/>
                <w:szCs w:val="18"/>
                <w:lang w:val="fr-FR"/>
              </w:rPr>
              <w:t xml:space="preserve">140 </w:t>
            </w:r>
          </w:p>
        </w:tc>
        <w:tc>
          <w:tcPr>
            <w:tcW w:w="875" w:type="dxa"/>
            <w:tcBorders>
              <w:bottom w:val="single" w:sz="12" w:space="0" w:color="auto"/>
            </w:tcBorders>
            <w:shd w:val="clear" w:color="auto" w:fill="auto"/>
            <w:vAlign w:val="bottom"/>
          </w:tcPr>
          <w:p w14:paraId="2C515EBC" w14:textId="77777777" w:rsidR="00FD52EB" w:rsidRPr="00CF372C" w:rsidRDefault="00FD52EB" w:rsidP="00E82B2E">
            <w:pPr>
              <w:suppressAutoHyphens w:val="0"/>
              <w:spacing w:before="40" w:after="40" w:line="220" w:lineRule="exact"/>
              <w:jc w:val="right"/>
              <w:rPr>
                <w:sz w:val="18"/>
                <w:szCs w:val="18"/>
              </w:rPr>
            </w:pPr>
            <w:r w:rsidRPr="00CF372C">
              <w:rPr>
                <w:sz w:val="18"/>
                <w:szCs w:val="18"/>
                <w:lang w:val="fr-FR"/>
              </w:rPr>
              <w:t xml:space="preserve">140 </w:t>
            </w:r>
          </w:p>
        </w:tc>
        <w:tc>
          <w:tcPr>
            <w:tcW w:w="920" w:type="dxa"/>
            <w:tcBorders>
              <w:bottom w:val="single" w:sz="12" w:space="0" w:color="auto"/>
            </w:tcBorders>
            <w:shd w:val="clear" w:color="auto" w:fill="auto"/>
            <w:vAlign w:val="bottom"/>
          </w:tcPr>
          <w:p w14:paraId="48AC26F7" w14:textId="77777777" w:rsidR="00FD52EB" w:rsidRPr="00CF372C" w:rsidRDefault="00FD52EB" w:rsidP="00E82B2E">
            <w:pPr>
              <w:suppressAutoHyphens w:val="0"/>
              <w:spacing w:before="40" w:after="40" w:line="220" w:lineRule="exact"/>
              <w:jc w:val="right"/>
              <w:rPr>
                <w:sz w:val="18"/>
                <w:szCs w:val="18"/>
              </w:rPr>
            </w:pPr>
            <w:r w:rsidRPr="00CF372C">
              <w:rPr>
                <w:sz w:val="18"/>
                <w:szCs w:val="18"/>
                <w:lang w:val="fr-FR"/>
              </w:rPr>
              <w:t xml:space="preserve">150 </w:t>
            </w:r>
          </w:p>
        </w:tc>
        <w:tc>
          <w:tcPr>
            <w:tcW w:w="945" w:type="dxa"/>
            <w:tcBorders>
              <w:bottom w:val="single" w:sz="12" w:space="0" w:color="auto"/>
            </w:tcBorders>
            <w:shd w:val="clear" w:color="auto" w:fill="auto"/>
            <w:vAlign w:val="bottom"/>
          </w:tcPr>
          <w:p w14:paraId="0F5FB550" w14:textId="77777777" w:rsidR="00FD52EB" w:rsidRPr="00CF372C" w:rsidRDefault="00FD52EB" w:rsidP="00E82B2E">
            <w:pPr>
              <w:suppressAutoHyphens w:val="0"/>
              <w:spacing w:before="40" w:after="40" w:line="220" w:lineRule="exact"/>
              <w:jc w:val="right"/>
              <w:rPr>
                <w:sz w:val="18"/>
                <w:szCs w:val="18"/>
              </w:rPr>
            </w:pPr>
            <w:r w:rsidRPr="00CF372C">
              <w:rPr>
                <w:sz w:val="18"/>
                <w:szCs w:val="18"/>
                <w:lang w:val="fr-FR"/>
              </w:rPr>
              <w:t xml:space="preserve">160 </w:t>
            </w:r>
          </w:p>
        </w:tc>
      </w:tr>
    </w:tbl>
    <w:p w14:paraId="74647CDC" w14:textId="0937DC1F" w:rsidR="00FD52EB" w:rsidRPr="00577701" w:rsidRDefault="00FD52EB" w:rsidP="00071FA7">
      <w:pPr>
        <w:spacing w:before="240" w:after="120"/>
        <w:ind w:left="1134"/>
        <w:rPr>
          <w:b/>
          <w:bCs/>
        </w:rPr>
      </w:pPr>
      <w:r>
        <w:rPr>
          <w:lang w:val="fr-FR"/>
        </w:rPr>
        <w:t>Tableau 3</w:t>
      </w:r>
      <w:r w:rsidR="00071FA7">
        <w:rPr>
          <w:lang w:val="fr-FR"/>
        </w:rPr>
        <w:t xml:space="preserve"> </w:t>
      </w:r>
      <w:r w:rsidR="00071FA7">
        <w:rPr>
          <w:lang w:val="fr-FR"/>
        </w:rPr>
        <w:br/>
      </w:r>
      <w:r>
        <w:rPr>
          <w:b/>
          <w:bCs/>
          <w:lang w:val="fr-FR"/>
        </w:rPr>
        <w:t>Titre</w:t>
      </w:r>
    </w:p>
    <w:tbl>
      <w:tblPr>
        <w:tblStyle w:val="Grilledutableau"/>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6"/>
        <w:gridCol w:w="1860"/>
        <w:gridCol w:w="1866"/>
        <w:gridCol w:w="1838"/>
      </w:tblGrid>
      <w:tr w:rsidR="00FD52EB" w:rsidRPr="00071FA7" w14:paraId="4217A0D8" w14:textId="77777777" w:rsidTr="00E82B2E">
        <w:trPr>
          <w:tblHeader/>
        </w:trPr>
        <w:tc>
          <w:tcPr>
            <w:tcW w:w="1806" w:type="dxa"/>
            <w:tcBorders>
              <w:top w:val="single" w:sz="4" w:space="0" w:color="auto"/>
              <w:bottom w:val="single" w:sz="12" w:space="0" w:color="auto"/>
            </w:tcBorders>
            <w:shd w:val="clear" w:color="auto" w:fill="auto"/>
            <w:vAlign w:val="bottom"/>
          </w:tcPr>
          <w:p w14:paraId="4E16FD01" w14:textId="77777777" w:rsidR="00FD52EB" w:rsidRPr="00071FA7" w:rsidRDefault="00FD52EB" w:rsidP="00E82B2E">
            <w:pPr>
              <w:suppressAutoHyphens w:val="0"/>
              <w:spacing w:before="80" w:after="80" w:line="200" w:lineRule="exact"/>
              <w:rPr>
                <w:i/>
                <w:sz w:val="16"/>
                <w:szCs w:val="16"/>
              </w:rPr>
            </w:pPr>
            <w:r w:rsidRPr="00071FA7">
              <w:rPr>
                <w:i/>
                <w:iCs/>
                <w:sz w:val="16"/>
                <w:szCs w:val="16"/>
                <w:lang w:val="fr-FR"/>
              </w:rPr>
              <w:t>Sangle</w:t>
            </w:r>
          </w:p>
        </w:tc>
        <w:tc>
          <w:tcPr>
            <w:tcW w:w="1860" w:type="dxa"/>
            <w:tcBorders>
              <w:top w:val="single" w:sz="4" w:space="0" w:color="auto"/>
              <w:bottom w:val="single" w:sz="12" w:space="0" w:color="auto"/>
            </w:tcBorders>
            <w:shd w:val="clear" w:color="auto" w:fill="auto"/>
            <w:vAlign w:val="bottom"/>
          </w:tcPr>
          <w:p w14:paraId="62F4FD95" w14:textId="77777777" w:rsidR="00FD52EB" w:rsidRPr="00071FA7" w:rsidRDefault="00FD52EB" w:rsidP="00E82B2E">
            <w:pPr>
              <w:suppressAutoHyphens w:val="0"/>
              <w:spacing w:before="80" w:after="80" w:line="200" w:lineRule="exact"/>
              <w:jc w:val="right"/>
              <w:rPr>
                <w:i/>
                <w:sz w:val="16"/>
                <w:szCs w:val="16"/>
              </w:rPr>
            </w:pPr>
          </w:p>
        </w:tc>
        <w:tc>
          <w:tcPr>
            <w:tcW w:w="1866" w:type="dxa"/>
            <w:tcBorders>
              <w:top w:val="single" w:sz="4" w:space="0" w:color="auto"/>
              <w:bottom w:val="single" w:sz="12" w:space="0" w:color="auto"/>
            </w:tcBorders>
            <w:shd w:val="clear" w:color="auto" w:fill="auto"/>
            <w:vAlign w:val="bottom"/>
          </w:tcPr>
          <w:p w14:paraId="6BB11E62" w14:textId="77777777" w:rsidR="00FD52EB" w:rsidRPr="00071FA7" w:rsidRDefault="00FD52EB" w:rsidP="00E82B2E">
            <w:pPr>
              <w:suppressAutoHyphens w:val="0"/>
              <w:spacing w:before="80" w:after="80" w:line="200" w:lineRule="exact"/>
              <w:jc w:val="right"/>
              <w:rPr>
                <w:i/>
                <w:sz w:val="16"/>
                <w:szCs w:val="16"/>
              </w:rPr>
            </w:pPr>
          </w:p>
        </w:tc>
        <w:tc>
          <w:tcPr>
            <w:tcW w:w="1838" w:type="dxa"/>
            <w:tcBorders>
              <w:top w:val="single" w:sz="4" w:space="0" w:color="auto"/>
              <w:bottom w:val="single" w:sz="12" w:space="0" w:color="auto"/>
            </w:tcBorders>
            <w:shd w:val="clear" w:color="auto" w:fill="auto"/>
            <w:vAlign w:val="bottom"/>
          </w:tcPr>
          <w:p w14:paraId="04E78CF7" w14:textId="77777777" w:rsidR="00FD52EB" w:rsidRPr="00071FA7" w:rsidRDefault="00FD52EB" w:rsidP="00E82B2E">
            <w:pPr>
              <w:suppressAutoHyphens w:val="0"/>
              <w:spacing w:before="80" w:after="80" w:line="200" w:lineRule="exact"/>
              <w:jc w:val="right"/>
              <w:rPr>
                <w:i/>
                <w:sz w:val="16"/>
                <w:szCs w:val="16"/>
              </w:rPr>
            </w:pPr>
          </w:p>
        </w:tc>
      </w:tr>
      <w:tr w:rsidR="00FD52EB" w:rsidRPr="00CF372C" w14:paraId="5903BA0B" w14:textId="77777777" w:rsidTr="00E82B2E">
        <w:tc>
          <w:tcPr>
            <w:tcW w:w="1806" w:type="dxa"/>
            <w:tcBorders>
              <w:top w:val="single" w:sz="12" w:space="0" w:color="auto"/>
            </w:tcBorders>
            <w:shd w:val="clear" w:color="auto" w:fill="auto"/>
          </w:tcPr>
          <w:p w14:paraId="1F825264" w14:textId="77777777" w:rsidR="00FD52EB" w:rsidRPr="00CF372C" w:rsidRDefault="00FD52EB" w:rsidP="00E82B2E">
            <w:pPr>
              <w:suppressAutoHyphens w:val="0"/>
              <w:spacing w:before="40" w:after="40" w:line="220" w:lineRule="exact"/>
              <w:rPr>
                <w:sz w:val="18"/>
                <w:szCs w:val="18"/>
              </w:rPr>
            </w:pPr>
            <w:r w:rsidRPr="00CF372C">
              <w:rPr>
                <w:sz w:val="18"/>
                <w:szCs w:val="18"/>
                <w:lang w:val="fr-FR"/>
              </w:rPr>
              <w:t>Largeur</w:t>
            </w:r>
          </w:p>
        </w:tc>
        <w:tc>
          <w:tcPr>
            <w:tcW w:w="1860" w:type="dxa"/>
            <w:tcBorders>
              <w:top w:val="single" w:sz="12" w:space="0" w:color="auto"/>
            </w:tcBorders>
            <w:shd w:val="clear" w:color="auto" w:fill="auto"/>
            <w:vAlign w:val="bottom"/>
          </w:tcPr>
          <w:p w14:paraId="659F8A96" w14:textId="77777777" w:rsidR="00FD52EB" w:rsidRPr="00CF372C" w:rsidRDefault="00FD52EB" w:rsidP="00E82B2E">
            <w:pPr>
              <w:suppressAutoHyphens w:val="0"/>
              <w:spacing w:before="40" w:after="40" w:line="220" w:lineRule="exact"/>
              <w:jc w:val="right"/>
              <w:rPr>
                <w:sz w:val="18"/>
                <w:szCs w:val="18"/>
              </w:rPr>
            </w:pPr>
            <w:r w:rsidRPr="00CF372C">
              <w:rPr>
                <w:sz w:val="18"/>
                <w:szCs w:val="18"/>
                <w:lang w:val="fr-FR"/>
              </w:rPr>
              <w:t>Épaisseur</w:t>
            </w:r>
          </w:p>
        </w:tc>
        <w:tc>
          <w:tcPr>
            <w:tcW w:w="1866" w:type="dxa"/>
            <w:tcBorders>
              <w:top w:val="single" w:sz="12" w:space="0" w:color="auto"/>
            </w:tcBorders>
            <w:shd w:val="clear" w:color="auto" w:fill="auto"/>
            <w:vAlign w:val="bottom"/>
          </w:tcPr>
          <w:p w14:paraId="3494888A" w14:textId="77777777" w:rsidR="00FD52EB" w:rsidRPr="00CF372C" w:rsidRDefault="00FD52EB" w:rsidP="00E82B2E">
            <w:pPr>
              <w:suppressAutoHyphens w:val="0"/>
              <w:spacing w:before="40" w:after="40" w:line="220" w:lineRule="exact"/>
              <w:jc w:val="right"/>
              <w:rPr>
                <w:sz w:val="18"/>
                <w:szCs w:val="18"/>
              </w:rPr>
            </w:pPr>
            <w:r w:rsidRPr="00CF372C">
              <w:rPr>
                <w:sz w:val="18"/>
                <w:szCs w:val="18"/>
                <w:lang w:val="fr-FR"/>
              </w:rPr>
              <w:t>Allongement</w:t>
            </w:r>
          </w:p>
        </w:tc>
        <w:tc>
          <w:tcPr>
            <w:tcW w:w="1838" w:type="dxa"/>
            <w:tcBorders>
              <w:top w:val="single" w:sz="12" w:space="0" w:color="auto"/>
            </w:tcBorders>
            <w:shd w:val="clear" w:color="auto" w:fill="auto"/>
            <w:vAlign w:val="bottom"/>
          </w:tcPr>
          <w:p w14:paraId="4146ED20" w14:textId="77777777" w:rsidR="00FD52EB" w:rsidRPr="00CF372C" w:rsidRDefault="00FD52EB" w:rsidP="00E82B2E">
            <w:pPr>
              <w:suppressAutoHyphens w:val="0"/>
              <w:spacing w:before="40" w:after="40" w:line="220" w:lineRule="exact"/>
              <w:jc w:val="right"/>
              <w:rPr>
                <w:sz w:val="18"/>
                <w:szCs w:val="18"/>
              </w:rPr>
            </w:pPr>
            <w:r w:rsidRPr="00CF372C">
              <w:rPr>
                <w:sz w:val="18"/>
                <w:szCs w:val="18"/>
                <w:lang w:val="fr-FR"/>
              </w:rPr>
              <w:t>Résistance</w:t>
            </w:r>
          </w:p>
        </w:tc>
      </w:tr>
      <w:tr w:rsidR="00FD52EB" w:rsidRPr="00CF372C" w14:paraId="5E9020F0" w14:textId="77777777" w:rsidTr="00E82B2E">
        <w:tc>
          <w:tcPr>
            <w:tcW w:w="1806" w:type="dxa"/>
            <w:tcBorders>
              <w:bottom w:val="single" w:sz="12" w:space="0" w:color="auto"/>
            </w:tcBorders>
            <w:shd w:val="clear" w:color="auto" w:fill="auto"/>
          </w:tcPr>
          <w:p w14:paraId="7F051487" w14:textId="77777777" w:rsidR="00FD52EB" w:rsidRPr="00CF372C" w:rsidRDefault="00FD52EB" w:rsidP="00E82B2E">
            <w:pPr>
              <w:suppressAutoHyphens w:val="0"/>
              <w:spacing w:before="40" w:after="40" w:line="220" w:lineRule="exact"/>
              <w:rPr>
                <w:sz w:val="18"/>
                <w:szCs w:val="18"/>
              </w:rPr>
            </w:pPr>
            <w:r w:rsidRPr="00CF372C">
              <w:rPr>
                <w:sz w:val="18"/>
                <w:szCs w:val="18"/>
                <w:lang w:val="fr-FR"/>
              </w:rPr>
              <w:t>39 mm ± 1 mm</w:t>
            </w:r>
          </w:p>
        </w:tc>
        <w:tc>
          <w:tcPr>
            <w:tcW w:w="1860" w:type="dxa"/>
            <w:tcBorders>
              <w:bottom w:val="single" w:sz="12" w:space="0" w:color="auto"/>
            </w:tcBorders>
            <w:shd w:val="clear" w:color="auto" w:fill="auto"/>
            <w:vAlign w:val="bottom"/>
          </w:tcPr>
          <w:p w14:paraId="00F18BC3" w14:textId="77777777" w:rsidR="00FD52EB" w:rsidRPr="00CF372C" w:rsidRDefault="00FD52EB" w:rsidP="00E82B2E">
            <w:pPr>
              <w:suppressAutoHyphens w:val="0"/>
              <w:spacing w:before="40" w:after="40" w:line="220" w:lineRule="exact"/>
              <w:jc w:val="right"/>
              <w:rPr>
                <w:sz w:val="18"/>
                <w:szCs w:val="18"/>
              </w:rPr>
            </w:pPr>
            <w:r w:rsidRPr="00CF372C">
              <w:rPr>
                <w:sz w:val="18"/>
                <w:szCs w:val="18"/>
                <w:lang w:val="fr-FR"/>
              </w:rPr>
              <w:t>1 mm ± 0,1 mm</w:t>
            </w:r>
          </w:p>
        </w:tc>
        <w:tc>
          <w:tcPr>
            <w:tcW w:w="1866" w:type="dxa"/>
            <w:tcBorders>
              <w:bottom w:val="single" w:sz="12" w:space="0" w:color="auto"/>
            </w:tcBorders>
            <w:shd w:val="clear" w:color="auto" w:fill="auto"/>
            <w:vAlign w:val="bottom"/>
          </w:tcPr>
          <w:p w14:paraId="4D8B701C" w14:textId="29268CE1" w:rsidR="00FD52EB" w:rsidRPr="00CF372C" w:rsidRDefault="00FD52EB" w:rsidP="00E82B2E">
            <w:pPr>
              <w:suppressAutoHyphens w:val="0"/>
              <w:spacing w:before="40" w:after="40" w:line="220" w:lineRule="exact"/>
              <w:jc w:val="right"/>
              <w:rPr>
                <w:sz w:val="18"/>
                <w:szCs w:val="18"/>
              </w:rPr>
            </w:pPr>
            <w:r w:rsidRPr="00CF372C">
              <w:rPr>
                <w:sz w:val="18"/>
                <w:szCs w:val="18"/>
                <w:lang w:val="fr-FR"/>
              </w:rPr>
              <w:t xml:space="preserve">5,5 </w:t>
            </w:r>
            <w:r w:rsidR="004B128B">
              <w:rPr>
                <w:sz w:val="18"/>
                <w:szCs w:val="18"/>
                <w:lang w:val="fr-FR"/>
              </w:rPr>
              <w:t>-</w:t>
            </w:r>
            <w:r w:rsidRPr="00CF372C">
              <w:rPr>
                <w:sz w:val="18"/>
                <w:szCs w:val="18"/>
                <w:lang w:val="fr-FR"/>
              </w:rPr>
              <w:t xml:space="preserve"> 5,6 %</w:t>
            </w:r>
          </w:p>
        </w:tc>
        <w:tc>
          <w:tcPr>
            <w:tcW w:w="1838" w:type="dxa"/>
            <w:tcBorders>
              <w:bottom w:val="single" w:sz="12" w:space="0" w:color="auto"/>
            </w:tcBorders>
            <w:shd w:val="clear" w:color="auto" w:fill="auto"/>
            <w:vAlign w:val="bottom"/>
          </w:tcPr>
          <w:p w14:paraId="7958CBD2" w14:textId="6075BAEA" w:rsidR="00FD52EB" w:rsidRPr="00CF372C" w:rsidRDefault="00FD52EB" w:rsidP="00E82B2E">
            <w:pPr>
              <w:suppressAutoHyphens w:val="0"/>
              <w:spacing w:before="40" w:after="40" w:line="220" w:lineRule="exact"/>
              <w:jc w:val="right"/>
              <w:rPr>
                <w:sz w:val="18"/>
                <w:szCs w:val="18"/>
              </w:rPr>
            </w:pPr>
            <w:r w:rsidRPr="00CF372C">
              <w:rPr>
                <w:sz w:val="18"/>
                <w:szCs w:val="18"/>
                <w:lang w:val="fr-FR"/>
              </w:rPr>
              <w:t>Min</w:t>
            </w:r>
            <w:r w:rsidR="008A4AD7" w:rsidRPr="008A4AD7">
              <w:rPr>
                <w:sz w:val="18"/>
                <w:szCs w:val="18"/>
                <w:lang w:val="fr-FR"/>
              </w:rPr>
              <w:t>.</w:t>
            </w:r>
            <w:r w:rsidRPr="00CF372C">
              <w:rPr>
                <w:sz w:val="18"/>
                <w:szCs w:val="18"/>
                <w:lang w:val="fr-FR"/>
              </w:rPr>
              <w:t xml:space="preserve"> 15 000 N</w:t>
            </w:r>
          </w:p>
        </w:tc>
      </w:tr>
    </w:tbl>
    <w:p w14:paraId="42456375" w14:textId="77777777" w:rsidR="00FD52EB" w:rsidRPr="002D39C0" w:rsidRDefault="00FD52EB" w:rsidP="00071FA7">
      <w:pPr>
        <w:spacing w:before="240" w:after="120"/>
        <w:ind w:left="1134"/>
      </w:pPr>
      <w:r>
        <w:rPr>
          <w:lang w:val="fr-FR"/>
        </w:rPr>
        <w:t xml:space="preserve">Tableau 4 </w:t>
      </w:r>
      <w:r>
        <w:rPr>
          <w:lang w:val="fr-FR"/>
        </w:rPr>
        <w:br/>
      </w:r>
      <w:r>
        <w:rPr>
          <w:b/>
          <w:bCs/>
          <w:lang w:val="fr-FR"/>
        </w:rPr>
        <w:t>Titre</w:t>
      </w:r>
    </w:p>
    <w:tbl>
      <w:tblPr>
        <w:tblStyle w:val="Grilledutableau"/>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77"/>
        <w:gridCol w:w="3693"/>
      </w:tblGrid>
      <w:tr w:rsidR="00FD52EB" w:rsidRPr="00071FA7" w14:paraId="7448E08D" w14:textId="77777777" w:rsidTr="00E82B2E">
        <w:trPr>
          <w:tblHeader/>
        </w:trPr>
        <w:tc>
          <w:tcPr>
            <w:tcW w:w="3677" w:type="dxa"/>
            <w:tcBorders>
              <w:top w:val="single" w:sz="4" w:space="0" w:color="auto"/>
              <w:bottom w:val="single" w:sz="12" w:space="0" w:color="auto"/>
            </w:tcBorders>
            <w:shd w:val="clear" w:color="auto" w:fill="auto"/>
            <w:vAlign w:val="bottom"/>
          </w:tcPr>
          <w:p w14:paraId="7B0547CE" w14:textId="77777777" w:rsidR="00FD52EB" w:rsidRPr="00071FA7" w:rsidRDefault="00FD52EB" w:rsidP="00E82B2E">
            <w:pPr>
              <w:suppressAutoHyphens w:val="0"/>
              <w:spacing w:before="80" w:after="80" w:line="200" w:lineRule="exact"/>
              <w:rPr>
                <w:i/>
                <w:sz w:val="16"/>
                <w:szCs w:val="16"/>
              </w:rPr>
            </w:pPr>
            <w:r w:rsidRPr="00071FA7">
              <w:rPr>
                <w:i/>
                <w:iCs/>
                <w:sz w:val="16"/>
                <w:szCs w:val="16"/>
                <w:lang w:val="fr-FR"/>
              </w:rPr>
              <w:t>Type de texture</w:t>
            </w:r>
          </w:p>
        </w:tc>
        <w:tc>
          <w:tcPr>
            <w:tcW w:w="3693" w:type="dxa"/>
            <w:tcBorders>
              <w:top w:val="single" w:sz="4" w:space="0" w:color="auto"/>
              <w:bottom w:val="single" w:sz="12" w:space="0" w:color="auto"/>
            </w:tcBorders>
            <w:shd w:val="clear" w:color="auto" w:fill="auto"/>
            <w:vAlign w:val="bottom"/>
          </w:tcPr>
          <w:p w14:paraId="14A0B4E8" w14:textId="77777777" w:rsidR="00FD52EB" w:rsidRPr="00071FA7" w:rsidRDefault="00FD52EB" w:rsidP="00E82B2E">
            <w:pPr>
              <w:suppressAutoHyphens w:val="0"/>
              <w:spacing w:before="80" w:after="80" w:line="200" w:lineRule="exact"/>
              <w:jc w:val="right"/>
              <w:rPr>
                <w:i/>
                <w:sz w:val="16"/>
                <w:szCs w:val="16"/>
              </w:rPr>
            </w:pPr>
            <w:r w:rsidRPr="00071FA7">
              <w:rPr>
                <w:i/>
                <w:iCs/>
                <w:sz w:val="16"/>
                <w:szCs w:val="16"/>
                <w:lang w:val="fr-FR"/>
              </w:rPr>
              <w:t>Force minimale requise</w:t>
            </w:r>
          </w:p>
        </w:tc>
      </w:tr>
      <w:tr w:rsidR="00FD52EB" w:rsidRPr="00CF372C" w14:paraId="1348E31C" w14:textId="77777777" w:rsidTr="00E82B2E">
        <w:tc>
          <w:tcPr>
            <w:tcW w:w="3677" w:type="dxa"/>
            <w:tcBorders>
              <w:top w:val="single" w:sz="12" w:space="0" w:color="auto"/>
            </w:tcBorders>
            <w:shd w:val="clear" w:color="auto" w:fill="auto"/>
          </w:tcPr>
          <w:p w14:paraId="2ADB6AE0" w14:textId="77777777" w:rsidR="00FD52EB" w:rsidRPr="00CF372C" w:rsidRDefault="00FD52EB" w:rsidP="00E82B2E">
            <w:pPr>
              <w:suppressAutoHyphens w:val="0"/>
              <w:spacing w:before="40" w:after="40" w:line="220" w:lineRule="exact"/>
              <w:rPr>
                <w:sz w:val="18"/>
                <w:szCs w:val="18"/>
              </w:rPr>
            </w:pPr>
            <w:r w:rsidRPr="00CF372C">
              <w:rPr>
                <w:sz w:val="18"/>
                <w:szCs w:val="18"/>
                <w:lang w:val="fr-FR"/>
              </w:rPr>
              <w:t>12 × 12 mm</w:t>
            </w:r>
          </w:p>
        </w:tc>
        <w:tc>
          <w:tcPr>
            <w:tcW w:w="3693" w:type="dxa"/>
            <w:tcBorders>
              <w:top w:val="single" w:sz="12" w:space="0" w:color="auto"/>
            </w:tcBorders>
            <w:shd w:val="clear" w:color="auto" w:fill="auto"/>
            <w:vAlign w:val="bottom"/>
          </w:tcPr>
          <w:p w14:paraId="3E9FCB59" w14:textId="77777777" w:rsidR="00FD52EB" w:rsidRPr="00CF372C" w:rsidRDefault="00FD52EB" w:rsidP="00E82B2E">
            <w:pPr>
              <w:suppressAutoHyphens w:val="0"/>
              <w:spacing w:before="40" w:after="40" w:line="220" w:lineRule="exact"/>
              <w:jc w:val="right"/>
              <w:rPr>
                <w:sz w:val="18"/>
                <w:szCs w:val="18"/>
              </w:rPr>
            </w:pPr>
            <w:r w:rsidRPr="00CF372C">
              <w:rPr>
                <w:sz w:val="18"/>
                <w:szCs w:val="18"/>
                <w:lang w:val="fr-FR"/>
              </w:rPr>
              <w:t>3,5 kN</w:t>
            </w:r>
          </w:p>
        </w:tc>
      </w:tr>
      <w:tr w:rsidR="00FD52EB" w:rsidRPr="00CF372C" w14:paraId="4FB9D6D0" w14:textId="77777777" w:rsidTr="00E82B2E">
        <w:tc>
          <w:tcPr>
            <w:tcW w:w="3677" w:type="dxa"/>
            <w:shd w:val="clear" w:color="auto" w:fill="auto"/>
          </w:tcPr>
          <w:p w14:paraId="6E3D717A" w14:textId="77777777" w:rsidR="00FD52EB" w:rsidRPr="00CF372C" w:rsidRDefault="00FD52EB" w:rsidP="00E82B2E">
            <w:pPr>
              <w:suppressAutoHyphens w:val="0"/>
              <w:spacing w:before="40" w:after="40" w:line="220" w:lineRule="exact"/>
              <w:rPr>
                <w:sz w:val="18"/>
                <w:szCs w:val="18"/>
              </w:rPr>
            </w:pPr>
            <w:r w:rsidRPr="00CF372C">
              <w:rPr>
                <w:sz w:val="18"/>
                <w:szCs w:val="18"/>
                <w:lang w:val="fr-FR"/>
              </w:rPr>
              <w:t>30 × 12 mm</w:t>
            </w:r>
          </w:p>
        </w:tc>
        <w:tc>
          <w:tcPr>
            <w:tcW w:w="3693" w:type="dxa"/>
            <w:shd w:val="clear" w:color="auto" w:fill="auto"/>
            <w:vAlign w:val="bottom"/>
          </w:tcPr>
          <w:p w14:paraId="46373A06" w14:textId="77777777" w:rsidR="00FD52EB" w:rsidRPr="00CF372C" w:rsidRDefault="00FD52EB" w:rsidP="00E82B2E">
            <w:pPr>
              <w:suppressAutoHyphens w:val="0"/>
              <w:spacing w:before="40" w:after="40" w:line="220" w:lineRule="exact"/>
              <w:jc w:val="right"/>
              <w:rPr>
                <w:sz w:val="18"/>
                <w:szCs w:val="18"/>
              </w:rPr>
            </w:pPr>
            <w:r w:rsidRPr="00CF372C">
              <w:rPr>
                <w:sz w:val="18"/>
                <w:szCs w:val="18"/>
                <w:lang w:val="fr-FR"/>
              </w:rPr>
              <w:t>5,3 kN</w:t>
            </w:r>
          </w:p>
        </w:tc>
      </w:tr>
      <w:tr w:rsidR="00FD52EB" w:rsidRPr="00CF372C" w14:paraId="3A154AAD" w14:textId="77777777" w:rsidTr="00E82B2E">
        <w:tc>
          <w:tcPr>
            <w:tcW w:w="3677" w:type="dxa"/>
            <w:shd w:val="clear" w:color="auto" w:fill="auto"/>
          </w:tcPr>
          <w:p w14:paraId="2772D337" w14:textId="77777777" w:rsidR="00FD52EB" w:rsidRPr="00CF372C" w:rsidRDefault="00FD52EB" w:rsidP="00E82B2E">
            <w:pPr>
              <w:suppressAutoHyphens w:val="0"/>
              <w:spacing w:before="40" w:after="40" w:line="220" w:lineRule="exact"/>
              <w:rPr>
                <w:sz w:val="18"/>
                <w:szCs w:val="18"/>
              </w:rPr>
            </w:pPr>
            <w:r w:rsidRPr="00CF372C">
              <w:rPr>
                <w:sz w:val="18"/>
                <w:szCs w:val="18"/>
                <w:lang w:val="fr-FR"/>
              </w:rPr>
              <w:t>30 × 17 mm</w:t>
            </w:r>
          </w:p>
        </w:tc>
        <w:tc>
          <w:tcPr>
            <w:tcW w:w="3693" w:type="dxa"/>
            <w:shd w:val="clear" w:color="auto" w:fill="auto"/>
            <w:vAlign w:val="bottom"/>
          </w:tcPr>
          <w:p w14:paraId="7B1D9CCC" w14:textId="77777777" w:rsidR="00FD52EB" w:rsidRPr="00CF372C" w:rsidRDefault="00FD52EB" w:rsidP="00E82B2E">
            <w:pPr>
              <w:suppressAutoHyphens w:val="0"/>
              <w:spacing w:before="40" w:after="40" w:line="220" w:lineRule="exact"/>
              <w:jc w:val="right"/>
              <w:rPr>
                <w:sz w:val="18"/>
                <w:szCs w:val="18"/>
              </w:rPr>
            </w:pPr>
            <w:r w:rsidRPr="00CF372C">
              <w:rPr>
                <w:sz w:val="18"/>
                <w:szCs w:val="18"/>
                <w:lang w:val="fr-FR"/>
              </w:rPr>
              <w:t>5,3 kN</w:t>
            </w:r>
          </w:p>
        </w:tc>
      </w:tr>
      <w:tr w:rsidR="00FD52EB" w:rsidRPr="00CF372C" w14:paraId="4D65A49E" w14:textId="77777777" w:rsidTr="00E82B2E">
        <w:tc>
          <w:tcPr>
            <w:tcW w:w="3677" w:type="dxa"/>
            <w:tcBorders>
              <w:bottom w:val="single" w:sz="12" w:space="0" w:color="auto"/>
            </w:tcBorders>
            <w:shd w:val="clear" w:color="auto" w:fill="auto"/>
          </w:tcPr>
          <w:p w14:paraId="5DDE9F65" w14:textId="77777777" w:rsidR="00FD52EB" w:rsidRPr="00CF372C" w:rsidRDefault="00FD52EB" w:rsidP="00E82B2E">
            <w:pPr>
              <w:suppressAutoHyphens w:val="0"/>
              <w:spacing w:before="40" w:after="40" w:line="220" w:lineRule="exact"/>
              <w:rPr>
                <w:sz w:val="18"/>
                <w:szCs w:val="18"/>
              </w:rPr>
            </w:pPr>
            <w:r w:rsidRPr="00CF372C">
              <w:rPr>
                <w:sz w:val="18"/>
                <w:szCs w:val="18"/>
                <w:lang w:val="fr-FR"/>
              </w:rPr>
              <w:t>30 × 30 mm</w:t>
            </w:r>
          </w:p>
        </w:tc>
        <w:tc>
          <w:tcPr>
            <w:tcW w:w="3693" w:type="dxa"/>
            <w:tcBorders>
              <w:bottom w:val="single" w:sz="12" w:space="0" w:color="auto"/>
            </w:tcBorders>
            <w:shd w:val="clear" w:color="auto" w:fill="auto"/>
            <w:vAlign w:val="bottom"/>
          </w:tcPr>
          <w:p w14:paraId="4095C9A5" w14:textId="77777777" w:rsidR="00FD52EB" w:rsidRPr="00CF372C" w:rsidRDefault="00FD52EB" w:rsidP="00E82B2E">
            <w:pPr>
              <w:suppressAutoHyphens w:val="0"/>
              <w:spacing w:before="40" w:after="40" w:line="220" w:lineRule="exact"/>
              <w:jc w:val="right"/>
              <w:rPr>
                <w:sz w:val="18"/>
                <w:szCs w:val="18"/>
              </w:rPr>
            </w:pPr>
            <w:r w:rsidRPr="00CF372C">
              <w:rPr>
                <w:sz w:val="18"/>
                <w:szCs w:val="18"/>
                <w:lang w:val="fr-FR"/>
              </w:rPr>
              <w:t>7,0 kN</w:t>
            </w:r>
          </w:p>
        </w:tc>
      </w:tr>
    </w:tbl>
    <w:p w14:paraId="111284A2" w14:textId="066E32DC" w:rsidR="00FD52EB" w:rsidRPr="00C02C2D" w:rsidRDefault="00FD52EB" w:rsidP="00071FA7">
      <w:pPr>
        <w:pStyle w:val="SingleTxtG"/>
        <w:spacing w:before="240"/>
        <w:rPr>
          <w:sz w:val="18"/>
          <w:szCs w:val="18"/>
          <w:lang w:val="fr-FR"/>
        </w:rPr>
      </w:pPr>
      <w:r w:rsidRPr="007F4152">
        <w:rPr>
          <w:color w:val="4F81BD" w:themeColor="accent1"/>
          <w:sz w:val="22"/>
          <w:szCs w:val="22"/>
          <w:lang w:val="fr-FR"/>
        </w:rPr>
        <w:tab/>
      </w:r>
      <w:r w:rsidRPr="00CF372C">
        <w:rPr>
          <w:sz w:val="18"/>
          <w:szCs w:val="18"/>
          <w:lang w:val="fr-FR"/>
        </w:rPr>
        <w:t xml:space="preserve">Rayon de courbure de toutes les sangles = 5 </w:t>
      </w:r>
      <w:proofErr w:type="spellStart"/>
      <w:r w:rsidRPr="00CF372C">
        <w:rPr>
          <w:sz w:val="18"/>
          <w:szCs w:val="18"/>
          <w:lang w:val="fr-FR"/>
        </w:rPr>
        <w:t>mm</w:t>
      </w:r>
      <w:r w:rsidR="008A4AD7" w:rsidRPr="008A4AD7">
        <w:rPr>
          <w:sz w:val="18"/>
          <w:szCs w:val="18"/>
          <w:lang w:val="fr-FR"/>
        </w:rPr>
        <w:t>.</w:t>
      </w:r>
      <w:proofErr w:type="spellEnd"/>
    </w:p>
    <w:p w14:paraId="0E76F78C" w14:textId="77777777" w:rsidR="00FD52EB" w:rsidRPr="00071FA7" w:rsidRDefault="00FD52EB" w:rsidP="00071FA7">
      <w:pPr>
        <w:ind w:left="1134"/>
        <w:rPr>
          <w:sz w:val="22"/>
          <w:szCs w:val="22"/>
        </w:rPr>
      </w:pPr>
      <w:r>
        <w:rPr>
          <w:noProof/>
        </w:rPr>
        <w:drawing>
          <wp:inline distT="0" distB="0" distL="0" distR="0" wp14:anchorId="071FAA57" wp14:editId="64D69290">
            <wp:extent cx="4285753" cy="2869779"/>
            <wp:effectExtent l="0" t="0" r="635" b="698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91676" cy="2873745"/>
                    </a:xfrm>
                    <a:prstGeom prst="rect">
                      <a:avLst/>
                    </a:prstGeom>
                  </pic:spPr>
                </pic:pic>
              </a:graphicData>
            </a:graphic>
          </wp:inline>
        </w:drawing>
      </w:r>
    </w:p>
    <w:p w14:paraId="7D980C2D" w14:textId="112388C7" w:rsidR="00FD52EB" w:rsidRPr="00071FA7" w:rsidRDefault="00FD52EB" w:rsidP="00071FA7">
      <w:pPr>
        <w:ind w:left="1134"/>
        <w:rPr>
          <w:sz w:val="22"/>
          <w:szCs w:val="22"/>
        </w:rPr>
      </w:pPr>
      <w:r>
        <w:rPr>
          <w:noProof/>
        </w:rPr>
        <w:lastRenderedPageBreak/>
        <w:drawing>
          <wp:inline distT="0" distB="0" distL="0" distR="0" wp14:anchorId="16C178AE" wp14:editId="173F60F0">
            <wp:extent cx="4786685" cy="5448821"/>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91214" cy="5453976"/>
                    </a:xfrm>
                    <a:prstGeom prst="rect">
                      <a:avLst/>
                    </a:prstGeom>
                  </pic:spPr>
                </pic:pic>
              </a:graphicData>
            </a:graphic>
          </wp:inline>
        </w:drawing>
      </w:r>
    </w:p>
    <w:p w14:paraId="4D1827BD" w14:textId="77777777" w:rsidR="00FD52EB" w:rsidRPr="002D39C0" w:rsidRDefault="00FD52EB" w:rsidP="00071FA7">
      <w:pPr>
        <w:pStyle w:val="SingleTxtG"/>
      </w:pPr>
      <w:r w:rsidRPr="002D39C0">
        <w:br w:type="page"/>
      </w:r>
    </w:p>
    <w:p w14:paraId="09FA2B36" w14:textId="25688DE3" w:rsidR="00FD52EB" w:rsidRPr="00577701" w:rsidRDefault="00FD52EB" w:rsidP="00071FA7">
      <w:pPr>
        <w:spacing w:before="240" w:after="120"/>
        <w:ind w:left="1134"/>
        <w:rPr>
          <w:b/>
          <w:bCs/>
        </w:rPr>
      </w:pPr>
      <w:r>
        <w:rPr>
          <w:lang w:val="fr-FR"/>
        </w:rPr>
        <w:lastRenderedPageBreak/>
        <w:t>Tableau 5</w:t>
      </w:r>
      <w:r w:rsidR="00071FA7">
        <w:rPr>
          <w:lang w:val="fr-FR"/>
        </w:rPr>
        <w:t xml:space="preserve"> </w:t>
      </w:r>
      <w:r w:rsidR="00071FA7">
        <w:rPr>
          <w:lang w:val="fr-FR"/>
        </w:rPr>
        <w:br/>
      </w:r>
      <w:r>
        <w:rPr>
          <w:b/>
          <w:bCs/>
          <w:lang w:val="fr-FR"/>
        </w:rPr>
        <w:t>Titre</w:t>
      </w:r>
    </w:p>
    <w:tbl>
      <w:tblPr>
        <w:tblStyle w:val="Grilledutableau"/>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3827"/>
        <w:gridCol w:w="1985"/>
        <w:gridCol w:w="1274"/>
      </w:tblGrid>
      <w:tr w:rsidR="00FD52EB" w:rsidRPr="00071FA7" w14:paraId="0E778099" w14:textId="77777777" w:rsidTr="00E82B2E">
        <w:trPr>
          <w:tblHeader/>
        </w:trPr>
        <w:tc>
          <w:tcPr>
            <w:tcW w:w="284" w:type="dxa"/>
            <w:tcBorders>
              <w:top w:val="single" w:sz="4" w:space="0" w:color="auto"/>
              <w:bottom w:val="single" w:sz="12" w:space="0" w:color="auto"/>
            </w:tcBorders>
            <w:shd w:val="clear" w:color="auto" w:fill="auto"/>
            <w:vAlign w:val="bottom"/>
          </w:tcPr>
          <w:p w14:paraId="5D5875EE" w14:textId="77777777" w:rsidR="00FD52EB" w:rsidRPr="00071FA7" w:rsidRDefault="00FD52EB" w:rsidP="00E82B2E">
            <w:pPr>
              <w:suppressAutoHyphens w:val="0"/>
              <w:spacing w:before="80" w:after="80" w:line="200" w:lineRule="exact"/>
              <w:rPr>
                <w:i/>
                <w:sz w:val="16"/>
                <w:szCs w:val="16"/>
              </w:rPr>
            </w:pPr>
            <w:r w:rsidRPr="00071FA7">
              <w:rPr>
                <w:i/>
                <w:iCs/>
                <w:sz w:val="16"/>
                <w:szCs w:val="16"/>
                <w:lang w:val="fr-FR"/>
              </w:rPr>
              <w:t>N</w:t>
            </w:r>
            <w:r w:rsidRPr="00071FA7">
              <w:rPr>
                <w:i/>
                <w:iCs/>
                <w:sz w:val="16"/>
                <w:szCs w:val="16"/>
                <w:vertAlign w:val="superscript"/>
                <w:lang w:val="fr-FR"/>
              </w:rPr>
              <w:t>o</w:t>
            </w:r>
          </w:p>
        </w:tc>
        <w:tc>
          <w:tcPr>
            <w:tcW w:w="3827" w:type="dxa"/>
            <w:tcBorders>
              <w:top w:val="single" w:sz="4" w:space="0" w:color="auto"/>
              <w:bottom w:val="single" w:sz="12" w:space="0" w:color="auto"/>
            </w:tcBorders>
            <w:shd w:val="clear" w:color="auto" w:fill="auto"/>
            <w:vAlign w:val="bottom"/>
          </w:tcPr>
          <w:p w14:paraId="25B117F6" w14:textId="77777777" w:rsidR="00FD52EB" w:rsidRPr="00071FA7" w:rsidRDefault="00FD52EB" w:rsidP="00E82B2E">
            <w:pPr>
              <w:suppressAutoHyphens w:val="0"/>
              <w:spacing w:before="80" w:after="80" w:line="200" w:lineRule="exact"/>
              <w:jc w:val="right"/>
              <w:rPr>
                <w:i/>
                <w:sz w:val="16"/>
                <w:szCs w:val="16"/>
              </w:rPr>
            </w:pPr>
            <w:r w:rsidRPr="00071FA7">
              <w:rPr>
                <w:i/>
                <w:iCs/>
                <w:sz w:val="16"/>
                <w:szCs w:val="16"/>
                <w:lang w:val="fr-FR"/>
              </w:rPr>
              <w:t>Désignation</w:t>
            </w:r>
          </w:p>
        </w:tc>
        <w:tc>
          <w:tcPr>
            <w:tcW w:w="1985" w:type="dxa"/>
            <w:tcBorders>
              <w:top w:val="single" w:sz="4" w:space="0" w:color="auto"/>
              <w:bottom w:val="single" w:sz="12" w:space="0" w:color="auto"/>
            </w:tcBorders>
            <w:shd w:val="clear" w:color="auto" w:fill="auto"/>
            <w:vAlign w:val="bottom"/>
          </w:tcPr>
          <w:p w14:paraId="15F0EC72" w14:textId="77777777" w:rsidR="00FD52EB" w:rsidRPr="00071FA7" w:rsidRDefault="00FD52EB" w:rsidP="00E82B2E">
            <w:pPr>
              <w:suppressAutoHyphens w:val="0"/>
              <w:spacing w:before="80" w:after="80" w:line="200" w:lineRule="exact"/>
              <w:jc w:val="right"/>
              <w:rPr>
                <w:i/>
                <w:sz w:val="16"/>
                <w:szCs w:val="16"/>
              </w:rPr>
            </w:pPr>
            <w:r w:rsidRPr="00071FA7">
              <w:rPr>
                <w:i/>
                <w:iCs/>
                <w:sz w:val="16"/>
                <w:szCs w:val="16"/>
                <w:lang w:val="fr-FR"/>
              </w:rPr>
              <w:t>Spécifications</w:t>
            </w:r>
          </w:p>
        </w:tc>
        <w:tc>
          <w:tcPr>
            <w:tcW w:w="1274" w:type="dxa"/>
            <w:tcBorders>
              <w:top w:val="single" w:sz="4" w:space="0" w:color="auto"/>
              <w:bottom w:val="single" w:sz="12" w:space="0" w:color="auto"/>
            </w:tcBorders>
            <w:shd w:val="clear" w:color="auto" w:fill="auto"/>
            <w:vAlign w:val="bottom"/>
          </w:tcPr>
          <w:p w14:paraId="56AB8E1B" w14:textId="77777777" w:rsidR="00FD52EB" w:rsidRPr="00071FA7" w:rsidRDefault="00FD52EB" w:rsidP="00E82B2E">
            <w:pPr>
              <w:suppressAutoHyphens w:val="0"/>
              <w:spacing w:before="80" w:after="80" w:line="200" w:lineRule="exact"/>
              <w:jc w:val="right"/>
              <w:rPr>
                <w:i/>
                <w:sz w:val="16"/>
                <w:szCs w:val="16"/>
              </w:rPr>
            </w:pPr>
            <w:r w:rsidRPr="00071FA7">
              <w:rPr>
                <w:i/>
                <w:iCs/>
                <w:sz w:val="16"/>
                <w:szCs w:val="16"/>
                <w:lang w:val="fr-FR"/>
              </w:rPr>
              <w:t>Nombre</w:t>
            </w:r>
          </w:p>
        </w:tc>
      </w:tr>
      <w:tr w:rsidR="00FD52EB" w:rsidRPr="00CF372C" w14:paraId="5BF89583" w14:textId="77777777" w:rsidTr="00E82B2E">
        <w:tc>
          <w:tcPr>
            <w:tcW w:w="284" w:type="dxa"/>
            <w:tcBorders>
              <w:top w:val="single" w:sz="12" w:space="0" w:color="auto"/>
            </w:tcBorders>
            <w:shd w:val="clear" w:color="auto" w:fill="auto"/>
          </w:tcPr>
          <w:p w14:paraId="198D1872" w14:textId="77777777" w:rsidR="00FD52EB" w:rsidRPr="00CF372C" w:rsidRDefault="00FD52EB" w:rsidP="00E82B2E">
            <w:pPr>
              <w:suppressAutoHyphens w:val="0"/>
              <w:spacing w:before="40" w:after="40" w:line="220" w:lineRule="exact"/>
              <w:rPr>
                <w:sz w:val="18"/>
                <w:szCs w:val="18"/>
              </w:rPr>
            </w:pPr>
            <w:r w:rsidRPr="00CF372C">
              <w:rPr>
                <w:sz w:val="18"/>
                <w:szCs w:val="18"/>
                <w:lang w:val="fr-FR"/>
              </w:rPr>
              <w:t>1</w:t>
            </w:r>
          </w:p>
        </w:tc>
        <w:tc>
          <w:tcPr>
            <w:tcW w:w="3827" w:type="dxa"/>
            <w:tcBorders>
              <w:top w:val="single" w:sz="12" w:space="0" w:color="auto"/>
            </w:tcBorders>
            <w:shd w:val="clear" w:color="auto" w:fill="auto"/>
            <w:vAlign w:val="bottom"/>
          </w:tcPr>
          <w:p w14:paraId="54EF7CFE" w14:textId="77777777" w:rsidR="00FD52EB" w:rsidRPr="00CF372C" w:rsidRDefault="00FD52EB" w:rsidP="00E82B2E">
            <w:pPr>
              <w:suppressAutoHyphens w:val="0"/>
              <w:spacing w:before="40" w:after="40" w:line="220" w:lineRule="exact"/>
              <w:jc w:val="right"/>
              <w:rPr>
                <w:sz w:val="18"/>
                <w:szCs w:val="18"/>
              </w:rPr>
            </w:pPr>
            <w:r w:rsidRPr="00CF372C">
              <w:rPr>
                <w:sz w:val="18"/>
                <w:szCs w:val="18"/>
                <w:lang w:val="fr-FR"/>
              </w:rPr>
              <w:t>Sangle principale − 39 mm</w:t>
            </w:r>
          </w:p>
        </w:tc>
        <w:tc>
          <w:tcPr>
            <w:tcW w:w="1985" w:type="dxa"/>
            <w:tcBorders>
              <w:top w:val="single" w:sz="12" w:space="0" w:color="auto"/>
            </w:tcBorders>
            <w:shd w:val="clear" w:color="auto" w:fill="auto"/>
            <w:vAlign w:val="bottom"/>
          </w:tcPr>
          <w:p w14:paraId="029B033B" w14:textId="77777777" w:rsidR="00FD52EB" w:rsidRPr="00CF372C" w:rsidRDefault="00FD52EB" w:rsidP="00E82B2E">
            <w:pPr>
              <w:suppressAutoHyphens w:val="0"/>
              <w:spacing w:before="40" w:after="40" w:line="220" w:lineRule="exact"/>
              <w:jc w:val="right"/>
              <w:rPr>
                <w:sz w:val="18"/>
                <w:szCs w:val="18"/>
              </w:rPr>
            </w:pPr>
            <w:r w:rsidRPr="00CF372C">
              <w:rPr>
                <w:sz w:val="18"/>
                <w:szCs w:val="18"/>
              </w:rPr>
              <w:t>-</w:t>
            </w:r>
          </w:p>
        </w:tc>
        <w:tc>
          <w:tcPr>
            <w:tcW w:w="1274" w:type="dxa"/>
            <w:tcBorders>
              <w:top w:val="single" w:sz="12" w:space="0" w:color="auto"/>
            </w:tcBorders>
            <w:shd w:val="clear" w:color="auto" w:fill="auto"/>
            <w:vAlign w:val="bottom"/>
          </w:tcPr>
          <w:p w14:paraId="0FD79194" w14:textId="77777777" w:rsidR="00FD52EB" w:rsidRPr="00CF372C" w:rsidRDefault="00FD52EB" w:rsidP="00E82B2E">
            <w:pPr>
              <w:suppressAutoHyphens w:val="0"/>
              <w:spacing w:before="40" w:after="40" w:line="220" w:lineRule="exact"/>
              <w:jc w:val="right"/>
              <w:rPr>
                <w:sz w:val="18"/>
                <w:szCs w:val="18"/>
              </w:rPr>
            </w:pPr>
            <w:r w:rsidRPr="00CF372C">
              <w:rPr>
                <w:sz w:val="18"/>
                <w:szCs w:val="18"/>
                <w:lang w:val="fr-FR"/>
              </w:rPr>
              <w:t>1</w:t>
            </w:r>
          </w:p>
        </w:tc>
      </w:tr>
      <w:tr w:rsidR="00FD52EB" w:rsidRPr="00CF372C" w14:paraId="58B2CCAF" w14:textId="77777777" w:rsidTr="00E82B2E">
        <w:tc>
          <w:tcPr>
            <w:tcW w:w="284" w:type="dxa"/>
            <w:shd w:val="clear" w:color="auto" w:fill="auto"/>
          </w:tcPr>
          <w:p w14:paraId="6A8C9CA7" w14:textId="77777777" w:rsidR="00FD52EB" w:rsidRPr="00CF372C" w:rsidRDefault="00FD52EB" w:rsidP="00E82B2E">
            <w:pPr>
              <w:suppressAutoHyphens w:val="0"/>
              <w:spacing w:before="40" w:after="40" w:line="220" w:lineRule="exact"/>
              <w:rPr>
                <w:sz w:val="18"/>
                <w:szCs w:val="18"/>
              </w:rPr>
            </w:pPr>
            <w:r w:rsidRPr="00CF372C">
              <w:rPr>
                <w:sz w:val="18"/>
                <w:szCs w:val="18"/>
                <w:lang w:val="fr-FR"/>
              </w:rPr>
              <w:t>2</w:t>
            </w:r>
          </w:p>
        </w:tc>
        <w:tc>
          <w:tcPr>
            <w:tcW w:w="3827" w:type="dxa"/>
            <w:shd w:val="clear" w:color="auto" w:fill="auto"/>
            <w:vAlign w:val="bottom"/>
          </w:tcPr>
          <w:p w14:paraId="2F62993F" w14:textId="77777777" w:rsidR="00FD52EB" w:rsidRPr="00CF372C" w:rsidRDefault="00FD52EB" w:rsidP="00E82B2E">
            <w:pPr>
              <w:suppressAutoHyphens w:val="0"/>
              <w:spacing w:before="40" w:after="40" w:line="220" w:lineRule="exact"/>
              <w:jc w:val="right"/>
              <w:rPr>
                <w:sz w:val="18"/>
                <w:szCs w:val="18"/>
                <w:lang w:val="fr-FR"/>
              </w:rPr>
            </w:pPr>
            <w:r w:rsidRPr="00CF372C">
              <w:rPr>
                <w:sz w:val="18"/>
                <w:szCs w:val="18"/>
                <w:lang w:val="fr-FR"/>
              </w:rPr>
              <w:t xml:space="preserve">Sangle abdominale (supérieure/inférieure) − 39 mm </w:t>
            </w:r>
          </w:p>
        </w:tc>
        <w:tc>
          <w:tcPr>
            <w:tcW w:w="1985" w:type="dxa"/>
            <w:shd w:val="clear" w:color="auto" w:fill="auto"/>
            <w:vAlign w:val="bottom"/>
          </w:tcPr>
          <w:p w14:paraId="749DD2E9" w14:textId="77777777" w:rsidR="00FD52EB" w:rsidRPr="00CF372C" w:rsidRDefault="00FD52EB" w:rsidP="00E82B2E">
            <w:pPr>
              <w:suppressAutoHyphens w:val="0"/>
              <w:spacing w:before="40" w:after="40" w:line="220" w:lineRule="exact"/>
              <w:jc w:val="right"/>
              <w:rPr>
                <w:sz w:val="18"/>
                <w:szCs w:val="18"/>
              </w:rPr>
            </w:pPr>
            <w:r w:rsidRPr="00CF372C">
              <w:rPr>
                <w:sz w:val="18"/>
                <w:szCs w:val="18"/>
              </w:rPr>
              <w:t>-</w:t>
            </w:r>
          </w:p>
        </w:tc>
        <w:tc>
          <w:tcPr>
            <w:tcW w:w="1274" w:type="dxa"/>
            <w:shd w:val="clear" w:color="auto" w:fill="auto"/>
            <w:vAlign w:val="bottom"/>
          </w:tcPr>
          <w:p w14:paraId="65B12A5B" w14:textId="77777777" w:rsidR="00FD52EB" w:rsidRPr="00CF372C" w:rsidRDefault="00FD52EB" w:rsidP="00E82B2E">
            <w:pPr>
              <w:suppressAutoHyphens w:val="0"/>
              <w:spacing w:before="40" w:after="40" w:line="220" w:lineRule="exact"/>
              <w:jc w:val="right"/>
              <w:rPr>
                <w:sz w:val="18"/>
                <w:szCs w:val="18"/>
              </w:rPr>
            </w:pPr>
            <w:r w:rsidRPr="00CF372C">
              <w:rPr>
                <w:sz w:val="18"/>
                <w:szCs w:val="18"/>
                <w:lang w:val="fr-FR"/>
              </w:rPr>
              <w:t>2</w:t>
            </w:r>
          </w:p>
        </w:tc>
      </w:tr>
      <w:tr w:rsidR="00FD52EB" w:rsidRPr="00CF372C" w14:paraId="6EDBAEB8" w14:textId="77777777" w:rsidTr="00E82B2E">
        <w:tc>
          <w:tcPr>
            <w:tcW w:w="284" w:type="dxa"/>
            <w:tcBorders>
              <w:bottom w:val="single" w:sz="12" w:space="0" w:color="auto"/>
            </w:tcBorders>
            <w:shd w:val="clear" w:color="auto" w:fill="auto"/>
          </w:tcPr>
          <w:p w14:paraId="5E63376E" w14:textId="77777777" w:rsidR="00FD52EB" w:rsidRPr="00CF372C" w:rsidRDefault="00FD52EB" w:rsidP="00E82B2E">
            <w:pPr>
              <w:suppressAutoHyphens w:val="0"/>
              <w:spacing w:before="40" w:after="40" w:line="220" w:lineRule="exact"/>
              <w:rPr>
                <w:sz w:val="18"/>
                <w:szCs w:val="18"/>
              </w:rPr>
            </w:pPr>
            <w:r w:rsidRPr="00CF372C">
              <w:rPr>
                <w:sz w:val="18"/>
                <w:szCs w:val="18"/>
                <w:lang w:val="fr-FR"/>
              </w:rPr>
              <w:t>3</w:t>
            </w:r>
          </w:p>
        </w:tc>
        <w:tc>
          <w:tcPr>
            <w:tcW w:w="3827" w:type="dxa"/>
            <w:tcBorders>
              <w:bottom w:val="single" w:sz="12" w:space="0" w:color="auto"/>
            </w:tcBorders>
            <w:shd w:val="clear" w:color="auto" w:fill="auto"/>
            <w:vAlign w:val="bottom"/>
          </w:tcPr>
          <w:p w14:paraId="1F525958" w14:textId="77777777" w:rsidR="00FD52EB" w:rsidRPr="00CF372C" w:rsidRDefault="00FD52EB" w:rsidP="00E82B2E">
            <w:pPr>
              <w:suppressAutoHyphens w:val="0"/>
              <w:spacing w:before="40" w:after="40" w:line="220" w:lineRule="exact"/>
              <w:jc w:val="right"/>
              <w:rPr>
                <w:sz w:val="18"/>
                <w:szCs w:val="18"/>
              </w:rPr>
            </w:pPr>
            <w:r w:rsidRPr="00CF372C">
              <w:rPr>
                <w:sz w:val="18"/>
                <w:szCs w:val="18"/>
                <w:lang w:val="fr-FR"/>
              </w:rPr>
              <w:t>Type de texture (30 × 17)</w:t>
            </w:r>
          </w:p>
        </w:tc>
        <w:tc>
          <w:tcPr>
            <w:tcW w:w="1985" w:type="dxa"/>
            <w:tcBorders>
              <w:bottom w:val="single" w:sz="12" w:space="0" w:color="auto"/>
            </w:tcBorders>
            <w:shd w:val="clear" w:color="auto" w:fill="auto"/>
            <w:vAlign w:val="bottom"/>
          </w:tcPr>
          <w:p w14:paraId="353A4B67" w14:textId="77777777" w:rsidR="00FD52EB" w:rsidRPr="00CF372C" w:rsidRDefault="00FD52EB" w:rsidP="00E82B2E">
            <w:pPr>
              <w:suppressAutoHyphens w:val="0"/>
              <w:spacing w:before="40" w:after="40" w:line="220" w:lineRule="exact"/>
              <w:jc w:val="right"/>
              <w:rPr>
                <w:sz w:val="18"/>
                <w:szCs w:val="18"/>
              </w:rPr>
            </w:pPr>
            <w:r w:rsidRPr="00CF372C">
              <w:rPr>
                <w:sz w:val="18"/>
                <w:szCs w:val="18"/>
                <w:lang w:val="fr-FR"/>
              </w:rPr>
              <w:t>Point : 77, fil : 30</w:t>
            </w:r>
          </w:p>
        </w:tc>
        <w:tc>
          <w:tcPr>
            <w:tcW w:w="1274" w:type="dxa"/>
            <w:tcBorders>
              <w:bottom w:val="single" w:sz="12" w:space="0" w:color="auto"/>
            </w:tcBorders>
            <w:shd w:val="clear" w:color="auto" w:fill="auto"/>
            <w:vAlign w:val="bottom"/>
          </w:tcPr>
          <w:p w14:paraId="186B7E5F" w14:textId="77777777" w:rsidR="00FD52EB" w:rsidRPr="00CF372C" w:rsidRDefault="00FD52EB" w:rsidP="00E82B2E">
            <w:pPr>
              <w:suppressAutoHyphens w:val="0"/>
              <w:spacing w:before="40" w:after="40" w:line="220" w:lineRule="exact"/>
              <w:jc w:val="right"/>
              <w:rPr>
                <w:sz w:val="18"/>
                <w:szCs w:val="18"/>
              </w:rPr>
            </w:pPr>
            <w:r w:rsidRPr="00CF372C">
              <w:rPr>
                <w:sz w:val="18"/>
                <w:szCs w:val="18"/>
                <w:lang w:val="fr-FR"/>
              </w:rPr>
              <w:t>4</w:t>
            </w:r>
          </w:p>
        </w:tc>
      </w:tr>
    </w:tbl>
    <w:p w14:paraId="4244EDD2" w14:textId="5DDCA8CE" w:rsidR="00FD52EB" w:rsidRPr="00071FA7" w:rsidRDefault="00FD52EB" w:rsidP="00071FA7">
      <w:pPr>
        <w:spacing w:before="240" w:after="120"/>
        <w:ind w:left="1134"/>
        <w:rPr>
          <w:sz w:val="16"/>
          <w:szCs w:val="16"/>
        </w:rPr>
      </w:pPr>
      <w:r>
        <w:rPr>
          <w:lang w:val="fr-FR"/>
        </w:rPr>
        <w:t>Tableau 6</w:t>
      </w:r>
      <w:r w:rsidR="00071FA7">
        <w:rPr>
          <w:lang w:val="fr-FR"/>
        </w:rPr>
        <w:t xml:space="preserve"> </w:t>
      </w:r>
      <w:r w:rsidR="00071FA7">
        <w:rPr>
          <w:lang w:val="fr-FR"/>
        </w:rPr>
        <w:br/>
      </w:r>
      <w:r>
        <w:rPr>
          <w:b/>
          <w:bCs/>
          <w:lang w:val="fr-FR"/>
        </w:rPr>
        <w:t>Titre</w:t>
      </w:r>
      <w:r w:rsidR="00071FA7">
        <w:rPr>
          <w:b/>
          <w:bCs/>
          <w:lang w:val="fr-FR"/>
        </w:rPr>
        <w:t xml:space="preserve"> </w:t>
      </w:r>
      <w:r w:rsidR="00071FA7">
        <w:rPr>
          <w:b/>
          <w:bCs/>
          <w:lang w:val="fr-FR"/>
        </w:rPr>
        <w:br/>
      </w:r>
      <w:r w:rsidRPr="00071FA7">
        <w:rPr>
          <w:sz w:val="16"/>
          <w:szCs w:val="16"/>
          <w:lang w:val="fr-FR"/>
        </w:rPr>
        <w:t>(en mm)</w:t>
      </w:r>
    </w:p>
    <w:tbl>
      <w:tblPr>
        <w:tblStyle w:val="Grilledutableau"/>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52"/>
        <w:gridCol w:w="1332"/>
        <w:gridCol w:w="991"/>
        <w:gridCol w:w="991"/>
        <w:gridCol w:w="987"/>
        <w:gridCol w:w="1217"/>
      </w:tblGrid>
      <w:tr w:rsidR="00FD52EB" w:rsidRPr="00071FA7" w14:paraId="54AFEFCE" w14:textId="77777777" w:rsidTr="00E82B2E">
        <w:trPr>
          <w:tblHeader/>
        </w:trPr>
        <w:tc>
          <w:tcPr>
            <w:tcW w:w="1852" w:type="dxa"/>
            <w:tcBorders>
              <w:top w:val="single" w:sz="4" w:space="0" w:color="auto"/>
              <w:bottom w:val="single" w:sz="12" w:space="0" w:color="auto"/>
            </w:tcBorders>
            <w:shd w:val="clear" w:color="auto" w:fill="auto"/>
            <w:vAlign w:val="bottom"/>
          </w:tcPr>
          <w:p w14:paraId="69645C37" w14:textId="77777777" w:rsidR="00FD52EB" w:rsidRPr="00071FA7" w:rsidRDefault="00FD52EB" w:rsidP="00E82B2E">
            <w:pPr>
              <w:suppressAutoHyphens w:val="0"/>
              <w:spacing w:before="80" w:after="80" w:line="200" w:lineRule="exact"/>
              <w:rPr>
                <w:i/>
                <w:sz w:val="16"/>
                <w:szCs w:val="16"/>
              </w:rPr>
            </w:pPr>
            <w:r w:rsidRPr="00071FA7">
              <w:rPr>
                <w:i/>
                <w:iCs/>
                <w:sz w:val="16"/>
                <w:szCs w:val="16"/>
                <w:lang w:val="fr-FR"/>
              </w:rPr>
              <w:t>Longueurs</w:t>
            </w:r>
            <w:r w:rsidRPr="00071FA7">
              <w:rPr>
                <w:sz w:val="16"/>
                <w:szCs w:val="16"/>
                <w:lang w:val="fr-FR"/>
              </w:rPr>
              <w:t xml:space="preserve"> </w:t>
            </w:r>
          </w:p>
        </w:tc>
        <w:tc>
          <w:tcPr>
            <w:tcW w:w="1332" w:type="dxa"/>
            <w:tcBorders>
              <w:top w:val="single" w:sz="4" w:space="0" w:color="auto"/>
              <w:bottom w:val="single" w:sz="12" w:space="0" w:color="auto"/>
            </w:tcBorders>
            <w:shd w:val="clear" w:color="auto" w:fill="auto"/>
            <w:vAlign w:val="bottom"/>
          </w:tcPr>
          <w:p w14:paraId="4A329C65" w14:textId="77777777" w:rsidR="00FD52EB" w:rsidRPr="00071FA7" w:rsidRDefault="00FD52EB" w:rsidP="00E82B2E">
            <w:pPr>
              <w:suppressAutoHyphens w:val="0"/>
              <w:spacing w:before="80" w:after="80" w:line="200" w:lineRule="exact"/>
              <w:jc w:val="right"/>
              <w:rPr>
                <w:i/>
                <w:sz w:val="16"/>
                <w:szCs w:val="16"/>
              </w:rPr>
            </w:pPr>
            <w:r w:rsidRPr="00071FA7">
              <w:rPr>
                <w:i/>
                <w:iCs/>
                <w:sz w:val="16"/>
                <w:szCs w:val="16"/>
                <w:lang w:val="fr-FR"/>
              </w:rPr>
              <w:t>(± 5 mm)</w:t>
            </w:r>
          </w:p>
        </w:tc>
        <w:tc>
          <w:tcPr>
            <w:tcW w:w="991" w:type="dxa"/>
            <w:tcBorders>
              <w:top w:val="single" w:sz="4" w:space="0" w:color="auto"/>
              <w:bottom w:val="single" w:sz="12" w:space="0" w:color="auto"/>
            </w:tcBorders>
            <w:shd w:val="clear" w:color="auto" w:fill="auto"/>
            <w:vAlign w:val="bottom"/>
          </w:tcPr>
          <w:p w14:paraId="12A6B68C" w14:textId="77777777" w:rsidR="00FD52EB" w:rsidRPr="00071FA7" w:rsidRDefault="00FD52EB" w:rsidP="00E82B2E">
            <w:pPr>
              <w:suppressAutoHyphens w:val="0"/>
              <w:spacing w:before="80" w:after="80" w:line="200" w:lineRule="exact"/>
              <w:jc w:val="right"/>
              <w:rPr>
                <w:i/>
                <w:sz w:val="16"/>
                <w:szCs w:val="16"/>
              </w:rPr>
            </w:pPr>
          </w:p>
        </w:tc>
        <w:tc>
          <w:tcPr>
            <w:tcW w:w="991" w:type="dxa"/>
            <w:tcBorders>
              <w:top w:val="single" w:sz="4" w:space="0" w:color="auto"/>
              <w:bottom w:val="single" w:sz="12" w:space="0" w:color="auto"/>
            </w:tcBorders>
            <w:shd w:val="clear" w:color="auto" w:fill="auto"/>
            <w:vAlign w:val="bottom"/>
          </w:tcPr>
          <w:p w14:paraId="20B5C2E5" w14:textId="77777777" w:rsidR="00FD52EB" w:rsidRPr="00071FA7" w:rsidRDefault="00FD52EB" w:rsidP="00E82B2E">
            <w:pPr>
              <w:suppressAutoHyphens w:val="0"/>
              <w:spacing w:before="80" w:after="80" w:line="200" w:lineRule="exact"/>
              <w:jc w:val="right"/>
              <w:rPr>
                <w:i/>
                <w:sz w:val="16"/>
                <w:szCs w:val="16"/>
              </w:rPr>
            </w:pPr>
          </w:p>
        </w:tc>
        <w:tc>
          <w:tcPr>
            <w:tcW w:w="987" w:type="dxa"/>
            <w:tcBorders>
              <w:top w:val="single" w:sz="4" w:space="0" w:color="auto"/>
              <w:bottom w:val="single" w:sz="12" w:space="0" w:color="auto"/>
            </w:tcBorders>
            <w:shd w:val="clear" w:color="auto" w:fill="auto"/>
            <w:vAlign w:val="bottom"/>
          </w:tcPr>
          <w:p w14:paraId="7802A135" w14:textId="77777777" w:rsidR="00FD52EB" w:rsidRPr="00071FA7" w:rsidRDefault="00FD52EB" w:rsidP="00E82B2E">
            <w:pPr>
              <w:suppressAutoHyphens w:val="0"/>
              <w:spacing w:before="80" w:after="80" w:line="200" w:lineRule="exact"/>
              <w:jc w:val="right"/>
              <w:rPr>
                <w:i/>
                <w:sz w:val="16"/>
                <w:szCs w:val="16"/>
              </w:rPr>
            </w:pPr>
          </w:p>
        </w:tc>
        <w:tc>
          <w:tcPr>
            <w:tcW w:w="1217" w:type="dxa"/>
            <w:tcBorders>
              <w:top w:val="single" w:sz="4" w:space="0" w:color="auto"/>
              <w:bottom w:val="single" w:sz="12" w:space="0" w:color="auto"/>
            </w:tcBorders>
            <w:shd w:val="clear" w:color="auto" w:fill="auto"/>
            <w:vAlign w:val="bottom"/>
          </w:tcPr>
          <w:p w14:paraId="17EF5C2D" w14:textId="77777777" w:rsidR="00FD52EB" w:rsidRPr="00071FA7" w:rsidRDefault="00FD52EB" w:rsidP="00E82B2E">
            <w:pPr>
              <w:suppressAutoHyphens w:val="0"/>
              <w:spacing w:before="80" w:after="80" w:line="200" w:lineRule="exact"/>
              <w:jc w:val="right"/>
              <w:rPr>
                <w:i/>
                <w:sz w:val="16"/>
                <w:szCs w:val="16"/>
              </w:rPr>
            </w:pPr>
          </w:p>
        </w:tc>
      </w:tr>
      <w:tr w:rsidR="00FD52EB" w:rsidRPr="00CF372C" w14:paraId="2BA471A1" w14:textId="77777777" w:rsidTr="00E82B2E">
        <w:tc>
          <w:tcPr>
            <w:tcW w:w="1852" w:type="dxa"/>
            <w:tcBorders>
              <w:top w:val="single" w:sz="12" w:space="0" w:color="auto"/>
            </w:tcBorders>
            <w:shd w:val="clear" w:color="auto" w:fill="auto"/>
          </w:tcPr>
          <w:p w14:paraId="7C8F9A48" w14:textId="77777777" w:rsidR="00FD52EB" w:rsidRPr="00CF372C" w:rsidRDefault="00FD52EB" w:rsidP="00E82B2E">
            <w:pPr>
              <w:suppressAutoHyphens w:val="0"/>
              <w:spacing w:before="40" w:after="40" w:line="220" w:lineRule="exact"/>
              <w:rPr>
                <w:sz w:val="18"/>
                <w:szCs w:val="18"/>
              </w:rPr>
            </w:pPr>
          </w:p>
        </w:tc>
        <w:tc>
          <w:tcPr>
            <w:tcW w:w="1332" w:type="dxa"/>
            <w:tcBorders>
              <w:top w:val="single" w:sz="12" w:space="0" w:color="auto"/>
            </w:tcBorders>
            <w:shd w:val="clear" w:color="auto" w:fill="auto"/>
            <w:vAlign w:val="bottom"/>
          </w:tcPr>
          <w:p w14:paraId="2C1EC44D" w14:textId="77777777" w:rsidR="00FD52EB" w:rsidRPr="00CF372C" w:rsidRDefault="00FD52EB" w:rsidP="00E82B2E">
            <w:pPr>
              <w:suppressAutoHyphens w:val="0"/>
              <w:spacing w:before="40" w:after="40" w:line="220" w:lineRule="exact"/>
              <w:jc w:val="right"/>
              <w:rPr>
                <w:sz w:val="18"/>
                <w:szCs w:val="18"/>
              </w:rPr>
            </w:pPr>
            <w:r w:rsidRPr="00CF372C">
              <w:rPr>
                <w:i/>
                <w:iCs/>
                <w:sz w:val="18"/>
                <w:szCs w:val="18"/>
                <w:lang w:val="fr-FR"/>
              </w:rPr>
              <w:t>Q0</w:t>
            </w:r>
          </w:p>
        </w:tc>
        <w:tc>
          <w:tcPr>
            <w:tcW w:w="991" w:type="dxa"/>
            <w:tcBorders>
              <w:top w:val="single" w:sz="12" w:space="0" w:color="auto"/>
            </w:tcBorders>
            <w:shd w:val="clear" w:color="auto" w:fill="auto"/>
            <w:vAlign w:val="bottom"/>
          </w:tcPr>
          <w:p w14:paraId="335D9976" w14:textId="77777777" w:rsidR="00FD52EB" w:rsidRPr="00CF372C" w:rsidRDefault="00FD52EB" w:rsidP="00E82B2E">
            <w:pPr>
              <w:suppressAutoHyphens w:val="0"/>
              <w:spacing w:before="40" w:after="40" w:line="220" w:lineRule="exact"/>
              <w:jc w:val="right"/>
              <w:rPr>
                <w:sz w:val="18"/>
                <w:szCs w:val="18"/>
              </w:rPr>
            </w:pPr>
            <w:r w:rsidRPr="00CF372C">
              <w:rPr>
                <w:i/>
                <w:iCs/>
                <w:sz w:val="18"/>
                <w:szCs w:val="18"/>
                <w:lang w:val="fr-FR"/>
              </w:rPr>
              <w:t>Q1</w:t>
            </w:r>
          </w:p>
        </w:tc>
        <w:tc>
          <w:tcPr>
            <w:tcW w:w="991" w:type="dxa"/>
            <w:tcBorders>
              <w:top w:val="single" w:sz="12" w:space="0" w:color="auto"/>
            </w:tcBorders>
            <w:shd w:val="clear" w:color="auto" w:fill="auto"/>
            <w:vAlign w:val="bottom"/>
          </w:tcPr>
          <w:p w14:paraId="28D51564" w14:textId="77777777" w:rsidR="00FD52EB" w:rsidRPr="00CF372C" w:rsidRDefault="00FD52EB" w:rsidP="00E82B2E">
            <w:pPr>
              <w:suppressAutoHyphens w:val="0"/>
              <w:spacing w:before="40" w:after="40" w:line="220" w:lineRule="exact"/>
              <w:jc w:val="right"/>
              <w:rPr>
                <w:sz w:val="18"/>
                <w:szCs w:val="18"/>
              </w:rPr>
            </w:pPr>
            <w:r w:rsidRPr="00CF372C">
              <w:rPr>
                <w:i/>
                <w:iCs/>
                <w:sz w:val="18"/>
                <w:szCs w:val="18"/>
                <w:lang w:val="fr-FR"/>
              </w:rPr>
              <w:t>Q1,5</w:t>
            </w:r>
          </w:p>
        </w:tc>
        <w:tc>
          <w:tcPr>
            <w:tcW w:w="987" w:type="dxa"/>
            <w:tcBorders>
              <w:top w:val="single" w:sz="12" w:space="0" w:color="auto"/>
            </w:tcBorders>
            <w:shd w:val="clear" w:color="auto" w:fill="auto"/>
            <w:vAlign w:val="bottom"/>
          </w:tcPr>
          <w:p w14:paraId="11A268C9" w14:textId="77777777" w:rsidR="00FD52EB" w:rsidRPr="00CF372C" w:rsidRDefault="00FD52EB" w:rsidP="00E82B2E">
            <w:pPr>
              <w:suppressAutoHyphens w:val="0"/>
              <w:spacing w:before="40" w:after="40" w:line="220" w:lineRule="exact"/>
              <w:jc w:val="right"/>
              <w:rPr>
                <w:sz w:val="18"/>
                <w:szCs w:val="18"/>
              </w:rPr>
            </w:pPr>
            <w:r w:rsidRPr="00CF372C">
              <w:rPr>
                <w:i/>
                <w:iCs/>
                <w:sz w:val="18"/>
                <w:szCs w:val="18"/>
                <w:lang w:val="fr-FR"/>
              </w:rPr>
              <w:t>Q3</w:t>
            </w:r>
          </w:p>
        </w:tc>
        <w:tc>
          <w:tcPr>
            <w:tcW w:w="1217" w:type="dxa"/>
            <w:tcBorders>
              <w:top w:val="single" w:sz="12" w:space="0" w:color="auto"/>
            </w:tcBorders>
            <w:shd w:val="clear" w:color="auto" w:fill="auto"/>
            <w:vAlign w:val="bottom"/>
          </w:tcPr>
          <w:p w14:paraId="1E9A9720" w14:textId="77777777" w:rsidR="00FD52EB" w:rsidRPr="00CF372C" w:rsidRDefault="00FD52EB" w:rsidP="00E82B2E">
            <w:pPr>
              <w:suppressAutoHyphens w:val="0"/>
              <w:spacing w:before="40" w:after="40" w:line="220" w:lineRule="exact"/>
              <w:jc w:val="right"/>
              <w:rPr>
                <w:sz w:val="18"/>
                <w:szCs w:val="18"/>
              </w:rPr>
            </w:pPr>
            <w:r w:rsidRPr="00CF372C">
              <w:rPr>
                <w:i/>
                <w:iCs/>
                <w:sz w:val="18"/>
                <w:szCs w:val="18"/>
                <w:lang w:val="fr-FR"/>
              </w:rPr>
              <w:t>Q6</w:t>
            </w:r>
          </w:p>
        </w:tc>
      </w:tr>
      <w:tr w:rsidR="00FD52EB" w:rsidRPr="00CF372C" w14:paraId="750C51CC" w14:textId="77777777" w:rsidTr="00E82B2E">
        <w:tc>
          <w:tcPr>
            <w:tcW w:w="1852" w:type="dxa"/>
            <w:shd w:val="clear" w:color="auto" w:fill="auto"/>
          </w:tcPr>
          <w:p w14:paraId="5EA80082" w14:textId="77777777" w:rsidR="00FD52EB" w:rsidRPr="00CF372C" w:rsidRDefault="00FD52EB" w:rsidP="00E82B2E">
            <w:pPr>
              <w:suppressAutoHyphens w:val="0"/>
              <w:spacing w:before="40" w:after="40" w:line="220" w:lineRule="exact"/>
              <w:rPr>
                <w:sz w:val="18"/>
                <w:szCs w:val="18"/>
              </w:rPr>
            </w:pPr>
            <w:r w:rsidRPr="00CF372C">
              <w:rPr>
                <w:sz w:val="18"/>
                <w:szCs w:val="18"/>
                <w:lang w:val="fr-FR"/>
              </w:rPr>
              <w:t>Sangle principale (A)</w:t>
            </w:r>
          </w:p>
        </w:tc>
        <w:tc>
          <w:tcPr>
            <w:tcW w:w="1332" w:type="dxa"/>
            <w:shd w:val="clear" w:color="auto" w:fill="auto"/>
            <w:vAlign w:val="bottom"/>
          </w:tcPr>
          <w:p w14:paraId="6E285EF4" w14:textId="77777777" w:rsidR="00FD52EB" w:rsidRPr="00CF372C" w:rsidRDefault="00FD52EB" w:rsidP="00E82B2E">
            <w:pPr>
              <w:suppressAutoHyphens w:val="0"/>
              <w:spacing w:before="40" w:after="40" w:line="220" w:lineRule="exact"/>
              <w:jc w:val="right"/>
              <w:rPr>
                <w:sz w:val="18"/>
                <w:szCs w:val="18"/>
              </w:rPr>
            </w:pPr>
            <w:r w:rsidRPr="00CF372C">
              <w:rPr>
                <w:sz w:val="18"/>
                <w:szCs w:val="18"/>
                <w:lang w:val="fr-FR"/>
              </w:rPr>
              <w:t xml:space="preserve">1 740 </w:t>
            </w:r>
          </w:p>
        </w:tc>
        <w:tc>
          <w:tcPr>
            <w:tcW w:w="991" w:type="dxa"/>
            <w:shd w:val="clear" w:color="auto" w:fill="auto"/>
            <w:vAlign w:val="bottom"/>
          </w:tcPr>
          <w:p w14:paraId="1DCFADC7" w14:textId="77777777" w:rsidR="00FD52EB" w:rsidRPr="00CF372C" w:rsidRDefault="00FD52EB" w:rsidP="00E82B2E">
            <w:pPr>
              <w:suppressAutoHyphens w:val="0"/>
              <w:spacing w:before="40" w:after="40" w:line="220" w:lineRule="exact"/>
              <w:jc w:val="right"/>
              <w:rPr>
                <w:sz w:val="18"/>
                <w:szCs w:val="18"/>
              </w:rPr>
            </w:pPr>
            <w:r w:rsidRPr="00CF372C">
              <w:rPr>
                <w:sz w:val="18"/>
                <w:szCs w:val="18"/>
                <w:lang w:val="fr-FR"/>
              </w:rPr>
              <w:t xml:space="preserve">1 850 </w:t>
            </w:r>
          </w:p>
        </w:tc>
        <w:tc>
          <w:tcPr>
            <w:tcW w:w="991" w:type="dxa"/>
            <w:shd w:val="clear" w:color="auto" w:fill="auto"/>
            <w:vAlign w:val="bottom"/>
          </w:tcPr>
          <w:p w14:paraId="434A7DF0" w14:textId="77777777" w:rsidR="00FD52EB" w:rsidRPr="00CF372C" w:rsidRDefault="00FD52EB" w:rsidP="00E82B2E">
            <w:pPr>
              <w:suppressAutoHyphens w:val="0"/>
              <w:spacing w:before="40" w:after="40" w:line="220" w:lineRule="exact"/>
              <w:jc w:val="right"/>
              <w:rPr>
                <w:sz w:val="18"/>
                <w:szCs w:val="18"/>
              </w:rPr>
            </w:pPr>
            <w:r w:rsidRPr="00CF372C">
              <w:rPr>
                <w:sz w:val="18"/>
                <w:szCs w:val="18"/>
                <w:lang w:val="fr-FR"/>
              </w:rPr>
              <w:t xml:space="preserve">1 900 </w:t>
            </w:r>
          </w:p>
        </w:tc>
        <w:tc>
          <w:tcPr>
            <w:tcW w:w="987" w:type="dxa"/>
            <w:shd w:val="clear" w:color="auto" w:fill="auto"/>
            <w:vAlign w:val="bottom"/>
          </w:tcPr>
          <w:p w14:paraId="1BCE4771" w14:textId="77777777" w:rsidR="00FD52EB" w:rsidRPr="00CF372C" w:rsidRDefault="00FD52EB" w:rsidP="00E82B2E">
            <w:pPr>
              <w:suppressAutoHyphens w:val="0"/>
              <w:spacing w:before="40" w:after="40" w:line="220" w:lineRule="exact"/>
              <w:jc w:val="right"/>
              <w:rPr>
                <w:sz w:val="18"/>
                <w:szCs w:val="18"/>
              </w:rPr>
            </w:pPr>
            <w:r w:rsidRPr="00CF372C">
              <w:rPr>
                <w:sz w:val="18"/>
                <w:szCs w:val="18"/>
                <w:lang w:val="fr-FR"/>
              </w:rPr>
              <w:t xml:space="preserve">2 000 </w:t>
            </w:r>
          </w:p>
        </w:tc>
        <w:tc>
          <w:tcPr>
            <w:tcW w:w="1217" w:type="dxa"/>
            <w:shd w:val="clear" w:color="auto" w:fill="auto"/>
            <w:vAlign w:val="bottom"/>
          </w:tcPr>
          <w:p w14:paraId="53977911" w14:textId="77777777" w:rsidR="00FD52EB" w:rsidRPr="00CF372C" w:rsidRDefault="00FD52EB" w:rsidP="00E82B2E">
            <w:pPr>
              <w:suppressAutoHyphens w:val="0"/>
              <w:spacing w:before="40" w:after="40" w:line="220" w:lineRule="exact"/>
              <w:jc w:val="right"/>
              <w:rPr>
                <w:sz w:val="18"/>
                <w:szCs w:val="18"/>
              </w:rPr>
            </w:pPr>
            <w:r w:rsidRPr="00CF372C">
              <w:rPr>
                <w:sz w:val="18"/>
                <w:szCs w:val="18"/>
                <w:lang w:val="fr-FR"/>
              </w:rPr>
              <w:t xml:space="preserve">2 000 </w:t>
            </w:r>
          </w:p>
        </w:tc>
      </w:tr>
      <w:tr w:rsidR="00FD52EB" w:rsidRPr="00CF372C" w14:paraId="2888E578" w14:textId="77777777" w:rsidTr="00E82B2E">
        <w:tc>
          <w:tcPr>
            <w:tcW w:w="1852" w:type="dxa"/>
            <w:shd w:val="clear" w:color="auto" w:fill="auto"/>
          </w:tcPr>
          <w:p w14:paraId="74AAEA07" w14:textId="77777777" w:rsidR="00FD52EB" w:rsidRPr="00CF372C" w:rsidRDefault="00FD52EB" w:rsidP="00E82B2E">
            <w:pPr>
              <w:suppressAutoHyphens w:val="0"/>
              <w:spacing w:before="40" w:after="40" w:line="220" w:lineRule="exact"/>
              <w:rPr>
                <w:sz w:val="18"/>
                <w:szCs w:val="18"/>
              </w:rPr>
            </w:pPr>
            <w:r w:rsidRPr="00CF372C">
              <w:rPr>
                <w:sz w:val="18"/>
                <w:szCs w:val="18"/>
                <w:lang w:val="fr-FR"/>
              </w:rPr>
              <w:t>Sangle abdominale (B)</w:t>
            </w:r>
          </w:p>
        </w:tc>
        <w:tc>
          <w:tcPr>
            <w:tcW w:w="1332" w:type="dxa"/>
            <w:shd w:val="clear" w:color="auto" w:fill="auto"/>
            <w:vAlign w:val="bottom"/>
          </w:tcPr>
          <w:p w14:paraId="5BE11689" w14:textId="77777777" w:rsidR="00FD52EB" w:rsidRPr="00CF372C" w:rsidRDefault="00FD52EB" w:rsidP="00E82B2E">
            <w:pPr>
              <w:suppressAutoHyphens w:val="0"/>
              <w:spacing w:before="40" w:after="40" w:line="220" w:lineRule="exact"/>
              <w:jc w:val="right"/>
              <w:rPr>
                <w:sz w:val="18"/>
                <w:szCs w:val="18"/>
              </w:rPr>
            </w:pPr>
            <w:r w:rsidRPr="00CF372C">
              <w:rPr>
                <w:sz w:val="18"/>
                <w:szCs w:val="18"/>
                <w:lang w:val="fr-FR"/>
              </w:rPr>
              <w:t xml:space="preserve">530 </w:t>
            </w:r>
          </w:p>
        </w:tc>
        <w:tc>
          <w:tcPr>
            <w:tcW w:w="991" w:type="dxa"/>
            <w:shd w:val="clear" w:color="auto" w:fill="auto"/>
            <w:vAlign w:val="bottom"/>
          </w:tcPr>
          <w:p w14:paraId="652A79AF" w14:textId="77777777" w:rsidR="00FD52EB" w:rsidRPr="00CF372C" w:rsidRDefault="00FD52EB" w:rsidP="00E82B2E">
            <w:pPr>
              <w:suppressAutoHyphens w:val="0"/>
              <w:spacing w:before="40" w:after="40" w:line="220" w:lineRule="exact"/>
              <w:jc w:val="right"/>
              <w:rPr>
                <w:sz w:val="18"/>
                <w:szCs w:val="18"/>
              </w:rPr>
            </w:pPr>
            <w:r w:rsidRPr="00CF372C">
              <w:rPr>
                <w:sz w:val="18"/>
                <w:szCs w:val="18"/>
                <w:lang w:val="fr-FR"/>
              </w:rPr>
              <w:t xml:space="preserve">560 </w:t>
            </w:r>
          </w:p>
        </w:tc>
        <w:tc>
          <w:tcPr>
            <w:tcW w:w="991" w:type="dxa"/>
            <w:shd w:val="clear" w:color="auto" w:fill="auto"/>
            <w:vAlign w:val="bottom"/>
          </w:tcPr>
          <w:p w14:paraId="298B0857" w14:textId="77777777" w:rsidR="00FD52EB" w:rsidRPr="00CF372C" w:rsidRDefault="00FD52EB" w:rsidP="00E82B2E">
            <w:pPr>
              <w:suppressAutoHyphens w:val="0"/>
              <w:spacing w:before="40" w:after="40" w:line="220" w:lineRule="exact"/>
              <w:jc w:val="right"/>
              <w:rPr>
                <w:sz w:val="18"/>
                <w:szCs w:val="18"/>
              </w:rPr>
            </w:pPr>
            <w:r w:rsidRPr="00CF372C">
              <w:rPr>
                <w:sz w:val="18"/>
                <w:szCs w:val="18"/>
                <w:lang w:val="fr-FR"/>
              </w:rPr>
              <w:t xml:space="preserve">600 </w:t>
            </w:r>
          </w:p>
        </w:tc>
        <w:tc>
          <w:tcPr>
            <w:tcW w:w="987" w:type="dxa"/>
            <w:shd w:val="clear" w:color="auto" w:fill="auto"/>
            <w:vAlign w:val="bottom"/>
          </w:tcPr>
          <w:p w14:paraId="55CBBC4F" w14:textId="77777777" w:rsidR="00FD52EB" w:rsidRPr="00CF372C" w:rsidRDefault="00FD52EB" w:rsidP="00E82B2E">
            <w:pPr>
              <w:suppressAutoHyphens w:val="0"/>
              <w:spacing w:before="40" w:after="40" w:line="220" w:lineRule="exact"/>
              <w:jc w:val="right"/>
              <w:rPr>
                <w:sz w:val="18"/>
                <w:szCs w:val="18"/>
              </w:rPr>
            </w:pPr>
            <w:r w:rsidRPr="00CF372C">
              <w:rPr>
                <w:sz w:val="18"/>
                <w:szCs w:val="18"/>
                <w:lang w:val="fr-FR"/>
              </w:rPr>
              <w:t xml:space="preserve">630 </w:t>
            </w:r>
          </w:p>
        </w:tc>
        <w:tc>
          <w:tcPr>
            <w:tcW w:w="1217" w:type="dxa"/>
            <w:shd w:val="clear" w:color="auto" w:fill="auto"/>
            <w:vAlign w:val="bottom"/>
          </w:tcPr>
          <w:p w14:paraId="04040037" w14:textId="77777777" w:rsidR="00FD52EB" w:rsidRPr="00CF372C" w:rsidRDefault="00FD52EB" w:rsidP="00E82B2E">
            <w:pPr>
              <w:suppressAutoHyphens w:val="0"/>
              <w:spacing w:before="40" w:after="40" w:line="220" w:lineRule="exact"/>
              <w:jc w:val="right"/>
              <w:rPr>
                <w:sz w:val="18"/>
                <w:szCs w:val="18"/>
              </w:rPr>
            </w:pPr>
            <w:r w:rsidRPr="00CF372C">
              <w:rPr>
                <w:sz w:val="18"/>
                <w:szCs w:val="18"/>
                <w:lang w:val="fr-FR"/>
              </w:rPr>
              <w:t xml:space="preserve">660 </w:t>
            </w:r>
          </w:p>
        </w:tc>
      </w:tr>
      <w:tr w:rsidR="00FD52EB" w:rsidRPr="00CF372C" w14:paraId="7D63034E" w14:textId="77777777" w:rsidTr="00E82B2E">
        <w:tc>
          <w:tcPr>
            <w:tcW w:w="1852" w:type="dxa"/>
            <w:shd w:val="clear" w:color="auto" w:fill="auto"/>
          </w:tcPr>
          <w:p w14:paraId="26D7FBDF" w14:textId="77777777" w:rsidR="00FD52EB" w:rsidRPr="00CF372C" w:rsidRDefault="00FD52EB" w:rsidP="00E82B2E">
            <w:pPr>
              <w:suppressAutoHyphens w:val="0"/>
              <w:spacing w:before="40" w:after="40" w:line="220" w:lineRule="exact"/>
              <w:rPr>
                <w:sz w:val="18"/>
                <w:szCs w:val="18"/>
              </w:rPr>
            </w:pPr>
            <w:r w:rsidRPr="00CF372C">
              <w:rPr>
                <w:sz w:val="18"/>
                <w:szCs w:val="18"/>
                <w:lang w:val="fr-FR"/>
              </w:rPr>
              <w:t>Dimension inférieure (C)</w:t>
            </w:r>
          </w:p>
        </w:tc>
        <w:tc>
          <w:tcPr>
            <w:tcW w:w="1332" w:type="dxa"/>
            <w:shd w:val="clear" w:color="auto" w:fill="auto"/>
            <w:vAlign w:val="bottom"/>
          </w:tcPr>
          <w:p w14:paraId="46E6543B" w14:textId="77777777" w:rsidR="00FD52EB" w:rsidRPr="00CF372C" w:rsidRDefault="00FD52EB" w:rsidP="00E82B2E">
            <w:pPr>
              <w:suppressAutoHyphens w:val="0"/>
              <w:spacing w:before="40" w:after="40" w:line="220" w:lineRule="exact"/>
              <w:jc w:val="right"/>
              <w:rPr>
                <w:sz w:val="18"/>
                <w:szCs w:val="18"/>
              </w:rPr>
            </w:pPr>
            <w:r w:rsidRPr="00CF372C">
              <w:rPr>
                <w:sz w:val="18"/>
                <w:szCs w:val="18"/>
                <w:lang w:val="fr-FR"/>
              </w:rPr>
              <w:t xml:space="preserve">125 </w:t>
            </w:r>
          </w:p>
        </w:tc>
        <w:tc>
          <w:tcPr>
            <w:tcW w:w="991" w:type="dxa"/>
            <w:shd w:val="clear" w:color="auto" w:fill="auto"/>
            <w:vAlign w:val="bottom"/>
          </w:tcPr>
          <w:p w14:paraId="0D3A3A72" w14:textId="77777777" w:rsidR="00FD52EB" w:rsidRPr="00CF372C" w:rsidRDefault="00FD52EB" w:rsidP="00E82B2E">
            <w:pPr>
              <w:suppressAutoHyphens w:val="0"/>
              <w:spacing w:before="40" w:after="40" w:line="220" w:lineRule="exact"/>
              <w:jc w:val="right"/>
              <w:rPr>
                <w:sz w:val="18"/>
                <w:szCs w:val="18"/>
              </w:rPr>
            </w:pPr>
            <w:r w:rsidRPr="00CF372C">
              <w:rPr>
                <w:sz w:val="18"/>
                <w:szCs w:val="18"/>
                <w:lang w:val="fr-FR"/>
              </w:rPr>
              <w:t xml:space="preserve">150 </w:t>
            </w:r>
          </w:p>
        </w:tc>
        <w:tc>
          <w:tcPr>
            <w:tcW w:w="991" w:type="dxa"/>
            <w:shd w:val="clear" w:color="auto" w:fill="auto"/>
            <w:vAlign w:val="bottom"/>
          </w:tcPr>
          <w:p w14:paraId="0DE0E72E" w14:textId="77777777" w:rsidR="00FD52EB" w:rsidRPr="00CF372C" w:rsidRDefault="00FD52EB" w:rsidP="00E82B2E">
            <w:pPr>
              <w:suppressAutoHyphens w:val="0"/>
              <w:spacing w:before="40" w:after="40" w:line="220" w:lineRule="exact"/>
              <w:jc w:val="right"/>
              <w:rPr>
                <w:sz w:val="18"/>
                <w:szCs w:val="18"/>
              </w:rPr>
            </w:pPr>
            <w:r w:rsidRPr="00CF372C">
              <w:rPr>
                <w:sz w:val="18"/>
                <w:szCs w:val="18"/>
                <w:lang w:val="fr-FR"/>
              </w:rPr>
              <w:t xml:space="preserve">150 </w:t>
            </w:r>
          </w:p>
        </w:tc>
        <w:tc>
          <w:tcPr>
            <w:tcW w:w="987" w:type="dxa"/>
            <w:shd w:val="clear" w:color="auto" w:fill="auto"/>
            <w:vAlign w:val="bottom"/>
          </w:tcPr>
          <w:p w14:paraId="0811994B" w14:textId="77777777" w:rsidR="00FD52EB" w:rsidRPr="00CF372C" w:rsidRDefault="00FD52EB" w:rsidP="00E82B2E">
            <w:pPr>
              <w:suppressAutoHyphens w:val="0"/>
              <w:spacing w:before="40" w:after="40" w:line="220" w:lineRule="exact"/>
              <w:jc w:val="right"/>
              <w:rPr>
                <w:sz w:val="18"/>
                <w:szCs w:val="18"/>
              </w:rPr>
            </w:pPr>
            <w:r w:rsidRPr="00CF372C">
              <w:rPr>
                <w:sz w:val="18"/>
                <w:szCs w:val="18"/>
                <w:lang w:val="fr-FR"/>
              </w:rPr>
              <w:t xml:space="preserve">170 </w:t>
            </w:r>
          </w:p>
        </w:tc>
        <w:tc>
          <w:tcPr>
            <w:tcW w:w="1217" w:type="dxa"/>
            <w:shd w:val="clear" w:color="auto" w:fill="auto"/>
            <w:vAlign w:val="bottom"/>
          </w:tcPr>
          <w:p w14:paraId="263293F6" w14:textId="77777777" w:rsidR="00FD52EB" w:rsidRPr="00CF372C" w:rsidRDefault="00FD52EB" w:rsidP="00E82B2E">
            <w:pPr>
              <w:suppressAutoHyphens w:val="0"/>
              <w:spacing w:before="40" w:after="40" w:line="220" w:lineRule="exact"/>
              <w:jc w:val="right"/>
              <w:rPr>
                <w:sz w:val="18"/>
                <w:szCs w:val="18"/>
              </w:rPr>
            </w:pPr>
            <w:r w:rsidRPr="00CF372C">
              <w:rPr>
                <w:sz w:val="18"/>
                <w:szCs w:val="18"/>
                <w:lang w:val="fr-FR"/>
              </w:rPr>
              <w:t xml:space="preserve">200 </w:t>
            </w:r>
          </w:p>
        </w:tc>
      </w:tr>
      <w:tr w:rsidR="00FD52EB" w:rsidRPr="00CF372C" w14:paraId="44953028" w14:textId="77777777" w:rsidTr="00E82B2E">
        <w:tc>
          <w:tcPr>
            <w:tcW w:w="1852" w:type="dxa"/>
            <w:tcBorders>
              <w:bottom w:val="single" w:sz="12" w:space="0" w:color="auto"/>
            </w:tcBorders>
            <w:shd w:val="clear" w:color="auto" w:fill="auto"/>
          </w:tcPr>
          <w:p w14:paraId="5A82B75A" w14:textId="77777777" w:rsidR="00FD52EB" w:rsidRPr="00CF372C" w:rsidRDefault="00FD52EB" w:rsidP="00E82B2E">
            <w:pPr>
              <w:suppressAutoHyphens w:val="0"/>
              <w:spacing w:before="40" w:after="40" w:line="220" w:lineRule="exact"/>
              <w:rPr>
                <w:sz w:val="18"/>
                <w:szCs w:val="18"/>
              </w:rPr>
            </w:pPr>
            <w:r w:rsidRPr="00CF372C">
              <w:rPr>
                <w:sz w:val="18"/>
                <w:szCs w:val="18"/>
                <w:lang w:val="fr-FR"/>
              </w:rPr>
              <w:t>Dimension moyenne (D)</w:t>
            </w:r>
          </w:p>
        </w:tc>
        <w:tc>
          <w:tcPr>
            <w:tcW w:w="1332" w:type="dxa"/>
            <w:tcBorders>
              <w:bottom w:val="single" w:sz="12" w:space="0" w:color="auto"/>
            </w:tcBorders>
            <w:shd w:val="clear" w:color="auto" w:fill="auto"/>
            <w:vAlign w:val="bottom"/>
          </w:tcPr>
          <w:p w14:paraId="63C0E6D0" w14:textId="77777777" w:rsidR="00FD52EB" w:rsidRPr="00CF372C" w:rsidRDefault="00FD52EB" w:rsidP="00E82B2E">
            <w:pPr>
              <w:suppressAutoHyphens w:val="0"/>
              <w:spacing w:before="40" w:after="40" w:line="220" w:lineRule="exact"/>
              <w:jc w:val="right"/>
              <w:rPr>
                <w:sz w:val="18"/>
                <w:szCs w:val="18"/>
              </w:rPr>
            </w:pPr>
            <w:r w:rsidRPr="00CF372C">
              <w:rPr>
                <w:sz w:val="18"/>
                <w:szCs w:val="18"/>
                <w:lang w:val="fr-FR"/>
              </w:rPr>
              <w:t xml:space="preserve">270 </w:t>
            </w:r>
          </w:p>
        </w:tc>
        <w:tc>
          <w:tcPr>
            <w:tcW w:w="991" w:type="dxa"/>
            <w:tcBorders>
              <w:bottom w:val="single" w:sz="12" w:space="0" w:color="auto"/>
            </w:tcBorders>
            <w:shd w:val="clear" w:color="auto" w:fill="auto"/>
            <w:vAlign w:val="bottom"/>
          </w:tcPr>
          <w:p w14:paraId="7A63A1B6" w14:textId="77777777" w:rsidR="00FD52EB" w:rsidRPr="00CF372C" w:rsidRDefault="00FD52EB" w:rsidP="00E82B2E">
            <w:pPr>
              <w:suppressAutoHyphens w:val="0"/>
              <w:spacing w:before="40" w:after="40" w:line="220" w:lineRule="exact"/>
              <w:jc w:val="right"/>
              <w:rPr>
                <w:sz w:val="18"/>
                <w:szCs w:val="18"/>
              </w:rPr>
            </w:pPr>
            <w:r w:rsidRPr="00CF372C">
              <w:rPr>
                <w:sz w:val="18"/>
                <w:szCs w:val="18"/>
                <w:lang w:val="fr-FR"/>
              </w:rPr>
              <w:t xml:space="preserve">300 </w:t>
            </w:r>
          </w:p>
        </w:tc>
        <w:tc>
          <w:tcPr>
            <w:tcW w:w="991" w:type="dxa"/>
            <w:tcBorders>
              <w:bottom w:val="single" w:sz="12" w:space="0" w:color="auto"/>
            </w:tcBorders>
            <w:shd w:val="clear" w:color="auto" w:fill="auto"/>
            <w:vAlign w:val="bottom"/>
          </w:tcPr>
          <w:p w14:paraId="5B3FAF63" w14:textId="77777777" w:rsidR="00FD52EB" w:rsidRPr="00CF372C" w:rsidRDefault="00FD52EB" w:rsidP="00E82B2E">
            <w:pPr>
              <w:suppressAutoHyphens w:val="0"/>
              <w:spacing w:before="40" w:after="40" w:line="220" w:lineRule="exact"/>
              <w:jc w:val="right"/>
              <w:rPr>
                <w:sz w:val="18"/>
                <w:szCs w:val="18"/>
              </w:rPr>
            </w:pPr>
            <w:r w:rsidRPr="00CF372C">
              <w:rPr>
                <w:sz w:val="18"/>
                <w:szCs w:val="18"/>
                <w:lang w:val="fr-FR"/>
              </w:rPr>
              <w:t xml:space="preserve">350 </w:t>
            </w:r>
          </w:p>
        </w:tc>
        <w:tc>
          <w:tcPr>
            <w:tcW w:w="987" w:type="dxa"/>
            <w:tcBorders>
              <w:bottom w:val="single" w:sz="12" w:space="0" w:color="auto"/>
            </w:tcBorders>
            <w:shd w:val="clear" w:color="auto" w:fill="auto"/>
            <w:vAlign w:val="bottom"/>
          </w:tcPr>
          <w:p w14:paraId="353854F0" w14:textId="77777777" w:rsidR="00FD52EB" w:rsidRPr="00CF372C" w:rsidRDefault="00FD52EB" w:rsidP="00E82B2E">
            <w:pPr>
              <w:suppressAutoHyphens w:val="0"/>
              <w:spacing w:before="40" w:after="40" w:line="220" w:lineRule="exact"/>
              <w:jc w:val="right"/>
              <w:rPr>
                <w:sz w:val="18"/>
                <w:szCs w:val="18"/>
              </w:rPr>
            </w:pPr>
            <w:r w:rsidRPr="00CF372C">
              <w:rPr>
                <w:sz w:val="18"/>
                <w:szCs w:val="18"/>
                <w:lang w:val="fr-FR"/>
              </w:rPr>
              <w:t xml:space="preserve">380 </w:t>
            </w:r>
          </w:p>
        </w:tc>
        <w:tc>
          <w:tcPr>
            <w:tcW w:w="1217" w:type="dxa"/>
            <w:tcBorders>
              <w:bottom w:val="single" w:sz="12" w:space="0" w:color="auto"/>
            </w:tcBorders>
            <w:shd w:val="clear" w:color="auto" w:fill="auto"/>
            <w:vAlign w:val="bottom"/>
          </w:tcPr>
          <w:p w14:paraId="4D1F4B36" w14:textId="77777777" w:rsidR="00FD52EB" w:rsidRPr="00CF372C" w:rsidRDefault="00FD52EB" w:rsidP="00E82B2E">
            <w:pPr>
              <w:suppressAutoHyphens w:val="0"/>
              <w:spacing w:before="40" w:after="40" w:line="220" w:lineRule="exact"/>
              <w:jc w:val="right"/>
              <w:rPr>
                <w:sz w:val="18"/>
                <w:szCs w:val="18"/>
              </w:rPr>
            </w:pPr>
            <w:r w:rsidRPr="00CF372C">
              <w:rPr>
                <w:sz w:val="18"/>
                <w:szCs w:val="18"/>
                <w:lang w:val="fr-FR"/>
              </w:rPr>
              <w:t xml:space="preserve">380 </w:t>
            </w:r>
          </w:p>
        </w:tc>
      </w:tr>
    </w:tbl>
    <w:p w14:paraId="0AEF522E" w14:textId="448B4D4B" w:rsidR="00FD52EB" w:rsidRPr="00AB1BDA" w:rsidRDefault="00FD52EB" w:rsidP="00071FA7">
      <w:pPr>
        <w:spacing w:before="240" w:after="120"/>
        <w:ind w:left="1134"/>
        <w:rPr>
          <w:b/>
          <w:bCs/>
        </w:rPr>
      </w:pPr>
      <w:r>
        <w:rPr>
          <w:lang w:val="fr-FR"/>
        </w:rPr>
        <w:t>Tableau 7</w:t>
      </w:r>
      <w:r w:rsidR="00071FA7">
        <w:rPr>
          <w:lang w:val="fr-FR"/>
        </w:rPr>
        <w:t xml:space="preserve"> </w:t>
      </w:r>
      <w:r w:rsidR="00071FA7">
        <w:rPr>
          <w:lang w:val="fr-FR"/>
        </w:rPr>
        <w:br/>
      </w:r>
      <w:r>
        <w:rPr>
          <w:b/>
          <w:bCs/>
          <w:lang w:val="fr-FR"/>
        </w:rPr>
        <w:t>Titre</w:t>
      </w:r>
    </w:p>
    <w:tbl>
      <w:tblPr>
        <w:tblStyle w:val="Grilledutableau"/>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6"/>
        <w:gridCol w:w="1860"/>
        <w:gridCol w:w="1866"/>
        <w:gridCol w:w="1838"/>
      </w:tblGrid>
      <w:tr w:rsidR="00FD52EB" w:rsidRPr="00071FA7" w14:paraId="4F628E63" w14:textId="77777777" w:rsidTr="00E82B2E">
        <w:trPr>
          <w:tblHeader/>
        </w:trPr>
        <w:tc>
          <w:tcPr>
            <w:tcW w:w="1806" w:type="dxa"/>
            <w:tcBorders>
              <w:top w:val="single" w:sz="4" w:space="0" w:color="auto"/>
              <w:bottom w:val="single" w:sz="12" w:space="0" w:color="auto"/>
            </w:tcBorders>
            <w:shd w:val="clear" w:color="auto" w:fill="auto"/>
            <w:vAlign w:val="bottom"/>
          </w:tcPr>
          <w:p w14:paraId="1A305514" w14:textId="77777777" w:rsidR="00FD52EB" w:rsidRPr="00071FA7" w:rsidRDefault="00FD52EB" w:rsidP="00E82B2E">
            <w:pPr>
              <w:suppressAutoHyphens w:val="0"/>
              <w:spacing w:before="80" w:after="80" w:line="200" w:lineRule="exact"/>
              <w:rPr>
                <w:i/>
                <w:sz w:val="16"/>
                <w:szCs w:val="16"/>
              </w:rPr>
            </w:pPr>
            <w:r w:rsidRPr="00071FA7">
              <w:rPr>
                <w:i/>
                <w:iCs/>
                <w:sz w:val="16"/>
                <w:szCs w:val="16"/>
                <w:lang w:val="fr-FR"/>
              </w:rPr>
              <w:t>Sangle</w:t>
            </w:r>
          </w:p>
        </w:tc>
        <w:tc>
          <w:tcPr>
            <w:tcW w:w="1860" w:type="dxa"/>
            <w:tcBorders>
              <w:top w:val="single" w:sz="4" w:space="0" w:color="auto"/>
              <w:bottom w:val="single" w:sz="12" w:space="0" w:color="auto"/>
            </w:tcBorders>
            <w:shd w:val="clear" w:color="auto" w:fill="auto"/>
            <w:vAlign w:val="bottom"/>
          </w:tcPr>
          <w:p w14:paraId="4B3C93BE" w14:textId="77777777" w:rsidR="00FD52EB" w:rsidRPr="00071FA7" w:rsidRDefault="00FD52EB" w:rsidP="00E82B2E">
            <w:pPr>
              <w:suppressAutoHyphens w:val="0"/>
              <w:spacing w:before="80" w:after="80" w:line="200" w:lineRule="exact"/>
              <w:jc w:val="right"/>
              <w:rPr>
                <w:i/>
                <w:sz w:val="16"/>
                <w:szCs w:val="16"/>
              </w:rPr>
            </w:pPr>
          </w:p>
        </w:tc>
        <w:tc>
          <w:tcPr>
            <w:tcW w:w="1866" w:type="dxa"/>
            <w:tcBorders>
              <w:top w:val="single" w:sz="4" w:space="0" w:color="auto"/>
              <w:bottom w:val="single" w:sz="12" w:space="0" w:color="auto"/>
            </w:tcBorders>
            <w:shd w:val="clear" w:color="auto" w:fill="auto"/>
            <w:vAlign w:val="bottom"/>
          </w:tcPr>
          <w:p w14:paraId="6DFCB1B1" w14:textId="77777777" w:rsidR="00FD52EB" w:rsidRPr="00071FA7" w:rsidRDefault="00FD52EB" w:rsidP="00E82B2E">
            <w:pPr>
              <w:suppressAutoHyphens w:val="0"/>
              <w:spacing w:before="80" w:after="80" w:line="200" w:lineRule="exact"/>
              <w:jc w:val="right"/>
              <w:rPr>
                <w:i/>
                <w:sz w:val="16"/>
                <w:szCs w:val="16"/>
              </w:rPr>
            </w:pPr>
          </w:p>
        </w:tc>
        <w:tc>
          <w:tcPr>
            <w:tcW w:w="1838" w:type="dxa"/>
            <w:tcBorders>
              <w:top w:val="single" w:sz="4" w:space="0" w:color="auto"/>
              <w:bottom w:val="single" w:sz="12" w:space="0" w:color="auto"/>
            </w:tcBorders>
            <w:shd w:val="clear" w:color="auto" w:fill="auto"/>
            <w:vAlign w:val="bottom"/>
          </w:tcPr>
          <w:p w14:paraId="1239D30F" w14:textId="77777777" w:rsidR="00FD52EB" w:rsidRPr="00071FA7" w:rsidRDefault="00FD52EB" w:rsidP="00E82B2E">
            <w:pPr>
              <w:suppressAutoHyphens w:val="0"/>
              <w:spacing w:before="80" w:after="80" w:line="200" w:lineRule="exact"/>
              <w:jc w:val="right"/>
              <w:rPr>
                <w:i/>
                <w:sz w:val="16"/>
                <w:szCs w:val="16"/>
              </w:rPr>
            </w:pPr>
          </w:p>
        </w:tc>
      </w:tr>
      <w:tr w:rsidR="00FD52EB" w:rsidRPr="00CF372C" w14:paraId="034041D4" w14:textId="77777777" w:rsidTr="00E82B2E">
        <w:tc>
          <w:tcPr>
            <w:tcW w:w="1806" w:type="dxa"/>
            <w:tcBorders>
              <w:top w:val="single" w:sz="12" w:space="0" w:color="auto"/>
            </w:tcBorders>
            <w:shd w:val="clear" w:color="auto" w:fill="auto"/>
          </w:tcPr>
          <w:p w14:paraId="12FD3EB0" w14:textId="77777777" w:rsidR="00FD52EB" w:rsidRPr="00CF372C" w:rsidRDefault="00FD52EB" w:rsidP="00E82B2E">
            <w:pPr>
              <w:suppressAutoHyphens w:val="0"/>
              <w:spacing w:before="40" w:after="40" w:line="220" w:lineRule="exact"/>
              <w:rPr>
                <w:sz w:val="18"/>
                <w:szCs w:val="18"/>
              </w:rPr>
            </w:pPr>
            <w:r w:rsidRPr="00CF372C">
              <w:rPr>
                <w:sz w:val="18"/>
                <w:szCs w:val="18"/>
                <w:lang w:val="fr-FR"/>
              </w:rPr>
              <w:t>Largeur</w:t>
            </w:r>
          </w:p>
        </w:tc>
        <w:tc>
          <w:tcPr>
            <w:tcW w:w="1860" w:type="dxa"/>
            <w:tcBorders>
              <w:top w:val="single" w:sz="12" w:space="0" w:color="auto"/>
            </w:tcBorders>
            <w:shd w:val="clear" w:color="auto" w:fill="auto"/>
            <w:vAlign w:val="bottom"/>
          </w:tcPr>
          <w:p w14:paraId="185AADCC" w14:textId="77777777" w:rsidR="00FD52EB" w:rsidRPr="00CF372C" w:rsidRDefault="00FD52EB" w:rsidP="00E82B2E">
            <w:pPr>
              <w:suppressAutoHyphens w:val="0"/>
              <w:spacing w:before="40" w:after="40" w:line="220" w:lineRule="exact"/>
              <w:jc w:val="right"/>
              <w:rPr>
                <w:sz w:val="18"/>
                <w:szCs w:val="18"/>
              </w:rPr>
            </w:pPr>
            <w:r w:rsidRPr="00CF372C">
              <w:rPr>
                <w:sz w:val="18"/>
                <w:szCs w:val="18"/>
                <w:lang w:val="fr-FR"/>
              </w:rPr>
              <w:t>Épaisseur</w:t>
            </w:r>
          </w:p>
        </w:tc>
        <w:tc>
          <w:tcPr>
            <w:tcW w:w="1866" w:type="dxa"/>
            <w:tcBorders>
              <w:top w:val="single" w:sz="12" w:space="0" w:color="auto"/>
            </w:tcBorders>
            <w:shd w:val="clear" w:color="auto" w:fill="auto"/>
            <w:vAlign w:val="bottom"/>
          </w:tcPr>
          <w:p w14:paraId="69CA2600" w14:textId="77777777" w:rsidR="00FD52EB" w:rsidRPr="00CF372C" w:rsidRDefault="00FD52EB" w:rsidP="00E82B2E">
            <w:pPr>
              <w:suppressAutoHyphens w:val="0"/>
              <w:spacing w:before="40" w:after="40" w:line="220" w:lineRule="exact"/>
              <w:jc w:val="right"/>
              <w:rPr>
                <w:sz w:val="18"/>
                <w:szCs w:val="18"/>
              </w:rPr>
            </w:pPr>
            <w:r w:rsidRPr="00CF372C">
              <w:rPr>
                <w:sz w:val="18"/>
                <w:szCs w:val="18"/>
                <w:lang w:val="fr-FR"/>
              </w:rPr>
              <w:t>Allongement</w:t>
            </w:r>
          </w:p>
        </w:tc>
        <w:tc>
          <w:tcPr>
            <w:tcW w:w="1838" w:type="dxa"/>
            <w:tcBorders>
              <w:top w:val="single" w:sz="12" w:space="0" w:color="auto"/>
            </w:tcBorders>
            <w:shd w:val="clear" w:color="auto" w:fill="auto"/>
            <w:vAlign w:val="bottom"/>
          </w:tcPr>
          <w:p w14:paraId="0B20C55D" w14:textId="77777777" w:rsidR="00FD52EB" w:rsidRPr="00CF372C" w:rsidRDefault="00FD52EB" w:rsidP="00E82B2E">
            <w:pPr>
              <w:suppressAutoHyphens w:val="0"/>
              <w:spacing w:before="40" w:after="40" w:line="220" w:lineRule="exact"/>
              <w:jc w:val="right"/>
              <w:rPr>
                <w:sz w:val="18"/>
                <w:szCs w:val="18"/>
              </w:rPr>
            </w:pPr>
            <w:r w:rsidRPr="00CF372C">
              <w:rPr>
                <w:sz w:val="18"/>
                <w:szCs w:val="18"/>
                <w:lang w:val="fr-FR"/>
              </w:rPr>
              <w:t>Résistance</w:t>
            </w:r>
          </w:p>
        </w:tc>
      </w:tr>
      <w:tr w:rsidR="00FD52EB" w:rsidRPr="00CF372C" w14:paraId="7D75D587" w14:textId="77777777" w:rsidTr="00E82B2E">
        <w:tc>
          <w:tcPr>
            <w:tcW w:w="1806" w:type="dxa"/>
            <w:tcBorders>
              <w:bottom w:val="single" w:sz="12" w:space="0" w:color="auto"/>
            </w:tcBorders>
            <w:shd w:val="clear" w:color="auto" w:fill="auto"/>
          </w:tcPr>
          <w:p w14:paraId="532A089A" w14:textId="77777777" w:rsidR="00FD52EB" w:rsidRPr="00CF372C" w:rsidRDefault="00FD52EB" w:rsidP="00E82B2E">
            <w:pPr>
              <w:suppressAutoHyphens w:val="0"/>
              <w:spacing w:before="40" w:after="40" w:line="220" w:lineRule="exact"/>
              <w:rPr>
                <w:sz w:val="18"/>
                <w:szCs w:val="18"/>
              </w:rPr>
            </w:pPr>
            <w:r w:rsidRPr="00CF372C">
              <w:rPr>
                <w:sz w:val="18"/>
                <w:szCs w:val="18"/>
                <w:lang w:val="fr-FR"/>
              </w:rPr>
              <w:t>39 mm ± 1 mm</w:t>
            </w:r>
          </w:p>
        </w:tc>
        <w:tc>
          <w:tcPr>
            <w:tcW w:w="1860" w:type="dxa"/>
            <w:tcBorders>
              <w:bottom w:val="single" w:sz="12" w:space="0" w:color="auto"/>
            </w:tcBorders>
            <w:shd w:val="clear" w:color="auto" w:fill="auto"/>
            <w:vAlign w:val="bottom"/>
          </w:tcPr>
          <w:p w14:paraId="0E98EAB2" w14:textId="77777777" w:rsidR="00FD52EB" w:rsidRPr="00CF372C" w:rsidRDefault="00FD52EB" w:rsidP="00E82B2E">
            <w:pPr>
              <w:suppressAutoHyphens w:val="0"/>
              <w:spacing w:before="40" w:after="40" w:line="220" w:lineRule="exact"/>
              <w:jc w:val="right"/>
              <w:rPr>
                <w:sz w:val="18"/>
                <w:szCs w:val="18"/>
              </w:rPr>
            </w:pPr>
            <w:r w:rsidRPr="00CF372C">
              <w:rPr>
                <w:sz w:val="18"/>
                <w:szCs w:val="18"/>
                <w:lang w:val="fr-FR"/>
              </w:rPr>
              <w:t>1 mm ± 0,1 mm</w:t>
            </w:r>
          </w:p>
        </w:tc>
        <w:tc>
          <w:tcPr>
            <w:tcW w:w="1866" w:type="dxa"/>
            <w:tcBorders>
              <w:bottom w:val="single" w:sz="12" w:space="0" w:color="auto"/>
            </w:tcBorders>
            <w:shd w:val="clear" w:color="auto" w:fill="auto"/>
            <w:vAlign w:val="bottom"/>
          </w:tcPr>
          <w:p w14:paraId="1B70649D" w14:textId="197F031E" w:rsidR="00FD52EB" w:rsidRPr="00CF372C" w:rsidRDefault="00FD52EB" w:rsidP="00E82B2E">
            <w:pPr>
              <w:suppressAutoHyphens w:val="0"/>
              <w:spacing w:before="40" w:after="40" w:line="220" w:lineRule="exact"/>
              <w:jc w:val="right"/>
              <w:rPr>
                <w:sz w:val="18"/>
                <w:szCs w:val="18"/>
              </w:rPr>
            </w:pPr>
            <w:r w:rsidRPr="00CF372C">
              <w:rPr>
                <w:sz w:val="18"/>
                <w:szCs w:val="18"/>
                <w:lang w:val="fr-FR"/>
              </w:rPr>
              <w:t xml:space="preserve">5,5 </w:t>
            </w:r>
            <w:r w:rsidR="004B128B">
              <w:rPr>
                <w:sz w:val="18"/>
                <w:szCs w:val="18"/>
                <w:lang w:val="fr-FR"/>
              </w:rPr>
              <w:t>-</w:t>
            </w:r>
            <w:r w:rsidRPr="00CF372C">
              <w:rPr>
                <w:sz w:val="18"/>
                <w:szCs w:val="18"/>
                <w:lang w:val="fr-FR"/>
              </w:rPr>
              <w:t xml:space="preserve"> 6,5%</w:t>
            </w:r>
          </w:p>
        </w:tc>
        <w:tc>
          <w:tcPr>
            <w:tcW w:w="1838" w:type="dxa"/>
            <w:tcBorders>
              <w:bottom w:val="single" w:sz="12" w:space="0" w:color="auto"/>
            </w:tcBorders>
            <w:shd w:val="clear" w:color="auto" w:fill="auto"/>
            <w:vAlign w:val="bottom"/>
          </w:tcPr>
          <w:p w14:paraId="41D0AC7C" w14:textId="77761C5F" w:rsidR="00FD52EB" w:rsidRPr="00CF372C" w:rsidRDefault="00FD52EB" w:rsidP="00E82B2E">
            <w:pPr>
              <w:suppressAutoHyphens w:val="0"/>
              <w:spacing w:before="40" w:after="40" w:line="220" w:lineRule="exact"/>
              <w:jc w:val="right"/>
              <w:rPr>
                <w:sz w:val="18"/>
                <w:szCs w:val="18"/>
              </w:rPr>
            </w:pPr>
            <w:r w:rsidRPr="00CF372C">
              <w:rPr>
                <w:sz w:val="18"/>
                <w:szCs w:val="18"/>
                <w:lang w:val="fr-FR"/>
              </w:rPr>
              <w:t>Min</w:t>
            </w:r>
            <w:r w:rsidR="008A4AD7" w:rsidRPr="008A4AD7">
              <w:rPr>
                <w:sz w:val="18"/>
                <w:szCs w:val="18"/>
                <w:lang w:val="fr-FR"/>
              </w:rPr>
              <w:t>.</w:t>
            </w:r>
            <w:r w:rsidRPr="00CF372C">
              <w:rPr>
                <w:sz w:val="18"/>
                <w:szCs w:val="18"/>
                <w:lang w:val="fr-FR"/>
              </w:rPr>
              <w:t xml:space="preserve"> 15 000 N</w:t>
            </w:r>
          </w:p>
        </w:tc>
      </w:tr>
    </w:tbl>
    <w:p w14:paraId="4FCCAD57" w14:textId="59318191" w:rsidR="00FD52EB" w:rsidRPr="00AB1BDA" w:rsidRDefault="00FD52EB" w:rsidP="00071FA7">
      <w:pPr>
        <w:spacing w:before="240" w:after="120"/>
        <w:ind w:left="1134"/>
        <w:rPr>
          <w:b/>
          <w:bCs/>
        </w:rPr>
      </w:pPr>
      <w:r>
        <w:rPr>
          <w:lang w:val="fr-FR"/>
        </w:rPr>
        <w:t>Tableau 8</w:t>
      </w:r>
      <w:r w:rsidR="00071FA7">
        <w:rPr>
          <w:lang w:val="fr-FR"/>
        </w:rPr>
        <w:t xml:space="preserve"> </w:t>
      </w:r>
      <w:r w:rsidR="00071FA7">
        <w:rPr>
          <w:lang w:val="fr-FR"/>
        </w:rPr>
        <w:br/>
      </w:r>
      <w:r>
        <w:rPr>
          <w:b/>
          <w:bCs/>
          <w:lang w:val="fr-FR"/>
        </w:rPr>
        <w:t>Titre</w:t>
      </w:r>
    </w:p>
    <w:tbl>
      <w:tblPr>
        <w:tblStyle w:val="Grilledutableau"/>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77"/>
        <w:gridCol w:w="3693"/>
      </w:tblGrid>
      <w:tr w:rsidR="00FD52EB" w:rsidRPr="00071FA7" w14:paraId="4EC2F119" w14:textId="77777777" w:rsidTr="00E82B2E">
        <w:trPr>
          <w:tblHeader/>
        </w:trPr>
        <w:tc>
          <w:tcPr>
            <w:tcW w:w="3677" w:type="dxa"/>
            <w:tcBorders>
              <w:top w:val="single" w:sz="4" w:space="0" w:color="auto"/>
              <w:bottom w:val="single" w:sz="12" w:space="0" w:color="auto"/>
            </w:tcBorders>
            <w:shd w:val="clear" w:color="auto" w:fill="auto"/>
            <w:vAlign w:val="bottom"/>
          </w:tcPr>
          <w:p w14:paraId="7A22C01D" w14:textId="77777777" w:rsidR="00FD52EB" w:rsidRPr="00071FA7" w:rsidRDefault="00FD52EB" w:rsidP="00E82B2E">
            <w:pPr>
              <w:suppressAutoHyphens w:val="0"/>
              <w:spacing w:before="80" w:after="80" w:line="200" w:lineRule="exact"/>
              <w:rPr>
                <w:i/>
                <w:sz w:val="16"/>
                <w:szCs w:val="16"/>
              </w:rPr>
            </w:pPr>
            <w:r w:rsidRPr="00071FA7">
              <w:rPr>
                <w:i/>
                <w:iCs/>
                <w:sz w:val="16"/>
                <w:szCs w:val="16"/>
                <w:lang w:val="fr-FR"/>
              </w:rPr>
              <w:t>Type de texture</w:t>
            </w:r>
          </w:p>
        </w:tc>
        <w:tc>
          <w:tcPr>
            <w:tcW w:w="3693" w:type="dxa"/>
            <w:tcBorders>
              <w:top w:val="single" w:sz="4" w:space="0" w:color="auto"/>
              <w:bottom w:val="single" w:sz="12" w:space="0" w:color="auto"/>
            </w:tcBorders>
            <w:shd w:val="clear" w:color="auto" w:fill="auto"/>
            <w:vAlign w:val="bottom"/>
          </w:tcPr>
          <w:p w14:paraId="22310CC0" w14:textId="77777777" w:rsidR="00FD52EB" w:rsidRPr="00071FA7" w:rsidRDefault="00FD52EB" w:rsidP="00E82B2E">
            <w:pPr>
              <w:suppressAutoHyphens w:val="0"/>
              <w:spacing w:before="80" w:after="80" w:line="200" w:lineRule="exact"/>
              <w:jc w:val="right"/>
              <w:rPr>
                <w:i/>
                <w:sz w:val="16"/>
                <w:szCs w:val="16"/>
              </w:rPr>
            </w:pPr>
            <w:r w:rsidRPr="00071FA7">
              <w:rPr>
                <w:i/>
                <w:iCs/>
                <w:sz w:val="16"/>
                <w:szCs w:val="16"/>
                <w:lang w:val="fr-FR"/>
              </w:rPr>
              <w:t>Force minimale requise</w:t>
            </w:r>
          </w:p>
        </w:tc>
      </w:tr>
      <w:tr w:rsidR="00FD52EB" w:rsidRPr="00CF372C" w14:paraId="58434129" w14:textId="77777777" w:rsidTr="00E82B2E">
        <w:tc>
          <w:tcPr>
            <w:tcW w:w="3677" w:type="dxa"/>
            <w:tcBorders>
              <w:top w:val="single" w:sz="12" w:space="0" w:color="auto"/>
            </w:tcBorders>
            <w:shd w:val="clear" w:color="auto" w:fill="auto"/>
          </w:tcPr>
          <w:p w14:paraId="27A833A2" w14:textId="77777777" w:rsidR="00FD52EB" w:rsidRPr="00CF372C" w:rsidRDefault="00FD52EB" w:rsidP="00E82B2E">
            <w:pPr>
              <w:suppressAutoHyphens w:val="0"/>
              <w:spacing w:before="40" w:after="40" w:line="220" w:lineRule="exact"/>
              <w:rPr>
                <w:sz w:val="18"/>
                <w:szCs w:val="18"/>
              </w:rPr>
            </w:pPr>
            <w:r w:rsidRPr="00CF372C">
              <w:rPr>
                <w:sz w:val="18"/>
                <w:szCs w:val="18"/>
                <w:lang w:val="fr-FR"/>
              </w:rPr>
              <w:t>12 × 12 mm</w:t>
            </w:r>
          </w:p>
        </w:tc>
        <w:tc>
          <w:tcPr>
            <w:tcW w:w="3693" w:type="dxa"/>
            <w:tcBorders>
              <w:top w:val="single" w:sz="12" w:space="0" w:color="auto"/>
            </w:tcBorders>
            <w:shd w:val="clear" w:color="auto" w:fill="auto"/>
            <w:vAlign w:val="bottom"/>
          </w:tcPr>
          <w:p w14:paraId="7AD1A8BC" w14:textId="77777777" w:rsidR="00FD52EB" w:rsidRPr="00CF372C" w:rsidRDefault="00FD52EB" w:rsidP="00E82B2E">
            <w:pPr>
              <w:suppressAutoHyphens w:val="0"/>
              <w:spacing w:before="40" w:after="40" w:line="220" w:lineRule="exact"/>
              <w:jc w:val="right"/>
              <w:rPr>
                <w:sz w:val="18"/>
                <w:szCs w:val="18"/>
              </w:rPr>
            </w:pPr>
            <w:r w:rsidRPr="00CF372C">
              <w:rPr>
                <w:sz w:val="18"/>
                <w:szCs w:val="18"/>
                <w:lang w:val="fr-FR"/>
              </w:rPr>
              <w:t>3,5 kN</w:t>
            </w:r>
          </w:p>
        </w:tc>
      </w:tr>
      <w:tr w:rsidR="00FD52EB" w:rsidRPr="00CF372C" w14:paraId="0362345F" w14:textId="77777777" w:rsidTr="00E82B2E">
        <w:tc>
          <w:tcPr>
            <w:tcW w:w="3677" w:type="dxa"/>
            <w:shd w:val="clear" w:color="auto" w:fill="auto"/>
          </w:tcPr>
          <w:p w14:paraId="2727AE51" w14:textId="77777777" w:rsidR="00FD52EB" w:rsidRPr="00CF372C" w:rsidRDefault="00FD52EB" w:rsidP="00E82B2E">
            <w:pPr>
              <w:suppressAutoHyphens w:val="0"/>
              <w:spacing w:before="40" w:after="40" w:line="220" w:lineRule="exact"/>
              <w:rPr>
                <w:sz w:val="18"/>
                <w:szCs w:val="18"/>
              </w:rPr>
            </w:pPr>
            <w:r w:rsidRPr="00CF372C">
              <w:rPr>
                <w:sz w:val="18"/>
                <w:szCs w:val="18"/>
                <w:lang w:val="fr-FR"/>
              </w:rPr>
              <w:t>30 × 12 mm</w:t>
            </w:r>
          </w:p>
        </w:tc>
        <w:tc>
          <w:tcPr>
            <w:tcW w:w="3693" w:type="dxa"/>
            <w:shd w:val="clear" w:color="auto" w:fill="auto"/>
            <w:vAlign w:val="bottom"/>
          </w:tcPr>
          <w:p w14:paraId="38572CE6" w14:textId="77777777" w:rsidR="00FD52EB" w:rsidRPr="00CF372C" w:rsidRDefault="00FD52EB" w:rsidP="00E82B2E">
            <w:pPr>
              <w:suppressAutoHyphens w:val="0"/>
              <w:spacing w:before="40" w:after="40" w:line="220" w:lineRule="exact"/>
              <w:jc w:val="right"/>
              <w:rPr>
                <w:sz w:val="18"/>
                <w:szCs w:val="18"/>
              </w:rPr>
            </w:pPr>
            <w:r w:rsidRPr="00CF372C">
              <w:rPr>
                <w:sz w:val="18"/>
                <w:szCs w:val="18"/>
                <w:lang w:val="fr-FR"/>
              </w:rPr>
              <w:t>5,3 kN</w:t>
            </w:r>
          </w:p>
        </w:tc>
      </w:tr>
      <w:tr w:rsidR="00FD52EB" w:rsidRPr="00CF372C" w14:paraId="6C3E02D9" w14:textId="77777777" w:rsidTr="00E82B2E">
        <w:tc>
          <w:tcPr>
            <w:tcW w:w="3677" w:type="dxa"/>
            <w:shd w:val="clear" w:color="auto" w:fill="auto"/>
          </w:tcPr>
          <w:p w14:paraId="697FD88E" w14:textId="77777777" w:rsidR="00FD52EB" w:rsidRPr="00CF372C" w:rsidRDefault="00FD52EB" w:rsidP="00E82B2E">
            <w:pPr>
              <w:suppressAutoHyphens w:val="0"/>
              <w:spacing w:before="40" w:after="40" w:line="220" w:lineRule="exact"/>
              <w:rPr>
                <w:sz w:val="18"/>
                <w:szCs w:val="18"/>
              </w:rPr>
            </w:pPr>
            <w:r w:rsidRPr="00CF372C">
              <w:rPr>
                <w:sz w:val="18"/>
                <w:szCs w:val="18"/>
                <w:lang w:val="fr-FR"/>
              </w:rPr>
              <w:t>30 × 17 mm</w:t>
            </w:r>
          </w:p>
        </w:tc>
        <w:tc>
          <w:tcPr>
            <w:tcW w:w="3693" w:type="dxa"/>
            <w:shd w:val="clear" w:color="auto" w:fill="auto"/>
            <w:vAlign w:val="bottom"/>
          </w:tcPr>
          <w:p w14:paraId="68A3BAB1" w14:textId="77777777" w:rsidR="00FD52EB" w:rsidRPr="00CF372C" w:rsidRDefault="00FD52EB" w:rsidP="00E82B2E">
            <w:pPr>
              <w:suppressAutoHyphens w:val="0"/>
              <w:spacing w:before="40" w:after="40" w:line="220" w:lineRule="exact"/>
              <w:jc w:val="right"/>
              <w:rPr>
                <w:sz w:val="18"/>
                <w:szCs w:val="18"/>
              </w:rPr>
            </w:pPr>
            <w:r w:rsidRPr="00CF372C">
              <w:rPr>
                <w:sz w:val="18"/>
                <w:szCs w:val="18"/>
                <w:lang w:val="fr-FR"/>
              </w:rPr>
              <w:t>5,3 kN</w:t>
            </w:r>
          </w:p>
        </w:tc>
      </w:tr>
      <w:tr w:rsidR="00FD52EB" w:rsidRPr="00CF372C" w14:paraId="7BB7D363" w14:textId="77777777" w:rsidTr="00E82B2E">
        <w:tc>
          <w:tcPr>
            <w:tcW w:w="3677" w:type="dxa"/>
            <w:tcBorders>
              <w:bottom w:val="single" w:sz="12" w:space="0" w:color="auto"/>
            </w:tcBorders>
            <w:shd w:val="clear" w:color="auto" w:fill="auto"/>
          </w:tcPr>
          <w:p w14:paraId="220023EA" w14:textId="77777777" w:rsidR="00FD52EB" w:rsidRPr="00CF372C" w:rsidRDefault="00FD52EB" w:rsidP="00E82B2E">
            <w:pPr>
              <w:suppressAutoHyphens w:val="0"/>
              <w:spacing w:before="40" w:after="40" w:line="220" w:lineRule="exact"/>
              <w:rPr>
                <w:sz w:val="18"/>
                <w:szCs w:val="18"/>
              </w:rPr>
            </w:pPr>
            <w:r w:rsidRPr="00CF372C">
              <w:rPr>
                <w:sz w:val="18"/>
                <w:szCs w:val="18"/>
                <w:lang w:val="fr-FR"/>
              </w:rPr>
              <w:t>30 × 30 mm</w:t>
            </w:r>
          </w:p>
        </w:tc>
        <w:tc>
          <w:tcPr>
            <w:tcW w:w="3693" w:type="dxa"/>
            <w:tcBorders>
              <w:bottom w:val="single" w:sz="12" w:space="0" w:color="auto"/>
            </w:tcBorders>
            <w:shd w:val="clear" w:color="auto" w:fill="auto"/>
            <w:vAlign w:val="bottom"/>
          </w:tcPr>
          <w:p w14:paraId="7A6E7CD4" w14:textId="77777777" w:rsidR="00FD52EB" w:rsidRPr="00CF372C" w:rsidRDefault="00FD52EB" w:rsidP="00E82B2E">
            <w:pPr>
              <w:suppressAutoHyphens w:val="0"/>
              <w:spacing w:before="40" w:after="40" w:line="220" w:lineRule="exact"/>
              <w:jc w:val="right"/>
              <w:rPr>
                <w:sz w:val="18"/>
                <w:szCs w:val="18"/>
              </w:rPr>
            </w:pPr>
            <w:r w:rsidRPr="00CF372C">
              <w:rPr>
                <w:sz w:val="18"/>
                <w:szCs w:val="18"/>
                <w:lang w:val="fr-FR"/>
              </w:rPr>
              <w:t>7,0 kN</w:t>
            </w:r>
          </w:p>
        </w:tc>
      </w:tr>
    </w:tbl>
    <w:p w14:paraId="56357F44" w14:textId="5EA28594" w:rsidR="00FD52EB" w:rsidRPr="00CF372C" w:rsidRDefault="00FD52EB" w:rsidP="004B128B">
      <w:pPr>
        <w:pStyle w:val="SingleTxtG"/>
        <w:spacing w:before="120"/>
        <w:rPr>
          <w:sz w:val="18"/>
          <w:szCs w:val="18"/>
          <w:lang w:val="fr-FR"/>
        </w:rPr>
      </w:pPr>
      <w:r w:rsidRPr="00CF372C">
        <w:rPr>
          <w:sz w:val="18"/>
          <w:szCs w:val="18"/>
          <w:lang w:val="fr-FR"/>
        </w:rPr>
        <w:t xml:space="preserve">Rayon de courbure de toutes les sangles = 5 </w:t>
      </w:r>
      <w:proofErr w:type="spellStart"/>
      <w:r w:rsidRPr="00CF372C">
        <w:rPr>
          <w:sz w:val="18"/>
          <w:szCs w:val="18"/>
          <w:lang w:val="fr-FR"/>
        </w:rPr>
        <w:t>mm</w:t>
      </w:r>
      <w:r w:rsidR="008A4AD7" w:rsidRPr="008A4AD7">
        <w:rPr>
          <w:sz w:val="18"/>
          <w:szCs w:val="18"/>
          <w:lang w:val="fr-FR"/>
        </w:rPr>
        <w:t>.</w:t>
      </w:r>
      <w:proofErr w:type="spellEnd"/>
    </w:p>
    <w:p w14:paraId="263A534A" w14:textId="3FBEAA72" w:rsidR="00FD52EB" w:rsidRDefault="00FD52EB" w:rsidP="00071FA7">
      <w:pPr>
        <w:pStyle w:val="SingleTxtG"/>
      </w:pPr>
      <w:r>
        <w:rPr>
          <w:noProof/>
        </w:rPr>
        <w:lastRenderedPageBreak/>
        <w:drawing>
          <wp:inline distT="0" distB="0" distL="0" distR="0" wp14:anchorId="757693BA" wp14:editId="610E3DC8">
            <wp:extent cx="2673350" cy="3085209"/>
            <wp:effectExtent l="0" t="0" r="0" b="127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83324" cy="3096719"/>
                    </a:xfrm>
                    <a:prstGeom prst="rect">
                      <a:avLst/>
                    </a:prstGeom>
                  </pic:spPr>
                </pic:pic>
              </a:graphicData>
            </a:graphic>
          </wp:inline>
        </w:drawing>
      </w:r>
      <w:r>
        <w:t xml:space="preserve"> </w:t>
      </w:r>
    </w:p>
    <w:p w14:paraId="109DBEF8" w14:textId="77777777" w:rsidR="00FD52EB" w:rsidRDefault="00FD52EB">
      <w:pPr>
        <w:suppressAutoHyphens w:val="0"/>
        <w:kinsoku/>
        <w:overflowPunct/>
        <w:autoSpaceDE/>
        <w:autoSpaceDN/>
        <w:adjustRightInd/>
        <w:snapToGrid/>
        <w:spacing w:after="200" w:line="276" w:lineRule="auto"/>
      </w:pPr>
      <w:r>
        <w:br w:type="page"/>
      </w:r>
    </w:p>
    <w:p w14:paraId="724B53FE" w14:textId="77777777" w:rsidR="00071FA7" w:rsidRPr="0047539E" w:rsidRDefault="00071FA7" w:rsidP="00071FA7">
      <w:pPr>
        <w:pStyle w:val="HChG"/>
        <w:rPr>
          <w:lang w:val="fr-FR"/>
        </w:rPr>
      </w:pPr>
      <w:r>
        <w:rPr>
          <w:lang w:val="fr-FR"/>
        </w:rPr>
        <w:lastRenderedPageBreak/>
        <w:t>Annexe 6</w:t>
      </w:r>
    </w:p>
    <w:p w14:paraId="4EE227F7" w14:textId="3DB805E3" w:rsidR="00071FA7" w:rsidRPr="0047539E" w:rsidRDefault="00071FA7" w:rsidP="00071FA7">
      <w:pPr>
        <w:pStyle w:val="HChG"/>
        <w:rPr>
          <w:lang w:val="fr-FR"/>
        </w:rPr>
      </w:pPr>
      <w:r>
        <w:rPr>
          <w:lang w:val="fr-FR"/>
        </w:rPr>
        <w:tab/>
      </w:r>
      <w:r>
        <w:rPr>
          <w:lang w:val="fr-FR"/>
        </w:rPr>
        <w:tab/>
      </w:r>
      <w:r>
        <w:rPr>
          <w:lang w:val="fr-FR"/>
        </w:rPr>
        <w:tab/>
      </w:r>
      <w:r>
        <w:rPr>
          <w:lang w:val="fr-FR"/>
        </w:rPr>
        <w:tab/>
        <w:t xml:space="preserve">Essais dynamiques </w:t>
      </w:r>
    </w:p>
    <w:p w14:paraId="55240FC3" w14:textId="77777777" w:rsidR="00071FA7" w:rsidRPr="0047539E" w:rsidRDefault="00071FA7" w:rsidP="00071FA7">
      <w:pPr>
        <w:pStyle w:val="H1G"/>
        <w:tabs>
          <w:tab w:val="clear" w:pos="851"/>
        </w:tabs>
        <w:ind w:left="1695" w:hanging="1695"/>
        <w:rPr>
          <w:lang w:val="fr-FR"/>
        </w:rPr>
      </w:pPr>
      <w:r>
        <w:rPr>
          <w:bCs/>
          <w:lang w:val="fr-FR"/>
        </w:rPr>
        <w:t>Appendice 1</w:t>
      </w:r>
      <w:r>
        <w:rPr>
          <w:lang w:val="fr-FR"/>
        </w:rPr>
        <w:tab/>
      </w:r>
      <w:r>
        <w:rPr>
          <w:bCs/>
          <w:lang w:val="fr-FR"/>
        </w:rPr>
        <w:t>Courbe de décélération ou d’accélération du chariot en fonction</w:t>
      </w:r>
      <w:r>
        <w:rPr>
          <w:bCs/>
          <w:lang w:val="fr-FR"/>
        </w:rPr>
        <w:br/>
        <w:t>du</w:t>
      </w:r>
      <w:r>
        <w:rPr>
          <w:lang w:val="fr-FR"/>
        </w:rPr>
        <w:t xml:space="preserve"> </w:t>
      </w:r>
      <w:r>
        <w:rPr>
          <w:bCs/>
          <w:lang w:val="fr-FR"/>
        </w:rPr>
        <w:t>temps</w:t>
      </w:r>
    </w:p>
    <w:p w14:paraId="085C321F" w14:textId="77777777" w:rsidR="00071FA7" w:rsidRDefault="00071FA7" w:rsidP="00071FA7">
      <w:pPr>
        <w:pStyle w:val="SingleTxtG"/>
        <w:ind w:left="1701"/>
        <w:rPr>
          <w:lang w:val="fr-FR"/>
        </w:rPr>
      </w:pPr>
      <w:r>
        <w:rPr>
          <w:lang w:val="fr-FR"/>
        </w:rPr>
        <w:t xml:space="preserve">Dans tous les cas, les méthodes d’étalonnage et de mesure doivent être conformes à celles prescrites dans la norme internationale ISO 6487 et le matériel de mesure doit correspondre à la spécification d’une chaîne de mesurage dont la classe de fréquence (CFC) est égale à 60. </w:t>
      </w:r>
    </w:p>
    <w:p w14:paraId="545443EC" w14:textId="55325E65" w:rsidR="00FD52EB" w:rsidRDefault="00071FA7" w:rsidP="00071FA7">
      <w:pPr>
        <w:pStyle w:val="SingleTxtG"/>
        <w:ind w:left="1701"/>
        <w:rPr>
          <w:noProof/>
          <w:sz w:val="22"/>
          <w:szCs w:val="22"/>
        </w:rPr>
      </w:pPr>
      <w:r>
        <w:rPr>
          <w:lang w:val="fr-FR"/>
        </w:rPr>
        <w:t>Choc avant − Impulsion d’essai 1</w:t>
      </w:r>
    </w:p>
    <w:p w14:paraId="45E1B013" w14:textId="0BEDF54D" w:rsidR="00071FA7" w:rsidRDefault="00071FA7" w:rsidP="004B128B">
      <w:pPr>
        <w:pStyle w:val="SingleTxtG"/>
        <w:ind w:left="1701"/>
      </w:pPr>
      <w:r w:rsidRPr="002D39C0">
        <w:rPr>
          <w:noProof/>
          <w:sz w:val="22"/>
          <w:szCs w:val="22"/>
        </w:rPr>
        <w:drawing>
          <wp:inline distT="0" distB="0" distL="0" distR="0" wp14:anchorId="42E83023" wp14:editId="194BF613">
            <wp:extent cx="4709425" cy="3755522"/>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13943" cy="3759125"/>
                    </a:xfrm>
                    <a:prstGeom prst="rect">
                      <a:avLst/>
                    </a:prstGeom>
                  </pic:spPr>
                </pic:pic>
              </a:graphicData>
            </a:graphic>
          </wp:inline>
        </w:drawing>
      </w:r>
    </w:p>
    <w:p w14:paraId="5833D29D" w14:textId="5723BB48" w:rsidR="00FD52EB" w:rsidRDefault="00FD52EB">
      <w:pPr>
        <w:suppressAutoHyphens w:val="0"/>
        <w:kinsoku/>
        <w:overflowPunct/>
        <w:autoSpaceDE/>
        <w:autoSpaceDN/>
        <w:adjustRightInd/>
        <w:snapToGrid/>
        <w:spacing w:after="200" w:line="276" w:lineRule="auto"/>
      </w:pPr>
      <w:r>
        <w:br w:type="page"/>
      </w:r>
    </w:p>
    <w:p w14:paraId="1A44B27B" w14:textId="77777777" w:rsidR="00FD52EB" w:rsidRPr="0047539E" w:rsidRDefault="00FD52EB" w:rsidP="00FD52EB">
      <w:pPr>
        <w:pStyle w:val="H1G"/>
        <w:rPr>
          <w:lang w:val="fr-FR"/>
        </w:rPr>
      </w:pPr>
      <w:r>
        <w:rPr>
          <w:bCs/>
          <w:lang w:val="fr-FR"/>
        </w:rPr>
        <w:lastRenderedPageBreak/>
        <w:t>Appendice 2</w:t>
      </w:r>
      <w:r>
        <w:rPr>
          <w:lang w:val="fr-FR"/>
        </w:rPr>
        <w:tab/>
      </w:r>
      <w:r>
        <w:rPr>
          <w:bCs/>
          <w:lang w:val="fr-FR"/>
        </w:rPr>
        <w:t>Détermination des critères d’efficacité</w:t>
      </w:r>
    </w:p>
    <w:p w14:paraId="587FD047" w14:textId="2F3A1DE7" w:rsidR="00FD52EB" w:rsidRPr="0047539E" w:rsidRDefault="00FD52EB" w:rsidP="00E363CE">
      <w:pPr>
        <w:pStyle w:val="SingleTxtG"/>
        <w:ind w:left="2268" w:hanging="567"/>
        <w:rPr>
          <w:lang w:val="fr-FR"/>
        </w:rPr>
      </w:pPr>
      <w:r>
        <w:rPr>
          <w:lang w:val="fr-FR"/>
        </w:rPr>
        <w:t>1</w:t>
      </w:r>
      <w:r w:rsidR="008A4AD7" w:rsidRPr="008A4AD7">
        <w:rPr>
          <w:lang w:val="fr-FR"/>
        </w:rPr>
        <w:t>.</w:t>
      </w:r>
      <w:r>
        <w:rPr>
          <w:lang w:val="fr-FR"/>
        </w:rPr>
        <w:tab/>
        <w:t>Critère de blessure à la tête (HPC)</w:t>
      </w:r>
    </w:p>
    <w:p w14:paraId="3A662B74" w14:textId="6A6F191A" w:rsidR="00FD52EB" w:rsidRPr="0047539E" w:rsidRDefault="00FD52EB" w:rsidP="00E363CE">
      <w:pPr>
        <w:pStyle w:val="SingleTxtG"/>
        <w:ind w:left="2268" w:hanging="567"/>
        <w:rPr>
          <w:lang w:val="fr-FR"/>
        </w:rPr>
      </w:pPr>
      <w:r>
        <w:rPr>
          <w:lang w:val="fr-FR"/>
        </w:rPr>
        <w:t>1</w:t>
      </w:r>
      <w:r w:rsidR="008A4AD7" w:rsidRPr="008A4AD7">
        <w:rPr>
          <w:lang w:val="fr-FR"/>
        </w:rPr>
        <w:t>.</w:t>
      </w:r>
      <w:r>
        <w:rPr>
          <w:lang w:val="fr-FR"/>
        </w:rPr>
        <w:t>1</w:t>
      </w:r>
      <w:r>
        <w:rPr>
          <w:lang w:val="fr-FR"/>
        </w:rPr>
        <w:tab/>
        <w:t>Ce critère est considéré comme rempli si, pendant l’essai, la tête n’entre jamais en contact avec quelque partie du véhicule que ce soit</w:t>
      </w:r>
      <w:r w:rsidR="008A4AD7" w:rsidRPr="008A4AD7">
        <w:rPr>
          <w:lang w:val="fr-FR"/>
        </w:rPr>
        <w:t>.</w:t>
      </w:r>
    </w:p>
    <w:p w14:paraId="7C9DDE0C" w14:textId="2CF70682" w:rsidR="00FD52EB" w:rsidRPr="0047539E" w:rsidRDefault="00FD52EB" w:rsidP="00E363CE">
      <w:pPr>
        <w:pStyle w:val="SingleTxtG"/>
        <w:ind w:left="2268" w:hanging="567"/>
        <w:rPr>
          <w:lang w:val="fr-FR"/>
        </w:rPr>
      </w:pPr>
      <w:r>
        <w:rPr>
          <w:lang w:val="fr-FR"/>
        </w:rPr>
        <w:t>1</w:t>
      </w:r>
      <w:r w:rsidR="008A4AD7" w:rsidRPr="008A4AD7">
        <w:rPr>
          <w:lang w:val="fr-FR"/>
        </w:rPr>
        <w:t>.</w:t>
      </w:r>
      <w:r>
        <w:rPr>
          <w:lang w:val="fr-FR"/>
        </w:rPr>
        <w:t>2</w:t>
      </w:r>
      <w:r>
        <w:rPr>
          <w:lang w:val="fr-FR"/>
        </w:rPr>
        <w:tab/>
        <w:t>Si tel n’est pas le cas, on calcule la valeur de HPC, sur la base de l’accélération « a », comme suit :</w:t>
      </w:r>
    </w:p>
    <w:p w14:paraId="4F5C7B8D" w14:textId="77777777" w:rsidR="00FD52EB" w:rsidRPr="002D39C0" w:rsidRDefault="00FD52EB" w:rsidP="00FD52EB">
      <w:pPr>
        <w:pStyle w:val="SingleTxtG"/>
        <w:ind w:left="1701"/>
        <w:rPr>
          <w:color w:val="4F81BD" w:themeColor="accent1"/>
        </w:rPr>
      </w:pPr>
      <w:r w:rsidRPr="002D39C0">
        <w:rPr>
          <w:noProof/>
        </w:rPr>
        <w:drawing>
          <wp:inline distT="0" distB="0" distL="0" distR="0" wp14:anchorId="664DD225" wp14:editId="5283B5A6">
            <wp:extent cx="2358000" cy="720000"/>
            <wp:effectExtent l="0" t="0" r="4445"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58000" cy="720000"/>
                    </a:xfrm>
                    <a:prstGeom prst="rect">
                      <a:avLst/>
                    </a:prstGeom>
                  </pic:spPr>
                </pic:pic>
              </a:graphicData>
            </a:graphic>
          </wp:inline>
        </w:drawing>
      </w:r>
    </w:p>
    <w:p w14:paraId="29FCC08B" w14:textId="77777777" w:rsidR="00FD52EB" w:rsidRPr="0047539E" w:rsidRDefault="00FD52EB" w:rsidP="00FD52EB">
      <w:pPr>
        <w:pStyle w:val="SingleTxtG"/>
        <w:ind w:left="2268"/>
        <w:rPr>
          <w:lang w:val="fr-FR"/>
        </w:rPr>
      </w:pPr>
      <w:r>
        <w:rPr>
          <w:lang w:val="fr-FR"/>
        </w:rPr>
        <w:t>où :</w:t>
      </w:r>
    </w:p>
    <w:p w14:paraId="607352AF" w14:textId="34FC20AA" w:rsidR="00FD52EB" w:rsidRPr="0047539E" w:rsidRDefault="00FD52EB" w:rsidP="00E363CE">
      <w:pPr>
        <w:pStyle w:val="SingleTxtG"/>
        <w:ind w:left="2268" w:hanging="567"/>
        <w:rPr>
          <w:lang w:val="fr-FR"/>
        </w:rPr>
      </w:pPr>
      <w:r>
        <w:rPr>
          <w:lang w:val="fr-FR"/>
        </w:rPr>
        <w:t>1</w:t>
      </w:r>
      <w:r w:rsidR="008A4AD7" w:rsidRPr="008A4AD7">
        <w:rPr>
          <w:lang w:val="fr-FR"/>
        </w:rPr>
        <w:t>.</w:t>
      </w:r>
      <w:r>
        <w:rPr>
          <w:lang w:val="fr-FR"/>
        </w:rPr>
        <w:t>2</w:t>
      </w:r>
      <w:r w:rsidR="008A4AD7" w:rsidRPr="008A4AD7">
        <w:rPr>
          <w:lang w:val="fr-FR"/>
        </w:rPr>
        <w:t>.</w:t>
      </w:r>
      <w:r>
        <w:rPr>
          <w:lang w:val="fr-FR"/>
        </w:rPr>
        <w:t>1</w:t>
      </w:r>
      <w:r>
        <w:rPr>
          <w:lang w:val="fr-FR"/>
        </w:rPr>
        <w:tab/>
        <w:t>« a » représente l’accélération résultante, exprimée en unités d’accélération gravitationnelle, c’est-à-dire g (1 g = 981 m/s</w:t>
      </w:r>
      <w:r w:rsidRPr="003666A2">
        <w:rPr>
          <w:lang w:val="fr-FR"/>
        </w:rPr>
        <w:t>²</w:t>
      </w:r>
      <w:r>
        <w:rPr>
          <w:lang w:val="fr-FR"/>
        </w:rPr>
        <w:t>) ;</w:t>
      </w:r>
    </w:p>
    <w:p w14:paraId="4337FAA3" w14:textId="0C6904CD" w:rsidR="00FD52EB" w:rsidRPr="0047539E" w:rsidRDefault="00FD52EB" w:rsidP="00E363CE">
      <w:pPr>
        <w:pStyle w:val="SingleTxtG"/>
        <w:ind w:left="2268" w:hanging="567"/>
        <w:rPr>
          <w:lang w:val="fr-FR"/>
        </w:rPr>
      </w:pPr>
      <w:r>
        <w:rPr>
          <w:lang w:val="fr-FR"/>
        </w:rPr>
        <w:t>1</w:t>
      </w:r>
      <w:r w:rsidR="008A4AD7" w:rsidRPr="008A4AD7">
        <w:rPr>
          <w:lang w:val="fr-FR"/>
        </w:rPr>
        <w:t>.</w:t>
      </w:r>
      <w:r>
        <w:rPr>
          <w:lang w:val="fr-FR"/>
        </w:rPr>
        <w:t>2</w:t>
      </w:r>
      <w:r w:rsidR="008A4AD7" w:rsidRPr="008A4AD7">
        <w:rPr>
          <w:lang w:val="fr-FR"/>
        </w:rPr>
        <w:t>.</w:t>
      </w:r>
      <w:r>
        <w:rPr>
          <w:lang w:val="fr-FR"/>
        </w:rPr>
        <w:t>2</w:t>
      </w:r>
      <w:r>
        <w:rPr>
          <w:lang w:val="fr-FR"/>
        </w:rPr>
        <w:tab/>
        <w:t>Si l’instant où la tête entre en contact avec un élément du véhicule peut être déterminé de façon satisfaisante, les instants t</w:t>
      </w:r>
      <w:r>
        <w:rPr>
          <w:vertAlign w:val="subscript"/>
          <w:lang w:val="fr-FR"/>
        </w:rPr>
        <w:t>1</w:t>
      </w:r>
      <w:r>
        <w:rPr>
          <w:lang w:val="fr-FR"/>
        </w:rPr>
        <w:t xml:space="preserve"> et t</w:t>
      </w:r>
      <w:r w:rsidRPr="003666A2">
        <w:rPr>
          <w:vertAlign w:val="subscript"/>
          <w:lang w:val="fr-FR"/>
        </w:rPr>
        <w:t>2</w:t>
      </w:r>
      <w:r>
        <w:rPr>
          <w:lang w:val="fr-FR"/>
        </w:rPr>
        <w:t>, exprimés en secondes, définissent un intervalle de temps entre le moment où la tête entre en contact avec un élément du véhicule et la fin de l’enregistrement, au moment où le HPC atteint son maximum ;</w:t>
      </w:r>
    </w:p>
    <w:p w14:paraId="55970ABE" w14:textId="63D55964" w:rsidR="00FD52EB" w:rsidRPr="0047539E" w:rsidRDefault="00FD52EB" w:rsidP="00E363CE">
      <w:pPr>
        <w:pStyle w:val="SingleTxtG"/>
        <w:ind w:left="2268" w:hanging="567"/>
        <w:rPr>
          <w:lang w:val="fr-FR"/>
        </w:rPr>
      </w:pPr>
      <w:r>
        <w:rPr>
          <w:lang w:val="fr-FR"/>
        </w:rPr>
        <w:t>1</w:t>
      </w:r>
      <w:r w:rsidR="008A4AD7" w:rsidRPr="008A4AD7">
        <w:rPr>
          <w:lang w:val="fr-FR"/>
        </w:rPr>
        <w:t>.</w:t>
      </w:r>
      <w:r>
        <w:rPr>
          <w:lang w:val="fr-FR"/>
        </w:rPr>
        <w:t>2</w:t>
      </w:r>
      <w:r w:rsidR="008A4AD7" w:rsidRPr="008A4AD7">
        <w:rPr>
          <w:lang w:val="fr-FR"/>
        </w:rPr>
        <w:t>.</w:t>
      </w:r>
      <w:r>
        <w:rPr>
          <w:lang w:val="fr-FR"/>
        </w:rPr>
        <w:t>3</w:t>
      </w:r>
      <w:r>
        <w:rPr>
          <w:lang w:val="fr-FR"/>
        </w:rPr>
        <w:tab/>
        <w:t>Si l’instant où la tête entre en contact avec un élément du véhicule ne peut pas être déterminé, les instants t</w:t>
      </w:r>
      <w:r>
        <w:rPr>
          <w:vertAlign w:val="subscript"/>
          <w:lang w:val="fr-FR"/>
        </w:rPr>
        <w:t>1</w:t>
      </w:r>
      <w:r>
        <w:rPr>
          <w:lang w:val="fr-FR"/>
        </w:rPr>
        <w:t xml:space="preserve"> et t</w:t>
      </w:r>
      <w:r>
        <w:rPr>
          <w:vertAlign w:val="subscript"/>
          <w:lang w:val="fr-FR"/>
        </w:rPr>
        <w:t>2</w:t>
      </w:r>
      <w:r>
        <w:rPr>
          <w:lang w:val="fr-FR"/>
        </w:rPr>
        <w:t>, exprimés en secondes, définissent un intervalle de temps entre le moment où la tête entre en contact avec un élément du véhicule et la fin de l’enregistrement, au moment où HPC atteint son maximum ;</w:t>
      </w:r>
    </w:p>
    <w:p w14:paraId="4D4B5D09" w14:textId="2713B97A" w:rsidR="00FD52EB" w:rsidRDefault="00FD52EB" w:rsidP="00E363CE">
      <w:pPr>
        <w:pStyle w:val="SingleTxtG"/>
        <w:ind w:left="2268" w:hanging="567"/>
        <w:rPr>
          <w:lang w:val="fr-FR"/>
        </w:rPr>
      </w:pPr>
      <w:r>
        <w:rPr>
          <w:lang w:val="fr-FR"/>
        </w:rPr>
        <w:t>1</w:t>
      </w:r>
      <w:r w:rsidR="008A4AD7" w:rsidRPr="008A4AD7">
        <w:rPr>
          <w:lang w:val="fr-FR"/>
        </w:rPr>
        <w:t>.</w:t>
      </w:r>
      <w:r>
        <w:rPr>
          <w:lang w:val="fr-FR"/>
        </w:rPr>
        <w:t>2</w:t>
      </w:r>
      <w:r w:rsidR="008A4AD7" w:rsidRPr="008A4AD7">
        <w:rPr>
          <w:lang w:val="fr-FR"/>
        </w:rPr>
        <w:t>.</w:t>
      </w:r>
      <w:r>
        <w:rPr>
          <w:lang w:val="fr-FR"/>
        </w:rPr>
        <w:t>4</w:t>
      </w:r>
      <w:r>
        <w:rPr>
          <w:lang w:val="fr-FR"/>
        </w:rPr>
        <w:tab/>
        <w:t>Les valeurs de HPC pour lesquelles la différence entre t</w:t>
      </w:r>
      <w:r>
        <w:rPr>
          <w:vertAlign w:val="subscript"/>
          <w:lang w:val="fr-FR"/>
        </w:rPr>
        <w:t>1</w:t>
      </w:r>
      <w:r>
        <w:rPr>
          <w:lang w:val="fr-FR"/>
        </w:rPr>
        <w:t xml:space="preserve"> et t</w:t>
      </w:r>
      <w:r>
        <w:rPr>
          <w:vertAlign w:val="subscript"/>
          <w:lang w:val="fr-FR"/>
        </w:rPr>
        <w:t>2</w:t>
      </w:r>
      <w:r>
        <w:rPr>
          <w:lang w:val="fr-FR"/>
        </w:rPr>
        <w:t xml:space="preserve"> est supérieure à 15 ms ne sont pas prises en considération aux fins du calcul de la valeur maximale</w:t>
      </w:r>
      <w:r w:rsidR="008A4AD7" w:rsidRPr="008A4AD7">
        <w:rPr>
          <w:lang w:val="fr-FR"/>
        </w:rPr>
        <w:t>.</w:t>
      </w:r>
      <w:r>
        <w:rPr>
          <w:lang w:val="fr-FR"/>
        </w:rPr>
        <w:t xml:space="preserve"> </w:t>
      </w:r>
    </w:p>
    <w:p w14:paraId="10D4A8BA" w14:textId="59AE7A49" w:rsidR="00FD52EB" w:rsidRDefault="00FD52EB" w:rsidP="00E363CE">
      <w:pPr>
        <w:pStyle w:val="SingleTxtG"/>
        <w:ind w:left="2268" w:hanging="567"/>
        <w:rPr>
          <w:lang w:val="fr-FR"/>
        </w:rPr>
      </w:pPr>
      <w:r>
        <w:rPr>
          <w:lang w:val="fr-FR"/>
        </w:rPr>
        <w:t>1</w:t>
      </w:r>
      <w:r w:rsidR="008A4AD7" w:rsidRPr="008A4AD7">
        <w:rPr>
          <w:lang w:val="fr-FR"/>
        </w:rPr>
        <w:t>.</w:t>
      </w:r>
      <w:r>
        <w:rPr>
          <w:lang w:val="fr-FR"/>
        </w:rPr>
        <w:t>3</w:t>
      </w:r>
      <w:r>
        <w:rPr>
          <w:lang w:val="fr-FR"/>
        </w:rPr>
        <w:tab/>
        <w:t>La valeur de l’accélération résultante de la tête lors du choc avant qui est dépassée pendant 3 ms est obtenue à partir de l’accélération résultante de la tête</w:t>
      </w:r>
      <w:r w:rsidR="008A4AD7" w:rsidRPr="008A4AD7">
        <w:rPr>
          <w:lang w:val="fr-FR"/>
        </w:rPr>
        <w:t>.</w:t>
      </w:r>
    </w:p>
    <w:p w14:paraId="07777377" w14:textId="481892C6" w:rsidR="00F178B2" w:rsidRDefault="00F178B2">
      <w:pPr>
        <w:suppressAutoHyphens w:val="0"/>
        <w:kinsoku/>
        <w:overflowPunct/>
        <w:autoSpaceDE/>
        <w:autoSpaceDN/>
        <w:adjustRightInd/>
        <w:snapToGrid/>
        <w:spacing w:after="200" w:line="276" w:lineRule="auto"/>
        <w:rPr>
          <w:noProof/>
        </w:rPr>
      </w:pPr>
      <w:r>
        <w:rPr>
          <w:noProof/>
        </w:rPr>
        <w:br w:type="page"/>
      </w:r>
    </w:p>
    <w:p w14:paraId="2388BCF3" w14:textId="6F5B7A47" w:rsidR="00F178B2" w:rsidRPr="0047539E" w:rsidRDefault="00F178B2" w:rsidP="00F178B2">
      <w:pPr>
        <w:pStyle w:val="HChG"/>
        <w:rPr>
          <w:lang w:val="fr-FR"/>
        </w:rPr>
      </w:pPr>
      <w:r>
        <w:rPr>
          <w:lang w:val="fr-FR"/>
        </w:rPr>
        <w:lastRenderedPageBreak/>
        <w:t>Annexe 7</w:t>
      </w:r>
    </w:p>
    <w:p w14:paraId="71C39888" w14:textId="18D639E6" w:rsidR="00FD52EB" w:rsidRDefault="00F178B2" w:rsidP="00F178B2">
      <w:pPr>
        <w:pStyle w:val="HChG"/>
      </w:pPr>
      <w:r>
        <w:rPr>
          <w:lang w:val="fr-FR"/>
        </w:rPr>
        <w:tab/>
      </w:r>
      <w:r>
        <w:rPr>
          <w:lang w:val="fr-FR"/>
        </w:rPr>
        <w:tab/>
      </w:r>
      <w:r>
        <w:rPr>
          <w:lang w:val="fr-FR"/>
        </w:rPr>
        <w:tab/>
        <w:t xml:space="preserve">Dispositif type pour l’essai de résistance de la boucle </w:t>
      </w:r>
      <w:r>
        <w:rPr>
          <w:lang w:val="fr-FR"/>
        </w:rPr>
        <w:br/>
      </w:r>
      <w:r>
        <w:rPr>
          <w:lang w:val="fr-FR"/>
        </w:rPr>
        <w:t>à la traction</w:t>
      </w:r>
    </w:p>
    <w:p w14:paraId="78C0A976" w14:textId="12320889" w:rsidR="00F178B2" w:rsidRDefault="00F178B2" w:rsidP="00E363CE">
      <w:pPr>
        <w:pStyle w:val="SingleTxtG"/>
      </w:pPr>
      <w:r>
        <w:rPr>
          <w:noProof/>
        </w:rPr>
        <w:drawing>
          <wp:inline distT="0" distB="0" distL="0" distR="0" wp14:anchorId="247E1C34" wp14:editId="150CC5B8">
            <wp:extent cx="4662156" cy="5190410"/>
            <wp:effectExtent l="0" t="0" r="5715"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81299" cy="5211722"/>
                    </a:xfrm>
                    <a:prstGeom prst="rect">
                      <a:avLst/>
                    </a:prstGeom>
                  </pic:spPr>
                </pic:pic>
              </a:graphicData>
            </a:graphic>
          </wp:inline>
        </w:drawing>
      </w:r>
    </w:p>
    <w:p w14:paraId="4FE3B64A" w14:textId="6DD50B6C" w:rsidR="003E2667" w:rsidRDefault="003E2667">
      <w:pPr>
        <w:suppressAutoHyphens w:val="0"/>
        <w:kinsoku/>
        <w:overflowPunct/>
        <w:autoSpaceDE/>
        <w:autoSpaceDN/>
        <w:adjustRightInd/>
        <w:snapToGrid/>
        <w:spacing w:after="200" w:line="276" w:lineRule="auto"/>
      </w:pPr>
      <w:r>
        <w:br w:type="page"/>
      </w:r>
    </w:p>
    <w:p w14:paraId="06327870" w14:textId="71A45D7D" w:rsidR="003E2667" w:rsidRPr="0047539E" w:rsidRDefault="003E2667" w:rsidP="00E363CE">
      <w:pPr>
        <w:pStyle w:val="HChG"/>
        <w:rPr>
          <w:lang w:val="fr-FR"/>
        </w:rPr>
      </w:pPr>
      <w:r>
        <w:rPr>
          <w:lang w:val="fr-FR"/>
        </w:rPr>
        <w:lastRenderedPageBreak/>
        <w:t>Annexe 8</w:t>
      </w:r>
      <w:r>
        <w:rPr>
          <w:lang w:val="fr-FR"/>
        </w:rPr>
        <w:tab/>
      </w:r>
    </w:p>
    <w:p w14:paraId="59431942" w14:textId="49A382E4" w:rsidR="003E2667" w:rsidRPr="0047539E" w:rsidRDefault="003E2667" w:rsidP="00E363CE">
      <w:pPr>
        <w:pStyle w:val="HChG"/>
        <w:rPr>
          <w:lang w:val="fr-FR"/>
        </w:rPr>
      </w:pPr>
      <w:r>
        <w:rPr>
          <w:lang w:val="fr-FR"/>
        </w:rPr>
        <w:tab/>
      </w:r>
      <w:r>
        <w:rPr>
          <w:lang w:val="fr-FR"/>
        </w:rPr>
        <w:tab/>
      </w:r>
      <w:r>
        <w:rPr>
          <w:lang w:val="fr-FR"/>
        </w:rPr>
        <w:tab/>
        <w:t>Méthode d’essai de conditionnement des tendeurs</w:t>
      </w:r>
    </w:p>
    <w:p w14:paraId="0B75BBD8" w14:textId="5B9C6A00" w:rsidR="003E2667" w:rsidRPr="0047539E" w:rsidRDefault="003E2667" w:rsidP="00E363CE">
      <w:pPr>
        <w:pStyle w:val="SingleTxtG"/>
        <w:jc w:val="left"/>
        <w:rPr>
          <w:lang w:val="fr-FR"/>
        </w:rPr>
      </w:pPr>
      <w:r>
        <w:rPr>
          <w:lang w:val="fr-FR"/>
        </w:rPr>
        <w:t xml:space="preserve">Figure 1 </w:t>
      </w:r>
      <w:r>
        <w:rPr>
          <w:lang w:val="fr-FR"/>
        </w:rPr>
        <w:br/>
      </w:r>
      <w:r>
        <w:rPr>
          <w:b/>
          <w:bCs/>
          <w:lang w:val="fr-FR"/>
        </w:rPr>
        <w:t xml:space="preserve">Conditionnement des tendeurs montés directement sur le système de retenue </w:t>
      </w:r>
      <w:r w:rsidR="00E363CE">
        <w:rPr>
          <w:b/>
          <w:bCs/>
          <w:lang w:val="fr-FR"/>
        </w:rPr>
        <w:br/>
      </w:r>
      <w:r>
        <w:rPr>
          <w:b/>
          <w:bCs/>
          <w:lang w:val="fr-FR"/>
        </w:rPr>
        <w:t>pour enfants</w:t>
      </w:r>
    </w:p>
    <w:p w14:paraId="3EB41327" w14:textId="07CD801F" w:rsidR="003E2667" w:rsidRPr="002D39C0" w:rsidRDefault="00810362" w:rsidP="00E363CE">
      <w:pPr>
        <w:spacing w:after="240"/>
        <w:ind w:left="1134"/>
      </w:pPr>
      <w:r w:rsidRPr="002D39C0">
        <w:rPr>
          <w:noProof/>
        </w:rPr>
        <mc:AlternateContent>
          <mc:Choice Requires="wps">
            <w:drawing>
              <wp:anchor distT="45720" distB="45720" distL="114300" distR="114300" simplePos="0" relativeHeight="251662336" behindDoc="0" locked="0" layoutInCell="1" allowOverlap="1" wp14:anchorId="4E53AE02" wp14:editId="0865B676">
                <wp:simplePos x="0" y="0"/>
                <wp:positionH relativeFrom="column">
                  <wp:posOffset>3391891</wp:posOffset>
                </wp:positionH>
                <wp:positionV relativeFrom="paragraph">
                  <wp:posOffset>299771</wp:posOffset>
                </wp:positionV>
                <wp:extent cx="1364776" cy="259307"/>
                <wp:effectExtent l="0" t="0" r="6985" b="762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776" cy="259307"/>
                        </a:xfrm>
                        <a:prstGeom prst="rect">
                          <a:avLst/>
                        </a:prstGeom>
                        <a:solidFill>
                          <a:srgbClr val="FFFFFF"/>
                        </a:solidFill>
                        <a:ln w="9525">
                          <a:noFill/>
                          <a:miter lim="800000"/>
                          <a:headEnd/>
                          <a:tailEnd/>
                        </a:ln>
                      </wps:spPr>
                      <wps:txbx>
                        <w:txbxContent>
                          <w:p w14:paraId="3EEE9C9B" w14:textId="77777777" w:rsidR="003E2667" w:rsidRPr="00C57598" w:rsidRDefault="003E2667" w:rsidP="003E2667">
                            <w:pPr>
                              <w:rPr>
                                <w:sz w:val="18"/>
                                <w:szCs w:val="18"/>
                              </w:rPr>
                            </w:pPr>
                            <w:r>
                              <w:rPr>
                                <w:lang w:val="fr-FR"/>
                              </w:rPr>
                              <w:t>Poulie fixe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53AE02" id="Text Box 2" o:spid="_x0000_s1027" type="#_x0000_t202" style="position:absolute;left:0;text-align:left;margin-left:267.1pt;margin-top:23.6pt;width:107.45pt;height:20.4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" stroked="f">
                <v:textbox>
                  <w:txbxContent>
                    <w:p w14:paraId="3EEE9C9B" w14:textId="77777777" w:rsidR="003E2667" w:rsidRPr="00C57598" w:rsidRDefault="003E2667" w:rsidP="003E2667">
                      <w:pPr>
                        <w:rPr>
                          <w:sz w:val="18"/>
                          <w:szCs w:val="18"/>
                        </w:rPr>
                      </w:pPr>
                      <w:r>
                        <w:rPr>
                          <w:lang w:val="fr-FR"/>
                        </w:rPr>
                        <w:t>Poulie fixe</w:t>
                      </w:r>
                    </w:p>
                  </w:txbxContent>
                </v:textbox>
              </v:shape>
            </w:pict>
          </mc:Fallback>
        </mc:AlternateContent>
      </w:r>
      <w:r w:rsidRPr="002D39C0">
        <w:rPr>
          <w:noProof/>
        </w:rPr>
        <mc:AlternateContent>
          <mc:Choice Requires="wps">
            <w:drawing>
              <wp:anchor distT="45720" distB="45720" distL="114300" distR="114300" simplePos="0" relativeHeight="251661312" behindDoc="0" locked="0" layoutInCell="1" allowOverlap="1" wp14:anchorId="7CC80C0F" wp14:editId="5F24893C">
                <wp:simplePos x="0" y="0"/>
                <wp:positionH relativeFrom="column">
                  <wp:posOffset>1780210</wp:posOffset>
                </wp:positionH>
                <wp:positionV relativeFrom="paragraph">
                  <wp:posOffset>64135</wp:posOffset>
                </wp:positionV>
                <wp:extent cx="1033145" cy="246380"/>
                <wp:effectExtent l="0" t="0" r="0" b="127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246380"/>
                        </a:xfrm>
                        <a:prstGeom prst="rect">
                          <a:avLst/>
                        </a:prstGeom>
                        <a:solidFill>
                          <a:srgbClr val="FFFFFF"/>
                        </a:solidFill>
                        <a:ln w="9525">
                          <a:noFill/>
                          <a:miter lim="800000"/>
                          <a:headEnd/>
                          <a:tailEnd/>
                        </a:ln>
                      </wps:spPr>
                      <wps:txbx>
                        <w:txbxContent>
                          <w:p w14:paraId="45CA6495" w14:textId="77777777" w:rsidR="003E2667" w:rsidRPr="00C57598" w:rsidRDefault="003E2667" w:rsidP="003E2667">
                            <w:pPr>
                              <w:rPr>
                                <w:sz w:val="18"/>
                                <w:szCs w:val="18"/>
                              </w:rPr>
                            </w:pPr>
                            <w:r>
                              <w:rPr>
                                <w:lang w:val="fr-FR"/>
                              </w:rPr>
                              <w:t>Poulie fixe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C80C0F" id="_x0000_s1028" type="#_x0000_t202" style="position:absolute;left:0;text-align:left;margin-left:140.15pt;margin-top:5.05pt;width:81.35pt;height:19.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" stroked="f">
                <v:textbox>
                  <w:txbxContent>
                    <w:p w14:paraId="45CA6495" w14:textId="77777777" w:rsidR="003E2667" w:rsidRPr="00C57598" w:rsidRDefault="003E2667" w:rsidP="003E2667">
                      <w:pPr>
                        <w:rPr>
                          <w:sz w:val="18"/>
                          <w:szCs w:val="18"/>
                        </w:rPr>
                      </w:pPr>
                      <w:r>
                        <w:rPr>
                          <w:lang w:val="fr-FR"/>
                        </w:rPr>
                        <w:t>Poulie fixe</w:t>
                      </w:r>
                    </w:p>
                  </w:txbxContent>
                </v:textbox>
              </v:shape>
            </w:pict>
          </mc:Fallback>
        </mc:AlternateContent>
      </w:r>
      <w:r w:rsidR="005E6EB6" w:rsidRPr="002D39C0">
        <w:rPr>
          <w:noProof/>
        </w:rPr>
        <mc:AlternateContent>
          <mc:Choice Requires="wps">
            <w:drawing>
              <wp:anchor distT="45720" distB="45720" distL="114300" distR="114300" simplePos="0" relativeHeight="251673600" behindDoc="0" locked="0" layoutInCell="1" allowOverlap="1" wp14:anchorId="16FD7160" wp14:editId="2A6C442B">
                <wp:simplePos x="0" y="0"/>
                <wp:positionH relativeFrom="column">
                  <wp:posOffset>4808421</wp:posOffset>
                </wp:positionH>
                <wp:positionV relativeFrom="paragraph">
                  <wp:posOffset>1963721</wp:posOffset>
                </wp:positionV>
                <wp:extent cx="576613" cy="282742"/>
                <wp:effectExtent l="0" t="0" r="0" b="31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613" cy="282742"/>
                        </a:xfrm>
                        <a:prstGeom prst="rect">
                          <a:avLst/>
                        </a:prstGeom>
                        <a:solidFill>
                          <a:srgbClr val="FFFFFF"/>
                        </a:solidFill>
                        <a:ln w="9525">
                          <a:noFill/>
                          <a:miter lim="800000"/>
                          <a:headEnd/>
                          <a:tailEnd/>
                        </a:ln>
                      </wps:spPr>
                      <wps:txbx>
                        <w:txbxContent>
                          <w:p w14:paraId="647685E0" w14:textId="06FD233E" w:rsidR="005E6EB6" w:rsidRPr="00C57598" w:rsidRDefault="005E6EB6" w:rsidP="005E6EB6">
                            <w:pPr>
                              <w:rPr>
                                <w:sz w:val="18"/>
                                <w:szCs w:val="18"/>
                              </w:rPr>
                            </w:pPr>
                            <w:r>
                              <w:rPr>
                                <w:lang w:val="fr-FR"/>
                              </w:rPr>
                              <w:t>1,25 kg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FD7160" id="_x0000_s1029" type="#_x0000_t202" style="position:absolute;left:0;text-align:left;margin-left:378.6pt;margin-top:154.6pt;width:45.4pt;height:22.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" stroked="f">
                <v:textbox>
                  <w:txbxContent>
                    <w:p w14:paraId="647685E0" w14:textId="06FD233E" w:rsidR="005E6EB6" w:rsidRPr="00C57598" w:rsidRDefault="005E6EB6" w:rsidP="005E6EB6">
                      <w:pPr>
                        <w:rPr>
                          <w:sz w:val="18"/>
                          <w:szCs w:val="18"/>
                        </w:rPr>
                      </w:pPr>
                      <w:r>
                        <w:rPr>
                          <w:lang w:val="fr-FR"/>
                        </w:rPr>
                        <w:t>1,25 kg</w:t>
                      </w:r>
                    </w:p>
                  </w:txbxContent>
                </v:textbox>
              </v:shape>
            </w:pict>
          </mc:Fallback>
        </mc:AlternateContent>
      </w:r>
      <w:r w:rsidR="003E2667" w:rsidRPr="002D39C0">
        <w:rPr>
          <w:noProof/>
          <w:sz w:val="22"/>
          <w:szCs w:val="22"/>
        </w:rPr>
        <w:drawing>
          <wp:inline distT="0" distB="0" distL="0" distR="0" wp14:anchorId="4FBAF5A4" wp14:editId="526E6DE4">
            <wp:extent cx="4665600" cy="252000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65600" cy="2520000"/>
                    </a:xfrm>
                    <a:prstGeom prst="rect">
                      <a:avLst/>
                    </a:prstGeom>
                  </pic:spPr>
                </pic:pic>
              </a:graphicData>
            </a:graphic>
          </wp:inline>
        </w:drawing>
      </w:r>
    </w:p>
    <w:p w14:paraId="1D4F962A" w14:textId="3BED1A08" w:rsidR="003E2667" w:rsidRPr="0047539E" w:rsidRDefault="001D33BE" w:rsidP="00E363CE">
      <w:pPr>
        <w:pStyle w:val="SingleTxtG"/>
        <w:kinsoku/>
        <w:overflowPunct/>
        <w:autoSpaceDE/>
        <w:autoSpaceDN/>
        <w:adjustRightInd/>
        <w:snapToGrid/>
        <w:spacing w:before="240"/>
        <w:ind w:left="1985" w:hanging="851"/>
        <w:rPr>
          <w:rStyle w:val="markedcontent"/>
          <w:b/>
          <w:bCs/>
          <w:lang w:val="fr-FR"/>
        </w:rPr>
      </w:pPr>
      <w:r w:rsidRPr="0047539E">
        <w:rPr>
          <w:rStyle w:val="markedcontent"/>
          <w:bCs/>
          <w:lang w:val="fr-FR"/>
        </w:rPr>
        <w:t>1</w:t>
      </w:r>
      <w:r w:rsidR="008A4AD7" w:rsidRPr="008A4AD7">
        <w:rPr>
          <w:rStyle w:val="markedcontent"/>
          <w:bCs/>
          <w:lang w:val="fr-FR"/>
        </w:rPr>
        <w:t>.</w:t>
      </w:r>
      <w:r w:rsidRPr="0047539E">
        <w:rPr>
          <w:rStyle w:val="markedcontent"/>
          <w:bCs/>
          <w:lang w:val="fr-FR"/>
        </w:rPr>
        <w:tab/>
      </w:r>
      <w:r w:rsidR="003E2667">
        <w:rPr>
          <w:lang w:val="fr-FR"/>
        </w:rPr>
        <w:t>Essai de conditionnement des tendeurs montés directement sur le système de retenue pour enfants (fig</w:t>
      </w:r>
      <w:r w:rsidR="005E6EB6">
        <w:rPr>
          <w:lang w:val="fr-FR"/>
        </w:rPr>
        <w:t>. </w:t>
      </w:r>
      <w:r w:rsidR="003E2667">
        <w:rPr>
          <w:lang w:val="fr-FR"/>
        </w:rPr>
        <w:t>1)</w:t>
      </w:r>
    </w:p>
    <w:p w14:paraId="11407851" w14:textId="05334DE1" w:rsidR="003E2667" w:rsidRPr="004634A5" w:rsidRDefault="001D33BE" w:rsidP="00E363CE">
      <w:pPr>
        <w:pStyle w:val="SingleTxtG"/>
        <w:kinsoku/>
        <w:overflowPunct/>
        <w:autoSpaceDE/>
        <w:autoSpaceDN/>
        <w:adjustRightInd/>
        <w:snapToGrid/>
        <w:spacing w:before="240"/>
        <w:ind w:left="1985" w:hanging="851"/>
        <w:rPr>
          <w:rStyle w:val="markedcontent"/>
          <w:b/>
          <w:bCs/>
        </w:rPr>
      </w:pPr>
      <w:r w:rsidRPr="004634A5">
        <w:rPr>
          <w:rStyle w:val="markedcontent"/>
          <w:bCs/>
        </w:rPr>
        <w:t>1</w:t>
      </w:r>
      <w:r w:rsidR="008A4AD7" w:rsidRPr="008A4AD7">
        <w:rPr>
          <w:rStyle w:val="markedcontent"/>
          <w:bCs/>
        </w:rPr>
        <w:t>.</w:t>
      </w:r>
      <w:r w:rsidRPr="004634A5">
        <w:rPr>
          <w:rStyle w:val="markedcontent"/>
          <w:bCs/>
        </w:rPr>
        <w:t>1</w:t>
      </w:r>
      <w:r w:rsidRPr="004634A5">
        <w:rPr>
          <w:rStyle w:val="markedcontent"/>
          <w:bCs/>
        </w:rPr>
        <w:tab/>
      </w:r>
      <w:r w:rsidR="003E2667">
        <w:rPr>
          <w:lang w:val="fr-FR"/>
        </w:rPr>
        <w:t>Mode opératoire</w:t>
      </w:r>
    </w:p>
    <w:p w14:paraId="71547199" w14:textId="146EA6BC" w:rsidR="003E2667" w:rsidRPr="0047539E" w:rsidRDefault="003E2667" w:rsidP="00E363CE">
      <w:pPr>
        <w:pStyle w:val="SingleTxtG"/>
        <w:kinsoku/>
        <w:overflowPunct/>
        <w:autoSpaceDE/>
        <w:autoSpaceDN/>
        <w:adjustRightInd/>
        <w:snapToGrid/>
        <w:spacing w:before="240"/>
        <w:ind w:left="1985" w:hanging="851"/>
        <w:rPr>
          <w:rStyle w:val="markedcontent"/>
          <w:b/>
          <w:bCs/>
          <w:lang w:val="fr-FR"/>
        </w:rPr>
      </w:pPr>
      <w:r>
        <w:rPr>
          <w:lang w:val="fr-FR"/>
        </w:rPr>
        <w:t>1</w:t>
      </w:r>
      <w:r w:rsidR="008A4AD7" w:rsidRPr="008A4AD7">
        <w:rPr>
          <w:lang w:val="fr-FR"/>
        </w:rPr>
        <w:t>.</w:t>
      </w:r>
      <w:r>
        <w:rPr>
          <w:lang w:val="fr-FR"/>
        </w:rPr>
        <w:t>1</w:t>
      </w:r>
      <w:r w:rsidR="008A4AD7" w:rsidRPr="008A4AD7">
        <w:rPr>
          <w:lang w:val="fr-FR"/>
        </w:rPr>
        <w:t>.</w:t>
      </w:r>
      <w:r>
        <w:rPr>
          <w:lang w:val="fr-FR"/>
        </w:rPr>
        <w:t>1</w:t>
      </w:r>
      <w:r>
        <w:rPr>
          <w:lang w:val="fr-FR"/>
        </w:rPr>
        <w:tab/>
        <w:t>La sangle étant placée dans la position de référence définie au paragraphe 8</w:t>
      </w:r>
      <w:r w:rsidR="008A4AD7" w:rsidRPr="008A4AD7">
        <w:rPr>
          <w:lang w:val="fr-FR"/>
        </w:rPr>
        <w:t>.</w:t>
      </w:r>
      <w:r>
        <w:rPr>
          <w:lang w:val="fr-FR"/>
        </w:rPr>
        <w:t>4</w:t>
      </w:r>
      <w:r w:rsidR="008A4AD7" w:rsidRPr="008A4AD7">
        <w:rPr>
          <w:lang w:val="fr-FR"/>
        </w:rPr>
        <w:t>.</w:t>
      </w:r>
      <w:r>
        <w:rPr>
          <w:lang w:val="fr-FR"/>
        </w:rPr>
        <w:t>2</w:t>
      </w:r>
      <w:r w:rsidR="008A4AD7" w:rsidRPr="008A4AD7">
        <w:rPr>
          <w:lang w:val="fr-FR"/>
        </w:rPr>
        <w:t>.</w:t>
      </w:r>
      <w:r>
        <w:rPr>
          <w:lang w:val="fr-FR"/>
        </w:rPr>
        <w:t>8, extraire au moins 50 mm de sangle du harnais intégré en tirant sur l’extrémité libre de la sangle</w:t>
      </w:r>
      <w:r w:rsidR="008A4AD7" w:rsidRPr="008A4AD7">
        <w:rPr>
          <w:lang w:val="fr-FR"/>
        </w:rPr>
        <w:t>.</w:t>
      </w:r>
    </w:p>
    <w:p w14:paraId="4F96E0EF" w14:textId="3057E13C" w:rsidR="003E2667" w:rsidRPr="0047539E" w:rsidRDefault="003E2667" w:rsidP="00E363CE">
      <w:pPr>
        <w:pStyle w:val="SingleTxtG"/>
        <w:kinsoku/>
        <w:overflowPunct/>
        <w:autoSpaceDE/>
        <w:autoSpaceDN/>
        <w:adjustRightInd/>
        <w:snapToGrid/>
        <w:spacing w:before="240"/>
        <w:ind w:left="1985" w:hanging="851"/>
        <w:rPr>
          <w:rStyle w:val="markedcontent"/>
          <w:b/>
          <w:bCs/>
          <w:lang w:val="fr-FR"/>
        </w:rPr>
      </w:pPr>
      <w:r>
        <w:rPr>
          <w:lang w:val="fr-FR"/>
        </w:rPr>
        <w:t>1</w:t>
      </w:r>
      <w:r w:rsidR="008A4AD7" w:rsidRPr="008A4AD7">
        <w:rPr>
          <w:lang w:val="fr-FR"/>
        </w:rPr>
        <w:t>.</w:t>
      </w:r>
      <w:r>
        <w:rPr>
          <w:lang w:val="fr-FR"/>
        </w:rPr>
        <w:t>1</w:t>
      </w:r>
      <w:r w:rsidR="008A4AD7" w:rsidRPr="008A4AD7">
        <w:rPr>
          <w:lang w:val="fr-FR"/>
        </w:rPr>
        <w:t>.</w:t>
      </w:r>
      <w:r>
        <w:rPr>
          <w:lang w:val="fr-FR"/>
        </w:rPr>
        <w:t>2</w:t>
      </w:r>
      <w:r>
        <w:rPr>
          <w:lang w:val="fr-FR"/>
        </w:rPr>
        <w:tab/>
        <w:t>Fixer l’extrémité tendeur du harnais intégré au dispositif de traction A</w:t>
      </w:r>
      <w:r w:rsidR="008A4AD7" w:rsidRPr="008A4AD7">
        <w:rPr>
          <w:lang w:val="fr-FR"/>
        </w:rPr>
        <w:t>.</w:t>
      </w:r>
    </w:p>
    <w:p w14:paraId="6A400F75" w14:textId="30F19A04" w:rsidR="003E2667" w:rsidRPr="0047539E" w:rsidRDefault="003E2667" w:rsidP="00E363CE">
      <w:pPr>
        <w:pStyle w:val="SingleTxtG"/>
        <w:kinsoku/>
        <w:overflowPunct/>
        <w:autoSpaceDE/>
        <w:autoSpaceDN/>
        <w:adjustRightInd/>
        <w:snapToGrid/>
        <w:spacing w:before="240"/>
        <w:ind w:left="1985" w:hanging="851"/>
        <w:rPr>
          <w:rStyle w:val="markedcontent"/>
          <w:b/>
          <w:bCs/>
          <w:lang w:val="fr-FR"/>
        </w:rPr>
      </w:pPr>
      <w:r>
        <w:rPr>
          <w:lang w:val="fr-FR"/>
        </w:rPr>
        <w:t>1</w:t>
      </w:r>
      <w:r w:rsidR="008A4AD7" w:rsidRPr="008A4AD7">
        <w:rPr>
          <w:lang w:val="fr-FR"/>
        </w:rPr>
        <w:t>.</w:t>
      </w:r>
      <w:r>
        <w:rPr>
          <w:lang w:val="fr-FR"/>
        </w:rPr>
        <w:t>1</w:t>
      </w:r>
      <w:r w:rsidR="008A4AD7" w:rsidRPr="008A4AD7">
        <w:rPr>
          <w:lang w:val="fr-FR"/>
        </w:rPr>
        <w:t>.</w:t>
      </w:r>
      <w:r>
        <w:rPr>
          <w:lang w:val="fr-FR"/>
        </w:rPr>
        <w:t>3</w:t>
      </w:r>
      <w:r>
        <w:rPr>
          <w:lang w:val="fr-FR"/>
        </w:rPr>
        <w:tab/>
        <w:t>Actionner le tendeur et tirer au moins 150 mm de sangle dans le harnais intégré</w:t>
      </w:r>
      <w:r w:rsidR="008A4AD7" w:rsidRPr="008A4AD7">
        <w:rPr>
          <w:lang w:val="fr-FR"/>
        </w:rPr>
        <w:t>.</w:t>
      </w:r>
      <w:r>
        <w:rPr>
          <w:lang w:val="fr-FR"/>
        </w:rPr>
        <w:t xml:space="preserve"> Cette longueur représente la moitié d’un cycle et place le dispositif de traction A dans la position d’extraction maximum de la sangle</w:t>
      </w:r>
      <w:r w:rsidR="008A4AD7" w:rsidRPr="008A4AD7">
        <w:rPr>
          <w:lang w:val="fr-FR"/>
        </w:rPr>
        <w:t>.</w:t>
      </w:r>
    </w:p>
    <w:p w14:paraId="369DE527" w14:textId="7460500D" w:rsidR="003E2667" w:rsidRPr="0047539E" w:rsidRDefault="003E2667" w:rsidP="00E363CE">
      <w:pPr>
        <w:pStyle w:val="SingleTxtG"/>
        <w:kinsoku/>
        <w:overflowPunct/>
        <w:autoSpaceDE/>
        <w:autoSpaceDN/>
        <w:adjustRightInd/>
        <w:snapToGrid/>
        <w:spacing w:before="240"/>
        <w:ind w:left="1985" w:hanging="851"/>
        <w:rPr>
          <w:rStyle w:val="markedcontent"/>
          <w:b/>
          <w:bCs/>
          <w:lang w:val="fr-FR"/>
        </w:rPr>
      </w:pPr>
      <w:r>
        <w:rPr>
          <w:lang w:val="fr-FR"/>
        </w:rPr>
        <w:t>1</w:t>
      </w:r>
      <w:r w:rsidR="008A4AD7" w:rsidRPr="008A4AD7">
        <w:rPr>
          <w:lang w:val="fr-FR"/>
        </w:rPr>
        <w:t>.</w:t>
      </w:r>
      <w:r>
        <w:rPr>
          <w:lang w:val="fr-FR"/>
        </w:rPr>
        <w:t>1</w:t>
      </w:r>
      <w:r w:rsidR="008A4AD7" w:rsidRPr="008A4AD7">
        <w:rPr>
          <w:lang w:val="fr-FR"/>
        </w:rPr>
        <w:t>.</w:t>
      </w:r>
      <w:r>
        <w:rPr>
          <w:lang w:val="fr-FR"/>
        </w:rPr>
        <w:t>4</w:t>
      </w:r>
      <w:r>
        <w:rPr>
          <w:lang w:val="fr-FR"/>
        </w:rPr>
        <w:tab/>
        <w:t>Raccorder l’extrémité libre de la sangle au dispositif de traction B</w:t>
      </w:r>
      <w:r w:rsidR="008A4AD7" w:rsidRPr="008A4AD7">
        <w:rPr>
          <w:lang w:val="fr-FR"/>
        </w:rPr>
        <w:t>.</w:t>
      </w:r>
    </w:p>
    <w:p w14:paraId="626CE75A" w14:textId="5164596A" w:rsidR="003E2667" w:rsidRPr="0047539E" w:rsidRDefault="003E2667" w:rsidP="00E363CE">
      <w:pPr>
        <w:pStyle w:val="SingleTxtG"/>
        <w:kinsoku/>
        <w:overflowPunct/>
        <w:autoSpaceDE/>
        <w:autoSpaceDN/>
        <w:adjustRightInd/>
        <w:snapToGrid/>
        <w:spacing w:before="240"/>
        <w:ind w:left="1985" w:hanging="851"/>
        <w:rPr>
          <w:rStyle w:val="markedcontent"/>
          <w:lang w:val="fr-FR"/>
        </w:rPr>
      </w:pPr>
      <w:r>
        <w:rPr>
          <w:lang w:val="fr-FR"/>
        </w:rPr>
        <w:t>1</w:t>
      </w:r>
      <w:r w:rsidR="008A4AD7" w:rsidRPr="008A4AD7">
        <w:rPr>
          <w:lang w:val="fr-FR"/>
        </w:rPr>
        <w:t>.</w:t>
      </w:r>
      <w:r>
        <w:rPr>
          <w:lang w:val="fr-FR"/>
        </w:rPr>
        <w:t>2</w:t>
      </w:r>
      <w:r>
        <w:rPr>
          <w:lang w:val="fr-FR"/>
        </w:rPr>
        <w:tab/>
        <w:t>Le cycle comporte les phases suivantes :</w:t>
      </w:r>
    </w:p>
    <w:p w14:paraId="06F44DE7" w14:textId="274051B2" w:rsidR="003E2667" w:rsidRPr="0047539E" w:rsidRDefault="003E2667" w:rsidP="00E363CE">
      <w:pPr>
        <w:pStyle w:val="SingleTxtG"/>
        <w:kinsoku/>
        <w:overflowPunct/>
        <w:autoSpaceDE/>
        <w:autoSpaceDN/>
        <w:adjustRightInd/>
        <w:snapToGrid/>
        <w:spacing w:before="240"/>
        <w:ind w:left="1985" w:hanging="851"/>
        <w:rPr>
          <w:rStyle w:val="markedcontent"/>
          <w:lang w:val="fr-FR"/>
        </w:rPr>
      </w:pPr>
      <w:r>
        <w:rPr>
          <w:lang w:val="fr-FR"/>
        </w:rPr>
        <w:t>1</w:t>
      </w:r>
      <w:r w:rsidR="008A4AD7" w:rsidRPr="008A4AD7">
        <w:rPr>
          <w:lang w:val="fr-FR"/>
        </w:rPr>
        <w:t>.</w:t>
      </w:r>
      <w:r>
        <w:rPr>
          <w:lang w:val="fr-FR"/>
        </w:rPr>
        <w:t>2</w:t>
      </w:r>
      <w:r w:rsidR="008A4AD7" w:rsidRPr="008A4AD7">
        <w:rPr>
          <w:lang w:val="fr-FR"/>
        </w:rPr>
        <w:t>.</w:t>
      </w:r>
      <w:r>
        <w:rPr>
          <w:lang w:val="fr-FR"/>
        </w:rPr>
        <w:t>1</w:t>
      </w:r>
      <w:r>
        <w:rPr>
          <w:lang w:val="fr-FR"/>
        </w:rPr>
        <w:tab/>
        <w:t>Tirer la sangle avec le dispositif B sur au moins 150 mm alors que le dispositif A n’exerce pas de tension sur le harnais intégré</w:t>
      </w:r>
      <w:r w:rsidR="008A4AD7" w:rsidRPr="008A4AD7">
        <w:rPr>
          <w:lang w:val="fr-FR"/>
        </w:rPr>
        <w:t>.</w:t>
      </w:r>
    </w:p>
    <w:p w14:paraId="655D411A" w14:textId="55884379" w:rsidR="003E2667" w:rsidRPr="0047539E" w:rsidRDefault="003E2667" w:rsidP="00E363CE">
      <w:pPr>
        <w:pStyle w:val="SingleTxtG"/>
        <w:kinsoku/>
        <w:overflowPunct/>
        <w:autoSpaceDE/>
        <w:autoSpaceDN/>
        <w:adjustRightInd/>
        <w:snapToGrid/>
        <w:spacing w:before="240"/>
        <w:ind w:left="1985" w:hanging="851"/>
        <w:rPr>
          <w:lang w:val="fr-FR"/>
        </w:rPr>
      </w:pPr>
      <w:r>
        <w:rPr>
          <w:lang w:val="fr-FR"/>
        </w:rPr>
        <w:t>1</w:t>
      </w:r>
      <w:r w:rsidR="008A4AD7" w:rsidRPr="008A4AD7">
        <w:rPr>
          <w:lang w:val="fr-FR"/>
        </w:rPr>
        <w:t>.</w:t>
      </w:r>
      <w:r>
        <w:rPr>
          <w:lang w:val="fr-FR"/>
        </w:rPr>
        <w:t>2</w:t>
      </w:r>
      <w:r w:rsidR="008A4AD7" w:rsidRPr="008A4AD7">
        <w:rPr>
          <w:lang w:val="fr-FR"/>
        </w:rPr>
        <w:t>.</w:t>
      </w:r>
      <w:r>
        <w:rPr>
          <w:lang w:val="fr-FR"/>
        </w:rPr>
        <w:t>2</w:t>
      </w:r>
      <w:r>
        <w:rPr>
          <w:lang w:val="fr-FR"/>
        </w:rPr>
        <w:tab/>
        <w:t>Actionner les tendeurs et exercer une traction avec A tandis que B n’exerce pas de traction sur l’extrémité libre de la sangle</w:t>
      </w:r>
      <w:r w:rsidR="008A4AD7" w:rsidRPr="008A4AD7">
        <w:rPr>
          <w:lang w:val="fr-FR"/>
        </w:rPr>
        <w:t>.</w:t>
      </w:r>
    </w:p>
    <w:p w14:paraId="45976666" w14:textId="54AD9434" w:rsidR="003E2667" w:rsidRPr="0047539E" w:rsidRDefault="003E2667" w:rsidP="00E363CE">
      <w:pPr>
        <w:pStyle w:val="SingleTxtG"/>
        <w:kinsoku/>
        <w:overflowPunct/>
        <w:autoSpaceDE/>
        <w:autoSpaceDN/>
        <w:adjustRightInd/>
        <w:snapToGrid/>
        <w:spacing w:before="240"/>
        <w:ind w:left="1985" w:hanging="851"/>
        <w:rPr>
          <w:rStyle w:val="markedcontent"/>
          <w:b/>
          <w:bCs/>
          <w:lang w:val="fr-FR"/>
        </w:rPr>
      </w:pPr>
      <w:r>
        <w:rPr>
          <w:lang w:val="fr-FR"/>
        </w:rPr>
        <w:t>1</w:t>
      </w:r>
      <w:r w:rsidR="008A4AD7" w:rsidRPr="008A4AD7">
        <w:rPr>
          <w:lang w:val="fr-FR"/>
        </w:rPr>
        <w:t>.</w:t>
      </w:r>
      <w:r>
        <w:rPr>
          <w:lang w:val="fr-FR"/>
        </w:rPr>
        <w:t>2</w:t>
      </w:r>
      <w:r w:rsidR="008A4AD7" w:rsidRPr="008A4AD7">
        <w:rPr>
          <w:lang w:val="fr-FR"/>
        </w:rPr>
        <w:t>.</w:t>
      </w:r>
      <w:r>
        <w:rPr>
          <w:lang w:val="fr-FR"/>
        </w:rPr>
        <w:t>3</w:t>
      </w:r>
      <w:r>
        <w:rPr>
          <w:lang w:val="fr-FR"/>
        </w:rPr>
        <w:tab/>
        <w:t>En fin de course, mettre hors fonction le tendeur</w:t>
      </w:r>
      <w:r w:rsidR="008A4AD7" w:rsidRPr="008A4AD7">
        <w:rPr>
          <w:lang w:val="fr-FR"/>
        </w:rPr>
        <w:t>.</w:t>
      </w:r>
    </w:p>
    <w:p w14:paraId="5C403CBB" w14:textId="24CCD183" w:rsidR="003E2667" w:rsidRPr="0047539E" w:rsidRDefault="003E2667" w:rsidP="00E363CE">
      <w:pPr>
        <w:pStyle w:val="SingleTxtG"/>
        <w:kinsoku/>
        <w:overflowPunct/>
        <w:autoSpaceDE/>
        <w:autoSpaceDN/>
        <w:adjustRightInd/>
        <w:snapToGrid/>
        <w:spacing w:before="240"/>
        <w:ind w:left="1985" w:hanging="851"/>
        <w:rPr>
          <w:b/>
          <w:bCs/>
          <w:lang w:val="fr-FR"/>
        </w:rPr>
      </w:pPr>
      <w:r>
        <w:rPr>
          <w:lang w:val="fr-FR"/>
        </w:rPr>
        <w:t>1</w:t>
      </w:r>
      <w:r w:rsidR="008A4AD7" w:rsidRPr="008A4AD7">
        <w:rPr>
          <w:lang w:val="fr-FR"/>
        </w:rPr>
        <w:t>.</w:t>
      </w:r>
      <w:r>
        <w:rPr>
          <w:lang w:val="fr-FR"/>
        </w:rPr>
        <w:t>2</w:t>
      </w:r>
      <w:r w:rsidR="008A4AD7" w:rsidRPr="008A4AD7">
        <w:rPr>
          <w:lang w:val="fr-FR"/>
        </w:rPr>
        <w:t>.</w:t>
      </w:r>
      <w:r>
        <w:rPr>
          <w:lang w:val="fr-FR"/>
        </w:rPr>
        <w:t>4</w:t>
      </w:r>
      <w:r>
        <w:rPr>
          <w:lang w:val="fr-FR"/>
        </w:rPr>
        <w:tab/>
        <w:t>Répéter le cycle comme prescrit au paragraphe 8</w:t>
      </w:r>
      <w:r w:rsidR="008A4AD7" w:rsidRPr="008A4AD7">
        <w:rPr>
          <w:lang w:val="fr-FR"/>
        </w:rPr>
        <w:t>.</w:t>
      </w:r>
      <w:r>
        <w:rPr>
          <w:lang w:val="fr-FR"/>
        </w:rPr>
        <w:t>4</w:t>
      </w:r>
      <w:r w:rsidR="008A4AD7" w:rsidRPr="008A4AD7">
        <w:rPr>
          <w:lang w:val="fr-FR"/>
        </w:rPr>
        <w:t>.</w:t>
      </w:r>
      <w:r>
        <w:rPr>
          <w:lang w:val="fr-FR"/>
        </w:rPr>
        <w:t>2</w:t>
      </w:r>
      <w:r w:rsidR="008A4AD7" w:rsidRPr="008A4AD7">
        <w:rPr>
          <w:lang w:val="fr-FR"/>
        </w:rPr>
        <w:t>.</w:t>
      </w:r>
      <w:r>
        <w:rPr>
          <w:lang w:val="fr-FR"/>
        </w:rPr>
        <w:t>8 du présent Règlement</w:t>
      </w:r>
      <w:r w:rsidR="008A4AD7" w:rsidRPr="008A4AD7">
        <w:rPr>
          <w:lang w:val="fr-FR"/>
        </w:rPr>
        <w:t>.</w:t>
      </w:r>
    </w:p>
    <w:p w14:paraId="6FFB7641" w14:textId="77777777" w:rsidR="00E363CE" w:rsidRDefault="00E363CE">
      <w:pPr>
        <w:suppressAutoHyphens w:val="0"/>
        <w:kinsoku/>
        <w:overflowPunct/>
        <w:autoSpaceDE/>
        <w:autoSpaceDN/>
        <w:adjustRightInd/>
        <w:snapToGrid/>
        <w:spacing w:after="200" w:line="276" w:lineRule="auto"/>
        <w:rPr>
          <w:lang w:val="fr-FR"/>
        </w:rPr>
      </w:pPr>
      <w:r>
        <w:rPr>
          <w:lang w:val="fr-FR"/>
        </w:rPr>
        <w:br w:type="page"/>
      </w:r>
    </w:p>
    <w:p w14:paraId="7874B039" w14:textId="48EC0B94" w:rsidR="003E2667" w:rsidRPr="00E363CE" w:rsidRDefault="003E2667" w:rsidP="00E363CE">
      <w:pPr>
        <w:pStyle w:val="SingleTxtG"/>
        <w:jc w:val="left"/>
        <w:rPr>
          <w:b/>
          <w:bCs/>
          <w:lang w:val="fr-FR"/>
        </w:rPr>
      </w:pPr>
      <w:r>
        <w:rPr>
          <w:lang w:val="fr-FR"/>
        </w:rPr>
        <w:lastRenderedPageBreak/>
        <w:t xml:space="preserve">Figure 2 </w:t>
      </w:r>
      <w:r>
        <w:rPr>
          <w:lang w:val="fr-FR"/>
        </w:rPr>
        <w:br/>
      </w:r>
      <w:r>
        <w:rPr>
          <w:b/>
          <w:bCs/>
          <w:lang w:val="fr-FR"/>
        </w:rPr>
        <w:t>Conditionnement des tendeurs montés sur une sangle (non montés directement s</w:t>
      </w:r>
      <w:r w:rsidR="005E6EB6">
        <w:rPr>
          <w:b/>
          <w:bCs/>
          <w:lang w:val="fr-FR"/>
        </w:rPr>
        <w:br/>
      </w:r>
      <w:proofErr w:type="spellStart"/>
      <w:r>
        <w:rPr>
          <w:b/>
          <w:bCs/>
          <w:lang w:val="fr-FR"/>
        </w:rPr>
        <w:t>ur</w:t>
      </w:r>
      <w:proofErr w:type="spellEnd"/>
      <w:r>
        <w:rPr>
          <w:b/>
          <w:bCs/>
          <w:lang w:val="fr-FR"/>
        </w:rPr>
        <w:t xml:space="preserve"> le système de retenue pour enfants)</w:t>
      </w:r>
    </w:p>
    <w:p w14:paraId="2F997704" w14:textId="77777777" w:rsidR="003E2667" w:rsidRPr="00E363CE" w:rsidRDefault="003E2667" w:rsidP="00E363CE">
      <w:pPr>
        <w:pStyle w:val="SingleTxtG"/>
        <w:jc w:val="left"/>
        <w:rPr>
          <w:b/>
          <w:bCs/>
        </w:rPr>
      </w:pPr>
      <w:r>
        <w:rPr>
          <w:noProof/>
        </w:rPr>
        <w:drawing>
          <wp:inline distT="0" distB="0" distL="0" distR="0" wp14:anchorId="717AB172" wp14:editId="0AF658A8">
            <wp:extent cx="4623168" cy="1785668"/>
            <wp:effectExtent l="0" t="0" r="6350" b="508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36693" cy="1790892"/>
                    </a:xfrm>
                    <a:prstGeom prst="rect">
                      <a:avLst/>
                    </a:prstGeom>
                  </pic:spPr>
                </pic:pic>
              </a:graphicData>
            </a:graphic>
          </wp:inline>
        </w:drawing>
      </w:r>
    </w:p>
    <w:p w14:paraId="2D77951E" w14:textId="4FB11382" w:rsidR="003E2667" w:rsidRPr="0047539E" w:rsidRDefault="001D33BE" w:rsidP="00E363CE">
      <w:pPr>
        <w:pStyle w:val="SingleTxtG"/>
        <w:kinsoku/>
        <w:overflowPunct/>
        <w:autoSpaceDE/>
        <w:autoSpaceDN/>
        <w:adjustRightInd/>
        <w:snapToGrid/>
        <w:spacing w:before="240"/>
        <w:ind w:left="1985" w:hanging="851"/>
        <w:rPr>
          <w:rStyle w:val="markedcontent"/>
          <w:lang w:val="fr-FR"/>
        </w:rPr>
      </w:pPr>
      <w:r w:rsidRPr="0047539E">
        <w:rPr>
          <w:rStyle w:val="markedcontent"/>
          <w:lang w:val="fr-FR"/>
        </w:rPr>
        <w:t>2</w:t>
      </w:r>
      <w:r w:rsidR="008A4AD7" w:rsidRPr="008A4AD7">
        <w:rPr>
          <w:rStyle w:val="markedcontent"/>
          <w:lang w:val="fr-FR"/>
        </w:rPr>
        <w:t>.</w:t>
      </w:r>
      <w:r w:rsidRPr="0047539E">
        <w:rPr>
          <w:rStyle w:val="markedcontent"/>
          <w:lang w:val="fr-FR"/>
        </w:rPr>
        <w:tab/>
      </w:r>
      <w:r w:rsidR="003E2667">
        <w:rPr>
          <w:lang w:val="fr-FR"/>
        </w:rPr>
        <w:t>Essai de conditionnement des tendeurs montés sur une sangle (non montés directement sur le système de retenue pour enfants) (fig</w:t>
      </w:r>
      <w:r w:rsidR="005E6EB6">
        <w:rPr>
          <w:lang w:val="fr-FR"/>
        </w:rPr>
        <w:t>. </w:t>
      </w:r>
      <w:r w:rsidR="003E2667">
        <w:rPr>
          <w:lang w:val="fr-FR"/>
        </w:rPr>
        <w:t> 2)</w:t>
      </w:r>
    </w:p>
    <w:p w14:paraId="5FA0705F" w14:textId="3B58D6E9" w:rsidR="003E2667" w:rsidRPr="0047539E" w:rsidRDefault="003E2667" w:rsidP="00E363CE">
      <w:pPr>
        <w:pStyle w:val="SingleTxtG"/>
        <w:kinsoku/>
        <w:overflowPunct/>
        <w:autoSpaceDE/>
        <w:autoSpaceDN/>
        <w:adjustRightInd/>
        <w:snapToGrid/>
        <w:spacing w:before="240"/>
        <w:ind w:left="1985" w:hanging="851"/>
        <w:rPr>
          <w:rStyle w:val="markedcontent"/>
          <w:lang w:val="fr-FR"/>
        </w:rPr>
      </w:pPr>
      <w:r>
        <w:rPr>
          <w:lang w:val="fr-FR"/>
        </w:rPr>
        <w:t>2</w:t>
      </w:r>
      <w:r w:rsidR="008A4AD7" w:rsidRPr="008A4AD7">
        <w:rPr>
          <w:lang w:val="fr-FR"/>
        </w:rPr>
        <w:t>.</w:t>
      </w:r>
      <w:r>
        <w:rPr>
          <w:lang w:val="fr-FR"/>
        </w:rPr>
        <w:t>1</w:t>
      </w:r>
      <w:r>
        <w:rPr>
          <w:lang w:val="fr-FR"/>
        </w:rPr>
        <w:tab/>
        <w:t>Mode opératoire</w:t>
      </w:r>
    </w:p>
    <w:p w14:paraId="2903C980" w14:textId="538D2091" w:rsidR="003E2667" w:rsidRPr="0047539E" w:rsidRDefault="003E2667" w:rsidP="00E363CE">
      <w:pPr>
        <w:pStyle w:val="SingleTxtG"/>
        <w:kinsoku/>
        <w:overflowPunct/>
        <w:autoSpaceDE/>
        <w:autoSpaceDN/>
        <w:adjustRightInd/>
        <w:snapToGrid/>
        <w:spacing w:before="240"/>
        <w:ind w:left="1985" w:hanging="851"/>
        <w:rPr>
          <w:rStyle w:val="markedcontent"/>
          <w:lang w:val="fr-FR"/>
        </w:rPr>
      </w:pPr>
      <w:r>
        <w:rPr>
          <w:lang w:val="fr-FR"/>
        </w:rPr>
        <w:t>2</w:t>
      </w:r>
      <w:r w:rsidR="008A4AD7" w:rsidRPr="008A4AD7">
        <w:rPr>
          <w:lang w:val="fr-FR"/>
        </w:rPr>
        <w:t>.</w:t>
      </w:r>
      <w:r>
        <w:rPr>
          <w:lang w:val="fr-FR"/>
        </w:rPr>
        <w:t>1</w:t>
      </w:r>
      <w:r w:rsidR="008A4AD7" w:rsidRPr="008A4AD7">
        <w:rPr>
          <w:lang w:val="fr-FR"/>
        </w:rPr>
        <w:t>.</w:t>
      </w:r>
      <w:r>
        <w:rPr>
          <w:lang w:val="fr-FR"/>
        </w:rPr>
        <w:t>1</w:t>
      </w:r>
      <w:r>
        <w:rPr>
          <w:lang w:val="fr-FR"/>
        </w:rPr>
        <w:tab/>
        <w:t>Fixer rigidement le tendeur</w:t>
      </w:r>
      <w:r w:rsidR="008A4AD7" w:rsidRPr="008A4AD7">
        <w:rPr>
          <w:lang w:val="fr-FR"/>
        </w:rPr>
        <w:t>.</w:t>
      </w:r>
    </w:p>
    <w:p w14:paraId="1155F6F0" w14:textId="49659001" w:rsidR="003E2667" w:rsidRPr="0047539E" w:rsidRDefault="003E2667" w:rsidP="00E363CE">
      <w:pPr>
        <w:pStyle w:val="SingleTxtG"/>
        <w:kinsoku/>
        <w:overflowPunct/>
        <w:autoSpaceDE/>
        <w:autoSpaceDN/>
        <w:adjustRightInd/>
        <w:snapToGrid/>
        <w:spacing w:before="240"/>
        <w:ind w:left="1985" w:hanging="851"/>
        <w:rPr>
          <w:rStyle w:val="markedcontent"/>
          <w:lang w:val="fr-FR"/>
        </w:rPr>
      </w:pPr>
      <w:r>
        <w:rPr>
          <w:lang w:val="fr-FR"/>
        </w:rPr>
        <w:t>2</w:t>
      </w:r>
      <w:r w:rsidR="008A4AD7" w:rsidRPr="008A4AD7">
        <w:rPr>
          <w:lang w:val="fr-FR"/>
        </w:rPr>
        <w:t>.</w:t>
      </w:r>
      <w:r>
        <w:rPr>
          <w:lang w:val="fr-FR"/>
        </w:rPr>
        <w:t>1</w:t>
      </w:r>
      <w:r w:rsidR="008A4AD7" w:rsidRPr="008A4AD7">
        <w:rPr>
          <w:lang w:val="fr-FR"/>
        </w:rPr>
        <w:t>.</w:t>
      </w:r>
      <w:r>
        <w:rPr>
          <w:lang w:val="fr-FR"/>
        </w:rPr>
        <w:t>2</w:t>
      </w:r>
      <w:r>
        <w:rPr>
          <w:lang w:val="fr-FR"/>
        </w:rPr>
        <w:tab/>
        <w:t>La sangle étant placée dans la position de référence définie au paragraphe 8</w:t>
      </w:r>
      <w:r w:rsidR="008A4AD7" w:rsidRPr="008A4AD7">
        <w:rPr>
          <w:lang w:val="fr-FR"/>
        </w:rPr>
        <w:t>.</w:t>
      </w:r>
      <w:r>
        <w:rPr>
          <w:lang w:val="fr-FR"/>
        </w:rPr>
        <w:t>4</w:t>
      </w:r>
      <w:r w:rsidR="008A4AD7" w:rsidRPr="008A4AD7">
        <w:rPr>
          <w:lang w:val="fr-FR"/>
        </w:rPr>
        <w:t>.</w:t>
      </w:r>
      <w:r>
        <w:rPr>
          <w:lang w:val="fr-FR"/>
        </w:rPr>
        <w:t>2</w:t>
      </w:r>
      <w:r w:rsidR="008A4AD7" w:rsidRPr="008A4AD7">
        <w:rPr>
          <w:lang w:val="fr-FR"/>
        </w:rPr>
        <w:t>.</w:t>
      </w:r>
      <w:r>
        <w:rPr>
          <w:lang w:val="fr-FR"/>
        </w:rPr>
        <w:t>9, extraire au moins 50 mm de sangle à travers le tendeur en tirant sur l’extrémité libre de la sangle</w:t>
      </w:r>
      <w:r w:rsidR="008A4AD7" w:rsidRPr="008A4AD7">
        <w:rPr>
          <w:lang w:val="fr-FR"/>
        </w:rPr>
        <w:t>.</w:t>
      </w:r>
    </w:p>
    <w:p w14:paraId="29EF1AF3" w14:textId="1F111FB3" w:rsidR="003E2667" w:rsidRPr="0047539E" w:rsidRDefault="003E2667" w:rsidP="00E363CE">
      <w:pPr>
        <w:pStyle w:val="SingleTxtG"/>
        <w:kinsoku/>
        <w:overflowPunct/>
        <w:autoSpaceDE/>
        <w:autoSpaceDN/>
        <w:adjustRightInd/>
        <w:snapToGrid/>
        <w:spacing w:before="240"/>
        <w:ind w:left="1985" w:hanging="851"/>
        <w:rPr>
          <w:rStyle w:val="markedcontent"/>
          <w:lang w:val="fr-FR"/>
        </w:rPr>
      </w:pPr>
      <w:r>
        <w:rPr>
          <w:lang w:val="fr-FR"/>
        </w:rPr>
        <w:t>2</w:t>
      </w:r>
      <w:r w:rsidR="008A4AD7" w:rsidRPr="008A4AD7">
        <w:rPr>
          <w:lang w:val="fr-FR"/>
        </w:rPr>
        <w:t>.</w:t>
      </w:r>
      <w:r>
        <w:rPr>
          <w:lang w:val="fr-FR"/>
        </w:rPr>
        <w:t>1</w:t>
      </w:r>
      <w:r w:rsidR="008A4AD7" w:rsidRPr="008A4AD7">
        <w:rPr>
          <w:lang w:val="fr-FR"/>
        </w:rPr>
        <w:t>.</w:t>
      </w:r>
      <w:r>
        <w:rPr>
          <w:lang w:val="fr-FR"/>
        </w:rPr>
        <w:t>3</w:t>
      </w:r>
      <w:r>
        <w:rPr>
          <w:lang w:val="fr-FR"/>
        </w:rPr>
        <w:tab/>
        <w:t>Fixer l’extrémité tendeur de la sangle au dispositif de traction A</w:t>
      </w:r>
      <w:r w:rsidR="008A4AD7" w:rsidRPr="008A4AD7">
        <w:rPr>
          <w:lang w:val="fr-FR"/>
        </w:rPr>
        <w:t>.</w:t>
      </w:r>
    </w:p>
    <w:p w14:paraId="54E993E0" w14:textId="6413C26D" w:rsidR="003E2667" w:rsidRPr="0047539E" w:rsidRDefault="003E2667" w:rsidP="00E363CE">
      <w:pPr>
        <w:pStyle w:val="SingleTxtG"/>
        <w:kinsoku/>
        <w:overflowPunct/>
        <w:autoSpaceDE/>
        <w:autoSpaceDN/>
        <w:adjustRightInd/>
        <w:snapToGrid/>
        <w:spacing w:before="240"/>
        <w:ind w:left="1985" w:hanging="851"/>
        <w:rPr>
          <w:rStyle w:val="markedcontent"/>
          <w:lang w:val="fr-FR"/>
        </w:rPr>
      </w:pPr>
      <w:r>
        <w:rPr>
          <w:lang w:val="fr-FR"/>
        </w:rPr>
        <w:t>2</w:t>
      </w:r>
      <w:r w:rsidR="008A4AD7" w:rsidRPr="008A4AD7">
        <w:rPr>
          <w:lang w:val="fr-FR"/>
        </w:rPr>
        <w:t>.</w:t>
      </w:r>
      <w:r>
        <w:rPr>
          <w:lang w:val="fr-FR"/>
        </w:rPr>
        <w:t>1</w:t>
      </w:r>
      <w:r w:rsidR="008A4AD7" w:rsidRPr="008A4AD7">
        <w:rPr>
          <w:lang w:val="fr-FR"/>
        </w:rPr>
        <w:t>.</w:t>
      </w:r>
      <w:r>
        <w:rPr>
          <w:lang w:val="fr-FR"/>
        </w:rPr>
        <w:t>4</w:t>
      </w:r>
      <w:r>
        <w:rPr>
          <w:lang w:val="fr-FR"/>
        </w:rPr>
        <w:tab/>
        <w:t>Actionner le tendeur C et extraire au moins 150 mm de sangle à travers le tendeur</w:t>
      </w:r>
      <w:r w:rsidR="008A4AD7" w:rsidRPr="008A4AD7">
        <w:rPr>
          <w:lang w:val="fr-FR"/>
        </w:rPr>
        <w:t>.</w:t>
      </w:r>
      <w:r>
        <w:rPr>
          <w:lang w:val="fr-FR"/>
        </w:rPr>
        <w:t xml:space="preserve"> Cette longueur représente la moitié d’un cycle et place le dispositif de traction A dans la position d’extraction maximum de la sangle</w:t>
      </w:r>
      <w:r w:rsidR="008A4AD7" w:rsidRPr="008A4AD7">
        <w:rPr>
          <w:lang w:val="fr-FR"/>
        </w:rPr>
        <w:t>.</w:t>
      </w:r>
    </w:p>
    <w:p w14:paraId="1FDAC9AD" w14:textId="642404EE" w:rsidR="003E2667" w:rsidRPr="0047539E" w:rsidRDefault="003E2667" w:rsidP="00E363CE">
      <w:pPr>
        <w:pStyle w:val="SingleTxtG"/>
        <w:kinsoku/>
        <w:overflowPunct/>
        <w:autoSpaceDE/>
        <w:autoSpaceDN/>
        <w:adjustRightInd/>
        <w:snapToGrid/>
        <w:spacing w:before="240"/>
        <w:ind w:left="1985" w:hanging="851"/>
        <w:rPr>
          <w:rStyle w:val="markedcontent"/>
          <w:lang w:val="fr-FR"/>
        </w:rPr>
      </w:pPr>
      <w:r>
        <w:rPr>
          <w:lang w:val="fr-FR"/>
        </w:rPr>
        <w:t>2</w:t>
      </w:r>
      <w:r w:rsidR="008A4AD7" w:rsidRPr="008A4AD7">
        <w:rPr>
          <w:lang w:val="fr-FR"/>
        </w:rPr>
        <w:t>.</w:t>
      </w:r>
      <w:r>
        <w:rPr>
          <w:lang w:val="fr-FR"/>
        </w:rPr>
        <w:t>1</w:t>
      </w:r>
      <w:r w:rsidR="008A4AD7" w:rsidRPr="008A4AD7">
        <w:rPr>
          <w:lang w:val="fr-FR"/>
        </w:rPr>
        <w:t>.</w:t>
      </w:r>
      <w:r>
        <w:rPr>
          <w:lang w:val="fr-FR"/>
        </w:rPr>
        <w:t>5</w:t>
      </w:r>
      <w:r>
        <w:rPr>
          <w:lang w:val="fr-FR"/>
        </w:rPr>
        <w:tab/>
        <w:t>Raccorder l’extrémité libre de la sangle au dispositif de traction B</w:t>
      </w:r>
      <w:r w:rsidR="008A4AD7" w:rsidRPr="008A4AD7">
        <w:rPr>
          <w:lang w:val="fr-FR"/>
        </w:rPr>
        <w:t>.</w:t>
      </w:r>
    </w:p>
    <w:p w14:paraId="2777A866" w14:textId="054C792A" w:rsidR="003E2667" w:rsidRPr="0047539E" w:rsidRDefault="003E2667" w:rsidP="00E363CE">
      <w:pPr>
        <w:pStyle w:val="SingleTxtG"/>
        <w:kinsoku/>
        <w:overflowPunct/>
        <w:autoSpaceDE/>
        <w:autoSpaceDN/>
        <w:adjustRightInd/>
        <w:snapToGrid/>
        <w:spacing w:before="240"/>
        <w:ind w:left="1985" w:hanging="851"/>
        <w:rPr>
          <w:rStyle w:val="markedcontent"/>
          <w:lang w:val="fr-FR"/>
        </w:rPr>
      </w:pPr>
      <w:r>
        <w:rPr>
          <w:lang w:val="fr-FR"/>
        </w:rPr>
        <w:t>2</w:t>
      </w:r>
      <w:r w:rsidR="008A4AD7" w:rsidRPr="008A4AD7">
        <w:rPr>
          <w:lang w:val="fr-FR"/>
        </w:rPr>
        <w:t>.</w:t>
      </w:r>
      <w:r>
        <w:rPr>
          <w:lang w:val="fr-FR"/>
        </w:rPr>
        <w:t>2</w:t>
      </w:r>
      <w:r w:rsidR="008A4AD7" w:rsidRPr="008A4AD7">
        <w:rPr>
          <w:lang w:val="fr-FR"/>
        </w:rPr>
        <w:t>.</w:t>
      </w:r>
      <w:r>
        <w:rPr>
          <w:lang w:val="fr-FR"/>
        </w:rPr>
        <w:tab/>
        <w:t>Le cycle comporte les phases suivantes :</w:t>
      </w:r>
    </w:p>
    <w:p w14:paraId="34840D86" w14:textId="0BCFA9DB" w:rsidR="003E2667" w:rsidRPr="0047539E" w:rsidRDefault="003E2667" w:rsidP="00E363CE">
      <w:pPr>
        <w:pStyle w:val="SingleTxtG"/>
        <w:kinsoku/>
        <w:overflowPunct/>
        <w:autoSpaceDE/>
        <w:autoSpaceDN/>
        <w:adjustRightInd/>
        <w:snapToGrid/>
        <w:spacing w:before="240"/>
        <w:ind w:left="1985" w:hanging="851"/>
        <w:rPr>
          <w:rStyle w:val="markedcontent"/>
          <w:lang w:val="fr-FR"/>
        </w:rPr>
      </w:pPr>
      <w:r>
        <w:rPr>
          <w:lang w:val="fr-FR"/>
        </w:rPr>
        <w:t>2</w:t>
      </w:r>
      <w:r w:rsidR="008A4AD7" w:rsidRPr="008A4AD7">
        <w:rPr>
          <w:lang w:val="fr-FR"/>
        </w:rPr>
        <w:t>.</w:t>
      </w:r>
      <w:r>
        <w:rPr>
          <w:lang w:val="fr-FR"/>
        </w:rPr>
        <w:t>2</w:t>
      </w:r>
      <w:r w:rsidR="008A4AD7" w:rsidRPr="008A4AD7">
        <w:rPr>
          <w:lang w:val="fr-FR"/>
        </w:rPr>
        <w:t>.</w:t>
      </w:r>
      <w:r>
        <w:rPr>
          <w:lang w:val="fr-FR"/>
        </w:rPr>
        <w:t>1</w:t>
      </w:r>
      <w:r>
        <w:rPr>
          <w:lang w:val="fr-FR"/>
        </w:rPr>
        <w:tab/>
        <w:t>Tirer la sangle avec le dispositif B sur au moins 150 mm alors que le dispositif A n’exerce pas de tension sur la sangle</w:t>
      </w:r>
      <w:r w:rsidR="008A4AD7" w:rsidRPr="008A4AD7">
        <w:rPr>
          <w:lang w:val="fr-FR"/>
        </w:rPr>
        <w:t>.</w:t>
      </w:r>
    </w:p>
    <w:p w14:paraId="4907978F" w14:textId="2222A434" w:rsidR="003E2667" w:rsidRPr="0047539E" w:rsidRDefault="003E2667" w:rsidP="00E363CE">
      <w:pPr>
        <w:pStyle w:val="SingleTxtG"/>
        <w:kinsoku/>
        <w:overflowPunct/>
        <w:autoSpaceDE/>
        <w:autoSpaceDN/>
        <w:adjustRightInd/>
        <w:snapToGrid/>
        <w:spacing w:before="240"/>
        <w:ind w:left="1985" w:hanging="851"/>
        <w:rPr>
          <w:rStyle w:val="markedcontent"/>
          <w:lang w:val="fr-FR"/>
        </w:rPr>
      </w:pPr>
      <w:r>
        <w:rPr>
          <w:lang w:val="fr-FR"/>
        </w:rPr>
        <w:t>2</w:t>
      </w:r>
      <w:r w:rsidR="008A4AD7" w:rsidRPr="008A4AD7">
        <w:rPr>
          <w:lang w:val="fr-FR"/>
        </w:rPr>
        <w:t>.</w:t>
      </w:r>
      <w:r>
        <w:rPr>
          <w:lang w:val="fr-FR"/>
        </w:rPr>
        <w:t>2</w:t>
      </w:r>
      <w:r w:rsidR="008A4AD7" w:rsidRPr="008A4AD7">
        <w:rPr>
          <w:lang w:val="fr-FR"/>
        </w:rPr>
        <w:t>.</w:t>
      </w:r>
      <w:r>
        <w:rPr>
          <w:lang w:val="fr-FR"/>
        </w:rPr>
        <w:t>2</w:t>
      </w:r>
      <w:r>
        <w:rPr>
          <w:lang w:val="fr-FR"/>
        </w:rPr>
        <w:tab/>
        <w:t>Actionner le tendeur C et exercer une traction avec A tandis que B n’exerce pas de tension sur l’extrémité libre de la sangle</w:t>
      </w:r>
      <w:r w:rsidR="008A4AD7" w:rsidRPr="008A4AD7">
        <w:rPr>
          <w:lang w:val="fr-FR"/>
        </w:rPr>
        <w:t>.</w:t>
      </w:r>
    </w:p>
    <w:p w14:paraId="434E2689" w14:textId="407A3D3B" w:rsidR="003E2667" w:rsidRPr="0047539E" w:rsidRDefault="003E2667" w:rsidP="00E363CE">
      <w:pPr>
        <w:pStyle w:val="SingleTxtG"/>
        <w:kinsoku/>
        <w:overflowPunct/>
        <w:autoSpaceDE/>
        <w:autoSpaceDN/>
        <w:adjustRightInd/>
        <w:snapToGrid/>
        <w:spacing w:before="240"/>
        <w:ind w:left="1985" w:hanging="851"/>
        <w:rPr>
          <w:rStyle w:val="markedcontent"/>
          <w:lang w:val="fr-FR"/>
        </w:rPr>
      </w:pPr>
      <w:r>
        <w:rPr>
          <w:lang w:val="fr-FR"/>
        </w:rPr>
        <w:t>2</w:t>
      </w:r>
      <w:r w:rsidR="008A4AD7" w:rsidRPr="008A4AD7">
        <w:rPr>
          <w:lang w:val="fr-FR"/>
        </w:rPr>
        <w:t>.</w:t>
      </w:r>
      <w:r>
        <w:rPr>
          <w:lang w:val="fr-FR"/>
        </w:rPr>
        <w:t>2</w:t>
      </w:r>
      <w:r w:rsidR="008A4AD7" w:rsidRPr="008A4AD7">
        <w:rPr>
          <w:lang w:val="fr-FR"/>
        </w:rPr>
        <w:t>.</w:t>
      </w:r>
      <w:r>
        <w:rPr>
          <w:lang w:val="fr-FR"/>
        </w:rPr>
        <w:t>3</w:t>
      </w:r>
      <w:r>
        <w:rPr>
          <w:lang w:val="fr-FR"/>
        </w:rPr>
        <w:tab/>
        <w:t>En fin de course, mettre hors fonction le tendeur</w:t>
      </w:r>
      <w:r w:rsidR="008A4AD7" w:rsidRPr="008A4AD7">
        <w:rPr>
          <w:lang w:val="fr-FR"/>
        </w:rPr>
        <w:t>.</w:t>
      </w:r>
    </w:p>
    <w:p w14:paraId="21242692" w14:textId="7163A0B2" w:rsidR="003E2667" w:rsidRDefault="003E2667" w:rsidP="00E363CE">
      <w:pPr>
        <w:pStyle w:val="SingleTxtG"/>
        <w:kinsoku/>
        <w:overflowPunct/>
        <w:autoSpaceDE/>
        <w:autoSpaceDN/>
        <w:adjustRightInd/>
        <w:snapToGrid/>
        <w:spacing w:before="240"/>
        <w:ind w:left="1985" w:hanging="851"/>
        <w:rPr>
          <w:lang w:val="fr-FR"/>
        </w:rPr>
      </w:pPr>
      <w:r>
        <w:rPr>
          <w:lang w:val="fr-FR"/>
        </w:rPr>
        <w:t>2</w:t>
      </w:r>
      <w:r w:rsidR="008A4AD7" w:rsidRPr="008A4AD7">
        <w:rPr>
          <w:lang w:val="fr-FR"/>
        </w:rPr>
        <w:t>.</w:t>
      </w:r>
      <w:r>
        <w:rPr>
          <w:lang w:val="fr-FR"/>
        </w:rPr>
        <w:t>2</w:t>
      </w:r>
      <w:r w:rsidR="008A4AD7" w:rsidRPr="008A4AD7">
        <w:rPr>
          <w:lang w:val="fr-FR"/>
        </w:rPr>
        <w:t>.</w:t>
      </w:r>
      <w:r>
        <w:rPr>
          <w:lang w:val="fr-FR"/>
        </w:rPr>
        <w:t>4</w:t>
      </w:r>
      <w:r>
        <w:rPr>
          <w:lang w:val="fr-FR"/>
        </w:rPr>
        <w:tab/>
        <w:t>Répéter le cycle comme prescrit au paragraphe 8</w:t>
      </w:r>
      <w:r w:rsidR="008A4AD7" w:rsidRPr="008A4AD7">
        <w:rPr>
          <w:lang w:val="fr-FR"/>
        </w:rPr>
        <w:t>.</w:t>
      </w:r>
      <w:r>
        <w:rPr>
          <w:lang w:val="fr-FR"/>
        </w:rPr>
        <w:t>4</w:t>
      </w:r>
      <w:r w:rsidR="008A4AD7" w:rsidRPr="008A4AD7">
        <w:rPr>
          <w:lang w:val="fr-FR"/>
        </w:rPr>
        <w:t>.</w:t>
      </w:r>
      <w:r>
        <w:rPr>
          <w:lang w:val="fr-FR"/>
        </w:rPr>
        <w:t>2</w:t>
      </w:r>
      <w:r w:rsidR="008A4AD7" w:rsidRPr="008A4AD7">
        <w:rPr>
          <w:lang w:val="fr-FR"/>
        </w:rPr>
        <w:t>.</w:t>
      </w:r>
      <w:r>
        <w:rPr>
          <w:lang w:val="fr-FR"/>
        </w:rPr>
        <w:t>9 du présent Règlement</w:t>
      </w:r>
      <w:r w:rsidR="008A4AD7" w:rsidRPr="008A4AD7">
        <w:rPr>
          <w:lang w:val="fr-FR"/>
        </w:rPr>
        <w:t>.</w:t>
      </w:r>
    </w:p>
    <w:p w14:paraId="0E2A1A2C" w14:textId="4D37C87C" w:rsidR="003E2667" w:rsidRDefault="003E2667">
      <w:pPr>
        <w:suppressAutoHyphens w:val="0"/>
        <w:kinsoku/>
        <w:overflowPunct/>
        <w:autoSpaceDE/>
        <w:autoSpaceDN/>
        <w:adjustRightInd/>
        <w:snapToGrid/>
        <w:spacing w:after="200" w:line="276" w:lineRule="auto"/>
      </w:pPr>
      <w:r>
        <w:br w:type="page"/>
      </w:r>
    </w:p>
    <w:p w14:paraId="033002EF" w14:textId="77777777" w:rsidR="003E2667" w:rsidRPr="002D39C0" w:rsidRDefault="003E2667" w:rsidP="00E363CE">
      <w:pPr>
        <w:pStyle w:val="HChG"/>
      </w:pPr>
      <w:r>
        <w:rPr>
          <w:lang w:val="fr-FR"/>
        </w:rPr>
        <w:lastRenderedPageBreak/>
        <w:t>Annexe 9</w:t>
      </w:r>
    </w:p>
    <w:p w14:paraId="63ED33F5" w14:textId="106D72A6" w:rsidR="003E2667" w:rsidRPr="002D39C0" w:rsidRDefault="00E363CE" w:rsidP="00E363CE">
      <w:pPr>
        <w:pStyle w:val="HChG"/>
      </w:pPr>
      <w:r w:rsidRPr="002D39C0">
        <w:rPr>
          <w:noProof/>
        </w:rPr>
        <mc:AlternateContent>
          <mc:Choice Requires="wps">
            <w:drawing>
              <wp:anchor distT="45720" distB="45720" distL="114300" distR="114300" simplePos="0" relativeHeight="251664384" behindDoc="0" locked="0" layoutInCell="1" allowOverlap="1" wp14:anchorId="6D07317B" wp14:editId="1AAE89FF">
                <wp:simplePos x="0" y="0"/>
                <wp:positionH relativeFrom="column">
                  <wp:posOffset>917380</wp:posOffset>
                </wp:positionH>
                <wp:positionV relativeFrom="paragraph">
                  <wp:posOffset>376404</wp:posOffset>
                </wp:positionV>
                <wp:extent cx="2360930" cy="259307"/>
                <wp:effectExtent l="0" t="0" r="8890" b="76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9307"/>
                        </a:xfrm>
                        <a:prstGeom prst="rect">
                          <a:avLst/>
                        </a:prstGeom>
                        <a:solidFill>
                          <a:srgbClr val="FFFFFF"/>
                        </a:solidFill>
                        <a:ln w="9525">
                          <a:noFill/>
                          <a:miter lim="800000"/>
                          <a:headEnd/>
                          <a:tailEnd/>
                        </a:ln>
                      </wps:spPr>
                      <wps:txbx>
                        <w:txbxContent>
                          <w:p w14:paraId="4B33B36A" w14:textId="77777777" w:rsidR="003E2667" w:rsidRPr="00C57598" w:rsidRDefault="003E2667" w:rsidP="003E2667">
                            <w:pPr>
                              <w:rPr>
                                <w:sz w:val="18"/>
                                <w:szCs w:val="18"/>
                              </w:rPr>
                            </w:pPr>
                            <w:r>
                              <w:rPr>
                                <w:lang w:val="fr-FR"/>
                              </w:rPr>
                              <w:t>Course totale : 300 ± 20 mm</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D07317B" id="_x0000_s1030" type="#_x0000_t202" style="position:absolute;left:0;text-align:left;margin-left:72.25pt;margin-top:29.65pt;width:185.9pt;height:20.4pt;z-index:2516643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" stroked="f">
                <v:textbox>
                  <w:txbxContent>
                    <w:p w14:paraId="4B33B36A" w14:textId="77777777" w:rsidR="003E2667" w:rsidRPr="00C57598" w:rsidRDefault="003E2667" w:rsidP="003E2667">
                      <w:pPr>
                        <w:rPr>
                          <w:sz w:val="18"/>
                          <w:szCs w:val="18"/>
                        </w:rPr>
                      </w:pPr>
                      <w:r>
                        <w:rPr>
                          <w:lang w:val="fr-FR"/>
                        </w:rPr>
                        <w:t>Course totale : 300 ± 20 mm</w:t>
                      </w:r>
                    </w:p>
                  </w:txbxContent>
                </v:textbox>
              </v:shape>
            </w:pict>
          </mc:Fallback>
        </mc:AlternateContent>
      </w:r>
      <w:r w:rsidR="003E2667">
        <w:rPr>
          <w:lang w:val="fr-FR"/>
        </w:rPr>
        <w:tab/>
      </w:r>
      <w:r w:rsidR="003E2667">
        <w:rPr>
          <w:lang w:val="fr-FR"/>
        </w:rPr>
        <w:tab/>
      </w:r>
      <w:r w:rsidR="003E2667">
        <w:rPr>
          <w:lang w:val="fr-FR"/>
        </w:rPr>
        <w:tab/>
      </w:r>
      <w:proofErr w:type="spellStart"/>
      <w:r w:rsidR="003E2667">
        <w:rPr>
          <w:lang w:val="fr-FR"/>
        </w:rPr>
        <w:t>Microglissement</w:t>
      </w:r>
      <w:proofErr w:type="spellEnd"/>
    </w:p>
    <w:p w14:paraId="5441D76B" w14:textId="0685055E" w:rsidR="003E2667" w:rsidRPr="002D39C0" w:rsidRDefault="00EE5B4F" w:rsidP="00E363CE">
      <w:pPr>
        <w:spacing w:after="240"/>
        <w:ind w:left="1134"/>
      </w:pPr>
      <w:r w:rsidRPr="002D39C0">
        <w:rPr>
          <w:noProof/>
        </w:rPr>
        <mc:AlternateContent>
          <mc:Choice Requires="wps">
            <w:drawing>
              <wp:anchor distT="45720" distB="45720" distL="114300" distR="114300" simplePos="0" relativeHeight="251669504" behindDoc="0" locked="0" layoutInCell="1" allowOverlap="1" wp14:anchorId="162E02E8" wp14:editId="0CB0EA97">
                <wp:simplePos x="0" y="0"/>
                <wp:positionH relativeFrom="column">
                  <wp:posOffset>3485515</wp:posOffset>
                </wp:positionH>
                <wp:positionV relativeFrom="paragraph">
                  <wp:posOffset>4030381</wp:posOffset>
                </wp:positionV>
                <wp:extent cx="1364776" cy="259307"/>
                <wp:effectExtent l="0" t="0" r="6985" b="762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776" cy="259307"/>
                        </a:xfrm>
                        <a:prstGeom prst="rect">
                          <a:avLst/>
                        </a:prstGeom>
                        <a:solidFill>
                          <a:srgbClr val="FFFFFF"/>
                        </a:solidFill>
                        <a:ln w="9525">
                          <a:noFill/>
                          <a:miter lim="800000"/>
                          <a:headEnd/>
                          <a:tailEnd/>
                        </a:ln>
                      </wps:spPr>
                      <wps:txbx>
                        <w:txbxContent>
                          <w:p w14:paraId="7F7E18FB" w14:textId="77777777" w:rsidR="003E2667" w:rsidRPr="00C57598" w:rsidRDefault="003E2667" w:rsidP="003E2667">
                            <w:pPr>
                              <w:rPr>
                                <w:sz w:val="18"/>
                                <w:szCs w:val="18"/>
                              </w:rPr>
                            </w:pPr>
                            <w:r>
                              <w:rPr>
                                <w:lang w:val="fr-FR"/>
                              </w:rPr>
                              <w:t>Sangle détendue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2E02E8" id="_x0000_s1031" type="#_x0000_t202" style="position:absolute;left:0;text-align:left;margin-left:274.45pt;margin-top:317.35pt;width:107.45pt;height:20.4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" stroked="f">
                <v:textbox>
                  <w:txbxContent>
                    <w:p w14:paraId="7F7E18FB" w14:textId="77777777" w:rsidR="003E2667" w:rsidRPr="00C57598" w:rsidRDefault="003E2667" w:rsidP="003E2667">
                      <w:pPr>
                        <w:rPr>
                          <w:sz w:val="18"/>
                          <w:szCs w:val="18"/>
                        </w:rPr>
                      </w:pPr>
                      <w:r>
                        <w:rPr>
                          <w:lang w:val="fr-FR"/>
                        </w:rPr>
                        <w:t>Sangle détendue</w:t>
                      </w:r>
                    </w:p>
                  </w:txbxContent>
                </v:textbox>
              </v:shape>
            </w:pict>
          </mc:Fallback>
        </mc:AlternateContent>
      </w:r>
      <w:r w:rsidRPr="002D39C0">
        <w:rPr>
          <w:noProof/>
        </w:rPr>
        <mc:AlternateContent>
          <mc:Choice Requires="wps">
            <w:drawing>
              <wp:anchor distT="45720" distB="45720" distL="114300" distR="114300" simplePos="0" relativeHeight="251668480" behindDoc="0" locked="0" layoutInCell="1" allowOverlap="1" wp14:anchorId="6663D461" wp14:editId="24744774">
                <wp:simplePos x="0" y="0"/>
                <wp:positionH relativeFrom="column">
                  <wp:posOffset>916764</wp:posOffset>
                </wp:positionH>
                <wp:positionV relativeFrom="paragraph">
                  <wp:posOffset>4031024</wp:posOffset>
                </wp:positionV>
                <wp:extent cx="1364776" cy="259307"/>
                <wp:effectExtent l="0" t="0" r="6985" b="762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776" cy="259307"/>
                        </a:xfrm>
                        <a:prstGeom prst="rect">
                          <a:avLst/>
                        </a:prstGeom>
                        <a:solidFill>
                          <a:srgbClr val="FFFFFF"/>
                        </a:solidFill>
                        <a:ln w="9525">
                          <a:noFill/>
                          <a:miter lim="800000"/>
                          <a:headEnd/>
                          <a:tailEnd/>
                        </a:ln>
                      </wps:spPr>
                      <wps:txbx>
                        <w:txbxContent>
                          <w:p w14:paraId="161BB008" w14:textId="77777777" w:rsidR="003E2667" w:rsidRPr="00C57598" w:rsidRDefault="003E2667" w:rsidP="003E2667">
                            <w:pPr>
                              <w:rPr>
                                <w:sz w:val="18"/>
                                <w:szCs w:val="18"/>
                              </w:rPr>
                            </w:pPr>
                            <w:r>
                              <w:rPr>
                                <w:lang w:val="fr-FR"/>
                              </w:rPr>
                              <w:t>Sangle tendue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63D461" id="_x0000_s1032" type="#_x0000_t202" style="position:absolute;left:0;text-align:left;margin-left:72.2pt;margin-top:317.4pt;width:107.45pt;height:20.4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" stroked="f">
                <v:textbox>
                  <w:txbxContent>
                    <w:p w14:paraId="161BB008" w14:textId="77777777" w:rsidR="003E2667" w:rsidRPr="00C57598" w:rsidRDefault="003E2667" w:rsidP="003E2667">
                      <w:pPr>
                        <w:rPr>
                          <w:sz w:val="18"/>
                          <w:szCs w:val="18"/>
                        </w:rPr>
                      </w:pPr>
                      <w:r>
                        <w:rPr>
                          <w:lang w:val="fr-FR"/>
                        </w:rPr>
                        <w:t>Sangle tendue</w:t>
                      </w:r>
                    </w:p>
                  </w:txbxContent>
                </v:textbox>
              </v:shape>
            </w:pict>
          </mc:Fallback>
        </mc:AlternateContent>
      </w:r>
      <w:r w:rsidRPr="002D39C0">
        <w:rPr>
          <w:noProof/>
        </w:rPr>
        <mc:AlternateContent>
          <mc:Choice Requires="wps">
            <w:drawing>
              <wp:anchor distT="45720" distB="45720" distL="114300" distR="114300" simplePos="0" relativeHeight="251667456" behindDoc="0" locked="0" layoutInCell="1" allowOverlap="1" wp14:anchorId="7296C89F" wp14:editId="57085CD0">
                <wp:simplePos x="0" y="0"/>
                <wp:positionH relativeFrom="column">
                  <wp:posOffset>2556950</wp:posOffset>
                </wp:positionH>
                <wp:positionV relativeFrom="paragraph">
                  <wp:posOffset>2365793</wp:posOffset>
                </wp:positionV>
                <wp:extent cx="618410" cy="449272"/>
                <wp:effectExtent l="0" t="0" r="0" b="825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10" cy="449272"/>
                        </a:xfrm>
                        <a:prstGeom prst="rect">
                          <a:avLst/>
                        </a:prstGeom>
                        <a:solidFill>
                          <a:srgbClr val="FFFFFF"/>
                        </a:solidFill>
                        <a:ln w="9525">
                          <a:noFill/>
                          <a:miter lim="800000"/>
                          <a:headEnd/>
                          <a:tailEnd/>
                        </a:ln>
                      </wps:spPr>
                      <wps:txbx>
                        <w:txbxContent>
                          <w:p w14:paraId="281F8B9A" w14:textId="7EC4672D" w:rsidR="003E2667" w:rsidRPr="00C57598" w:rsidRDefault="003E2667" w:rsidP="003E2667">
                            <w:pPr>
                              <w:rPr>
                                <w:sz w:val="18"/>
                                <w:szCs w:val="18"/>
                              </w:rPr>
                            </w:pPr>
                            <w:r>
                              <w:rPr>
                                <w:lang w:val="fr-FR"/>
                              </w:rPr>
                              <w:t xml:space="preserve">Sangle </w:t>
                            </w:r>
                            <w:r w:rsidR="00EE5B4F">
                              <w:rPr>
                                <w:lang w:val="fr-FR"/>
                              </w:rPr>
                              <w:br/>
                            </w:r>
                            <w:r>
                              <w:rPr>
                                <w:lang w:val="fr-FR"/>
                              </w:rPr>
                              <w:t>cousue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96C89F" id="_x0000_s1033" type="#_x0000_t202" style="position:absolute;left:0;text-align:left;margin-left:201.35pt;margin-top:186.3pt;width:48.7pt;height:35.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" stroked="f">
                <v:textbox>
                  <w:txbxContent>
                    <w:p w14:paraId="281F8B9A" w14:textId="7EC4672D" w:rsidR="003E2667" w:rsidRPr="00C57598" w:rsidRDefault="003E2667" w:rsidP="003E2667">
                      <w:pPr>
                        <w:rPr>
                          <w:sz w:val="18"/>
                          <w:szCs w:val="18"/>
                        </w:rPr>
                      </w:pPr>
                      <w:r>
                        <w:rPr>
                          <w:lang w:val="fr-FR"/>
                        </w:rPr>
                        <w:t xml:space="preserve">Sangle </w:t>
                      </w:r>
                      <w:r w:rsidR="00EE5B4F">
                        <w:rPr>
                          <w:lang w:val="fr-FR"/>
                        </w:rPr>
                        <w:br/>
                      </w:r>
                      <w:r>
                        <w:rPr>
                          <w:lang w:val="fr-FR"/>
                        </w:rPr>
                        <w:t>cousue</w:t>
                      </w:r>
                    </w:p>
                  </w:txbxContent>
                </v:textbox>
              </v:shape>
            </w:pict>
          </mc:Fallback>
        </mc:AlternateContent>
      </w:r>
      <w:r w:rsidR="00E363CE" w:rsidRPr="002D39C0">
        <w:rPr>
          <w:noProof/>
        </w:rPr>
        <mc:AlternateContent>
          <mc:Choice Requires="wps">
            <w:drawing>
              <wp:anchor distT="45720" distB="45720" distL="114300" distR="114300" simplePos="0" relativeHeight="251665408" behindDoc="0" locked="0" layoutInCell="1" allowOverlap="1" wp14:anchorId="4C7CCF31" wp14:editId="70DFFDD8">
                <wp:simplePos x="0" y="0"/>
                <wp:positionH relativeFrom="column">
                  <wp:posOffset>765149</wp:posOffset>
                </wp:positionH>
                <wp:positionV relativeFrom="paragraph">
                  <wp:posOffset>2307652</wp:posOffset>
                </wp:positionV>
                <wp:extent cx="707765" cy="57612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765" cy="576125"/>
                        </a:xfrm>
                        <a:prstGeom prst="rect">
                          <a:avLst/>
                        </a:prstGeom>
                        <a:solidFill>
                          <a:srgbClr val="FFFFFF"/>
                        </a:solidFill>
                        <a:ln w="9525">
                          <a:noFill/>
                          <a:miter lim="800000"/>
                          <a:headEnd/>
                          <a:tailEnd/>
                        </a:ln>
                      </wps:spPr>
                      <wps:txbx>
                        <w:txbxContent>
                          <w:p w14:paraId="1AF96AC9" w14:textId="77777777" w:rsidR="003E2667" w:rsidRPr="00C57598" w:rsidRDefault="003E2667" w:rsidP="003E2667">
                            <w:pPr>
                              <w:rPr>
                                <w:sz w:val="18"/>
                                <w:szCs w:val="18"/>
                              </w:rPr>
                            </w:pPr>
                            <w:r>
                              <w:rPr>
                                <w:lang w:val="fr-FR"/>
                              </w:rPr>
                              <w:t>Dispositif de réglage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7CCF31" id="_x0000_s1034" type="#_x0000_t202" style="position:absolute;left:0;text-align:left;margin-left:60.25pt;margin-top:181.7pt;width:55.75pt;height:45.3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" stroked="f">
                <v:textbox>
                  <w:txbxContent>
                    <w:p w14:paraId="1AF96AC9" w14:textId="77777777" w:rsidR="003E2667" w:rsidRPr="00C57598" w:rsidRDefault="003E2667" w:rsidP="003E2667">
                      <w:pPr>
                        <w:rPr>
                          <w:sz w:val="18"/>
                          <w:szCs w:val="18"/>
                        </w:rPr>
                      </w:pPr>
                      <w:r>
                        <w:rPr>
                          <w:lang w:val="fr-FR"/>
                        </w:rPr>
                        <w:t>Dispositif de réglage</w:t>
                      </w:r>
                    </w:p>
                  </w:txbxContent>
                </v:textbox>
              </v:shape>
            </w:pict>
          </mc:Fallback>
        </mc:AlternateContent>
      </w:r>
      <w:r w:rsidR="00E363CE" w:rsidRPr="002D39C0">
        <w:rPr>
          <w:noProof/>
        </w:rPr>
        <mc:AlternateContent>
          <mc:Choice Requires="wps">
            <w:drawing>
              <wp:anchor distT="45720" distB="45720" distL="114300" distR="114300" simplePos="0" relativeHeight="251666432" behindDoc="0" locked="0" layoutInCell="1" allowOverlap="1" wp14:anchorId="138A4527" wp14:editId="7E649581">
                <wp:simplePos x="0" y="0"/>
                <wp:positionH relativeFrom="column">
                  <wp:posOffset>4340673</wp:posOffset>
                </wp:positionH>
                <wp:positionV relativeFrom="paragraph">
                  <wp:posOffset>2047214</wp:posOffset>
                </wp:positionV>
                <wp:extent cx="1364776" cy="259307"/>
                <wp:effectExtent l="0" t="0" r="6985" b="762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776" cy="259307"/>
                        </a:xfrm>
                        <a:prstGeom prst="rect">
                          <a:avLst/>
                        </a:prstGeom>
                        <a:solidFill>
                          <a:srgbClr val="FFFFFF"/>
                        </a:solidFill>
                        <a:ln w="9525">
                          <a:noFill/>
                          <a:miter lim="800000"/>
                          <a:headEnd/>
                          <a:tailEnd/>
                        </a:ln>
                      </wps:spPr>
                      <wps:txbx>
                        <w:txbxContent>
                          <w:p w14:paraId="3F181978" w14:textId="77777777" w:rsidR="003E2667" w:rsidRPr="00C57598" w:rsidRDefault="003E2667" w:rsidP="003E2667">
                            <w:pPr>
                              <w:rPr>
                                <w:sz w:val="18"/>
                                <w:szCs w:val="18"/>
                              </w:rPr>
                            </w:pPr>
                            <w:r>
                              <w:rPr>
                                <w:lang w:val="fr-FR"/>
                              </w:rPr>
                              <w:t>Dispositif de réglage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8A4527" id="_x0000_s1035" type="#_x0000_t202" style="position:absolute;left:0;text-align:left;margin-left:341.8pt;margin-top:161.2pt;width:107.45pt;height:20.4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" stroked="f">
                <v:textbox>
                  <w:txbxContent>
                    <w:p w14:paraId="3F181978" w14:textId="77777777" w:rsidR="003E2667" w:rsidRPr="00C57598" w:rsidRDefault="003E2667" w:rsidP="003E2667">
                      <w:pPr>
                        <w:rPr>
                          <w:sz w:val="18"/>
                          <w:szCs w:val="18"/>
                        </w:rPr>
                      </w:pPr>
                      <w:r>
                        <w:rPr>
                          <w:lang w:val="fr-FR"/>
                        </w:rPr>
                        <w:t>Dispositif de réglage</w:t>
                      </w:r>
                    </w:p>
                  </w:txbxContent>
                </v:textbox>
              </v:shape>
            </w:pict>
          </mc:Fallback>
        </mc:AlternateContent>
      </w:r>
      <w:r w:rsidR="003E2667" w:rsidRPr="002D39C0">
        <w:rPr>
          <w:noProof/>
          <w:sz w:val="22"/>
          <w:szCs w:val="22"/>
        </w:rPr>
        <w:drawing>
          <wp:inline distT="0" distB="0" distL="0" distR="0" wp14:anchorId="184D3FE5" wp14:editId="7FDD0279">
            <wp:extent cx="4689761" cy="432358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700553" cy="4333529"/>
                    </a:xfrm>
                    <a:prstGeom prst="rect">
                      <a:avLst/>
                    </a:prstGeom>
                  </pic:spPr>
                </pic:pic>
              </a:graphicData>
            </a:graphic>
          </wp:inline>
        </w:drawing>
      </w:r>
    </w:p>
    <w:p w14:paraId="4F5AD3BA" w14:textId="4EA0C79B" w:rsidR="003E2667" w:rsidRDefault="003E2667" w:rsidP="003E2667">
      <w:pPr>
        <w:pStyle w:val="SingleTxtG"/>
        <w:rPr>
          <w:lang w:val="fr-FR"/>
        </w:rPr>
      </w:pPr>
      <w:r>
        <w:rPr>
          <w:lang w:val="fr-FR"/>
        </w:rPr>
        <w:t>La charge de 50 N du banc d’essai doit être guidée verticalement de manière à empêcher le balancement de la charge et le vrillage de la sangle</w:t>
      </w:r>
      <w:r w:rsidR="008A4AD7" w:rsidRPr="008A4AD7">
        <w:rPr>
          <w:lang w:val="fr-FR"/>
        </w:rPr>
        <w:t>.</w:t>
      </w:r>
      <w:r>
        <w:rPr>
          <w:lang w:val="fr-FR"/>
        </w:rPr>
        <w:t xml:space="preserve"> </w:t>
      </w:r>
    </w:p>
    <w:p w14:paraId="70131BD4" w14:textId="3913B493" w:rsidR="003E2667" w:rsidRDefault="003E2667" w:rsidP="003E2667">
      <w:pPr>
        <w:pStyle w:val="SingleTxtG"/>
        <w:rPr>
          <w:lang w:val="fr-FR"/>
        </w:rPr>
      </w:pPr>
      <w:r>
        <w:rPr>
          <w:lang w:val="fr-FR"/>
        </w:rPr>
        <w:t>La pièce de fixation doit être attachée à la charge de 50 N de la même manière que dans le véhicule</w:t>
      </w:r>
      <w:r w:rsidR="008A4AD7" w:rsidRPr="008A4AD7">
        <w:rPr>
          <w:lang w:val="fr-FR"/>
        </w:rPr>
        <w:t>.</w:t>
      </w:r>
    </w:p>
    <w:p w14:paraId="4D2C910D" w14:textId="7167E9DE" w:rsidR="0096286E" w:rsidRDefault="0096286E">
      <w:pPr>
        <w:suppressAutoHyphens w:val="0"/>
        <w:kinsoku/>
        <w:overflowPunct/>
        <w:autoSpaceDE/>
        <w:autoSpaceDN/>
        <w:adjustRightInd/>
        <w:snapToGrid/>
        <w:spacing w:after="200" w:line="276" w:lineRule="auto"/>
      </w:pPr>
      <w:r>
        <w:br w:type="page"/>
      </w:r>
    </w:p>
    <w:p w14:paraId="71DD1FDF" w14:textId="77777777" w:rsidR="0096286E" w:rsidRPr="0047539E" w:rsidRDefault="0096286E" w:rsidP="00EE5B4F">
      <w:pPr>
        <w:pStyle w:val="HChG"/>
        <w:rPr>
          <w:lang w:val="fr-FR"/>
        </w:rPr>
      </w:pPr>
      <w:r>
        <w:rPr>
          <w:lang w:val="fr-FR"/>
        </w:rPr>
        <w:lastRenderedPageBreak/>
        <w:t>Annexe 10</w:t>
      </w:r>
    </w:p>
    <w:p w14:paraId="4B1C9929" w14:textId="262F3DAC" w:rsidR="0096286E" w:rsidRPr="0047539E" w:rsidRDefault="0096286E" w:rsidP="003504E2">
      <w:pPr>
        <w:pStyle w:val="HChG"/>
        <w:tabs>
          <w:tab w:val="clear" w:pos="851"/>
        </w:tabs>
        <w:ind w:left="0" w:firstLine="0"/>
        <w:rPr>
          <w:lang w:val="fr-FR"/>
        </w:rPr>
      </w:pPr>
      <w:r>
        <w:rPr>
          <w:lang w:val="fr-FR"/>
        </w:rPr>
        <w:tab/>
      </w:r>
      <w:r>
        <w:rPr>
          <w:lang w:val="fr-FR"/>
        </w:rPr>
        <w:tab/>
        <w:t>Abrasion</w:t>
      </w:r>
    </w:p>
    <w:p w14:paraId="232C8A25" w14:textId="77777777" w:rsidR="0096286E" w:rsidRPr="00B04B69" w:rsidRDefault="0096286E" w:rsidP="003504E2">
      <w:pPr>
        <w:spacing w:before="120" w:after="120"/>
        <w:ind w:left="1134"/>
        <w:rPr>
          <w:b/>
          <w:bCs/>
          <w:sz w:val="22"/>
          <w:szCs w:val="22"/>
          <w:lang w:val="fr-FR"/>
        </w:rPr>
      </w:pPr>
      <w:r w:rsidRPr="00B04B69">
        <w:rPr>
          <w:sz w:val="22"/>
          <w:szCs w:val="22"/>
          <w:lang w:val="fr-FR"/>
        </w:rPr>
        <w:t xml:space="preserve">Figure 1 </w:t>
      </w:r>
      <w:r w:rsidRPr="00B04B69">
        <w:rPr>
          <w:sz w:val="22"/>
          <w:szCs w:val="22"/>
          <w:lang w:val="fr-FR"/>
        </w:rPr>
        <w:br/>
      </w:r>
      <w:r w:rsidRPr="00B04B69">
        <w:rPr>
          <w:b/>
          <w:bCs/>
          <w:sz w:val="22"/>
          <w:szCs w:val="22"/>
          <w:lang w:val="fr-FR"/>
        </w:rPr>
        <w:t>Procédure du type 1</w:t>
      </w:r>
    </w:p>
    <w:p w14:paraId="7EBC7585" w14:textId="77777777" w:rsidR="0096286E" w:rsidRPr="00B04B69" w:rsidRDefault="0096286E" w:rsidP="003504E2">
      <w:pPr>
        <w:pStyle w:val="SingleTxtG"/>
        <w:rPr>
          <w:sz w:val="22"/>
          <w:szCs w:val="22"/>
        </w:rPr>
      </w:pPr>
      <w:r w:rsidRPr="00B04B69">
        <w:rPr>
          <w:sz w:val="22"/>
          <w:szCs w:val="22"/>
          <w:lang w:val="fr-FR"/>
        </w:rPr>
        <w:t>Exemple 1</w:t>
      </w:r>
    </w:p>
    <w:p w14:paraId="1EF5657B" w14:textId="77777777" w:rsidR="0096286E" w:rsidRPr="002D39C0" w:rsidRDefault="0096286E" w:rsidP="003504E2">
      <w:pPr>
        <w:ind w:left="1134"/>
        <w:rPr>
          <w:b/>
          <w:bCs/>
        </w:rPr>
      </w:pPr>
      <w:r>
        <w:rPr>
          <w:noProof/>
        </w:rPr>
        <w:drawing>
          <wp:inline distT="0" distB="0" distL="0" distR="0" wp14:anchorId="2D586BF5" wp14:editId="34324ECD">
            <wp:extent cx="4626597" cy="2361537"/>
            <wp:effectExtent l="0" t="0" r="3175" b="127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33748" cy="2365187"/>
                    </a:xfrm>
                    <a:prstGeom prst="rect">
                      <a:avLst/>
                    </a:prstGeom>
                  </pic:spPr>
                </pic:pic>
              </a:graphicData>
            </a:graphic>
          </wp:inline>
        </w:drawing>
      </w:r>
    </w:p>
    <w:p w14:paraId="4742E465" w14:textId="77777777" w:rsidR="0096286E" w:rsidRPr="0047539E" w:rsidRDefault="0096286E" w:rsidP="003504E2">
      <w:pPr>
        <w:pStyle w:val="SingleTxtG"/>
        <w:rPr>
          <w:rStyle w:val="markedcontent"/>
          <w:lang w:val="fr-FR"/>
        </w:rPr>
      </w:pPr>
      <w:r>
        <w:rPr>
          <w:lang w:val="fr-FR"/>
        </w:rPr>
        <w:t>F = 10 ± 0,1 N, peut être porté à une valeur maximum F = 60 ± 0,5 N</w:t>
      </w:r>
    </w:p>
    <w:p w14:paraId="6C40BFD2" w14:textId="77777777" w:rsidR="0096286E" w:rsidRPr="00B04B69" w:rsidRDefault="0096286E" w:rsidP="003504E2">
      <w:pPr>
        <w:ind w:left="1134"/>
        <w:rPr>
          <w:sz w:val="22"/>
          <w:szCs w:val="22"/>
          <w:lang w:val="fr-FR"/>
        </w:rPr>
      </w:pPr>
      <w:r w:rsidRPr="00B04B69">
        <w:rPr>
          <w:sz w:val="22"/>
          <w:szCs w:val="22"/>
          <w:lang w:val="fr-FR"/>
        </w:rPr>
        <w:t>Exemple 2</w:t>
      </w:r>
    </w:p>
    <w:p w14:paraId="0B0BBFEC" w14:textId="77777777" w:rsidR="0096286E" w:rsidRPr="004634A5" w:rsidRDefault="0096286E" w:rsidP="003504E2">
      <w:pPr>
        <w:ind w:left="1134"/>
      </w:pPr>
      <w:r>
        <w:rPr>
          <w:noProof/>
        </w:rPr>
        <w:drawing>
          <wp:inline distT="0" distB="0" distL="0" distR="0" wp14:anchorId="0905DC2D" wp14:editId="40DC6BAF">
            <wp:extent cx="4618820" cy="2464904"/>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31508" cy="2471675"/>
                    </a:xfrm>
                    <a:prstGeom prst="rect">
                      <a:avLst/>
                    </a:prstGeom>
                  </pic:spPr>
                </pic:pic>
              </a:graphicData>
            </a:graphic>
          </wp:inline>
        </w:drawing>
      </w:r>
    </w:p>
    <w:p w14:paraId="5CCE721C" w14:textId="77777777" w:rsidR="0096286E" w:rsidRPr="002D39C0" w:rsidRDefault="0096286E" w:rsidP="003504E2">
      <w:pPr>
        <w:ind w:left="1134"/>
      </w:pPr>
    </w:p>
    <w:p w14:paraId="76FC90E8" w14:textId="77777777" w:rsidR="0096286E" w:rsidRDefault="0096286E" w:rsidP="003504E2">
      <w:pPr>
        <w:pStyle w:val="SingleTxtG"/>
        <w:rPr>
          <w:lang w:val="fr-FR"/>
        </w:rPr>
      </w:pPr>
      <w:r>
        <w:rPr>
          <w:lang w:val="fr-FR"/>
        </w:rPr>
        <w:t xml:space="preserve">Exemples de montage d’essai suivant le type de dispositif de réglage </w:t>
      </w:r>
    </w:p>
    <w:p w14:paraId="52501455" w14:textId="77777777" w:rsidR="0096286E" w:rsidRPr="0047539E" w:rsidRDefault="0096286E" w:rsidP="003504E2">
      <w:pPr>
        <w:pStyle w:val="SingleTxtG"/>
        <w:rPr>
          <w:rStyle w:val="markedcontent"/>
          <w:lang w:val="fr-FR"/>
        </w:rPr>
      </w:pPr>
      <w:r>
        <w:rPr>
          <w:lang w:val="fr-FR"/>
        </w:rPr>
        <w:t xml:space="preserve">F = 10 ± 0,1 N, peut être porté à une valeur maximum F = 60 ± 0,5 N </w:t>
      </w:r>
    </w:p>
    <w:p w14:paraId="6528EB0D" w14:textId="77777777" w:rsidR="0096286E" w:rsidRPr="0047539E" w:rsidRDefault="0096286E" w:rsidP="0096286E">
      <w:pPr>
        <w:suppressAutoHyphens w:val="0"/>
        <w:spacing w:line="240" w:lineRule="auto"/>
        <w:rPr>
          <w:rStyle w:val="markedcontent"/>
          <w:sz w:val="22"/>
          <w:szCs w:val="22"/>
          <w:lang w:val="fr-FR"/>
        </w:rPr>
      </w:pPr>
      <w:r w:rsidRPr="0047539E">
        <w:rPr>
          <w:rStyle w:val="markedcontent"/>
          <w:sz w:val="22"/>
          <w:szCs w:val="22"/>
          <w:lang w:val="fr-FR"/>
        </w:rPr>
        <w:br w:type="page"/>
      </w:r>
    </w:p>
    <w:p w14:paraId="6DCE3A52" w14:textId="77777777" w:rsidR="0096286E" w:rsidRPr="00B04B69" w:rsidRDefault="0096286E" w:rsidP="003504E2">
      <w:pPr>
        <w:ind w:left="1134"/>
        <w:rPr>
          <w:b/>
          <w:bCs/>
          <w:sz w:val="22"/>
          <w:szCs w:val="22"/>
          <w:lang w:val="fr-FR"/>
        </w:rPr>
      </w:pPr>
      <w:r w:rsidRPr="00B04B69">
        <w:rPr>
          <w:sz w:val="22"/>
          <w:szCs w:val="22"/>
          <w:lang w:val="fr-FR"/>
        </w:rPr>
        <w:lastRenderedPageBreak/>
        <w:t xml:space="preserve">Figure 2 </w:t>
      </w:r>
      <w:r w:rsidRPr="00B04B69">
        <w:rPr>
          <w:sz w:val="22"/>
          <w:szCs w:val="22"/>
          <w:lang w:val="fr-FR"/>
        </w:rPr>
        <w:br/>
      </w:r>
      <w:r w:rsidRPr="00B04B69">
        <w:rPr>
          <w:b/>
          <w:bCs/>
          <w:sz w:val="22"/>
          <w:szCs w:val="22"/>
          <w:lang w:val="fr-FR"/>
        </w:rPr>
        <w:t>Procédure du type 2</w:t>
      </w:r>
    </w:p>
    <w:p w14:paraId="1BA04B82" w14:textId="77777777" w:rsidR="0096286E" w:rsidRPr="00B04B69" w:rsidRDefault="0096286E" w:rsidP="003504E2">
      <w:pPr>
        <w:spacing w:before="120" w:after="120"/>
        <w:ind w:left="1134"/>
        <w:jc w:val="both"/>
        <w:rPr>
          <w:rStyle w:val="markedcontent"/>
          <w:sz w:val="22"/>
          <w:szCs w:val="22"/>
          <w:lang w:val="fr-FR"/>
        </w:rPr>
      </w:pPr>
      <w:r w:rsidRPr="00B04B69">
        <w:rPr>
          <w:noProof/>
          <w:sz w:val="22"/>
          <w:szCs w:val="22"/>
        </w:rPr>
        <w:drawing>
          <wp:anchor distT="0" distB="0" distL="114300" distR="114300" simplePos="0" relativeHeight="251671552" behindDoc="0" locked="0" layoutInCell="1" allowOverlap="1" wp14:anchorId="631C0166" wp14:editId="446E8451">
            <wp:simplePos x="0" y="0"/>
            <wp:positionH relativeFrom="margin">
              <wp:align>center</wp:align>
            </wp:positionH>
            <wp:positionV relativeFrom="paragraph">
              <wp:posOffset>386246</wp:posOffset>
            </wp:positionV>
            <wp:extent cx="4547534" cy="3307743"/>
            <wp:effectExtent l="0" t="0" r="5715" b="6985"/>
            <wp:wrapThrough wrapText="bothSides">
              <wp:wrapPolygon edited="0">
                <wp:start x="0" y="0"/>
                <wp:lineTo x="0" y="21521"/>
                <wp:lineTo x="21537" y="21521"/>
                <wp:lineTo x="21537" y="0"/>
                <wp:lineTo x="0" y="0"/>
              </wp:wrapPolygon>
            </wp:wrapThrough>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4547534" cy="3307743"/>
                    </a:xfrm>
                    <a:prstGeom prst="rect">
                      <a:avLst/>
                    </a:prstGeom>
                  </pic:spPr>
                </pic:pic>
              </a:graphicData>
            </a:graphic>
          </wp:anchor>
        </w:drawing>
      </w:r>
      <w:r w:rsidRPr="00B04B69">
        <w:rPr>
          <w:sz w:val="22"/>
          <w:szCs w:val="22"/>
          <w:lang w:val="fr-FR"/>
        </w:rPr>
        <w:t>Exemple 1</w:t>
      </w:r>
    </w:p>
    <w:p w14:paraId="6F7D8D78" w14:textId="77777777" w:rsidR="0096286E" w:rsidRPr="0047539E" w:rsidRDefault="0096286E" w:rsidP="0096286E">
      <w:pPr>
        <w:pStyle w:val="SingleTxtG"/>
        <w:ind w:left="1701"/>
        <w:rPr>
          <w:lang w:val="fr-FR"/>
        </w:rPr>
      </w:pPr>
      <w:r>
        <w:rPr>
          <w:lang w:val="fr-FR"/>
        </w:rPr>
        <w:t>Essai dans la boucle</w:t>
      </w:r>
      <w:r>
        <w:rPr>
          <w:lang w:val="fr-FR"/>
        </w:rPr>
        <w:tab/>
      </w:r>
      <w:r>
        <w:rPr>
          <w:lang w:val="fr-FR"/>
        </w:rPr>
        <w:tab/>
      </w:r>
      <w:r>
        <w:rPr>
          <w:lang w:val="fr-FR"/>
        </w:rPr>
        <w:tab/>
      </w:r>
      <w:r>
        <w:rPr>
          <w:lang w:val="fr-FR"/>
        </w:rPr>
        <w:tab/>
      </w:r>
      <w:r>
        <w:rPr>
          <w:lang w:val="fr-FR"/>
        </w:rPr>
        <w:tab/>
        <w:t>Minimum F = 10 ± 0,1 N F</w:t>
      </w:r>
    </w:p>
    <w:p w14:paraId="531B95D4" w14:textId="11C39960" w:rsidR="0096286E" w:rsidRPr="00B04B69" w:rsidRDefault="0096286E" w:rsidP="003504E2">
      <w:pPr>
        <w:pStyle w:val="SingleTxtG"/>
        <w:spacing w:before="240"/>
        <w:ind w:left="1701"/>
        <w:rPr>
          <w:sz w:val="22"/>
          <w:szCs w:val="22"/>
          <w:lang w:val="fr-FR"/>
        </w:rPr>
      </w:pPr>
      <w:r>
        <w:rPr>
          <w:lang w:val="fr-FR"/>
        </w:rPr>
        <w:tab/>
      </w:r>
      <w:r w:rsidRPr="00B04B69">
        <w:rPr>
          <w:sz w:val="22"/>
          <w:szCs w:val="22"/>
          <w:lang w:val="fr-FR"/>
        </w:rPr>
        <w:t>Exemple 2</w:t>
      </w:r>
    </w:p>
    <w:p w14:paraId="039297FA" w14:textId="77777777" w:rsidR="0096286E" w:rsidRDefault="0096286E" w:rsidP="0096286E">
      <w:pPr>
        <w:pStyle w:val="SingleTxtG"/>
        <w:ind w:left="1701"/>
        <w:rPr>
          <w:lang w:val="fr-FR"/>
        </w:rPr>
      </w:pPr>
      <w:r>
        <w:rPr>
          <w:noProof/>
        </w:rPr>
        <w:drawing>
          <wp:inline distT="0" distB="0" distL="0" distR="0" wp14:anchorId="5ED6DE3B" wp14:editId="74187039">
            <wp:extent cx="4767555" cy="2934032"/>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774838" cy="2938514"/>
                    </a:xfrm>
                    <a:prstGeom prst="rect">
                      <a:avLst/>
                    </a:prstGeom>
                  </pic:spPr>
                </pic:pic>
              </a:graphicData>
            </a:graphic>
          </wp:inline>
        </w:drawing>
      </w:r>
      <w:r>
        <w:rPr>
          <w:lang w:val="fr-FR"/>
        </w:rPr>
        <w:t>Minimum F = 10 ± 0,1 N F</w:t>
      </w:r>
    </w:p>
    <w:p w14:paraId="3A83EB0D" w14:textId="4AC6A13E" w:rsidR="003E2667" w:rsidRDefault="0096286E" w:rsidP="0096286E">
      <w:pPr>
        <w:pStyle w:val="SingleTxtG"/>
        <w:ind w:left="1701"/>
        <w:rPr>
          <w:lang w:val="fr-FR"/>
        </w:rPr>
      </w:pPr>
      <w:r>
        <w:rPr>
          <w:lang w:val="fr-FR"/>
        </w:rPr>
        <w:t>Dans l’exemple ci-dessus, α et β représentent les angles constatés dans l’installation réelle (en trois dimensions)</w:t>
      </w:r>
      <w:r w:rsidR="008A4AD7" w:rsidRPr="008A4AD7">
        <w:rPr>
          <w:lang w:val="fr-FR"/>
        </w:rPr>
        <w:t>.</w:t>
      </w:r>
    </w:p>
    <w:p w14:paraId="1F23E627" w14:textId="305B868D" w:rsidR="00EC7D14" w:rsidRDefault="00EC7D14">
      <w:pPr>
        <w:suppressAutoHyphens w:val="0"/>
        <w:kinsoku/>
        <w:overflowPunct/>
        <w:autoSpaceDE/>
        <w:autoSpaceDN/>
        <w:adjustRightInd/>
        <w:snapToGrid/>
        <w:spacing w:after="200" w:line="276" w:lineRule="auto"/>
        <w:rPr>
          <w:lang w:val="fr-FR"/>
        </w:rPr>
      </w:pPr>
      <w:r>
        <w:rPr>
          <w:lang w:val="fr-FR"/>
        </w:rPr>
        <w:br w:type="page"/>
      </w:r>
    </w:p>
    <w:p w14:paraId="4B583492" w14:textId="77777777" w:rsidR="00EC7D14" w:rsidRPr="0047539E" w:rsidRDefault="00EC7D14" w:rsidP="003504E2">
      <w:pPr>
        <w:pStyle w:val="HChG"/>
        <w:rPr>
          <w:lang w:val="fr-FR"/>
        </w:rPr>
      </w:pPr>
      <w:r>
        <w:rPr>
          <w:lang w:val="fr-FR"/>
        </w:rPr>
        <w:lastRenderedPageBreak/>
        <w:t>Annexe 11</w:t>
      </w:r>
    </w:p>
    <w:p w14:paraId="11E59BF6" w14:textId="0CB525AB" w:rsidR="00EC7D14" w:rsidRPr="0047539E" w:rsidRDefault="00EC7D14" w:rsidP="003504E2">
      <w:pPr>
        <w:pStyle w:val="HChG"/>
        <w:rPr>
          <w:lang w:val="fr-FR"/>
        </w:rPr>
      </w:pPr>
      <w:r>
        <w:rPr>
          <w:lang w:val="fr-FR"/>
        </w:rPr>
        <w:tab/>
      </w:r>
      <w:r w:rsidR="001D33BE">
        <w:rPr>
          <w:lang w:val="fr-FR"/>
        </w:rPr>
        <w:tab/>
      </w:r>
      <w:r w:rsidR="001D33BE">
        <w:rPr>
          <w:lang w:val="fr-FR"/>
        </w:rPr>
        <w:tab/>
      </w:r>
      <w:r>
        <w:rPr>
          <w:lang w:val="fr-FR"/>
        </w:rPr>
        <w:t>Liste minimale des documents requis pour l’homologation</w:t>
      </w:r>
    </w:p>
    <w:tbl>
      <w:tblPr>
        <w:tblStyle w:val="Grilledutableau"/>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4170"/>
        <w:gridCol w:w="1073"/>
      </w:tblGrid>
      <w:tr w:rsidR="00EC7D14" w:rsidRPr="003F7E77" w14:paraId="01D6BC01" w14:textId="77777777" w:rsidTr="00E82B2E">
        <w:trPr>
          <w:tblHeader/>
        </w:trPr>
        <w:tc>
          <w:tcPr>
            <w:tcW w:w="2127" w:type="dxa"/>
            <w:tcBorders>
              <w:top w:val="single" w:sz="4" w:space="0" w:color="auto"/>
              <w:bottom w:val="single" w:sz="12" w:space="0" w:color="auto"/>
            </w:tcBorders>
            <w:shd w:val="clear" w:color="auto" w:fill="auto"/>
            <w:vAlign w:val="bottom"/>
          </w:tcPr>
          <w:p w14:paraId="309CD475" w14:textId="77777777" w:rsidR="00EC7D14" w:rsidRPr="003F7E77" w:rsidRDefault="00EC7D14" w:rsidP="00E82B2E">
            <w:pPr>
              <w:spacing w:before="80" w:after="80" w:line="200" w:lineRule="exact"/>
              <w:ind w:right="113"/>
              <w:rPr>
                <w:i/>
                <w:sz w:val="16"/>
                <w:szCs w:val="16"/>
              </w:rPr>
            </w:pPr>
            <w:r w:rsidRPr="003F7E77">
              <w:rPr>
                <w:i/>
                <w:iCs/>
                <w:sz w:val="16"/>
                <w:szCs w:val="16"/>
                <w:lang w:val="fr-FR"/>
              </w:rPr>
              <w:t>Documents généraux</w:t>
            </w:r>
          </w:p>
        </w:tc>
        <w:tc>
          <w:tcPr>
            <w:tcW w:w="4170" w:type="dxa"/>
            <w:tcBorders>
              <w:top w:val="single" w:sz="4" w:space="0" w:color="auto"/>
              <w:bottom w:val="single" w:sz="12" w:space="0" w:color="auto"/>
            </w:tcBorders>
            <w:shd w:val="clear" w:color="auto" w:fill="auto"/>
            <w:vAlign w:val="bottom"/>
          </w:tcPr>
          <w:p w14:paraId="0B8F46CD" w14:textId="77777777" w:rsidR="00EC7D14" w:rsidRPr="003F7E77" w:rsidRDefault="00EC7D14" w:rsidP="00E82B2E">
            <w:pPr>
              <w:spacing w:before="80" w:after="80" w:line="200" w:lineRule="exact"/>
              <w:ind w:right="113"/>
              <w:rPr>
                <w:i/>
                <w:sz w:val="16"/>
                <w:szCs w:val="16"/>
              </w:rPr>
            </w:pPr>
            <w:r w:rsidRPr="003F7E77">
              <w:rPr>
                <w:i/>
                <w:iCs/>
                <w:sz w:val="16"/>
                <w:szCs w:val="16"/>
                <w:lang w:val="fr-FR"/>
              </w:rPr>
              <w:t>Lettre/demande</w:t>
            </w:r>
          </w:p>
        </w:tc>
        <w:tc>
          <w:tcPr>
            <w:tcW w:w="1073" w:type="dxa"/>
            <w:tcBorders>
              <w:top w:val="single" w:sz="4" w:space="0" w:color="auto"/>
              <w:bottom w:val="single" w:sz="12" w:space="0" w:color="auto"/>
            </w:tcBorders>
            <w:shd w:val="clear" w:color="auto" w:fill="auto"/>
            <w:vAlign w:val="bottom"/>
          </w:tcPr>
          <w:p w14:paraId="129BE617" w14:textId="333B7662" w:rsidR="00EC7D14" w:rsidRPr="003F7E77" w:rsidRDefault="00EC7D14" w:rsidP="00E82B2E">
            <w:pPr>
              <w:spacing w:before="80" w:after="80" w:line="200" w:lineRule="exact"/>
              <w:ind w:right="113"/>
              <w:rPr>
                <w:i/>
                <w:sz w:val="16"/>
                <w:szCs w:val="16"/>
              </w:rPr>
            </w:pPr>
            <w:r w:rsidRPr="003F7E77">
              <w:rPr>
                <w:sz w:val="16"/>
                <w:szCs w:val="16"/>
                <w:lang w:val="fr-FR"/>
              </w:rPr>
              <w:t>4</w:t>
            </w:r>
            <w:r w:rsidR="008A4AD7" w:rsidRPr="008A4AD7">
              <w:rPr>
                <w:sz w:val="16"/>
                <w:szCs w:val="16"/>
                <w:lang w:val="fr-FR"/>
              </w:rPr>
              <w:t>.</w:t>
            </w:r>
            <w:r w:rsidRPr="003F7E77">
              <w:rPr>
                <w:sz w:val="16"/>
                <w:szCs w:val="16"/>
                <w:lang w:val="fr-FR"/>
              </w:rPr>
              <w:t>1</w:t>
            </w:r>
          </w:p>
        </w:tc>
      </w:tr>
      <w:tr w:rsidR="00EC7D14" w:rsidRPr="002D39C0" w14:paraId="3605FE1C" w14:textId="77777777" w:rsidTr="00E82B2E">
        <w:trPr>
          <w:trHeight w:hRule="exact" w:val="113"/>
        </w:trPr>
        <w:tc>
          <w:tcPr>
            <w:tcW w:w="2127" w:type="dxa"/>
            <w:tcBorders>
              <w:top w:val="single" w:sz="12" w:space="0" w:color="auto"/>
            </w:tcBorders>
            <w:shd w:val="clear" w:color="auto" w:fill="auto"/>
          </w:tcPr>
          <w:p w14:paraId="25F715F5" w14:textId="77777777" w:rsidR="00EC7D14" w:rsidRPr="002D39C0" w:rsidRDefault="00EC7D14" w:rsidP="00E82B2E">
            <w:pPr>
              <w:spacing w:before="40" w:after="120"/>
              <w:ind w:right="113"/>
            </w:pPr>
          </w:p>
        </w:tc>
        <w:tc>
          <w:tcPr>
            <w:tcW w:w="4170" w:type="dxa"/>
            <w:tcBorders>
              <w:top w:val="single" w:sz="12" w:space="0" w:color="auto"/>
            </w:tcBorders>
            <w:shd w:val="clear" w:color="auto" w:fill="auto"/>
          </w:tcPr>
          <w:p w14:paraId="13121633" w14:textId="77777777" w:rsidR="00EC7D14" w:rsidRPr="002D39C0" w:rsidRDefault="00EC7D14" w:rsidP="00E82B2E">
            <w:pPr>
              <w:spacing w:before="40" w:after="120"/>
              <w:ind w:right="113"/>
            </w:pPr>
          </w:p>
        </w:tc>
        <w:tc>
          <w:tcPr>
            <w:tcW w:w="1073" w:type="dxa"/>
            <w:tcBorders>
              <w:top w:val="single" w:sz="12" w:space="0" w:color="auto"/>
            </w:tcBorders>
            <w:shd w:val="clear" w:color="auto" w:fill="auto"/>
          </w:tcPr>
          <w:p w14:paraId="37EA63DE" w14:textId="77777777" w:rsidR="00EC7D14" w:rsidRPr="002D39C0" w:rsidRDefault="00EC7D14" w:rsidP="00E82B2E">
            <w:pPr>
              <w:spacing w:before="40" w:after="120"/>
              <w:ind w:right="113"/>
            </w:pPr>
          </w:p>
        </w:tc>
      </w:tr>
      <w:tr w:rsidR="00EC7D14" w:rsidRPr="002D39C0" w14:paraId="400AA99F" w14:textId="77777777" w:rsidTr="00E82B2E">
        <w:tc>
          <w:tcPr>
            <w:tcW w:w="2127" w:type="dxa"/>
            <w:shd w:val="clear" w:color="auto" w:fill="auto"/>
          </w:tcPr>
          <w:p w14:paraId="1EF2566F" w14:textId="77777777" w:rsidR="00EC7D14" w:rsidRPr="002D39C0" w:rsidRDefault="00EC7D14" w:rsidP="00E82B2E">
            <w:pPr>
              <w:spacing w:before="40" w:after="120"/>
              <w:ind w:right="113"/>
            </w:pPr>
          </w:p>
        </w:tc>
        <w:tc>
          <w:tcPr>
            <w:tcW w:w="4170" w:type="dxa"/>
            <w:shd w:val="clear" w:color="auto" w:fill="auto"/>
          </w:tcPr>
          <w:p w14:paraId="51EAA721" w14:textId="41F39DF9" w:rsidR="00EC7D14" w:rsidRPr="0047539E" w:rsidRDefault="00EC7D14" w:rsidP="00E82B2E">
            <w:pPr>
              <w:spacing w:before="40" w:after="120"/>
              <w:ind w:right="113"/>
              <w:rPr>
                <w:lang w:val="fr-FR"/>
              </w:rPr>
            </w:pPr>
            <w:r>
              <w:rPr>
                <w:lang w:val="fr-FR"/>
              </w:rPr>
              <w:t xml:space="preserve">Description technique du système de retenue </w:t>
            </w:r>
            <w:r w:rsidR="005E6EB6">
              <w:rPr>
                <w:lang w:val="fr-FR"/>
              </w:rPr>
              <w:br/>
            </w:r>
            <w:r>
              <w:rPr>
                <w:lang w:val="fr-FR"/>
              </w:rPr>
              <w:t>pour enfants</w:t>
            </w:r>
          </w:p>
        </w:tc>
        <w:tc>
          <w:tcPr>
            <w:tcW w:w="1073" w:type="dxa"/>
            <w:shd w:val="clear" w:color="auto" w:fill="auto"/>
          </w:tcPr>
          <w:p w14:paraId="321A8FC8" w14:textId="0B154A6A" w:rsidR="00EC7D14" w:rsidRPr="002D39C0" w:rsidRDefault="00EC7D14" w:rsidP="00E82B2E">
            <w:pPr>
              <w:spacing w:before="40" w:after="120"/>
              <w:ind w:right="113"/>
            </w:pPr>
            <w:r>
              <w:rPr>
                <w:lang w:val="fr-FR"/>
              </w:rPr>
              <w:t>4</w:t>
            </w:r>
            <w:r w:rsidR="008A4AD7" w:rsidRPr="008A4AD7">
              <w:rPr>
                <w:lang w:val="fr-FR"/>
              </w:rPr>
              <w:t>.</w:t>
            </w:r>
            <w:r>
              <w:rPr>
                <w:lang w:val="fr-FR"/>
              </w:rPr>
              <w:t>2</w:t>
            </w:r>
            <w:r w:rsidR="008A4AD7" w:rsidRPr="008A4AD7">
              <w:rPr>
                <w:lang w:val="fr-FR"/>
              </w:rPr>
              <w:t>.</w:t>
            </w:r>
            <w:r>
              <w:rPr>
                <w:lang w:val="fr-FR"/>
              </w:rPr>
              <w:t>1</w:t>
            </w:r>
          </w:p>
        </w:tc>
      </w:tr>
      <w:tr w:rsidR="00EC7D14" w:rsidRPr="002D39C0" w14:paraId="743F8EFC" w14:textId="77777777" w:rsidTr="00E82B2E">
        <w:tc>
          <w:tcPr>
            <w:tcW w:w="2127" w:type="dxa"/>
            <w:shd w:val="clear" w:color="auto" w:fill="auto"/>
          </w:tcPr>
          <w:p w14:paraId="741A1AEA" w14:textId="77777777" w:rsidR="00EC7D14" w:rsidRPr="002D39C0" w:rsidRDefault="00EC7D14" w:rsidP="00E82B2E">
            <w:pPr>
              <w:spacing w:before="40" w:after="120"/>
              <w:ind w:right="113"/>
            </w:pPr>
          </w:p>
        </w:tc>
        <w:tc>
          <w:tcPr>
            <w:tcW w:w="4170" w:type="dxa"/>
            <w:shd w:val="clear" w:color="auto" w:fill="auto"/>
          </w:tcPr>
          <w:p w14:paraId="28878144" w14:textId="77777777" w:rsidR="00EC7D14" w:rsidRPr="0047539E" w:rsidRDefault="00EC7D14" w:rsidP="00E82B2E">
            <w:pPr>
              <w:spacing w:before="40" w:after="120"/>
              <w:ind w:right="113"/>
              <w:rPr>
                <w:lang w:val="fr-FR"/>
              </w:rPr>
            </w:pPr>
            <w:r>
              <w:rPr>
                <w:lang w:val="fr-FR"/>
              </w:rPr>
              <w:t>Instructions de montage des rétracteurs</w:t>
            </w:r>
          </w:p>
        </w:tc>
        <w:tc>
          <w:tcPr>
            <w:tcW w:w="1073" w:type="dxa"/>
            <w:shd w:val="clear" w:color="auto" w:fill="auto"/>
          </w:tcPr>
          <w:p w14:paraId="7176C3B9" w14:textId="7CB89322" w:rsidR="00EC7D14" w:rsidRPr="002D39C0" w:rsidRDefault="00EC7D14" w:rsidP="00E82B2E">
            <w:pPr>
              <w:spacing w:before="40" w:after="120"/>
              <w:ind w:right="113"/>
            </w:pPr>
            <w:r>
              <w:rPr>
                <w:lang w:val="fr-FR"/>
              </w:rPr>
              <w:t>4</w:t>
            </w:r>
            <w:r w:rsidR="008A4AD7" w:rsidRPr="008A4AD7">
              <w:rPr>
                <w:lang w:val="fr-FR"/>
              </w:rPr>
              <w:t>.</w:t>
            </w:r>
            <w:r>
              <w:rPr>
                <w:lang w:val="fr-FR"/>
              </w:rPr>
              <w:t>2</w:t>
            </w:r>
            <w:r w:rsidR="008A4AD7" w:rsidRPr="008A4AD7">
              <w:rPr>
                <w:lang w:val="fr-FR"/>
              </w:rPr>
              <w:t>.</w:t>
            </w:r>
            <w:r>
              <w:rPr>
                <w:lang w:val="fr-FR"/>
              </w:rPr>
              <w:t>1</w:t>
            </w:r>
          </w:p>
        </w:tc>
      </w:tr>
      <w:tr w:rsidR="00EC7D14" w:rsidRPr="002D39C0" w14:paraId="2549E14D" w14:textId="77777777" w:rsidTr="00E82B2E">
        <w:tc>
          <w:tcPr>
            <w:tcW w:w="2127" w:type="dxa"/>
            <w:shd w:val="clear" w:color="auto" w:fill="auto"/>
          </w:tcPr>
          <w:p w14:paraId="455D4046" w14:textId="77777777" w:rsidR="00EC7D14" w:rsidRPr="002D39C0" w:rsidRDefault="00EC7D14" w:rsidP="00E82B2E">
            <w:pPr>
              <w:spacing w:before="40" w:after="120"/>
              <w:ind w:right="113"/>
            </w:pPr>
          </w:p>
        </w:tc>
        <w:tc>
          <w:tcPr>
            <w:tcW w:w="4170" w:type="dxa"/>
            <w:shd w:val="clear" w:color="auto" w:fill="auto"/>
          </w:tcPr>
          <w:p w14:paraId="25779878" w14:textId="77777777" w:rsidR="00EC7D14" w:rsidRPr="002D39C0" w:rsidRDefault="00EC7D14" w:rsidP="00E82B2E">
            <w:pPr>
              <w:spacing w:before="40" w:after="120"/>
              <w:ind w:right="113"/>
            </w:pPr>
            <w:r>
              <w:rPr>
                <w:lang w:val="fr-FR"/>
              </w:rPr>
              <w:t>Déclaration sur la toxicité</w:t>
            </w:r>
          </w:p>
        </w:tc>
        <w:tc>
          <w:tcPr>
            <w:tcW w:w="1073" w:type="dxa"/>
            <w:shd w:val="clear" w:color="auto" w:fill="auto"/>
          </w:tcPr>
          <w:p w14:paraId="782101AA" w14:textId="77777777" w:rsidR="00EC7D14" w:rsidRPr="002D39C0" w:rsidRDefault="00EC7D14" w:rsidP="00E82B2E">
            <w:pPr>
              <w:spacing w:before="40" w:after="120"/>
              <w:ind w:right="113"/>
            </w:pPr>
          </w:p>
        </w:tc>
      </w:tr>
      <w:tr w:rsidR="00EC7D14" w:rsidRPr="002D39C0" w14:paraId="46DA30A8" w14:textId="77777777" w:rsidTr="00E82B2E">
        <w:tc>
          <w:tcPr>
            <w:tcW w:w="2127" w:type="dxa"/>
            <w:shd w:val="clear" w:color="auto" w:fill="auto"/>
          </w:tcPr>
          <w:p w14:paraId="1E551B45" w14:textId="77777777" w:rsidR="00EC7D14" w:rsidRPr="002D39C0" w:rsidRDefault="00EC7D14" w:rsidP="00E82B2E">
            <w:pPr>
              <w:spacing w:before="40" w:after="120"/>
              <w:ind w:right="113"/>
            </w:pPr>
            <w:r>
              <w:rPr>
                <w:lang w:val="fr-FR"/>
              </w:rPr>
              <w:t>Dessins/photographies</w:t>
            </w:r>
          </w:p>
        </w:tc>
        <w:tc>
          <w:tcPr>
            <w:tcW w:w="4170" w:type="dxa"/>
            <w:shd w:val="clear" w:color="auto" w:fill="auto"/>
          </w:tcPr>
          <w:p w14:paraId="4203E6CE" w14:textId="3A003971" w:rsidR="00EC7D14" w:rsidRPr="0047539E" w:rsidRDefault="00EC7D14" w:rsidP="00E82B2E">
            <w:pPr>
              <w:spacing w:before="40" w:after="120"/>
              <w:ind w:right="113"/>
              <w:rPr>
                <w:lang w:val="fr-FR"/>
              </w:rPr>
            </w:pPr>
            <w:r>
              <w:rPr>
                <w:lang w:val="fr-FR"/>
              </w:rPr>
              <w:t xml:space="preserve">Vue éclatée du système de retenue pour enfants </w:t>
            </w:r>
            <w:r w:rsidR="005E6EB6">
              <w:rPr>
                <w:lang w:val="fr-FR"/>
              </w:rPr>
              <w:br/>
            </w:r>
            <w:r>
              <w:rPr>
                <w:lang w:val="fr-FR"/>
              </w:rPr>
              <w:t xml:space="preserve">et dessin de chacune de ses pièces </w:t>
            </w:r>
          </w:p>
        </w:tc>
        <w:tc>
          <w:tcPr>
            <w:tcW w:w="1073" w:type="dxa"/>
            <w:shd w:val="clear" w:color="auto" w:fill="auto"/>
          </w:tcPr>
          <w:p w14:paraId="2ABA4447" w14:textId="7C1BCC4E" w:rsidR="00EC7D14" w:rsidRPr="002D39C0" w:rsidRDefault="00EC7D14" w:rsidP="00E82B2E">
            <w:pPr>
              <w:spacing w:before="40" w:after="120"/>
              <w:ind w:right="113"/>
            </w:pPr>
            <w:r>
              <w:rPr>
                <w:lang w:val="fr-FR"/>
              </w:rPr>
              <w:t>4</w:t>
            </w:r>
            <w:r w:rsidR="008A4AD7" w:rsidRPr="008A4AD7">
              <w:rPr>
                <w:lang w:val="fr-FR"/>
              </w:rPr>
              <w:t>.</w:t>
            </w:r>
            <w:r>
              <w:rPr>
                <w:lang w:val="fr-FR"/>
              </w:rPr>
              <w:t>2</w:t>
            </w:r>
            <w:r w:rsidR="008A4AD7" w:rsidRPr="008A4AD7">
              <w:rPr>
                <w:lang w:val="fr-FR"/>
              </w:rPr>
              <w:t>.</w:t>
            </w:r>
            <w:r>
              <w:rPr>
                <w:lang w:val="fr-FR"/>
              </w:rPr>
              <w:t>1 et annexe 1</w:t>
            </w:r>
          </w:p>
        </w:tc>
      </w:tr>
      <w:tr w:rsidR="00EC7D14" w:rsidRPr="002D39C0" w14:paraId="21841229" w14:textId="77777777" w:rsidTr="00E82B2E">
        <w:tc>
          <w:tcPr>
            <w:tcW w:w="2127" w:type="dxa"/>
            <w:shd w:val="clear" w:color="auto" w:fill="auto"/>
          </w:tcPr>
          <w:p w14:paraId="3B898735" w14:textId="77777777" w:rsidR="00EC7D14" w:rsidRPr="002D39C0" w:rsidRDefault="00EC7D14" w:rsidP="00E82B2E">
            <w:pPr>
              <w:spacing w:before="40" w:after="120"/>
              <w:ind w:right="113"/>
            </w:pPr>
          </w:p>
        </w:tc>
        <w:tc>
          <w:tcPr>
            <w:tcW w:w="4170" w:type="dxa"/>
            <w:shd w:val="clear" w:color="auto" w:fill="auto"/>
          </w:tcPr>
          <w:p w14:paraId="2614BE7E" w14:textId="77777777" w:rsidR="00EC7D14" w:rsidRPr="0047539E" w:rsidRDefault="00EC7D14" w:rsidP="00E82B2E">
            <w:pPr>
              <w:spacing w:before="40" w:after="120"/>
              <w:ind w:right="113"/>
              <w:rPr>
                <w:lang w:val="fr-FR"/>
              </w:rPr>
            </w:pPr>
            <w:r>
              <w:rPr>
                <w:lang w:val="fr-FR"/>
              </w:rPr>
              <w:t>Emplacement de la marque d’homologation</w:t>
            </w:r>
          </w:p>
        </w:tc>
        <w:tc>
          <w:tcPr>
            <w:tcW w:w="1073" w:type="dxa"/>
            <w:shd w:val="clear" w:color="auto" w:fill="auto"/>
          </w:tcPr>
          <w:p w14:paraId="04DCB122" w14:textId="7B4356B8" w:rsidR="00EC7D14" w:rsidRPr="002D39C0" w:rsidRDefault="00EC7D14" w:rsidP="00E82B2E">
            <w:pPr>
              <w:spacing w:before="40" w:after="120"/>
              <w:ind w:right="113"/>
            </w:pPr>
            <w:r>
              <w:rPr>
                <w:lang w:val="fr-FR"/>
              </w:rPr>
              <w:t>4</w:t>
            </w:r>
            <w:r w:rsidR="008A4AD7" w:rsidRPr="008A4AD7">
              <w:rPr>
                <w:lang w:val="fr-FR"/>
              </w:rPr>
              <w:t>.</w:t>
            </w:r>
            <w:r>
              <w:rPr>
                <w:lang w:val="fr-FR"/>
              </w:rPr>
              <w:t>2</w:t>
            </w:r>
            <w:r w:rsidR="008A4AD7" w:rsidRPr="008A4AD7">
              <w:rPr>
                <w:lang w:val="fr-FR"/>
              </w:rPr>
              <w:t>.</w:t>
            </w:r>
            <w:r>
              <w:rPr>
                <w:lang w:val="fr-FR"/>
              </w:rPr>
              <w:t>1</w:t>
            </w:r>
          </w:p>
        </w:tc>
      </w:tr>
      <w:tr w:rsidR="00EC7D14" w:rsidRPr="002D39C0" w14:paraId="6F6D6A22" w14:textId="77777777" w:rsidTr="00E82B2E">
        <w:tc>
          <w:tcPr>
            <w:tcW w:w="2127" w:type="dxa"/>
            <w:shd w:val="clear" w:color="auto" w:fill="auto"/>
          </w:tcPr>
          <w:p w14:paraId="62B97A32" w14:textId="77777777" w:rsidR="00EC7D14" w:rsidRPr="002D39C0" w:rsidRDefault="00EC7D14" w:rsidP="00E82B2E">
            <w:pPr>
              <w:spacing w:before="40" w:after="120"/>
              <w:ind w:right="113"/>
            </w:pPr>
          </w:p>
        </w:tc>
        <w:tc>
          <w:tcPr>
            <w:tcW w:w="4170" w:type="dxa"/>
            <w:shd w:val="clear" w:color="auto" w:fill="auto"/>
          </w:tcPr>
          <w:p w14:paraId="725B75B1" w14:textId="1A1DDA95" w:rsidR="00EC7D14" w:rsidRPr="0047539E" w:rsidRDefault="00EC7D14" w:rsidP="005E6EB6">
            <w:pPr>
              <w:spacing w:before="40" w:after="120"/>
              <w:ind w:right="113"/>
              <w:rPr>
                <w:lang w:val="fr-FR"/>
              </w:rPr>
            </w:pPr>
            <w:r>
              <w:rPr>
                <w:lang w:val="fr-FR"/>
              </w:rPr>
              <w:t>Photographies du</w:t>
            </w:r>
            <w:r w:rsidR="005E6EB6">
              <w:rPr>
                <w:lang w:val="fr-FR"/>
              </w:rPr>
              <w:t xml:space="preserve"> </w:t>
            </w:r>
            <w:r>
              <w:rPr>
                <w:lang w:val="fr-FR"/>
              </w:rPr>
              <w:t>système de retenue pour enfants</w:t>
            </w:r>
          </w:p>
        </w:tc>
        <w:tc>
          <w:tcPr>
            <w:tcW w:w="1073" w:type="dxa"/>
            <w:shd w:val="clear" w:color="auto" w:fill="auto"/>
          </w:tcPr>
          <w:p w14:paraId="39BEFFF0" w14:textId="5A115D1F" w:rsidR="00EC7D14" w:rsidRPr="002D39C0" w:rsidRDefault="00EC7D14" w:rsidP="00E82B2E">
            <w:pPr>
              <w:spacing w:before="40" w:after="120"/>
              <w:ind w:right="113"/>
            </w:pPr>
            <w:r>
              <w:rPr>
                <w:lang w:val="fr-FR"/>
              </w:rPr>
              <w:t>4</w:t>
            </w:r>
            <w:r w:rsidR="008A4AD7" w:rsidRPr="008A4AD7">
              <w:rPr>
                <w:lang w:val="fr-FR"/>
              </w:rPr>
              <w:t>.</w:t>
            </w:r>
            <w:r>
              <w:rPr>
                <w:lang w:val="fr-FR"/>
              </w:rPr>
              <w:t>2</w:t>
            </w:r>
            <w:r w:rsidR="008A4AD7" w:rsidRPr="008A4AD7">
              <w:rPr>
                <w:lang w:val="fr-FR"/>
              </w:rPr>
              <w:t>.</w:t>
            </w:r>
            <w:r>
              <w:rPr>
                <w:lang w:val="fr-FR"/>
              </w:rPr>
              <w:t>1</w:t>
            </w:r>
          </w:p>
        </w:tc>
      </w:tr>
      <w:tr w:rsidR="00EC7D14" w:rsidRPr="002D39C0" w14:paraId="3C8B63FB" w14:textId="77777777" w:rsidTr="00E82B2E">
        <w:tc>
          <w:tcPr>
            <w:tcW w:w="2127" w:type="dxa"/>
            <w:tcBorders>
              <w:bottom w:val="single" w:sz="12" w:space="0" w:color="auto"/>
            </w:tcBorders>
            <w:shd w:val="clear" w:color="auto" w:fill="auto"/>
          </w:tcPr>
          <w:p w14:paraId="538D9349" w14:textId="77777777" w:rsidR="00EC7D14" w:rsidRPr="002D39C0" w:rsidRDefault="00EC7D14" w:rsidP="00E82B2E">
            <w:pPr>
              <w:spacing w:before="40" w:after="120"/>
              <w:ind w:right="113"/>
            </w:pPr>
          </w:p>
        </w:tc>
        <w:tc>
          <w:tcPr>
            <w:tcW w:w="4170" w:type="dxa"/>
            <w:tcBorders>
              <w:bottom w:val="single" w:sz="12" w:space="0" w:color="auto"/>
            </w:tcBorders>
            <w:shd w:val="clear" w:color="auto" w:fill="auto"/>
          </w:tcPr>
          <w:p w14:paraId="795837F3" w14:textId="77777777" w:rsidR="00EC7D14" w:rsidRPr="0047539E" w:rsidRDefault="00EC7D14" w:rsidP="00E82B2E">
            <w:pPr>
              <w:spacing w:before="40" w:after="120"/>
              <w:ind w:right="113"/>
              <w:rPr>
                <w:lang w:val="fr-FR"/>
              </w:rPr>
            </w:pPr>
            <w:r>
              <w:rPr>
                <w:lang w:val="fr-FR"/>
              </w:rPr>
              <w:t xml:space="preserve">Au cas où celles-ci ne seraient pas apposées sur l’échantillon ou les échantillons au moment de la soumission de l’homologation : </w:t>
            </w:r>
          </w:p>
          <w:p w14:paraId="48675CB6" w14:textId="5D044C4A" w:rsidR="00EC7D14" w:rsidRPr="0047539E" w:rsidRDefault="00EC7D14" w:rsidP="00E82B2E">
            <w:pPr>
              <w:spacing w:before="40" w:after="120"/>
              <w:ind w:right="113"/>
              <w:rPr>
                <w:lang w:val="fr-FR"/>
              </w:rPr>
            </w:pPr>
            <w:r>
              <w:rPr>
                <w:lang w:val="fr-FR"/>
              </w:rPr>
              <w:t>Exemple d’orientation, d’étiquettes d’avertissement, de gamme de tailles, de masse admissible et d’autres marques</w:t>
            </w:r>
            <w:r w:rsidR="008A4AD7" w:rsidRPr="008A4AD7">
              <w:rPr>
                <w:lang w:val="fr-FR"/>
              </w:rPr>
              <w:t>.</w:t>
            </w:r>
          </w:p>
        </w:tc>
        <w:tc>
          <w:tcPr>
            <w:tcW w:w="1073" w:type="dxa"/>
            <w:tcBorders>
              <w:bottom w:val="single" w:sz="12" w:space="0" w:color="auto"/>
            </w:tcBorders>
            <w:shd w:val="clear" w:color="auto" w:fill="auto"/>
          </w:tcPr>
          <w:p w14:paraId="405CA0A3" w14:textId="6CD33A63" w:rsidR="00EC7D14" w:rsidRPr="002D39C0" w:rsidRDefault="00EC7D14" w:rsidP="00E82B2E">
            <w:pPr>
              <w:spacing w:before="40" w:after="120"/>
              <w:ind w:right="113"/>
            </w:pPr>
            <w:r>
              <w:rPr>
                <w:lang w:val="fr-FR"/>
              </w:rPr>
              <w:t>5</w:t>
            </w:r>
            <w:r w:rsidR="008A4AD7" w:rsidRPr="008A4AD7">
              <w:rPr>
                <w:lang w:val="fr-FR"/>
              </w:rPr>
              <w:t>.</w:t>
            </w:r>
          </w:p>
        </w:tc>
      </w:tr>
    </w:tbl>
    <w:p w14:paraId="42459AFA" w14:textId="5D223DCB" w:rsidR="0096286E" w:rsidRPr="00EC7D14" w:rsidRDefault="00EC7D14" w:rsidP="00EC7D14">
      <w:pPr>
        <w:pStyle w:val="SingleTxtG"/>
        <w:spacing w:before="240" w:after="0"/>
        <w:jc w:val="center"/>
        <w:rPr>
          <w:u w:val="single"/>
          <w:lang w:val="fr-FR"/>
        </w:rPr>
      </w:pPr>
      <w:r>
        <w:rPr>
          <w:lang w:val="fr-FR"/>
        </w:rPr>
        <w:tab/>
      </w:r>
      <w:r>
        <w:rPr>
          <w:u w:val="single"/>
          <w:lang w:val="fr-FR"/>
        </w:rPr>
        <w:tab/>
      </w:r>
      <w:r>
        <w:rPr>
          <w:u w:val="single"/>
          <w:lang w:val="fr-FR"/>
        </w:rPr>
        <w:tab/>
      </w:r>
      <w:r>
        <w:rPr>
          <w:u w:val="single"/>
          <w:lang w:val="fr-FR"/>
        </w:rPr>
        <w:tab/>
      </w:r>
    </w:p>
    <w:sectPr w:rsidR="0096286E" w:rsidRPr="00EC7D14" w:rsidSect="00FD52EB">
      <w:headerReference w:type="default" r:id="rId36"/>
      <w:footerReference w:type="default" r:id="rId37"/>
      <w:headerReference w:type="first" r:id="rId38"/>
      <w:footerReference w:type="first" r:id="rId39"/>
      <w:footnotePr>
        <w:numRestart w:val="eachSect"/>
      </w:footnotePr>
      <w:endnotePr>
        <w:numFmt w:val="decimal"/>
      </w:endnotePr>
      <w:pgSz w:w="11906" w:h="16838" w:code="9"/>
      <w:pgMar w:top="1417" w:right="1134" w:bottom="1134" w:left="1134" w:header="85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0D88A3" w14:textId="77777777" w:rsidR="00C259BC" w:rsidRDefault="00C259BC" w:rsidP="00F95C08">
      <w:pPr>
        <w:spacing w:line="240" w:lineRule="auto"/>
      </w:pPr>
    </w:p>
  </w:endnote>
  <w:endnote w:type="continuationSeparator" w:id="0">
    <w:p w14:paraId="45152CD5" w14:textId="77777777" w:rsidR="00C259BC" w:rsidRPr="00AC3823" w:rsidRDefault="00C259BC" w:rsidP="00AC3823">
      <w:pPr>
        <w:pStyle w:val="Pieddepage"/>
      </w:pPr>
    </w:p>
  </w:endnote>
  <w:endnote w:type="continuationNotice" w:id="1">
    <w:p w14:paraId="54F13926" w14:textId="77777777" w:rsidR="00C259BC" w:rsidRDefault="00C259B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347E1" w14:textId="7FE39251" w:rsidR="0073646D" w:rsidRPr="00FD52EB" w:rsidRDefault="00FD52EB" w:rsidP="00FD52EB">
    <w:pPr>
      <w:pStyle w:val="Pieddepage"/>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noProof/>
        <w:sz w:val="18"/>
      </w:rPr>
      <w:t>30</w:t>
    </w:r>
    <w:r>
      <w:rPr>
        <w:b/>
        <w:sz w:val="18"/>
      </w:rPr>
      <w:fldChar w:fldCharType="end"/>
    </w:r>
    <w:r>
      <w:rPr>
        <w:b/>
        <w:sz w:val="18"/>
      </w:rPr>
      <w:tab/>
    </w:r>
    <w:r w:rsidRPr="00FD52EB">
      <w:t>GE</w:t>
    </w:r>
    <w:r w:rsidR="008A4AD7" w:rsidRPr="008A4AD7">
      <w:t>.</w:t>
    </w:r>
    <w:r w:rsidRPr="00FD52EB">
      <w:t>23-03483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2797E" w14:textId="092408E9" w:rsidR="0073646D" w:rsidRPr="0073646D" w:rsidRDefault="0073646D" w:rsidP="0073646D">
    <w:pPr>
      <w:pStyle w:val="Pieddepage"/>
      <w:tabs>
        <w:tab w:val="right" w:pos="9638"/>
      </w:tabs>
      <w:rPr>
        <w:b/>
        <w:sz w:val="18"/>
      </w:rPr>
    </w:pPr>
    <w:r>
      <w:t>GE</w:t>
    </w:r>
    <w:r w:rsidR="008A4AD7" w:rsidRPr="008A4AD7">
      <w:t>.</w:t>
    </w:r>
    <w:r>
      <w:t>23-03483</w:t>
    </w:r>
    <w:r>
      <w:tab/>
    </w:r>
    <w:r w:rsidRPr="0073646D">
      <w:rPr>
        <w:b/>
        <w:sz w:val="18"/>
      </w:rPr>
      <w:fldChar w:fldCharType="begin"/>
    </w:r>
    <w:r w:rsidRPr="0073646D">
      <w:rPr>
        <w:b/>
        <w:sz w:val="18"/>
      </w:rPr>
      <w:instrText xml:space="preserve"> PAGE  \* MERGEFORMAT </w:instrText>
    </w:r>
    <w:r w:rsidRPr="0073646D">
      <w:rPr>
        <w:b/>
        <w:sz w:val="18"/>
      </w:rPr>
      <w:fldChar w:fldCharType="separate"/>
    </w:r>
    <w:r w:rsidRPr="0073646D">
      <w:rPr>
        <w:b/>
        <w:noProof/>
        <w:sz w:val="18"/>
      </w:rPr>
      <w:t>3</w:t>
    </w:r>
    <w:r w:rsidRPr="0073646D">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46A40" w14:textId="4D5FF549" w:rsidR="007F20FA" w:rsidRPr="0073646D" w:rsidRDefault="0073646D" w:rsidP="0073646D">
    <w:pPr>
      <w:pStyle w:val="Pieddepage"/>
      <w:spacing w:before="120"/>
      <w:rPr>
        <w:sz w:val="20"/>
      </w:rPr>
    </w:pPr>
    <w:r>
      <w:rPr>
        <w:sz w:val="20"/>
      </w:rPr>
      <w:t>GE</w:t>
    </w:r>
    <w:r w:rsidR="008A4AD7" w:rsidRPr="008A4AD7">
      <w:rPr>
        <w:sz w:val="20"/>
      </w:rPr>
      <w:t>.</w:t>
    </w:r>
    <w:r w:rsidR="007F20FA">
      <w:rPr>
        <w:noProof/>
        <w:lang w:eastAsia="fr-CH"/>
      </w:rPr>
      <w:drawing>
        <wp:anchor distT="0" distB="0" distL="114300" distR="114300" simplePos="0" relativeHeight="251659264" behindDoc="0" locked="0" layoutInCell="1" allowOverlap="0" wp14:anchorId="250E85C2" wp14:editId="0EA3862A">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23-03483  (F)</w:t>
    </w:r>
    <w:r>
      <w:rPr>
        <w:noProof/>
        <w:sz w:val="20"/>
      </w:rPr>
      <w:drawing>
        <wp:anchor distT="0" distB="0" distL="114300" distR="114300" simplePos="0" relativeHeight="251660288" behindDoc="0" locked="0" layoutInCell="1" allowOverlap="1" wp14:anchorId="55EDE7E9" wp14:editId="5D034EF1">
          <wp:simplePos x="0" y="0"/>
          <wp:positionH relativeFrom="margin">
            <wp:posOffset>5489575</wp:posOffset>
          </wp:positionH>
          <wp:positionV relativeFrom="margin">
            <wp:posOffset>8891905</wp:posOffset>
          </wp:positionV>
          <wp:extent cx="638175" cy="638175"/>
          <wp:effectExtent l="0" t="0" r="9525" b="9525"/>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 xml:space="preserve">    110523    1</w:t>
    </w:r>
    <w:r w:rsidR="004E021D">
      <w:rPr>
        <w:sz w:val="20"/>
      </w:rPr>
      <w:t>2</w:t>
    </w:r>
    <w:r>
      <w:rPr>
        <w:sz w:val="20"/>
      </w:rPr>
      <w:t>0523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83F02" w14:textId="63FF6341" w:rsidR="00FD52EB" w:rsidRPr="00FD52EB" w:rsidRDefault="00FD52EB" w:rsidP="00FD52EB">
    <w:pPr>
      <w:pStyle w:val="Pieddepage"/>
      <w:tabs>
        <w:tab w:val="right" w:pos="9638"/>
      </w:tabs>
      <w:rPr>
        <w:b/>
        <w:sz w:val="18"/>
      </w:rPr>
    </w:pPr>
    <w:r>
      <w:t>GE</w:t>
    </w:r>
    <w:r w:rsidR="008A4AD7" w:rsidRPr="008A4AD7">
      <w:t>.</w:t>
    </w:r>
    <w:r w:rsidRPr="00FD52EB">
      <w:t>23</w:t>
    </w:r>
    <w:r>
      <w:t>-</w:t>
    </w:r>
    <w:r w:rsidRPr="00FD52EB">
      <w:t>03483</w:t>
    </w:r>
    <w:r>
      <w:tab/>
    </w:r>
    <w:r>
      <w:rPr>
        <w:b/>
        <w:sz w:val="18"/>
      </w:rPr>
      <w:fldChar w:fldCharType="begin"/>
    </w:r>
    <w:r>
      <w:rPr>
        <w:b/>
        <w:sz w:val="18"/>
      </w:rPr>
      <w:instrText xml:space="preserve"> PAGE  \* MERGEFORMAT </w:instrText>
    </w:r>
    <w:r>
      <w:rPr>
        <w:b/>
        <w:sz w:val="18"/>
      </w:rPr>
      <w:fldChar w:fldCharType="separate"/>
    </w:r>
    <w:r>
      <w:rPr>
        <w:b/>
        <w:noProof/>
        <w:sz w:val="18"/>
      </w:rPr>
      <w:t>31</w:t>
    </w:r>
    <w:r>
      <w:rPr>
        <w:b/>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0A5C1" w14:textId="727F223E" w:rsidR="00FD52EB" w:rsidRPr="0073646D" w:rsidRDefault="00FD52EB" w:rsidP="0073646D">
    <w:pPr>
      <w:pStyle w:val="Pieddepage"/>
      <w:spacing w:before="120"/>
      <w:rPr>
        <w:sz w:val="20"/>
      </w:rPr>
    </w:pPr>
    <w:r>
      <w:rPr>
        <w:sz w:val="20"/>
      </w:rPr>
      <w:t>GE</w:t>
    </w:r>
    <w:r w:rsidR="008A4AD7" w:rsidRPr="008A4AD7">
      <w:rPr>
        <w:sz w:val="20"/>
      </w:rPr>
      <w:t>.</w:t>
    </w:r>
    <w:r>
      <w:rPr>
        <w:noProof/>
        <w:lang w:eastAsia="fr-CH"/>
      </w:rPr>
      <w:drawing>
        <wp:anchor distT="0" distB="0" distL="114300" distR="114300" simplePos="0" relativeHeight="251662336" behindDoc="0" locked="0" layoutInCell="1" allowOverlap="0" wp14:anchorId="74A3B779" wp14:editId="47C29F68">
          <wp:simplePos x="0" y="0"/>
          <wp:positionH relativeFrom="margin">
            <wp:posOffset>4319905</wp:posOffset>
          </wp:positionH>
          <wp:positionV relativeFrom="margin">
            <wp:posOffset>9144000</wp:posOffset>
          </wp:positionV>
          <wp:extent cx="1105200" cy="234000"/>
          <wp:effectExtent l="0" t="0" r="0" b="0"/>
          <wp:wrapNone/>
          <wp:docPr id="4" name="Image 4"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23-03483  (F)</w:t>
    </w:r>
    <w:r>
      <w:rPr>
        <w:noProof/>
        <w:sz w:val="20"/>
      </w:rPr>
      <w:drawing>
        <wp:anchor distT="0" distB="0" distL="114300" distR="114300" simplePos="0" relativeHeight="251663360" behindDoc="0" locked="0" layoutInCell="1" allowOverlap="1" wp14:anchorId="106A3BC4" wp14:editId="56837FA8">
          <wp:simplePos x="0" y="0"/>
          <wp:positionH relativeFrom="margin">
            <wp:posOffset>5489575</wp:posOffset>
          </wp:positionH>
          <wp:positionV relativeFrom="margin">
            <wp:posOffset>8891905</wp:posOffset>
          </wp:positionV>
          <wp:extent cx="638175" cy="638175"/>
          <wp:effectExtent l="0" t="0" r="9525" b="9525"/>
          <wp:wrapNone/>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 xml:space="preserve">    110523    110523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4E35CE" w14:textId="77777777" w:rsidR="00C259BC" w:rsidRPr="00AC3823" w:rsidRDefault="00C259BC" w:rsidP="00AC3823">
      <w:pPr>
        <w:pStyle w:val="Pieddepage"/>
        <w:tabs>
          <w:tab w:val="right" w:pos="2155"/>
        </w:tabs>
        <w:spacing w:after="80" w:line="240" w:lineRule="atLeast"/>
        <w:ind w:left="680"/>
        <w:rPr>
          <w:u w:val="single"/>
        </w:rPr>
      </w:pPr>
      <w:r>
        <w:rPr>
          <w:u w:val="single"/>
        </w:rPr>
        <w:tab/>
      </w:r>
    </w:p>
  </w:footnote>
  <w:footnote w:type="continuationSeparator" w:id="0">
    <w:p w14:paraId="5EBE5E0D" w14:textId="77777777" w:rsidR="00C259BC" w:rsidRPr="00AC3823" w:rsidRDefault="00C259BC" w:rsidP="00AC3823">
      <w:pPr>
        <w:pStyle w:val="Pieddepage"/>
        <w:tabs>
          <w:tab w:val="right" w:pos="2155"/>
        </w:tabs>
        <w:spacing w:after="80" w:line="240" w:lineRule="atLeast"/>
        <w:ind w:left="680"/>
        <w:rPr>
          <w:u w:val="single"/>
        </w:rPr>
      </w:pPr>
      <w:r>
        <w:rPr>
          <w:u w:val="single"/>
        </w:rPr>
        <w:tab/>
      </w:r>
    </w:p>
  </w:footnote>
  <w:footnote w:type="continuationNotice" w:id="1">
    <w:p w14:paraId="338E45A4" w14:textId="77777777" w:rsidR="00C259BC" w:rsidRPr="00AC3823" w:rsidRDefault="00C259BC">
      <w:pPr>
        <w:spacing w:line="240" w:lineRule="auto"/>
        <w:rPr>
          <w:sz w:val="2"/>
          <w:szCs w:val="2"/>
        </w:rPr>
      </w:pPr>
    </w:p>
  </w:footnote>
  <w:footnote w:id="2">
    <w:p w14:paraId="0E91741E" w14:textId="6AF17AB3" w:rsidR="0003271D" w:rsidRDefault="0003271D" w:rsidP="0003271D">
      <w:pPr>
        <w:pStyle w:val="Notedebasdepage"/>
        <w:jc w:val="both"/>
        <w:rPr>
          <w:lang w:val="fr-FR"/>
        </w:rPr>
      </w:pPr>
      <w:r w:rsidRPr="001D33BE">
        <w:rPr>
          <w:sz w:val="20"/>
          <w:lang w:val="fr-FR"/>
        </w:rPr>
        <w:tab/>
        <w:t>*</w:t>
      </w:r>
      <w:r w:rsidRPr="001D33BE">
        <w:rPr>
          <w:sz w:val="20"/>
          <w:lang w:val="fr-FR"/>
        </w:rPr>
        <w:tab/>
      </w:r>
      <w:r>
        <w:rPr>
          <w:lang w:val="fr-FR"/>
        </w:rPr>
        <w:t>Conformément au programme de travail du Comité des transports intérieurs pour 2023 tel qu’il figure dans le projet de budget-programme pour 2023 (A/77/6 (Sect</w:t>
      </w:r>
      <w:r w:rsidR="008A4AD7" w:rsidRPr="008A4AD7">
        <w:rPr>
          <w:lang w:val="fr-FR"/>
        </w:rPr>
        <w:t>.</w:t>
      </w:r>
      <w:r>
        <w:rPr>
          <w:lang w:val="fr-FR"/>
        </w:rPr>
        <w:t xml:space="preserve"> 20), tableau 20</w:t>
      </w:r>
      <w:r w:rsidR="008A4AD7" w:rsidRPr="008A4AD7">
        <w:rPr>
          <w:lang w:val="fr-FR"/>
        </w:rPr>
        <w:t>.</w:t>
      </w:r>
      <w:r>
        <w:rPr>
          <w:lang w:val="fr-FR"/>
        </w:rPr>
        <w:t>6), le Forum mondial a pour mission d’élaborer, d’harmoniser et de mettre à jour les Règlements ONU en vue d’améliorer les caractéristiques fonctionnelles des véhicules</w:t>
      </w:r>
      <w:r w:rsidR="008A4AD7" w:rsidRPr="008A4AD7">
        <w:rPr>
          <w:lang w:val="fr-FR"/>
        </w:rPr>
        <w:t>.</w:t>
      </w:r>
      <w:r>
        <w:rPr>
          <w:lang w:val="fr-FR"/>
        </w:rPr>
        <w:t xml:space="preserve"> Le présent document est soumis en vertu de ce mandat</w:t>
      </w:r>
      <w:r w:rsidR="008A4AD7" w:rsidRPr="008A4AD7">
        <w:rPr>
          <w:lang w:val="fr-FR"/>
        </w:rPr>
        <w:t>.</w:t>
      </w:r>
    </w:p>
    <w:p w14:paraId="391F8FA4" w14:textId="77777777" w:rsidR="001D33BE" w:rsidRPr="0047539E" w:rsidRDefault="001D33BE" w:rsidP="0003271D">
      <w:pPr>
        <w:pStyle w:val="Notedebasdepage"/>
        <w:jc w:val="both"/>
        <w:rPr>
          <w:lang w:val="fr-FR"/>
        </w:rPr>
      </w:pPr>
    </w:p>
  </w:footnote>
  <w:footnote w:id="3">
    <w:p w14:paraId="6F74B553" w14:textId="23B2DAFA" w:rsidR="001F451B" w:rsidRPr="001F451B" w:rsidRDefault="001F451B">
      <w:pPr>
        <w:pStyle w:val="Notedebasdepage"/>
      </w:pPr>
      <w:r>
        <w:rPr>
          <w:rStyle w:val="Appelnotedebasdep"/>
        </w:rPr>
        <w:tab/>
      </w:r>
      <w:r w:rsidRPr="001F451B">
        <w:rPr>
          <w:rStyle w:val="Appelnotedebasdep"/>
          <w:sz w:val="20"/>
          <w:vertAlign w:val="baseline"/>
        </w:rPr>
        <w:t>**</w:t>
      </w:r>
      <w:r>
        <w:rPr>
          <w:rStyle w:val="Appelnotedebasdep"/>
          <w:sz w:val="20"/>
          <w:vertAlign w:val="baseline"/>
        </w:rPr>
        <w:tab/>
      </w:r>
      <w:r>
        <w:rPr>
          <w:lang w:val="fr-FR"/>
        </w:rPr>
        <w:t>Les numéros de page seront ajoutés ultérieurement</w:t>
      </w:r>
      <w:r w:rsidR="008A4AD7" w:rsidRPr="008A4AD7">
        <w:rPr>
          <w:lang w:val="fr-FR"/>
        </w:rPr>
        <w:t>.</w:t>
      </w:r>
    </w:p>
  </w:footnote>
  <w:footnote w:id="4">
    <w:p w14:paraId="5D9B672A" w14:textId="1E556294" w:rsidR="0003271D" w:rsidRPr="0047539E" w:rsidRDefault="0003271D" w:rsidP="0003271D">
      <w:pPr>
        <w:pStyle w:val="Notedebasdepage"/>
        <w:widowControl w:val="0"/>
        <w:tabs>
          <w:tab w:val="clear" w:pos="1021"/>
          <w:tab w:val="right" w:pos="1020"/>
        </w:tabs>
        <w:rPr>
          <w:lang w:val="fr-FR"/>
        </w:rPr>
      </w:pPr>
      <w:r>
        <w:rPr>
          <w:lang w:val="fr-FR"/>
        </w:rPr>
        <w:tab/>
      </w:r>
      <w:r>
        <w:rPr>
          <w:rStyle w:val="Appelnotedebasdep"/>
          <w:lang w:val="fr-FR"/>
        </w:rPr>
        <w:footnoteRef/>
      </w:r>
      <w:r>
        <w:rPr>
          <w:lang w:val="fr-FR"/>
        </w:rPr>
        <w:tab/>
        <w:t>Selon les définitions de la Résolution d’ensemble sur la construction des véhicules (R</w:t>
      </w:r>
      <w:r w:rsidR="008A4AD7" w:rsidRPr="008A4AD7">
        <w:rPr>
          <w:lang w:val="fr-FR"/>
        </w:rPr>
        <w:t>.</w:t>
      </w:r>
      <w:r>
        <w:rPr>
          <w:lang w:val="fr-FR"/>
        </w:rPr>
        <w:t>E</w:t>
      </w:r>
      <w:r w:rsidR="008A4AD7" w:rsidRPr="008A4AD7">
        <w:rPr>
          <w:lang w:val="fr-FR"/>
        </w:rPr>
        <w:t>.</w:t>
      </w:r>
      <w:r>
        <w:rPr>
          <w:lang w:val="fr-FR"/>
        </w:rPr>
        <w:t>3) (document ECE/TRANS/WP</w:t>
      </w:r>
      <w:r w:rsidR="008A4AD7" w:rsidRPr="008A4AD7">
        <w:rPr>
          <w:lang w:val="fr-FR"/>
        </w:rPr>
        <w:t>.</w:t>
      </w:r>
      <w:r>
        <w:rPr>
          <w:lang w:val="fr-FR"/>
        </w:rPr>
        <w:t>29/78/Rev</w:t>
      </w:r>
      <w:r w:rsidR="008A4AD7" w:rsidRPr="008A4AD7">
        <w:rPr>
          <w:lang w:val="fr-FR"/>
        </w:rPr>
        <w:t>.</w:t>
      </w:r>
      <w:r>
        <w:rPr>
          <w:lang w:val="fr-FR"/>
        </w:rPr>
        <w:t>6, par</w:t>
      </w:r>
      <w:r w:rsidR="008A4AD7" w:rsidRPr="008A4AD7">
        <w:rPr>
          <w:lang w:val="fr-FR"/>
        </w:rPr>
        <w:t>.</w:t>
      </w:r>
      <w:r>
        <w:rPr>
          <w:lang w:val="fr-FR"/>
        </w:rPr>
        <w:t xml:space="preserve"> 2) − </w:t>
      </w:r>
      <w:hyperlink r:id="rId1" w:history="1">
        <w:r w:rsidR="00A76F74" w:rsidRPr="003C2306">
          <w:rPr>
            <w:rStyle w:val="Lienhypertexte"/>
            <w:lang w:val="fr-FR"/>
          </w:rPr>
          <w:t>www</w:t>
        </w:r>
        <w:r w:rsidR="008A4AD7" w:rsidRPr="008A4AD7">
          <w:rPr>
            <w:rStyle w:val="Lienhypertexte"/>
            <w:lang w:val="fr-FR"/>
          </w:rPr>
          <w:t>.</w:t>
        </w:r>
        <w:r w:rsidR="00A76F74" w:rsidRPr="003C2306">
          <w:rPr>
            <w:rStyle w:val="Lienhypertexte"/>
            <w:lang w:val="fr-FR"/>
          </w:rPr>
          <w:t>unece</w:t>
        </w:r>
        <w:r w:rsidR="008A4AD7" w:rsidRPr="008A4AD7">
          <w:rPr>
            <w:rStyle w:val="Lienhypertexte"/>
            <w:lang w:val="fr-FR"/>
          </w:rPr>
          <w:t>.</w:t>
        </w:r>
        <w:r w:rsidR="00A76F74" w:rsidRPr="003C2306">
          <w:rPr>
            <w:rStyle w:val="Lienhypertexte"/>
            <w:lang w:val="fr-FR"/>
          </w:rPr>
          <w:t>org/trans/main/wp29/wp29wgs/wp29gen/ wp29resolutions</w:t>
        </w:r>
        <w:r w:rsidR="008A4AD7" w:rsidRPr="008A4AD7">
          <w:rPr>
            <w:rStyle w:val="Lienhypertexte"/>
            <w:lang w:val="fr-FR"/>
          </w:rPr>
          <w:t>.</w:t>
        </w:r>
        <w:r w:rsidR="00A76F74" w:rsidRPr="003C2306">
          <w:rPr>
            <w:rStyle w:val="Lienhypertexte"/>
            <w:lang w:val="fr-FR"/>
          </w:rPr>
          <w:t>html</w:t>
        </w:r>
      </w:hyperlink>
      <w:r w:rsidR="008A4AD7" w:rsidRPr="008A4AD7">
        <w:rPr>
          <w:lang w:val="fr-FR"/>
        </w:rPr>
        <w:t>.</w:t>
      </w:r>
    </w:p>
  </w:footnote>
  <w:footnote w:id="5">
    <w:p w14:paraId="2DD1A4C7" w14:textId="47993D81" w:rsidR="0003271D" w:rsidRPr="0047539E" w:rsidRDefault="0003271D" w:rsidP="0003271D">
      <w:pPr>
        <w:pStyle w:val="Notedebasdepage"/>
        <w:rPr>
          <w:lang w:val="fr-FR"/>
        </w:rPr>
      </w:pPr>
      <w:r>
        <w:rPr>
          <w:lang w:val="fr-FR"/>
        </w:rPr>
        <w:tab/>
      </w:r>
      <w:r>
        <w:rPr>
          <w:rStyle w:val="Appelnotedebasdep"/>
          <w:lang w:val="fr-FR"/>
        </w:rPr>
        <w:footnoteRef/>
      </w:r>
      <w:r>
        <w:rPr>
          <w:lang w:val="fr-FR"/>
        </w:rPr>
        <w:t xml:space="preserve"> </w:t>
      </w:r>
      <w:r>
        <w:rPr>
          <w:lang w:val="fr-FR"/>
        </w:rPr>
        <w:tab/>
        <w:t>La liste des numéros distinctifs des Parties contractantes à l’Accord de 1958 est reproduite à l’annexe</w:t>
      </w:r>
      <w:r w:rsidR="00FC1E1D">
        <w:rPr>
          <w:lang w:val="fr-FR"/>
        </w:rPr>
        <w:t> </w:t>
      </w:r>
      <w:r>
        <w:rPr>
          <w:lang w:val="fr-FR"/>
        </w:rPr>
        <w:t>3 de la Résolution d’ensemble sur la construction des véhicules (R</w:t>
      </w:r>
      <w:r w:rsidR="008A4AD7" w:rsidRPr="008A4AD7">
        <w:rPr>
          <w:lang w:val="fr-FR"/>
        </w:rPr>
        <w:t>.</w:t>
      </w:r>
      <w:r>
        <w:rPr>
          <w:lang w:val="fr-FR"/>
        </w:rPr>
        <w:t>E</w:t>
      </w:r>
      <w:r w:rsidR="008A4AD7" w:rsidRPr="008A4AD7">
        <w:rPr>
          <w:lang w:val="fr-FR"/>
        </w:rPr>
        <w:t>.</w:t>
      </w:r>
      <w:r>
        <w:rPr>
          <w:lang w:val="fr-FR"/>
        </w:rPr>
        <w:t>3) (document ECE/TRANS/WP</w:t>
      </w:r>
      <w:r w:rsidR="008A4AD7" w:rsidRPr="008A4AD7">
        <w:rPr>
          <w:lang w:val="fr-FR"/>
        </w:rPr>
        <w:t>.</w:t>
      </w:r>
      <w:r>
        <w:rPr>
          <w:lang w:val="fr-FR"/>
        </w:rPr>
        <w:t>29/78/Rev</w:t>
      </w:r>
      <w:r w:rsidR="008A4AD7" w:rsidRPr="008A4AD7">
        <w:rPr>
          <w:lang w:val="fr-FR"/>
        </w:rPr>
        <w:t>.</w:t>
      </w:r>
      <w:r>
        <w:rPr>
          <w:lang w:val="fr-FR"/>
        </w:rPr>
        <w:t xml:space="preserve">6, annexe 3) − </w:t>
      </w:r>
      <w:hyperlink r:id="rId2" w:history="1">
        <w:r w:rsidR="006D05A6" w:rsidRPr="003C2306">
          <w:rPr>
            <w:rStyle w:val="Lienhypertexte"/>
            <w:lang w:val="fr-FR"/>
          </w:rPr>
          <w:t>www</w:t>
        </w:r>
        <w:r w:rsidR="008A4AD7" w:rsidRPr="008A4AD7">
          <w:rPr>
            <w:rStyle w:val="Lienhypertexte"/>
            <w:lang w:val="fr-FR"/>
          </w:rPr>
          <w:t>.</w:t>
        </w:r>
        <w:r w:rsidR="006D05A6" w:rsidRPr="003C2306">
          <w:rPr>
            <w:rStyle w:val="Lienhypertexte"/>
            <w:lang w:val="fr-FR"/>
          </w:rPr>
          <w:t>unece</w:t>
        </w:r>
        <w:r w:rsidR="008A4AD7" w:rsidRPr="008A4AD7">
          <w:rPr>
            <w:rStyle w:val="Lienhypertexte"/>
            <w:lang w:val="fr-FR"/>
          </w:rPr>
          <w:t>.</w:t>
        </w:r>
        <w:r w:rsidR="006D05A6" w:rsidRPr="003C2306">
          <w:rPr>
            <w:rStyle w:val="Lienhypertexte"/>
            <w:lang w:val="fr-FR"/>
          </w:rPr>
          <w:t>org/trans/main/wp29/wp29wgs/wp29gen/ wp29resolutions</w:t>
        </w:r>
        <w:r w:rsidR="008A4AD7" w:rsidRPr="008A4AD7">
          <w:rPr>
            <w:rStyle w:val="Lienhypertexte"/>
            <w:lang w:val="fr-FR"/>
          </w:rPr>
          <w:t>.</w:t>
        </w:r>
        <w:r w:rsidR="006D05A6" w:rsidRPr="003C2306">
          <w:rPr>
            <w:rStyle w:val="Lienhypertexte"/>
            <w:lang w:val="fr-FR"/>
          </w:rPr>
          <w:t>html</w:t>
        </w:r>
      </w:hyperlink>
      <w:r w:rsidR="008A4AD7" w:rsidRPr="008A4AD7">
        <w:rPr>
          <w:lang w:val="fr-FR"/>
        </w:rPr>
        <w:t>.</w:t>
      </w:r>
    </w:p>
  </w:footnote>
  <w:footnote w:id="6">
    <w:p w14:paraId="4564C81D" w14:textId="17C4748D" w:rsidR="00FD52EB" w:rsidRPr="003B6B8A" w:rsidRDefault="00FD52EB" w:rsidP="00FD52EB">
      <w:pPr>
        <w:pStyle w:val="Notedebasdepage"/>
        <w:rPr>
          <w:lang w:val="fr-FR"/>
        </w:rPr>
      </w:pPr>
      <w:r w:rsidRPr="0047539E">
        <w:rPr>
          <w:lang w:val="fr-FR"/>
        </w:rPr>
        <w:tab/>
      </w:r>
      <w:r>
        <w:rPr>
          <w:rStyle w:val="Appelnotedebasdep"/>
        </w:rPr>
        <w:footnoteRef/>
      </w:r>
      <w:r w:rsidRPr="003B6B8A">
        <w:rPr>
          <w:lang w:val="fr-FR"/>
        </w:rPr>
        <w:t xml:space="preserve"> </w:t>
      </w:r>
      <w:r w:rsidRPr="003B6B8A">
        <w:rPr>
          <w:lang w:val="fr-FR"/>
        </w:rPr>
        <w:tab/>
        <w:t xml:space="preserve">Numéro distinctif du pays qui a </w:t>
      </w:r>
      <w:r>
        <w:rPr>
          <w:lang w:val="fr-FR"/>
        </w:rPr>
        <w:t>délivré</w:t>
      </w:r>
      <w:r w:rsidRPr="003B6B8A">
        <w:rPr>
          <w:lang w:val="fr-FR"/>
        </w:rPr>
        <w:t>/étendu/refusé/retiré l’homologation (voir les dispositions relatives à l’homologation dans le présent Règlement)</w:t>
      </w:r>
      <w:r w:rsidR="008A4AD7" w:rsidRPr="008A4AD7">
        <w:rPr>
          <w:lang w:val="fr-FR"/>
        </w:rPr>
        <w:t>.</w:t>
      </w:r>
    </w:p>
  </w:footnote>
  <w:footnote w:id="7">
    <w:p w14:paraId="465DE4DD" w14:textId="3AE97B68" w:rsidR="00FD52EB" w:rsidRPr="0047539E" w:rsidRDefault="00FD52EB" w:rsidP="00FD52EB">
      <w:pPr>
        <w:pStyle w:val="Notedebasdepage"/>
        <w:rPr>
          <w:lang w:val="fr-FR"/>
        </w:rPr>
      </w:pPr>
      <w:r w:rsidRPr="003B6B8A">
        <w:rPr>
          <w:lang w:val="fr-FR"/>
        </w:rPr>
        <w:tab/>
      </w:r>
      <w:r>
        <w:rPr>
          <w:rStyle w:val="Appelnotedebasdep"/>
          <w:lang w:val="fr-FR"/>
        </w:rPr>
        <w:footnoteRef/>
      </w:r>
      <w:r>
        <w:rPr>
          <w:lang w:val="fr-FR"/>
        </w:rPr>
        <w:tab/>
        <w:t>Biffer la ou les mentions inutiles</w:t>
      </w:r>
      <w:r w:rsidR="008A4AD7" w:rsidRPr="008A4AD7">
        <w:rPr>
          <w:lang w:val="fr-F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6DB76" w14:textId="42C896B6" w:rsidR="0073646D" w:rsidRPr="0073646D" w:rsidRDefault="00041841">
    <w:pPr>
      <w:pStyle w:val="En-tte"/>
    </w:pPr>
    <w:r>
      <w:fldChar w:fldCharType="begin"/>
    </w:r>
    <w:r>
      <w:instrText xml:space="preserve"> TITLE  \* MERGEFORMAT </w:instrText>
    </w:r>
    <w:r>
      <w:fldChar w:fldCharType="separate"/>
    </w:r>
    <w:r>
      <w:t>ECE/TRANS/WP.29/GRSP/2023/2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0C039" w14:textId="603293CD" w:rsidR="0073646D" w:rsidRPr="0073646D" w:rsidRDefault="00041841" w:rsidP="0073646D">
    <w:pPr>
      <w:pStyle w:val="En-tte"/>
      <w:jc w:val="right"/>
    </w:pPr>
    <w:r>
      <w:fldChar w:fldCharType="begin"/>
    </w:r>
    <w:r>
      <w:instrText xml:space="preserve"> TITLE  \* MERGEFORMAT </w:instrText>
    </w:r>
    <w:r>
      <w:fldChar w:fldCharType="separate"/>
    </w:r>
    <w:r>
      <w:t>ECE/TRANS/WP.29/GRSP/2023/2</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9EFDD" w14:textId="7DD51839" w:rsidR="00FD52EB" w:rsidRPr="00FD52EB" w:rsidRDefault="00041841" w:rsidP="00FD52EB">
    <w:pPr>
      <w:pStyle w:val="En-tte"/>
      <w:jc w:val="right"/>
    </w:pPr>
    <w:r>
      <w:fldChar w:fldCharType="begin"/>
    </w:r>
    <w:r>
      <w:instrText xml:space="preserve"> TITLE  \* MERGEFORMAT </w:instrText>
    </w:r>
    <w:r>
      <w:fldChar w:fldCharType="separate"/>
    </w:r>
    <w:r>
      <w:t>ECE/TRANS/WP.29/GRSP/2023/2</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00808" w14:textId="283C7C5C" w:rsidR="00FD52EB" w:rsidRPr="00FD52EB" w:rsidRDefault="00041841" w:rsidP="00FD52EB">
    <w:pPr>
      <w:pStyle w:val="En-tte"/>
    </w:pPr>
    <w:r>
      <w:fldChar w:fldCharType="begin"/>
    </w:r>
    <w:r>
      <w:instrText xml:space="preserve"> TITLE  \* MERGEFORMAT </w:instrText>
    </w:r>
    <w:r>
      <w:fldChar w:fldCharType="separate"/>
    </w:r>
    <w:r>
      <w:t>ECE/TRANS/WP.29/GRSP/2023/2</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C46D23"/>
    <w:multiLevelType w:val="hybridMultilevel"/>
    <w:tmpl w:val="60E212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3F2036B"/>
    <w:multiLevelType w:val="hybridMultilevel"/>
    <w:tmpl w:val="B22E0BFA"/>
    <w:lvl w:ilvl="0" w:tplc="9008FA9E">
      <w:start w:val="1"/>
      <w:numFmt w:val="bullet"/>
      <w:lvlText w:val="•"/>
      <w:lvlJc w:val="left"/>
      <w:pPr>
        <w:tabs>
          <w:tab w:val="num" w:pos="1447"/>
        </w:tabs>
        <w:ind w:left="1447" w:hanging="170"/>
      </w:pPr>
      <w:rPr>
        <w:rFonts w:ascii="Times New Roman" w:hAnsi="Times New Roman" w:cs="Times New Roman" w:hint="default"/>
      </w:rPr>
    </w:lvl>
    <w:lvl w:ilvl="1" w:tplc="040C0003">
      <w:start w:val="1"/>
      <w:numFmt w:val="bullet"/>
      <w:lvlText w:val="o"/>
      <w:lvlJc w:val="left"/>
      <w:pPr>
        <w:tabs>
          <w:tab w:val="num" w:pos="1186"/>
        </w:tabs>
        <w:ind w:left="1186" w:hanging="360"/>
      </w:pPr>
      <w:rPr>
        <w:rFonts w:ascii="Courier New" w:hAnsi="Courier New" w:cs="Courier New" w:hint="default"/>
      </w:rPr>
    </w:lvl>
    <w:lvl w:ilvl="2" w:tplc="040C0005" w:tentative="1">
      <w:start w:val="1"/>
      <w:numFmt w:val="bullet"/>
      <w:lvlText w:val=""/>
      <w:lvlJc w:val="left"/>
      <w:pPr>
        <w:tabs>
          <w:tab w:val="num" w:pos="1906"/>
        </w:tabs>
        <w:ind w:left="1906" w:hanging="360"/>
      </w:pPr>
      <w:rPr>
        <w:rFonts w:ascii="Wingdings" w:hAnsi="Wingdings" w:hint="default"/>
      </w:rPr>
    </w:lvl>
    <w:lvl w:ilvl="3" w:tplc="040C0001" w:tentative="1">
      <w:start w:val="1"/>
      <w:numFmt w:val="bullet"/>
      <w:lvlText w:val=""/>
      <w:lvlJc w:val="left"/>
      <w:pPr>
        <w:tabs>
          <w:tab w:val="num" w:pos="2626"/>
        </w:tabs>
        <w:ind w:left="2626" w:hanging="360"/>
      </w:pPr>
      <w:rPr>
        <w:rFonts w:ascii="Symbol" w:hAnsi="Symbol" w:hint="default"/>
      </w:rPr>
    </w:lvl>
    <w:lvl w:ilvl="4" w:tplc="040C0003" w:tentative="1">
      <w:start w:val="1"/>
      <w:numFmt w:val="bullet"/>
      <w:lvlText w:val="o"/>
      <w:lvlJc w:val="left"/>
      <w:pPr>
        <w:tabs>
          <w:tab w:val="num" w:pos="3346"/>
        </w:tabs>
        <w:ind w:left="3346" w:hanging="360"/>
      </w:pPr>
      <w:rPr>
        <w:rFonts w:ascii="Courier New" w:hAnsi="Courier New" w:cs="Courier New" w:hint="default"/>
      </w:rPr>
    </w:lvl>
    <w:lvl w:ilvl="5" w:tplc="040C0005" w:tentative="1">
      <w:start w:val="1"/>
      <w:numFmt w:val="bullet"/>
      <w:lvlText w:val=""/>
      <w:lvlJc w:val="left"/>
      <w:pPr>
        <w:tabs>
          <w:tab w:val="num" w:pos="4066"/>
        </w:tabs>
        <w:ind w:left="4066" w:hanging="360"/>
      </w:pPr>
      <w:rPr>
        <w:rFonts w:ascii="Wingdings" w:hAnsi="Wingdings" w:hint="default"/>
      </w:rPr>
    </w:lvl>
    <w:lvl w:ilvl="6" w:tplc="040C0001" w:tentative="1">
      <w:start w:val="1"/>
      <w:numFmt w:val="bullet"/>
      <w:lvlText w:val=""/>
      <w:lvlJc w:val="left"/>
      <w:pPr>
        <w:tabs>
          <w:tab w:val="num" w:pos="4786"/>
        </w:tabs>
        <w:ind w:left="4786" w:hanging="360"/>
      </w:pPr>
      <w:rPr>
        <w:rFonts w:ascii="Symbol" w:hAnsi="Symbol" w:hint="default"/>
      </w:rPr>
    </w:lvl>
    <w:lvl w:ilvl="7" w:tplc="040C0003" w:tentative="1">
      <w:start w:val="1"/>
      <w:numFmt w:val="bullet"/>
      <w:lvlText w:val="o"/>
      <w:lvlJc w:val="left"/>
      <w:pPr>
        <w:tabs>
          <w:tab w:val="num" w:pos="5506"/>
        </w:tabs>
        <w:ind w:left="5506" w:hanging="360"/>
      </w:pPr>
      <w:rPr>
        <w:rFonts w:ascii="Courier New" w:hAnsi="Courier New" w:cs="Courier New" w:hint="default"/>
      </w:rPr>
    </w:lvl>
    <w:lvl w:ilvl="8" w:tplc="040C0005" w:tentative="1">
      <w:start w:val="1"/>
      <w:numFmt w:val="bullet"/>
      <w:lvlText w:val=""/>
      <w:lvlJc w:val="left"/>
      <w:pPr>
        <w:tabs>
          <w:tab w:val="num" w:pos="6226"/>
        </w:tabs>
        <w:ind w:left="6226" w:hanging="360"/>
      </w:pPr>
      <w:rPr>
        <w:rFonts w:ascii="Wingdings" w:hAnsi="Wingdings" w:hint="default"/>
      </w:rPr>
    </w:lvl>
  </w:abstractNum>
  <w:abstractNum w:abstractNumId="12" w15:restartNumberingAfterBreak="0">
    <w:nsid w:val="063E2883"/>
    <w:multiLevelType w:val="multilevel"/>
    <w:tmpl w:val="D1B0018C"/>
    <w:lvl w:ilvl="0">
      <w:start w:val="1"/>
      <w:numFmt w:val="decimal"/>
      <w:lvlText w:val="%1."/>
      <w:lvlJc w:val="left"/>
      <w:pPr>
        <w:ind w:left="514" w:hanging="514"/>
      </w:pPr>
      <w:rPr>
        <w:rFonts w:hint="default"/>
        <w:b w:val="0"/>
      </w:rPr>
    </w:lvl>
    <w:lvl w:ilvl="1">
      <w:start w:val="1"/>
      <w:numFmt w:val="decimal"/>
      <w:lvlText w:val="%1.%2."/>
      <w:lvlJc w:val="left"/>
      <w:pPr>
        <w:ind w:left="514" w:hanging="514"/>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3" w15:restartNumberingAfterBreak="0">
    <w:nsid w:val="0D954887"/>
    <w:multiLevelType w:val="hybridMultilevel"/>
    <w:tmpl w:val="E9CAAE62"/>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15:restartNumberingAfterBreak="0">
    <w:nsid w:val="1534320A"/>
    <w:multiLevelType w:val="multilevel"/>
    <w:tmpl w:val="E88E1768"/>
    <w:lvl w:ilvl="0">
      <w:start w:val="1"/>
      <w:numFmt w:val="decimal"/>
      <w:lvlText w:val="%1"/>
      <w:lvlJc w:val="left"/>
      <w:pPr>
        <w:ind w:left="360" w:hanging="360"/>
      </w:pPr>
      <w:rPr>
        <w:rFonts w:hint="default"/>
      </w:rPr>
    </w:lvl>
    <w:lvl w:ilvl="1">
      <w:start w:val="4"/>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256" w:hanging="72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15" w15:restartNumberingAfterBreak="0">
    <w:nsid w:val="19C42253"/>
    <w:multiLevelType w:val="multilevel"/>
    <w:tmpl w:val="E41A6A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347065E2"/>
    <w:multiLevelType w:val="multilevel"/>
    <w:tmpl w:val="C820F68E"/>
    <w:lvl w:ilvl="0">
      <w:start w:val="1"/>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256" w:hanging="72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17" w15:restartNumberingAfterBreak="0">
    <w:nsid w:val="3ACF4EB2"/>
    <w:multiLevelType w:val="hybridMultilevel"/>
    <w:tmpl w:val="7C7C3350"/>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8" w15:restartNumberingAfterBreak="0">
    <w:nsid w:val="3B4C218A"/>
    <w:multiLevelType w:val="multilevel"/>
    <w:tmpl w:val="75189A94"/>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1800" w:hanging="1440"/>
      </w:pPr>
      <w:rPr>
        <w:rFonts w:hint="default"/>
        <w:b w:val="0"/>
      </w:rPr>
    </w:lvl>
  </w:abstractNum>
  <w:abstractNum w:abstractNumId="19" w15:restartNumberingAfterBreak="0">
    <w:nsid w:val="430B44D3"/>
    <w:multiLevelType w:val="multilevel"/>
    <w:tmpl w:val="B14AEA10"/>
    <w:lvl w:ilvl="0">
      <w:start w:val="1"/>
      <w:numFmt w:val="decimal"/>
      <w:lvlText w:val="%1."/>
      <w:lvlJc w:val="left"/>
      <w:pPr>
        <w:ind w:left="1494" w:hanging="360"/>
      </w:pPr>
      <w:rPr>
        <w:rFonts w:hint="default"/>
      </w:rPr>
    </w:lvl>
    <w:lvl w:ilvl="1">
      <w:start w:val="1"/>
      <w:numFmt w:val="decimal"/>
      <w:isLgl/>
      <w:lvlText w:val="%1.%2."/>
      <w:lvlJc w:val="left"/>
      <w:pPr>
        <w:ind w:left="1494" w:hanging="360"/>
      </w:pPr>
      <w:rPr>
        <w:rFonts w:hint="default"/>
        <w:lang w:val="en-GB"/>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20" w15:restartNumberingAfterBreak="0">
    <w:nsid w:val="48162782"/>
    <w:multiLevelType w:val="hybridMultilevel"/>
    <w:tmpl w:val="F490CB82"/>
    <w:lvl w:ilvl="0" w:tplc="FCFE47CC">
      <w:start w:val="4"/>
      <w:numFmt w:val="decimal"/>
      <w:lvlText w:val="%1."/>
      <w:lvlJc w:val="left"/>
      <w:pPr>
        <w:ind w:left="1908" w:hanging="360"/>
      </w:pPr>
      <w:rPr>
        <w:rFonts w:hint="default"/>
      </w:rPr>
    </w:lvl>
    <w:lvl w:ilvl="1" w:tplc="08090019" w:tentative="1">
      <w:start w:val="1"/>
      <w:numFmt w:val="lowerLetter"/>
      <w:lvlText w:val="%2."/>
      <w:lvlJc w:val="left"/>
      <w:pPr>
        <w:ind w:left="2628" w:hanging="360"/>
      </w:pPr>
    </w:lvl>
    <w:lvl w:ilvl="2" w:tplc="0809001B" w:tentative="1">
      <w:start w:val="1"/>
      <w:numFmt w:val="lowerRoman"/>
      <w:lvlText w:val="%3."/>
      <w:lvlJc w:val="right"/>
      <w:pPr>
        <w:ind w:left="3348" w:hanging="180"/>
      </w:pPr>
    </w:lvl>
    <w:lvl w:ilvl="3" w:tplc="0809000F" w:tentative="1">
      <w:start w:val="1"/>
      <w:numFmt w:val="decimal"/>
      <w:lvlText w:val="%4."/>
      <w:lvlJc w:val="left"/>
      <w:pPr>
        <w:ind w:left="4068" w:hanging="360"/>
      </w:pPr>
    </w:lvl>
    <w:lvl w:ilvl="4" w:tplc="08090019" w:tentative="1">
      <w:start w:val="1"/>
      <w:numFmt w:val="lowerLetter"/>
      <w:lvlText w:val="%5."/>
      <w:lvlJc w:val="left"/>
      <w:pPr>
        <w:ind w:left="4788" w:hanging="360"/>
      </w:pPr>
    </w:lvl>
    <w:lvl w:ilvl="5" w:tplc="0809001B" w:tentative="1">
      <w:start w:val="1"/>
      <w:numFmt w:val="lowerRoman"/>
      <w:lvlText w:val="%6."/>
      <w:lvlJc w:val="right"/>
      <w:pPr>
        <w:ind w:left="5508" w:hanging="180"/>
      </w:pPr>
    </w:lvl>
    <w:lvl w:ilvl="6" w:tplc="0809000F" w:tentative="1">
      <w:start w:val="1"/>
      <w:numFmt w:val="decimal"/>
      <w:lvlText w:val="%7."/>
      <w:lvlJc w:val="left"/>
      <w:pPr>
        <w:ind w:left="6228" w:hanging="360"/>
      </w:pPr>
    </w:lvl>
    <w:lvl w:ilvl="7" w:tplc="08090019" w:tentative="1">
      <w:start w:val="1"/>
      <w:numFmt w:val="lowerLetter"/>
      <w:lvlText w:val="%8."/>
      <w:lvlJc w:val="left"/>
      <w:pPr>
        <w:ind w:left="6948" w:hanging="360"/>
      </w:pPr>
    </w:lvl>
    <w:lvl w:ilvl="8" w:tplc="0809001B" w:tentative="1">
      <w:start w:val="1"/>
      <w:numFmt w:val="lowerRoman"/>
      <w:lvlText w:val="%9."/>
      <w:lvlJc w:val="right"/>
      <w:pPr>
        <w:ind w:left="7668" w:hanging="180"/>
      </w:pPr>
    </w:lvl>
  </w:abstractNum>
  <w:abstractNum w:abstractNumId="21" w15:restartNumberingAfterBreak="0">
    <w:nsid w:val="4BB822A0"/>
    <w:multiLevelType w:val="multilevel"/>
    <w:tmpl w:val="F5A426C6"/>
    <w:lvl w:ilvl="0">
      <w:start w:val="1"/>
      <w:numFmt w:val="decimal"/>
      <w:lvlText w:val="%1."/>
      <w:lvlJc w:val="left"/>
      <w:pPr>
        <w:ind w:left="2061" w:hanging="360"/>
      </w:pPr>
      <w:rPr>
        <w:rFonts w:hint="default"/>
        <w:b w:val="0"/>
      </w:rPr>
    </w:lvl>
    <w:lvl w:ilvl="1">
      <w:start w:val="1"/>
      <w:numFmt w:val="decimal"/>
      <w:isLgl/>
      <w:lvlText w:val="%1.%2."/>
      <w:lvlJc w:val="left"/>
      <w:pPr>
        <w:ind w:left="2061" w:hanging="360"/>
      </w:pPr>
      <w:rPr>
        <w:rFonts w:hint="default"/>
        <w:b w:val="0"/>
      </w:rPr>
    </w:lvl>
    <w:lvl w:ilvl="2">
      <w:start w:val="1"/>
      <w:numFmt w:val="decimal"/>
      <w:isLgl/>
      <w:lvlText w:val="%1.%2.%3."/>
      <w:lvlJc w:val="left"/>
      <w:pPr>
        <w:ind w:left="2421" w:hanging="720"/>
      </w:pPr>
      <w:rPr>
        <w:rFonts w:hint="default"/>
        <w:b w:val="0"/>
      </w:rPr>
    </w:lvl>
    <w:lvl w:ilvl="3">
      <w:start w:val="1"/>
      <w:numFmt w:val="decimal"/>
      <w:isLgl/>
      <w:lvlText w:val="%1.%2.%3.%4."/>
      <w:lvlJc w:val="left"/>
      <w:pPr>
        <w:ind w:left="2421" w:hanging="720"/>
      </w:pPr>
      <w:rPr>
        <w:rFonts w:hint="default"/>
        <w:b w:val="0"/>
      </w:rPr>
    </w:lvl>
    <w:lvl w:ilvl="4">
      <w:start w:val="1"/>
      <w:numFmt w:val="decimal"/>
      <w:isLgl/>
      <w:lvlText w:val="%1.%2.%3.%4.%5."/>
      <w:lvlJc w:val="left"/>
      <w:pPr>
        <w:ind w:left="2781" w:hanging="1080"/>
      </w:pPr>
      <w:rPr>
        <w:rFonts w:hint="default"/>
        <w:b w:val="0"/>
      </w:rPr>
    </w:lvl>
    <w:lvl w:ilvl="5">
      <w:start w:val="1"/>
      <w:numFmt w:val="decimal"/>
      <w:isLgl/>
      <w:lvlText w:val="%1.%2.%3.%4.%5.%6."/>
      <w:lvlJc w:val="left"/>
      <w:pPr>
        <w:ind w:left="2781" w:hanging="1080"/>
      </w:pPr>
      <w:rPr>
        <w:rFonts w:hint="default"/>
        <w:b w:val="0"/>
      </w:rPr>
    </w:lvl>
    <w:lvl w:ilvl="6">
      <w:start w:val="1"/>
      <w:numFmt w:val="decimal"/>
      <w:isLgl/>
      <w:lvlText w:val="%1.%2.%3.%4.%5.%6.%7."/>
      <w:lvlJc w:val="left"/>
      <w:pPr>
        <w:ind w:left="3141" w:hanging="1440"/>
      </w:pPr>
      <w:rPr>
        <w:rFonts w:hint="default"/>
        <w:b w:val="0"/>
      </w:rPr>
    </w:lvl>
    <w:lvl w:ilvl="7">
      <w:start w:val="1"/>
      <w:numFmt w:val="decimal"/>
      <w:isLgl/>
      <w:lvlText w:val="%1.%2.%3.%4.%5.%6.%7.%8."/>
      <w:lvlJc w:val="left"/>
      <w:pPr>
        <w:ind w:left="3141" w:hanging="1440"/>
      </w:pPr>
      <w:rPr>
        <w:rFonts w:hint="default"/>
        <w:b w:val="0"/>
      </w:rPr>
    </w:lvl>
    <w:lvl w:ilvl="8">
      <w:start w:val="1"/>
      <w:numFmt w:val="decimal"/>
      <w:isLgl/>
      <w:lvlText w:val="%1.%2.%3.%4.%5.%6.%7.%8.%9."/>
      <w:lvlJc w:val="left"/>
      <w:pPr>
        <w:ind w:left="3501" w:hanging="1800"/>
      </w:pPr>
      <w:rPr>
        <w:rFonts w:hint="default"/>
        <w:b w:val="0"/>
      </w:rPr>
    </w:lvl>
  </w:abstractNum>
  <w:abstractNum w:abstractNumId="22" w15:restartNumberingAfterBreak="0">
    <w:nsid w:val="4D725D75"/>
    <w:multiLevelType w:val="multilevel"/>
    <w:tmpl w:val="84AC589C"/>
    <w:lvl w:ilvl="0">
      <w:start w:val="1"/>
      <w:numFmt w:val="upperRoman"/>
      <w:lvlText w:val="%1."/>
      <w:lvlJc w:val="left"/>
      <w:pPr>
        <w:ind w:left="1287" w:hanging="720"/>
      </w:pPr>
      <w:rPr>
        <w:rFonts w:hint="default"/>
      </w:rPr>
    </w:lvl>
    <w:lvl w:ilvl="1">
      <w:start w:val="4"/>
      <w:numFmt w:val="decimal"/>
      <w:isLgl/>
      <w:lvlText w:val="%1.%2."/>
      <w:lvlJc w:val="left"/>
      <w:pPr>
        <w:ind w:left="1689" w:hanging="555"/>
      </w:pPr>
      <w:rPr>
        <w:rFonts w:hint="default"/>
        <w:sz w:val="20"/>
      </w:rPr>
    </w:lvl>
    <w:lvl w:ilvl="2">
      <w:start w:val="1"/>
      <w:numFmt w:val="decimal"/>
      <w:isLgl/>
      <w:lvlText w:val="%1.%2.%3."/>
      <w:lvlJc w:val="left"/>
      <w:pPr>
        <w:ind w:left="2421" w:hanging="720"/>
      </w:pPr>
      <w:rPr>
        <w:rFonts w:hint="default"/>
        <w:sz w:val="20"/>
      </w:rPr>
    </w:lvl>
    <w:lvl w:ilvl="3">
      <w:start w:val="1"/>
      <w:numFmt w:val="decimal"/>
      <w:isLgl/>
      <w:lvlText w:val="%1.%2.%3.%4."/>
      <w:lvlJc w:val="left"/>
      <w:pPr>
        <w:ind w:left="2988" w:hanging="720"/>
      </w:pPr>
      <w:rPr>
        <w:rFonts w:hint="default"/>
        <w:sz w:val="20"/>
      </w:rPr>
    </w:lvl>
    <w:lvl w:ilvl="4">
      <w:start w:val="1"/>
      <w:numFmt w:val="decimal"/>
      <w:isLgl/>
      <w:lvlText w:val="%1.%2.%3.%4.%5."/>
      <w:lvlJc w:val="left"/>
      <w:pPr>
        <w:ind w:left="3915" w:hanging="1080"/>
      </w:pPr>
      <w:rPr>
        <w:rFonts w:hint="default"/>
        <w:sz w:val="20"/>
      </w:rPr>
    </w:lvl>
    <w:lvl w:ilvl="5">
      <w:start w:val="1"/>
      <w:numFmt w:val="decimal"/>
      <w:isLgl/>
      <w:lvlText w:val="%1.%2.%3.%4.%5.%6."/>
      <w:lvlJc w:val="left"/>
      <w:pPr>
        <w:ind w:left="4482" w:hanging="1080"/>
      </w:pPr>
      <w:rPr>
        <w:rFonts w:hint="default"/>
        <w:sz w:val="20"/>
      </w:rPr>
    </w:lvl>
    <w:lvl w:ilvl="6">
      <w:start w:val="1"/>
      <w:numFmt w:val="decimal"/>
      <w:isLgl/>
      <w:lvlText w:val="%1.%2.%3.%4.%5.%6.%7."/>
      <w:lvlJc w:val="left"/>
      <w:pPr>
        <w:ind w:left="5049" w:hanging="1080"/>
      </w:pPr>
      <w:rPr>
        <w:rFonts w:hint="default"/>
        <w:sz w:val="20"/>
      </w:rPr>
    </w:lvl>
    <w:lvl w:ilvl="7">
      <w:start w:val="1"/>
      <w:numFmt w:val="decimal"/>
      <w:isLgl/>
      <w:lvlText w:val="%1.%2.%3.%4.%5.%6.%7.%8."/>
      <w:lvlJc w:val="left"/>
      <w:pPr>
        <w:ind w:left="5976" w:hanging="1440"/>
      </w:pPr>
      <w:rPr>
        <w:rFonts w:hint="default"/>
        <w:sz w:val="20"/>
      </w:rPr>
    </w:lvl>
    <w:lvl w:ilvl="8">
      <w:start w:val="1"/>
      <w:numFmt w:val="decimal"/>
      <w:isLgl/>
      <w:lvlText w:val="%1.%2.%3.%4.%5.%6.%7.%8.%9."/>
      <w:lvlJc w:val="left"/>
      <w:pPr>
        <w:ind w:left="6543" w:hanging="1440"/>
      </w:pPr>
      <w:rPr>
        <w:rFonts w:hint="default"/>
        <w:sz w:val="20"/>
      </w:rPr>
    </w:lvl>
  </w:abstractNum>
  <w:abstractNum w:abstractNumId="23" w15:restartNumberingAfterBreak="0">
    <w:nsid w:val="4D922426"/>
    <w:multiLevelType w:val="hybridMultilevel"/>
    <w:tmpl w:val="07C2EE2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192D4F"/>
    <w:multiLevelType w:val="hybridMultilevel"/>
    <w:tmpl w:val="F440C4EA"/>
    <w:lvl w:ilvl="0" w:tplc="BC2C8948">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5" w15:restartNumberingAfterBreak="0">
    <w:nsid w:val="65925DC1"/>
    <w:multiLevelType w:val="hybridMultilevel"/>
    <w:tmpl w:val="FAA66F24"/>
    <w:lvl w:ilvl="0" w:tplc="8C4849AC">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8AD07B2"/>
    <w:multiLevelType w:val="hybridMultilevel"/>
    <w:tmpl w:val="2C7049BE"/>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27" w15:restartNumberingAfterBreak="0">
    <w:nsid w:val="6AA51828"/>
    <w:multiLevelType w:val="multilevel"/>
    <w:tmpl w:val="CEB0EED2"/>
    <w:lvl w:ilvl="0">
      <w:start w:val="2"/>
      <w:numFmt w:val="decimal"/>
      <w:lvlText w:val="%1"/>
      <w:lvlJc w:val="left"/>
      <w:pPr>
        <w:ind w:left="360" w:hanging="360"/>
      </w:pPr>
      <w:rPr>
        <w:rFonts w:hint="default"/>
      </w:rPr>
    </w:lvl>
    <w:lvl w:ilvl="1">
      <w:start w:val="1"/>
      <w:numFmt w:val="decimal"/>
      <w:lvlText w:val="%1.%2"/>
      <w:lvlJc w:val="left"/>
      <w:pPr>
        <w:ind w:left="1778" w:hanging="36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2784" w:hanging="1440"/>
      </w:pPr>
      <w:rPr>
        <w:rFonts w:hint="default"/>
      </w:rPr>
    </w:lvl>
  </w:abstractNum>
  <w:abstractNum w:abstractNumId="28" w15:restartNumberingAfterBreak="0">
    <w:nsid w:val="75976402"/>
    <w:multiLevelType w:val="multilevel"/>
    <w:tmpl w:val="C8EA2E00"/>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29" w15:restartNumberingAfterBreak="0">
    <w:nsid w:val="75E223DA"/>
    <w:multiLevelType w:val="hybridMultilevel"/>
    <w:tmpl w:val="5B7ACB42"/>
    <w:lvl w:ilvl="0" w:tplc="3A60C988">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1026634691">
    <w:abstractNumId w:val="26"/>
  </w:num>
  <w:num w:numId="2" w16cid:durableId="1930430629">
    <w:abstractNumId w:val="17"/>
  </w:num>
  <w:num w:numId="3" w16cid:durableId="1425223217">
    <w:abstractNumId w:val="13"/>
  </w:num>
  <w:num w:numId="4" w16cid:durableId="1513690818">
    <w:abstractNumId w:val="8"/>
  </w:num>
  <w:num w:numId="5" w16cid:durableId="2128622706">
    <w:abstractNumId w:val="3"/>
  </w:num>
  <w:num w:numId="6" w16cid:durableId="279067785">
    <w:abstractNumId w:val="2"/>
  </w:num>
  <w:num w:numId="7" w16cid:durableId="437870147">
    <w:abstractNumId w:val="1"/>
  </w:num>
  <w:num w:numId="8" w16cid:durableId="1407335435">
    <w:abstractNumId w:val="0"/>
  </w:num>
  <w:num w:numId="9" w16cid:durableId="1903976535">
    <w:abstractNumId w:val="9"/>
  </w:num>
  <w:num w:numId="10" w16cid:durableId="773132682">
    <w:abstractNumId w:val="7"/>
  </w:num>
  <w:num w:numId="11" w16cid:durableId="444078864">
    <w:abstractNumId w:val="6"/>
  </w:num>
  <w:num w:numId="12" w16cid:durableId="202713621">
    <w:abstractNumId w:val="5"/>
  </w:num>
  <w:num w:numId="13" w16cid:durableId="5795271">
    <w:abstractNumId w:val="4"/>
  </w:num>
  <w:num w:numId="14" w16cid:durableId="423690812">
    <w:abstractNumId w:val="26"/>
  </w:num>
  <w:num w:numId="15" w16cid:durableId="84613798">
    <w:abstractNumId w:val="17"/>
  </w:num>
  <w:num w:numId="16" w16cid:durableId="1122650076">
    <w:abstractNumId w:val="13"/>
  </w:num>
  <w:num w:numId="17" w16cid:durableId="1616404687">
    <w:abstractNumId w:val="25"/>
  </w:num>
  <w:num w:numId="18" w16cid:durableId="1100300209">
    <w:abstractNumId w:val="29"/>
  </w:num>
  <w:num w:numId="19" w16cid:durableId="570851268">
    <w:abstractNumId w:val="22"/>
  </w:num>
  <w:num w:numId="20" w16cid:durableId="1654678580">
    <w:abstractNumId w:val="11"/>
  </w:num>
  <w:num w:numId="21" w16cid:durableId="1954436174">
    <w:abstractNumId w:val="24"/>
  </w:num>
  <w:num w:numId="22" w16cid:durableId="1800294244">
    <w:abstractNumId w:val="19"/>
  </w:num>
  <w:num w:numId="23" w16cid:durableId="2058315845">
    <w:abstractNumId w:val="20"/>
  </w:num>
  <w:num w:numId="24" w16cid:durableId="1941142011">
    <w:abstractNumId w:val="15"/>
  </w:num>
  <w:num w:numId="25" w16cid:durableId="1798721473">
    <w:abstractNumId w:val="18"/>
  </w:num>
  <w:num w:numId="26" w16cid:durableId="1412198285">
    <w:abstractNumId w:val="12"/>
  </w:num>
  <w:num w:numId="27" w16cid:durableId="831138101">
    <w:abstractNumId w:val="27"/>
  </w:num>
  <w:num w:numId="28" w16cid:durableId="124354501">
    <w:abstractNumId w:val="21"/>
  </w:num>
  <w:num w:numId="29" w16cid:durableId="1938635450">
    <w:abstractNumId w:val="14"/>
  </w:num>
  <w:num w:numId="30" w16cid:durableId="568922887">
    <w:abstractNumId w:val="16"/>
  </w:num>
  <w:num w:numId="31" w16cid:durableId="697588081">
    <w:abstractNumId w:val="28"/>
  </w:num>
  <w:num w:numId="32" w16cid:durableId="2061706298">
    <w:abstractNumId w:val="10"/>
  </w:num>
  <w:num w:numId="33" w16cid:durableId="18227748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attachedTemplate r:id="rId1"/>
  <w:defaultTabStop w:val="567"/>
  <w:hyphenationZone w:val="425"/>
  <w:evenAndOddHeaders/>
  <w:characterSpacingControl w:val="doNotCompress"/>
  <w:hdrShapeDefaults>
    <o:shapedefaults v:ext="edit" spidmax="2050"/>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9BC"/>
    <w:rsid w:val="00017F94"/>
    <w:rsid w:val="00023842"/>
    <w:rsid w:val="0003271D"/>
    <w:rsid w:val="000334F9"/>
    <w:rsid w:val="00041841"/>
    <w:rsid w:val="00045FEB"/>
    <w:rsid w:val="00071FA7"/>
    <w:rsid w:val="000775C4"/>
    <w:rsid w:val="0007796D"/>
    <w:rsid w:val="000875CA"/>
    <w:rsid w:val="000B2D6F"/>
    <w:rsid w:val="000B7790"/>
    <w:rsid w:val="000D439C"/>
    <w:rsid w:val="00111F2F"/>
    <w:rsid w:val="00135281"/>
    <w:rsid w:val="0014365E"/>
    <w:rsid w:val="00143C66"/>
    <w:rsid w:val="001511B9"/>
    <w:rsid w:val="001721CB"/>
    <w:rsid w:val="00176178"/>
    <w:rsid w:val="001D33BE"/>
    <w:rsid w:val="001E7306"/>
    <w:rsid w:val="001F451B"/>
    <w:rsid w:val="001F525A"/>
    <w:rsid w:val="00201148"/>
    <w:rsid w:val="00223272"/>
    <w:rsid w:val="0024779E"/>
    <w:rsid w:val="00257168"/>
    <w:rsid w:val="002744B8"/>
    <w:rsid w:val="002832AC"/>
    <w:rsid w:val="002D7C93"/>
    <w:rsid w:val="00305801"/>
    <w:rsid w:val="00340EC7"/>
    <w:rsid w:val="003504E2"/>
    <w:rsid w:val="00360EE6"/>
    <w:rsid w:val="003916DE"/>
    <w:rsid w:val="003E2667"/>
    <w:rsid w:val="003F23F6"/>
    <w:rsid w:val="00421996"/>
    <w:rsid w:val="00441C3B"/>
    <w:rsid w:val="00446FE5"/>
    <w:rsid w:val="00452396"/>
    <w:rsid w:val="00477EB2"/>
    <w:rsid w:val="004837D8"/>
    <w:rsid w:val="00486369"/>
    <w:rsid w:val="004A6587"/>
    <w:rsid w:val="004B128B"/>
    <w:rsid w:val="004E021D"/>
    <w:rsid w:val="004E2EED"/>
    <w:rsid w:val="004E468C"/>
    <w:rsid w:val="00545D74"/>
    <w:rsid w:val="005505B7"/>
    <w:rsid w:val="00573BE5"/>
    <w:rsid w:val="00586ED3"/>
    <w:rsid w:val="00596AA9"/>
    <w:rsid w:val="005E6EB6"/>
    <w:rsid w:val="005F051C"/>
    <w:rsid w:val="0069260C"/>
    <w:rsid w:val="00692897"/>
    <w:rsid w:val="006D05A6"/>
    <w:rsid w:val="006E4B16"/>
    <w:rsid w:val="0071601D"/>
    <w:rsid w:val="0073646D"/>
    <w:rsid w:val="007A62E6"/>
    <w:rsid w:val="007B1B07"/>
    <w:rsid w:val="007D2611"/>
    <w:rsid w:val="007F20FA"/>
    <w:rsid w:val="0080684C"/>
    <w:rsid w:val="00810362"/>
    <w:rsid w:val="00832110"/>
    <w:rsid w:val="0084157F"/>
    <w:rsid w:val="00871C75"/>
    <w:rsid w:val="008776DC"/>
    <w:rsid w:val="008A4AD7"/>
    <w:rsid w:val="008D5EF9"/>
    <w:rsid w:val="00920636"/>
    <w:rsid w:val="009446C0"/>
    <w:rsid w:val="0096286E"/>
    <w:rsid w:val="009705C8"/>
    <w:rsid w:val="009B07E1"/>
    <w:rsid w:val="009C1CF4"/>
    <w:rsid w:val="009F6B74"/>
    <w:rsid w:val="00A1504F"/>
    <w:rsid w:val="00A3029F"/>
    <w:rsid w:val="00A30353"/>
    <w:rsid w:val="00A76F74"/>
    <w:rsid w:val="00A868A7"/>
    <w:rsid w:val="00A874EA"/>
    <w:rsid w:val="00AC3823"/>
    <w:rsid w:val="00AE323C"/>
    <w:rsid w:val="00AF0CB5"/>
    <w:rsid w:val="00B00181"/>
    <w:rsid w:val="00B00B0D"/>
    <w:rsid w:val="00B45F2E"/>
    <w:rsid w:val="00B54502"/>
    <w:rsid w:val="00B765F7"/>
    <w:rsid w:val="00B77993"/>
    <w:rsid w:val="00B8392C"/>
    <w:rsid w:val="00B90647"/>
    <w:rsid w:val="00BA0CA9"/>
    <w:rsid w:val="00BA0DB1"/>
    <w:rsid w:val="00C02897"/>
    <w:rsid w:val="00C259BC"/>
    <w:rsid w:val="00C97039"/>
    <w:rsid w:val="00D3439C"/>
    <w:rsid w:val="00D429A1"/>
    <w:rsid w:val="00D5512C"/>
    <w:rsid w:val="00D631F0"/>
    <w:rsid w:val="00D7622E"/>
    <w:rsid w:val="00DB1831"/>
    <w:rsid w:val="00DB5651"/>
    <w:rsid w:val="00DD3BFD"/>
    <w:rsid w:val="00DE4A19"/>
    <w:rsid w:val="00DF6678"/>
    <w:rsid w:val="00E0299A"/>
    <w:rsid w:val="00E041EC"/>
    <w:rsid w:val="00E363CE"/>
    <w:rsid w:val="00E72B19"/>
    <w:rsid w:val="00E76B00"/>
    <w:rsid w:val="00E83CE1"/>
    <w:rsid w:val="00E85C74"/>
    <w:rsid w:val="00E90C4B"/>
    <w:rsid w:val="00EA6547"/>
    <w:rsid w:val="00EC5B3C"/>
    <w:rsid w:val="00EC7D14"/>
    <w:rsid w:val="00ED7237"/>
    <w:rsid w:val="00EE5B4F"/>
    <w:rsid w:val="00EF2E22"/>
    <w:rsid w:val="00F03E9A"/>
    <w:rsid w:val="00F16545"/>
    <w:rsid w:val="00F178B2"/>
    <w:rsid w:val="00F23032"/>
    <w:rsid w:val="00F2670A"/>
    <w:rsid w:val="00F323B6"/>
    <w:rsid w:val="00F35BAF"/>
    <w:rsid w:val="00F5615E"/>
    <w:rsid w:val="00F660DF"/>
    <w:rsid w:val="00F94664"/>
    <w:rsid w:val="00F9573C"/>
    <w:rsid w:val="00F95C08"/>
    <w:rsid w:val="00FA0D97"/>
    <w:rsid w:val="00FC1E1D"/>
    <w:rsid w:val="00FD52EB"/>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3F4C81"/>
  <w15:docId w15:val="{6E0AB673-CF61-4B17-9D8C-EED1A06F7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299A"/>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Titre1">
    <w:name w:val="heading 1"/>
    <w:aliases w:val="Table_G"/>
    <w:basedOn w:val="SingleTxtG"/>
    <w:next w:val="SingleTxtG"/>
    <w:link w:val="Titre1Car"/>
    <w:uiPriority w:val="9"/>
    <w:qFormat/>
    <w:rsid w:val="00E0299A"/>
    <w:pPr>
      <w:keepNext/>
      <w:keepLines/>
      <w:spacing w:after="0" w:line="240" w:lineRule="auto"/>
      <w:ind w:right="0"/>
      <w:jc w:val="left"/>
      <w:outlineLvl w:val="0"/>
    </w:pPr>
  </w:style>
  <w:style w:type="paragraph" w:styleId="Titre2">
    <w:name w:val="heading 2"/>
    <w:basedOn w:val="Normal"/>
    <w:next w:val="Normal"/>
    <w:link w:val="Titre2Car"/>
    <w:semiHidden/>
    <w:qFormat/>
    <w:rsid w:val="00023842"/>
    <w:pPr>
      <w:outlineLvl w:val="1"/>
    </w:pPr>
  </w:style>
  <w:style w:type="paragraph" w:styleId="Titre3">
    <w:name w:val="heading 3"/>
    <w:basedOn w:val="Normal"/>
    <w:next w:val="Normal"/>
    <w:link w:val="Titre3Car"/>
    <w:semiHidden/>
    <w:qFormat/>
    <w:rsid w:val="00023842"/>
    <w:pPr>
      <w:outlineLvl w:val="2"/>
    </w:pPr>
  </w:style>
  <w:style w:type="paragraph" w:styleId="Titre4">
    <w:name w:val="heading 4"/>
    <w:basedOn w:val="Normal"/>
    <w:next w:val="Normal"/>
    <w:link w:val="Titre4Car"/>
    <w:semiHidden/>
    <w:qFormat/>
    <w:rsid w:val="00023842"/>
    <w:pPr>
      <w:outlineLvl w:val="3"/>
    </w:pPr>
  </w:style>
  <w:style w:type="paragraph" w:styleId="Titre5">
    <w:name w:val="heading 5"/>
    <w:basedOn w:val="Normal"/>
    <w:next w:val="Normal"/>
    <w:link w:val="Titre5Car"/>
    <w:semiHidden/>
    <w:qFormat/>
    <w:rsid w:val="00023842"/>
    <w:pPr>
      <w:outlineLvl w:val="4"/>
    </w:pPr>
  </w:style>
  <w:style w:type="paragraph" w:styleId="Titre6">
    <w:name w:val="heading 6"/>
    <w:basedOn w:val="Normal"/>
    <w:next w:val="Normal"/>
    <w:link w:val="Titre6Car"/>
    <w:semiHidden/>
    <w:qFormat/>
    <w:rsid w:val="00023842"/>
    <w:pPr>
      <w:outlineLvl w:val="5"/>
    </w:pPr>
  </w:style>
  <w:style w:type="paragraph" w:styleId="Titre7">
    <w:name w:val="heading 7"/>
    <w:basedOn w:val="Normal"/>
    <w:next w:val="Normal"/>
    <w:link w:val="Titre7Car"/>
    <w:semiHidden/>
    <w:qFormat/>
    <w:rsid w:val="00023842"/>
    <w:pPr>
      <w:outlineLvl w:val="6"/>
    </w:pPr>
  </w:style>
  <w:style w:type="paragraph" w:styleId="Titre8">
    <w:name w:val="heading 8"/>
    <w:basedOn w:val="Normal"/>
    <w:next w:val="Normal"/>
    <w:link w:val="Titre8Car"/>
    <w:semiHidden/>
    <w:qFormat/>
    <w:rsid w:val="00023842"/>
    <w:pPr>
      <w:outlineLvl w:val="7"/>
    </w:pPr>
  </w:style>
  <w:style w:type="paragraph" w:styleId="Titre9">
    <w:name w:val="heading 9"/>
    <w:basedOn w:val="Normal"/>
    <w:next w:val="Normal"/>
    <w:link w:val="Titre9Car"/>
    <w:semiHidden/>
    <w:qFormat/>
    <w:rsid w:val="00023842"/>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aliases w:val="6_G"/>
    <w:basedOn w:val="Normal"/>
    <w:next w:val="Normal"/>
    <w:link w:val="En-tteCar"/>
    <w:uiPriority w:val="99"/>
    <w:qFormat/>
    <w:rsid w:val="00E0299A"/>
    <w:pPr>
      <w:pBdr>
        <w:bottom w:val="single" w:sz="4" w:space="4" w:color="auto"/>
      </w:pBdr>
      <w:spacing w:line="240" w:lineRule="auto"/>
    </w:pPr>
    <w:rPr>
      <w:b/>
      <w:sz w:val="18"/>
    </w:rPr>
  </w:style>
  <w:style w:type="character" w:customStyle="1" w:styleId="En-tteCar">
    <w:name w:val="En-tête Car"/>
    <w:aliases w:val="6_G Car"/>
    <w:basedOn w:val="Policepardfaut"/>
    <w:link w:val="En-tte"/>
    <w:uiPriority w:val="99"/>
    <w:rsid w:val="00E0299A"/>
    <w:rPr>
      <w:rFonts w:ascii="Times New Roman" w:eastAsiaTheme="minorHAnsi" w:hAnsi="Times New Roman" w:cs="Times New Roman"/>
      <w:b/>
      <w:sz w:val="18"/>
      <w:szCs w:val="20"/>
      <w:lang w:eastAsia="en-US"/>
    </w:rPr>
  </w:style>
  <w:style w:type="paragraph" w:styleId="Pieddepage">
    <w:name w:val="footer"/>
    <w:aliases w:val="3_G"/>
    <w:basedOn w:val="Normal"/>
    <w:next w:val="Normal"/>
    <w:link w:val="PieddepageCar"/>
    <w:uiPriority w:val="99"/>
    <w:qFormat/>
    <w:rsid w:val="00E0299A"/>
    <w:pPr>
      <w:spacing w:line="240" w:lineRule="auto"/>
    </w:pPr>
    <w:rPr>
      <w:sz w:val="16"/>
    </w:rPr>
  </w:style>
  <w:style w:type="character" w:customStyle="1" w:styleId="PieddepageCar">
    <w:name w:val="Pied de page Car"/>
    <w:aliases w:val="3_G Car"/>
    <w:basedOn w:val="Policepardfaut"/>
    <w:link w:val="Pieddepage"/>
    <w:uiPriority w:val="99"/>
    <w:rsid w:val="00E0299A"/>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E0299A"/>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link w:val="HChGChar"/>
    <w:qFormat/>
    <w:rsid w:val="00E0299A"/>
    <w:pPr>
      <w:keepNext/>
      <w:keepLines/>
      <w:tabs>
        <w:tab w:val="right" w:pos="851"/>
      </w:tabs>
      <w:spacing w:before="360" w:after="240" w:line="300" w:lineRule="exact"/>
      <w:ind w:left="1134" w:right="1134" w:hanging="1134"/>
      <w:outlineLvl w:val="1"/>
    </w:pPr>
    <w:rPr>
      <w:b/>
      <w:sz w:val="28"/>
    </w:rPr>
  </w:style>
  <w:style w:type="paragraph" w:customStyle="1" w:styleId="H1G">
    <w:name w:val="_ H_1_G"/>
    <w:basedOn w:val="Normal"/>
    <w:next w:val="Normal"/>
    <w:link w:val="H1GChar"/>
    <w:qFormat/>
    <w:rsid w:val="00E0299A"/>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qFormat/>
    <w:rsid w:val="00E0299A"/>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E0299A"/>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E0299A"/>
    <w:pPr>
      <w:keepNext/>
      <w:keepLines/>
      <w:tabs>
        <w:tab w:val="right" w:pos="851"/>
      </w:tabs>
      <w:spacing w:before="240" w:after="120" w:line="240" w:lineRule="exact"/>
      <w:ind w:left="1134" w:right="1134" w:hanging="1134"/>
      <w:outlineLvl w:val="5"/>
    </w:pPr>
  </w:style>
  <w:style w:type="paragraph" w:customStyle="1" w:styleId="SingleTxtG">
    <w:name w:val="_ Single Txt_G"/>
    <w:basedOn w:val="Normal"/>
    <w:link w:val="SingleTxtGChar"/>
    <w:qFormat/>
    <w:rsid w:val="00B77993"/>
    <w:pPr>
      <w:spacing w:after="120"/>
      <w:ind w:left="1134" w:right="1134"/>
      <w:jc w:val="both"/>
    </w:pPr>
  </w:style>
  <w:style w:type="paragraph" w:customStyle="1" w:styleId="SLG">
    <w:name w:val="__S_L_G"/>
    <w:basedOn w:val="Normal"/>
    <w:next w:val="Normal"/>
    <w:rsid w:val="00E0299A"/>
    <w:pPr>
      <w:keepNext/>
      <w:keepLines/>
      <w:spacing w:before="240" w:after="240" w:line="580" w:lineRule="exact"/>
      <w:ind w:left="1134" w:right="1134"/>
    </w:pPr>
    <w:rPr>
      <w:b/>
      <w:sz w:val="56"/>
    </w:rPr>
  </w:style>
  <w:style w:type="paragraph" w:customStyle="1" w:styleId="SMG">
    <w:name w:val="__S_M_G"/>
    <w:basedOn w:val="Normal"/>
    <w:next w:val="Normal"/>
    <w:rsid w:val="00E0299A"/>
    <w:pPr>
      <w:keepNext/>
      <w:keepLines/>
      <w:spacing w:before="240" w:after="240" w:line="420" w:lineRule="exact"/>
      <w:ind w:left="1134" w:right="1134"/>
    </w:pPr>
    <w:rPr>
      <w:b/>
      <w:sz w:val="40"/>
    </w:rPr>
  </w:style>
  <w:style w:type="paragraph" w:customStyle="1" w:styleId="SSG">
    <w:name w:val="__S_S_G"/>
    <w:basedOn w:val="Normal"/>
    <w:next w:val="Normal"/>
    <w:rsid w:val="00E0299A"/>
    <w:pPr>
      <w:keepNext/>
      <w:keepLines/>
      <w:spacing w:before="240" w:after="240" w:line="300" w:lineRule="exact"/>
      <w:ind w:left="1134" w:right="1134"/>
    </w:pPr>
    <w:rPr>
      <w:b/>
      <w:sz w:val="28"/>
    </w:rPr>
  </w:style>
  <w:style w:type="paragraph" w:customStyle="1" w:styleId="XLargeG">
    <w:name w:val="__XLarge_G"/>
    <w:basedOn w:val="Normal"/>
    <w:next w:val="Normal"/>
    <w:rsid w:val="00E0299A"/>
    <w:pPr>
      <w:keepNext/>
      <w:keepLines/>
      <w:spacing w:before="240" w:after="240" w:line="420" w:lineRule="exact"/>
      <w:ind w:left="1134" w:right="1134"/>
    </w:pPr>
    <w:rPr>
      <w:b/>
      <w:sz w:val="40"/>
    </w:rPr>
  </w:style>
  <w:style w:type="paragraph" w:customStyle="1" w:styleId="Bullet1G">
    <w:name w:val="_Bullet 1_G"/>
    <w:basedOn w:val="Normal"/>
    <w:qFormat/>
    <w:rsid w:val="00E0299A"/>
    <w:pPr>
      <w:numPr>
        <w:numId w:val="14"/>
      </w:numPr>
      <w:spacing w:after="120"/>
      <w:ind w:right="1134"/>
      <w:jc w:val="both"/>
    </w:pPr>
  </w:style>
  <w:style w:type="paragraph" w:customStyle="1" w:styleId="Bullet2G">
    <w:name w:val="_Bullet 2_G"/>
    <w:basedOn w:val="Normal"/>
    <w:qFormat/>
    <w:rsid w:val="00E0299A"/>
    <w:pPr>
      <w:numPr>
        <w:numId w:val="15"/>
      </w:numPr>
      <w:spacing w:after="120"/>
      <w:ind w:right="1134"/>
      <w:jc w:val="both"/>
    </w:pPr>
  </w:style>
  <w:style w:type="paragraph" w:customStyle="1" w:styleId="ParNoG">
    <w:name w:val="_ParNo_G"/>
    <w:basedOn w:val="Normal"/>
    <w:qFormat/>
    <w:rsid w:val="00B77993"/>
    <w:pPr>
      <w:numPr>
        <w:numId w:val="16"/>
      </w:numPr>
      <w:tabs>
        <w:tab w:val="clear" w:pos="1701"/>
      </w:tabs>
      <w:spacing w:after="120"/>
      <w:ind w:right="1134"/>
      <w:jc w:val="both"/>
    </w:pPr>
  </w:style>
  <w:style w:type="character" w:styleId="Appelnotedebasdep">
    <w:name w:val="footnote reference"/>
    <w:aliases w:val="4_G,(Footnote Reference),-E Fußnotenzeichen,BVI fnr, BVI fnr,Footnote symbol,Footnote,Footnote Reference Superscript,SUPERS,4_GR,Fußnotenzeichen"/>
    <w:basedOn w:val="Policepardfaut"/>
    <w:qFormat/>
    <w:rsid w:val="00E0299A"/>
    <w:rPr>
      <w:rFonts w:ascii="Times New Roman" w:hAnsi="Times New Roman"/>
      <w:sz w:val="18"/>
      <w:vertAlign w:val="superscript"/>
      <w:lang w:val="fr-CH"/>
    </w:rPr>
  </w:style>
  <w:style w:type="character" w:styleId="Appeldenotedefin">
    <w:name w:val="endnote reference"/>
    <w:aliases w:val="1_G"/>
    <w:basedOn w:val="Appelnotedebasdep"/>
    <w:qFormat/>
    <w:rsid w:val="00E0299A"/>
    <w:rPr>
      <w:rFonts w:ascii="Times New Roman" w:hAnsi="Times New Roman"/>
      <w:sz w:val="18"/>
      <w:vertAlign w:val="superscript"/>
      <w:lang w:val="fr-CH"/>
    </w:rPr>
  </w:style>
  <w:style w:type="table" w:styleId="Grilledutableau">
    <w:name w:val="Table Grid"/>
    <w:basedOn w:val="TableauNormal"/>
    <w:rsid w:val="00E0299A"/>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Lienhypertexte">
    <w:name w:val="Hyperlink"/>
    <w:basedOn w:val="Policepardfaut"/>
    <w:uiPriority w:val="99"/>
    <w:unhideWhenUsed/>
    <w:rsid w:val="00E0299A"/>
    <w:rPr>
      <w:color w:val="0000FF"/>
      <w:u w:val="none"/>
    </w:rPr>
  </w:style>
  <w:style w:type="character" w:styleId="Lienhypertextesuivivisit">
    <w:name w:val="FollowedHyperlink"/>
    <w:basedOn w:val="Policepardfaut"/>
    <w:unhideWhenUsed/>
    <w:rsid w:val="00E0299A"/>
    <w:rPr>
      <w:color w:val="0000FF"/>
      <w:u w:val="none"/>
    </w:rPr>
  </w:style>
  <w:style w:type="paragraph" w:styleId="Notedebasdepage">
    <w:name w:val="footnote text"/>
    <w:aliases w:val="5_G,PP,5_G_6,5_GR,-E Fußnotentext,footnote text,Fußnotentext Ursprung,Footnote Text Char Char Char Char,Footnote Text1,Footnote Text Char Char Char,Fußnotentext Char1,Fußnotentext Char Char,Fußnotentext Char2,Fußn,Fußnotentext"/>
    <w:basedOn w:val="Normal"/>
    <w:link w:val="NotedebasdepageCar"/>
    <w:qFormat/>
    <w:rsid w:val="00E0299A"/>
    <w:pPr>
      <w:tabs>
        <w:tab w:val="right" w:pos="1021"/>
      </w:tabs>
      <w:spacing w:line="220" w:lineRule="exact"/>
      <w:ind w:left="1134" w:right="1134" w:hanging="1134"/>
    </w:pPr>
    <w:rPr>
      <w:sz w:val="18"/>
    </w:rPr>
  </w:style>
  <w:style w:type="character" w:customStyle="1" w:styleId="NotedebasdepageCar">
    <w:name w:val="Note de bas de page Car"/>
    <w:aliases w:val="5_G Car,PP Car,5_G_6 Car,5_GR Car,-E Fußnotentext Car,footnote text Car,Fußnotentext Ursprung Car,Footnote Text Char Char Char Char Car,Footnote Text1 Car,Footnote Text Char Char Char Car,Fußnotentext Char1 Car,Fußn Car"/>
    <w:basedOn w:val="Policepardfaut"/>
    <w:link w:val="Notedebasdepage"/>
    <w:qFormat/>
    <w:rsid w:val="00E0299A"/>
    <w:rPr>
      <w:rFonts w:ascii="Times New Roman" w:eastAsiaTheme="minorHAnsi" w:hAnsi="Times New Roman" w:cs="Times New Roman"/>
      <w:sz w:val="18"/>
      <w:szCs w:val="20"/>
      <w:lang w:eastAsia="en-US"/>
    </w:rPr>
  </w:style>
  <w:style w:type="paragraph" w:styleId="Notedefin">
    <w:name w:val="endnote text"/>
    <w:aliases w:val="2_G"/>
    <w:basedOn w:val="Notedebasdepage"/>
    <w:link w:val="NotedefinCar"/>
    <w:qFormat/>
    <w:rsid w:val="00E0299A"/>
  </w:style>
  <w:style w:type="character" w:customStyle="1" w:styleId="NotedefinCar">
    <w:name w:val="Note de fin Car"/>
    <w:aliases w:val="2_G Car"/>
    <w:basedOn w:val="Policepardfaut"/>
    <w:link w:val="Notedefin"/>
    <w:rsid w:val="00E0299A"/>
    <w:rPr>
      <w:rFonts w:ascii="Times New Roman" w:eastAsiaTheme="minorHAnsi" w:hAnsi="Times New Roman" w:cs="Times New Roman"/>
      <w:sz w:val="18"/>
      <w:szCs w:val="20"/>
      <w:lang w:eastAsia="en-US"/>
    </w:rPr>
  </w:style>
  <w:style w:type="character" w:styleId="Numrodepage">
    <w:name w:val="page number"/>
    <w:aliases w:val="7_G"/>
    <w:basedOn w:val="Policepardfaut"/>
    <w:qFormat/>
    <w:rsid w:val="00E0299A"/>
    <w:rPr>
      <w:rFonts w:ascii="Times New Roman" w:hAnsi="Times New Roman"/>
      <w:b/>
      <w:sz w:val="18"/>
      <w:lang w:val="fr-CH"/>
    </w:rPr>
  </w:style>
  <w:style w:type="character" w:customStyle="1" w:styleId="Titre1Car">
    <w:name w:val="Titre 1 Car"/>
    <w:aliases w:val="Table_G Car"/>
    <w:basedOn w:val="Policepardfaut"/>
    <w:link w:val="Titre1"/>
    <w:uiPriority w:val="9"/>
    <w:rsid w:val="00E0299A"/>
    <w:rPr>
      <w:rFonts w:ascii="Times New Roman" w:eastAsiaTheme="minorHAnsi" w:hAnsi="Times New Roman" w:cs="Times New Roman"/>
      <w:sz w:val="20"/>
      <w:szCs w:val="20"/>
      <w:lang w:eastAsia="en-US"/>
    </w:rPr>
  </w:style>
  <w:style w:type="character" w:customStyle="1" w:styleId="Titre2Car">
    <w:name w:val="Titre 2 Car"/>
    <w:basedOn w:val="Policepardfaut"/>
    <w:link w:val="Titre2"/>
    <w:semiHidden/>
    <w:rsid w:val="00023842"/>
    <w:rPr>
      <w:rFonts w:ascii="Times New Roman" w:eastAsia="Times New Roman" w:hAnsi="Times New Roman" w:cs="Times New Roman"/>
      <w:sz w:val="20"/>
      <w:szCs w:val="20"/>
      <w:lang w:eastAsia="en-US"/>
    </w:rPr>
  </w:style>
  <w:style w:type="character" w:customStyle="1" w:styleId="Titre3Car">
    <w:name w:val="Titre 3 Car"/>
    <w:basedOn w:val="Policepardfaut"/>
    <w:link w:val="Titre3"/>
    <w:semiHidden/>
    <w:rsid w:val="00023842"/>
    <w:rPr>
      <w:rFonts w:ascii="Times New Roman" w:eastAsia="Times New Roman" w:hAnsi="Times New Roman" w:cs="Times New Roman"/>
      <w:sz w:val="20"/>
      <w:szCs w:val="20"/>
      <w:lang w:eastAsia="en-US"/>
    </w:rPr>
  </w:style>
  <w:style w:type="character" w:customStyle="1" w:styleId="Titre4Car">
    <w:name w:val="Titre 4 Car"/>
    <w:basedOn w:val="Policepardfaut"/>
    <w:link w:val="Titre4"/>
    <w:semiHidden/>
    <w:rsid w:val="00023842"/>
    <w:rPr>
      <w:rFonts w:ascii="Times New Roman" w:eastAsia="Times New Roman" w:hAnsi="Times New Roman" w:cs="Times New Roman"/>
      <w:sz w:val="20"/>
      <w:szCs w:val="20"/>
      <w:lang w:eastAsia="en-US"/>
    </w:rPr>
  </w:style>
  <w:style w:type="character" w:customStyle="1" w:styleId="Titre5Car">
    <w:name w:val="Titre 5 Car"/>
    <w:basedOn w:val="Policepardfaut"/>
    <w:link w:val="Titre5"/>
    <w:semiHidden/>
    <w:rsid w:val="00023842"/>
    <w:rPr>
      <w:rFonts w:ascii="Times New Roman" w:eastAsia="Times New Roman" w:hAnsi="Times New Roman" w:cs="Times New Roman"/>
      <w:sz w:val="20"/>
      <w:szCs w:val="20"/>
      <w:lang w:eastAsia="en-US"/>
    </w:rPr>
  </w:style>
  <w:style w:type="character" w:customStyle="1" w:styleId="Titre6Car">
    <w:name w:val="Titre 6 Car"/>
    <w:basedOn w:val="Policepardfaut"/>
    <w:link w:val="Titre6"/>
    <w:semiHidden/>
    <w:rsid w:val="00023842"/>
    <w:rPr>
      <w:rFonts w:ascii="Times New Roman" w:eastAsia="Times New Roman" w:hAnsi="Times New Roman" w:cs="Times New Roman"/>
      <w:sz w:val="20"/>
      <w:szCs w:val="20"/>
      <w:lang w:eastAsia="en-US"/>
    </w:rPr>
  </w:style>
  <w:style w:type="character" w:customStyle="1" w:styleId="Titre7Car">
    <w:name w:val="Titre 7 Car"/>
    <w:basedOn w:val="Policepardfaut"/>
    <w:link w:val="Titre7"/>
    <w:semiHidden/>
    <w:rsid w:val="00023842"/>
    <w:rPr>
      <w:rFonts w:ascii="Times New Roman" w:eastAsia="Times New Roman" w:hAnsi="Times New Roman" w:cs="Times New Roman"/>
      <w:sz w:val="20"/>
      <w:szCs w:val="20"/>
      <w:lang w:eastAsia="en-US"/>
    </w:rPr>
  </w:style>
  <w:style w:type="character" w:customStyle="1" w:styleId="Titre8Car">
    <w:name w:val="Titre 8 Car"/>
    <w:basedOn w:val="Policepardfaut"/>
    <w:link w:val="Titre8"/>
    <w:semiHidden/>
    <w:rsid w:val="00023842"/>
    <w:rPr>
      <w:rFonts w:ascii="Times New Roman" w:eastAsia="Times New Roman" w:hAnsi="Times New Roman" w:cs="Times New Roman"/>
      <w:sz w:val="20"/>
      <w:szCs w:val="20"/>
      <w:lang w:eastAsia="en-US"/>
    </w:rPr>
  </w:style>
  <w:style w:type="character" w:customStyle="1" w:styleId="Titre9Car">
    <w:name w:val="Titre 9 Car"/>
    <w:basedOn w:val="Policepardfaut"/>
    <w:link w:val="Titre9"/>
    <w:semiHidden/>
    <w:rsid w:val="00023842"/>
    <w:rPr>
      <w:rFonts w:ascii="Times New Roman" w:eastAsia="Times New Roman" w:hAnsi="Times New Roman" w:cs="Times New Roman"/>
      <w:sz w:val="20"/>
      <w:szCs w:val="20"/>
      <w:lang w:eastAsia="en-US"/>
    </w:rPr>
  </w:style>
  <w:style w:type="paragraph" w:styleId="Textedebulles">
    <w:name w:val="Balloon Text"/>
    <w:basedOn w:val="Normal"/>
    <w:link w:val="TextedebullesCar"/>
    <w:semiHidden/>
    <w:unhideWhenUsed/>
    <w:rsid w:val="00F35BAF"/>
    <w:pPr>
      <w:spacing w:line="240" w:lineRule="auto"/>
    </w:pPr>
    <w:rPr>
      <w:rFonts w:ascii="Tahoma" w:hAnsi="Tahoma" w:cs="Tahoma"/>
      <w:sz w:val="16"/>
      <w:szCs w:val="16"/>
    </w:rPr>
  </w:style>
  <w:style w:type="character" w:customStyle="1" w:styleId="TextedebullesCar">
    <w:name w:val="Texte de bulles Car"/>
    <w:basedOn w:val="Policepardfaut"/>
    <w:link w:val="Textedebulles"/>
    <w:semiHidden/>
    <w:rsid w:val="00F35BAF"/>
    <w:rPr>
      <w:rFonts w:ascii="Tahoma" w:hAnsi="Tahoma" w:cs="Tahoma"/>
      <w:sz w:val="16"/>
      <w:szCs w:val="16"/>
      <w:lang w:eastAsia="en-US"/>
    </w:rPr>
  </w:style>
  <w:style w:type="character" w:customStyle="1" w:styleId="HChGChar">
    <w:name w:val="_ H _Ch_G Char"/>
    <w:link w:val="HChG"/>
    <w:locked/>
    <w:rsid w:val="0003271D"/>
    <w:rPr>
      <w:rFonts w:ascii="Times New Roman" w:eastAsiaTheme="minorHAnsi" w:hAnsi="Times New Roman" w:cs="Times New Roman"/>
      <w:b/>
      <w:sz w:val="28"/>
      <w:szCs w:val="20"/>
      <w:lang w:eastAsia="en-US"/>
    </w:rPr>
  </w:style>
  <w:style w:type="character" w:customStyle="1" w:styleId="H1GChar">
    <w:name w:val="_ H_1_G Char"/>
    <w:link w:val="H1G"/>
    <w:locked/>
    <w:rsid w:val="0003271D"/>
    <w:rPr>
      <w:rFonts w:ascii="Times New Roman" w:eastAsiaTheme="minorHAnsi" w:hAnsi="Times New Roman" w:cs="Times New Roman"/>
      <w:b/>
      <w:sz w:val="24"/>
      <w:szCs w:val="20"/>
      <w:lang w:eastAsia="en-US"/>
    </w:rPr>
  </w:style>
  <w:style w:type="paragraph" w:styleId="Paragraphedeliste">
    <w:name w:val="List Paragraph"/>
    <w:basedOn w:val="Normal"/>
    <w:uiPriority w:val="34"/>
    <w:qFormat/>
    <w:rsid w:val="0003271D"/>
    <w:pPr>
      <w:suppressAutoHyphens w:val="0"/>
      <w:kinsoku/>
      <w:overflowPunct/>
      <w:autoSpaceDE/>
      <w:autoSpaceDN/>
      <w:adjustRightInd/>
      <w:snapToGrid/>
      <w:spacing w:line="240" w:lineRule="auto"/>
      <w:ind w:left="720"/>
      <w:contextualSpacing/>
    </w:pPr>
    <w:rPr>
      <w:rFonts w:eastAsia="MS Mincho"/>
      <w:sz w:val="24"/>
      <w:szCs w:val="24"/>
      <w:lang w:val="en-GB" w:eastAsia="ja-JP"/>
    </w:rPr>
  </w:style>
  <w:style w:type="character" w:customStyle="1" w:styleId="markedcontent">
    <w:name w:val="markedcontent"/>
    <w:basedOn w:val="Policepardfaut"/>
    <w:rsid w:val="0003271D"/>
  </w:style>
  <w:style w:type="character" w:styleId="Marquedecommentaire">
    <w:name w:val="annotation reference"/>
    <w:basedOn w:val="Policepardfaut"/>
    <w:uiPriority w:val="99"/>
    <w:semiHidden/>
    <w:unhideWhenUsed/>
    <w:rsid w:val="0003271D"/>
    <w:rPr>
      <w:sz w:val="16"/>
      <w:szCs w:val="16"/>
    </w:rPr>
  </w:style>
  <w:style w:type="paragraph" w:styleId="Commentaire">
    <w:name w:val="annotation text"/>
    <w:basedOn w:val="Normal"/>
    <w:link w:val="CommentaireCar"/>
    <w:uiPriority w:val="99"/>
    <w:unhideWhenUsed/>
    <w:rsid w:val="0003271D"/>
    <w:pPr>
      <w:suppressAutoHyphens w:val="0"/>
      <w:kinsoku/>
      <w:overflowPunct/>
      <w:autoSpaceDE/>
      <w:autoSpaceDN/>
      <w:adjustRightInd/>
      <w:snapToGrid/>
      <w:spacing w:line="240" w:lineRule="auto"/>
    </w:pPr>
    <w:rPr>
      <w:rFonts w:eastAsia="MS Mincho"/>
      <w:lang w:val="en-GB" w:eastAsia="ja-JP"/>
    </w:rPr>
  </w:style>
  <w:style w:type="character" w:customStyle="1" w:styleId="CommentaireCar">
    <w:name w:val="Commentaire Car"/>
    <w:basedOn w:val="Policepardfaut"/>
    <w:link w:val="Commentaire"/>
    <w:uiPriority w:val="99"/>
    <w:rsid w:val="0003271D"/>
    <w:rPr>
      <w:rFonts w:ascii="Times New Roman" w:eastAsia="MS Mincho" w:hAnsi="Times New Roman" w:cs="Times New Roman"/>
      <w:sz w:val="20"/>
      <w:szCs w:val="20"/>
      <w:lang w:val="en-GB" w:eastAsia="ja-JP"/>
    </w:rPr>
  </w:style>
  <w:style w:type="paragraph" w:styleId="Objetducommentaire">
    <w:name w:val="annotation subject"/>
    <w:basedOn w:val="Commentaire"/>
    <w:next w:val="Commentaire"/>
    <w:link w:val="ObjetducommentaireCar"/>
    <w:uiPriority w:val="99"/>
    <w:semiHidden/>
    <w:unhideWhenUsed/>
    <w:rsid w:val="0003271D"/>
    <w:rPr>
      <w:b/>
      <w:bCs/>
    </w:rPr>
  </w:style>
  <w:style w:type="character" w:customStyle="1" w:styleId="ObjetducommentaireCar">
    <w:name w:val="Objet du commentaire Car"/>
    <w:basedOn w:val="CommentaireCar"/>
    <w:link w:val="Objetducommentaire"/>
    <w:uiPriority w:val="99"/>
    <w:semiHidden/>
    <w:rsid w:val="0003271D"/>
    <w:rPr>
      <w:rFonts w:ascii="Times New Roman" w:eastAsia="MS Mincho" w:hAnsi="Times New Roman" w:cs="Times New Roman"/>
      <w:b/>
      <w:bCs/>
      <w:sz w:val="20"/>
      <w:szCs w:val="20"/>
      <w:lang w:val="en-GB" w:eastAsia="ja-JP"/>
    </w:rPr>
  </w:style>
  <w:style w:type="paragraph" w:styleId="Lgende">
    <w:name w:val="caption"/>
    <w:basedOn w:val="Normal"/>
    <w:next w:val="Normal"/>
    <w:uiPriority w:val="35"/>
    <w:unhideWhenUsed/>
    <w:qFormat/>
    <w:rsid w:val="0003271D"/>
    <w:pPr>
      <w:suppressAutoHyphens w:val="0"/>
      <w:kinsoku/>
      <w:overflowPunct/>
      <w:autoSpaceDE/>
      <w:autoSpaceDN/>
      <w:adjustRightInd/>
      <w:snapToGrid/>
      <w:spacing w:after="200" w:line="240" w:lineRule="auto"/>
    </w:pPr>
    <w:rPr>
      <w:rFonts w:eastAsia="MS Mincho"/>
      <w:i/>
      <w:iCs/>
      <w:color w:val="1F497D" w:themeColor="text2"/>
      <w:sz w:val="18"/>
      <w:szCs w:val="18"/>
      <w:lang w:val="en-GB" w:eastAsia="ja-JP"/>
    </w:rPr>
  </w:style>
  <w:style w:type="character" w:styleId="Mentionnonrsolue">
    <w:name w:val="Unresolved Mention"/>
    <w:basedOn w:val="Policepardfaut"/>
    <w:uiPriority w:val="99"/>
    <w:semiHidden/>
    <w:unhideWhenUsed/>
    <w:rsid w:val="0003271D"/>
    <w:rPr>
      <w:color w:val="605E5C"/>
      <w:shd w:val="clear" w:color="auto" w:fill="E1DFDD"/>
    </w:rPr>
  </w:style>
  <w:style w:type="character" w:customStyle="1" w:styleId="highlight">
    <w:name w:val="highlight"/>
    <w:basedOn w:val="Policepardfaut"/>
    <w:rsid w:val="0003271D"/>
  </w:style>
  <w:style w:type="paragraph" w:customStyle="1" w:styleId="Default">
    <w:name w:val="Default"/>
    <w:rsid w:val="0003271D"/>
    <w:pPr>
      <w:autoSpaceDE w:val="0"/>
      <w:autoSpaceDN w:val="0"/>
      <w:adjustRightInd w:val="0"/>
      <w:spacing w:after="0" w:line="240" w:lineRule="auto"/>
    </w:pPr>
    <w:rPr>
      <w:rFonts w:ascii="Times New Roman" w:eastAsia="MS Mincho" w:hAnsi="Times New Roman" w:cs="Times New Roman"/>
      <w:color w:val="000000"/>
      <w:sz w:val="24"/>
      <w:szCs w:val="24"/>
      <w:lang w:val="es-ES" w:eastAsia="es-ES"/>
    </w:rPr>
  </w:style>
  <w:style w:type="paragraph" w:styleId="En-ttedetabledesmatires">
    <w:name w:val="TOC Heading"/>
    <w:basedOn w:val="Titre1"/>
    <w:next w:val="Normal"/>
    <w:uiPriority w:val="39"/>
    <w:unhideWhenUsed/>
    <w:qFormat/>
    <w:rsid w:val="0003271D"/>
    <w:pPr>
      <w:suppressAutoHyphens w:val="0"/>
      <w:kinsoku/>
      <w:overflowPunct/>
      <w:autoSpaceDE/>
      <w:autoSpaceDN/>
      <w:adjustRightInd/>
      <w:snapToGrid/>
      <w:spacing w:before="240" w:line="259" w:lineRule="auto"/>
      <w:ind w:left="0"/>
      <w:outlineLvl w:val="9"/>
    </w:pPr>
    <w:rPr>
      <w:rFonts w:asciiTheme="majorHAnsi" w:eastAsiaTheme="majorEastAsia" w:hAnsiTheme="majorHAnsi" w:cstheme="majorBidi"/>
      <w:color w:val="365F91" w:themeColor="accent1" w:themeShade="BF"/>
      <w:sz w:val="32"/>
      <w:szCs w:val="32"/>
      <w:lang w:val="en-US"/>
    </w:rPr>
  </w:style>
  <w:style w:type="paragraph" w:styleId="TM1">
    <w:name w:val="toc 1"/>
    <w:basedOn w:val="Normal"/>
    <w:next w:val="Normal"/>
    <w:autoRedefine/>
    <w:uiPriority w:val="39"/>
    <w:unhideWhenUsed/>
    <w:rsid w:val="0003271D"/>
    <w:pPr>
      <w:suppressAutoHyphens w:val="0"/>
      <w:kinsoku/>
      <w:overflowPunct/>
      <w:autoSpaceDE/>
      <w:autoSpaceDN/>
      <w:adjustRightInd/>
      <w:snapToGrid/>
      <w:spacing w:after="100" w:line="240" w:lineRule="auto"/>
    </w:pPr>
    <w:rPr>
      <w:rFonts w:eastAsia="MS Mincho"/>
      <w:sz w:val="24"/>
      <w:szCs w:val="24"/>
      <w:lang w:val="en-GB" w:eastAsia="ja-JP"/>
    </w:rPr>
  </w:style>
  <w:style w:type="character" w:customStyle="1" w:styleId="SingleTxtGChar">
    <w:name w:val="_ Single Txt_G Char"/>
    <w:link w:val="SingleTxtG"/>
    <w:qFormat/>
    <w:rsid w:val="0003271D"/>
    <w:rPr>
      <w:rFonts w:ascii="Times New Roman" w:eastAsiaTheme="minorHAnsi" w:hAnsi="Times New Roman" w:cs="Times New Roman"/>
      <w:sz w:val="20"/>
      <w:szCs w:val="20"/>
      <w:lang w:eastAsia="en-US"/>
    </w:rPr>
  </w:style>
  <w:style w:type="paragraph" w:styleId="Rvision">
    <w:name w:val="Revision"/>
    <w:hidden/>
    <w:uiPriority w:val="99"/>
    <w:semiHidden/>
    <w:rsid w:val="0003271D"/>
    <w:pPr>
      <w:spacing w:after="0" w:line="240" w:lineRule="auto"/>
    </w:pPr>
    <w:rPr>
      <w:rFonts w:ascii="Times New Roman" w:hAnsi="Times New Roman" w:cs="Times New Roman"/>
      <w:sz w:val="20"/>
      <w:szCs w:val="20"/>
      <w:lang w:val="en-GB" w:eastAsia="fr-FR"/>
    </w:rPr>
  </w:style>
  <w:style w:type="character" w:customStyle="1" w:styleId="span10">
    <w:name w:val="span10"/>
    <w:basedOn w:val="Policepardfaut"/>
    <w:rsid w:val="0003271D"/>
  </w:style>
  <w:style w:type="character" w:customStyle="1" w:styleId="fr">
    <w:name w:val="fr"/>
    <w:basedOn w:val="Policepardfaut"/>
    <w:rsid w:val="000327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footer" Target="footer3.xml"/><Relationship Id="rId26" Type="http://schemas.openxmlformats.org/officeDocument/2006/relationships/image" Target="media/image16.png"/><Relationship Id="rId39"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oter" Target="footer4.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_rels/footer3.xml.rels><?xml version="1.0" encoding="UTF-8" standalone="yes"?>
<Relationships xmlns="http://schemas.openxmlformats.org/package/2006/relationships"><Relationship Id="rId2" Type="http://schemas.openxmlformats.org/officeDocument/2006/relationships/image" Target="media/image8.gif"/><Relationship Id="rId1" Type="http://schemas.openxmlformats.org/officeDocument/2006/relationships/image" Target="media/image7.png"/></Relationships>
</file>

<file path=word/_rels/footer5.xml.rels><?xml version="1.0" encoding="UTF-8" standalone="yes"?>
<Relationships xmlns="http://schemas.openxmlformats.org/package/2006/relationships"><Relationship Id="rId2" Type="http://schemas.openxmlformats.org/officeDocument/2006/relationships/image" Target="media/image8.gif"/><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http://www.unece.org/trans/main/wp29/wp29wgs/wp29gen/%20wp29resolutions.html" TargetMode="External"/><Relationship Id="rId1" Type="http://schemas.openxmlformats.org/officeDocument/2006/relationships/hyperlink" Target="http://www.unece.org/trans/main/wp29/wp29wgs/wp29gen/%20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ECE_TRA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9CB2A5-C7B4-450A-B9A2-872CC3814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ECE_TRANS.dotm</Template>
  <TotalTime>3</TotalTime>
  <Pages>50</Pages>
  <Words>14659</Words>
  <Characters>83557</Characters>
  <Application>Microsoft Office Word</Application>
  <DocSecurity>0</DocSecurity>
  <Lines>696</Lines>
  <Paragraphs>196</Paragraphs>
  <ScaleCrop>false</ScaleCrop>
  <HeadingPairs>
    <vt:vector size="2" baseType="variant">
      <vt:variant>
        <vt:lpstr>Titre</vt:lpstr>
      </vt:variant>
      <vt:variant>
        <vt:i4>1</vt:i4>
      </vt:variant>
    </vt:vector>
  </HeadingPairs>
  <TitlesOfParts>
    <vt:vector size="1" baseType="lpstr">
      <vt:lpstr>ECE/TRANS/WP.29/GRSP/2023/2</vt:lpstr>
    </vt:vector>
  </TitlesOfParts>
  <Company>DCM</Company>
  <LinksUpToDate>false</LinksUpToDate>
  <CharactersWithSpaces>98020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ECE/TRANS/WP.29/GRSP/2023/2</dc:title>
  <dc:subject/>
  <dc:creator>Maud DARICHE</dc:creator>
  <cp:keywords/>
  <cp:lastModifiedBy>Maud Dariche</cp:lastModifiedBy>
  <cp:revision>3</cp:revision>
  <cp:lastPrinted>2023-05-12T10:33:00Z</cp:lastPrinted>
  <dcterms:created xsi:type="dcterms:W3CDTF">2023-05-12T10:33:00Z</dcterms:created>
  <dcterms:modified xsi:type="dcterms:W3CDTF">2023-05-12T10:36:00Z</dcterms:modified>
</cp:coreProperties>
</file>