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4CD5DA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5AB5F65" w14:textId="77777777" w:rsidR="00F35BAF" w:rsidRPr="00DB58B5" w:rsidRDefault="00F35BAF" w:rsidP="00785F6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A777ED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4A773F" w14:textId="1071A9C5" w:rsidR="00F35BAF" w:rsidRPr="00DB58B5" w:rsidRDefault="00785F66" w:rsidP="00785F66">
            <w:pPr>
              <w:jc w:val="right"/>
            </w:pPr>
            <w:r w:rsidRPr="00785F66">
              <w:rPr>
                <w:sz w:val="40"/>
              </w:rPr>
              <w:t>ECE</w:t>
            </w:r>
            <w:r>
              <w:t>/TRANS/WP.29/GRVA/2023/8</w:t>
            </w:r>
          </w:p>
        </w:tc>
      </w:tr>
      <w:tr w:rsidR="00F35BAF" w:rsidRPr="00DB58B5" w14:paraId="470A3B23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58E276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5AC5061" wp14:editId="4E9471C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8B926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3500680" w14:textId="77777777" w:rsidR="00F35BAF" w:rsidRDefault="00785F66" w:rsidP="00C97039">
            <w:pPr>
              <w:spacing w:before="240"/>
            </w:pPr>
            <w:r>
              <w:t>Distr. générale</w:t>
            </w:r>
          </w:p>
          <w:p w14:paraId="3C0737D4" w14:textId="77777777" w:rsidR="00785F66" w:rsidRDefault="00785F66" w:rsidP="00785F66">
            <w:pPr>
              <w:spacing w:line="240" w:lineRule="exact"/>
            </w:pPr>
            <w:r>
              <w:t>8 mars 2023</w:t>
            </w:r>
          </w:p>
          <w:p w14:paraId="60B06849" w14:textId="77777777" w:rsidR="00785F66" w:rsidRDefault="00785F66" w:rsidP="00785F66">
            <w:pPr>
              <w:spacing w:line="240" w:lineRule="exact"/>
            </w:pPr>
            <w:r>
              <w:t>Français</w:t>
            </w:r>
          </w:p>
          <w:p w14:paraId="6A7C8BC0" w14:textId="39C847CF" w:rsidR="00785F66" w:rsidRPr="00DB58B5" w:rsidRDefault="00785F66" w:rsidP="00785F66">
            <w:pPr>
              <w:spacing w:line="240" w:lineRule="exact"/>
            </w:pPr>
            <w:r>
              <w:t>Original : anglais</w:t>
            </w:r>
          </w:p>
        </w:tc>
      </w:tr>
    </w:tbl>
    <w:p w14:paraId="6E8B874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9D0A4C6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2439ED9" w14:textId="70A8B2A7" w:rsidR="00785F66" w:rsidRPr="00785F66" w:rsidRDefault="00785F66" w:rsidP="001844F0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sz w:val="24"/>
          <w:szCs w:val="24"/>
          <w:lang w:val="en-GB"/>
        </w:rPr>
      </w:pPr>
      <w:r w:rsidRPr="00785F66">
        <w:rPr>
          <w:rFonts w:eastAsia="Times New Roman"/>
          <w:b/>
          <w:sz w:val="24"/>
          <w:szCs w:val="24"/>
          <w:lang w:val="en-GB"/>
        </w:rPr>
        <w:t xml:space="preserve">Forum mondial de l’harmonisation des Règlements </w:t>
      </w:r>
      <w:r w:rsidR="001844F0">
        <w:rPr>
          <w:rFonts w:eastAsia="Times New Roman"/>
          <w:b/>
          <w:sz w:val="24"/>
          <w:szCs w:val="24"/>
          <w:lang w:val="en-GB"/>
        </w:rPr>
        <w:br/>
      </w:r>
      <w:r w:rsidRPr="00785F66">
        <w:rPr>
          <w:rFonts w:eastAsia="Times New Roman"/>
          <w:b/>
          <w:sz w:val="24"/>
          <w:szCs w:val="24"/>
          <w:lang w:val="en-GB"/>
        </w:rPr>
        <w:t>concernant les véhicules</w:t>
      </w:r>
    </w:p>
    <w:p w14:paraId="3731BEE7" w14:textId="55A9F564" w:rsidR="00785F66" w:rsidRPr="00785F66" w:rsidRDefault="00785F66" w:rsidP="001844F0">
      <w:pPr>
        <w:spacing w:before="120"/>
        <w:rPr>
          <w:b/>
          <w:lang w:val="fr-CA"/>
        </w:rPr>
      </w:pPr>
      <w:bookmarkStart w:id="0" w:name="_Hlk518466992"/>
      <w:r w:rsidRPr="00785F66">
        <w:rPr>
          <w:b/>
          <w:bCs/>
          <w:lang w:val="fr-FR"/>
        </w:rPr>
        <w:t>Groupe de travail des véhicules automatisés/</w:t>
      </w:r>
      <w:r w:rsidR="001844F0">
        <w:rPr>
          <w:b/>
          <w:bCs/>
          <w:lang w:val="fr-FR"/>
        </w:rPr>
        <w:br/>
      </w:r>
      <w:r w:rsidRPr="00785F66">
        <w:rPr>
          <w:b/>
          <w:bCs/>
          <w:lang w:val="fr-FR"/>
        </w:rPr>
        <w:t>autonomes et connectés</w:t>
      </w:r>
      <w:bookmarkEnd w:id="0"/>
    </w:p>
    <w:p w14:paraId="0A758195" w14:textId="77777777" w:rsidR="00785F66" w:rsidRPr="00785F66" w:rsidRDefault="00785F66" w:rsidP="001844F0">
      <w:pPr>
        <w:spacing w:before="120"/>
        <w:rPr>
          <w:b/>
          <w:lang w:val="fr-CA"/>
        </w:rPr>
      </w:pPr>
      <w:bookmarkStart w:id="1" w:name="OLE_LINK2"/>
      <w:r w:rsidRPr="00785F66">
        <w:rPr>
          <w:b/>
          <w:bCs/>
          <w:lang w:val="fr-FR"/>
        </w:rPr>
        <w:t>Seizième session</w:t>
      </w:r>
    </w:p>
    <w:p w14:paraId="58F8E68D" w14:textId="77777777" w:rsidR="00785F66" w:rsidRPr="00785F66" w:rsidRDefault="00785F66" w:rsidP="00785F66">
      <w:pPr>
        <w:rPr>
          <w:lang w:val="fr-CA"/>
        </w:rPr>
      </w:pPr>
      <w:r w:rsidRPr="00785F66">
        <w:rPr>
          <w:lang w:val="fr-FR"/>
        </w:rPr>
        <w:t>Genève, 22-26 mai 2023</w:t>
      </w:r>
    </w:p>
    <w:p w14:paraId="5FB19C9E" w14:textId="77777777" w:rsidR="00785F66" w:rsidRPr="00785F66" w:rsidRDefault="00785F66" w:rsidP="00785F66">
      <w:pPr>
        <w:rPr>
          <w:lang w:val="fr-CA"/>
        </w:rPr>
      </w:pPr>
      <w:r w:rsidRPr="00785F66">
        <w:rPr>
          <w:lang w:val="fr-FR"/>
        </w:rPr>
        <w:t>Point 4 d) de l’ordre du jour provisoire</w:t>
      </w:r>
    </w:p>
    <w:p w14:paraId="0B23EFE7" w14:textId="1027143A" w:rsidR="00785F66" w:rsidRPr="00785F66" w:rsidRDefault="00785F66" w:rsidP="00785F66">
      <w:pPr>
        <w:rPr>
          <w:b/>
          <w:bCs/>
          <w:lang w:val="fr-CA"/>
        </w:rPr>
      </w:pPr>
      <w:r w:rsidRPr="00785F66">
        <w:rPr>
          <w:b/>
          <w:bCs/>
          <w:lang w:val="fr-FR"/>
        </w:rPr>
        <w:t>Véhicules automatisés/autonomes et connectés :</w:t>
      </w:r>
      <w:r w:rsidR="001844F0">
        <w:rPr>
          <w:b/>
          <w:bCs/>
          <w:lang w:val="fr-CA"/>
        </w:rPr>
        <w:br/>
      </w:r>
      <w:r w:rsidRPr="00785F66">
        <w:rPr>
          <w:b/>
          <w:bCs/>
          <w:lang w:val="fr-FR"/>
        </w:rPr>
        <w:t xml:space="preserve">Règlement ONU </w:t>
      </w:r>
      <w:r w:rsidR="001844F0" w:rsidRPr="001844F0">
        <w:rPr>
          <w:rFonts w:eastAsia="MS Mincho"/>
          <w:b/>
          <w:bCs/>
          <w:szCs w:val="22"/>
          <w:lang w:val="fr-FR"/>
        </w:rPr>
        <w:t>n</w:t>
      </w:r>
      <w:r w:rsidR="001844F0" w:rsidRPr="001844F0">
        <w:rPr>
          <w:rFonts w:eastAsia="MS Mincho"/>
          <w:b/>
          <w:bCs/>
          <w:szCs w:val="22"/>
          <w:vertAlign w:val="superscript"/>
          <w:lang w:val="fr-FR"/>
        </w:rPr>
        <w:t>o</w:t>
      </w:r>
      <w:r w:rsidR="001844F0">
        <w:rPr>
          <w:b/>
          <w:bCs/>
          <w:lang w:val="fr-FR"/>
        </w:rPr>
        <w:t> </w:t>
      </w:r>
      <w:r w:rsidRPr="00785F66">
        <w:rPr>
          <w:b/>
          <w:bCs/>
          <w:lang w:val="fr-FR"/>
        </w:rPr>
        <w:t>157</w:t>
      </w:r>
    </w:p>
    <w:p w14:paraId="7CB72DD5" w14:textId="7FA89E83" w:rsidR="00785F66" w:rsidRPr="00785F66" w:rsidRDefault="00785F66" w:rsidP="001844F0">
      <w:pPr>
        <w:pStyle w:val="HChG"/>
        <w:rPr>
          <w:lang w:val="fr-CA"/>
        </w:rPr>
      </w:pPr>
      <w:r w:rsidRPr="00785F66">
        <w:rPr>
          <w:lang w:val="fr-FR"/>
        </w:rPr>
        <w:tab/>
      </w:r>
      <w:r w:rsidRPr="00785F66">
        <w:rPr>
          <w:lang w:val="fr-FR"/>
        </w:rPr>
        <w:tab/>
        <w:t xml:space="preserve">Proposition de complément à la version originale </w:t>
      </w:r>
      <w:r w:rsidR="001844F0">
        <w:rPr>
          <w:lang w:val="fr-FR"/>
        </w:rPr>
        <w:br/>
      </w:r>
      <w:r w:rsidRPr="00785F66">
        <w:rPr>
          <w:lang w:val="fr-FR"/>
        </w:rPr>
        <w:t xml:space="preserve">du Règlement ONU </w:t>
      </w:r>
      <w:r w:rsidR="001844F0" w:rsidRPr="001844F0">
        <w:rPr>
          <w:rFonts w:eastAsia="MS Mincho"/>
          <w:szCs w:val="22"/>
          <w:lang w:val="fr-FR"/>
        </w:rPr>
        <w:t>n</w:t>
      </w:r>
      <w:r w:rsidR="001844F0" w:rsidRPr="001844F0">
        <w:rPr>
          <w:rFonts w:eastAsia="MS Mincho"/>
          <w:szCs w:val="22"/>
          <w:vertAlign w:val="superscript"/>
          <w:lang w:val="fr-FR"/>
        </w:rPr>
        <w:t>o</w:t>
      </w:r>
      <w:r w:rsidR="001844F0">
        <w:rPr>
          <w:lang w:val="fr-FR"/>
        </w:rPr>
        <w:t> </w:t>
      </w:r>
      <w:r w:rsidRPr="00785F66">
        <w:rPr>
          <w:lang w:val="fr-FR"/>
        </w:rPr>
        <w:t>157 (système automatisé de maintien dans la voie) et à la série 01 d’amendements à ce Règlement</w:t>
      </w:r>
      <w:bookmarkEnd w:id="1"/>
    </w:p>
    <w:p w14:paraId="1A663812" w14:textId="77777777" w:rsidR="00785F66" w:rsidRPr="00785F66" w:rsidRDefault="00785F66" w:rsidP="001844F0">
      <w:pPr>
        <w:pStyle w:val="H1G"/>
        <w:rPr>
          <w:lang w:val="fr-CA"/>
        </w:rPr>
      </w:pPr>
      <w:r w:rsidRPr="00785F66">
        <w:rPr>
          <w:lang w:val="fr-FR"/>
        </w:rPr>
        <w:tab/>
      </w:r>
      <w:r w:rsidRPr="00785F66">
        <w:rPr>
          <w:lang w:val="fr-FR"/>
        </w:rPr>
        <w:tab/>
        <w:t>Communication de l’expert du Royaume des Pays-Bas</w:t>
      </w:r>
      <w:r w:rsidRPr="001844F0">
        <w:rPr>
          <w:b w:val="0"/>
          <w:bCs/>
          <w:sz w:val="20"/>
          <w:lang w:val="fr-FR"/>
        </w:rPr>
        <w:footnoteReference w:customMarkFollows="1" w:id="2"/>
        <w:t>*</w:t>
      </w:r>
    </w:p>
    <w:p w14:paraId="5E81CF66" w14:textId="04B9B20A" w:rsidR="00785F66" w:rsidRPr="00785F66" w:rsidRDefault="00785F66" w:rsidP="001844F0">
      <w:pPr>
        <w:pStyle w:val="SingleTxtG"/>
        <w:ind w:firstLine="567"/>
        <w:rPr>
          <w:b/>
          <w:sz w:val="28"/>
          <w:lang w:val="fr-CA"/>
        </w:rPr>
      </w:pPr>
      <w:r w:rsidRPr="00785F66">
        <w:rPr>
          <w:lang w:val="fr-FR"/>
        </w:rPr>
        <w:tab/>
        <w:t xml:space="preserve">Le texte ci-après, établi par l’expert du Royaume des Pays-Bas, vise à clarifier la référence au Règlement ONU </w:t>
      </w:r>
      <w:r w:rsidR="001844F0" w:rsidRPr="001844F0">
        <w:rPr>
          <w:rFonts w:eastAsia="MS Mincho"/>
          <w:szCs w:val="22"/>
          <w:lang w:val="fr-FR"/>
        </w:rPr>
        <w:t>n</w:t>
      </w:r>
      <w:r w:rsidR="001844F0" w:rsidRPr="001844F0">
        <w:rPr>
          <w:rFonts w:eastAsia="MS Mincho"/>
          <w:szCs w:val="22"/>
          <w:vertAlign w:val="superscript"/>
          <w:lang w:val="fr-FR"/>
        </w:rPr>
        <w:t>o</w:t>
      </w:r>
      <w:r w:rsidR="001844F0">
        <w:rPr>
          <w:lang w:val="fr-FR"/>
        </w:rPr>
        <w:t> </w:t>
      </w:r>
      <w:r w:rsidRPr="00785F66">
        <w:rPr>
          <w:lang w:val="fr-FR"/>
        </w:rPr>
        <w:t xml:space="preserve">10 (CEM) conformément aux recommandations figurant dans le document ECE/TRANS/WP.29/1044/Rev.3. Les modifications qu’il est proposé d’apporter au texte actuel du Règlement ONU figurent en caractères </w:t>
      </w:r>
      <w:r w:rsidRPr="001844F0">
        <w:rPr>
          <w:b/>
          <w:bCs/>
          <w:lang w:val="fr-FR"/>
        </w:rPr>
        <w:t>gras</w:t>
      </w:r>
      <w:r w:rsidRPr="00785F66">
        <w:rPr>
          <w:lang w:val="fr-FR"/>
        </w:rPr>
        <w:t xml:space="preserve"> pour les ajouts et </w:t>
      </w:r>
      <w:r w:rsidRPr="001844F0">
        <w:rPr>
          <w:strike/>
          <w:lang w:val="fr-FR"/>
        </w:rPr>
        <w:t>biffés</w:t>
      </w:r>
      <w:r w:rsidRPr="00785F66">
        <w:rPr>
          <w:lang w:val="fr-FR"/>
        </w:rPr>
        <w:t xml:space="preserve"> pour les suppressions.</w:t>
      </w:r>
    </w:p>
    <w:p w14:paraId="34FE531F" w14:textId="77777777" w:rsidR="00785F66" w:rsidRPr="00785F66" w:rsidRDefault="00785F66" w:rsidP="00785F66">
      <w:pPr>
        <w:rPr>
          <w:b/>
          <w:color w:val="000000"/>
          <w:sz w:val="28"/>
          <w:szCs w:val="22"/>
          <w:lang w:val="fr-CA" w:eastAsia="fr-FR"/>
        </w:rPr>
      </w:pPr>
      <w:r w:rsidRPr="00785F66">
        <w:rPr>
          <w:lang w:val="fr-CA"/>
        </w:rPr>
        <w:br w:type="page"/>
      </w:r>
    </w:p>
    <w:p w14:paraId="1BC7A8A7" w14:textId="77777777" w:rsidR="00785F66" w:rsidRPr="00785F66" w:rsidRDefault="00785F66" w:rsidP="001844F0">
      <w:pPr>
        <w:pStyle w:val="HChG"/>
        <w:rPr>
          <w:lang w:val="fr-CA"/>
        </w:rPr>
      </w:pPr>
      <w:r w:rsidRPr="00785F66">
        <w:rPr>
          <w:lang w:val="fr-FR"/>
        </w:rPr>
        <w:lastRenderedPageBreak/>
        <w:tab/>
        <w:t>I.</w:t>
      </w:r>
      <w:r w:rsidRPr="00785F66">
        <w:rPr>
          <w:lang w:val="fr-FR"/>
        </w:rPr>
        <w:tab/>
        <w:t>Proposition</w:t>
      </w:r>
    </w:p>
    <w:p w14:paraId="559DC0B8" w14:textId="7839470B" w:rsidR="00785F66" w:rsidRPr="00785F66" w:rsidRDefault="00785F66" w:rsidP="001844F0">
      <w:pPr>
        <w:pStyle w:val="SingleTxtG"/>
        <w:rPr>
          <w:lang w:val="fr-CA"/>
        </w:rPr>
      </w:pPr>
      <w:r w:rsidRPr="001844F0">
        <w:rPr>
          <w:i/>
          <w:iCs/>
          <w:lang w:val="fr-FR"/>
        </w:rPr>
        <w:t>Paragraphe 5.1.7</w:t>
      </w:r>
      <w:r w:rsidRPr="00785F66">
        <w:rPr>
          <w:lang w:val="fr-FR"/>
        </w:rPr>
        <w:t>, lire</w:t>
      </w:r>
      <w:r w:rsidR="001844F0">
        <w:rPr>
          <w:lang w:val="fr-FR"/>
        </w:rPr>
        <w:t> </w:t>
      </w:r>
      <w:r w:rsidRPr="00785F66">
        <w:rPr>
          <w:lang w:val="fr-FR"/>
        </w:rPr>
        <w:t>:</w:t>
      </w:r>
    </w:p>
    <w:p w14:paraId="1FF73993" w14:textId="79CAB0B0" w:rsidR="00785F66" w:rsidRPr="00785F66" w:rsidRDefault="00785F66" w:rsidP="001844F0">
      <w:pPr>
        <w:pStyle w:val="SingleTxtG"/>
        <w:ind w:left="2268" w:hanging="1134"/>
        <w:rPr>
          <w:bCs/>
          <w:lang w:val="fr-CA"/>
        </w:rPr>
      </w:pPr>
      <w:r w:rsidRPr="00785F66">
        <w:rPr>
          <w:lang w:val="fr-FR"/>
        </w:rPr>
        <w:t>«</w:t>
      </w:r>
      <w:r w:rsidR="001844F0">
        <w:rPr>
          <w:lang w:val="fr-FR"/>
        </w:rPr>
        <w:t> </w:t>
      </w:r>
      <w:r w:rsidRPr="00785F66">
        <w:rPr>
          <w:lang w:val="fr-FR"/>
        </w:rPr>
        <w:t>5.1.7.</w:t>
      </w:r>
      <w:r w:rsidRPr="00785F66">
        <w:rPr>
          <w:lang w:val="fr-FR"/>
        </w:rPr>
        <w:tab/>
        <w:t xml:space="preserve">L’efficacité du système ne doit pas être compromise par des champs magnétiques ou électriques. Cela doit être démontré par la conformité </w:t>
      </w:r>
      <w:r w:rsidRPr="00785F66">
        <w:rPr>
          <w:b/>
          <w:bCs/>
          <w:lang w:val="fr-FR"/>
        </w:rPr>
        <w:t>aux prescriptions techniques de</w:t>
      </w:r>
      <w:r w:rsidRPr="00785F66">
        <w:rPr>
          <w:lang w:val="fr-FR"/>
        </w:rPr>
        <w:t xml:space="preserve"> </w:t>
      </w:r>
      <w:r w:rsidRPr="00785F66">
        <w:rPr>
          <w:strike/>
          <w:lang w:val="fr-FR"/>
        </w:rPr>
        <w:t>à</w:t>
      </w:r>
      <w:r w:rsidRPr="00785F66">
        <w:rPr>
          <w:lang w:val="fr-FR"/>
        </w:rPr>
        <w:t xml:space="preserve"> la série 05 ou </w:t>
      </w:r>
      <w:r w:rsidRPr="00785F66">
        <w:rPr>
          <w:strike/>
          <w:lang w:val="fr-FR"/>
        </w:rPr>
        <w:t>à</w:t>
      </w:r>
      <w:r w:rsidRPr="00785F66">
        <w:rPr>
          <w:lang w:val="fr-FR"/>
        </w:rPr>
        <w:t xml:space="preserve"> </w:t>
      </w:r>
      <w:r w:rsidRPr="00785F66">
        <w:rPr>
          <w:b/>
          <w:bCs/>
          <w:lang w:val="fr-FR"/>
        </w:rPr>
        <w:t>d’</w:t>
      </w:r>
      <w:r w:rsidRPr="00785F66">
        <w:rPr>
          <w:lang w:val="fr-FR"/>
        </w:rPr>
        <w:t xml:space="preserve">une série ultérieure d’amendements au Règlement ONU </w:t>
      </w:r>
      <w:r w:rsidR="001844F0" w:rsidRPr="001844F0">
        <w:rPr>
          <w:rFonts w:eastAsia="MS Mincho"/>
          <w:szCs w:val="22"/>
          <w:lang w:val="fr-FR"/>
        </w:rPr>
        <w:t>n</w:t>
      </w:r>
      <w:r w:rsidR="001844F0" w:rsidRPr="001844F0">
        <w:rPr>
          <w:rFonts w:eastAsia="MS Mincho"/>
          <w:szCs w:val="22"/>
          <w:vertAlign w:val="superscript"/>
          <w:lang w:val="fr-FR"/>
        </w:rPr>
        <w:t>o</w:t>
      </w:r>
      <w:r w:rsidR="001844F0">
        <w:rPr>
          <w:lang w:val="fr-FR"/>
        </w:rPr>
        <w:t> </w:t>
      </w:r>
      <w:r w:rsidRPr="00785F66">
        <w:rPr>
          <w:lang w:val="fr-FR"/>
        </w:rPr>
        <w:t>10. »</w:t>
      </w:r>
    </w:p>
    <w:p w14:paraId="6A687100" w14:textId="7E8B500A" w:rsidR="00785F66" w:rsidRPr="00785F66" w:rsidRDefault="00785F66" w:rsidP="001844F0">
      <w:pPr>
        <w:pStyle w:val="HChG"/>
        <w:rPr>
          <w:lang w:val="fr-CA"/>
        </w:rPr>
      </w:pPr>
      <w:r w:rsidRPr="00785F66">
        <w:rPr>
          <w:lang w:val="fr-FR"/>
        </w:rPr>
        <w:tab/>
      </w:r>
      <w:r w:rsidR="001844F0">
        <w:rPr>
          <w:lang w:val="fr-FR"/>
        </w:rPr>
        <w:t>I</w:t>
      </w:r>
      <w:r w:rsidRPr="00785F66">
        <w:rPr>
          <w:lang w:val="fr-FR"/>
        </w:rPr>
        <w:t>I.</w:t>
      </w:r>
      <w:r w:rsidRPr="00785F66">
        <w:rPr>
          <w:lang w:val="fr-FR"/>
        </w:rPr>
        <w:tab/>
        <w:t>Justification</w:t>
      </w:r>
    </w:p>
    <w:p w14:paraId="2D3E03C3" w14:textId="5038C82A" w:rsidR="00F9573C" w:rsidRDefault="00785F66" w:rsidP="001844F0">
      <w:pPr>
        <w:pStyle w:val="SingleTxtG"/>
        <w:ind w:firstLine="567"/>
        <w:rPr>
          <w:lang w:val="fr-FR"/>
        </w:rPr>
      </w:pPr>
      <w:r w:rsidRPr="00785F66">
        <w:rPr>
          <w:lang w:val="fr-FR"/>
        </w:rPr>
        <w:tab/>
        <w:t>Conformément au paragraphe 7 du chapitre IV des Directives générales concernant l’élaboration des Règlements de l’ONU et les dispositions transitoires qu’ils contiennent (document ECE/TRANS/WP.29/1044/Rev.3), lorsqu’un Règlement ONU renvoie aux dispositions d’un autre Règlement ONU, il ne faut pas solliciter une homologation en vertu de ce dernier Règlement, mais simplement se référer à ses dispositions.</w:t>
      </w:r>
    </w:p>
    <w:p w14:paraId="29C2F9E1" w14:textId="63034109" w:rsidR="00785F66" w:rsidRPr="00785F66" w:rsidRDefault="00785F66" w:rsidP="00785F6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85F66" w:rsidRPr="00785F66" w:rsidSect="00785F6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64E5A" w14:textId="77777777" w:rsidR="00900557" w:rsidRDefault="00900557" w:rsidP="00F95C08">
      <w:pPr>
        <w:spacing w:line="240" w:lineRule="auto"/>
      </w:pPr>
    </w:p>
  </w:endnote>
  <w:endnote w:type="continuationSeparator" w:id="0">
    <w:p w14:paraId="0431E85E" w14:textId="77777777" w:rsidR="00900557" w:rsidRPr="00AC3823" w:rsidRDefault="00900557" w:rsidP="00AC3823">
      <w:pPr>
        <w:pStyle w:val="Pieddepage"/>
      </w:pPr>
    </w:p>
  </w:endnote>
  <w:endnote w:type="continuationNotice" w:id="1">
    <w:p w14:paraId="27EB0748" w14:textId="77777777" w:rsidR="00900557" w:rsidRDefault="009005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8C57" w14:textId="41484FD4" w:rsidR="00785F66" w:rsidRPr="00785F66" w:rsidRDefault="00785F66" w:rsidP="00785F66">
    <w:pPr>
      <w:pStyle w:val="Pieddepage"/>
      <w:tabs>
        <w:tab w:val="right" w:pos="9638"/>
      </w:tabs>
    </w:pPr>
    <w:r w:rsidRPr="00785F66">
      <w:rPr>
        <w:b/>
        <w:sz w:val="18"/>
      </w:rPr>
      <w:fldChar w:fldCharType="begin"/>
    </w:r>
    <w:r w:rsidRPr="00785F66">
      <w:rPr>
        <w:b/>
        <w:sz w:val="18"/>
      </w:rPr>
      <w:instrText xml:space="preserve"> PAGE  \* MERGEFORMAT </w:instrText>
    </w:r>
    <w:r w:rsidRPr="00785F66">
      <w:rPr>
        <w:b/>
        <w:sz w:val="18"/>
      </w:rPr>
      <w:fldChar w:fldCharType="separate"/>
    </w:r>
    <w:r w:rsidRPr="00785F66">
      <w:rPr>
        <w:b/>
        <w:noProof/>
        <w:sz w:val="18"/>
      </w:rPr>
      <w:t>2</w:t>
    </w:r>
    <w:r w:rsidRPr="00785F66">
      <w:rPr>
        <w:b/>
        <w:sz w:val="18"/>
      </w:rPr>
      <w:fldChar w:fldCharType="end"/>
    </w:r>
    <w:r>
      <w:rPr>
        <w:b/>
        <w:sz w:val="18"/>
      </w:rPr>
      <w:tab/>
    </w:r>
    <w:r>
      <w:t>GE.23-04208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704E" w14:textId="109E1945" w:rsidR="00785F66" w:rsidRPr="00785F66" w:rsidRDefault="00785F66" w:rsidP="00785F66">
    <w:pPr>
      <w:pStyle w:val="Pieddepage"/>
      <w:tabs>
        <w:tab w:val="right" w:pos="9638"/>
      </w:tabs>
      <w:rPr>
        <w:b/>
        <w:sz w:val="18"/>
      </w:rPr>
    </w:pPr>
    <w:r>
      <w:t>GE.23-04208</w:t>
    </w:r>
    <w:r>
      <w:tab/>
    </w:r>
    <w:r w:rsidRPr="00785F66">
      <w:rPr>
        <w:b/>
        <w:sz w:val="18"/>
      </w:rPr>
      <w:fldChar w:fldCharType="begin"/>
    </w:r>
    <w:r w:rsidRPr="00785F66">
      <w:rPr>
        <w:b/>
        <w:sz w:val="18"/>
      </w:rPr>
      <w:instrText xml:space="preserve"> PAGE  \* MERGEFORMAT </w:instrText>
    </w:r>
    <w:r w:rsidRPr="00785F66">
      <w:rPr>
        <w:b/>
        <w:sz w:val="18"/>
      </w:rPr>
      <w:fldChar w:fldCharType="separate"/>
    </w:r>
    <w:r w:rsidRPr="00785F66">
      <w:rPr>
        <w:b/>
        <w:noProof/>
        <w:sz w:val="18"/>
      </w:rPr>
      <w:t>3</w:t>
    </w:r>
    <w:r w:rsidRPr="00785F6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7D05" w14:textId="06227DB2" w:rsidR="007F20FA" w:rsidRPr="00785F66" w:rsidRDefault="00785F66" w:rsidP="00785F66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AFEAF92" wp14:editId="28CF1D4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23-04208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1B78AE7" wp14:editId="34CDCFF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4F0">
      <w:rPr>
        <w:sz w:val="20"/>
      </w:rPr>
      <w:t xml:space="preserve">  270323    270323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BA23" w14:textId="77777777" w:rsidR="00900557" w:rsidRPr="00AC3823" w:rsidRDefault="0090055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65C78B" w14:textId="77777777" w:rsidR="00900557" w:rsidRPr="00AC3823" w:rsidRDefault="0090055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E1ABD1D" w14:textId="77777777" w:rsidR="00900557" w:rsidRPr="00AC3823" w:rsidRDefault="00900557">
      <w:pPr>
        <w:spacing w:line="240" w:lineRule="auto"/>
        <w:rPr>
          <w:sz w:val="2"/>
          <w:szCs w:val="2"/>
        </w:rPr>
      </w:pPr>
    </w:p>
  </w:footnote>
  <w:footnote w:id="2">
    <w:p w14:paraId="506CB5E5" w14:textId="77777777" w:rsidR="00785F66" w:rsidRPr="00560236" w:rsidRDefault="00785F66" w:rsidP="00785F66">
      <w:pPr>
        <w:pStyle w:val="Notedebasdepage"/>
        <w:rPr>
          <w:lang w:val="fr-CA"/>
        </w:rPr>
      </w:pPr>
      <w:r>
        <w:rPr>
          <w:lang w:val="fr-FR"/>
        </w:rPr>
        <w:tab/>
      </w:r>
      <w:r w:rsidRPr="001844F0">
        <w:rPr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2023 tel qu’il figure dans le projet de budget-programme pour 2023 (A/77</w:t>
      </w:r>
      <w:r w:rsidRPr="00B64FC1">
        <w:rPr>
          <w:lang w:val="fr-FR"/>
        </w:rPr>
        <w:t>/6 (Sect. 20), par</w:t>
      </w:r>
      <w:r w:rsidRPr="001844F0">
        <w:rPr>
          <w:lang w:val="fr-FR"/>
        </w:rPr>
        <w:t>. 20.6</w:t>
      </w:r>
      <w:r>
        <w:rPr>
          <w:lang w:val="fr-FR"/>
        </w:rPr>
        <w:t>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144C" w14:textId="42B49DEE" w:rsidR="00785F66" w:rsidRPr="00785F66" w:rsidRDefault="00785F66">
    <w:pPr>
      <w:pStyle w:val="En-tte"/>
    </w:pPr>
    <w:fldSimple w:instr=" TITLE  \* MERGEFORMAT ">
      <w:r w:rsidR="00161745">
        <w:t>ECE/TRANS/WP.29/GRVA/2023/8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9E43" w14:textId="08E081F8" w:rsidR="00785F66" w:rsidRPr="00785F66" w:rsidRDefault="00785F66" w:rsidP="00785F66">
    <w:pPr>
      <w:pStyle w:val="En-tte"/>
      <w:jc w:val="right"/>
    </w:pPr>
    <w:fldSimple w:instr=" TITLE  \* MERGEFORMAT ">
      <w:r w:rsidR="00161745">
        <w:t>ECE/TRANS/WP.29/GRVA/2023/8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007949911">
    <w:abstractNumId w:val="12"/>
  </w:num>
  <w:num w:numId="2" w16cid:durableId="197008704">
    <w:abstractNumId w:val="11"/>
  </w:num>
  <w:num w:numId="3" w16cid:durableId="1848598787">
    <w:abstractNumId w:val="10"/>
  </w:num>
  <w:num w:numId="4" w16cid:durableId="1152940927">
    <w:abstractNumId w:val="8"/>
  </w:num>
  <w:num w:numId="5" w16cid:durableId="1578132746">
    <w:abstractNumId w:val="3"/>
  </w:num>
  <w:num w:numId="6" w16cid:durableId="640769133">
    <w:abstractNumId w:val="2"/>
  </w:num>
  <w:num w:numId="7" w16cid:durableId="70199949">
    <w:abstractNumId w:val="1"/>
  </w:num>
  <w:num w:numId="8" w16cid:durableId="787116861">
    <w:abstractNumId w:val="0"/>
  </w:num>
  <w:num w:numId="9" w16cid:durableId="250479964">
    <w:abstractNumId w:val="9"/>
  </w:num>
  <w:num w:numId="10" w16cid:durableId="348260989">
    <w:abstractNumId w:val="7"/>
  </w:num>
  <w:num w:numId="11" w16cid:durableId="263925221">
    <w:abstractNumId w:val="6"/>
  </w:num>
  <w:num w:numId="12" w16cid:durableId="727217962">
    <w:abstractNumId w:val="5"/>
  </w:num>
  <w:num w:numId="13" w16cid:durableId="604968480">
    <w:abstractNumId w:val="4"/>
  </w:num>
  <w:num w:numId="14" w16cid:durableId="1663460847">
    <w:abstractNumId w:val="12"/>
  </w:num>
  <w:num w:numId="15" w16cid:durableId="352538370">
    <w:abstractNumId w:val="11"/>
  </w:num>
  <w:num w:numId="16" w16cid:durableId="3231680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57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61745"/>
    <w:rsid w:val="00176178"/>
    <w:rsid w:val="001844F0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85F66"/>
    <w:rsid w:val="007A62E6"/>
    <w:rsid w:val="007F20FA"/>
    <w:rsid w:val="0080684C"/>
    <w:rsid w:val="00871C75"/>
    <w:rsid w:val="008776DC"/>
    <w:rsid w:val="008D5EF9"/>
    <w:rsid w:val="00900557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64FC1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07A8D"/>
  <w15:docId w15:val="{D83A3C30-8850-4361-A09A-7EE10094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2</Pages>
  <Words>227</Words>
  <Characters>1590</Characters>
  <Application>Microsoft Office Word</Application>
  <DocSecurity>0</DocSecurity>
  <Lines>132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ECE/TRANS/WP.29/GRVA/2023/8</dc:title>
  <dc:subject/>
  <dc:creator>Valerie BERTIN</dc:creator>
  <cp:keywords/>
  <cp:lastModifiedBy>Valerie Bertin</cp:lastModifiedBy>
  <cp:revision>3</cp:revision>
  <cp:lastPrinted>2023-03-27T12:16:00Z</cp:lastPrinted>
  <dcterms:created xsi:type="dcterms:W3CDTF">2023-03-27T12:16:00Z</dcterms:created>
  <dcterms:modified xsi:type="dcterms:W3CDTF">2023-03-27T12:18:00Z</dcterms:modified>
</cp:coreProperties>
</file>