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DE1A1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4AED9E" w14:textId="77777777" w:rsidR="00F35BAF" w:rsidRPr="00DB58B5" w:rsidRDefault="00F35BAF" w:rsidP="00182B6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8AA99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9965AB" w14:textId="7C0B31ED" w:rsidR="00F35BAF" w:rsidRPr="00DB58B5" w:rsidRDefault="00182B65" w:rsidP="00182B65">
            <w:pPr>
              <w:jc w:val="right"/>
            </w:pPr>
            <w:r w:rsidRPr="00182B65">
              <w:rPr>
                <w:sz w:val="40"/>
              </w:rPr>
              <w:t>ECE</w:t>
            </w:r>
            <w:r>
              <w:t>/TRANS/WP.29/2023/47</w:t>
            </w:r>
          </w:p>
        </w:tc>
      </w:tr>
      <w:tr w:rsidR="00F35BAF" w:rsidRPr="00DB58B5" w14:paraId="3161118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9C2E2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E360A0" wp14:editId="10FEA7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A2D49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C084A0" w14:textId="77777777" w:rsidR="00F35BAF" w:rsidRDefault="00182B65" w:rsidP="00C97039">
            <w:pPr>
              <w:spacing w:before="240"/>
            </w:pPr>
            <w:r>
              <w:t>Distr. générale</w:t>
            </w:r>
          </w:p>
          <w:p w14:paraId="7CE94497" w14:textId="77777777" w:rsidR="00182B65" w:rsidRDefault="00182B65" w:rsidP="00182B65">
            <w:pPr>
              <w:spacing w:line="240" w:lineRule="exact"/>
            </w:pPr>
            <w:r>
              <w:t>29 mars 2023</w:t>
            </w:r>
          </w:p>
          <w:p w14:paraId="215A0E4F" w14:textId="77777777" w:rsidR="00182B65" w:rsidRDefault="00182B65" w:rsidP="00182B65">
            <w:pPr>
              <w:spacing w:line="240" w:lineRule="exact"/>
            </w:pPr>
            <w:r>
              <w:t>Français</w:t>
            </w:r>
          </w:p>
          <w:p w14:paraId="40C3C4C8" w14:textId="3A75771E" w:rsidR="00182B65" w:rsidRPr="00DB58B5" w:rsidRDefault="00182B65" w:rsidP="00182B65">
            <w:pPr>
              <w:spacing w:line="240" w:lineRule="exact"/>
            </w:pPr>
            <w:r>
              <w:t>Original : anglais</w:t>
            </w:r>
          </w:p>
        </w:tc>
      </w:tr>
    </w:tbl>
    <w:p w14:paraId="73E994C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2FE378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8381BDC" w14:textId="77777777" w:rsidR="00182B65" w:rsidRPr="00182B65" w:rsidRDefault="00182B65" w:rsidP="003E0E4A">
      <w:pPr>
        <w:spacing w:before="120" w:after="120"/>
        <w:rPr>
          <w:b/>
          <w:sz w:val="24"/>
          <w:szCs w:val="24"/>
        </w:rPr>
      </w:pPr>
      <w:r w:rsidRPr="00182B65">
        <w:rPr>
          <w:b/>
          <w:sz w:val="24"/>
          <w:szCs w:val="24"/>
        </w:rPr>
        <w:t xml:space="preserve">Forum mondial de l’harmonisation </w:t>
      </w:r>
      <w:r w:rsidRPr="00182B65">
        <w:rPr>
          <w:b/>
          <w:sz w:val="24"/>
          <w:szCs w:val="24"/>
        </w:rPr>
        <w:br/>
        <w:t>des Règlements concernant les véhicules</w:t>
      </w:r>
    </w:p>
    <w:p w14:paraId="1B91B8BE" w14:textId="77777777" w:rsidR="00182B65" w:rsidRPr="00182B65" w:rsidRDefault="00182B65" w:rsidP="00182B65">
      <w:pPr>
        <w:rPr>
          <w:b/>
        </w:rPr>
      </w:pPr>
      <w:r w:rsidRPr="00182B65">
        <w:rPr>
          <w:b/>
        </w:rPr>
        <w:t>190</w:t>
      </w:r>
      <w:r w:rsidRPr="00182B65">
        <w:rPr>
          <w:b/>
          <w:vertAlign w:val="superscript"/>
        </w:rPr>
        <w:t>e</w:t>
      </w:r>
      <w:r w:rsidRPr="00182B65">
        <w:rPr>
          <w:b/>
        </w:rPr>
        <w:t xml:space="preserve"> session</w:t>
      </w:r>
    </w:p>
    <w:p w14:paraId="40690134" w14:textId="77777777" w:rsidR="00182B65" w:rsidRPr="00182B65" w:rsidRDefault="00182B65" w:rsidP="00182B65">
      <w:r w:rsidRPr="00182B65">
        <w:t>Genève, 20-22 juin 2023</w:t>
      </w:r>
    </w:p>
    <w:p w14:paraId="175FF9DD" w14:textId="77777777" w:rsidR="00182B65" w:rsidRPr="00182B65" w:rsidRDefault="00182B65" w:rsidP="00182B65">
      <w:r w:rsidRPr="00182B65">
        <w:t>Point 4.6.2 de l’ordre du jour provisoire</w:t>
      </w:r>
    </w:p>
    <w:p w14:paraId="5801622F" w14:textId="77777777" w:rsidR="00182B65" w:rsidRPr="00182B65" w:rsidRDefault="00182B65" w:rsidP="00182B65">
      <w:pPr>
        <w:rPr>
          <w:b/>
          <w:bCs/>
          <w:lang w:val="fr-FR"/>
        </w:rPr>
      </w:pPr>
      <w:r w:rsidRPr="00182B65">
        <w:rPr>
          <w:b/>
          <w:bCs/>
          <w:lang w:val="fr-FR"/>
        </w:rPr>
        <w:t>Accord de 1958 :</w:t>
      </w:r>
    </w:p>
    <w:p w14:paraId="4820892E" w14:textId="211574AC" w:rsidR="00182B65" w:rsidRPr="00182B65" w:rsidRDefault="00182B65" w:rsidP="00182B65">
      <w:pPr>
        <w:rPr>
          <w:b/>
          <w:bCs/>
          <w:lang w:val="fr-FR"/>
        </w:rPr>
      </w:pPr>
      <w:r w:rsidRPr="00182B65">
        <w:rPr>
          <w:b/>
          <w:bCs/>
          <w:lang w:val="fr-FR"/>
        </w:rPr>
        <w:t xml:space="preserve">Examen de projets d’amendements à des Règlements ONU </w:t>
      </w:r>
      <w:r w:rsidR="003E0E4A">
        <w:rPr>
          <w:b/>
          <w:bCs/>
          <w:lang w:val="fr-FR"/>
        </w:rPr>
        <w:br/>
      </w:r>
      <w:r w:rsidRPr="00182B65">
        <w:rPr>
          <w:b/>
          <w:bCs/>
          <w:lang w:val="fr-FR"/>
        </w:rPr>
        <w:t>existants, soumis par le GRSP</w:t>
      </w:r>
    </w:p>
    <w:p w14:paraId="233B76F7" w14:textId="77777777" w:rsidR="00182B65" w:rsidRPr="00182B65" w:rsidRDefault="00182B65" w:rsidP="003E0E4A">
      <w:pPr>
        <w:pStyle w:val="HChG"/>
        <w:rPr>
          <w:lang w:val="fr-FR"/>
        </w:rPr>
      </w:pPr>
      <w:r w:rsidRPr="00182B65">
        <w:rPr>
          <w:lang w:val="fr-FR"/>
        </w:rPr>
        <w:tab/>
      </w:r>
      <w:r w:rsidRPr="00182B65">
        <w:rPr>
          <w:lang w:val="fr-FR"/>
        </w:rPr>
        <w:tab/>
        <w:t>Proposition de complément 2 à la série 04 d’amendements au Règlement ONU n</w:t>
      </w:r>
      <w:r w:rsidRPr="00182B65">
        <w:rPr>
          <w:vertAlign w:val="superscript"/>
          <w:lang w:val="fr-FR"/>
        </w:rPr>
        <w:t>o</w:t>
      </w:r>
      <w:r w:rsidRPr="00182B65">
        <w:rPr>
          <w:lang w:val="fr-FR"/>
        </w:rPr>
        <w:t> 94 (Choc avant)</w:t>
      </w:r>
    </w:p>
    <w:p w14:paraId="3B4F9F9F" w14:textId="77777777" w:rsidR="00182B65" w:rsidRPr="00182B65" w:rsidRDefault="00182B65" w:rsidP="003E0E4A">
      <w:pPr>
        <w:pStyle w:val="H1G"/>
        <w:rPr>
          <w:lang w:val="fr-FR"/>
        </w:rPr>
      </w:pPr>
      <w:r w:rsidRPr="00182B65">
        <w:rPr>
          <w:lang w:val="fr-FR"/>
        </w:rPr>
        <w:tab/>
      </w:r>
      <w:r w:rsidRPr="00182B65">
        <w:rPr>
          <w:lang w:val="fr-FR"/>
        </w:rPr>
        <w:tab/>
        <w:t>Communication du</w:t>
      </w:r>
      <w:r w:rsidRPr="00182B65">
        <w:rPr>
          <w:rFonts w:ascii="Helvetica" w:hAnsi="Helvetica" w:cs="Helvetica"/>
          <w:color w:val="6B16A5"/>
          <w:sz w:val="21"/>
          <w:szCs w:val="21"/>
          <w:shd w:val="clear" w:color="auto" w:fill="FFFFFF"/>
        </w:rPr>
        <w:t xml:space="preserve"> </w:t>
      </w:r>
      <w:r w:rsidRPr="00182B65">
        <w:t>Groupe de travail de la sécurité passive</w:t>
      </w:r>
      <w:r w:rsidRPr="003E0E4A">
        <w:rPr>
          <w:b w:val="0"/>
          <w:bCs/>
          <w:sz w:val="20"/>
        </w:rPr>
        <w:footnoteReference w:customMarkFollows="1" w:id="2"/>
        <w:t>*</w:t>
      </w:r>
    </w:p>
    <w:p w14:paraId="78AB71F2" w14:textId="77777777" w:rsidR="00182B65" w:rsidRPr="00182B65" w:rsidRDefault="00182B65" w:rsidP="003E0E4A">
      <w:pPr>
        <w:pStyle w:val="SingleTxtG"/>
        <w:ind w:firstLine="567"/>
        <w:rPr>
          <w:lang w:val="fr-FR"/>
        </w:rPr>
      </w:pPr>
      <w:r w:rsidRPr="00182B65">
        <w:rPr>
          <w:lang w:val="fr-FR"/>
        </w:rPr>
        <w:t xml:space="preserve">Le texte ci-après, adopté par le Groupe de travail de la sécurité passive (GRSP) à sa soixante-douzième session (ECE/TRANS/WP.29/GRSP/72, par. 43), est fondé sur le document </w:t>
      </w:r>
      <w:r w:rsidRPr="00182B65">
        <w:t>ECE/TRANS/WP.29/GRSP/2022/22, non modifié</w:t>
      </w:r>
      <w:r w:rsidRPr="00182B65">
        <w:rPr>
          <w:lang w:val="fr-FR"/>
        </w:rPr>
        <w:t xml:space="preserve">. </w:t>
      </w:r>
      <w:r w:rsidRPr="00182B65">
        <w:t>Il est soumis au Forum mondial de l’harmonisation des Règlements concernant les véhicules (WP.29) et au Comité d’administration de l’Accord de 1958 (AC.1) pour examen à leurs sessions de</w:t>
      </w:r>
      <w:r w:rsidRPr="00182B65" w:rsidDel="003F7B46">
        <w:rPr>
          <w:lang w:val="fr-FR"/>
        </w:rPr>
        <w:t xml:space="preserve"> </w:t>
      </w:r>
      <w:r w:rsidRPr="00182B65">
        <w:rPr>
          <w:lang w:val="fr-FR"/>
        </w:rPr>
        <w:t>juin 2023.</w:t>
      </w:r>
    </w:p>
    <w:p w14:paraId="643F534A" w14:textId="77777777" w:rsidR="00182B65" w:rsidRPr="00182B65" w:rsidRDefault="00182B65" w:rsidP="00182B65">
      <w:pPr>
        <w:rPr>
          <w:lang w:val="fr-FR"/>
        </w:rPr>
      </w:pPr>
      <w:r w:rsidRPr="00182B65">
        <w:rPr>
          <w:lang w:val="fr-FR"/>
        </w:rPr>
        <w:br w:type="page"/>
      </w:r>
    </w:p>
    <w:p w14:paraId="6C6B19D1" w14:textId="77777777" w:rsidR="00182B65" w:rsidRPr="00182B65" w:rsidRDefault="00182B65" w:rsidP="003E0E4A">
      <w:pPr>
        <w:pStyle w:val="SingleTxtG"/>
        <w:rPr>
          <w:lang w:val="fr-FR"/>
        </w:rPr>
      </w:pPr>
      <w:r w:rsidRPr="003E0E4A">
        <w:rPr>
          <w:i/>
          <w:iCs/>
          <w:lang w:val="fr-FR"/>
        </w:rPr>
        <w:lastRenderedPageBreak/>
        <w:t>Paragraphes 7.1.2 à 7.2</w:t>
      </w:r>
      <w:r w:rsidRPr="00182B65">
        <w:rPr>
          <w:lang w:val="fr-FR"/>
        </w:rPr>
        <w:t>, lire :</w:t>
      </w:r>
    </w:p>
    <w:p w14:paraId="63CA6242" w14:textId="77777777" w:rsidR="00182B65" w:rsidRPr="00182B65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« 7.1.2</w:t>
      </w:r>
      <w:r w:rsidRPr="00182B65">
        <w:rPr>
          <w:lang w:val="fr-FR"/>
        </w:rPr>
        <w:tab/>
      </w:r>
      <w:r w:rsidRPr="00182B65">
        <w:rPr>
          <w:lang w:val="fr-FR"/>
        </w:rPr>
        <w:tab/>
        <w:t>Extension</w:t>
      </w:r>
    </w:p>
    <w:p w14:paraId="66285737" w14:textId="77777777" w:rsidR="00182B65" w:rsidRPr="00182B65" w:rsidRDefault="00182B65" w:rsidP="003E0E4A">
      <w:pPr>
        <w:pStyle w:val="SingleTxtG"/>
        <w:ind w:left="2268"/>
        <w:rPr>
          <w:lang w:val="fr-FR"/>
        </w:rPr>
      </w:pPr>
      <w:r w:rsidRPr="00182B65">
        <w:rPr>
          <w:lang w:val="fr-FR"/>
        </w:rPr>
        <w:tab/>
        <w:t>La modification doit être considérée comme une “extension” si, outre les modifications apportées aux renseignements consignés dans le dossier d’information :</w:t>
      </w:r>
    </w:p>
    <w:p w14:paraId="34A6BFA2" w14:textId="77777777" w:rsidR="00182B65" w:rsidRPr="00182B65" w:rsidRDefault="00182B65" w:rsidP="003E0E4A">
      <w:pPr>
        <w:pStyle w:val="SingleTxtG"/>
        <w:ind w:left="2835" w:hanging="567"/>
        <w:rPr>
          <w:lang w:val="fr-FR"/>
        </w:rPr>
      </w:pPr>
      <w:r w:rsidRPr="00182B65">
        <w:rPr>
          <w:lang w:val="fr-FR"/>
        </w:rPr>
        <w:t>a)</w:t>
      </w:r>
      <w:r w:rsidRPr="00182B65">
        <w:rPr>
          <w:lang w:val="fr-FR"/>
        </w:rPr>
        <w:tab/>
        <w:t>D’autres contrôles ou essais sont nécessaires ; ou</w:t>
      </w:r>
    </w:p>
    <w:p w14:paraId="7C127DD8" w14:textId="77777777" w:rsidR="00182B65" w:rsidRPr="00182B65" w:rsidRDefault="00182B65" w:rsidP="003E0E4A">
      <w:pPr>
        <w:pStyle w:val="SingleTxtG"/>
        <w:ind w:left="2835" w:hanging="567"/>
        <w:rPr>
          <w:lang w:val="fr-FR"/>
        </w:rPr>
      </w:pPr>
      <w:r w:rsidRPr="00182B65">
        <w:rPr>
          <w:lang w:val="fr-FR"/>
        </w:rPr>
        <w:t>b)</w:t>
      </w:r>
      <w:r w:rsidRPr="00182B65">
        <w:rPr>
          <w:lang w:val="fr-FR"/>
        </w:rPr>
        <w:tab/>
        <w:t>Une information figurant sur la fiche de communication (à l’exception des pièces jointes) a été modifiée ; ou</w:t>
      </w:r>
    </w:p>
    <w:p w14:paraId="6C72B90F" w14:textId="77777777" w:rsidR="00182B65" w:rsidRPr="00182B65" w:rsidRDefault="00182B65" w:rsidP="003E0E4A">
      <w:pPr>
        <w:pStyle w:val="SingleTxtG"/>
        <w:ind w:left="2835" w:hanging="567"/>
        <w:rPr>
          <w:lang w:val="fr-FR"/>
        </w:rPr>
      </w:pPr>
      <w:r w:rsidRPr="00182B65">
        <w:rPr>
          <w:lang w:val="fr-FR"/>
        </w:rPr>
        <w:t>c)</w:t>
      </w:r>
      <w:r w:rsidRPr="00182B65">
        <w:rPr>
          <w:lang w:val="fr-FR"/>
        </w:rPr>
        <w:tab/>
        <w:t>L’homologation est demandée après l’entrée en vigueur d’une série ultérieure d’amendements.</w:t>
      </w:r>
    </w:p>
    <w:p w14:paraId="08325C61" w14:textId="77777777" w:rsidR="00182B65" w:rsidRPr="00182B65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7.1.2.1</w:t>
      </w:r>
      <w:r w:rsidRPr="00182B65">
        <w:rPr>
          <w:lang w:val="fr-FR"/>
        </w:rPr>
        <w:tab/>
      </w:r>
      <w:r w:rsidRPr="00182B65">
        <w:rPr>
          <w:lang w:val="fr-FR"/>
        </w:rPr>
        <w:tab/>
        <w:t>Pour toute modification du véhicule touchant la forme générale de sa structure et/ou tout accroissement de la masse supérieur à 8 % qui, de l’avis de l’autorité compétente, aurait une incidence marquée sur les résultats des essais, l’essai décrit à l’annexe 3 doit être refait ;</w:t>
      </w:r>
    </w:p>
    <w:p w14:paraId="0F0EA652" w14:textId="77777777" w:rsidR="00182B65" w:rsidRPr="00182B65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7.1.2.2</w:t>
      </w:r>
      <w:r w:rsidRPr="00182B65">
        <w:rPr>
          <w:lang w:val="fr-FR"/>
        </w:rPr>
        <w:tab/>
        <w:t>Si les modifications ne concernent que les aménagements intérieurs, s’il n’y a pas d’augmentation de masse supérieure à 8 % et si le nombre initial de sièges avant du véhicule reste le même, on procède à :</w:t>
      </w:r>
    </w:p>
    <w:p w14:paraId="400F4A4B" w14:textId="77777777" w:rsidR="00182B65" w:rsidRPr="00182B65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7.1.2.2.1</w:t>
      </w:r>
      <w:r w:rsidRPr="00182B65">
        <w:rPr>
          <w:lang w:val="fr-FR"/>
        </w:rPr>
        <w:tab/>
        <w:t>Un essai simplifié prévu à l’annexe 7 et/ou à ;</w:t>
      </w:r>
    </w:p>
    <w:p w14:paraId="25A1E30F" w14:textId="77777777" w:rsidR="00182B65" w:rsidRPr="00182B65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7.1.2.2.2</w:t>
      </w:r>
      <w:r w:rsidRPr="00182B65">
        <w:rPr>
          <w:lang w:val="fr-FR"/>
        </w:rPr>
        <w:tab/>
        <w:t>Un essai partiel défini par le service technique en fonction des modifications apportées.</w:t>
      </w:r>
    </w:p>
    <w:p w14:paraId="077340BA" w14:textId="2BFC91EE" w:rsidR="00F9573C" w:rsidRDefault="00182B65" w:rsidP="003E0E4A">
      <w:pPr>
        <w:pStyle w:val="SingleTxtG"/>
        <w:ind w:left="2268" w:hanging="1134"/>
        <w:rPr>
          <w:lang w:val="fr-FR"/>
        </w:rPr>
      </w:pPr>
      <w:r w:rsidRPr="00182B65">
        <w:rPr>
          <w:lang w:val="fr-FR"/>
        </w:rPr>
        <w:t>7.2</w:t>
      </w:r>
      <w:r w:rsidRPr="00182B65">
        <w:rPr>
          <w:lang w:val="fr-FR"/>
        </w:rPr>
        <w:tab/>
        <w:t>La confirmation, l’extension ou le refus de l’homologation doivent être communiqués aux Parties contractantes à l’Accord appliquant le présent Règlement conformément à la procédure décrite au paragraphe 4.3 ci-dessus. En outre, la liste des pièces constituant le dossier d’information et des procès</w:t>
      </w:r>
      <w:r w:rsidRPr="00182B65">
        <w:rPr>
          <w:lang w:val="fr-FR"/>
        </w:rPr>
        <w:noBreakHyphen/>
        <w:t>verbaux d’essai, annexée à la fiche de communication de l’annexe 1, doit être modifiée en conséquence de manière que soit indiquée la date de la révision ou de l’extension la plus récente. ».</w:t>
      </w:r>
    </w:p>
    <w:p w14:paraId="1377155B" w14:textId="3AAAD21D" w:rsidR="00182B65" w:rsidRPr="00182B65" w:rsidRDefault="00182B65" w:rsidP="00182B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B65" w:rsidRPr="00182B65" w:rsidSect="00182B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05E3" w14:textId="77777777" w:rsidR="003F7EE5" w:rsidRDefault="003F7EE5" w:rsidP="00F95C08">
      <w:pPr>
        <w:spacing w:line="240" w:lineRule="auto"/>
      </w:pPr>
    </w:p>
  </w:endnote>
  <w:endnote w:type="continuationSeparator" w:id="0">
    <w:p w14:paraId="42099ED6" w14:textId="77777777" w:rsidR="003F7EE5" w:rsidRPr="00AC3823" w:rsidRDefault="003F7EE5" w:rsidP="00AC3823">
      <w:pPr>
        <w:pStyle w:val="Pieddepage"/>
      </w:pPr>
    </w:p>
  </w:endnote>
  <w:endnote w:type="continuationNotice" w:id="1">
    <w:p w14:paraId="7B69C8B6" w14:textId="77777777" w:rsidR="003F7EE5" w:rsidRDefault="003F7E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9DD8" w14:textId="043C8D58" w:rsidR="00182B65" w:rsidRPr="00182B65" w:rsidRDefault="00182B65" w:rsidP="00182B65">
    <w:pPr>
      <w:pStyle w:val="Pieddepage"/>
      <w:tabs>
        <w:tab w:val="right" w:pos="9638"/>
      </w:tabs>
    </w:pPr>
    <w:r w:rsidRPr="00182B65">
      <w:rPr>
        <w:b/>
        <w:sz w:val="18"/>
      </w:rPr>
      <w:fldChar w:fldCharType="begin"/>
    </w:r>
    <w:r w:rsidRPr="00182B65">
      <w:rPr>
        <w:b/>
        <w:sz w:val="18"/>
      </w:rPr>
      <w:instrText xml:space="preserve"> PAGE  \* MERGEFORMAT </w:instrText>
    </w:r>
    <w:r w:rsidRPr="00182B65">
      <w:rPr>
        <w:b/>
        <w:sz w:val="18"/>
      </w:rPr>
      <w:fldChar w:fldCharType="separate"/>
    </w:r>
    <w:r w:rsidRPr="00182B65">
      <w:rPr>
        <w:b/>
        <w:noProof/>
        <w:sz w:val="18"/>
      </w:rPr>
      <w:t>2</w:t>
    </w:r>
    <w:r w:rsidRPr="00182B65">
      <w:rPr>
        <w:b/>
        <w:sz w:val="18"/>
      </w:rPr>
      <w:fldChar w:fldCharType="end"/>
    </w:r>
    <w:r>
      <w:rPr>
        <w:b/>
        <w:sz w:val="18"/>
      </w:rPr>
      <w:tab/>
    </w:r>
    <w:r>
      <w:t>GE.23-05861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3EA4" w14:textId="6460820F" w:rsidR="00182B65" w:rsidRPr="00182B65" w:rsidRDefault="00182B65" w:rsidP="00182B65">
    <w:pPr>
      <w:pStyle w:val="Pieddepage"/>
      <w:tabs>
        <w:tab w:val="right" w:pos="9638"/>
      </w:tabs>
      <w:rPr>
        <w:b/>
        <w:sz w:val="18"/>
      </w:rPr>
    </w:pPr>
    <w:r>
      <w:t>GE.23-05861</w:t>
    </w:r>
    <w:r>
      <w:tab/>
    </w:r>
    <w:r w:rsidRPr="00182B65">
      <w:rPr>
        <w:b/>
        <w:sz w:val="18"/>
      </w:rPr>
      <w:fldChar w:fldCharType="begin"/>
    </w:r>
    <w:r w:rsidRPr="00182B65">
      <w:rPr>
        <w:b/>
        <w:sz w:val="18"/>
      </w:rPr>
      <w:instrText xml:space="preserve"> PAGE  \* MERGEFORMAT </w:instrText>
    </w:r>
    <w:r w:rsidRPr="00182B65">
      <w:rPr>
        <w:b/>
        <w:sz w:val="18"/>
      </w:rPr>
      <w:fldChar w:fldCharType="separate"/>
    </w:r>
    <w:r w:rsidRPr="00182B65">
      <w:rPr>
        <w:b/>
        <w:noProof/>
        <w:sz w:val="18"/>
      </w:rPr>
      <w:t>3</w:t>
    </w:r>
    <w:r w:rsidRPr="00182B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AB67" w14:textId="33C94396" w:rsidR="007F20FA" w:rsidRPr="00182B65" w:rsidRDefault="00182B65" w:rsidP="00182B6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932EC0C" wp14:editId="36F831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23-05861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6AA157" wp14:editId="2582B0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040423    040423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315B" w14:textId="77777777" w:rsidR="003F7EE5" w:rsidRPr="00AC3823" w:rsidRDefault="003F7EE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09F693" w14:textId="77777777" w:rsidR="003F7EE5" w:rsidRPr="00AC3823" w:rsidRDefault="003F7EE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7D9DE7" w14:textId="77777777" w:rsidR="003F7EE5" w:rsidRPr="00AC3823" w:rsidRDefault="003F7EE5">
      <w:pPr>
        <w:spacing w:line="240" w:lineRule="auto"/>
        <w:rPr>
          <w:sz w:val="2"/>
          <w:szCs w:val="2"/>
        </w:rPr>
      </w:pPr>
    </w:p>
  </w:footnote>
  <w:footnote w:id="2">
    <w:p w14:paraId="1772C14C" w14:textId="77777777" w:rsidR="00182B65" w:rsidRPr="00CC132D" w:rsidRDefault="00182B65" w:rsidP="00182B65">
      <w:pPr>
        <w:pStyle w:val="Notedebasdepage"/>
      </w:pPr>
      <w:r>
        <w:rPr>
          <w:rStyle w:val="Appelnotedebasdep"/>
        </w:rPr>
        <w:tab/>
      </w:r>
      <w:r w:rsidRPr="00CC132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 20), tableau 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6BBF" w14:textId="447E3840" w:rsidR="00182B65" w:rsidRPr="00182B65" w:rsidRDefault="00182B65">
    <w:pPr>
      <w:pStyle w:val="En-tte"/>
    </w:pPr>
    <w:fldSimple w:instr=" TITLE  \* MERGEFORMAT ">
      <w:r>
        <w:t>ECE/TRANS/WP.29/2023/47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569F" w14:textId="481570A7" w:rsidR="00182B65" w:rsidRPr="00182B65" w:rsidRDefault="00182B65" w:rsidP="00182B65">
    <w:pPr>
      <w:pStyle w:val="En-tte"/>
      <w:jc w:val="right"/>
    </w:pPr>
    <w:fldSimple w:instr=" TITLE  \* MERGEFORMAT ">
      <w:r>
        <w:t>ECE/TRANS/WP.29/2023/47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84636152">
    <w:abstractNumId w:val="12"/>
  </w:num>
  <w:num w:numId="2" w16cid:durableId="1272320648">
    <w:abstractNumId w:val="11"/>
  </w:num>
  <w:num w:numId="3" w16cid:durableId="880826758">
    <w:abstractNumId w:val="10"/>
  </w:num>
  <w:num w:numId="4" w16cid:durableId="1558978913">
    <w:abstractNumId w:val="8"/>
  </w:num>
  <w:num w:numId="5" w16cid:durableId="628586130">
    <w:abstractNumId w:val="3"/>
  </w:num>
  <w:num w:numId="6" w16cid:durableId="108354923">
    <w:abstractNumId w:val="2"/>
  </w:num>
  <w:num w:numId="7" w16cid:durableId="1285035424">
    <w:abstractNumId w:val="1"/>
  </w:num>
  <w:num w:numId="8" w16cid:durableId="448554529">
    <w:abstractNumId w:val="0"/>
  </w:num>
  <w:num w:numId="9" w16cid:durableId="1323007226">
    <w:abstractNumId w:val="9"/>
  </w:num>
  <w:num w:numId="10" w16cid:durableId="188030799">
    <w:abstractNumId w:val="7"/>
  </w:num>
  <w:num w:numId="11" w16cid:durableId="835805192">
    <w:abstractNumId w:val="6"/>
  </w:num>
  <w:num w:numId="12" w16cid:durableId="1594053355">
    <w:abstractNumId w:val="5"/>
  </w:num>
  <w:num w:numId="13" w16cid:durableId="1783725323">
    <w:abstractNumId w:val="4"/>
  </w:num>
  <w:num w:numId="14" w16cid:durableId="951790569">
    <w:abstractNumId w:val="12"/>
  </w:num>
  <w:num w:numId="15" w16cid:durableId="1350714114">
    <w:abstractNumId w:val="11"/>
  </w:num>
  <w:num w:numId="16" w16cid:durableId="1579633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E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2B65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0E4A"/>
    <w:rsid w:val="003F7EE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452EF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AFAB"/>
  <w15:docId w15:val="{D24E11C5-0CE3-4BA9-B35F-CAEF1DA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332</Words>
  <Characters>2324</Characters>
  <Application>Microsoft Office Word</Application>
  <DocSecurity>0</DocSecurity>
  <Lines>193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ECE/TRANS/WP.29/2023/47</dc:title>
  <dc:subject/>
  <dc:creator>Valerie BERTIN</dc:creator>
  <cp:keywords/>
  <cp:lastModifiedBy>Valerie Bertin</cp:lastModifiedBy>
  <cp:revision>2</cp:revision>
  <cp:lastPrinted>2014-05-14T10:59:00Z</cp:lastPrinted>
  <dcterms:created xsi:type="dcterms:W3CDTF">2023-04-04T13:35:00Z</dcterms:created>
  <dcterms:modified xsi:type="dcterms:W3CDTF">2023-04-04T13:35:00Z</dcterms:modified>
</cp:coreProperties>
</file>