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0F498" w14:textId="75FF2C68" w:rsidR="001E0854" w:rsidRDefault="003D6EFF" w:rsidP="003D6EFF">
      <w:pPr>
        <w:autoSpaceDE w:val="0"/>
        <w:autoSpaceDN w:val="0"/>
        <w:adjustRightInd w:val="0"/>
        <w:spacing w:after="0" w:line="240" w:lineRule="auto"/>
        <w:rPr>
          <w:lang w:val="en-US"/>
        </w:rPr>
      </w:pPr>
      <w:r w:rsidRPr="003D6EFF">
        <w:rPr>
          <w:rFonts w:ascii="Arial" w:hAnsi="Arial" w:cs="Arial"/>
          <w:lang w:val="en-US"/>
        </w:rPr>
        <w:t xml:space="preserve">We refer informally to document </w:t>
      </w:r>
      <w:r w:rsidR="003E33C0">
        <w:rPr>
          <w:rFonts w:ascii="Arial" w:hAnsi="Arial" w:cs="Arial"/>
          <w:lang w:val="en-US"/>
        </w:rPr>
        <w:t>GRSG-</w:t>
      </w:r>
      <w:r w:rsidRPr="003D6EFF">
        <w:rPr>
          <w:rFonts w:ascii="Arial" w:hAnsi="Arial" w:cs="Arial"/>
          <w:lang w:val="en-US"/>
        </w:rPr>
        <w:t xml:space="preserve">115-04 </w:t>
      </w:r>
      <w:r w:rsidR="003E33C0">
        <w:rPr>
          <w:rFonts w:ascii="Arial" w:hAnsi="Arial" w:cs="Arial"/>
          <w:lang w:val="en-US"/>
        </w:rPr>
        <w:t>distributed at the 115</w:t>
      </w:r>
      <w:r w:rsidR="003E33C0" w:rsidRPr="003E33C0">
        <w:rPr>
          <w:rFonts w:ascii="Arial" w:hAnsi="Arial" w:cs="Arial"/>
          <w:vertAlign w:val="superscript"/>
          <w:lang w:val="en-US"/>
        </w:rPr>
        <w:t>th</w:t>
      </w:r>
      <w:r w:rsidR="003E33C0">
        <w:rPr>
          <w:rFonts w:ascii="Arial" w:hAnsi="Arial" w:cs="Arial"/>
          <w:lang w:val="en-US"/>
        </w:rPr>
        <w:t xml:space="preserve"> session of GRSG,</w:t>
      </w:r>
      <w:r w:rsidRPr="003D6EFF">
        <w:rPr>
          <w:rFonts w:ascii="Arial" w:hAnsi="Arial" w:cs="Arial"/>
          <w:lang w:val="en-US"/>
        </w:rPr>
        <w:t xml:space="preserve"> </w:t>
      </w:r>
      <w:r w:rsidR="003E33C0">
        <w:rPr>
          <w:rFonts w:ascii="Arial" w:hAnsi="Arial" w:cs="Arial"/>
          <w:lang w:val="en-US"/>
        </w:rPr>
        <w:t xml:space="preserve">October </w:t>
      </w:r>
      <w:r w:rsidRPr="003D6EFF">
        <w:rPr>
          <w:rFonts w:ascii="Arial" w:hAnsi="Arial" w:cs="Arial"/>
          <w:lang w:val="en-US"/>
        </w:rPr>
        <w:t>2018, where we proposed that regulations be drawn up concern</w:t>
      </w:r>
      <w:r w:rsidR="00260D6B">
        <w:rPr>
          <w:rFonts w:ascii="Arial" w:hAnsi="Arial" w:cs="Arial"/>
          <w:lang w:val="en-US"/>
        </w:rPr>
        <w:t>ing</w:t>
      </w:r>
      <w:r w:rsidRPr="003D6EFF">
        <w:rPr>
          <w:rFonts w:ascii="Arial" w:hAnsi="Arial" w:cs="Arial"/>
          <w:lang w:val="en-US"/>
        </w:rPr>
        <w:t xml:space="preserve"> frontal protection in buses. The argument </w:t>
      </w:r>
      <w:r w:rsidR="007E4785">
        <w:rPr>
          <w:rFonts w:ascii="Arial" w:hAnsi="Arial" w:cs="Arial"/>
          <w:lang w:val="en-US"/>
        </w:rPr>
        <w:t xml:space="preserve">from GRSG </w:t>
      </w:r>
      <w:r w:rsidR="00BE225B">
        <w:rPr>
          <w:rFonts w:ascii="Arial" w:hAnsi="Arial" w:cs="Arial"/>
          <w:lang w:val="en-US"/>
        </w:rPr>
        <w:t xml:space="preserve">in 2018 </w:t>
      </w:r>
      <w:r w:rsidRPr="003D6EFF">
        <w:rPr>
          <w:rFonts w:ascii="Arial" w:hAnsi="Arial" w:cs="Arial"/>
          <w:lang w:val="en-US"/>
        </w:rPr>
        <w:t>against this was that active safety will help</w:t>
      </w:r>
      <w:r w:rsidR="00BE225B">
        <w:rPr>
          <w:rFonts w:ascii="Arial" w:hAnsi="Arial" w:cs="Arial"/>
          <w:lang w:val="en-US"/>
        </w:rPr>
        <w:t xml:space="preserve"> </w:t>
      </w:r>
      <w:r w:rsidRPr="003D6EFF">
        <w:rPr>
          <w:rFonts w:ascii="Arial" w:hAnsi="Arial" w:cs="Arial"/>
          <w:lang w:val="en-US"/>
        </w:rPr>
        <w:t>reduce this type of accident, which we do not agree with.</w:t>
      </w:r>
      <w:r w:rsidR="00806BE2" w:rsidRPr="00806BE2">
        <w:rPr>
          <w:lang w:val="en-US"/>
        </w:rPr>
        <w:t xml:space="preserve"> </w:t>
      </w:r>
    </w:p>
    <w:p w14:paraId="2091C8FA" w14:textId="77777777" w:rsidR="001E0854" w:rsidRDefault="001E0854" w:rsidP="003D6EFF">
      <w:pPr>
        <w:autoSpaceDE w:val="0"/>
        <w:autoSpaceDN w:val="0"/>
        <w:adjustRightInd w:val="0"/>
        <w:spacing w:after="0" w:line="240" w:lineRule="auto"/>
        <w:rPr>
          <w:lang w:val="en-US"/>
        </w:rPr>
      </w:pPr>
    </w:p>
    <w:p w14:paraId="11B3B321" w14:textId="692883A5" w:rsidR="003D6EFF" w:rsidRDefault="00806BE2" w:rsidP="003D6EFF">
      <w:pPr>
        <w:autoSpaceDE w:val="0"/>
        <w:autoSpaceDN w:val="0"/>
        <w:adjustRightInd w:val="0"/>
        <w:spacing w:after="0" w:line="240" w:lineRule="auto"/>
        <w:rPr>
          <w:rFonts w:ascii="Arial" w:hAnsi="Arial" w:cs="Arial"/>
          <w:lang w:val="en-US"/>
        </w:rPr>
      </w:pPr>
      <w:r w:rsidRPr="00806BE2">
        <w:rPr>
          <w:rFonts w:ascii="Arial" w:hAnsi="Arial" w:cs="Arial"/>
          <w:lang w:val="en-US"/>
        </w:rPr>
        <w:t xml:space="preserve">Norway still considers that the absence of requirements to protect the driver in frontal collisions in the current regulations </w:t>
      </w:r>
      <w:r w:rsidR="00260D6B">
        <w:rPr>
          <w:rFonts w:ascii="Arial" w:hAnsi="Arial" w:cs="Arial"/>
          <w:lang w:val="en-US"/>
        </w:rPr>
        <w:t>is</w:t>
      </w:r>
      <w:r w:rsidR="00260D6B" w:rsidRPr="00806BE2">
        <w:rPr>
          <w:rFonts w:ascii="Arial" w:hAnsi="Arial" w:cs="Arial"/>
          <w:lang w:val="en-US"/>
        </w:rPr>
        <w:t xml:space="preserve"> </w:t>
      </w:r>
      <w:r w:rsidRPr="00806BE2">
        <w:rPr>
          <w:rFonts w:ascii="Arial" w:hAnsi="Arial" w:cs="Arial"/>
          <w:lang w:val="en-US"/>
        </w:rPr>
        <w:t>a deficiency that should be rectified</w:t>
      </w:r>
      <w:r w:rsidR="00BE225B">
        <w:rPr>
          <w:rFonts w:ascii="Arial" w:hAnsi="Arial" w:cs="Arial"/>
          <w:lang w:val="en-US"/>
        </w:rPr>
        <w:t>.</w:t>
      </w:r>
    </w:p>
    <w:p w14:paraId="61948256" w14:textId="77777777" w:rsidR="00BD7D34" w:rsidRDefault="00BD7D34" w:rsidP="003D6EFF">
      <w:pPr>
        <w:autoSpaceDE w:val="0"/>
        <w:autoSpaceDN w:val="0"/>
        <w:adjustRightInd w:val="0"/>
        <w:spacing w:after="0" w:line="240" w:lineRule="auto"/>
        <w:rPr>
          <w:rFonts w:ascii="Arial" w:hAnsi="Arial" w:cs="Arial"/>
          <w:lang w:val="en-US"/>
        </w:rPr>
      </w:pPr>
    </w:p>
    <w:p w14:paraId="1A30A77F" w14:textId="524F3DBD" w:rsidR="00BE225B" w:rsidRDefault="00BD7D34" w:rsidP="003D6EFF">
      <w:pPr>
        <w:autoSpaceDE w:val="0"/>
        <w:autoSpaceDN w:val="0"/>
        <w:adjustRightInd w:val="0"/>
        <w:spacing w:after="0" w:line="240" w:lineRule="auto"/>
        <w:rPr>
          <w:rFonts w:ascii="Arial" w:hAnsi="Arial" w:cs="Arial"/>
          <w:lang w:val="en-US"/>
        </w:rPr>
      </w:pPr>
      <w:r w:rsidRPr="00BD7D34">
        <w:rPr>
          <w:rFonts w:ascii="Arial" w:hAnsi="Arial" w:cs="Arial"/>
          <w:lang w:val="en-US"/>
        </w:rPr>
        <w:t xml:space="preserve">Active security measures have been shown to have limited effect in such cases. Therefore, </w:t>
      </w:r>
      <w:r w:rsidR="00260D6B">
        <w:rPr>
          <w:rFonts w:ascii="Arial" w:hAnsi="Arial" w:cs="Arial"/>
          <w:lang w:val="en-US"/>
        </w:rPr>
        <w:t xml:space="preserve">it is necessary to take </w:t>
      </w:r>
      <w:r w:rsidRPr="00BD7D34">
        <w:rPr>
          <w:rFonts w:ascii="Arial" w:hAnsi="Arial" w:cs="Arial"/>
          <w:lang w:val="en-US"/>
        </w:rPr>
        <w:t>other measures to increase safety.</w:t>
      </w:r>
    </w:p>
    <w:p w14:paraId="40F1E5E6" w14:textId="77777777" w:rsidR="00BD7D34" w:rsidRDefault="00BD7D34" w:rsidP="003D6EFF">
      <w:pPr>
        <w:autoSpaceDE w:val="0"/>
        <w:autoSpaceDN w:val="0"/>
        <w:adjustRightInd w:val="0"/>
        <w:spacing w:after="0" w:line="240" w:lineRule="auto"/>
        <w:rPr>
          <w:rFonts w:ascii="Arial" w:hAnsi="Arial" w:cs="Arial"/>
          <w:lang w:val="en-US"/>
        </w:rPr>
      </w:pPr>
    </w:p>
    <w:p w14:paraId="35EBBDB3" w14:textId="635B4EFB" w:rsidR="003D6EFF" w:rsidRDefault="003D6EFF" w:rsidP="003D6EFF">
      <w:pPr>
        <w:autoSpaceDE w:val="0"/>
        <w:autoSpaceDN w:val="0"/>
        <w:adjustRightInd w:val="0"/>
        <w:spacing w:after="0" w:line="240" w:lineRule="auto"/>
        <w:rPr>
          <w:rFonts w:ascii="Arial" w:hAnsi="Arial" w:cs="Arial"/>
          <w:lang w:val="en-US"/>
        </w:rPr>
      </w:pPr>
      <w:r w:rsidRPr="003D6EFF">
        <w:rPr>
          <w:rFonts w:ascii="Arial" w:hAnsi="Arial" w:cs="Arial"/>
          <w:lang w:val="en-US"/>
        </w:rPr>
        <w:t>We believe that passive safety must be built into the bus to improve protection for the driver as a contribution to reducing the extent of this type of accident.</w:t>
      </w:r>
    </w:p>
    <w:p w14:paraId="22A82D75" w14:textId="28E49E46" w:rsidR="00BE225B" w:rsidRDefault="00BE225B" w:rsidP="003D6EFF">
      <w:pPr>
        <w:autoSpaceDE w:val="0"/>
        <w:autoSpaceDN w:val="0"/>
        <w:adjustRightInd w:val="0"/>
        <w:spacing w:after="0" w:line="240" w:lineRule="auto"/>
        <w:rPr>
          <w:rFonts w:ascii="Arial" w:hAnsi="Arial" w:cs="Arial"/>
          <w:lang w:val="en-US"/>
        </w:rPr>
      </w:pPr>
    </w:p>
    <w:p w14:paraId="5C5B1D9C" w14:textId="77777777" w:rsidR="00982952" w:rsidRDefault="00982952" w:rsidP="003D6EFF">
      <w:pPr>
        <w:autoSpaceDE w:val="0"/>
        <w:autoSpaceDN w:val="0"/>
        <w:adjustRightInd w:val="0"/>
        <w:spacing w:after="0" w:line="240" w:lineRule="auto"/>
        <w:rPr>
          <w:rFonts w:ascii="Arial" w:hAnsi="Arial" w:cs="Arial"/>
          <w:lang w:val="en-US"/>
        </w:rPr>
      </w:pPr>
    </w:p>
    <w:p w14:paraId="23BB5CBC" w14:textId="5BA15327" w:rsidR="00806BE2" w:rsidRDefault="00982952" w:rsidP="003D6EFF">
      <w:pPr>
        <w:autoSpaceDE w:val="0"/>
        <w:autoSpaceDN w:val="0"/>
        <w:adjustRightInd w:val="0"/>
        <w:spacing w:after="0" w:line="240" w:lineRule="auto"/>
        <w:rPr>
          <w:rFonts w:ascii="Arial" w:hAnsi="Arial" w:cs="Arial"/>
          <w:lang w:val="en-US"/>
        </w:rPr>
      </w:pPr>
      <w:r w:rsidRPr="0033199E">
        <w:rPr>
          <w:rFonts w:ascii="Arial" w:hAnsi="Arial" w:cs="Arial"/>
          <w:noProof/>
          <w:lang w:val="en-US"/>
        </w:rPr>
        <w:drawing>
          <wp:inline distT="0" distB="0" distL="0" distR="0" wp14:anchorId="56FFDB07" wp14:editId="1BBAFE4C">
            <wp:extent cx="5760720" cy="2487930"/>
            <wp:effectExtent l="0" t="0" r="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487930"/>
                    </a:xfrm>
                    <a:prstGeom prst="rect">
                      <a:avLst/>
                    </a:prstGeom>
                    <a:noFill/>
                    <a:ln>
                      <a:noFill/>
                    </a:ln>
                  </pic:spPr>
                </pic:pic>
              </a:graphicData>
            </a:graphic>
          </wp:inline>
        </w:drawing>
      </w:r>
    </w:p>
    <w:p w14:paraId="502A95D2" w14:textId="45004B9C" w:rsidR="00982952" w:rsidRPr="00041A25" w:rsidRDefault="0016575C" w:rsidP="003D6EFF">
      <w:pPr>
        <w:autoSpaceDE w:val="0"/>
        <w:autoSpaceDN w:val="0"/>
        <w:adjustRightInd w:val="0"/>
        <w:spacing w:after="0" w:line="240" w:lineRule="auto"/>
        <w:rPr>
          <w:rFonts w:ascii="Arial" w:hAnsi="Arial" w:cs="Arial"/>
          <w:i/>
          <w:iCs/>
          <w:sz w:val="18"/>
          <w:szCs w:val="18"/>
          <w:lang w:val="en-US"/>
        </w:rPr>
      </w:pPr>
      <w:r>
        <w:rPr>
          <w:rFonts w:ascii="Arial" w:hAnsi="Arial" w:cs="Arial"/>
          <w:i/>
          <w:iCs/>
          <w:sz w:val="18"/>
          <w:szCs w:val="18"/>
          <w:lang w:val="en-US"/>
        </w:rPr>
        <w:t>Ph</w:t>
      </w:r>
      <w:r w:rsidR="00BD7D34" w:rsidRPr="00041A25">
        <w:rPr>
          <w:rFonts w:ascii="Arial" w:hAnsi="Arial" w:cs="Arial"/>
          <w:i/>
          <w:iCs/>
          <w:sz w:val="18"/>
          <w:szCs w:val="18"/>
          <w:lang w:val="en-US"/>
        </w:rPr>
        <w:t>ot</w:t>
      </w:r>
      <w:r w:rsidR="00041A25" w:rsidRPr="00041A25">
        <w:rPr>
          <w:rFonts w:ascii="Arial" w:hAnsi="Arial" w:cs="Arial"/>
          <w:i/>
          <w:iCs/>
          <w:sz w:val="18"/>
          <w:szCs w:val="18"/>
          <w:lang w:val="en-US"/>
        </w:rPr>
        <w:t>o: Accident Investigation Board Norway</w:t>
      </w:r>
      <w:r w:rsidR="00041A25">
        <w:rPr>
          <w:rFonts w:ascii="Arial" w:hAnsi="Arial" w:cs="Arial"/>
          <w:i/>
          <w:iCs/>
          <w:sz w:val="18"/>
          <w:szCs w:val="18"/>
          <w:lang w:val="en-US"/>
        </w:rPr>
        <w:t>- report</w:t>
      </w:r>
    </w:p>
    <w:p w14:paraId="1E3CE2D5" w14:textId="77777777" w:rsidR="00982952" w:rsidRDefault="00982952" w:rsidP="003D6EFF">
      <w:pPr>
        <w:autoSpaceDE w:val="0"/>
        <w:autoSpaceDN w:val="0"/>
        <w:adjustRightInd w:val="0"/>
        <w:spacing w:after="0" w:line="240" w:lineRule="auto"/>
        <w:rPr>
          <w:rFonts w:ascii="Arial" w:hAnsi="Arial" w:cs="Arial"/>
          <w:lang w:val="en-US"/>
        </w:rPr>
      </w:pPr>
    </w:p>
    <w:p w14:paraId="67EEC1B2" w14:textId="46FC9678" w:rsidR="00982952" w:rsidRDefault="00982952" w:rsidP="003D6EFF">
      <w:pPr>
        <w:autoSpaceDE w:val="0"/>
        <w:autoSpaceDN w:val="0"/>
        <w:adjustRightInd w:val="0"/>
        <w:spacing w:after="0" w:line="240" w:lineRule="auto"/>
        <w:rPr>
          <w:rFonts w:ascii="Arial" w:hAnsi="Arial" w:cs="Arial"/>
          <w:lang w:val="en-US"/>
        </w:rPr>
      </w:pPr>
      <w:r w:rsidRPr="0033199E">
        <w:rPr>
          <w:rFonts w:ascii="Arial" w:hAnsi="Arial" w:cs="Arial"/>
          <w:noProof/>
          <w:lang w:val="en-US"/>
        </w:rPr>
        <w:drawing>
          <wp:inline distT="0" distB="0" distL="0" distR="0" wp14:anchorId="63255946" wp14:editId="28C0B41A">
            <wp:extent cx="5760720" cy="217614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176145"/>
                    </a:xfrm>
                    <a:prstGeom prst="rect">
                      <a:avLst/>
                    </a:prstGeom>
                    <a:noFill/>
                    <a:ln>
                      <a:noFill/>
                    </a:ln>
                  </pic:spPr>
                </pic:pic>
              </a:graphicData>
            </a:graphic>
          </wp:inline>
        </w:drawing>
      </w:r>
    </w:p>
    <w:p w14:paraId="366345BD" w14:textId="3761723E" w:rsidR="00982952" w:rsidRPr="00041A25" w:rsidRDefault="0016575C" w:rsidP="003D6EFF">
      <w:pPr>
        <w:autoSpaceDE w:val="0"/>
        <w:autoSpaceDN w:val="0"/>
        <w:adjustRightInd w:val="0"/>
        <w:spacing w:after="0" w:line="240" w:lineRule="auto"/>
        <w:rPr>
          <w:rFonts w:ascii="Arial" w:hAnsi="Arial" w:cs="Arial"/>
          <w:i/>
          <w:iCs/>
          <w:sz w:val="18"/>
          <w:szCs w:val="18"/>
          <w:lang w:val="en-US"/>
        </w:rPr>
      </w:pPr>
      <w:r>
        <w:rPr>
          <w:rFonts w:ascii="Arial" w:hAnsi="Arial" w:cs="Arial"/>
          <w:i/>
          <w:iCs/>
          <w:sz w:val="18"/>
          <w:szCs w:val="18"/>
          <w:lang w:val="en-US"/>
        </w:rPr>
        <w:t>Ph</w:t>
      </w:r>
      <w:r w:rsidR="00041A25" w:rsidRPr="00041A25">
        <w:rPr>
          <w:rFonts w:ascii="Arial" w:hAnsi="Arial" w:cs="Arial"/>
          <w:i/>
          <w:iCs/>
          <w:sz w:val="18"/>
          <w:szCs w:val="18"/>
          <w:lang w:val="en-US"/>
        </w:rPr>
        <w:t>oto: Accident Investigation Board Norway</w:t>
      </w:r>
      <w:r w:rsidR="00041A25">
        <w:rPr>
          <w:rFonts w:ascii="Arial" w:hAnsi="Arial" w:cs="Arial"/>
          <w:i/>
          <w:iCs/>
          <w:sz w:val="18"/>
          <w:szCs w:val="18"/>
          <w:lang w:val="en-US"/>
        </w:rPr>
        <w:t>- report</w:t>
      </w:r>
    </w:p>
    <w:p w14:paraId="0FC6DA6F" w14:textId="77777777" w:rsidR="00982952" w:rsidRDefault="00982952" w:rsidP="003D6EFF">
      <w:pPr>
        <w:autoSpaceDE w:val="0"/>
        <w:autoSpaceDN w:val="0"/>
        <w:adjustRightInd w:val="0"/>
        <w:spacing w:after="0" w:line="240" w:lineRule="auto"/>
        <w:rPr>
          <w:rFonts w:ascii="Arial" w:hAnsi="Arial" w:cs="Arial"/>
          <w:lang w:val="en-US"/>
        </w:rPr>
      </w:pPr>
    </w:p>
    <w:p w14:paraId="26092638" w14:textId="77777777" w:rsidR="00982952" w:rsidRDefault="00982952" w:rsidP="003D6EFF">
      <w:pPr>
        <w:autoSpaceDE w:val="0"/>
        <w:autoSpaceDN w:val="0"/>
        <w:adjustRightInd w:val="0"/>
        <w:spacing w:after="0" w:line="240" w:lineRule="auto"/>
        <w:rPr>
          <w:rFonts w:ascii="Arial" w:hAnsi="Arial" w:cs="Arial"/>
          <w:lang w:val="en-US"/>
        </w:rPr>
      </w:pPr>
    </w:p>
    <w:p w14:paraId="7B8DE139" w14:textId="635A7A50" w:rsidR="003D6EFF" w:rsidRDefault="00806BE2" w:rsidP="003D6EFF">
      <w:pPr>
        <w:autoSpaceDE w:val="0"/>
        <w:autoSpaceDN w:val="0"/>
        <w:adjustRightInd w:val="0"/>
        <w:spacing w:after="0" w:line="240" w:lineRule="auto"/>
        <w:rPr>
          <w:rFonts w:ascii="Arial" w:hAnsi="Arial" w:cs="Arial"/>
          <w:lang w:val="en-US"/>
        </w:rPr>
      </w:pPr>
      <w:r w:rsidRPr="00806BE2">
        <w:rPr>
          <w:rFonts w:ascii="Arial" w:hAnsi="Arial" w:cs="Arial"/>
          <w:lang w:val="en-US"/>
        </w:rPr>
        <w:t>There has been a considerable number of accidents with buses where bus drivers have been seriously injured or killed in connection with head-on collision</w:t>
      </w:r>
      <w:r w:rsidR="00260D6B">
        <w:rPr>
          <w:rFonts w:ascii="Arial" w:hAnsi="Arial" w:cs="Arial"/>
          <w:lang w:val="en-US"/>
        </w:rPr>
        <w:t>s</w:t>
      </w:r>
      <w:r w:rsidR="001E0854">
        <w:rPr>
          <w:rFonts w:ascii="Arial" w:hAnsi="Arial" w:cs="Arial"/>
          <w:lang w:val="en-US"/>
        </w:rPr>
        <w:t xml:space="preserve"> in Norway. </w:t>
      </w:r>
      <w:r w:rsidRPr="00806BE2">
        <w:rPr>
          <w:rFonts w:ascii="Arial" w:hAnsi="Arial" w:cs="Arial"/>
          <w:lang w:val="en-US"/>
        </w:rPr>
        <w:t xml:space="preserve"> </w:t>
      </w:r>
      <w:r w:rsidR="003D6EFF" w:rsidRPr="003D6EFF">
        <w:rPr>
          <w:rFonts w:ascii="Arial" w:hAnsi="Arial" w:cs="Arial"/>
          <w:lang w:val="en-US"/>
        </w:rPr>
        <w:t>After</w:t>
      </w:r>
      <w:r w:rsidR="007E4785">
        <w:rPr>
          <w:rFonts w:ascii="Arial" w:hAnsi="Arial" w:cs="Arial"/>
          <w:lang w:val="en-US"/>
        </w:rPr>
        <w:t xml:space="preserve"> document 115-04</w:t>
      </w:r>
      <w:r w:rsidR="003D6EFF" w:rsidRPr="003D6EFF">
        <w:rPr>
          <w:rFonts w:ascii="Arial" w:hAnsi="Arial" w:cs="Arial"/>
          <w:lang w:val="en-US"/>
        </w:rPr>
        <w:t xml:space="preserve"> was presented in 2018</w:t>
      </w:r>
      <w:r w:rsidR="00D44E68">
        <w:rPr>
          <w:rFonts w:ascii="Arial" w:hAnsi="Arial" w:cs="Arial"/>
          <w:lang w:val="en-US"/>
        </w:rPr>
        <w:t>,</w:t>
      </w:r>
      <w:r w:rsidR="003D6EFF" w:rsidRPr="003D6EFF">
        <w:rPr>
          <w:rFonts w:ascii="Arial" w:hAnsi="Arial" w:cs="Arial"/>
          <w:lang w:val="en-US"/>
        </w:rPr>
        <w:t xml:space="preserve"> 3 bus drivers have lost their lives in </w:t>
      </w:r>
      <w:r w:rsidR="00D44E68">
        <w:rPr>
          <w:rFonts w:ascii="Arial" w:hAnsi="Arial" w:cs="Arial"/>
          <w:lang w:val="en-US"/>
        </w:rPr>
        <w:t>head-on</w:t>
      </w:r>
      <w:r w:rsidR="00D44E68" w:rsidRPr="003D6EFF">
        <w:rPr>
          <w:rFonts w:ascii="Arial" w:hAnsi="Arial" w:cs="Arial"/>
          <w:lang w:val="en-US"/>
        </w:rPr>
        <w:t xml:space="preserve"> </w:t>
      </w:r>
      <w:r w:rsidR="001E0854" w:rsidRPr="003D6EFF">
        <w:rPr>
          <w:rFonts w:ascii="Arial" w:hAnsi="Arial" w:cs="Arial"/>
          <w:lang w:val="en-US"/>
        </w:rPr>
        <w:t>collisions</w:t>
      </w:r>
      <w:r w:rsidR="003D6EFF" w:rsidRPr="003D6EFF">
        <w:rPr>
          <w:rFonts w:ascii="Arial" w:hAnsi="Arial" w:cs="Arial"/>
          <w:lang w:val="en-US"/>
        </w:rPr>
        <w:t xml:space="preserve"> and 7 bus drivers have been injured</w:t>
      </w:r>
      <w:r w:rsidR="007E4785">
        <w:rPr>
          <w:rFonts w:ascii="Arial" w:hAnsi="Arial" w:cs="Arial"/>
          <w:lang w:val="en-US"/>
        </w:rPr>
        <w:t>.</w:t>
      </w:r>
    </w:p>
    <w:p w14:paraId="45074722" w14:textId="77777777" w:rsidR="003D6EFF" w:rsidRDefault="003D6EFF" w:rsidP="00A46069">
      <w:pPr>
        <w:autoSpaceDE w:val="0"/>
        <w:autoSpaceDN w:val="0"/>
        <w:adjustRightInd w:val="0"/>
        <w:spacing w:after="0" w:line="240" w:lineRule="auto"/>
        <w:rPr>
          <w:rFonts w:ascii="Arial" w:hAnsi="Arial" w:cs="Arial"/>
          <w:lang w:val="en-US"/>
        </w:rPr>
      </w:pPr>
    </w:p>
    <w:p w14:paraId="1B97AD37" w14:textId="44FE0C9C" w:rsidR="00A46069" w:rsidRDefault="00FD58CC" w:rsidP="00A46069">
      <w:pPr>
        <w:autoSpaceDE w:val="0"/>
        <w:autoSpaceDN w:val="0"/>
        <w:adjustRightInd w:val="0"/>
        <w:spacing w:after="0" w:line="240" w:lineRule="auto"/>
        <w:rPr>
          <w:rFonts w:ascii="Arial" w:hAnsi="Arial" w:cs="Arial"/>
          <w:lang w:val="en-US"/>
        </w:rPr>
      </w:pPr>
      <w:r w:rsidRPr="00FD58CC">
        <w:rPr>
          <w:rFonts w:ascii="Arial" w:hAnsi="Arial" w:cs="Arial"/>
          <w:lang w:val="en-US"/>
        </w:rPr>
        <w:lastRenderedPageBreak/>
        <w:t xml:space="preserve">In the period from 2011 - 2023, 35 people have died in </w:t>
      </w:r>
      <w:r w:rsidR="00D44E68">
        <w:rPr>
          <w:rFonts w:ascii="Arial" w:hAnsi="Arial" w:cs="Arial"/>
          <w:lang w:val="en-US"/>
        </w:rPr>
        <w:t>head-on</w:t>
      </w:r>
      <w:r w:rsidR="00D44E68" w:rsidRPr="00FD58CC">
        <w:rPr>
          <w:rFonts w:ascii="Arial" w:hAnsi="Arial" w:cs="Arial"/>
          <w:lang w:val="en-US"/>
        </w:rPr>
        <w:t xml:space="preserve"> </w:t>
      </w:r>
      <w:r w:rsidRPr="00FD58CC">
        <w:rPr>
          <w:rFonts w:ascii="Arial" w:hAnsi="Arial" w:cs="Arial"/>
          <w:lang w:val="en-US"/>
        </w:rPr>
        <w:t>collisions with buses, of which 11 are bus drivers</w:t>
      </w:r>
      <w:r w:rsidR="00982952">
        <w:rPr>
          <w:rFonts w:ascii="Arial" w:hAnsi="Arial" w:cs="Arial"/>
          <w:lang w:val="en-US"/>
        </w:rPr>
        <w:t xml:space="preserve">, </w:t>
      </w:r>
      <w:r w:rsidR="00982952" w:rsidRPr="00982952">
        <w:rPr>
          <w:rFonts w:ascii="Arial" w:hAnsi="Arial" w:cs="Arial"/>
          <w:lang w:val="en-US"/>
        </w:rPr>
        <w:t>75 people have been seriously injured and 274 have been lightly injured</w:t>
      </w:r>
    </w:p>
    <w:p w14:paraId="446D7DBE" w14:textId="77777777" w:rsidR="00982952" w:rsidRDefault="00982952" w:rsidP="00A46069">
      <w:pPr>
        <w:autoSpaceDE w:val="0"/>
        <w:autoSpaceDN w:val="0"/>
        <w:adjustRightInd w:val="0"/>
        <w:spacing w:after="0" w:line="240" w:lineRule="auto"/>
        <w:rPr>
          <w:rFonts w:ascii="Arial" w:hAnsi="Arial" w:cs="Arial"/>
          <w:lang w:val="en-US"/>
        </w:rPr>
      </w:pPr>
    </w:p>
    <w:p w14:paraId="7A0DF257" w14:textId="5193CE3B" w:rsidR="00982952" w:rsidRDefault="00982952" w:rsidP="00982952">
      <w:pPr>
        <w:autoSpaceDE w:val="0"/>
        <w:autoSpaceDN w:val="0"/>
        <w:adjustRightInd w:val="0"/>
        <w:spacing w:after="0" w:line="240" w:lineRule="auto"/>
        <w:rPr>
          <w:rFonts w:ascii="Arial" w:hAnsi="Arial" w:cs="Arial"/>
          <w:lang w:val="en-US"/>
        </w:rPr>
      </w:pPr>
      <w:r w:rsidRPr="00982952">
        <w:rPr>
          <w:rFonts w:ascii="Arial" w:hAnsi="Arial" w:cs="Arial"/>
          <w:lang w:val="en-US"/>
        </w:rPr>
        <w:t>Based on the Ministry of Finance's assessment of what a statistical life is worth, we have concluded that head-on accidents involving buses on average have cost almost NOK 222 million every yea</w:t>
      </w:r>
      <w:r w:rsidR="00041A25">
        <w:rPr>
          <w:rFonts w:ascii="Arial" w:hAnsi="Arial" w:cs="Arial"/>
          <w:lang w:val="en-US"/>
        </w:rPr>
        <w:t xml:space="preserve">r. </w:t>
      </w:r>
    </w:p>
    <w:p w14:paraId="59E311A0" w14:textId="77777777" w:rsidR="00982952" w:rsidRPr="00982952" w:rsidRDefault="00982952" w:rsidP="00982952">
      <w:pPr>
        <w:autoSpaceDE w:val="0"/>
        <w:autoSpaceDN w:val="0"/>
        <w:adjustRightInd w:val="0"/>
        <w:spacing w:after="0" w:line="240" w:lineRule="auto"/>
        <w:rPr>
          <w:rFonts w:ascii="Arial" w:hAnsi="Arial" w:cs="Arial"/>
          <w:lang w:val="en-US"/>
        </w:rPr>
      </w:pPr>
    </w:p>
    <w:p w14:paraId="0416F6F5" w14:textId="568450D0" w:rsidR="00982952" w:rsidRDefault="00982952" w:rsidP="00982952">
      <w:pPr>
        <w:autoSpaceDE w:val="0"/>
        <w:autoSpaceDN w:val="0"/>
        <w:adjustRightInd w:val="0"/>
        <w:spacing w:after="0" w:line="240" w:lineRule="auto"/>
        <w:rPr>
          <w:rFonts w:ascii="Arial" w:hAnsi="Arial" w:cs="Arial"/>
          <w:lang w:val="en-US"/>
        </w:rPr>
      </w:pPr>
      <w:r w:rsidRPr="00982952">
        <w:rPr>
          <w:rFonts w:ascii="Arial" w:hAnsi="Arial" w:cs="Arial"/>
          <w:lang w:val="en-US"/>
        </w:rPr>
        <w:t xml:space="preserve">It is not easy to find any good estimates of how large the effect of underrun protection devices on buses will be, but it is not inconceivable that it will exceed investment costs by a fair margin. </w:t>
      </w:r>
    </w:p>
    <w:p w14:paraId="2D1D134E" w14:textId="77777777" w:rsidR="00982952" w:rsidRPr="00982952" w:rsidRDefault="00982952" w:rsidP="00982952">
      <w:pPr>
        <w:autoSpaceDE w:val="0"/>
        <w:autoSpaceDN w:val="0"/>
        <w:adjustRightInd w:val="0"/>
        <w:spacing w:after="0" w:line="240" w:lineRule="auto"/>
        <w:rPr>
          <w:rFonts w:ascii="Arial" w:hAnsi="Arial" w:cs="Arial"/>
          <w:lang w:val="en-US"/>
        </w:rPr>
      </w:pPr>
    </w:p>
    <w:p w14:paraId="000CD885" w14:textId="571D635E" w:rsidR="00982952" w:rsidRDefault="00982952" w:rsidP="00982952">
      <w:pPr>
        <w:autoSpaceDE w:val="0"/>
        <w:autoSpaceDN w:val="0"/>
        <w:adjustRightInd w:val="0"/>
        <w:spacing w:after="0" w:line="240" w:lineRule="auto"/>
        <w:rPr>
          <w:rFonts w:ascii="Arial" w:hAnsi="Arial" w:cs="Arial"/>
          <w:lang w:val="en-US"/>
        </w:rPr>
      </w:pPr>
      <w:r w:rsidRPr="00982952">
        <w:rPr>
          <w:rFonts w:ascii="Arial" w:hAnsi="Arial" w:cs="Arial"/>
          <w:lang w:val="en-US"/>
        </w:rPr>
        <w:t>It will probably have a positive effect on all types of road users involved in this type of accidents</w:t>
      </w:r>
      <w:r w:rsidR="00423136">
        <w:rPr>
          <w:rFonts w:ascii="Arial" w:hAnsi="Arial" w:cs="Arial"/>
          <w:lang w:val="en-US"/>
        </w:rPr>
        <w:t xml:space="preserve">. </w:t>
      </w:r>
      <w:r w:rsidRPr="00982952">
        <w:rPr>
          <w:rFonts w:ascii="Arial" w:hAnsi="Arial" w:cs="Arial"/>
          <w:lang w:val="en-US"/>
        </w:rPr>
        <w:t>The driver of the bus will be less exposed, brakes and steering will not collapse in the collision, which will have a positive impact on bus passengers. For persons of the colliding party, it will probably be positive for the outcome of the accident that they do not end up under the bus.</w:t>
      </w:r>
    </w:p>
    <w:p w14:paraId="259CD0CF" w14:textId="77777777" w:rsidR="00982952" w:rsidRPr="00982952" w:rsidRDefault="00982952" w:rsidP="00982952">
      <w:pPr>
        <w:autoSpaceDE w:val="0"/>
        <w:autoSpaceDN w:val="0"/>
        <w:adjustRightInd w:val="0"/>
        <w:spacing w:after="0" w:line="240" w:lineRule="auto"/>
        <w:rPr>
          <w:rFonts w:ascii="Arial" w:hAnsi="Arial" w:cs="Arial"/>
          <w:lang w:val="en-US"/>
        </w:rPr>
      </w:pPr>
    </w:p>
    <w:p w14:paraId="60CE308D" w14:textId="07DB0CAF" w:rsidR="00982952" w:rsidRDefault="00982952" w:rsidP="00982952">
      <w:pPr>
        <w:autoSpaceDE w:val="0"/>
        <w:autoSpaceDN w:val="0"/>
        <w:adjustRightInd w:val="0"/>
        <w:spacing w:after="0" w:line="240" w:lineRule="auto"/>
        <w:rPr>
          <w:rFonts w:ascii="Arial" w:hAnsi="Arial" w:cs="Arial"/>
          <w:lang w:val="en-US"/>
        </w:rPr>
      </w:pPr>
      <w:r w:rsidRPr="00982952">
        <w:rPr>
          <w:rFonts w:ascii="Arial" w:hAnsi="Arial" w:cs="Arial"/>
          <w:lang w:val="en-US"/>
        </w:rPr>
        <w:t>In the Norwegian Public Roads Administration's assessment, the measure to improve frontal protection for drivers will involve small costs for society compared to the gains in terms of increased road safety</w:t>
      </w:r>
    </w:p>
    <w:p w14:paraId="21FE1E8A" w14:textId="77777777" w:rsidR="007E4785" w:rsidRDefault="007E4785" w:rsidP="00A46069">
      <w:pPr>
        <w:autoSpaceDE w:val="0"/>
        <w:autoSpaceDN w:val="0"/>
        <w:adjustRightInd w:val="0"/>
        <w:spacing w:after="0" w:line="240" w:lineRule="auto"/>
        <w:rPr>
          <w:rFonts w:ascii="Arial" w:hAnsi="Arial" w:cs="Arial"/>
          <w:lang w:val="en-US"/>
        </w:rPr>
      </w:pPr>
    </w:p>
    <w:p w14:paraId="228A90F4" w14:textId="429CF768" w:rsidR="00A46069" w:rsidRDefault="003E33C0" w:rsidP="00A46069">
      <w:pPr>
        <w:autoSpaceDE w:val="0"/>
        <w:autoSpaceDN w:val="0"/>
        <w:adjustRightInd w:val="0"/>
        <w:spacing w:after="0" w:line="240" w:lineRule="auto"/>
        <w:rPr>
          <w:rFonts w:ascii="Arial" w:hAnsi="Arial" w:cs="Arial"/>
          <w:lang w:val="en-US"/>
        </w:rPr>
      </w:pPr>
      <w:hyperlink r:id="rId8" w:history="1">
        <w:r w:rsidR="00A46069" w:rsidRPr="000B7154">
          <w:rPr>
            <w:rStyle w:val="Hyperlink"/>
            <w:rFonts w:ascii="Arial" w:hAnsi="Arial" w:cs="Arial"/>
            <w:lang w:val="en-US"/>
          </w:rPr>
          <w:t xml:space="preserve">The </w:t>
        </w:r>
        <w:bookmarkStart w:id="0" w:name="_Hlk130191906"/>
        <w:r w:rsidR="00A46069" w:rsidRPr="000B7154">
          <w:rPr>
            <w:rStyle w:val="Hyperlink"/>
            <w:rFonts w:ascii="Arial" w:hAnsi="Arial" w:cs="Arial"/>
            <w:lang w:val="en-US"/>
          </w:rPr>
          <w:t>Accident Investigation Board Norway</w:t>
        </w:r>
      </w:hyperlink>
      <w:r w:rsidR="00A46069" w:rsidRPr="00A46069">
        <w:rPr>
          <w:rFonts w:ascii="Arial" w:hAnsi="Arial" w:cs="Arial"/>
          <w:lang w:val="en-US"/>
        </w:rPr>
        <w:t xml:space="preserve"> </w:t>
      </w:r>
      <w:bookmarkEnd w:id="0"/>
      <w:r w:rsidR="00A46069" w:rsidRPr="00A46069">
        <w:rPr>
          <w:rFonts w:ascii="Arial" w:hAnsi="Arial" w:cs="Arial"/>
          <w:lang w:val="en-US"/>
        </w:rPr>
        <w:t xml:space="preserve">has recommended the introduction of technical requirements </w:t>
      </w:r>
      <w:r w:rsidR="00D44E68">
        <w:rPr>
          <w:rFonts w:ascii="Arial" w:hAnsi="Arial" w:cs="Arial"/>
          <w:lang w:val="en-US"/>
        </w:rPr>
        <w:t xml:space="preserve">applying </w:t>
      </w:r>
      <w:r w:rsidR="00A46069" w:rsidRPr="00A46069">
        <w:rPr>
          <w:rFonts w:ascii="Arial" w:hAnsi="Arial" w:cs="Arial"/>
          <w:lang w:val="en-US"/>
        </w:rPr>
        <w:t xml:space="preserve">to the bus front to reduce the extent of damage and injury in connection with potential frontal impact accidents. It has also been raised by the </w:t>
      </w:r>
      <w:proofErr w:type="spellStart"/>
      <w:r w:rsidR="00A46069" w:rsidRPr="00A46069">
        <w:rPr>
          <w:rFonts w:ascii="Arial" w:hAnsi="Arial" w:cs="Arial"/>
          <w:lang w:val="en-US"/>
        </w:rPr>
        <w:t>labour</w:t>
      </w:r>
      <w:proofErr w:type="spellEnd"/>
      <w:r w:rsidR="00A46069" w:rsidRPr="00A46069">
        <w:rPr>
          <w:rFonts w:ascii="Arial" w:hAnsi="Arial" w:cs="Arial"/>
          <w:lang w:val="en-US"/>
        </w:rPr>
        <w:t xml:space="preserve"> unions that buses need to become more crash resistant.</w:t>
      </w:r>
    </w:p>
    <w:p w14:paraId="0C9499C7" w14:textId="3BDC2479" w:rsidR="00441C9F" w:rsidRDefault="00441C9F" w:rsidP="00A46069">
      <w:pPr>
        <w:autoSpaceDE w:val="0"/>
        <w:autoSpaceDN w:val="0"/>
        <w:adjustRightInd w:val="0"/>
        <w:spacing w:after="0" w:line="240" w:lineRule="auto"/>
        <w:rPr>
          <w:rFonts w:ascii="Arial" w:hAnsi="Arial" w:cs="Arial"/>
          <w:lang w:val="en-US"/>
        </w:rPr>
      </w:pPr>
    </w:p>
    <w:p w14:paraId="0770087F" w14:textId="76CB1633" w:rsidR="00441C9F" w:rsidRDefault="00441C9F" w:rsidP="00A46069">
      <w:pPr>
        <w:autoSpaceDE w:val="0"/>
        <w:autoSpaceDN w:val="0"/>
        <w:adjustRightInd w:val="0"/>
        <w:spacing w:after="0" w:line="240" w:lineRule="auto"/>
        <w:rPr>
          <w:rFonts w:ascii="Arial" w:hAnsi="Arial" w:cs="Arial"/>
          <w:lang w:val="en-US"/>
        </w:rPr>
      </w:pPr>
      <w:r w:rsidRPr="00441C9F">
        <w:rPr>
          <w:rFonts w:ascii="Arial" w:hAnsi="Arial" w:cs="Arial"/>
          <w:lang w:val="en-US"/>
        </w:rPr>
        <w:t>Norway proposes to resume the work on the draft UN Regulation or to develop an amendment to UN R107.</w:t>
      </w:r>
    </w:p>
    <w:p w14:paraId="681F9CBC" w14:textId="1FCCBC07" w:rsidR="000B7154" w:rsidRDefault="000B7154" w:rsidP="00A46069">
      <w:pPr>
        <w:autoSpaceDE w:val="0"/>
        <w:autoSpaceDN w:val="0"/>
        <w:adjustRightInd w:val="0"/>
        <w:spacing w:after="0" w:line="240" w:lineRule="auto"/>
        <w:rPr>
          <w:rFonts w:ascii="Arial" w:hAnsi="Arial" w:cs="Arial"/>
          <w:lang w:val="en-US"/>
        </w:rPr>
      </w:pPr>
    </w:p>
    <w:p w14:paraId="0C562952" w14:textId="0899060A" w:rsidR="000B7154" w:rsidRPr="003E33C0" w:rsidRDefault="003E33C0" w:rsidP="003E33C0">
      <w:pPr>
        <w:spacing w:before="240" w:after="0" w:line="240" w:lineRule="atLeast"/>
        <w:jc w:val="center"/>
        <w:rPr>
          <w:u w:val="single"/>
          <w:lang w:val="en-US"/>
        </w:rPr>
      </w:pPr>
      <w:r>
        <w:rPr>
          <w:u w:val="single"/>
          <w:lang w:val="en-US"/>
        </w:rPr>
        <w:tab/>
      </w:r>
      <w:r>
        <w:rPr>
          <w:u w:val="single"/>
          <w:lang w:val="en-US"/>
        </w:rPr>
        <w:tab/>
      </w:r>
      <w:r>
        <w:rPr>
          <w:u w:val="single"/>
          <w:lang w:val="en-US"/>
        </w:rPr>
        <w:tab/>
      </w:r>
    </w:p>
    <w:sectPr w:rsidR="000B7154" w:rsidRPr="003E33C0" w:rsidSect="003E33C0">
      <w:headerReference w:type="even" r:id="rId9"/>
      <w:headerReference w:type="default" r:id="rId10"/>
      <w:footerReference w:type="even" r:id="rId11"/>
      <w:footerReference w:type="default" r:id="rId12"/>
      <w:headerReference w:type="first" r:id="rId13"/>
      <w:footerReference w:type="first" r:id="rId14"/>
      <w:pgSz w:w="11906" w:h="16838" w:code="9"/>
      <w:pgMar w:top="1411" w:right="1411" w:bottom="1411"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B39FE" w14:textId="77777777" w:rsidR="00C744BA" w:rsidRDefault="00C744BA" w:rsidP="0048460B">
      <w:pPr>
        <w:spacing w:after="0" w:line="240" w:lineRule="auto"/>
      </w:pPr>
      <w:r>
        <w:separator/>
      </w:r>
    </w:p>
  </w:endnote>
  <w:endnote w:type="continuationSeparator" w:id="0">
    <w:p w14:paraId="0D24CBFD" w14:textId="77777777" w:rsidR="00C744BA" w:rsidRDefault="00C744BA" w:rsidP="00484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A59F" w14:textId="77777777" w:rsidR="003E33C0" w:rsidRDefault="003E33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9807E" w14:textId="77777777" w:rsidR="003E33C0" w:rsidRDefault="003E3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960D" w14:textId="77777777" w:rsidR="003E33C0" w:rsidRDefault="003E3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BEC73" w14:textId="77777777" w:rsidR="00C744BA" w:rsidRDefault="00C744BA" w:rsidP="0048460B">
      <w:pPr>
        <w:spacing w:after="0" w:line="240" w:lineRule="auto"/>
      </w:pPr>
      <w:r>
        <w:separator/>
      </w:r>
    </w:p>
  </w:footnote>
  <w:footnote w:type="continuationSeparator" w:id="0">
    <w:p w14:paraId="53D49DD8" w14:textId="77777777" w:rsidR="00C744BA" w:rsidRDefault="00C744BA" w:rsidP="00484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75B9" w14:textId="77777777" w:rsidR="003E33C0" w:rsidRDefault="003E33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F295" w14:textId="77777777" w:rsidR="003E33C0" w:rsidRDefault="003E33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395"/>
      <w:gridCol w:w="5528"/>
    </w:tblGrid>
    <w:tr w:rsidR="003E33C0" w:rsidRPr="00D03547" w14:paraId="3031FBE3" w14:textId="77777777" w:rsidTr="0063364C">
      <w:tc>
        <w:tcPr>
          <w:tcW w:w="4395" w:type="dxa"/>
          <w:vAlign w:val="center"/>
        </w:tcPr>
        <w:p w14:paraId="30F6E825" w14:textId="77777777" w:rsidR="003E33C0" w:rsidRPr="00D03547" w:rsidRDefault="003E33C0" w:rsidP="003E33C0">
          <w:pPr>
            <w:tabs>
              <w:tab w:val="center" w:pos="4677"/>
              <w:tab w:val="right" w:pos="9355"/>
            </w:tabs>
            <w:suppressAutoHyphens/>
            <w:spacing w:after="0"/>
            <w:rPr>
              <w:rFonts w:ascii="Times New Roman" w:eastAsia="Times New Roman" w:hAnsi="Times New Roman" w:cs="Times New Roman"/>
              <w:szCs w:val="20"/>
              <w:lang w:val="en-TT" w:eastAsia="ar-SA"/>
            </w:rPr>
          </w:pPr>
          <w:r>
            <w:rPr>
              <w:rFonts w:ascii="Times New Roman" w:eastAsia="Times New Roman" w:hAnsi="Times New Roman" w:cs="Times New Roman"/>
              <w:szCs w:val="20"/>
              <w:lang w:val="en-US" w:eastAsia="ar-SA"/>
            </w:rPr>
            <w:t>Sub</w:t>
          </w:r>
          <w:r w:rsidRPr="00D03547">
            <w:rPr>
              <w:rFonts w:ascii="Times New Roman" w:eastAsia="Times New Roman" w:hAnsi="Times New Roman" w:cs="Times New Roman"/>
              <w:szCs w:val="20"/>
              <w:lang w:val="en-US" w:eastAsia="ar-SA"/>
            </w:rPr>
            <w:t xml:space="preserve">mitted by the expert from </w:t>
          </w:r>
          <w:r w:rsidRPr="00890F0D">
            <w:rPr>
              <w:rFonts w:ascii="Times New Roman" w:eastAsia="Times New Roman" w:hAnsi="Times New Roman" w:cs="Times New Roman"/>
              <w:szCs w:val="20"/>
              <w:lang w:val="en-US" w:eastAsia="ar-SA"/>
            </w:rPr>
            <w:t>Norway</w:t>
          </w:r>
        </w:p>
      </w:tc>
      <w:tc>
        <w:tcPr>
          <w:tcW w:w="5528" w:type="dxa"/>
        </w:tcPr>
        <w:p w14:paraId="0B348EF0" w14:textId="77777777" w:rsidR="003E33C0" w:rsidRPr="00D03547" w:rsidRDefault="003E33C0" w:rsidP="003E33C0">
          <w:pPr>
            <w:suppressAutoHyphens/>
            <w:spacing w:after="0"/>
            <w:ind w:left="884"/>
            <w:rPr>
              <w:rFonts w:ascii="Times New Roman" w:eastAsia="Times New Roman" w:hAnsi="Times New Roman" w:cs="Times New Roman"/>
              <w:b/>
              <w:bCs/>
              <w:color w:val="000000"/>
              <w:szCs w:val="20"/>
              <w:lang w:val="en-TT" w:eastAsia="ar-SA"/>
            </w:rPr>
          </w:pPr>
          <w:r w:rsidRPr="00D03547">
            <w:rPr>
              <w:rFonts w:ascii="Times New Roman" w:eastAsia="Times New Roman" w:hAnsi="Times New Roman" w:cs="Times New Roman"/>
              <w:szCs w:val="20"/>
              <w:u w:val="single"/>
              <w:lang w:val="en-TT" w:eastAsia="ar-SA"/>
            </w:rPr>
            <w:t>Informal document No</w:t>
          </w:r>
          <w:r w:rsidRPr="00D03547">
            <w:rPr>
              <w:rFonts w:ascii="Times New Roman" w:eastAsia="Times New Roman" w:hAnsi="Times New Roman" w:cs="Times New Roman"/>
              <w:szCs w:val="20"/>
              <w:lang w:val="en-TT" w:eastAsia="ar-SA"/>
            </w:rPr>
            <w:t xml:space="preserve">. </w:t>
          </w:r>
          <w:r w:rsidRPr="00D03547">
            <w:rPr>
              <w:rFonts w:ascii="Times New Roman" w:eastAsia="Times New Roman" w:hAnsi="Times New Roman" w:cs="Times New Roman"/>
              <w:b/>
              <w:bCs/>
              <w:szCs w:val="20"/>
              <w:lang w:val="en-TT" w:eastAsia="ar-SA"/>
            </w:rPr>
            <w:t>GRSG-1</w:t>
          </w:r>
          <w:r>
            <w:rPr>
              <w:rFonts w:ascii="Times New Roman" w:eastAsia="Times New Roman" w:hAnsi="Times New Roman" w:cs="Times New Roman"/>
              <w:b/>
              <w:bCs/>
              <w:szCs w:val="20"/>
              <w:lang w:val="en-TT" w:eastAsia="ar-SA"/>
            </w:rPr>
            <w:t>2</w:t>
          </w:r>
          <w:r w:rsidRPr="00890F0D">
            <w:rPr>
              <w:rFonts w:ascii="Times New Roman" w:eastAsia="Times New Roman" w:hAnsi="Times New Roman" w:cs="Times New Roman"/>
              <w:b/>
              <w:bCs/>
              <w:szCs w:val="20"/>
              <w:lang w:val="en-TT" w:eastAsia="ar-SA"/>
            </w:rPr>
            <w:t>5</w:t>
          </w:r>
          <w:r w:rsidRPr="00D03547">
            <w:rPr>
              <w:rFonts w:ascii="Times New Roman" w:eastAsia="Times New Roman" w:hAnsi="Times New Roman" w:cs="Times New Roman"/>
              <w:b/>
              <w:bCs/>
              <w:color w:val="000000"/>
              <w:szCs w:val="20"/>
              <w:lang w:val="en-TT" w:eastAsia="ar-SA"/>
            </w:rPr>
            <w:t>-</w:t>
          </w:r>
          <w:r>
            <w:rPr>
              <w:rFonts w:ascii="Times New Roman" w:eastAsia="Times New Roman" w:hAnsi="Times New Roman" w:cs="Times New Roman"/>
              <w:b/>
              <w:bCs/>
              <w:color w:val="000000"/>
              <w:szCs w:val="20"/>
              <w:lang w:val="en-TT" w:eastAsia="ar-SA"/>
            </w:rPr>
            <w:t>1</w:t>
          </w:r>
          <w:r w:rsidRPr="00890F0D">
            <w:rPr>
              <w:rFonts w:ascii="Times New Roman" w:eastAsia="Times New Roman" w:hAnsi="Times New Roman" w:cs="Times New Roman"/>
              <w:b/>
              <w:bCs/>
              <w:color w:val="000000"/>
              <w:szCs w:val="20"/>
              <w:lang w:val="en-TT" w:eastAsia="ar-SA"/>
            </w:rPr>
            <w:t>0</w:t>
          </w:r>
        </w:p>
        <w:p w14:paraId="7A5C4934" w14:textId="77777777" w:rsidR="003E33C0" w:rsidRPr="00D03547" w:rsidRDefault="003E33C0" w:rsidP="003E33C0">
          <w:pPr>
            <w:tabs>
              <w:tab w:val="center" w:pos="4677"/>
              <w:tab w:val="right" w:pos="9355"/>
            </w:tabs>
            <w:suppressAutoHyphens/>
            <w:spacing w:after="0"/>
            <w:ind w:left="884"/>
            <w:rPr>
              <w:rFonts w:ascii="Times New Roman" w:eastAsia="Times New Roman" w:hAnsi="Times New Roman" w:cs="Times New Roman"/>
              <w:szCs w:val="20"/>
              <w:lang w:val="en-TT" w:eastAsia="ar-SA"/>
            </w:rPr>
          </w:pPr>
          <w:r w:rsidRPr="00D03547">
            <w:rPr>
              <w:rFonts w:ascii="Times New Roman" w:eastAsia="Times New Roman" w:hAnsi="Times New Roman" w:cs="Times New Roman"/>
              <w:szCs w:val="20"/>
              <w:lang w:val="en-TT" w:eastAsia="ar-SA"/>
            </w:rPr>
            <w:t>(1</w:t>
          </w:r>
          <w:r>
            <w:rPr>
              <w:rFonts w:ascii="Times New Roman" w:eastAsia="Times New Roman" w:hAnsi="Times New Roman" w:cs="Times New Roman"/>
              <w:szCs w:val="20"/>
              <w:lang w:val="en-TT" w:eastAsia="ar-SA"/>
            </w:rPr>
            <w:t>2</w:t>
          </w:r>
          <w:r w:rsidRPr="00890F0D">
            <w:rPr>
              <w:rFonts w:ascii="Times New Roman" w:eastAsia="Times New Roman" w:hAnsi="Times New Roman" w:cs="Times New Roman"/>
              <w:szCs w:val="20"/>
              <w:lang w:val="en-TT" w:eastAsia="ar-SA"/>
            </w:rPr>
            <w:t>5</w:t>
          </w:r>
          <w:r w:rsidRPr="00D03547">
            <w:rPr>
              <w:rFonts w:ascii="Times New Roman" w:eastAsia="Times New Roman" w:hAnsi="Times New Roman" w:cs="Times New Roman"/>
              <w:szCs w:val="20"/>
              <w:vertAlign w:val="superscript"/>
              <w:lang w:val="en-TT" w:eastAsia="ar-SA"/>
            </w:rPr>
            <w:t>th</w:t>
          </w:r>
          <w:r w:rsidRPr="00D03547">
            <w:rPr>
              <w:rFonts w:ascii="Times New Roman" w:eastAsia="Times New Roman" w:hAnsi="Times New Roman" w:cs="Times New Roman"/>
              <w:szCs w:val="20"/>
              <w:lang w:val="en-TT" w:eastAsia="ar-SA"/>
            </w:rPr>
            <w:t xml:space="preserve"> GRSG, </w:t>
          </w:r>
          <w:r>
            <w:rPr>
              <w:rFonts w:ascii="Times New Roman" w:eastAsia="Times New Roman" w:hAnsi="Times New Roman" w:cs="Times New Roman"/>
              <w:szCs w:val="20"/>
              <w:lang w:val="en-TT" w:eastAsia="ar-SA"/>
            </w:rPr>
            <w:t>27</w:t>
          </w:r>
          <w:r w:rsidRPr="00D03547">
            <w:rPr>
              <w:rFonts w:ascii="Times New Roman" w:eastAsia="Times New Roman" w:hAnsi="Times New Roman" w:cs="Times New Roman"/>
              <w:szCs w:val="20"/>
              <w:lang w:val="en-TT" w:eastAsia="ar-SA"/>
            </w:rPr>
            <w:t>-</w:t>
          </w:r>
          <w:r>
            <w:rPr>
              <w:rFonts w:ascii="Times New Roman" w:eastAsia="Times New Roman" w:hAnsi="Times New Roman" w:cs="Times New Roman"/>
              <w:szCs w:val="20"/>
              <w:lang w:val="en-TT" w:eastAsia="ar-SA"/>
            </w:rPr>
            <w:t>31</w:t>
          </w:r>
          <w:r w:rsidRPr="00D03547">
            <w:rPr>
              <w:rFonts w:ascii="Times New Roman" w:eastAsia="Times New Roman" w:hAnsi="Times New Roman" w:cs="Times New Roman"/>
              <w:szCs w:val="20"/>
              <w:lang w:val="en-TT" w:eastAsia="ar-SA"/>
            </w:rPr>
            <w:t xml:space="preserve"> </w:t>
          </w:r>
          <w:r>
            <w:rPr>
              <w:rFonts w:ascii="Times New Roman" w:eastAsia="Times New Roman" w:hAnsi="Times New Roman" w:cs="Times New Roman"/>
              <w:szCs w:val="20"/>
              <w:lang w:val="en-TT" w:eastAsia="ar-SA"/>
            </w:rPr>
            <w:t>March</w:t>
          </w:r>
          <w:r w:rsidRPr="00D03547">
            <w:rPr>
              <w:rFonts w:ascii="Times New Roman" w:eastAsia="Times New Roman" w:hAnsi="Times New Roman" w:cs="Times New Roman"/>
              <w:szCs w:val="20"/>
              <w:lang w:val="en-TT" w:eastAsia="ar-SA"/>
            </w:rPr>
            <w:t xml:space="preserve"> 20</w:t>
          </w:r>
          <w:r>
            <w:rPr>
              <w:rFonts w:ascii="Times New Roman" w:eastAsia="Times New Roman" w:hAnsi="Times New Roman" w:cs="Times New Roman"/>
              <w:szCs w:val="20"/>
              <w:lang w:val="en-TT" w:eastAsia="ar-SA"/>
            </w:rPr>
            <w:t>23</w:t>
          </w:r>
        </w:p>
        <w:p w14:paraId="41713CB0" w14:textId="77777777" w:rsidR="003E33C0" w:rsidRPr="00D03547" w:rsidRDefault="003E33C0" w:rsidP="003E33C0">
          <w:pPr>
            <w:tabs>
              <w:tab w:val="center" w:pos="4677"/>
              <w:tab w:val="right" w:pos="9355"/>
            </w:tabs>
            <w:suppressAutoHyphens/>
            <w:spacing w:after="0"/>
            <w:ind w:left="884"/>
            <w:rPr>
              <w:rFonts w:ascii="Times New Roman" w:eastAsia="Times New Roman" w:hAnsi="Times New Roman" w:cs="Times New Roman"/>
              <w:szCs w:val="20"/>
              <w:lang w:val="en-TT" w:eastAsia="ar-SA"/>
            </w:rPr>
          </w:pPr>
          <w:r w:rsidRPr="00D03547">
            <w:rPr>
              <w:rFonts w:ascii="Times New Roman" w:eastAsia="Times New Roman" w:hAnsi="Times New Roman" w:cs="Times New Roman"/>
              <w:szCs w:val="20"/>
              <w:lang w:val="en-TT" w:eastAsia="ar-SA"/>
            </w:rPr>
            <w:t xml:space="preserve">agenda item </w:t>
          </w:r>
          <w:r w:rsidRPr="00890F0D">
            <w:rPr>
              <w:rFonts w:ascii="Times New Roman" w:eastAsia="Times New Roman" w:hAnsi="Times New Roman" w:cs="Times New Roman"/>
              <w:szCs w:val="20"/>
              <w:lang w:val="en-TT" w:eastAsia="ar-SA"/>
            </w:rPr>
            <w:t>2</w:t>
          </w:r>
          <w:r w:rsidRPr="00D03547">
            <w:rPr>
              <w:rFonts w:ascii="Times New Roman" w:eastAsia="Times New Roman" w:hAnsi="Times New Roman" w:cs="Times New Roman"/>
              <w:szCs w:val="20"/>
              <w:lang w:val="en-TT" w:eastAsia="ar-SA"/>
            </w:rPr>
            <w:t>)</w:t>
          </w:r>
        </w:p>
      </w:tc>
    </w:tr>
  </w:tbl>
  <w:p w14:paraId="1364E5D9" w14:textId="77777777" w:rsidR="003E33C0" w:rsidRDefault="003E33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62D"/>
    <w:rsid w:val="00041A25"/>
    <w:rsid w:val="000B7154"/>
    <w:rsid w:val="0016575C"/>
    <w:rsid w:val="001E0854"/>
    <w:rsid w:val="00222E7D"/>
    <w:rsid w:val="002407DB"/>
    <w:rsid w:val="00260D6B"/>
    <w:rsid w:val="0033199E"/>
    <w:rsid w:val="003D6EFF"/>
    <w:rsid w:val="003E1C87"/>
    <w:rsid w:val="003E33C0"/>
    <w:rsid w:val="00423136"/>
    <w:rsid w:val="00441C9F"/>
    <w:rsid w:val="0048460B"/>
    <w:rsid w:val="004F68C3"/>
    <w:rsid w:val="004F6B34"/>
    <w:rsid w:val="00572C9A"/>
    <w:rsid w:val="00650C9B"/>
    <w:rsid w:val="0074462D"/>
    <w:rsid w:val="007E4785"/>
    <w:rsid w:val="00806BE2"/>
    <w:rsid w:val="00841E14"/>
    <w:rsid w:val="00857D9A"/>
    <w:rsid w:val="008B6455"/>
    <w:rsid w:val="008E2F65"/>
    <w:rsid w:val="009374C1"/>
    <w:rsid w:val="009745AA"/>
    <w:rsid w:val="00982952"/>
    <w:rsid w:val="009D5690"/>
    <w:rsid w:val="00A36254"/>
    <w:rsid w:val="00A46069"/>
    <w:rsid w:val="00B27BEC"/>
    <w:rsid w:val="00BD7D34"/>
    <w:rsid w:val="00BE225B"/>
    <w:rsid w:val="00BE2CBD"/>
    <w:rsid w:val="00C744BA"/>
    <w:rsid w:val="00C74B81"/>
    <w:rsid w:val="00D07894"/>
    <w:rsid w:val="00D44E68"/>
    <w:rsid w:val="00D74D2A"/>
    <w:rsid w:val="00FD58CC"/>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4ED80"/>
  <w15:docId w15:val="{6BB31339-9DF7-41A1-90FE-937B9FCAD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260D6B"/>
    <w:pPr>
      <w:spacing w:after="0" w:line="240" w:lineRule="auto"/>
    </w:pPr>
  </w:style>
  <w:style w:type="character" w:styleId="Hyperlink">
    <w:name w:val="Hyperlink"/>
    <w:basedOn w:val="DefaultParagraphFont"/>
    <w:uiPriority w:val="99"/>
    <w:unhideWhenUsed/>
    <w:rsid w:val="000B7154"/>
    <w:rPr>
      <w:color w:val="0000FF"/>
      <w:u w:val="single"/>
    </w:rPr>
  </w:style>
  <w:style w:type="character" w:styleId="UnresolvedMention">
    <w:name w:val="Unresolved Mention"/>
    <w:basedOn w:val="DefaultParagraphFont"/>
    <w:uiPriority w:val="99"/>
    <w:semiHidden/>
    <w:unhideWhenUsed/>
    <w:rsid w:val="000B7154"/>
    <w:rPr>
      <w:color w:val="605E5C"/>
      <w:shd w:val="clear" w:color="auto" w:fill="E1DFDD"/>
    </w:rPr>
  </w:style>
  <w:style w:type="character" w:styleId="FollowedHyperlink">
    <w:name w:val="FollowedHyperlink"/>
    <w:basedOn w:val="DefaultParagraphFont"/>
    <w:uiPriority w:val="99"/>
    <w:semiHidden/>
    <w:unhideWhenUsed/>
    <w:rsid w:val="000B7154"/>
    <w:rPr>
      <w:color w:val="954F72" w:themeColor="followedHyperlink"/>
      <w:u w:val="single"/>
    </w:rPr>
  </w:style>
  <w:style w:type="paragraph" w:styleId="Header">
    <w:name w:val="header"/>
    <w:basedOn w:val="Normal"/>
    <w:link w:val="HeaderChar"/>
    <w:uiPriority w:val="99"/>
    <w:unhideWhenUsed/>
    <w:rsid w:val="003E33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3C0"/>
  </w:style>
  <w:style w:type="paragraph" w:styleId="Footer">
    <w:name w:val="footer"/>
    <w:basedOn w:val="Normal"/>
    <w:link w:val="FooterChar"/>
    <w:uiPriority w:val="99"/>
    <w:unhideWhenUsed/>
    <w:rsid w:val="003E33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14014">
      <w:bodyDiv w:val="1"/>
      <w:marLeft w:val="0"/>
      <w:marRight w:val="0"/>
      <w:marTop w:val="0"/>
      <w:marBottom w:val="0"/>
      <w:divBdr>
        <w:top w:val="none" w:sz="0" w:space="0" w:color="auto"/>
        <w:left w:val="none" w:sz="0" w:space="0" w:color="auto"/>
        <w:bottom w:val="none" w:sz="0" w:space="0" w:color="auto"/>
        <w:right w:val="none" w:sz="0" w:space="0" w:color="auto"/>
      </w:divBdr>
    </w:div>
    <w:div w:id="1581257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avarikommisjonen.no/Vei/Avgitte-rapporter/2019-04-eng" TargetMode="External"/><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CBD05AFC-B6BC-443F-8557-6FC05D10D08C}"/>
</file>

<file path=customXml/itemProps2.xml><?xml version="1.0" encoding="utf-8"?>
<ds:datastoreItem xmlns:ds="http://schemas.openxmlformats.org/officeDocument/2006/customXml" ds:itemID="{9C8FD688-501F-4E31-A105-0C243FE581E4}"/>
</file>

<file path=customXml/itemProps3.xml><?xml version="1.0" encoding="utf-8"?>
<ds:datastoreItem xmlns:ds="http://schemas.openxmlformats.org/officeDocument/2006/customXml" ds:itemID="{2C11F6CF-4FCE-408E-8A71-1B19685D64A1}"/>
</file>

<file path=docProps/app.xml><?xml version="1.0" encoding="utf-8"?>
<Properties xmlns="http://schemas.openxmlformats.org/officeDocument/2006/extended-properties" xmlns:vt="http://schemas.openxmlformats.org/officeDocument/2006/docPropsVTypes">
  <Template>Normal.dotm</Template>
  <TotalTime>3</TotalTime>
  <Pages>2</Pages>
  <Words>494</Words>
  <Characters>2418</Characters>
  <Application>Microsoft Office Word</Application>
  <DocSecurity>4</DocSecurity>
  <Lines>52</Lines>
  <Paragraphs>28</Paragraphs>
  <ScaleCrop>false</ScaleCrop>
  <HeadingPairs>
    <vt:vector size="2" baseType="variant">
      <vt:variant>
        <vt:lpstr>Tittel</vt:lpstr>
      </vt:variant>
      <vt:variant>
        <vt:i4>1</vt:i4>
      </vt:variant>
    </vt:vector>
  </HeadingPairs>
  <TitlesOfParts>
    <vt:vector size="1" baseType="lpstr">
      <vt:lpstr/>
    </vt:vector>
  </TitlesOfParts>
  <Company>Statens vegvesen</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Asbjørn Steinar Hagerupsen</dc:creator>
  <cp:keywords/>
  <dc:description/>
  <cp:lastModifiedBy>EG</cp:lastModifiedBy>
  <cp:revision>2</cp:revision>
  <dcterms:created xsi:type="dcterms:W3CDTF">2023-03-21T09:24:00Z</dcterms:created>
  <dcterms:modified xsi:type="dcterms:W3CDTF">2023-03-21T09:24:00Z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eae731-f11e-4017-952e-3dce43580afc_Enabled">
    <vt:lpwstr>true</vt:lpwstr>
  </property>
  <property fmtid="{D5CDD505-2E9C-101B-9397-08002B2CF9AE}" pid="3" name="MSIP_Label_86eae731-f11e-4017-952e-3dce43580afc_SetDate">
    <vt:lpwstr>2023-03-15T10:56:07Z</vt:lpwstr>
  </property>
  <property fmtid="{D5CDD505-2E9C-101B-9397-08002B2CF9AE}" pid="4" name="MSIP_Label_86eae731-f11e-4017-952e-3dce43580afc_Method">
    <vt:lpwstr>Privileged</vt:lpwstr>
  </property>
  <property fmtid="{D5CDD505-2E9C-101B-9397-08002B2CF9AE}" pid="5" name="MSIP_Label_86eae731-f11e-4017-952e-3dce43580afc_Name">
    <vt:lpwstr>Public-new</vt:lpwstr>
  </property>
  <property fmtid="{D5CDD505-2E9C-101B-9397-08002B2CF9AE}" pid="6" name="MSIP_Label_86eae731-f11e-4017-952e-3dce43580afc_SiteId">
    <vt:lpwstr>38856954-ed55-49f7-8bdd-738ffbbfd390</vt:lpwstr>
  </property>
  <property fmtid="{D5CDD505-2E9C-101B-9397-08002B2CF9AE}" pid="7" name="MSIP_Label_86eae731-f11e-4017-952e-3dce43580afc_ActionId">
    <vt:lpwstr>1c07c006-28d9-41ec-a901-88e795818d80</vt:lpwstr>
  </property>
  <property fmtid="{D5CDD505-2E9C-101B-9397-08002B2CF9AE}" pid="8" name="MSIP_Label_86eae731-f11e-4017-952e-3dce43580afc_ContentBits">
    <vt:lpwstr>0</vt:lpwstr>
  </property>
  <property fmtid="{D5CDD505-2E9C-101B-9397-08002B2CF9AE}" pid="9" name="ContentTypeId">
    <vt:lpwstr>0x0101003B8422D08C252547BB1CFA7F78E2CB83</vt:lpwstr>
  </property>
</Properties>
</file>