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E036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048E97" w14:textId="77777777" w:rsidR="002D5AAC" w:rsidRDefault="002D5AAC" w:rsidP="00A568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DF0F4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59B0CC" w14:textId="2C8B076C" w:rsidR="002D5AAC" w:rsidRDefault="00A568E9" w:rsidP="00A568E9">
            <w:pPr>
              <w:jc w:val="right"/>
            </w:pPr>
            <w:r w:rsidRPr="00A568E9">
              <w:rPr>
                <w:sz w:val="40"/>
              </w:rPr>
              <w:t>ECE</w:t>
            </w:r>
            <w:r>
              <w:t>/TRANS/WP.15/AC.1/2023/18</w:t>
            </w:r>
          </w:p>
        </w:tc>
      </w:tr>
      <w:tr w:rsidR="002D5AAC" w14:paraId="571C06C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9FAB3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154EC3" wp14:editId="107B561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78920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BCA66D" w14:textId="77777777" w:rsidR="002D5AAC" w:rsidRDefault="00A568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146F2C" w14:textId="77777777" w:rsidR="00A568E9" w:rsidRDefault="00A568E9" w:rsidP="00A568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December 2022</w:t>
            </w:r>
          </w:p>
          <w:p w14:paraId="4FC8B39C" w14:textId="77777777" w:rsidR="00A568E9" w:rsidRDefault="00A568E9" w:rsidP="00A568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862A93" w14:textId="3758DC7A" w:rsidR="00A568E9" w:rsidRPr="008D53B6" w:rsidRDefault="00A568E9" w:rsidP="00A568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3C845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9F632B" w14:textId="77777777" w:rsidR="00A568E9" w:rsidRPr="00882817" w:rsidRDefault="00A568E9" w:rsidP="00A568E9">
      <w:pPr>
        <w:spacing w:before="120"/>
        <w:rPr>
          <w:sz w:val="28"/>
          <w:szCs w:val="28"/>
        </w:rPr>
      </w:pPr>
      <w:r w:rsidRPr="00882817">
        <w:rPr>
          <w:sz w:val="28"/>
          <w:szCs w:val="28"/>
        </w:rPr>
        <w:t>Комитет по внутреннему транспорту</w:t>
      </w:r>
    </w:p>
    <w:p w14:paraId="71AC137A" w14:textId="77777777" w:rsidR="00A568E9" w:rsidRPr="00882817" w:rsidRDefault="00A568E9" w:rsidP="00A568E9">
      <w:pPr>
        <w:spacing w:before="120"/>
        <w:rPr>
          <w:b/>
          <w:sz w:val="24"/>
          <w:szCs w:val="24"/>
        </w:rPr>
      </w:pPr>
      <w:r w:rsidRPr="00882817">
        <w:rPr>
          <w:b/>
          <w:bCs/>
          <w:sz w:val="24"/>
          <w:szCs w:val="24"/>
        </w:rPr>
        <w:t>Рабочая группа по перевозкам опасных грузов</w:t>
      </w:r>
    </w:p>
    <w:p w14:paraId="71742BA0" w14:textId="69815B87" w:rsidR="00A568E9" w:rsidRPr="00882817" w:rsidRDefault="00A568E9" w:rsidP="00A568E9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10BA8028" w14:textId="77777777" w:rsidR="00A568E9" w:rsidRPr="00882817" w:rsidRDefault="00A568E9" w:rsidP="00A568E9">
      <w:r>
        <w:t>Берн, 20–24 марта 2023 года</w:t>
      </w:r>
    </w:p>
    <w:p w14:paraId="5DD328B7" w14:textId="77777777" w:rsidR="00A568E9" w:rsidRDefault="00A568E9" w:rsidP="00A568E9">
      <w:r>
        <w:t>Пункт 5 b) предварительной повестки дня</w:t>
      </w:r>
    </w:p>
    <w:p w14:paraId="5BF50000" w14:textId="704FE96A" w:rsidR="00A568E9" w:rsidRPr="00882817" w:rsidRDefault="00A568E9" w:rsidP="00A568E9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МПОГ/ДОПОГ/ВОПОГ:</w:t>
      </w:r>
      <w:r w:rsidRPr="00A568E9">
        <w:rPr>
          <w:b/>
          <w:bCs/>
        </w:rPr>
        <w:t xml:space="preserve"> </w:t>
      </w:r>
      <w:r>
        <w:rPr>
          <w:b/>
          <w:bCs/>
        </w:rPr>
        <w:t>новые предложения</w:t>
      </w:r>
    </w:p>
    <w:p w14:paraId="610DEC7F" w14:textId="77777777" w:rsidR="00A568E9" w:rsidRPr="00882817" w:rsidRDefault="00A568E9" w:rsidP="00A568E9">
      <w:pPr>
        <w:pStyle w:val="HChG"/>
      </w:pPr>
      <w:r>
        <w:tab/>
      </w:r>
      <w:r>
        <w:tab/>
        <w:t xml:space="preserve">Использование контейнеров средней грузоподъемности для массовых грузов для более высоких концентраций раствора аммиака под № ООН 2672 </w:t>
      </w:r>
    </w:p>
    <w:p w14:paraId="6E369E93" w14:textId="56C3DB4C" w:rsidR="00A568E9" w:rsidRPr="00882817" w:rsidRDefault="00A568E9" w:rsidP="00A568E9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  <w:r w:rsidRPr="00A568E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568E9">
        <w:rPr>
          <w:b w:val="0"/>
          <w:sz w:val="20"/>
          <w:lang w:val="en-US"/>
        </w:rPr>
        <w:t xml:space="preserve"> </w:t>
      </w:r>
      <w:r w:rsidRPr="00A568E9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406E5075" w14:textId="77777777" w:rsidR="00A568E9" w:rsidRPr="00882817" w:rsidRDefault="00A568E9" w:rsidP="00A568E9">
      <w:pPr>
        <w:pStyle w:val="HChG"/>
      </w:pPr>
      <w:r>
        <w:tab/>
      </w:r>
      <w:r>
        <w:tab/>
      </w:r>
      <w:r>
        <w:rPr>
          <w:bCs/>
        </w:rPr>
        <w:t>Справочная информация</w:t>
      </w:r>
    </w:p>
    <w:p w14:paraId="63117770" w14:textId="77777777" w:rsidR="00A568E9" w:rsidRPr="00882817" w:rsidRDefault="00A568E9" w:rsidP="00A568E9">
      <w:pPr>
        <w:pStyle w:val="SingleTxtG"/>
      </w:pPr>
      <w:r>
        <w:t>1.</w:t>
      </w:r>
      <w:r>
        <w:tab/>
        <w:t xml:space="preserve">Контейнеры средней грузоподъемности для массовых грузов (КСМ) используются для перевозки раствора аммиака под № ООН 2672 в течение многих лет. Однако более высокие концентрации раствора аммиака могут иметь давление паров, превышающее значение 110 кПа, установленное в качестве верхнего предела для КСМ, в которых перевозятся жидкости. Поскольку существует устоявшаяся традиция безопасного использования составных КСМ из стали и пластмассы для перевозки данного вещества, было заключено многостороннее соглашение, чтобы охватить продолжающееся использование таких КСМ, так как специальное положение по упаковке B11, содержащееся в инструкции по упаковке IBC03 Типовых правил Организации Объединенных Наций по перевозке опасных грузов, не перенесено в МПОГ/ДОПОГ. Когда срок действия этого многостороннего соглашения истекал, правительство Соединенного Королевства приняло решение инициировать новое многостороннее соглашение. При рассмотрении вопроса о новом многостороннем соглашении Соединенное Королевство обнаружило, что существуют проблемы с текстом B11 в Типовых правилах, и не смогло установить, почему только некоторые из разрешенных типов конструкции КСМ, предусмотренных в IBC03, были разрешены согласно прежнему варианту многостороннего соглашения. Соответственно, эксперт от Соединенного Королевства предложил Подкомитету по перевозке опасных грузов поправку к IBC03 B11, которая была принята. Тем не менее необходимо было инициировать новое многостороннее соглашение, чтобы разрешить дальнейшее </w:t>
      </w:r>
      <w:r>
        <w:lastRenderedPageBreak/>
        <w:t>использование существующих КСМ и расширить перечень разрешенных КСМ, включив в него все КСМ, перечисленные в IBC03.</w:t>
      </w:r>
    </w:p>
    <w:p w14:paraId="301FE2D9" w14:textId="77777777" w:rsidR="00A568E9" w:rsidRPr="00A13FF3" w:rsidRDefault="00A568E9" w:rsidP="00A568E9">
      <w:pPr>
        <w:pStyle w:val="SingleTxtG"/>
      </w:pPr>
      <w:r>
        <w:t>2.</w:t>
      </w:r>
      <w:r>
        <w:tab/>
        <w:t xml:space="preserve">В начале 2022 года Соединенное Королевство инициировало многостороннее соглашение M345. Учитывая широкое безопасное использование КСМ для перевозки этого вещества в течение многих лет, правительство Соединенного Королевства предлагает внести поправку в МПОГ/ДОПОГ, чтобы охватить вышеуказанные изменения и устранить необходимость в постоянных многосторонних соглашениях. </w:t>
      </w:r>
    </w:p>
    <w:p w14:paraId="524E6C88" w14:textId="77777777" w:rsidR="00A568E9" w:rsidRPr="003B7A88" w:rsidRDefault="00A568E9" w:rsidP="00A568E9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25A6851C" w14:textId="77777777" w:rsidR="00A568E9" w:rsidRPr="00A13FF3" w:rsidRDefault="00A568E9" w:rsidP="00A568E9">
      <w:pPr>
        <w:pStyle w:val="SingleTxtG"/>
      </w:pPr>
      <w:r>
        <w:t>3.</w:t>
      </w:r>
      <w:r>
        <w:tab/>
        <w:t>После тщательного рассмотрения Соединенное Королевство пришло к выводу, что требуемые изменения могут быть осуществлены посредством включения в МПОГ/ДОПОГ нового специального положения.</w:t>
      </w:r>
    </w:p>
    <w:p w14:paraId="004D45A3" w14:textId="77777777" w:rsidR="00A568E9" w:rsidRPr="00882817" w:rsidRDefault="00A568E9" w:rsidP="00A568E9">
      <w:pPr>
        <w:pStyle w:val="SingleTxtG"/>
        <w:ind w:firstLine="567"/>
      </w:pPr>
      <w:r>
        <w:t>a)</w:t>
      </w:r>
      <w:r>
        <w:tab/>
        <w:t>В главу 3.3 «Специальные положения» включить новое специальное положение следующего содержания:</w:t>
      </w:r>
    </w:p>
    <w:p w14:paraId="2F75361D" w14:textId="16D01FDD" w:rsidR="00A568E9" w:rsidRPr="00882817" w:rsidRDefault="00A568E9" w:rsidP="00A568E9">
      <w:pPr>
        <w:pStyle w:val="SingleTxtG"/>
        <w:ind w:left="2268"/>
      </w:pPr>
      <w:r>
        <w:t>«67X</w:t>
      </w:r>
      <w:r>
        <w:tab/>
        <w:t>Независимо от второго абзаца пункта 4.1.1.10, для перевозки этого вещества могут использоваться КСМ типов, разрешенных инструкцией по упаковке IBC03, содержащейся в подразделе 4.1.4.2, при условии что тип конструкции КСМ, как доказано, отвечает требованиям к давлению, изложенным в первом абзаце пункта 4.1.1.10, для перевозимой концентрации.».</w:t>
      </w:r>
    </w:p>
    <w:p w14:paraId="3EA9BD58" w14:textId="6C305F97" w:rsidR="00A568E9" w:rsidRPr="00882817" w:rsidRDefault="00A568E9" w:rsidP="00A568E9">
      <w:pPr>
        <w:pStyle w:val="SingleTxtG"/>
        <w:ind w:firstLine="567"/>
      </w:pPr>
      <w:r>
        <w:t>b)</w:t>
      </w:r>
      <w:r>
        <w:tab/>
        <w:t xml:space="preserve">В колонке 6 таблицы А главы 3.2 добавить «67X» в позицию для </w:t>
      </w:r>
      <w:r>
        <w:br/>
        <w:t>№ ООН 2672.</w:t>
      </w:r>
    </w:p>
    <w:p w14:paraId="10D1B3C9" w14:textId="77777777" w:rsidR="00A568E9" w:rsidRPr="00882817" w:rsidRDefault="00A568E9" w:rsidP="00A568E9">
      <w:pPr>
        <w:spacing w:before="240"/>
        <w:jc w:val="center"/>
        <w:rPr>
          <w:u w:val="single"/>
        </w:rPr>
      </w:pPr>
      <w:r w:rsidRPr="00882817">
        <w:rPr>
          <w:u w:val="single"/>
        </w:rPr>
        <w:tab/>
      </w:r>
      <w:r w:rsidRPr="00882817">
        <w:rPr>
          <w:u w:val="single"/>
        </w:rPr>
        <w:tab/>
      </w:r>
      <w:r w:rsidRPr="00882817">
        <w:rPr>
          <w:u w:val="single"/>
        </w:rPr>
        <w:tab/>
      </w:r>
    </w:p>
    <w:p w14:paraId="526E8BB1" w14:textId="77777777" w:rsidR="00E12C5F" w:rsidRPr="008D53B6" w:rsidRDefault="00E12C5F" w:rsidP="00D9145B"/>
    <w:sectPr w:rsidR="00E12C5F" w:rsidRPr="008D53B6" w:rsidSect="00A568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D54A" w14:textId="77777777" w:rsidR="00BE2698" w:rsidRPr="00A312BC" w:rsidRDefault="00BE2698" w:rsidP="00A312BC"/>
  </w:endnote>
  <w:endnote w:type="continuationSeparator" w:id="0">
    <w:p w14:paraId="472DF0D3" w14:textId="77777777" w:rsidR="00BE2698" w:rsidRPr="00A312BC" w:rsidRDefault="00BE26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49C9" w14:textId="7124E67C" w:rsidR="00A568E9" w:rsidRPr="00A568E9" w:rsidRDefault="00A568E9">
    <w:pPr>
      <w:pStyle w:val="Footer"/>
    </w:pPr>
    <w:r w:rsidRPr="00A568E9">
      <w:rPr>
        <w:b/>
        <w:sz w:val="18"/>
      </w:rPr>
      <w:fldChar w:fldCharType="begin"/>
    </w:r>
    <w:r w:rsidRPr="00A568E9">
      <w:rPr>
        <w:b/>
        <w:sz w:val="18"/>
      </w:rPr>
      <w:instrText xml:space="preserve"> PAGE  \* MERGEFORMAT </w:instrText>
    </w:r>
    <w:r w:rsidRPr="00A568E9">
      <w:rPr>
        <w:b/>
        <w:sz w:val="18"/>
      </w:rPr>
      <w:fldChar w:fldCharType="separate"/>
    </w:r>
    <w:r w:rsidRPr="00A568E9">
      <w:rPr>
        <w:b/>
        <w:noProof/>
        <w:sz w:val="18"/>
      </w:rPr>
      <w:t>2</w:t>
    </w:r>
    <w:r w:rsidRPr="00A568E9">
      <w:rPr>
        <w:b/>
        <w:sz w:val="18"/>
      </w:rPr>
      <w:fldChar w:fldCharType="end"/>
    </w:r>
    <w:r>
      <w:rPr>
        <w:b/>
        <w:sz w:val="18"/>
      </w:rPr>
      <w:tab/>
    </w:r>
    <w:r>
      <w:t>GE.22-29205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592" w14:textId="346D4A95" w:rsidR="00A568E9" w:rsidRPr="00A568E9" w:rsidRDefault="00A568E9" w:rsidP="00A568E9">
    <w:pPr>
      <w:pStyle w:val="Footer"/>
      <w:tabs>
        <w:tab w:val="clear" w:pos="9639"/>
        <w:tab w:val="right" w:pos="9638"/>
      </w:tabs>
      <w:rPr>
        <w:b/>
        <w:sz w:val="18"/>
      </w:rPr>
    </w:pPr>
    <w:r>
      <w:t>GE.22-29205</w:t>
    </w:r>
    <w:r>
      <w:tab/>
    </w:r>
    <w:r w:rsidRPr="00A568E9">
      <w:rPr>
        <w:b/>
        <w:sz w:val="18"/>
      </w:rPr>
      <w:fldChar w:fldCharType="begin"/>
    </w:r>
    <w:r w:rsidRPr="00A568E9">
      <w:rPr>
        <w:b/>
        <w:sz w:val="18"/>
      </w:rPr>
      <w:instrText xml:space="preserve"> PAGE  \* MERGEFORMAT </w:instrText>
    </w:r>
    <w:r w:rsidRPr="00A568E9">
      <w:rPr>
        <w:b/>
        <w:sz w:val="18"/>
      </w:rPr>
      <w:fldChar w:fldCharType="separate"/>
    </w:r>
    <w:r w:rsidRPr="00A568E9">
      <w:rPr>
        <w:b/>
        <w:noProof/>
        <w:sz w:val="18"/>
      </w:rPr>
      <w:t>3</w:t>
    </w:r>
    <w:r w:rsidRPr="00A568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159F" w14:textId="55180313" w:rsidR="00042B72" w:rsidRPr="00A568E9" w:rsidRDefault="00A568E9" w:rsidP="00A568E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F02AE9" wp14:editId="0288A0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5CF2B9" wp14:editId="2BA8B5A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010223  02</w:t>
    </w:r>
    <w:r w:rsidR="00914DA4">
      <w:rPr>
        <w:lang w:val="en-US"/>
      </w:rPr>
      <w:t>0</w:t>
    </w:r>
    <w:r>
      <w:rPr>
        <w:lang w:val="en-US"/>
      </w:rPr>
      <w:t>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CCF4" w14:textId="77777777" w:rsidR="00BE2698" w:rsidRPr="001075E9" w:rsidRDefault="00BE26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DA84B6" w14:textId="77777777" w:rsidR="00BE2698" w:rsidRDefault="00BE26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81AE55" w14:textId="3FB49C54" w:rsidR="00A568E9" w:rsidRPr="00A568E9" w:rsidRDefault="00A568E9">
      <w:pPr>
        <w:pStyle w:val="FootnoteText"/>
        <w:rPr>
          <w:sz w:val="20"/>
          <w:lang w:val="en-US"/>
        </w:rPr>
      </w:pPr>
      <w:r>
        <w:tab/>
      </w:r>
      <w:r w:rsidRPr="00A568E9">
        <w:rPr>
          <w:rStyle w:val="FootnoteReference"/>
          <w:sz w:val="20"/>
          <w:vertAlign w:val="baseline"/>
        </w:rPr>
        <w:t>*</w:t>
      </w:r>
      <w:r w:rsidRPr="00A568E9">
        <w:rPr>
          <w:rStyle w:val="FootnoteReference"/>
          <w:vertAlign w:val="baseline"/>
        </w:rPr>
        <w:tab/>
      </w:r>
      <w:r>
        <w:t>A/77/6 (разд. 20), п. 20.76.</w:t>
      </w:r>
    </w:p>
  </w:footnote>
  <w:footnote w:id="2">
    <w:p w14:paraId="688124FA" w14:textId="0F7FB9A6" w:rsidR="00A568E9" w:rsidRPr="00882817" w:rsidRDefault="00A568E9" w:rsidP="00A568E9">
      <w:pPr>
        <w:pStyle w:val="FootnoteText"/>
      </w:pPr>
      <w:r>
        <w:tab/>
      </w:r>
      <w:r w:rsidRPr="00A568E9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98E4" w14:textId="26142291" w:rsidR="00A568E9" w:rsidRPr="00A568E9" w:rsidRDefault="004A43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6966" w14:textId="35DF5A2D" w:rsidR="00A568E9" w:rsidRPr="00A568E9" w:rsidRDefault="004A435C" w:rsidP="00A568E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06536406">
    <w:abstractNumId w:val="17"/>
  </w:num>
  <w:num w:numId="2" w16cid:durableId="1438407748">
    <w:abstractNumId w:val="12"/>
  </w:num>
  <w:num w:numId="3" w16cid:durableId="1009331910">
    <w:abstractNumId w:val="11"/>
  </w:num>
  <w:num w:numId="4" w16cid:durableId="574245613">
    <w:abstractNumId w:val="18"/>
  </w:num>
  <w:num w:numId="5" w16cid:durableId="1438869033">
    <w:abstractNumId w:val="14"/>
  </w:num>
  <w:num w:numId="6" w16cid:durableId="2048287745">
    <w:abstractNumId w:val="8"/>
  </w:num>
  <w:num w:numId="7" w16cid:durableId="195234541">
    <w:abstractNumId w:val="3"/>
  </w:num>
  <w:num w:numId="8" w16cid:durableId="1463109335">
    <w:abstractNumId w:val="2"/>
  </w:num>
  <w:num w:numId="9" w16cid:durableId="1602838203">
    <w:abstractNumId w:val="1"/>
  </w:num>
  <w:num w:numId="10" w16cid:durableId="902570257">
    <w:abstractNumId w:val="0"/>
  </w:num>
  <w:num w:numId="11" w16cid:durableId="212426470">
    <w:abstractNumId w:val="9"/>
  </w:num>
  <w:num w:numId="12" w16cid:durableId="145779086">
    <w:abstractNumId w:val="7"/>
  </w:num>
  <w:num w:numId="13" w16cid:durableId="1194418926">
    <w:abstractNumId w:val="6"/>
  </w:num>
  <w:num w:numId="14" w16cid:durableId="1638486571">
    <w:abstractNumId w:val="5"/>
  </w:num>
  <w:num w:numId="15" w16cid:durableId="1635603203">
    <w:abstractNumId w:val="4"/>
  </w:num>
  <w:num w:numId="16" w16cid:durableId="584919965">
    <w:abstractNumId w:val="16"/>
  </w:num>
  <w:num w:numId="17" w16cid:durableId="118382767">
    <w:abstractNumId w:val="13"/>
  </w:num>
  <w:num w:numId="18" w16cid:durableId="791099057">
    <w:abstractNumId w:val="15"/>
  </w:num>
  <w:num w:numId="19" w16cid:durableId="665790223">
    <w:abstractNumId w:val="16"/>
  </w:num>
  <w:num w:numId="20" w16cid:durableId="1234509721">
    <w:abstractNumId w:val="13"/>
  </w:num>
  <w:num w:numId="21" w16cid:durableId="1084885285">
    <w:abstractNumId w:val="15"/>
  </w:num>
  <w:num w:numId="22" w16cid:durableId="57705797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98"/>
    <w:rsid w:val="00033EE1"/>
    <w:rsid w:val="00042B72"/>
    <w:rsid w:val="00047F7A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435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004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DA4"/>
    <w:rsid w:val="00951972"/>
    <w:rsid w:val="009608F3"/>
    <w:rsid w:val="009A24AC"/>
    <w:rsid w:val="009C59D7"/>
    <w:rsid w:val="009C6FE6"/>
    <w:rsid w:val="009D7E7D"/>
    <w:rsid w:val="00A14DA8"/>
    <w:rsid w:val="00A312BC"/>
    <w:rsid w:val="00A568E9"/>
    <w:rsid w:val="00A84021"/>
    <w:rsid w:val="00A84D35"/>
    <w:rsid w:val="00A917B3"/>
    <w:rsid w:val="00AB4B51"/>
    <w:rsid w:val="00B10CC7"/>
    <w:rsid w:val="00B36DF7"/>
    <w:rsid w:val="00B479F7"/>
    <w:rsid w:val="00B52067"/>
    <w:rsid w:val="00B539E7"/>
    <w:rsid w:val="00B62458"/>
    <w:rsid w:val="00BC18B2"/>
    <w:rsid w:val="00BD33EE"/>
    <w:rsid w:val="00BE1CC7"/>
    <w:rsid w:val="00BE2698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0A8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3C23B"/>
  <w15:docId w15:val="{09BA8857-1834-40FE-8716-3A3F567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568E9"/>
    <w:rPr>
      <w:lang w:val="ru-RU" w:eastAsia="en-US"/>
    </w:rPr>
  </w:style>
  <w:style w:type="paragraph" w:customStyle="1" w:styleId="ParNoG">
    <w:name w:val="_ParNo_G"/>
    <w:basedOn w:val="SingleTxtG"/>
    <w:qFormat/>
    <w:rsid w:val="00A568E9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3028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ECE/TRANS/WP.15/AC.1/2023/18</dc:title>
  <dc:subject/>
  <dc:creator>Elena IZOTOVA</dc:creator>
  <cp:keywords/>
  <cp:lastModifiedBy>Laurence Berthet</cp:lastModifiedBy>
  <cp:revision>3</cp:revision>
  <cp:lastPrinted>2023-03-17T08:57:00Z</cp:lastPrinted>
  <dcterms:created xsi:type="dcterms:W3CDTF">2023-03-17T08:57:00Z</dcterms:created>
  <dcterms:modified xsi:type="dcterms:W3CDTF">2023-03-17T08:57:00Z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