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76CFE" w:rsidRPr="00076CF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076CF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030DF1B" w:rsidR="0064636E" w:rsidRPr="00076CFE" w:rsidRDefault="0064636E" w:rsidP="004B1908">
            <w:pPr>
              <w:jc w:val="right"/>
            </w:pPr>
            <w:r w:rsidRPr="00076CFE">
              <w:rPr>
                <w:sz w:val="40"/>
              </w:rPr>
              <w:t>E</w:t>
            </w:r>
            <w:r w:rsidRPr="00076CFE">
              <w:t>/ECE/324/</w:t>
            </w:r>
            <w:r w:rsidR="00841EB5" w:rsidRPr="00076CFE">
              <w:t>Rev.</w:t>
            </w:r>
            <w:r w:rsidR="0065215B" w:rsidRPr="00076CFE">
              <w:t>2</w:t>
            </w:r>
            <w:r w:rsidR="00841EB5" w:rsidRPr="00076CFE">
              <w:t>/</w:t>
            </w:r>
            <w:r w:rsidRPr="00076CFE">
              <w:t>Add.</w:t>
            </w:r>
            <w:r w:rsidR="00EC75F2" w:rsidRPr="00076CFE">
              <w:t>1</w:t>
            </w:r>
            <w:r w:rsidR="00203BCE" w:rsidRPr="00076CFE">
              <w:t>2</w:t>
            </w:r>
            <w:r w:rsidR="00651737" w:rsidRPr="00076CFE">
              <w:t>0</w:t>
            </w:r>
            <w:r w:rsidR="000C3BA6" w:rsidRPr="00076CFE">
              <w:t>/Rev.</w:t>
            </w:r>
            <w:r w:rsidR="00C95D91" w:rsidRPr="00076CFE">
              <w:t>2</w:t>
            </w:r>
            <w:r w:rsidR="00EE0446" w:rsidRPr="00076CFE">
              <w:t>/Amend.</w:t>
            </w:r>
            <w:r w:rsidR="008B6DDA" w:rsidRPr="00076CFE">
              <w:t>5</w:t>
            </w:r>
            <w:r w:rsidRPr="00076CFE">
              <w:t>−</w:t>
            </w:r>
            <w:r w:rsidRPr="00076CFE">
              <w:rPr>
                <w:sz w:val="40"/>
              </w:rPr>
              <w:t>E</w:t>
            </w:r>
            <w:r w:rsidRPr="00076CFE">
              <w:t>/ECE/TRANS/505</w:t>
            </w:r>
            <w:r w:rsidR="00841EB5" w:rsidRPr="00076CFE">
              <w:t>/Rev.</w:t>
            </w:r>
            <w:r w:rsidR="0065215B" w:rsidRPr="00076CFE">
              <w:t>2</w:t>
            </w:r>
            <w:r w:rsidR="00841EB5" w:rsidRPr="00076CFE">
              <w:t>/Add.</w:t>
            </w:r>
            <w:r w:rsidR="00EC75F2" w:rsidRPr="00076CFE">
              <w:t>1</w:t>
            </w:r>
            <w:r w:rsidR="00203BCE" w:rsidRPr="00076CFE">
              <w:t>2</w:t>
            </w:r>
            <w:r w:rsidR="00EC75F2" w:rsidRPr="00076CFE">
              <w:t>0</w:t>
            </w:r>
            <w:r w:rsidR="00EE0446" w:rsidRPr="00076CFE">
              <w:t>/Rev.</w:t>
            </w:r>
            <w:r w:rsidR="00C95D91" w:rsidRPr="00076CFE">
              <w:t>2</w:t>
            </w:r>
            <w:r w:rsidR="00EE0446" w:rsidRPr="00076CFE">
              <w:t>/Amend.</w:t>
            </w:r>
            <w:r w:rsidR="008B6DDA" w:rsidRPr="00076CFE">
              <w:t>5</w:t>
            </w:r>
          </w:p>
        </w:tc>
      </w:tr>
      <w:tr w:rsidR="00076CFE" w:rsidRPr="00076CFE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076CFE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076CFE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076CFE" w:rsidRDefault="003C3936" w:rsidP="003C3936">
            <w:pPr>
              <w:spacing w:before="120"/>
            </w:pPr>
          </w:p>
          <w:p w14:paraId="10DFEABE" w14:textId="77777777" w:rsidR="00D623A7" w:rsidRPr="00076CFE" w:rsidRDefault="00D623A7" w:rsidP="003C3936">
            <w:pPr>
              <w:spacing w:before="120"/>
            </w:pPr>
          </w:p>
          <w:p w14:paraId="3AAF3BDD" w14:textId="30CBF1AA" w:rsidR="00C84414" w:rsidRPr="00076CFE" w:rsidRDefault="00CD2B80" w:rsidP="004B1908">
            <w:pPr>
              <w:spacing w:before="120"/>
            </w:pPr>
            <w:r w:rsidRPr="00076CFE">
              <w:t>15 November</w:t>
            </w:r>
            <w:r w:rsidR="008B6DDA" w:rsidRPr="00076CFE">
              <w:t xml:space="preserve"> 2022</w:t>
            </w:r>
          </w:p>
        </w:tc>
      </w:tr>
    </w:tbl>
    <w:p w14:paraId="6E623396" w14:textId="77777777" w:rsidR="004B1908" w:rsidRPr="00076CFE" w:rsidRDefault="004B1908" w:rsidP="004B1908">
      <w:pPr>
        <w:pStyle w:val="HChG"/>
        <w:spacing w:before="240" w:after="120"/>
      </w:pPr>
      <w:r w:rsidRPr="00076CFE">
        <w:tab/>
      </w:r>
      <w:r w:rsidRPr="00076CFE">
        <w:tab/>
      </w:r>
      <w:bookmarkStart w:id="0" w:name="_Toc340666199"/>
      <w:bookmarkStart w:id="1" w:name="_Toc340745062"/>
      <w:r w:rsidRPr="00076CFE">
        <w:t>Agreement</w:t>
      </w:r>
      <w:bookmarkEnd w:id="0"/>
      <w:bookmarkEnd w:id="1"/>
    </w:p>
    <w:p w14:paraId="4861E3B9" w14:textId="77777777" w:rsidR="004B1908" w:rsidRPr="00076CFE" w:rsidRDefault="004B1908" w:rsidP="004B1908">
      <w:pPr>
        <w:pStyle w:val="H1G"/>
        <w:spacing w:before="240"/>
      </w:pPr>
      <w:r w:rsidRPr="00076CFE">
        <w:rPr>
          <w:rStyle w:val="H1GChar"/>
        </w:rPr>
        <w:tab/>
      </w:r>
      <w:r w:rsidRPr="00076CFE">
        <w:rPr>
          <w:rStyle w:val="H1GChar"/>
        </w:rPr>
        <w:tab/>
      </w:r>
      <w:r w:rsidRPr="00076CFE">
        <w:t>Concerning the</w:t>
      </w:r>
      <w:r w:rsidRPr="00076CFE">
        <w:rPr>
          <w:smallCaps/>
        </w:rPr>
        <w:t xml:space="preserve"> </w:t>
      </w:r>
      <w:r w:rsidRPr="00076CFE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76CF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E6A0F23" w14:textId="77777777" w:rsidR="004B1908" w:rsidRPr="00076CFE" w:rsidRDefault="004B1908" w:rsidP="004B1908">
      <w:pPr>
        <w:pStyle w:val="SingleTxtG"/>
        <w:spacing w:before="120"/>
      </w:pPr>
      <w:r w:rsidRPr="00076CFE">
        <w:t>(Revision 3, including the amendments which entered into force on 14 September 2017)</w:t>
      </w:r>
    </w:p>
    <w:p w14:paraId="75D3B73C" w14:textId="77777777" w:rsidR="004B1908" w:rsidRPr="00076CFE" w:rsidRDefault="004B1908" w:rsidP="004B1908">
      <w:pPr>
        <w:pStyle w:val="H1G"/>
        <w:spacing w:before="120"/>
        <w:ind w:left="0" w:right="0" w:firstLine="0"/>
        <w:jc w:val="center"/>
      </w:pPr>
      <w:r w:rsidRPr="00076CFE">
        <w:t>_________</w:t>
      </w:r>
    </w:p>
    <w:p w14:paraId="1E020283" w14:textId="46AAF78D" w:rsidR="0064636E" w:rsidRPr="00076CFE" w:rsidRDefault="0064636E" w:rsidP="000D2F72">
      <w:pPr>
        <w:pStyle w:val="HChG"/>
      </w:pPr>
      <w:r w:rsidRPr="00076CFE">
        <w:tab/>
      </w:r>
      <w:r w:rsidRPr="00076CFE">
        <w:tab/>
        <w:t xml:space="preserve">Addendum </w:t>
      </w:r>
      <w:r w:rsidR="00EC75F2" w:rsidRPr="00076CFE">
        <w:t>1</w:t>
      </w:r>
      <w:r w:rsidR="00203BCE" w:rsidRPr="00076CFE">
        <w:t>20</w:t>
      </w:r>
      <w:r w:rsidR="00EE0446" w:rsidRPr="00076CFE">
        <w:t xml:space="preserve"> </w:t>
      </w:r>
      <w:r w:rsidRPr="00076CFE">
        <w:t xml:space="preserve">– </w:t>
      </w:r>
      <w:r w:rsidR="004B1908" w:rsidRPr="00076CFE">
        <w:t xml:space="preserve">UN </w:t>
      </w:r>
      <w:r w:rsidRPr="00076CFE">
        <w:t>Regulation No.</w:t>
      </w:r>
      <w:r w:rsidR="00271A7F" w:rsidRPr="00076CFE">
        <w:t xml:space="preserve"> </w:t>
      </w:r>
      <w:r w:rsidR="00EC75F2" w:rsidRPr="00076CFE">
        <w:t>1</w:t>
      </w:r>
      <w:r w:rsidR="00203BCE" w:rsidRPr="00076CFE">
        <w:t>2</w:t>
      </w:r>
      <w:r w:rsidR="00651737" w:rsidRPr="00076CFE">
        <w:t>1</w:t>
      </w:r>
    </w:p>
    <w:p w14:paraId="4E272B2A" w14:textId="33B293D0" w:rsidR="0064636E" w:rsidRPr="00076CFE" w:rsidRDefault="0064636E" w:rsidP="00A41529">
      <w:pPr>
        <w:pStyle w:val="H1G"/>
        <w:spacing w:before="240"/>
      </w:pPr>
      <w:r w:rsidRPr="00076CFE">
        <w:tab/>
      </w:r>
      <w:r w:rsidRPr="00076CFE">
        <w:tab/>
        <w:t xml:space="preserve">Revision </w:t>
      </w:r>
      <w:r w:rsidR="00C95D91" w:rsidRPr="00076CFE">
        <w:t>2</w:t>
      </w:r>
      <w:r w:rsidRPr="00076CFE">
        <w:t xml:space="preserve"> - </w:t>
      </w:r>
      <w:r w:rsidR="00D623A7" w:rsidRPr="00076CFE">
        <w:t>Amendment</w:t>
      </w:r>
      <w:r w:rsidRPr="00076CFE">
        <w:t xml:space="preserve"> </w:t>
      </w:r>
      <w:r w:rsidR="008B6DDA" w:rsidRPr="00076CFE">
        <w:t>5</w:t>
      </w:r>
    </w:p>
    <w:p w14:paraId="76E5CD1F" w14:textId="3F597EFE" w:rsidR="000D6586" w:rsidRPr="00076CFE" w:rsidRDefault="000D6586" w:rsidP="00DB61E7">
      <w:pPr>
        <w:pStyle w:val="SingleTxtG"/>
        <w:spacing w:after="360"/>
        <w:rPr>
          <w:spacing w:val="-2"/>
        </w:rPr>
      </w:pPr>
      <w:r w:rsidRPr="00076CFE">
        <w:rPr>
          <w:spacing w:val="-2"/>
        </w:rPr>
        <w:t xml:space="preserve">Supplement </w:t>
      </w:r>
      <w:r w:rsidR="008B6DDA" w:rsidRPr="00076CFE">
        <w:rPr>
          <w:spacing w:val="-2"/>
        </w:rPr>
        <w:t>5</w:t>
      </w:r>
      <w:r w:rsidRPr="00076CFE">
        <w:rPr>
          <w:spacing w:val="-2"/>
        </w:rPr>
        <w:t xml:space="preserve"> to the 01 series of amendments — Date of entry into force: </w:t>
      </w:r>
      <w:r w:rsidR="00DB61E7" w:rsidRPr="00076CFE">
        <w:rPr>
          <w:spacing w:val="-2"/>
        </w:rPr>
        <w:t>8 October 2022</w:t>
      </w:r>
    </w:p>
    <w:p w14:paraId="68FB1CAA" w14:textId="77777777" w:rsidR="000D6586" w:rsidRPr="00076CFE" w:rsidRDefault="000D6586" w:rsidP="000D6586">
      <w:pPr>
        <w:pStyle w:val="H1G"/>
        <w:spacing w:before="120" w:after="120" w:line="240" w:lineRule="exact"/>
        <w:rPr>
          <w:lang w:val="en-US"/>
        </w:rPr>
      </w:pPr>
      <w:r w:rsidRPr="00076CFE">
        <w:rPr>
          <w:lang w:val="en-US"/>
        </w:rPr>
        <w:tab/>
      </w:r>
      <w:r w:rsidRPr="00076CFE">
        <w:rPr>
          <w:lang w:val="en-US"/>
        </w:rPr>
        <w:tab/>
        <w:t>Uniform provisions concerning the approval of vehicles with regard to the location and identification of hand controls, tell-tales and indicators</w:t>
      </w:r>
    </w:p>
    <w:p w14:paraId="4B7F8619" w14:textId="72F2AA24" w:rsidR="007665A0" w:rsidRPr="00076CFE" w:rsidRDefault="000D6586" w:rsidP="007665A0">
      <w:pPr>
        <w:pStyle w:val="SingleTxtG"/>
        <w:spacing w:after="0"/>
        <w:rPr>
          <w:spacing w:val="-6"/>
          <w:lang w:eastAsia="en-GB"/>
        </w:rPr>
      </w:pPr>
      <w:r w:rsidRPr="00076CFE">
        <w:rPr>
          <w:spacing w:val="-4"/>
          <w:lang w:eastAsia="en-GB"/>
        </w:rPr>
        <w:t>This document is meant purely as documentation tool. The authentic and legal binding texts is:</w:t>
      </w:r>
      <w:r w:rsidRPr="00076CFE">
        <w:rPr>
          <w:lang w:eastAsia="en-GB"/>
        </w:rPr>
        <w:t xml:space="preserve"> </w:t>
      </w:r>
      <w:r w:rsidRPr="00076CFE">
        <w:rPr>
          <w:lang w:eastAsia="en-GB"/>
        </w:rPr>
        <w:tab/>
      </w:r>
      <w:r w:rsidRPr="00076CFE">
        <w:rPr>
          <w:spacing w:val="-6"/>
          <w:lang w:eastAsia="en-GB"/>
        </w:rPr>
        <w:t>ECE/TRANS/WP.29/20</w:t>
      </w:r>
      <w:r w:rsidR="00B3680D" w:rsidRPr="00076CFE">
        <w:rPr>
          <w:spacing w:val="-6"/>
          <w:lang w:eastAsia="en-GB"/>
        </w:rPr>
        <w:t>2</w:t>
      </w:r>
      <w:r w:rsidR="00F46DB8" w:rsidRPr="00076CFE">
        <w:rPr>
          <w:spacing w:val="-6"/>
          <w:lang w:eastAsia="en-GB"/>
        </w:rPr>
        <w:t>2</w:t>
      </w:r>
      <w:r w:rsidRPr="00076CFE">
        <w:rPr>
          <w:spacing w:val="-6"/>
          <w:lang w:eastAsia="en-GB"/>
        </w:rPr>
        <w:t>/</w:t>
      </w:r>
      <w:r w:rsidR="00B3680D" w:rsidRPr="00076CFE">
        <w:rPr>
          <w:spacing w:val="-6"/>
          <w:lang w:eastAsia="en-GB"/>
        </w:rPr>
        <w:t>22</w:t>
      </w:r>
      <w:r w:rsidR="008B6DDA" w:rsidRPr="00076CFE">
        <w:rPr>
          <w:spacing w:val="-6"/>
          <w:lang w:eastAsia="en-GB"/>
        </w:rPr>
        <w:t xml:space="preserve"> </w:t>
      </w:r>
      <w:r w:rsidR="007665A0" w:rsidRPr="00076CFE">
        <w:rPr>
          <w:spacing w:val="-6"/>
          <w:lang w:eastAsia="en-GB"/>
        </w:rPr>
        <w:t>(as amended by paragraph 82 of the report ECE/TRANS/WP.29/116</w:t>
      </w:r>
      <w:r w:rsidR="00D8704D" w:rsidRPr="00076CFE">
        <w:rPr>
          <w:spacing w:val="-6"/>
          <w:lang w:eastAsia="en-GB"/>
        </w:rPr>
        <w:t>4</w:t>
      </w:r>
      <w:r w:rsidR="007665A0" w:rsidRPr="00076CFE">
        <w:rPr>
          <w:spacing w:val="-6"/>
          <w:lang w:eastAsia="en-GB"/>
        </w:rPr>
        <w:t>).</w:t>
      </w:r>
    </w:p>
    <w:p w14:paraId="02EF65D0" w14:textId="76485109" w:rsidR="00A41529" w:rsidRPr="00076CFE" w:rsidRDefault="000D6586" w:rsidP="00A41529">
      <w:pPr>
        <w:pStyle w:val="SingleTxtG"/>
        <w:spacing w:after="0"/>
        <w:rPr>
          <w:spacing w:val="-6"/>
          <w:lang w:eastAsia="en-GB"/>
        </w:rPr>
      </w:pPr>
      <w:r w:rsidRPr="00076CFE">
        <w:rPr>
          <w:spacing w:val="-6"/>
          <w:lang w:eastAsia="en-GB"/>
        </w:rPr>
        <w:t>.</w:t>
      </w:r>
    </w:p>
    <w:p w14:paraId="62CDCABF" w14:textId="3243C074" w:rsidR="000D3A4F" w:rsidRPr="00076CFE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76CFE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76CFE">
        <w:rPr>
          <w:b/>
          <w:sz w:val="24"/>
        </w:rPr>
        <w:t>_________</w:t>
      </w:r>
    </w:p>
    <w:p w14:paraId="484BB43A" w14:textId="147FABD1" w:rsidR="00C711C7" w:rsidRPr="00076CFE" w:rsidRDefault="000D3A4F" w:rsidP="00651737">
      <w:pPr>
        <w:suppressAutoHyphens w:val="0"/>
        <w:spacing w:line="240" w:lineRule="auto"/>
        <w:jc w:val="center"/>
      </w:pPr>
      <w:r w:rsidRPr="00076CFE">
        <w:rPr>
          <w:b/>
          <w:sz w:val="24"/>
        </w:rPr>
        <w:t>UNITED NATIONS</w:t>
      </w:r>
    </w:p>
    <w:p w14:paraId="5E3C940C" w14:textId="397EF62F" w:rsidR="00B3680D" w:rsidRDefault="00D5540C" w:rsidP="00F236A3">
      <w:pPr>
        <w:tabs>
          <w:tab w:val="left" w:pos="2835"/>
        </w:tabs>
        <w:spacing w:before="120" w:after="120"/>
        <w:ind w:left="2268" w:right="1134" w:hanging="1134"/>
        <w:jc w:val="both"/>
      </w:pPr>
      <w:r w:rsidRPr="00C44323">
        <w:rPr>
          <w:color w:val="FF0000"/>
        </w:rPr>
        <w:br w:type="page"/>
      </w:r>
    </w:p>
    <w:p w14:paraId="55CDC070" w14:textId="77777777" w:rsidR="006013B0" w:rsidRPr="006013B0" w:rsidRDefault="006013B0" w:rsidP="006013B0">
      <w:pPr>
        <w:pStyle w:val="ListParagraph"/>
        <w:tabs>
          <w:tab w:val="left" w:pos="2835"/>
        </w:tabs>
        <w:spacing w:before="120" w:after="120"/>
        <w:ind w:left="1287" w:right="1134"/>
        <w:rPr>
          <w:lang w:val="en-GB"/>
        </w:rPr>
      </w:pPr>
      <w:r w:rsidRPr="006013B0">
        <w:rPr>
          <w:i/>
          <w:lang w:val="en-GB"/>
        </w:rPr>
        <w:lastRenderedPageBreak/>
        <w:t>Table 1</w:t>
      </w:r>
      <w:r w:rsidRPr="006013B0">
        <w:rPr>
          <w:lang w:val="en-GB"/>
        </w:rPr>
        <w:t xml:space="preserve">, amend to read (revised footnote </w:t>
      </w:r>
      <w:r w:rsidRPr="006013B0">
        <w:rPr>
          <w:vertAlign w:val="superscript"/>
          <w:lang w:val="en-GB"/>
        </w:rPr>
        <w:t>16</w:t>
      </w:r>
      <w:r w:rsidRPr="006013B0">
        <w:rPr>
          <w:lang w:val="en-GB"/>
        </w:rPr>
        <w:t>):</w:t>
      </w:r>
      <w:r w:rsidRPr="006013B0">
        <w:rPr>
          <w:lang w:val="en-GB"/>
        </w:rPr>
        <w:br/>
      </w:r>
      <w:r w:rsidRPr="006013B0">
        <w:rPr>
          <w:i/>
          <w:lang w:val="en-GB"/>
        </w:rPr>
        <w:t>"</w:t>
      </w:r>
    </w:p>
    <w:tbl>
      <w:tblPr>
        <w:tblW w:w="92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844"/>
        <w:gridCol w:w="1277"/>
        <w:gridCol w:w="1276"/>
        <w:gridCol w:w="1419"/>
      </w:tblGrid>
      <w:tr w:rsidR="006013B0" w:rsidRPr="00FF2887" w14:paraId="72AE6FAC" w14:textId="77777777" w:rsidTr="00F062EF">
        <w:trPr>
          <w:cantSplit/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C6E37" w14:textId="77777777" w:rsidR="006013B0" w:rsidRPr="00FF2887" w:rsidRDefault="006013B0" w:rsidP="00F062EF">
            <w:pPr>
              <w:rPr>
                <w:i/>
              </w:rPr>
            </w:pPr>
            <w:r w:rsidRPr="00FF2887">
              <w:rPr>
                <w:i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D128A" w14:textId="77777777" w:rsidR="006013B0" w:rsidRPr="00FF2887" w:rsidRDefault="006013B0" w:rsidP="00F062E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D1AD0" w14:textId="77777777" w:rsidR="006013B0" w:rsidRPr="00FF2887" w:rsidRDefault="006013B0" w:rsidP="00F062EF">
            <w:pPr>
              <w:pStyle w:val="Heading3"/>
              <w:spacing w:before="80" w:after="80"/>
              <w:rPr>
                <w:bCs/>
                <w:i/>
              </w:rPr>
            </w:pPr>
            <w:r w:rsidRPr="00FF2887">
              <w:rPr>
                <w:bCs/>
                <w:i/>
              </w:rPr>
              <w:t>Column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A7FDF" w14:textId="77777777" w:rsidR="006013B0" w:rsidRPr="00FF2887" w:rsidRDefault="006013B0" w:rsidP="00F062E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84D79" w14:textId="77777777" w:rsidR="006013B0" w:rsidRPr="00FF2887" w:rsidRDefault="006013B0" w:rsidP="00F062E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11563" w14:textId="77777777" w:rsidR="006013B0" w:rsidRPr="00FF2887" w:rsidRDefault="006013B0" w:rsidP="00F062EF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5</w:t>
            </w:r>
          </w:p>
        </w:tc>
      </w:tr>
      <w:tr w:rsidR="006013B0" w:rsidRPr="00FF2887" w14:paraId="5033326F" w14:textId="77777777" w:rsidTr="00F062EF">
        <w:trPr>
          <w:cantSplit/>
          <w:tblHeader/>
          <w:jc w:val="center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F0B3A" w14:textId="77777777" w:rsidR="006013B0" w:rsidRPr="00FF2887" w:rsidRDefault="006013B0" w:rsidP="00F062EF"/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5E7FB8" w14:textId="77777777" w:rsidR="006013B0" w:rsidRPr="00FF2887" w:rsidRDefault="006013B0" w:rsidP="00F062E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Item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5692E7" w14:textId="77777777" w:rsidR="006013B0" w:rsidRPr="00FF2887" w:rsidRDefault="006013B0" w:rsidP="00F062E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 xml:space="preserve">Symbol </w:t>
            </w:r>
            <w:r w:rsidRPr="00FF2887">
              <w:rPr>
                <w:rStyle w:val="FootnoteTextChar"/>
                <w:i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E98B0" w14:textId="77777777" w:rsidR="006013B0" w:rsidRPr="00FF2887" w:rsidRDefault="006013B0" w:rsidP="00F062E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Function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445993" w14:textId="77777777" w:rsidR="006013B0" w:rsidRPr="00FF2887" w:rsidRDefault="006013B0" w:rsidP="00F062EF">
            <w:pPr>
              <w:pStyle w:val="Heading5"/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Illumination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2D3ABD" w14:textId="77777777" w:rsidR="006013B0" w:rsidRPr="00FF2887" w:rsidRDefault="006013B0" w:rsidP="00F062EF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Colour</w:t>
            </w:r>
          </w:p>
        </w:tc>
      </w:tr>
      <w:tr w:rsidR="006013B0" w:rsidRPr="00FF2887" w14:paraId="468440A2" w14:textId="77777777" w:rsidTr="00F062EF">
        <w:trPr>
          <w:cantSplit/>
          <w:trHeight w:val="111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BAFE" w14:textId="77777777" w:rsidR="006013B0" w:rsidRPr="00FF2887" w:rsidRDefault="006013B0" w:rsidP="00F06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6C86FA" w14:textId="77777777" w:rsidR="006013B0" w:rsidRPr="00FF2887" w:rsidRDefault="006013B0" w:rsidP="00F06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rPr>
                <w:color w:val="000000"/>
              </w:rPr>
              <w:t>42a.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0374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Low t</w:t>
            </w:r>
            <w:r w:rsidRPr="00FF2887">
              <w:t>yre</w:t>
            </w:r>
            <w:r w:rsidRPr="00FF2887">
              <w:rPr>
                <w:color w:val="000000"/>
              </w:rPr>
              <w:t xml:space="preserve"> pressure</w:t>
            </w:r>
          </w:p>
          <w:p w14:paraId="1D2862CB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(including malfunction)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BD92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</w:rPr>
            </w:pPr>
            <w:r w:rsidRPr="00FF2887">
              <w:rPr>
                <w:noProof/>
                <w:color w:val="000000"/>
                <w:lang w:eastAsia="nl-NL"/>
              </w:rPr>
              <w:drawing>
                <wp:inline distT="0" distB="0" distL="0" distR="0" wp14:anchorId="504D12BC" wp14:editId="37D49528">
                  <wp:extent cx="546100" cy="532130"/>
                  <wp:effectExtent l="0" t="0" r="6350" b="127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30000" contrast="-3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887">
              <w:rPr>
                <w:color w:val="000000"/>
                <w:vertAlign w:val="superscript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49E1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D49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8D7A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Yellow</w:t>
            </w:r>
          </w:p>
        </w:tc>
      </w:tr>
      <w:tr w:rsidR="006013B0" w:rsidRPr="00FF2887" w14:paraId="0B3DCECC" w14:textId="77777777" w:rsidTr="00F062EF">
        <w:trPr>
          <w:cantSplit/>
          <w:trHeight w:val="111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7359" w14:textId="77777777" w:rsidR="006013B0" w:rsidRPr="00FF2887" w:rsidRDefault="006013B0" w:rsidP="00F06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t>42b.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0EC6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</w:pPr>
            <w:r w:rsidRPr="00FF2887">
              <w:t>Low tyre pressure</w:t>
            </w:r>
          </w:p>
          <w:p w14:paraId="20B19BEC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</w:pPr>
            <w:r w:rsidRPr="00FF2887">
              <w:t>(including malfunction)</w:t>
            </w:r>
          </w:p>
          <w:p w14:paraId="58B765FA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that identifies affected tyre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1F56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  <w:vertAlign w:val="superscript"/>
              </w:rPr>
            </w:pPr>
            <w:r w:rsidRPr="00FF2887">
              <w:rPr>
                <w:noProof/>
                <w:vertAlign w:val="superscript"/>
                <w:lang w:eastAsia="nl-NL"/>
              </w:rPr>
              <w:drawing>
                <wp:inline distT="0" distB="0" distL="0" distR="0" wp14:anchorId="716AF7B8" wp14:editId="2FAE4608">
                  <wp:extent cx="546100" cy="695960"/>
                  <wp:effectExtent l="0" t="0" r="6350" b="8890"/>
                  <wp:docPr id="38" name="Picture 38" descr="VehicleDisplay_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ehicleDisplay_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887">
              <w:rPr>
                <w:vertAlign w:val="superscript"/>
              </w:rPr>
              <w:t>16, 17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CEDA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</w:pPr>
            <w:r w:rsidRPr="00FF2887"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6C45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5C33" w14:textId="77777777" w:rsidR="006013B0" w:rsidRPr="00FF2887" w:rsidRDefault="006013B0" w:rsidP="00F062EF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Yellow</w:t>
            </w:r>
          </w:p>
        </w:tc>
      </w:tr>
    </w:tbl>
    <w:p w14:paraId="5D331969" w14:textId="77777777" w:rsidR="006013B0" w:rsidRPr="00FF2887" w:rsidRDefault="006013B0" w:rsidP="006013B0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  <w:rPr>
          <w:vertAlign w:val="superscript"/>
        </w:rPr>
      </w:pPr>
      <w:r w:rsidRPr="00FF2887">
        <w:rPr>
          <w:vertAlign w:val="superscript"/>
        </w:rPr>
        <w:t>…</w:t>
      </w:r>
    </w:p>
    <w:p w14:paraId="0C62BEEB" w14:textId="77777777" w:rsidR="006013B0" w:rsidRPr="00FF2887" w:rsidRDefault="006013B0" w:rsidP="006013B0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FF2887">
        <w:rPr>
          <w:vertAlign w:val="superscript"/>
        </w:rPr>
        <w:t>16</w:t>
      </w:r>
      <w:r w:rsidRPr="00FF2887">
        <w:tab/>
      </w:r>
      <w:r w:rsidRPr="00FF2887">
        <w:tab/>
        <w:t>Additionally, either of the low tyre pressure tell-tales may be used to indicate a tyre pressure monitoring system (TPMS</w:t>
      </w:r>
      <w:r w:rsidRPr="00DE61B2">
        <w:t xml:space="preserve">), </w:t>
      </w:r>
      <w:r w:rsidRPr="001D1341">
        <w:t>tyre pressure refill system (TPRS) and central tyre inflation system (CTIS)</w:t>
      </w:r>
      <w:r w:rsidRPr="00FF2887">
        <w:t xml:space="preserve"> malfunction.</w:t>
      </w:r>
    </w:p>
    <w:p w14:paraId="4342F4D1" w14:textId="77777777" w:rsidR="006013B0" w:rsidRPr="00FF2887" w:rsidRDefault="006013B0" w:rsidP="006013B0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FF2887">
        <w:rPr>
          <w:vertAlign w:val="superscript"/>
        </w:rPr>
        <w:t>…</w:t>
      </w:r>
      <w:r w:rsidRPr="00FF2887">
        <w:t>"</w:t>
      </w:r>
    </w:p>
    <w:p w14:paraId="7AB6DFA5" w14:textId="77777777" w:rsidR="006013B0" w:rsidRPr="00EE5A92" w:rsidRDefault="006013B0" w:rsidP="006013B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AEC875" w14:textId="77777777" w:rsidR="006013B0" w:rsidRPr="006B3551" w:rsidRDefault="006013B0" w:rsidP="006013B0"/>
    <w:p w14:paraId="10CF13D5" w14:textId="3D1793A7" w:rsidR="009952F1" w:rsidRPr="00F43A63" w:rsidRDefault="009952F1" w:rsidP="00B3680D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u w:val="single"/>
        </w:rPr>
      </w:pPr>
    </w:p>
    <w:sectPr w:rsidR="009952F1" w:rsidRPr="00F43A63" w:rsidSect="00C443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1415" w14:textId="77777777" w:rsidR="009A5E8B" w:rsidRDefault="009A5E8B"/>
  </w:endnote>
  <w:endnote w:type="continuationSeparator" w:id="0">
    <w:p w14:paraId="29BF87C2" w14:textId="77777777" w:rsidR="009A5E8B" w:rsidRDefault="009A5E8B"/>
  </w:endnote>
  <w:endnote w:type="continuationNotice" w:id="1">
    <w:p w14:paraId="18C3EE7A" w14:textId="77777777" w:rsidR="009A5E8B" w:rsidRDefault="009A5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1AC270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C6E0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05B7D15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B190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75B7" w14:textId="04C221B7" w:rsidR="001B1975" w:rsidRDefault="001B1975" w:rsidP="001B197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6122F83" wp14:editId="02B56A7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0BBA" w14:textId="713982BE" w:rsidR="001B1975" w:rsidRPr="001B1975" w:rsidRDefault="001B1975" w:rsidP="001B1975">
    <w:pPr>
      <w:pStyle w:val="Footer"/>
      <w:ind w:right="1134"/>
      <w:rPr>
        <w:sz w:val="20"/>
      </w:rPr>
    </w:pPr>
    <w:r>
      <w:rPr>
        <w:sz w:val="20"/>
      </w:rPr>
      <w:t>GE.22-25658(E)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FA0655" wp14:editId="3BBC1FB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9151" w14:textId="77777777" w:rsidR="009A5E8B" w:rsidRPr="000B175B" w:rsidRDefault="009A5E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E3CFCF" w14:textId="77777777" w:rsidR="009A5E8B" w:rsidRPr="00FC68B7" w:rsidRDefault="009A5E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017F2B" w14:textId="77777777" w:rsidR="009A5E8B" w:rsidRDefault="009A5E8B"/>
  </w:footnote>
  <w:footnote w:id="2">
    <w:p w14:paraId="56296D02" w14:textId="77777777" w:rsidR="004B1908" w:rsidRPr="00076CFE" w:rsidRDefault="004B1908" w:rsidP="004B1908">
      <w:pPr>
        <w:pStyle w:val="FootnoteText"/>
      </w:pPr>
      <w:r w:rsidRPr="00C44323">
        <w:rPr>
          <w:color w:val="FF0000"/>
        </w:rPr>
        <w:tab/>
      </w:r>
      <w:r w:rsidRPr="00076CFE">
        <w:rPr>
          <w:rStyle w:val="FootnoteReference"/>
          <w:sz w:val="20"/>
        </w:rPr>
        <w:t>*</w:t>
      </w:r>
      <w:r w:rsidRPr="00076CFE">
        <w:rPr>
          <w:sz w:val="20"/>
        </w:rPr>
        <w:tab/>
      </w:r>
      <w:r w:rsidRPr="00076CFE">
        <w:t>Former titles of the Agreement:</w:t>
      </w:r>
    </w:p>
    <w:p w14:paraId="0E47DB71" w14:textId="77777777" w:rsidR="004B1908" w:rsidRPr="00076CFE" w:rsidRDefault="004B1908" w:rsidP="004B1908">
      <w:pPr>
        <w:pStyle w:val="FootnoteText"/>
        <w:rPr>
          <w:sz w:val="20"/>
        </w:rPr>
      </w:pPr>
      <w:r w:rsidRPr="00076CFE">
        <w:tab/>
      </w:r>
      <w:r w:rsidRPr="00076CFE">
        <w:tab/>
      </w:r>
      <w:r w:rsidRPr="00076CFE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5BA3F3C" w14:textId="77777777" w:rsidR="004B1908" w:rsidRPr="00076CFE" w:rsidRDefault="004B1908" w:rsidP="004B1908">
      <w:pPr>
        <w:pStyle w:val="FootnoteText"/>
      </w:pPr>
      <w:r w:rsidRPr="00076CFE">
        <w:tab/>
      </w:r>
      <w:r w:rsidRPr="00076CFE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0DC69295" w:rsidR="00B701B3" w:rsidRDefault="00B701B3">
    <w:pPr>
      <w:pStyle w:val="Header"/>
    </w:pPr>
    <w:r w:rsidRPr="00D623A7">
      <w:t>E/ECE/324</w:t>
    </w:r>
    <w:r w:rsidRPr="00841EB5">
      <w:t>/Rev.</w:t>
    </w:r>
    <w:r w:rsidR="0065215B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C95D91">
      <w:t>2</w:t>
    </w:r>
    <w:r w:rsidR="004D2C93" w:rsidRPr="00D623A7">
      <w:t>/Amend.</w:t>
    </w:r>
    <w:r w:rsidR="00F236A3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5215B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C95D91">
      <w:t>2/</w:t>
    </w:r>
    <w:r w:rsidR="00CC4838" w:rsidRPr="00D623A7">
      <w:t>Amend.</w:t>
    </w:r>
    <w:r w:rsidR="00F236A3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05029079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4B1908">
      <w:t>2</w:t>
    </w:r>
    <w:r w:rsidR="0001071D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  <w:r>
      <w:br/>
    </w:r>
    <w:r w:rsidRPr="00D623A7">
      <w:t>E/ECE/TRANS/505/</w:t>
    </w:r>
    <w:r w:rsidR="0001071D">
      <w:t>Rev.</w:t>
    </w:r>
    <w:r w:rsidR="004B1908">
      <w:t>2</w:t>
    </w:r>
    <w:r w:rsidR="00CC4838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7250"/>
    <w:rsid w:val="0001071D"/>
    <w:rsid w:val="000213D5"/>
    <w:rsid w:val="00032C26"/>
    <w:rsid w:val="00050F6B"/>
    <w:rsid w:val="00072C8C"/>
    <w:rsid w:val="00076CFE"/>
    <w:rsid w:val="00086287"/>
    <w:rsid w:val="000931C0"/>
    <w:rsid w:val="000B175B"/>
    <w:rsid w:val="000B3A0F"/>
    <w:rsid w:val="000C3BA6"/>
    <w:rsid w:val="000D2F72"/>
    <w:rsid w:val="000D3A4F"/>
    <w:rsid w:val="000D6586"/>
    <w:rsid w:val="000E0415"/>
    <w:rsid w:val="000E0A9C"/>
    <w:rsid w:val="000F580C"/>
    <w:rsid w:val="001220B8"/>
    <w:rsid w:val="00134B40"/>
    <w:rsid w:val="001352D9"/>
    <w:rsid w:val="00165E82"/>
    <w:rsid w:val="001B1975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3745A"/>
    <w:rsid w:val="00360F43"/>
    <w:rsid w:val="003852F5"/>
    <w:rsid w:val="0039277A"/>
    <w:rsid w:val="003972E0"/>
    <w:rsid w:val="003B6FA0"/>
    <w:rsid w:val="003C2CC4"/>
    <w:rsid w:val="003C3936"/>
    <w:rsid w:val="003D4B23"/>
    <w:rsid w:val="003F1ED3"/>
    <w:rsid w:val="003F2EAF"/>
    <w:rsid w:val="00425B9D"/>
    <w:rsid w:val="004325CB"/>
    <w:rsid w:val="00440758"/>
    <w:rsid w:val="00445C26"/>
    <w:rsid w:val="00445DB5"/>
    <w:rsid w:val="00446DE4"/>
    <w:rsid w:val="004A2836"/>
    <w:rsid w:val="004A41CA"/>
    <w:rsid w:val="004B1908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D61CF"/>
    <w:rsid w:val="005E1409"/>
    <w:rsid w:val="006013B0"/>
    <w:rsid w:val="00611FC4"/>
    <w:rsid w:val="006176FB"/>
    <w:rsid w:val="00627ED0"/>
    <w:rsid w:val="00640B26"/>
    <w:rsid w:val="0064636E"/>
    <w:rsid w:val="00651737"/>
    <w:rsid w:val="0065215B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530E7"/>
    <w:rsid w:val="00760C4D"/>
    <w:rsid w:val="00765A38"/>
    <w:rsid w:val="007665A0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B6DDA"/>
    <w:rsid w:val="008C3804"/>
    <w:rsid w:val="008E0E46"/>
    <w:rsid w:val="008E725F"/>
    <w:rsid w:val="00907AD2"/>
    <w:rsid w:val="00963CBA"/>
    <w:rsid w:val="009672A1"/>
    <w:rsid w:val="00974A8D"/>
    <w:rsid w:val="00991261"/>
    <w:rsid w:val="009952F1"/>
    <w:rsid w:val="009A5E8B"/>
    <w:rsid w:val="009B7652"/>
    <w:rsid w:val="009F015A"/>
    <w:rsid w:val="009F3A17"/>
    <w:rsid w:val="00A034CA"/>
    <w:rsid w:val="00A1427D"/>
    <w:rsid w:val="00A22277"/>
    <w:rsid w:val="00A41529"/>
    <w:rsid w:val="00A45A11"/>
    <w:rsid w:val="00A569D6"/>
    <w:rsid w:val="00A72F22"/>
    <w:rsid w:val="00A748A6"/>
    <w:rsid w:val="00A81669"/>
    <w:rsid w:val="00A85956"/>
    <w:rsid w:val="00A85E41"/>
    <w:rsid w:val="00A879A4"/>
    <w:rsid w:val="00A87FCE"/>
    <w:rsid w:val="00AA4B8A"/>
    <w:rsid w:val="00B1438E"/>
    <w:rsid w:val="00B30179"/>
    <w:rsid w:val="00B32121"/>
    <w:rsid w:val="00B33EC0"/>
    <w:rsid w:val="00B3680D"/>
    <w:rsid w:val="00B701B3"/>
    <w:rsid w:val="00B81E12"/>
    <w:rsid w:val="00BC2683"/>
    <w:rsid w:val="00BC358D"/>
    <w:rsid w:val="00BC6E0B"/>
    <w:rsid w:val="00BC74E9"/>
    <w:rsid w:val="00BD2146"/>
    <w:rsid w:val="00BD221C"/>
    <w:rsid w:val="00BD538F"/>
    <w:rsid w:val="00BE4F74"/>
    <w:rsid w:val="00BE618E"/>
    <w:rsid w:val="00BF4A36"/>
    <w:rsid w:val="00C1099A"/>
    <w:rsid w:val="00C17699"/>
    <w:rsid w:val="00C41A28"/>
    <w:rsid w:val="00C44323"/>
    <w:rsid w:val="00C463DD"/>
    <w:rsid w:val="00C711C7"/>
    <w:rsid w:val="00C71A58"/>
    <w:rsid w:val="00C745C3"/>
    <w:rsid w:val="00C84414"/>
    <w:rsid w:val="00C95D91"/>
    <w:rsid w:val="00CC4838"/>
    <w:rsid w:val="00CD2B80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74225"/>
    <w:rsid w:val="00D84EDE"/>
    <w:rsid w:val="00D8704D"/>
    <w:rsid w:val="00D978C6"/>
    <w:rsid w:val="00DA67AD"/>
    <w:rsid w:val="00DB5D0F"/>
    <w:rsid w:val="00DB61E7"/>
    <w:rsid w:val="00DC3F07"/>
    <w:rsid w:val="00DD119B"/>
    <w:rsid w:val="00DF12F7"/>
    <w:rsid w:val="00DF3A2D"/>
    <w:rsid w:val="00E02C81"/>
    <w:rsid w:val="00E10908"/>
    <w:rsid w:val="00E130AB"/>
    <w:rsid w:val="00E20CBA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0CD1"/>
    <w:rsid w:val="00EF1D7F"/>
    <w:rsid w:val="00F134E9"/>
    <w:rsid w:val="00F236A3"/>
    <w:rsid w:val="00F4105D"/>
    <w:rsid w:val="00F43A63"/>
    <w:rsid w:val="00F43C58"/>
    <w:rsid w:val="00F46DB8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  <w:rsid w:val="55E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,5_GR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D0890-3601-4F98-9406-54ECE40A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BC28C-0A82-4A69-A5A6-190A72796ECA}">
  <ds:schemaRefs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985ec44e-1bab-4c0b-9df0-6ba128686f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53E9FD-4621-4C52-99B7-C051BDA1B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1316</Characters>
  <Application>Microsoft Office Word</Application>
  <DocSecurity>0</DocSecurity>
  <Lines>75</Lines>
  <Paragraphs>44</Paragraphs>
  <ScaleCrop>false</ScaleCrop>
  <Company>CSD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E/ECE/324/Rev.2/Add.120/Rev.2/Amend.5</dc:title>
  <dc:subject>2225658</dc:subject>
  <dc:creator>Caillot</dc:creator>
  <cp:keywords/>
  <dc:description/>
  <cp:lastModifiedBy>Maria Rosario Corazon Gatmaytan</cp:lastModifiedBy>
  <cp:revision>2</cp:revision>
  <cp:lastPrinted>2015-05-06T11:39:00Z</cp:lastPrinted>
  <dcterms:created xsi:type="dcterms:W3CDTF">2022-11-15T07:42:00Z</dcterms:created>
  <dcterms:modified xsi:type="dcterms:W3CDTF">2022-11-15T07:42:00Z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