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4E" w:rsidRPr="00D05082" w:rsidRDefault="00AD6B4E" w:rsidP="00931902">
      <w:pPr>
        <w:pStyle w:val="NoSpacing"/>
        <w:rPr>
          <w:lang w:val="en-GB"/>
        </w:rPr>
        <w:sectPr w:rsidR="00AD6B4E" w:rsidRPr="00D05082" w:rsidSect="00025BE1">
          <w:headerReference w:type="default" r:id="rId9"/>
          <w:footerReference w:type="default" r:id="rId10"/>
          <w:headerReference w:type="first" r:id="rId11"/>
          <w:footerReference w:type="first" r:id="rId12"/>
          <w:pgSz w:w="11906" w:h="16838"/>
          <w:pgMar w:top="1418" w:right="2552" w:bottom="1985" w:left="2552" w:header="567" w:footer="567" w:gutter="0"/>
          <w:cols w:space="708"/>
          <w:docGrid w:linePitch="360"/>
        </w:sectPr>
      </w:pPr>
    </w:p>
    <w:p w:rsidR="00AD6B4E" w:rsidRPr="00D05082" w:rsidRDefault="00AD6B4E" w:rsidP="00AD6B4E">
      <w:pPr>
        <w:spacing w:line="240" w:lineRule="auto"/>
        <w:rPr>
          <w:sz w:val="2"/>
          <w:szCs w:val="2"/>
          <w:lang w:val="en-GB"/>
        </w:rPr>
      </w:pPr>
    </w:p>
    <w:tbl>
      <w:tblPr>
        <w:tblStyle w:val="TableGrid"/>
        <w:tblW w:w="893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1"/>
        <w:gridCol w:w="3969"/>
      </w:tblGrid>
      <w:tr w:rsidR="005B2B5B" w:rsidRPr="00D05082" w:rsidTr="00D05082">
        <w:trPr>
          <w:trHeight w:val="797"/>
        </w:trPr>
        <w:tc>
          <w:tcPr>
            <w:tcW w:w="4961" w:type="dxa"/>
          </w:tcPr>
          <w:p w:rsidR="005B2B5B" w:rsidRPr="00D05082" w:rsidRDefault="00C2239E" w:rsidP="007514BB">
            <w:pPr>
              <w:pStyle w:val="NoSpacing"/>
              <w:rPr>
                <w:lang w:val="en-GB"/>
              </w:rPr>
            </w:pPr>
            <w:bookmarkStart w:id="1" w:name="bkmDepartment"/>
            <w:r w:rsidRPr="00D05082">
              <w:rPr>
                <w:lang w:val="en-GB"/>
              </w:rPr>
              <w:t>PCA/MFI</w:t>
            </w:r>
            <w:bookmarkEnd w:id="1"/>
          </w:p>
          <w:p w:rsidR="005B2B5B" w:rsidRPr="00D05082" w:rsidRDefault="00C2239E" w:rsidP="007514BB">
            <w:pPr>
              <w:pStyle w:val="NoSpacing"/>
              <w:rPr>
                <w:lang w:val="en-GB"/>
              </w:rPr>
            </w:pPr>
            <w:bookmarkStart w:id="2" w:name="bkmName"/>
            <w:r w:rsidRPr="00D05082">
              <w:rPr>
                <w:lang w:val="en-GB"/>
              </w:rPr>
              <w:t>Klas Blomqvist</w:t>
            </w:r>
            <w:bookmarkEnd w:id="2"/>
          </w:p>
          <w:p w:rsidR="005B2B5B" w:rsidRPr="00D05082" w:rsidRDefault="00C2239E" w:rsidP="007514BB">
            <w:pPr>
              <w:pStyle w:val="NoSpacing"/>
              <w:rPr>
                <w:lang w:val="en-GB"/>
              </w:rPr>
            </w:pPr>
            <w:bookmarkStart w:id="3" w:name="bkmEmail"/>
            <w:r w:rsidRPr="00D05082">
              <w:rPr>
                <w:lang w:val="en-GB"/>
              </w:rPr>
              <w:t>klas.blomqvist@scb.se</w:t>
            </w:r>
            <w:bookmarkEnd w:id="3"/>
          </w:p>
        </w:tc>
        <w:tc>
          <w:tcPr>
            <w:tcW w:w="3969" w:type="dxa"/>
          </w:tcPr>
          <w:p w:rsidR="005B2B5B" w:rsidRPr="00D05082" w:rsidRDefault="005B2B5B" w:rsidP="007514BB">
            <w:pPr>
              <w:pStyle w:val="NoSpacing"/>
              <w:rPr>
                <w:lang w:val="en-GB"/>
              </w:rPr>
            </w:pPr>
          </w:p>
        </w:tc>
      </w:tr>
    </w:tbl>
    <w:p w:rsidR="009A251A" w:rsidRPr="00D05082" w:rsidRDefault="00821F35" w:rsidP="00D05082">
      <w:pPr>
        <w:pStyle w:val="Heading1"/>
        <w:spacing w:before="480"/>
        <w:rPr>
          <w:lang w:val="en-GB"/>
        </w:rPr>
      </w:pPr>
      <w:bookmarkStart w:id="4" w:name="bkmStart"/>
      <w:bookmarkEnd w:id="4"/>
      <w:r w:rsidRPr="00D05082">
        <w:rPr>
          <w:lang w:val="en-GB"/>
        </w:rPr>
        <w:t xml:space="preserve">HLG </w:t>
      </w:r>
      <w:r w:rsidR="00A2562C" w:rsidRPr="00D05082">
        <w:rPr>
          <w:lang w:val="en-GB"/>
        </w:rPr>
        <w:t>Project proposal, GSIM-variables</w:t>
      </w:r>
    </w:p>
    <w:p w:rsidR="00A2562C" w:rsidRPr="00D05082" w:rsidRDefault="00A2562C" w:rsidP="00925F88">
      <w:pPr>
        <w:pStyle w:val="Heading2"/>
        <w:numPr>
          <w:ilvl w:val="0"/>
          <w:numId w:val="11"/>
        </w:numPr>
        <w:spacing w:after="120"/>
        <w:ind w:left="714" w:hanging="357"/>
        <w:rPr>
          <w:sz w:val="22"/>
          <w:szCs w:val="22"/>
          <w:lang w:val="en-GB"/>
        </w:rPr>
      </w:pPr>
      <w:r w:rsidRPr="00D05082">
        <w:rPr>
          <w:sz w:val="22"/>
          <w:szCs w:val="22"/>
          <w:lang w:val="en-GB"/>
        </w:rPr>
        <w:t>Background</w:t>
      </w:r>
    </w:p>
    <w:p w:rsidR="00AE3455" w:rsidRPr="00D05082" w:rsidRDefault="00A2562C" w:rsidP="007C1022">
      <w:pPr>
        <w:spacing w:line="240" w:lineRule="auto"/>
        <w:rPr>
          <w:rFonts w:asciiTheme="minorHAnsi" w:hAnsiTheme="minorHAnsi"/>
          <w:sz w:val="22"/>
          <w:lang w:val="en-GB"/>
        </w:rPr>
      </w:pPr>
      <w:r w:rsidRPr="00D05082">
        <w:rPr>
          <w:rFonts w:asciiTheme="minorHAnsi" w:hAnsiTheme="minorHAnsi"/>
          <w:sz w:val="22"/>
          <w:lang w:val="en-GB"/>
        </w:rPr>
        <w:t xml:space="preserve">The </w:t>
      </w:r>
      <w:r w:rsidR="004168EB" w:rsidRPr="00D05082">
        <w:rPr>
          <w:rFonts w:asciiTheme="minorHAnsi" w:hAnsiTheme="minorHAnsi"/>
          <w:sz w:val="22"/>
          <w:lang w:val="en-GB"/>
        </w:rPr>
        <w:t xml:space="preserve">Generic Statistical Information Model (GSIM) contains a number of groups. Of these, the </w:t>
      </w:r>
      <w:r w:rsidR="00FC5367" w:rsidRPr="00D05082">
        <w:rPr>
          <w:rFonts w:asciiTheme="minorHAnsi" w:hAnsiTheme="minorHAnsi"/>
          <w:sz w:val="22"/>
          <w:lang w:val="en-GB"/>
        </w:rPr>
        <w:t>Concepts Group</w:t>
      </w:r>
      <w:r w:rsidR="00FC5367" w:rsidRPr="00D05082" w:rsidDel="00FC5367">
        <w:rPr>
          <w:rFonts w:asciiTheme="minorHAnsi" w:hAnsiTheme="minorHAnsi"/>
          <w:sz w:val="22"/>
          <w:lang w:val="en-GB"/>
        </w:rPr>
        <w:t xml:space="preserve"> </w:t>
      </w:r>
      <w:r w:rsidRPr="00D05082">
        <w:rPr>
          <w:rFonts w:asciiTheme="minorHAnsi" w:hAnsiTheme="minorHAnsi"/>
          <w:sz w:val="22"/>
          <w:lang w:val="en-GB"/>
        </w:rPr>
        <w:t xml:space="preserve">is the most </w:t>
      </w:r>
      <w:r w:rsidR="004168EB" w:rsidRPr="00D05082">
        <w:rPr>
          <w:rFonts w:asciiTheme="minorHAnsi" w:hAnsiTheme="minorHAnsi"/>
          <w:sz w:val="22"/>
          <w:lang w:val="en-GB"/>
        </w:rPr>
        <w:t xml:space="preserve">established and </w:t>
      </w:r>
      <w:r w:rsidRPr="00D05082">
        <w:rPr>
          <w:rFonts w:asciiTheme="minorHAnsi" w:hAnsiTheme="minorHAnsi"/>
          <w:sz w:val="22"/>
          <w:lang w:val="en-GB"/>
        </w:rPr>
        <w:t>elaborated</w:t>
      </w:r>
      <w:r w:rsidR="00AE3455" w:rsidRPr="00D05082">
        <w:rPr>
          <w:rFonts w:asciiTheme="minorHAnsi" w:hAnsiTheme="minorHAnsi"/>
          <w:sz w:val="22"/>
          <w:lang w:val="en-GB"/>
        </w:rPr>
        <w:t xml:space="preserve">. </w:t>
      </w:r>
      <w:r w:rsidR="004168EB" w:rsidRPr="00D05082">
        <w:rPr>
          <w:rFonts w:asciiTheme="minorHAnsi" w:hAnsiTheme="minorHAnsi"/>
          <w:sz w:val="22"/>
          <w:lang w:val="en-GB"/>
        </w:rPr>
        <w:t>The main reason for this is because</w:t>
      </w:r>
      <w:r w:rsidR="00AE3455" w:rsidRPr="00D05082">
        <w:rPr>
          <w:rFonts w:asciiTheme="minorHAnsi" w:hAnsiTheme="minorHAnsi"/>
          <w:sz w:val="22"/>
          <w:lang w:val="en-GB"/>
        </w:rPr>
        <w:t xml:space="preserve"> the Concepts Group is the area influenced by </w:t>
      </w:r>
      <w:r w:rsidRPr="00D05082">
        <w:rPr>
          <w:rFonts w:asciiTheme="minorHAnsi" w:hAnsiTheme="minorHAnsi"/>
          <w:sz w:val="22"/>
          <w:lang w:val="en-GB"/>
        </w:rPr>
        <w:t>traditional statistical metadata</w:t>
      </w:r>
      <w:r w:rsidR="00F67A96" w:rsidRPr="00D05082">
        <w:rPr>
          <w:rFonts w:asciiTheme="minorHAnsi" w:hAnsiTheme="minorHAnsi"/>
          <w:sz w:val="22"/>
          <w:lang w:val="en-GB"/>
        </w:rPr>
        <w:t xml:space="preserve"> development</w:t>
      </w:r>
      <w:r w:rsidRPr="00D05082">
        <w:rPr>
          <w:rFonts w:asciiTheme="minorHAnsi" w:hAnsiTheme="minorHAnsi"/>
          <w:sz w:val="22"/>
          <w:lang w:val="en-GB"/>
        </w:rPr>
        <w:t xml:space="preserve"> </w:t>
      </w:r>
      <w:r w:rsidR="00F67A96" w:rsidRPr="00D05082">
        <w:rPr>
          <w:rFonts w:asciiTheme="minorHAnsi" w:hAnsiTheme="minorHAnsi"/>
          <w:sz w:val="22"/>
          <w:lang w:val="en-GB"/>
        </w:rPr>
        <w:t>in</w:t>
      </w:r>
      <w:r w:rsidR="006A265A" w:rsidRPr="00D05082">
        <w:rPr>
          <w:rFonts w:asciiTheme="minorHAnsi" w:hAnsiTheme="minorHAnsi"/>
          <w:sz w:val="22"/>
          <w:lang w:val="en-GB"/>
        </w:rPr>
        <w:t xml:space="preserve"> statistical </w:t>
      </w:r>
      <w:r w:rsidR="004F297B" w:rsidRPr="00D05082">
        <w:rPr>
          <w:rFonts w:asciiTheme="minorHAnsi" w:hAnsiTheme="minorHAnsi"/>
          <w:sz w:val="22"/>
          <w:lang w:val="en-GB"/>
        </w:rPr>
        <w:t>organizations</w:t>
      </w:r>
      <w:r w:rsidR="00AE3455" w:rsidRPr="00D05082">
        <w:rPr>
          <w:rFonts w:asciiTheme="minorHAnsi" w:hAnsiTheme="minorHAnsi"/>
          <w:sz w:val="22"/>
          <w:lang w:val="en-GB"/>
        </w:rPr>
        <w:t>.</w:t>
      </w:r>
      <w:r w:rsidR="006A265A" w:rsidRPr="00D05082">
        <w:rPr>
          <w:rFonts w:asciiTheme="minorHAnsi" w:hAnsiTheme="minorHAnsi"/>
          <w:sz w:val="22"/>
          <w:lang w:val="en-GB"/>
        </w:rPr>
        <w:t xml:space="preserve"> </w:t>
      </w:r>
    </w:p>
    <w:p w:rsidR="00AE3455" w:rsidRPr="00D05082" w:rsidRDefault="00AE3455" w:rsidP="007C1022">
      <w:pPr>
        <w:spacing w:line="240" w:lineRule="auto"/>
        <w:rPr>
          <w:rFonts w:asciiTheme="minorHAnsi" w:hAnsiTheme="minorHAnsi"/>
          <w:sz w:val="22"/>
          <w:lang w:val="en-GB"/>
        </w:rPr>
      </w:pPr>
      <w:r w:rsidRPr="00D05082">
        <w:rPr>
          <w:rFonts w:asciiTheme="minorHAnsi" w:hAnsiTheme="minorHAnsi"/>
          <w:sz w:val="22"/>
          <w:lang w:val="en-GB"/>
        </w:rPr>
        <w:t>T</w:t>
      </w:r>
      <w:r w:rsidR="00F67A96" w:rsidRPr="00D05082">
        <w:rPr>
          <w:rFonts w:asciiTheme="minorHAnsi" w:hAnsiTheme="minorHAnsi"/>
          <w:sz w:val="22"/>
          <w:lang w:val="en-GB"/>
        </w:rPr>
        <w:t>hese organizations</w:t>
      </w:r>
      <w:r w:rsidR="00603D45" w:rsidRPr="00D05082">
        <w:rPr>
          <w:rFonts w:asciiTheme="minorHAnsi" w:hAnsiTheme="minorHAnsi"/>
          <w:sz w:val="22"/>
          <w:lang w:val="en-GB"/>
        </w:rPr>
        <w:t xml:space="preserve"> </w:t>
      </w:r>
      <w:r w:rsidR="00F67A96" w:rsidRPr="00D05082">
        <w:rPr>
          <w:rFonts w:asciiTheme="minorHAnsi" w:hAnsiTheme="minorHAnsi"/>
          <w:sz w:val="22"/>
          <w:lang w:val="en-GB"/>
        </w:rPr>
        <w:t xml:space="preserve">have </w:t>
      </w:r>
      <w:r w:rsidR="00821F35" w:rsidRPr="00D05082">
        <w:rPr>
          <w:rFonts w:asciiTheme="minorHAnsi" w:hAnsiTheme="minorHAnsi"/>
          <w:sz w:val="22"/>
          <w:lang w:val="en-GB"/>
        </w:rPr>
        <w:t xml:space="preserve">developed a lot of experience </w:t>
      </w:r>
      <w:r w:rsidR="006A265A" w:rsidRPr="00D05082">
        <w:rPr>
          <w:rFonts w:asciiTheme="minorHAnsi" w:hAnsiTheme="minorHAnsi"/>
          <w:sz w:val="22"/>
          <w:lang w:val="en-GB"/>
        </w:rPr>
        <w:t>over the years</w:t>
      </w:r>
      <w:r w:rsidRPr="00D05082">
        <w:rPr>
          <w:rFonts w:asciiTheme="minorHAnsi" w:hAnsiTheme="minorHAnsi"/>
          <w:sz w:val="22"/>
          <w:lang w:val="en-GB"/>
        </w:rPr>
        <w:t xml:space="preserve">, </w:t>
      </w:r>
      <w:r w:rsidR="00D05082" w:rsidRPr="00D05082">
        <w:rPr>
          <w:rFonts w:asciiTheme="minorHAnsi" w:hAnsiTheme="minorHAnsi"/>
          <w:sz w:val="22"/>
          <w:lang w:val="en-GB"/>
        </w:rPr>
        <w:t>and several</w:t>
      </w:r>
      <w:r w:rsidR="00A2562C" w:rsidRPr="00D05082">
        <w:rPr>
          <w:rFonts w:asciiTheme="minorHAnsi" w:hAnsiTheme="minorHAnsi"/>
          <w:sz w:val="22"/>
          <w:lang w:val="en-GB"/>
        </w:rPr>
        <w:t xml:space="preserve"> </w:t>
      </w:r>
      <w:r w:rsidR="004F297B" w:rsidRPr="00D05082">
        <w:rPr>
          <w:rFonts w:asciiTheme="minorHAnsi" w:hAnsiTheme="minorHAnsi"/>
          <w:sz w:val="22"/>
          <w:lang w:val="en-GB"/>
        </w:rPr>
        <w:t>organizations</w:t>
      </w:r>
      <w:r w:rsidR="00A2562C" w:rsidRPr="00D05082">
        <w:rPr>
          <w:rFonts w:asciiTheme="minorHAnsi" w:hAnsiTheme="minorHAnsi"/>
          <w:sz w:val="22"/>
          <w:lang w:val="en-GB"/>
        </w:rPr>
        <w:t xml:space="preserve"> are now using GSIM in development projects</w:t>
      </w:r>
      <w:r w:rsidR="00821F35" w:rsidRPr="00D05082">
        <w:rPr>
          <w:rFonts w:asciiTheme="minorHAnsi" w:hAnsiTheme="minorHAnsi"/>
          <w:sz w:val="22"/>
          <w:lang w:val="en-GB"/>
        </w:rPr>
        <w:t xml:space="preserve">. </w:t>
      </w:r>
      <w:r w:rsidR="007567CB" w:rsidRPr="00D05082">
        <w:rPr>
          <w:rFonts w:asciiTheme="minorHAnsi" w:hAnsiTheme="minorHAnsi"/>
          <w:sz w:val="22"/>
          <w:lang w:val="en-GB"/>
        </w:rPr>
        <w:t xml:space="preserve">Earlier experiences with </w:t>
      </w:r>
      <w:r w:rsidR="00587C3A">
        <w:rPr>
          <w:rFonts w:asciiTheme="minorHAnsi" w:hAnsiTheme="minorHAnsi"/>
          <w:sz w:val="22"/>
          <w:lang w:val="en-GB"/>
        </w:rPr>
        <w:t>standards</w:t>
      </w:r>
      <w:r w:rsidR="007567CB" w:rsidRPr="00D05082">
        <w:rPr>
          <w:rFonts w:asciiTheme="minorHAnsi" w:hAnsiTheme="minorHAnsi"/>
          <w:sz w:val="22"/>
          <w:lang w:val="en-GB"/>
        </w:rPr>
        <w:t xml:space="preserve"> such as ISO 11179 show</w:t>
      </w:r>
      <w:r w:rsidR="00A2562C" w:rsidRPr="00D05082">
        <w:rPr>
          <w:rFonts w:asciiTheme="minorHAnsi" w:hAnsiTheme="minorHAnsi"/>
          <w:sz w:val="22"/>
          <w:lang w:val="en-GB"/>
        </w:rPr>
        <w:t xml:space="preserve"> that the</w:t>
      </w:r>
      <w:r w:rsidR="00587C3A">
        <w:rPr>
          <w:rFonts w:asciiTheme="minorHAnsi" w:hAnsiTheme="minorHAnsi"/>
          <w:sz w:val="22"/>
          <w:lang w:val="en-GB"/>
        </w:rPr>
        <w:t>ir</w:t>
      </w:r>
      <w:r w:rsidR="00A2562C" w:rsidRPr="00D05082">
        <w:rPr>
          <w:rFonts w:asciiTheme="minorHAnsi" w:hAnsiTheme="minorHAnsi"/>
          <w:sz w:val="22"/>
          <w:lang w:val="en-GB"/>
        </w:rPr>
        <w:t xml:space="preserve"> implementation </w:t>
      </w:r>
      <w:r w:rsidR="00587C3A">
        <w:rPr>
          <w:rFonts w:asciiTheme="minorHAnsi" w:hAnsiTheme="minorHAnsi"/>
          <w:sz w:val="22"/>
          <w:lang w:val="en-GB"/>
        </w:rPr>
        <w:t>in statistical organisations</w:t>
      </w:r>
      <w:r w:rsidR="00821F35" w:rsidRPr="00D05082">
        <w:rPr>
          <w:rFonts w:asciiTheme="minorHAnsi" w:hAnsiTheme="minorHAnsi"/>
          <w:sz w:val="22"/>
          <w:lang w:val="en-GB"/>
        </w:rPr>
        <w:t xml:space="preserve"> </w:t>
      </w:r>
      <w:r w:rsidR="00A2562C" w:rsidRPr="00D05082">
        <w:rPr>
          <w:rFonts w:asciiTheme="minorHAnsi" w:hAnsiTheme="minorHAnsi"/>
          <w:sz w:val="22"/>
          <w:lang w:val="en-GB"/>
        </w:rPr>
        <w:t>can be quite different due to differen</w:t>
      </w:r>
      <w:r w:rsidRPr="00D05082">
        <w:rPr>
          <w:rFonts w:asciiTheme="minorHAnsi" w:hAnsiTheme="minorHAnsi"/>
          <w:sz w:val="22"/>
          <w:lang w:val="en-GB"/>
        </w:rPr>
        <w:t>ces</w:t>
      </w:r>
      <w:r w:rsidR="00A2562C" w:rsidRPr="00D05082">
        <w:rPr>
          <w:rFonts w:asciiTheme="minorHAnsi" w:hAnsiTheme="minorHAnsi"/>
          <w:sz w:val="22"/>
          <w:lang w:val="en-GB"/>
        </w:rPr>
        <w:t xml:space="preserve"> </w:t>
      </w:r>
      <w:r w:rsidRPr="00D05082">
        <w:rPr>
          <w:rFonts w:asciiTheme="minorHAnsi" w:hAnsiTheme="minorHAnsi"/>
          <w:sz w:val="22"/>
          <w:lang w:val="en-GB"/>
        </w:rPr>
        <w:t xml:space="preserve">in </w:t>
      </w:r>
      <w:r w:rsidR="00A2562C" w:rsidRPr="00D05082">
        <w:rPr>
          <w:rFonts w:asciiTheme="minorHAnsi" w:hAnsiTheme="minorHAnsi"/>
          <w:sz w:val="22"/>
          <w:lang w:val="en-GB"/>
        </w:rPr>
        <w:t>interpret</w:t>
      </w:r>
      <w:r w:rsidRPr="00D05082">
        <w:rPr>
          <w:rFonts w:asciiTheme="minorHAnsi" w:hAnsiTheme="minorHAnsi"/>
          <w:sz w:val="22"/>
          <w:lang w:val="en-GB"/>
        </w:rPr>
        <w:t>ation</w:t>
      </w:r>
      <w:r w:rsidR="00A2562C" w:rsidRPr="00D05082">
        <w:rPr>
          <w:rFonts w:asciiTheme="minorHAnsi" w:hAnsiTheme="minorHAnsi"/>
          <w:sz w:val="22"/>
          <w:lang w:val="en-GB"/>
        </w:rPr>
        <w:t>.</w:t>
      </w:r>
      <w:r w:rsidR="00821F35" w:rsidRPr="00D05082">
        <w:rPr>
          <w:rFonts w:asciiTheme="minorHAnsi" w:hAnsiTheme="minorHAnsi"/>
          <w:sz w:val="22"/>
          <w:lang w:val="en-GB"/>
        </w:rPr>
        <w:t xml:space="preserve"> </w:t>
      </w:r>
    </w:p>
    <w:p w:rsidR="00AE3455" w:rsidRPr="00D05082" w:rsidRDefault="00A2562C" w:rsidP="007C1022">
      <w:pPr>
        <w:spacing w:line="240" w:lineRule="auto"/>
        <w:rPr>
          <w:rFonts w:asciiTheme="minorHAnsi" w:hAnsiTheme="minorHAnsi"/>
          <w:sz w:val="22"/>
          <w:lang w:val="en-GB"/>
        </w:rPr>
      </w:pPr>
      <w:r w:rsidRPr="00D05082">
        <w:rPr>
          <w:rFonts w:asciiTheme="minorHAnsi" w:hAnsiTheme="minorHAnsi"/>
          <w:sz w:val="22"/>
          <w:lang w:val="en-GB"/>
        </w:rPr>
        <w:t xml:space="preserve">There is a risk that the </w:t>
      </w:r>
      <w:r w:rsidR="00821F35" w:rsidRPr="00D05082">
        <w:rPr>
          <w:rFonts w:asciiTheme="minorHAnsi" w:hAnsiTheme="minorHAnsi"/>
          <w:sz w:val="22"/>
          <w:lang w:val="en-GB"/>
        </w:rPr>
        <w:t>same thing will happen to GSIM</w:t>
      </w:r>
      <w:r w:rsidRPr="00D05082">
        <w:rPr>
          <w:rFonts w:asciiTheme="minorHAnsi" w:hAnsiTheme="minorHAnsi"/>
          <w:sz w:val="22"/>
          <w:lang w:val="en-GB"/>
        </w:rPr>
        <w:t xml:space="preserve"> </w:t>
      </w:r>
      <w:r w:rsidR="00AE3455" w:rsidRPr="00D05082">
        <w:rPr>
          <w:rFonts w:asciiTheme="minorHAnsi" w:hAnsiTheme="minorHAnsi"/>
          <w:sz w:val="22"/>
          <w:lang w:val="en-GB"/>
        </w:rPr>
        <w:t>unless</w:t>
      </w:r>
      <w:r w:rsidRPr="00D05082">
        <w:rPr>
          <w:rFonts w:asciiTheme="minorHAnsi" w:hAnsiTheme="minorHAnsi"/>
          <w:sz w:val="22"/>
          <w:lang w:val="en-GB"/>
        </w:rPr>
        <w:t xml:space="preserve"> there </w:t>
      </w:r>
      <w:r w:rsidR="00D05082" w:rsidRPr="00D05082">
        <w:rPr>
          <w:rFonts w:asciiTheme="minorHAnsi" w:hAnsiTheme="minorHAnsi"/>
          <w:sz w:val="22"/>
          <w:lang w:val="en-GB"/>
        </w:rPr>
        <w:t>is a</w:t>
      </w:r>
      <w:r w:rsidR="00821F35" w:rsidRPr="00D05082">
        <w:rPr>
          <w:rFonts w:asciiTheme="minorHAnsi" w:hAnsiTheme="minorHAnsi"/>
          <w:sz w:val="22"/>
          <w:lang w:val="en-GB"/>
        </w:rPr>
        <w:t xml:space="preserve"> common understanding on how to interpret </w:t>
      </w:r>
      <w:r w:rsidR="006A265A" w:rsidRPr="00D05082">
        <w:rPr>
          <w:rFonts w:asciiTheme="minorHAnsi" w:hAnsiTheme="minorHAnsi"/>
          <w:sz w:val="22"/>
          <w:lang w:val="en-GB"/>
        </w:rPr>
        <w:t xml:space="preserve">and use the </w:t>
      </w:r>
      <w:r w:rsidR="00821F35" w:rsidRPr="00D05082">
        <w:rPr>
          <w:rFonts w:asciiTheme="minorHAnsi" w:hAnsiTheme="minorHAnsi"/>
          <w:sz w:val="22"/>
          <w:lang w:val="en-GB"/>
        </w:rPr>
        <w:t xml:space="preserve">model. </w:t>
      </w:r>
    </w:p>
    <w:p w:rsidR="00821F35" w:rsidRPr="00D05082" w:rsidRDefault="00A2562C" w:rsidP="007C1022">
      <w:pPr>
        <w:spacing w:line="240" w:lineRule="auto"/>
        <w:rPr>
          <w:rFonts w:asciiTheme="minorHAnsi" w:hAnsiTheme="minorHAnsi"/>
          <w:sz w:val="22"/>
          <w:lang w:val="en-GB"/>
        </w:rPr>
      </w:pPr>
      <w:r w:rsidRPr="00D05082">
        <w:rPr>
          <w:rFonts w:asciiTheme="minorHAnsi" w:hAnsiTheme="minorHAnsi"/>
          <w:sz w:val="22"/>
          <w:lang w:val="en-GB"/>
        </w:rPr>
        <w:t>Discussion</w:t>
      </w:r>
      <w:r w:rsidR="00D36BF9" w:rsidRPr="00D05082">
        <w:rPr>
          <w:rFonts w:asciiTheme="minorHAnsi" w:hAnsiTheme="minorHAnsi"/>
          <w:sz w:val="22"/>
          <w:lang w:val="en-GB"/>
        </w:rPr>
        <w:t>s</w:t>
      </w:r>
      <w:r w:rsidRPr="00D05082">
        <w:rPr>
          <w:rFonts w:asciiTheme="minorHAnsi" w:hAnsiTheme="minorHAnsi"/>
          <w:sz w:val="22"/>
          <w:lang w:val="en-GB"/>
        </w:rPr>
        <w:t xml:space="preserve"> regarding GSIM variab</w:t>
      </w:r>
      <w:r w:rsidR="00821F35" w:rsidRPr="00D05082">
        <w:rPr>
          <w:rFonts w:asciiTheme="minorHAnsi" w:hAnsiTheme="minorHAnsi"/>
          <w:sz w:val="22"/>
          <w:lang w:val="en-GB"/>
        </w:rPr>
        <w:t xml:space="preserve">les and related </w:t>
      </w:r>
      <w:r w:rsidRPr="00D05082">
        <w:rPr>
          <w:rFonts w:asciiTheme="minorHAnsi" w:hAnsiTheme="minorHAnsi"/>
          <w:sz w:val="22"/>
          <w:lang w:val="en-GB"/>
        </w:rPr>
        <w:t>concepts</w:t>
      </w:r>
      <w:r w:rsidR="00821F35" w:rsidRPr="00D05082">
        <w:rPr>
          <w:rFonts w:asciiTheme="minorHAnsi" w:hAnsiTheme="minorHAnsi"/>
          <w:sz w:val="22"/>
          <w:lang w:val="en-GB"/>
        </w:rPr>
        <w:t xml:space="preserve"> (</w:t>
      </w:r>
      <w:r w:rsidR="006A265A" w:rsidRPr="00D05082">
        <w:rPr>
          <w:rFonts w:asciiTheme="minorHAnsi" w:hAnsiTheme="minorHAnsi"/>
          <w:sz w:val="22"/>
          <w:lang w:val="en-GB"/>
        </w:rPr>
        <w:t xml:space="preserve">concept systems, </w:t>
      </w:r>
      <w:r w:rsidR="00821F35" w:rsidRPr="00D05082">
        <w:rPr>
          <w:rFonts w:asciiTheme="minorHAnsi" w:hAnsiTheme="minorHAnsi"/>
          <w:sz w:val="22"/>
          <w:lang w:val="en-GB"/>
        </w:rPr>
        <w:t>concept, variable</w:t>
      </w:r>
      <w:r w:rsidR="006A265A" w:rsidRPr="00D05082">
        <w:rPr>
          <w:rFonts w:asciiTheme="minorHAnsi" w:hAnsiTheme="minorHAnsi"/>
          <w:sz w:val="22"/>
          <w:lang w:val="en-GB"/>
        </w:rPr>
        <w:t>,</w:t>
      </w:r>
      <w:r w:rsidRPr="00D05082">
        <w:rPr>
          <w:rFonts w:asciiTheme="minorHAnsi" w:hAnsiTheme="minorHAnsi"/>
          <w:sz w:val="22"/>
          <w:lang w:val="en-GB"/>
        </w:rPr>
        <w:t xml:space="preserve"> </w:t>
      </w:r>
      <w:r w:rsidR="00821F35" w:rsidRPr="00D05082">
        <w:rPr>
          <w:rFonts w:asciiTheme="minorHAnsi" w:hAnsiTheme="minorHAnsi"/>
          <w:sz w:val="22"/>
          <w:lang w:val="en-GB"/>
        </w:rPr>
        <w:t xml:space="preserve">represented variable and instance variable) </w:t>
      </w:r>
      <w:r w:rsidRPr="00D05082">
        <w:rPr>
          <w:rFonts w:asciiTheme="minorHAnsi" w:hAnsiTheme="minorHAnsi"/>
          <w:sz w:val="22"/>
          <w:lang w:val="en-GB"/>
        </w:rPr>
        <w:t xml:space="preserve">are showing </w:t>
      </w:r>
      <w:r w:rsidR="00AE3455" w:rsidRPr="00D05082">
        <w:rPr>
          <w:rFonts w:asciiTheme="minorHAnsi" w:hAnsiTheme="minorHAnsi"/>
          <w:sz w:val="22"/>
          <w:lang w:val="en-GB"/>
        </w:rPr>
        <w:t xml:space="preserve">that </w:t>
      </w:r>
      <w:r w:rsidRPr="00D05082">
        <w:rPr>
          <w:rFonts w:asciiTheme="minorHAnsi" w:hAnsiTheme="minorHAnsi"/>
          <w:sz w:val="22"/>
          <w:lang w:val="en-GB"/>
        </w:rPr>
        <w:t>the</w:t>
      </w:r>
      <w:r w:rsidR="00821F35" w:rsidRPr="00D05082">
        <w:rPr>
          <w:rFonts w:asciiTheme="minorHAnsi" w:hAnsiTheme="minorHAnsi"/>
          <w:sz w:val="22"/>
          <w:lang w:val="en-GB"/>
        </w:rPr>
        <w:t>y</w:t>
      </w:r>
      <w:r w:rsidRPr="00D05082">
        <w:rPr>
          <w:rFonts w:asciiTheme="minorHAnsi" w:hAnsiTheme="minorHAnsi"/>
          <w:sz w:val="22"/>
          <w:lang w:val="en-GB"/>
        </w:rPr>
        <w:t xml:space="preserve"> </w:t>
      </w:r>
      <w:r w:rsidR="00821F35" w:rsidRPr="00D05082">
        <w:rPr>
          <w:rFonts w:asciiTheme="minorHAnsi" w:hAnsiTheme="minorHAnsi"/>
          <w:sz w:val="22"/>
          <w:lang w:val="en-GB"/>
        </w:rPr>
        <w:t>can all be interpreted</w:t>
      </w:r>
      <w:r w:rsidRPr="00D05082">
        <w:rPr>
          <w:rFonts w:asciiTheme="minorHAnsi" w:hAnsiTheme="minorHAnsi"/>
          <w:sz w:val="22"/>
          <w:lang w:val="en-GB"/>
        </w:rPr>
        <w:t xml:space="preserve"> in different ways</w:t>
      </w:r>
      <w:r w:rsidR="00821F35" w:rsidRPr="00D05082">
        <w:rPr>
          <w:rFonts w:asciiTheme="minorHAnsi" w:hAnsiTheme="minorHAnsi"/>
          <w:sz w:val="22"/>
          <w:lang w:val="en-GB"/>
        </w:rPr>
        <w:t xml:space="preserve"> in different GSIM </w:t>
      </w:r>
      <w:r w:rsidR="00AE3455" w:rsidRPr="00D05082">
        <w:rPr>
          <w:rFonts w:asciiTheme="minorHAnsi" w:hAnsiTheme="minorHAnsi"/>
          <w:sz w:val="22"/>
          <w:lang w:val="en-GB"/>
        </w:rPr>
        <w:t>implementations:</w:t>
      </w:r>
      <w:r w:rsidRPr="00D05082">
        <w:rPr>
          <w:rFonts w:asciiTheme="minorHAnsi" w:hAnsiTheme="minorHAnsi"/>
          <w:sz w:val="22"/>
          <w:lang w:val="en-GB"/>
        </w:rPr>
        <w:t xml:space="preserve"> If this continues</w:t>
      </w:r>
      <w:r w:rsidR="00F67A96" w:rsidRPr="00D05082">
        <w:rPr>
          <w:rFonts w:asciiTheme="minorHAnsi" w:hAnsiTheme="minorHAnsi"/>
          <w:sz w:val="22"/>
          <w:lang w:val="en-GB"/>
        </w:rPr>
        <w:t>,</w:t>
      </w:r>
      <w:r w:rsidRPr="00D05082">
        <w:rPr>
          <w:rFonts w:asciiTheme="minorHAnsi" w:hAnsiTheme="minorHAnsi"/>
          <w:sz w:val="22"/>
          <w:lang w:val="en-GB"/>
        </w:rPr>
        <w:t xml:space="preserve"> the potential gain from CSPA and other projects on tools and methods </w:t>
      </w:r>
      <w:r w:rsidR="006A265A" w:rsidRPr="00D05082">
        <w:rPr>
          <w:rFonts w:asciiTheme="minorHAnsi" w:hAnsiTheme="minorHAnsi"/>
          <w:sz w:val="22"/>
          <w:lang w:val="en-GB"/>
        </w:rPr>
        <w:t>will suffer</w:t>
      </w:r>
      <w:r w:rsidR="00587C3A">
        <w:rPr>
          <w:rFonts w:asciiTheme="minorHAnsi" w:hAnsiTheme="minorHAnsi"/>
          <w:sz w:val="22"/>
          <w:lang w:val="en-GB"/>
        </w:rPr>
        <w:t xml:space="preserve">, as </w:t>
      </w:r>
      <w:r w:rsidR="006A265A" w:rsidRPr="00D05082">
        <w:rPr>
          <w:rFonts w:asciiTheme="minorHAnsi" w:hAnsiTheme="minorHAnsi"/>
          <w:sz w:val="22"/>
          <w:lang w:val="en-GB"/>
        </w:rPr>
        <w:t xml:space="preserve">issues </w:t>
      </w:r>
      <w:r w:rsidR="00587C3A">
        <w:rPr>
          <w:rFonts w:asciiTheme="minorHAnsi" w:hAnsiTheme="minorHAnsi"/>
          <w:sz w:val="22"/>
          <w:lang w:val="en-GB"/>
        </w:rPr>
        <w:t>are solved in different ways in each implementation</w:t>
      </w:r>
      <w:r w:rsidRPr="00D05082">
        <w:rPr>
          <w:rFonts w:asciiTheme="minorHAnsi" w:hAnsiTheme="minorHAnsi"/>
          <w:sz w:val="22"/>
          <w:lang w:val="en-GB"/>
        </w:rPr>
        <w:t xml:space="preserve">. </w:t>
      </w:r>
    </w:p>
    <w:p w:rsidR="00B36F84" w:rsidRPr="00D05082" w:rsidRDefault="00B36F84" w:rsidP="00925F88">
      <w:pPr>
        <w:pStyle w:val="Heading2"/>
        <w:numPr>
          <w:ilvl w:val="0"/>
          <w:numId w:val="11"/>
        </w:numPr>
        <w:spacing w:after="120"/>
        <w:ind w:left="714" w:hanging="357"/>
        <w:rPr>
          <w:sz w:val="22"/>
          <w:szCs w:val="22"/>
          <w:lang w:val="en-GB"/>
        </w:rPr>
      </w:pPr>
      <w:r w:rsidRPr="00D05082">
        <w:rPr>
          <w:sz w:val="22"/>
          <w:szCs w:val="22"/>
          <w:lang w:val="en-GB"/>
        </w:rPr>
        <w:t>Project objectives</w:t>
      </w:r>
    </w:p>
    <w:p w:rsidR="00B36F84" w:rsidRPr="00D05082" w:rsidRDefault="00B36F84" w:rsidP="007C1022">
      <w:pPr>
        <w:spacing w:line="240" w:lineRule="auto"/>
        <w:rPr>
          <w:rFonts w:asciiTheme="minorHAnsi" w:hAnsiTheme="minorHAnsi"/>
          <w:sz w:val="22"/>
          <w:lang w:val="en-GB"/>
        </w:rPr>
      </w:pPr>
      <w:r w:rsidRPr="00D05082">
        <w:rPr>
          <w:rFonts w:asciiTheme="minorHAnsi" w:hAnsiTheme="minorHAnsi"/>
          <w:sz w:val="22"/>
          <w:lang w:val="en-GB"/>
        </w:rPr>
        <w:t>The main objectives of th</w:t>
      </w:r>
      <w:r w:rsidR="00B9331C" w:rsidRPr="00D05082">
        <w:rPr>
          <w:rFonts w:asciiTheme="minorHAnsi" w:hAnsiTheme="minorHAnsi"/>
          <w:sz w:val="22"/>
          <w:lang w:val="en-GB"/>
        </w:rPr>
        <w:t>is</w:t>
      </w:r>
      <w:r w:rsidRPr="00D05082">
        <w:rPr>
          <w:rFonts w:asciiTheme="minorHAnsi" w:hAnsiTheme="minorHAnsi"/>
          <w:sz w:val="22"/>
          <w:lang w:val="en-GB"/>
        </w:rPr>
        <w:t xml:space="preserve"> project </w:t>
      </w:r>
      <w:r w:rsidR="00B9331C" w:rsidRPr="00D05082">
        <w:rPr>
          <w:rFonts w:asciiTheme="minorHAnsi" w:hAnsiTheme="minorHAnsi"/>
          <w:sz w:val="22"/>
          <w:lang w:val="en-GB"/>
        </w:rPr>
        <w:t>are</w:t>
      </w:r>
      <w:r w:rsidRPr="00D05082">
        <w:rPr>
          <w:rFonts w:asciiTheme="minorHAnsi" w:hAnsiTheme="minorHAnsi"/>
          <w:sz w:val="22"/>
          <w:lang w:val="en-GB"/>
        </w:rPr>
        <w:t xml:space="preserve"> to</w:t>
      </w:r>
      <w:r w:rsidR="00B9331C" w:rsidRPr="00D05082">
        <w:rPr>
          <w:rFonts w:asciiTheme="minorHAnsi" w:hAnsiTheme="minorHAnsi"/>
          <w:sz w:val="22"/>
          <w:lang w:val="en-GB"/>
        </w:rPr>
        <w:t>:</w:t>
      </w:r>
    </w:p>
    <w:p w:rsidR="00B36F84" w:rsidRPr="00D05082" w:rsidRDefault="00B36F84" w:rsidP="007C1022">
      <w:pPr>
        <w:pStyle w:val="ListParagraph"/>
        <w:numPr>
          <w:ilvl w:val="0"/>
          <w:numId w:val="12"/>
        </w:numPr>
        <w:spacing w:line="240" w:lineRule="auto"/>
        <w:rPr>
          <w:rFonts w:asciiTheme="minorHAnsi" w:hAnsiTheme="minorHAnsi"/>
          <w:sz w:val="22"/>
          <w:lang w:val="en-GB"/>
        </w:rPr>
      </w:pPr>
      <w:r w:rsidRPr="00D05082">
        <w:rPr>
          <w:rFonts w:asciiTheme="minorHAnsi" w:hAnsiTheme="minorHAnsi"/>
          <w:sz w:val="22"/>
          <w:lang w:val="en-GB"/>
        </w:rPr>
        <w:t xml:space="preserve">Create a GSIM annex on </w:t>
      </w:r>
      <w:r w:rsidR="00587C3A">
        <w:rPr>
          <w:rFonts w:asciiTheme="minorHAnsi" w:hAnsiTheme="minorHAnsi"/>
          <w:sz w:val="22"/>
          <w:lang w:val="en-GB"/>
        </w:rPr>
        <w:t>v</w:t>
      </w:r>
      <w:r w:rsidRPr="00D05082">
        <w:rPr>
          <w:rFonts w:asciiTheme="minorHAnsi" w:hAnsiTheme="minorHAnsi"/>
          <w:sz w:val="22"/>
          <w:lang w:val="en-GB"/>
        </w:rPr>
        <w:t>ariables</w:t>
      </w:r>
      <w:r w:rsidR="00587C3A">
        <w:rPr>
          <w:rFonts w:asciiTheme="minorHAnsi" w:hAnsiTheme="minorHAnsi"/>
          <w:sz w:val="22"/>
          <w:lang w:val="en-GB"/>
        </w:rPr>
        <w:t>, similar to the existing one on classifications</w:t>
      </w:r>
    </w:p>
    <w:p w:rsidR="00B36F84" w:rsidRPr="00D05082" w:rsidRDefault="00B36F84" w:rsidP="007C1022">
      <w:pPr>
        <w:pStyle w:val="ListParagraph"/>
        <w:numPr>
          <w:ilvl w:val="0"/>
          <w:numId w:val="12"/>
        </w:numPr>
        <w:spacing w:line="240" w:lineRule="auto"/>
        <w:rPr>
          <w:rFonts w:asciiTheme="minorHAnsi" w:hAnsiTheme="minorHAnsi"/>
          <w:sz w:val="22"/>
          <w:lang w:val="en-GB"/>
        </w:rPr>
      </w:pPr>
      <w:r w:rsidRPr="00D05082">
        <w:rPr>
          <w:rFonts w:asciiTheme="minorHAnsi" w:hAnsiTheme="minorHAnsi"/>
          <w:sz w:val="22"/>
          <w:lang w:val="en-GB"/>
        </w:rPr>
        <w:t xml:space="preserve">Provide a clearer </w:t>
      </w:r>
      <w:r w:rsidR="00587C3A">
        <w:rPr>
          <w:rFonts w:asciiTheme="minorHAnsi" w:hAnsiTheme="minorHAnsi"/>
          <w:sz w:val="22"/>
          <w:lang w:val="en-GB"/>
        </w:rPr>
        <w:t>understanding</w:t>
      </w:r>
      <w:r w:rsidRPr="00D05082">
        <w:rPr>
          <w:rFonts w:asciiTheme="minorHAnsi" w:hAnsiTheme="minorHAnsi"/>
          <w:sz w:val="22"/>
          <w:lang w:val="en-GB"/>
        </w:rPr>
        <w:t xml:space="preserve"> of how to interpret and implement GSIM</w:t>
      </w:r>
      <w:r w:rsidR="00587C3A">
        <w:rPr>
          <w:rFonts w:asciiTheme="minorHAnsi" w:hAnsiTheme="minorHAnsi"/>
          <w:sz w:val="22"/>
          <w:lang w:val="en-GB"/>
        </w:rPr>
        <w:t xml:space="preserve"> c</w:t>
      </w:r>
      <w:r w:rsidRPr="00D05082">
        <w:rPr>
          <w:rFonts w:asciiTheme="minorHAnsi" w:hAnsiTheme="minorHAnsi"/>
          <w:sz w:val="22"/>
          <w:lang w:val="en-GB"/>
        </w:rPr>
        <w:t>oncepts, focusing on the variable parts</w:t>
      </w:r>
      <w:r w:rsidR="00F67A96" w:rsidRPr="00D05082">
        <w:rPr>
          <w:rFonts w:asciiTheme="minorHAnsi" w:hAnsiTheme="minorHAnsi"/>
          <w:sz w:val="22"/>
          <w:lang w:val="en-GB"/>
        </w:rPr>
        <w:t xml:space="preserve"> and </w:t>
      </w:r>
      <w:r w:rsidR="00A644DD" w:rsidRPr="00D05082">
        <w:rPr>
          <w:rFonts w:asciiTheme="minorHAnsi" w:hAnsiTheme="minorHAnsi"/>
          <w:sz w:val="22"/>
          <w:lang w:val="en-GB"/>
        </w:rPr>
        <w:t xml:space="preserve">their </w:t>
      </w:r>
      <w:r w:rsidR="00F67A96" w:rsidRPr="00D05082">
        <w:rPr>
          <w:rFonts w:asciiTheme="minorHAnsi" w:hAnsiTheme="minorHAnsi"/>
          <w:sz w:val="22"/>
          <w:lang w:val="en-GB"/>
        </w:rPr>
        <w:t>implementation across the GSBPM</w:t>
      </w:r>
      <w:r w:rsidR="00FD513A" w:rsidRPr="00D05082">
        <w:rPr>
          <w:rFonts w:asciiTheme="minorHAnsi" w:hAnsiTheme="minorHAnsi"/>
          <w:sz w:val="22"/>
          <w:lang w:val="en-GB"/>
        </w:rPr>
        <w:t xml:space="preserve"> (i.e. what are the roles that variables can play in the data structures produced in each of the GSBPM phases)</w:t>
      </w:r>
    </w:p>
    <w:p w:rsidR="00B36F84" w:rsidRPr="00D05082" w:rsidRDefault="00B36F84" w:rsidP="007C1022">
      <w:pPr>
        <w:pStyle w:val="ListParagraph"/>
        <w:numPr>
          <w:ilvl w:val="0"/>
          <w:numId w:val="12"/>
        </w:numPr>
        <w:spacing w:line="240" w:lineRule="auto"/>
        <w:rPr>
          <w:rFonts w:asciiTheme="minorHAnsi" w:hAnsiTheme="minorHAnsi"/>
          <w:sz w:val="22"/>
          <w:lang w:val="en-GB"/>
        </w:rPr>
      </w:pPr>
      <w:r w:rsidRPr="00D05082">
        <w:rPr>
          <w:rFonts w:asciiTheme="minorHAnsi" w:hAnsiTheme="minorHAnsi"/>
          <w:sz w:val="22"/>
          <w:lang w:val="en-GB"/>
        </w:rPr>
        <w:t>Reduce the risk of high costs and comprehensive hands on work in order to imp</w:t>
      </w:r>
      <w:r w:rsidR="004B5D3D" w:rsidRPr="00D05082">
        <w:rPr>
          <w:rFonts w:asciiTheme="minorHAnsi" w:hAnsiTheme="minorHAnsi"/>
          <w:sz w:val="22"/>
          <w:lang w:val="en-GB"/>
        </w:rPr>
        <w:t>lement CSPA components developed</w:t>
      </w:r>
      <w:r w:rsidRPr="00D05082">
        <w:rPr>
          <w:rFonts w:asciiTheme="minorHAnsi" w:hAnsiTheme="minorHAnsi"/>
          <w:sz w:val="22"/>
          <w:lang w:val="en-GB"/>
        </w:rPr>
        <w:t xml:space="preserve"> by other organizations due to different interpretations of GSIM</w:t>
      </w:r>
      <w:r w:rsidR="00587C3A">
        <w:rPr>
          <w:rFonts w:asciiTheme="minorHAnsi" w:hAnsiTheme="minorHAnsi"/>
          <w:sz w:val="22"/>
          <w:lang w:val="en-GB"/>
        </w:rPr>
        <w:t xml:space="preserve"> c</w:t>
      </w:r>
      <w:r w:rsidRPr="00D05082">
        <w:rPr>
          <w:rFonts w:asciiTheme="minorHAnsi" w:hAnsiTheme="minorHAnsi"/>
          <w:sz w:val="22"/>
          <w:lang w:val="en-GB"/>
        </w:rPr>
        <w:t>oncepts</w:t>
      </w:r>
    </w:p>
    <w:p w:rsidR="00FD513A" w:rsidRPr="00D05082" w:rsidRDefault="00FD513A" w:rsidP="007C1022">
      <w:pPr>
        <w:pStyle w:val="ListParagraph"/>
        <w:numPr>
          <w:ilvl w:val="0"/>
          <w:numId w:val="12"/>
        </w:numPr>
        <w:spacing w:line="240" w:lineRule="auto"/>
        <w:rPr>
          <w:rFonts w:asciiTheme="minorHAnsi" w:hAnsiTheme="minorHAnsi"/>
          <w:sz w:val="22"/>
          <w:lang w:val="en-GB"/>
        </w:rPr>
      </w:pPr>
      <w:r w:rsidRPr="00D05082">
        <w:rPr>
          <w:rFonts w:asciiTheme="minorHAnsi" w:hAnsiTheme="minorHAnsi"/>
          <w:sz w:val="22"/>
          <w:lang w:val="en-GB"/>
        </w:rPr>
        <w:t xml:space="preserve">Map the GSIM </w:t>
      </w:r>
      <w:r w:rsidR="00587C3A">
        <w:rPr>
          <w:rFonts w:asciiTheme="minorHAnsi" w:hAnsiTheme="minorHAnsi"/>
          <w:sz w:val="22"/>
          <w:lang w:val="en-GB"/>
        </w:rPr>
        <w:t>c</w:t>
      </w:r>
      <w:r w:rsidRPr="00D05082">
        <w:rPr>
          <w:rFonts w:asciiTheme="minorHAnsi" w:hAnsiTheme="minorHAnsi"/>
          <w:sz w:val="22"/>
          <w:lang w:val="en-GB"/>
        </w:rPr>
        <w:t>oncepts with the corresponding ones in DDI and SDMX</w:t>
      </w:r>
    </w:p>
    <w:p w:rsidR="00B36F84" w:rsidRPr="00D05082" w:rsidRDefault="00B36F84" w:rsidP="007C0B4C">
      <w:pPr>
        <w:pStyle w:val="Heading2"/>
        <w:numPr>
          <w:ilvl w:val="0"/>
          <w:numId w:val="11"/>
        </w:numPr>
        <w:spacing w:before="240" w:after="120"/>
        <w:ind w:left="714" w:hanging="357"/>
        <w:rPr>
          <w:bCs w:val="0"/>
          <w:sz w:val="22"/>
          <w:szCs w:val="22"/>
          <w:lang w:val="en-GB"/>
        </w:rPr>
      </w:pPr>
      <w:r w:rsidRPr="00D05082">
        <w:rPr>
          <w:sz w:val="22"/>
          <w:szCs w:val="22"/>
          <w:lang w:val="en-GB"/>
        </w:rPr>
        <w:t>Scope</w:t>
      </w:r>
      <w:r w:rsidRPr="00D05082">
        <w:rPr>
          <w:bCs w:val="0"/>
          <w:sz w:val="22"/>
          <w:szCs w:val="22"/>
          <w:lang w:val="en-GB"/>
        </w:rPr>
        <w:t xml:space="preserve"> </w:t>
      </w:r>
    </w:p>
    <w:p w:rsidR="00AB0ED2" w:rsidRPr="00D05082" w:rsidRDefault="00AB0ED2" w:rsidP="007C1022">
      <w:pPr>
        <w:spacing w:line="240" w:lineRule="auto"/>
        <w:rPr>
          <w:rFonts w:asciiTheme="minorHAnsi" w:hAnsiTheme="minorHAnsi"/>
          <w:sz w:val="22"/>
          <w:lang w:val="en-GB"/>
        </w:rPr>
      </w:pPr>
      <w:r w:rsidRPr="00D05082">
        <w:rPr>
          <w:rFonts w:asciiTheme="minorHAnsi" w:hAnsiTheme="minorHAnsi"/>
          <w:sz w:val="22"/>
          <w:lang w:val="en-GB"/>
        </w:rPr>
        <w:t xml:space="preserve">The scope of the project would be to clarify the use of </w:t>
      </w:r>
      <w:r w:rsidR="00587C3A">
        <w:rPr>
          <w:rFonts w:asciiTheme="minorHAnsi" w:hAnsiTheme="minorHAnsi"/>
          <w:sz w:val="22"/>
          <w:lang w:val="en-GB"/>
        </w:rPr>
        <w:t>v</w:t>
      </w:r>
      <w:r w:rsidRPr="00D05082">
        <w:rPr>
          <w:rFonts w:asciiTheme="minorHAnsi" w:hAnsiTheme="minorHAnsi"/>
          <w:sz w:val="22"/>
          <w:lang w:val="en-GB"/>
        </w:rPr>
        <w:t>ariables and their roles within GSIM, based upon</w:t>
      </w:r>
      <w:r w:rsidR="00130FE5" w:rsidRPr="00D05082">
        <w:rPr>
          <w:rFonts w:asciiTheme="minorHAnsi" w:hAnsiTheme="minorHAnsi"/>
          <w:sz w:val="22"/>
          <w:lang w:val="en-GB"/>
        </w:rPr>
        <w:t xml:space="preserve"> the experiences </w:t>
      </w:r>
      <w:r w:rsidRPr="00D05082">
        <w:rPr>
          <w:rFonts w:asciiTheme="minorHAnsi" w:hAnsiTheme="minorHAnsi"/>
          <w:sz w:val="22"/>
          <w:lang w:val="en-GB"/>
        </w:rPr>
        <w:t>already gained from</w:t>
      </w:r>
      <w:r w:rsidR="00587C3A">
        <w:rPr>
          <w:rFonts w:asciiTheme="minorHAnsi" w:hAnsiTheme="minorHAnsi"/>
          <w:sz w:val="22"/>
          <w:lang w:val="en-GB"/>
        </w:rPr>
        <w:t xml:space="preserve"> GSIM </w:t>
      </w:r>
      <w:r w:rsidR="00130FE5" w:rsidRPr="00D05082">
        <w:rPr>
          <w:rFonts w:asciiTheme="minorHAnsi" w:hAnsiTheme="minorHAnsi"/>
          <w:sz w:val="22"/>
          <w:lang w:val="en-GB"/>
        </w:rPr>
        <w:t>implementations</w:t>
      </w:r>
      <w:r w:rsidR="007567CB" w:rsidRPr="00D05082">
        <w:rPr>
          <w:rFonts w:asciiTheme="minorHAnsi" w:hAnsiTheme="minorHAnsi"/>
          <w:sz w:val="22"/>
          <w:lang w:val="en-GB"/>
        </w:rPr>
        <w:t xml:space="preserve">. </w:t>
      </w:r>
    </w:p>
    <w:p w:rsidR="00FC30A0" w:rsidRPr="00D05082" w:rsidRDefault="00AB0ED2" w:rsidP="007C1022">
      <w:pPr>
        <w:spacing w:line="240" w:lineRule="auto"/>
        <w:rPr>
          <w:rFonts w:asciiTheme="minorHAnsi" w:hAnsiTheme="minorHAnsi"/>
          <w:sz w:val="22"/>
          <w:lang w:val="en-GB"/>
        </w:rPr>
      </w:pPr>
      <w:r w:rsidRPr="00D05082">
        <w:rPr>
          <w:rFonts w:asciiTheme="minorHAnsi" w:hAnsiTheme="minorHAnsi"/>
          <w:sz w:val="22"/>
          <w:lang w:val="en-GB"/>
        </w:rPr>
        <w:t xml:space="preserve">Such work would </w:t>
      </w:r>
      <w:r w:rsidR="00FC30A0" w:rsidRPr="00D05082">
        <w:rPr>
          <w:rFonts w:asciiTheme="minorHAnsi" w:hAnsiTheme="minorHAnsi"/>
          <w:sz w:val="22"/>
          <w:lang w:val="en-GB"/>
        </w:rPr>
        <w:t>help to provide a solid foundation for the</w:t>
      </w:r>
      <w:r w:rsidR="0022098B" w:rsidRPr="00D05082">
        <w:rPr>
          <w:rFonts w:asciiTheme="minorHAnsi" w:hAnsiTheme="minorHAnsi"/>
          <w:sz w:val="22"/>
          <w:lang w:val="en-GB"/>
        </w:rPr>
        <w:t xml:space="preserve"> use of GSIM </w:t>
      </w:r>
      <w:r w:rsidR="00FC30A0" w:rsidRPr="00D05082">
        <w:rPr>
          <w:rFonts w:asciiTheme="minorHAnsi" w:hAnsiTheme="minorHAnsi"/>
          <w:sz w:val="22"/>
          <w:lang w:val="en-GB"/>
        </w:rPr>
        <w:t>to facilitate</w:t>
      </w:r>
      <w:r w:rsidR="0022098B" w:rsidRPr="00D05082">
        <w:rPr>
          <w:rFonts w:asciiTheme="minorHAnsi" w:hAnsiTheme="minorHAnsi"/>
          <w:sz w:val="22"/>
          <w:lang w:val="en-GB"/>
        </w:rPr>
        <w:t xml:space="preserve"> </w:t>
      </w:r>
      <w:r w:rsidR="00065373" w:rsidRPr="00D05082">
        <w:rPr>
          <w:rFonts w:asciiTheme="minorHAnsi" w:hAnsiTheme="minorHAnsi"/>
          <w:sz w:val="22"/>
          <w:lang w:val="en-GB"/>
        </w:rPr>
        <w:t>collaborations</w:t>
      </w:r>
      <w:r w:rsidR="0022098B" w:rsidRPr="00D05082">
        <w:rPr>
          <w:rFonts w:asciiTheme="minorHAnsi" w:hAnsiTheme="minorHAnsi"/>
          <w:sz w:val="22"/>
          <w:lang w:val="en-GB"/>
        </w:rPr>
        <w:t xml:space="preserve"> </w:t>
      </w:r>
      <w:r w:rsidR="00FC30A0" w:rsidRPr="00D05082">
        <w:rPr>
          <w:rFonts w:asciiTheme="minorHAnsi" w:hAnsiTheme="minorHAnsi"/>
          <w:sz w:val="22"/>
          <w:lang w:val="en-GB"/>
        </w:rPr>
        <w:t>using</w:t>
      </w:r>
      <w:r w:rsidR="0022098B" w:rsidRPr="00D05082">
        <w:rPr>
          <w:rFonts w:asciiTheme="minorHAnsi" w:hAnsiTheme="minorHAnsi"/>
          <w:sz w:val="22"/>
          <w:lang w:val="en-GB"/>
        </w:rPr>
        <w:t xml:space="preserve"> CSPA and </w:t>
      </w:r>
      <w:r w:rsidR="00FC30A0" w:rsidRPr="00D05082">
        <w:rPr>
          <w:rFonts w:asciiTheme="minorHAnsi" w:hAnsiTheme="minorHAnsi"/>
          <w:sz w:val="22"/>
          <w:lang w:val="en-GB"/>
        </w:rPr>
        <w:t xml:space="preserve">within </w:t>
      </w:r>
      <w:r w:rsidR="0022098B" w:rsidRPr="00D05082">
        <w:rPr>
          <w:rFonts w:asciiTheme="minorHAnsi" w:hAnsiTheme="minorHAnsi"/>
          <w:sz w:val="22"/>
          <w:lang w:val="en-GB"/>
        </w:rPr>
        <w:t xml:space="preserve">other </w:t>
      </w:r>
      <w:r w:rsidR="00603D45" w:rsidRPr="00D05082">
        <w:rPr>
          <w:rFonts w:asciiTheme="minorHAnsi" w:hAnsiTheme="minorHAnsi"/>
          <w:sz w:val="22"/>
          <w:lang w:val="en-GB"/>
        </w:rPr>
        <w:t xml:space="preserve">modernization/standardization </w:t>
      </w:r>
      <w:r w:rsidR="0022098B" w:rsidRPr="00D05082">
        <w:rPr>
          <w:rFonts w:asciiTheme="minorHAnsi" w:hAnsiTheme="minorHAnsi"/>
          <w:sz w:val="22"/>
          <w:lang w:val="en-GB"/>
        </w:rPr>
        <w:t>initiatives.</w:t>
      </w:r>
      <w:r w:rsidR="00065373" w:rsidRPr="00D05082">
        <w:rPr>
          <w:rFonts w:asciiTheme="minorHAnsi" w:hAnsiTheme="minorHAnsi"/>
          <w:sz w:val="22"/>
          <w:lang w:val="en-GB"/>
        </w:rPr>
        <w:t xml:space="preserve"> </w:t>
      </w:r>
    </w:p>
    <w:p w:rsidR="00830ED5" w:rsidRPr="00D05082" w:rsidRDefault="00FC30A0" w:rsidP="007C1022">
      <w:pPr>
        <w:spacing w:line="240" w:lineRule="auto"/>
        <w:rPr>
          <w:rFonts w:asciiTheme="minorHAnsi" w:hAnsiTheme="minorHAnsi"/>
          <w:sz w:val="22"/>
          <w:lang w:val="en-GB"/>
        </w:rPr>
      </w:pPr>
      <w:r w:rsidRPr="00D05082">
        <w:rPr>
          <w:rFonts w:asciiTheme="minorHAnsi" w:hAnsiTheme="minorHAnsi"/>
          <w:sz w:val="22"/>
          <w:lang w:val="en-GB"/>
        </w:rPr>
        <w:t>Using</w:t>
      </w:r>
      <w:r w:rsidR="00130FE5" w:rsidRPr="00D05082">
        <w:rPr>
          <w:rFonts w:asciiTheme="minorHAnsi" w:hAnsiTheme="minorHAnsi"/>
          <w:sz w:val="22"/>
          <w:lang w:val="en-GB"/>
        </w:rPr>
        <w:t xml:space="preserve"> examp</w:t>
      </w:r>
      <w:r w:rsidR="00EC3B1B" w:rsidRPr="00D05082">
        <w:rPr>
          <w:rFonts w:asciiTheme="minorHAnsi" w:hAnsiTheme="minorHAnsi"/>
          <w:sz w:val="22"/>
          <w:lang w:val="en-GB"/>
        </w:rPr>
        <w:t xml:space="preserve">les </w:t>
      </w:r>
      <w:r w:rsidRPr="00D05082">
        <w:rPr>
          <w:rFonts w:asciiTheme="minorHAnsi" w:hAnsiTheme="minorHAnsi"/>
          <w:sz w:val="22"/>
          <w:lang w:val="en-GB"/>
        </w:rPr>
        <w:t>from previous GSIM implementations would</w:t>
      </w:r>
      <w:r w:rsidR="00EC3B1B" w:rsidRPr="00D05082">
        <w:rPr>
          <w:rFonts w:asciiTheme="minorHAnsi" w:hAnsiTheme="minorHAnsi"/>
          <w:sz w:val="22"/>
          <w:lang w:val="en-GB"/>
        </w:rPr>
        <w:t xml:space="preserve"> provide a cl</w:t>
      </w:r>
      <w:r w:rsidR="00130FE5" w:rsidRPr="00D05082">
        <w:rPr>
          <w:rFonts w:asciiTheme="minorHAnsi" w:hAnsiTheme="minorHAnsi"/>
          <w:sz w:val="22"/>
          <w:lang w:val="en-GB"/>
        </w:rPr>
        <w:t xml:space="preserve">ear framework </w:t>
      </w:r>
      <w:r w:rsidRPr="00D05082">
        <w:rPr>
          <w:rFonts w:asciiTheme="minorHAnsi" w:hAnsiTheme="minorHAnsi"/>
          <w:sz w:val="22"/>
          <w:lang w:val="en-GB"/>
        </w:rPr>
        <w:t>that maximises</w:t>
      </w:r>
      <w:r w:rsidR="00130FE5" w:rsidRPr="00D05082">
        <w:rPr>
          <w:rFonts w:asciiTheme="minorHAnsi" w:hAnsiTheme="minorHAnsi"/>
          <w:sz w:val="22"/>
          <w:lang w:val="en-GB"/>
        </w:rPr>
        <w:t xml:space="preserve"> </w:t>
      </w:r>
      <w:r w:rsidR="00065373" w:rsidRPr="00D05082">
        <w:rPr>
          <w:rFonts w:asciiTheme="minorHAnsi" w:hAnsiTheme="minorHAnsi"/>
          <w:sz w:val="22"/>
          <w:lang w:val="en-GB"/>
        </w:rPr>
        <w:t xml:space="preserve">interoperability </w:t>
      </w:r>
      <w:r w:rsidRPr="00D05082">
        <w:rPr>
          <w:rFonts w:asciiTheme="minorHAnsi" w:hAnsiTheme="minorHAnsi"/>
          <w:sz w:val="22"/>
          <w:lang w:val="en-GB"/>
        </w:rPr>
        <w:t>between statistical organizations</w:t>
      </w:r>
      <w:r w:rsidR="00A16346" w:rsidRPr="00D05082">
        <w:rPr>
          <w:rFonts w:asciiTheme="minorHAnsi" w:hAnsiTheme="minorHAnsi"/>
          <w:sz w:val="22"/>
          <w:lang w:val="en-GB"/>
        </w:rPr>
        <w:t xml:space="preserve">. </w:t>
      </w:r>
    </w:p>
    <w:p w:rsidR="00830ED5" w:rsidRPr="00D05082" w:rsidRDefault="00830ED5" w:rsidP="007C0B4C">
      <w:pPr>
        <w:keepNext/>
        <w:spacing w:after="0" w:line="240" w:lineRule="auto"/>
        <w:rPr>
          <w:rFonts w:asciiTheme="minorHAnsi" w:hAnsiTheme="minorHAnsi"/>
          <w:sz w:val="22"/>
          <w:lang w:val="en-GB"/>
        </w:rPr>
      </w:pPr>
      <w:r w:rsidRPr="00D05082">
        <w:rPr>
          <w:rFonts w:asciiTheme="minorHAnsi" w:hAnsiTheme="minorHAnsi"/>
          <w:sz w:val="22"/>
          <w:lang w:val="en-GB"/>
        </w:rPr>
        <w:t xml:space="preserve">Providing </w:t>
      </w:r>
      <w:r w:rsidR="00A16346" w:rsidRPr="00D05082">
        <w:rPr>
          <w:rFonts w:asciiTheme="minorHAnsi" w:hAnsiTheme="minorHAnsi"/>
          <w:sz w:val="22"/>
          <w:lang w:val="en-GB"/>
        </w:rPr>
        <w:t xml:space="preserve">further clarification of what a </w:t>
      </w:r>
      <w:r w:rsidR="00D04F81" w:rsidRPr="00D05082">
        <w:rPr>
          <w:rFonts w:asciiTheme="minorHAnsi" w:hAnsiTheme="minorHAnsi"/>
          <w:sz w:val="22"/>
          <w:lang w:val="en-GB"/>
        </w:rPr>
        <w:t>variable</w:t>
      </w:r>
      <w:r w:rsidR="00A16346" w:rsidRPr="00D05082">
        <w:rPr>
          <w:rFonts w:asciiTheme="minorHAnsi" w:hAnsiTheme="minorHAnsi"/>
          <w:sz w:val="22"/>
          <w:lang w:val="en-GB"/>
        </w:rPr>
        <w:t xml:space="preserve"> is</w:t>
      </w:r>
      <w:r w:rsidR="00D04F81" w:rsidRPr="00D05082">
        <w:rPr>
          <w:rFonts w:asciiTheme="minorHAnsi" w:hAnsiTheme="minorHAnsi"/>
          <w:sz w:val="22"/>
          <w:lang w:val="en-GB"/>
        </w:rPr>
        <w:t xml:space="preserve"> </w:t>
      </w:r>
      <w:r w:rsidRPr="00D05082">
        <w:rPr>
          <w:rFonts w:asciiTheme="minorHAnsi" w:hAnsiTheme="minorHAnsi"/>
          <w:sz w:val="22"/>
          <w:lang w:val="en-GB"/>
        </w:rPr>
        <w:t>would involve</w:t>
      </w:r>
      <w:r w:rsidR="00D04F81" w:rsidRPr="00D05082">
        <w:rPr>
          <w:rFonts w:asciiTheme="minorHAnsi" w:hAnsiTheme="minorHAnsi"/>
          <w:sz w:val="22"/>
          <w:lang w:val="en-GB"/>
        </w:rPr>
        <w:t xml:space="preserve"> specifying</w:t>
      </w:r>
      <w:r w:rsidR="007C0B4C">
        <w:rPr>
          <w:rFonts w:asciiTheme="minorHAnsi" w:hAnsiTheme="minorHAnsi"/>
          <w:sz w:val="22"/>
          <w:lang w:val="en-GB"/>
        </w:rPr>
        <w:t>:</w:t>
      </w:r>
    </w:p>
    <w:p w:rsidR="00830ED5" w:rsidRPr="00D05082" w:rsidRDefault="00830ED5" w:rsidP="007C1022">
      <w:pPr>
        <w:pStyle w:val="ListParagraph"/>
        <w:numPr>
          <w:ilvl w:val="3"/>
          <w:numId w:val="17"/>
        </w:numPr>
        <w:spacing w:line="240" w:lineRule="auto"/>
        <w:ind w:left="567" w:hanging="283"/>
        <w:rPr>
          <w:rFonts w:asciiTheme="minorHAnsi" w:hAnsiTheme="minorHAnsi"/>
          <w:sz w:val="22"/>
          <w:lang w:val="en-GB"/>
        </w:rPr>
      </w:pPr>
      <w:r w:rsidRPr="00D05082">
        <w:rPr>
          <w:rFonts w:asciiTheme="minorHAnsi" w:hAnsiTheme="minorHAnsi"/>
          <w:sz w:val="22"/>
          <w:lang w:val="en-GB"/>
        </w:rPr>
        <w:t>T</w:t>
      </w:r>
      <w:r w:rsidR="00D04F81" w:rsidRPr="00D05082">
        <w:rPr>
          <w:rFonts w:asciiTheme="minorHAnsi" w:hAnsiTheme="minorHAnsi"/>
          <w:sz w:val="22"/>
          <w:lang w:val="en-GB"/>
        </w:rPr>
        <w:t xml:space="preserve">he possible roles </w:t>
      </w:r>
      <w:r w:rsidR="00587C3A">
        <w:rPr>
          <w:rFonts w:asciiTheme="minorHAnsi" w:hAnsiTheme="minorHAnsi"/>
          <w:sz w:val="22"/>
          <w:lang w:val="en-GB"/>
        </w:rPr>
        <w:t xml:space="preserve">of variables </w:t>
      </w:r>
      <w:r w:rsidR="00D04F81" w:rsidRPr="00D05082">
        <w:rPr>
          <w:rFonts w:asciiTheme="minorHAnsi" w:hAnsiTheme="minorHAnsi"/>
          <w:sz w:val="22"/>
          <w:lang w:val="en-GB"/>
        </w:rPr>
        <w:t>in a statistical process</w:t>
      </w:r>
      <w:r w:rsidRPr="00D05082">
        <w:rPr>
          <w:rFonts w:asciiTheme="minorHAnsi" w:hAnsiTheme="minorHAnsi"/>
          <w:sz w:val="22"/>
          <w:lang w:val="en-GB"/>
        </w:rPr>
        <w:t>;</w:t>
      </w:r>
      <w:r w:rsidR="00931902" w:rsidRPr="00D05082">
        <w:rPr>
          <w:rFonts w:asciiTheme="minorHAnsi" w:hAnsiTheme="minorHAnsi"/>
          <w:sz w:val="22"/>
          <w:lang w:val="en-GB"/>
        </w:rPr>
        <w:t xml:space="preserve"> </w:t>
      </w:r>
    </w:p>
    <w:p w:rsidR="00830ED5" w:rsidRPr="00D05082" w:rsidRDefault="00830ED5" w:rsidP="007C0B4C">
      <w:pPr>
        <w:pStyle w:val="ListParagraph"/>
        <w:widowControl w:val="0"/>
        <w:numPr>
          <w:ilvl w:val="0"/>
          <w:numId w:val="17"/>
        </w:numPr>
        <w:spacing w:line="240" w:lineRule="auto"/>
        <w:ind w:left="568" w:hanging="284"/>
        <w:rPr>
          <w:rFonts w:asciiTheme="minorHAnsi" w:hAnsiTheme="minorHAnsi"/>
          <w:sz w:val="22"/>
          <w:lang w:val="en-GB"/>
        </w:rPr>
      </w:pPr>
      <w:r w:rsidRPr="00D05082">
        <w:rPr>
          <w:rFonts w:asciiTheme="minorHAnsi" w:hAnsiTheme="minorHAnsi"/>
          <w:sz w:val="22"/>
          <w:lang w:val="en-GB"/>
        </w:rPr>
        <w:lastRenderedPageBreak/>
        <w:t>H</w:t>
      </w:r>
      <w:r w:rsidR="00A16346" w:rsidRPr="00D05082">
        <w:rPr>
          <w:rFonts w:asciiTheme="minorHAnsi" w:hAnsiTheme="minorHAnsi"/>
          <w:sz w:val="22"/>
          <w:lang w:val="en-GB"/>
        </w:rPr>
        <w:t xml:space="preserve">ow concept </w:t>
      </w:r>
      <w:r w:rsidRPr="00D05082">
        <w:rPr>
          <w:rFonts w:asciiTheme="minorHAnsi" w:hAnsiTheme="minorHAnsi"/>
          <w:sz w:val="22"/>
          <w:lang w:val="en-GB"/>
        </w:rPr>
        <w:t>s</w:t>
      </w:r>
      <w:r w:rsidR="00A16346" w:rsidRPr="00D05082">
        <w:rPr>
          <w:rFonts w:asciiTheme="minorHAnsi" w:hAnsiTheme="minorHAnsi"/>
          <w:sz w:val="22"/>
          <w:lang w:val="en-GB"/>
        </w:rPr>
        <w:t xml:space="preserve">ystems should be created and handled in GSIM </w:t>
      </w:r>
    </w:p>
    <w:p w:rsidR="00830ED5" w:rsidRPr="00D05082" w:rsidRDefault="00A0316D" w:rsidP="007C1022">
      <w:pPr>
        <w:pStyle w:val="ListParagraph"/>
        <w:numPr>
          <w:ilvl w:val="0"/>
          <w:numId w:val="17"/>
        </w:numPr>
        <w:spacing w:line="240" w:lineRule="auto"/>
        <w:ind w:left="567" w:hanging="283"/>
        <w:rPr>
          <w:rFonts w:asciiTheme="minorHAnsi" w:hAnsiTheme="minorHAnsi"/>
          <w:sz w:val="22"/>
          <w:lang w:val="en-GB"/>
        </w:rPr>
      </w:pPr>
      <w:r w:rsidRPr="00D05082">
        <w:rPr>
          <w:rFonts w:asciiTheme="minorHAnsi" w:hAnsiTheme="minorHAnsi"/>
          <w:sz w:val="22"/>
          <w:lang w:val="en-GB"/>
        </w:rPr>
        <w:t>R</w:t>
      </w:r>
      <w:r w:rsidR="00A16346" w:rsidRPr="00D05082">
        <w:rPr>
          <w:rFonts w:asciiTheme="minorHAnsi" w:hAnsiTheme="minorHAnsi"/>
          <w:sz w:val="22"/>
          <w:lang w:val="en-GB"/>
        </w:rPr>
        <w:t xml:space="preserve">oles for concept management in GSIM </w:t>
      </w:r>
    </w:p>
    <w:p w:rsidR="00830ED5" w:rsidRPr="00D05082" w:rsidRDefault="00830ED5" w:rsidP="007C1022">
      <w:pPr>
        <w:spacing w:line="240" w:lineRule="auto"/>
        <w:rPr>
          <w:rFonts w:asciiTheme="minorHAnsi" w:hAnsiTheme="minorHAnsi"/>
          <w:sz w:val="22"/>
          <w:lang w:val="en-GB"/>
        </w:rPr>
      </w:pPr>
      <w:r w:rsidRPr="00D05082">
        <w:rPr>
          <w:rFonts w:asciiTheme="minorHAnsi" w:hAnsiTheme="minorHAnsi"/>
          <w:sz w:val="22"/>
          <w:lang w:val="en-GB"/>
        </w:rPr>
        <w:t>O</w:t>
      </w:r>
      <w:r w:rsidR="00A16346" w:rsidRPr="00D05082">
        <w:rPr>
          <w:rFonts w:asciiTheme="minorHAnsi" w:hAnsiTheme="minorHAnsi"/>
          <w:sz w:val="22"/>
          <w:lang w:val="en-GB"/>
        </w:rPr>
        <w:t xml:space="preserve">rganizations often </w:t>
      </w:r>
      <w:r w:rsidR="00112123" w:rsidRPr="00D05082">
        <w:rPr>
          <w:rFonts w:asciiTheme="minorHAnsi" w:hAnsiTheme="minorHAnsi"/>
          <w:sz w:val="22"/>
          <w:lang w:val="en-GB"/>
        </w:rPr>
        <w:t>view these questions</w:t>
      </w:r>
      <w:r w:rsidR="00A16346" w:rsidRPr="00D05082">
        <w:rPr>
          <w:rFonts w:asciiTheme="minorHAnsi" w:hAnsiTheme="minorHAnsi"/>
          <w:sz w:val="22"/>
          <w:lang w:val="en-GB"/>
        </w:rPr>
        <w:t xml:space="preserve"> differently, </w:t>
      </w:r>
      <w:r w:rsidR="00112123" w:rsidRPr="00D05082">
        <w:rPr>
          <w:rFonts w:asciiTheme="minorHAnsi" w:hAnsiTheme="minorHAnsi"/>
          <w:sz w:val="22"/>
          <w:lang w:val="en-GB"/>
        </w:rPr>
        <w:t xml:space="preserve">so </w:t>
      </w:r>
      <w:r w:rsidR="00A16346" w:rsidRPr="00D05082">
        <w:rPr>
          <w:rFonts w:asciiTheme="minorHAnsi" w:hAnsiTheme="minorHAnsi"/>
          <w:sz w:val="22"/>
          <w:lang w:val="en-GB"/>
        </w:rPr>
        <w:t xml:space="preserve">it also </w:t>
      </w:r>
      <w:r w:rsidR="00112123" w:rsidRPr="00D05082">
        <w:rPr>
          <w:rFonts w:asciiTheme="minorHAnsi" w:hAnsiTheme="minorHAnsi"/>
          <w:sz w:val="22"/>
          <w:lang w:val="en-GB"/>
        </w:rPr>
        <w:t xml:space="preserve">involves consideration of </w:t>
      </w:r>
      <w:r w:rsidR="00A16346" w:rsidRPr="00D05082">
        <w:rPr>
          <w:rFonts w:asciiTheme="minorHAnsi" w:hAnsiTheme="minorHAnsi"/>
          <w:sz w:val="22"/>
          <w:lang w:val="en-GB"/>
        </w:rPr>
        <w:t xml:space="preserve">concept management, of how to define concepts and concept systems. </w:t>
      </w:r>
    </w:p>
    <w:p w:rsidR="00E32A4D" w:rsidRPr="00D05082" w:rsidRDefault="00E32A4D" w:rsidP="00E32A4D">
      <w:pPr>
        <w:spacing w:line="240" w:lineRule="auto"/>
        <w:rPr>
          <w:rFonts w:asciiTheme="minorHAnsi" w:hAnsiTheme="minorHAnsi"/>
          <w:sz w:val="22"/>
          <w:lang w:val="en-GB"/>
        </w:rPr>
      </w:pPr>
      <w:r w:rsidRPr="00D05082">
        <w:rPr>
          <w:rFonts w:asciiTheme="minorHAnsi" w:hAnsiTheme="minorHAnsi"/>
          <w:sz w:val="22"/>
          <w:lang w:val="en-GB"/>
        </w:rPr>
        <w:t xml:space="preserve">The need is growing for a high level of consistency in the interpretation of </w:t>
      </w:r>
      <w:r w:rsidR="00587C3A">
        <w:rPr>
          <w:rFonts w:asciiTheme="minorHAnsi" w:hAnsiTheme="minorHAnsi"/>
          <w:sz w:val="22"/>
          <w:lang w:val="en-GB"/>
        </w:rPr>
        <w:t>v</w:t>
      </w:r>
      <w:r w:rsidRPr="00D05082">
        <w:rPr>
          <w:rFonts w:asciiTheme="minorHAnsi" w:hAnsiTheme="minorHAnsi"/>
          <w:sz w:val="22"/>
          <w:lang w:val="en-GB"/>
        </w:rPr>
        <w:t xml:space="preserve">ariables and </w:t>
      </w:r>
      <w:r w:rsidR="00587C3A">
        <w:rPr>
          <w:rFonts w:asciiTheme="minorHAnsi" w:hAnsiTheme="minorHAnsi"/>
          <w:sz w:val="22"/>
          <w:lang w:val="en-GB"/>
        </w:rPr>
        <w:t>c</w:t>
      </w:r>
      <w:r w:rsidRPr="00D05082">
        <w:rPr>
          <w:rFonts w:asciiTheme="minorHAnsi" w:hAnsiTheme="minorHAnsi"/>
          <w:sz w:val="22"/>
          <w:lang w:val="en-GB"/>
        </w:rPr>
        <w:t xml:space="preserve">oncepts, </w:t>
      </w:r>
      <w:r w:rsidR="008B0C76" w:rsidRPr="00D05082">
        <w:rPr>
          <w:rFonts w:asciiTheme="minorHAnsi" w:hAnsiTheme="minorHAnsi"/>
          <w:sz w:val="22"/>
          <w:lang w:val="en-GB"/>
        </w:rPr>
        <w:t xml:space="preserve">to </w:t>
      </w:r>
      <w:r w:rsidR="006A19B9" w:rsidRPr="00D05082">
        <w:rPr>
          <w:rFonts w:asciiTheme="minorHAnsi" w:hAnsiTheme="minorHAnsi"/>
          <w:sz w:val="22"/>
          <w:lang w:val="en-GB"/>
        </w:rPr>
        <w:t xml:space="preserve">allow comparison </w:t>
      </w:r>
      <w:r w:rsidR="00A16346" w:rsidRPr="00D05082">
        <w:rPr>
          <w:rFonts w:asciiTheme="minorHAnsi" w:hAnsiTheme="minorHAnsi"/>
          <w:sz w:val="22"/>
          <w:lang w:val="en-GB"/>
        </w:rPr>
        <w:t xml:space="preserve">and </w:t>
      </w:r>
      <w:r w:rsidR="008B0C76" w:rsidRPr="00D05082">
        <w:rPr>
          <w:rFonts w:asciiTheme="minorHAnsi" w:hAnsiTheme="minorHAnsi"/>
          <w:sz w:val="22"/>
          <w:lang w:val="en-GB"/>
        </w:rPr>
        <w:t>automatic</w:t>
      </w:r>
      <w:r w:rsidR="00EC3B1B" w:rsidRPr="00D05082">
        <w:rPr>
          <w:rFonts w:asciiTheme="minorHAnsi" w:hAnsiTheme="minorHAnsi"/>
          <w:sz w:val="22"/>
          <w:lang w:val="en-GB"/>
        </w:rPr>
        <w:t xml:space="preserve"> linking between statistical organizations</w:t>
      </w:r>
      <w:r w:rsidR="00A16346" w:rsidRPr="00D05082">
        <w:rPr>
          <w:rFonts w:asciiTheme="minorHAnsi" w:hAnsiTheme="minorHAnsi"/>
          <w:sz w:val="22"/>
          <w:lang w:val="en-GB"/>
        </w:rPr>
        <w:t>.</w:t>
      </w:r>
      <w:r w:rsidRPr="00D05082" w:rsidDel="00E32A4D">
        <w:rPr>
          <w:rFonts w:asciiTheme="minorHAnsi" w:hAnsiTheme="minorHAnsi"/>
          <w:sz w:val="22"/>
          <w:lang w:val="en-GB"/>
        </w:rPr>
        <w:t xml:space="preserve"> </w:t>
      </w:r>
      <w:r w:rsidRPr="00D05082">
        <w:rPr>
          <w:rFonts w:asciiTheme="minorHAnsi" w:hAnsiTheme="minorHAnsi"/>
          <w:sz w:val="22"/>
          <w:lang w:val="en-GB"/>
        </w:rPr>
        <w:t xml:space="preserve">This is </w:t>
      </w:r>
      <w:r w:rsidR="0041457C" w:rsidRPr="00D05082">
        <w:rPr>
          <w:rFonts w:asciiTheme="minorHAnsi" w:hAnsiTheme="minorHAnsi"/>
          <w:sz w:val="22"/>
          <w:lang w:val="en-GB"/>
        </w:rPr>
        <w:t>because m</w:t>
      </w:r>
      <w:r w:rsidR="00A16346" w:rsidRPr="00D05082">
        <w:rPr>
          <w:rFonts w:asciiTheme="minorHAnsi" w:hAnsiTheme="minorHAnsi"/>
          <w:sz w:val="22"/>
          <w:lang w:val="en-GB"/>
        </w:rPr>
        <w:t xml:space="preserve">any organizations are using DDI and SDMX for </w:t>
      </w:r>
      <w:r w:rsidR="0041457C" w:rsidRPr="00D05082">
        <w:rPr>
          <w:rFonts w:asciiTheme="minorHAnsi" w:hAnsiTheme="minorHAnsi"/>
          <w:sz w:val="22"/>
          <w:lang w:val="en-GB"/>
        </w:rPr>
        <w:t xml:space="preserve">storing and managing </w:t>
      </w:r>
      <w:r w:rsidR="00A16346" w:rsidRPr="00D05082">
        <w:rPr>
          <w:rFonts w:asciiTheme="minorHAnsi" w:hAnsiTheme="minorHAnsi"/>
          <w:sz w:val="22"/>
          <w:lang w:val="en-GB"/>
        </w:rPr>
        <w:t>concepts and variables</w:t>
      </w:r>
      <w:r w:rsidR="00165B83" w:rsidRPr="00D05082">
        <w:rPr>
          <w:rFonts w:asciiTheme="minorHAnsi" w:hAnsiTheme="minorHAnsi"/>
          <w:sz w:val="22"/>
          <w:lang w:val="en-GB"/>
        </w:rPr>
        <w:t xml:space="preserve">. </w:t>
      </w:r>
    </w:p>
    <w:p w:rsidR="008B0C76" w:rsidRPr="00D05082" w:rsidRDefault="00165B83" w:rsidP="00E32A4D">
      <w:pPr>
        <w:spacing w:line="240" w:lineRule="auto"/>
        <w:rPr>
          <w:rFonts w:asciiTheme="minorHAnsi" w:hAnsiTheme="minorHAnsi"/>
          <w:sz w:val="22"/>
          <w:lang w:val="en-GB"/>
        </w:rPr>
      </w:pPr>
      <w:r w:rsidRPr="00D05082">
        <w:rPr>
          <w:rFonts w:asciiTheme="minorHAnsi" w:hAnsiTheme="minorHAnsi"/>
          <w:sz w:val="22"/>
          <w:lang w:val="en-GB"/>
        </w:rPr>
        <w:t>T</w:t>
      </w:r>
      <w:r w:rsidR="0041457C" w:rsidRPr="00D05082">
        <w:rPr>
          <w:rFonts w:asciiTheme="minorHAnsi" w:hAnsiTheme="minorHAnsi"/>
          <w:sz w:val="22"/>
          <w:lang w:val="en-GB"/>
        </w:rPr>
        <w:t>he lack of a clear and commonly shared interpretation</w:t>
      </w:r>
      <w:r w:rsidRPr="00D05082">
        <w:rPr>
          <w:rFonts w:asciiTheme="minorHAnsi" w:hAnsiTheme="minorHAnsi"/>
          <w:sz w:val="22"/>
          <w:lang w:val="en-GB"/>
        </w:rPr>
        <w:t xml:space="preserve"> of concepts and variables</w:t>
      </w:r>
      <w:r w:rsidR="0041457C" w:rsidRPr="00D05082">
        <w:rPr>
          <w:rFonts w:asciiTheme="minorHAnsi" w:hAnsiTheme="minorHAnsi"/>
          <w:sz w:val="22"/>
          <w:lang w:val="en-GB"/>
        </w:rPr>
        <w:t xml:space="preserve"> jeopardize</w:t>
      </w:r>
      <w:r w:rsidRPr="00D05082">
        <w:rPr>
          <w:rFonts w:asciiTheme="minorHAnsi" w:hAnsiTheme="minorHAnsi"/>
          <w:sz w:val="22"/>
          <w:lang w:val="en-GB"/>
        </w:rPr>
        <w:t>s</w:t>
      </w:r>
      <w:r w:rsidR="0041457C" w:rsidRPr="00D05082">
        <w:rPr>
          <w:rFonts w:asciiTheme="minorHAnsi" w:hAnsiTheme="minorHAnsi"/>
          <w:sz w:val="22"/>
          <w:lang w:val="en-GB"/>
        </w:rPr>
        <w:t xml:space="preserve"> the use of DDI and SDMX as tools for an easy exchange of data and metadata between different organizations</w:t>
      </w:r>
      <w:r w:rsidR="00A16346" w:rsidRPr="00D05082">
        <w:rPr>
          <w:rFonts w:asciiTheme="minorHAnsi" w:hAnsiTheme="minorHAnsi"/>
          <w:sz w:val="22"/>
          <w:lang w:val="en-GB"/>
        </w:rPr>
        <w:t xml:space="preserve">. </w:t>
      </w:r>
      <w:r w:rsidR="00FD513A" w:rsidRPr="00D05082">
        <w:rPr>
          <w:rFonts w:asciiTheme="minorHAnsi" w:hAnsiTheme="minorHAnsi"/>
          <w:sz w:val="22"/>
          <w:lang w:val="en-GB"/>
        </w:rPr>
        <w:t>Hence, m</w:t>
      </w:r>
      <w:r w:rsidR="008B0C76" w:rsidRPr="00D05082">
        <w:rPr>
          <w:rFonts w:asciiTheme="minorHAnsi" w:hAnsiTheme="minorHAnsi"/>
          <w:sz w:val="22"/>
          <w:lang w:val="en-GB"/>
        </w:rPr>
        <w:t xml:space="preserve">apping to DDI or SDMX </w:t>
      </w:r>
      <w:r w:rsidR="00FD513A" w:rsidRPr="00D05082">
        <w:rPr>
          <w:rFonts w:asciiTheme="minorHAnsi" w:hAnsiTheme="minorHAnsi"/>
          <w:sz w:val="22"/>
          <w:lang w:val="en-GB"/>
        </w:rPr>
        <w:t>is</w:t>
      </w:r>
      <w:r w:rsidR="008B0C76" w:rsidRPr="00D05082">
        <w:rPr>
          <w:rFonts w:asciiTheme="minorHAnsi" w:hAnsiTheme="minorHAnsi"/>
          <w:sz w:val="22"/>
          <w:lang w:val="en-GB"/>
        </w:rPr>
        <w:t xml:space="preserve"> a</w:t>
      </w:r>
      <w:r w:rsidR="00603D45" w:rsidRPr="00D05082">
        <w:rPr>
          <w:rFonts w:asciiTheme="minorHAnsi" w:hAnsiTheme="minorHAnsi"/>
          <w:sz w:val="22"/>
          <w:lang w:val="en-GB"/>
        </w:rPr>
        <w:t>n important</w:t>
      </w:r>
      <w:r w:rsidR="008B0C76" w:rsidRPr="00D05082">
        <w:rPr>
          <w:rFonts w:asciiTheme="minorHAnsi" w:hAnsiTheme="minorHAnsi"/>
          <w:sz w:val="22"/>
          <w:lang w:val="en-GB"/>
        </w:rPr>
        <w:t xml:space="preserve"> deliverable of this work</w:t>
      </w:r>
      <w:r w:rsidR="00A16346" w:rsidRPr="00D05082">
        <w:rPr>
          <w:rFonts w:asciiTheme="minorHAnsi" w:hAnsiTheme="minorHAnsi"/>
          <w:sz w:val="22"/>
          <w:lang w:val="en-GB"/>
        </w:rPr>
        <w:t xml:space="preserve"> </w:t>
      </w:r>
    </w:p>
    <w:p w:rsidR="008B0C76" w:rsidRPr="00D05082" w:rsidRDefault="00A16346" w:rsidP="007C1022">
      <w:pPr>
        <w:spacing w:line="240" w:lineRule="auto"/>
        <w:rPr>
          <w:rFonts w:asciiTheme="minorHAnsi" w:hAnsiTheme="minorHAnsi"/>
          <w:sz w:val="22"/>
          <w:lang w:val="en-GB"/>
        </w:rPr>
      </w:pPr>
      <w:r w:rsidRPr="00D05082">
        <w:rPr>
          <w:rFonts w:asciiTheme="minorHAnsi" w:hAnsiTheme="minorHAnsi"/>
          <w:sz w:val="22"/>
          <w:lang w:val="en-GB"/>
        </w:rPr>
        <w:t>This</w:t>
      </w:r>
      <w:r w:rsidR="00C70987" w:rsidRPr="00D05082">
        <w:rPr>
          <w:rFonts w:asciiTheme="minorHAnsi" w:hAnsiTheme="minorHAnsi"/>
          <w:sz w:val="22"/>
          <w:lang w:val="en-GB"/>
        </w:rPr>
        <w:t xml:space="preserve"> project also has links to the work on </w:t>
      </w:r>
      <w:r w:rsidRPr="00D05082">
        <w:rPr>
          <w:rFonts w:asciiTheme="minorHAnsi" w:hAnsiTheme="minorHAnsi"/>
          <w:sz w:val="22"/>
          <w:lang w:val="en-GB"/>
        </w:rPr>
        <w:t>“</w:t>
      </w:r>
      <w:r w:rsidR="008B0C76" w:rsidRPr="00D05082">
        <w:rPr>
          <w:rFonts w:asciiTheme="minorHAnsi" w:hAnsiTheme="minorHAnsi"/>
          <w:sz w:val="22"/>
          <w:lang w:val="en-GB"/>
        </w:rPr>
        <w:t>DDI moving forward</w:t>
      </w:r>
      <w:r w:rsidRPr="00D05082">
        <w:rPr>
          <w:rFonts w:asciiTheme="minorHAnsi" w:hAnsiTheme="minorHAnsi"/>
          <w:sz w:val="22"/>
          <w:lang w:val="en-GB"/>
        </w:rPr>
        <w:t>”.</w:t>
      </w:r>
    </w:p>
    <w:p w:rsidR="00B36F84" w:rsidRPr="00D05082" w:rsidRDefault="00B36F84" w:rsidP="00925F88">
      <w:pPr>
        <w:pStyle w:val="Heading2"/>
        <w:numPr>
          <w:ilvl w:val="0"/>
          <w:numId w:val="11"/>
        </w:numPr>
        <w:spacing w:before="240" w:after="120"/>
        <w:ind w:left="714" w:hanging="357"/>
        <w:rPr>
          <w:sz w:val="22"/>
          <w:szCs w:val="22"/>
          <w:lang w:val="en-GB"/>
        </w:rPr>
      </w:pPr>
      <w:r w:rsidRPr="00D05082">
        <w:rPr>
          <w:sz w:val="22"/>
          <w:szCs w:val="22"/>
          <w:lang w:val="en-GB"/>
        </w:rPr>
        <w:t>Contents</w:t>
      </w:r>
      <w:r w:rsidRPr="00D05082">
        <w:rPr>
          <w:b w:val="0"/>
          <w:bCs w:val="0"/>
          <w:sz w:val="22"/>
          <w:szCs w:val="22"/>
          <w:lang w:val="en-GB"/>
        </w:rPr>
        <w:t xml:space="preserve"> </w:t>
      </w:r>
    </w:p>
    <w:p w:rsidR="00B36F84" w:rsidRPr="00D05082" w:rsidRDefault="00B36F84" w:rsidP="00925F88">
      <w:pPr>
        <w:spacing w:before="240" w:line="240" w:lineRule="auto"/>
        <w:rPr>
          <w:b/>
          <w:lang w:val="en-GB"/>
        </w:rPr>
      </w:pPr>
      <w:r w:rsidRPr="00D05082">
        <w:rPr>
          <w:b/>
          <w:lang w:val="en-GB"/>
        </w:rPr>
        <w:t>Work Package</w:t>
      </w:r>
      <w:r w:rsidR="009800DE" w:rsidRPr="00D05082">
        <w:rPr>
          <w:b/>
          <w:lang w:val="en-GB"/>
        </w:rPr>
        <w:t xml:space="preserve"> 1</w:t>
      </w:r>
      <w:r w:rsidRPr="00D05082">
        <w:rPr>
          <w:b/>
          <w:lang w:val="en-GB"/>
        </w:rPr>
        <w:t>: GSIM-Variables annex</w:t>
      </w:r>
    </w:p>
    <w:p w:rsidR="00801568" w:rsidRPr="00D05082" w:rsidRDefault="00801568" w:rsidP="007C1022">
      <w:pPr>
        <w:spacing w:line="240" w:lineRule="auto"/>
        <w:rPr>
          <w:rFonts w:asciiTheme="minorHAnsi" w:hAnsiTheme="minorHAnsi"/>
          <w:sz w:val="22"/>
          <w:lang w:val="en-GB"/>
        </w:rPr>
      </w:pPr>
      <w:r w:rsidRPr="00D05082">
        <w:rPr>
          <w:rFonts w:asciiTheme="minorHAnsi" w:hAnsiTheme="minorHAnsi"/>
          <w:sz w:val="22"/>
          <w:lang w:val="en-GB"/>
        </w:rPr>
        <w:t>This work would d</w:t>
      </w:r>
      <w:r w:rsidR="0039213F" w:rsidRPr="00D05082">
        <w:rPr>
          <w:rFonts w:asciiTheme="minorHAnsi" w:hAnsiTheme="minorHAnsi"/>
          <w:sz w:val="22"/>
          <w:lang w:val="en-GB"/>
        </w:rPr>
        <w:t xml:space="preserve">evelop a detailed reference guide/model for variables (similar to </w:t>
      </w:r>
      <w:r w:rsidRPr="00D05082">
        <w:rPr>
          <w:rFonts w:asciiTheme="minorHAnsi" w:hAnsiTheme="minorHAnsi"/>
          <w:sz w:val="22"/>
          <w:lang w:val="en-GB"/>
        </w:rPr>
        <w:t xml:space="preserve">the </w:t>
      </w:r>
      <w:r w:rsidR="0039213F" w:rsidRPr="00D05082">
        <w:rPr>
          <w:rFonts w:asciiTheme="minorHAnsi" w:hAnsiTheme="minorHAnsi"/>
          <w:sz w:val="22"/>
          <w:lang w:val="en-GB"/>
        </w:rPr>
        <w:t xml:space="preserve">approach adopted </w:t>
      </w:r>
      <w:r w:rsidRPr="00D05082">
        <w:rPr>
          <w:rFonts w:asciiTheme="minorHAnsi" w:hAnsiTheme="minorHAnsi"/>
          <w:sz w:val="22"/>
          <w:lang w:val="en-GB"/>
        </w:rPr>
        <w:t>for</w:t>
      </w:r>
      <w:r w:rsidR="0039213F" w:rsidRPr="00D05082">
        <w:rPr>
          <w:rFonts w:asciiTheme="minorHAnsi" w:hAnsiTheme="minorHAnsi"/>
          <w:sz w:val="22"/>
          <w:lang w:val="en-GB"/>
        </w:rPr>
        <w:t xml:space="preserve"> the GSIM Statistical Classification Model)</w:t>
      </w:r>
      <w:r w:rsidRPr="00D05082">
        <w:rPr>
          <w:rFonts w:asciiTheme="minorHAnsi" w:hAnsiTheme="minorHAnsi"/>
          <w:sz w:val="22"/>
          <w:lang w:val="en-GB"/>
        </w:rPr>
        <w:t>.</w:t>
      </w:r>
    </w:p>
    <w:p w:rsidR="0039213F" w:rsidRPr="00D05082" w:rsidRDefault="00801568" w:rsidP="007C1022">
      <w:pPr>
        <w:spacing w:line="240" w:lineRule="auto"/>
        <w:rPr>
          <w:rFonts w:asciiTheme="minorHAnsi" w:hAnsiTheme="minorHAnsi"/>
          <w:sz w:val="22"/>
          <w:lang w:val="en-GB"/>
        </w:rPr>
      </w:pPr>
      <w:r w:rsidRPr="00D05082">
        <w:rPr>
          <w:rFonts w:asciiTheme="minorHAnsi" w:hAnsiTheme="minorHAnsi"/>
          <w:sz w:val="22"/>
          <w:lang w:val="en-GB"/>
        </w:rPr>
        <w:t>It would be</w:t>
      </w:r>
      <w:r w:rsidR="0039213F" w:rsidRPr="00D05082">
        <w:rPr>
          <w:rFonts w:asciiTheme="minorHAnsi" w:hAnsiTheme="minorHAnsi"/>
          <w:sz w:val="22"/>
          <w:lang w:val="en-GB"/>
        </w:rPr>
        <w:t xml:space="preserve"> based on input from experts </w:t>
      </w:r>
      <w:r w:rsidRPr="00D05082">
        <w:rPr>
          <w:rFonts w:asciiTheme="minorHAnsi" w:hAnsiTheme="minorHAnsi"/>
          <w:sz w:val="22"/>
          <w:lang w:val="en-GB"/>
        </w:rPr>
        <w:t xml:space="preserve">who have experience of </w:t>
      </w:r>
      <w:r w:rsidR="0039213F" w:rsidRPr="00D05082">
        <w:rPr>
          <w:rFonts w:asciiTheme="minorHAnsi" w:hAnsiTheme="minorHAnsi"/>
          <w:sz w:val="22"/>
          <w:lang w:val="en-GB"/>
        </w:rPr>
        <w:t xml:space="preserve">implementing GSIM in their organizations. </w:t>
      </w:r>
    </w:p>
    <w:p w:rsidR="00B36F84" w:rsidRPr="00D05082" w:rsidRDefault="00B36F84" w:rsidP="007C1022">
      <w:pPr>
        <w:spacing w:line="240" w:lineRule="auto"/>
        <w:rPr>
          <w:rFonts w:asciiTheme="minorHAnsi" w:hAnsiTheme="minorHAnsi"/>
          <w:sz w:val="22"/>
          <w:u w:val="single"/>
          <w:lang w:val="en-GB"/>
        </w:rPr>
      </w:pPr>
      <w:r w:rsidRPr="00D05082">
        <w:rPr>
          <w:rFonts w:asciiTheme="minorHAnsi" w:hAnsiTheme="minorHAnsi"/>
          <w:sz w:val="22"/>
          <w:u w:val="single"/>
          <w:lang w:val="en-GB"/>
        </w:rPr>
        <w:t>Activities</w:t>
      </w:r>
      <w:r w:rsidR="005A2C8C" w:rsidRPr="00D05082">
        <w:rPr>
          <w:rFonts w:asciiTheme="minorHAnsi" w:hAnsiTheme="minorHAnsi"/>
          <w:sz w:val="22"/>
          <w:u w:val="single"/>
          <w:lang w:val="en-GB"/>
        </w:rPr>
        <w:t>:</w:t>
      </w:r>
    </w:p>
    <w:p w:rsidR="00065373" w:rsidRPr="00D05082" w:rsidRDefault="009800DE" w:rsidP="001A0CFD">
      <w:pPr>
        <w:pStyle w:val="ListParagraph"/>
        <w:numPr>
          <w:ilvl w:val="0"/>
          <w:numId w:val="19"/>
        </w:numPr>
        <w:spacing w:line="240" w:lineRule="auto"/>
        <w:rPr>
          <w:rFonts w:asciiTheme="minorHAnsi" w:hAnsiTheme="minorHAnsi"/>
          <w:sz w:val="22"/>
          <w:lang w:val="en-GB"/>
        </w:rPr>
      </w:pPr>
      <w:r w:rsidRPr="00D05082">
        <w:rPr>
          <w:rFonts w:asciiTheme="minorHAnsi" w:hAnsiTheme="minorHAnsi"/>
          <w:sz w:val="22"/>
          <w:lang w:val="en-GB"/>
        </w:rPr>
        <w:t>Review</w:t>
      </w:r>
      <w:r w:rsidR="001A0CFD" w:rsidRPr="00D05082">
        <w:rPr>
          <w:rFonts w:asciiTheme="minorHAnsi" w:hAnsiTheme="minorHAnsi"/>
          <w:sz w:val="22"/>
          <w:lang w:val="en-GB"/>
        </w:rPr>
        <w:t>ing</w:t>
      </w:r>
      <w:r w:rsidRPr="00D05082">
        <w:rPr>
          <w:rFonts w:asciiTheme="minorHAnsi" w:hAnsiTheme="minorHAnsi"/>
          <w:sz w:val="22"/>
          <w:lang w:val="en-GB"/>
        </w:rPr>
        <w:t xml:space="preserve"> of the following</w:t>
      </w:r>
      <w:r w:rsidR="0022098B" w:rsidRPr="00D05082">
        <w:rPr>
          <w:rFonts w:asciiTheme="minorHAnsi" w:hAnsiTheme="minorHAnsi"/>
          <w:sz w:val="22"/>
          <w:lang w:val="en-GB"/>
        </w:rPr>
        <w:t xml:space="preserve"> GSIM</w:t>
      </w:r>
      <w:r w:rsidRPr="00D05082">
        <w:rPr>
          <w:rFonts w:asciiTheme="minorHAnsi" w:hAnsiTheme="minorHAnsi"/>
          <w:sz w:val="22"/>
          <w:lang w:val="en-GB"/>
        </w:rPr>
        <w:t xml:space="preserve"> information objects</w:t>
      </w:r>
      <w:r w:rsidR="00F67A96" w:rsidRPr="00D05082">
        <w:rPr>
          <w:rFonts w:asciiTheme="minorHAnsi" w:hAnsiTheme="minorHAnsi"/>
          <w:sz w:val="22"/>
          <w:lang w:val="en-GB"/>
        </w:rPr>
        <w:t xml:space="preserve"> related to </w:t>
      </w:r>
      <w:r w:rsidR="00587C3A">
        <w:rPr>
          <w:rFonts w:asciiTheme="minorHAnsi" w:hAnsiTheme="minorHAnsi"/>
          <w:sz w:val="22"/>
          <w:lang w:val="en-GB"/>
        </w:rPr>
        <w:t>v</w:t>
      </w:r>
      <w:r w:rsidR="00F67A96" w:rsidRPr="00D05082">
        <w:rPr>
          <w:rFonts w:asciiTheme="minorHAnsi" w:hAnsiTheme="minorHAnsi"/>
          <w:sz w:val="22"/>
          <w:lang w:val="en-GB"/>
        </w:rPr>
        <w:t>ariables</w:t>
      </w:r>
      <w:r w:rsidR="0022098B" w:rsidRPr="00D05082">
        <w:rPr>
          <w:rFonts w:asciiTheme="minorHAnsi" w:hAnsiTheme="minorHAnsi"/>
          <w:sz w:val="22"/>
          <w:lang w:val="en-GB"/>
        </w:rPr>
        <w:t xml:space="preserve"> </w:t>
      </w:r>
    </w:p>
    <w:p w:rsidR="00065373" w:rsidRPr="00D05082" w:rsidRDefault="00065373" w:rsidP="001A0CFD">
      <w:pPr>
        <w:pStyle w:val="ListParagraph"/>
        <w:numPr>
          <w:ilvl w:val="0"/>
          <w:numId w:val="15"/>
        </w:numPr>
        <w:spacing w:line="240" w:lineRule="auto"/>
        <w:ind w:left="1134" w:hanging="283"/>
        <w:rPr>
          <w:rFonts w:asciiTheme="minorHAnsi" w:hAnsiTheme="minorHAnsi"/>
          <w:sz w:val="22"/>
          <w:lang w:val="en-GB"/>
        </w:rPr>
      </w:pPr>
      <w:r w:rsidRPr="00D05082">
        <w:rPr>
          <w:rFonts w:asciiTheme="minorHAnsi" w:hAnsiTheme="minorHAnsi"/>
          <w:sz w:val="22"/>
          <w:lang w:val="en-GB"/>
        </w:rPr>
        <w:t>Concepts</w:t>
      </w:r>
    </w:p>
    <w:p w:rsidR="00065373" w:rsidRPr="00D05082" w:rsidRDefault="00065373" w:rsidP="001A0CFD">
      <w:pPr>
        <w:pStyle w:val="ListParagraph"/>
        <w:numPr>
          <w:ilvl w:val="0"/>
          <w:numId w:val="15"/>
        </w:numPr>
        <w:spacing w:line="240" w:lineRule="auto"/>
        <w:ind w:left="1134" w:hanging="283"/>
        <w:rPr>
          <w:rFonts w:asciiTheme="minorHAnsi" w:hAnsiTheme="minorHAnsi"/>
          <w:sz w:val="22"/>
          <w:lang w:val="en-GB"/>
        </w:rPr>
      </w:pPr>
      <w:r w:rsidRPr="00D05082">
        <w:rPr>
          <w:rFonts w:asciiTheme="minorHAnsi" w:hAnsiTheme="minorHAnsi"/>
          <w:sz w:val="22"/>
          <w:lang w:val="en-GB"/>
        </w:rPr>
        <w:t>Variables</w:t>
      </w:r>
    </w:p>
    <w:p w:rsidR="00065373" w:rsidRPr="00D05082" w:rsidRDefault="00065373" w:rsidP="001A0CFD">
      <w:pPr>
        <w:pStyle w:val="ListParagraph"/>
        <w:numPr>
          <w:ilvl w:val="0"/>
          <w:numId w:val="15"/>
        </w:numPr>
        <w:spacing w:line="240" w:lineRule="auto"/>
        <w:ind w:left="1134" w:hanging="283"/>
        <w:rPr>
          <w:rFonts w:asciiTheme="minorHAnsi" w:hAnsiTheme="minorHAnsi"/>
          <w:sz w:val="22"/>
          <w:lang w:val="en-GB"/>
        </w:rPr>
      </w:pPr>
      <w:r w:rsidRPr="00D05082">
        <w:rPr>
          <w:rFonts w:asciiTheme="minorHAnsi" w:hAnsiTheme="minorHAnsi"/>
          <w:sz w:val="22"/>
          <w:lang w:val="en-GB"/>
        </w:rPr>
        <w:t>Represented variables</w:t>
      </w:r>
    </w:p>
    <w:p w:rsidR="00065373" w:rsidRPr="00D05082" w:rsidRDefault="00065373" w:rsidP="001A0CFD">
      <w:pPr>
        <w:pStyle w:val="ListParagraph"/>
        <w:numPr>
          <w:ilvl w:val="0"/>
          <w:numId w:val="15"/>
        </w:numPr>
        <w:spacing w:line="240" w:lineRule="auto"/>
        <w:ind w:left="1134" w:hanging="283"/>
        <w:rPr>
          <w:rFonts w:asciiTheme="minorHAnsi" w:hAnsiTheme="minorHAnsi"/>
          <w:sz w:val="22"/>
          <w:lang w:val="en-GB"/>
        </w:rPr>
      </w:pPr>
      <w:r w:rsidRPr="00D05082">
        <w:rPr>
          <w:rFonts w:asciiTheme="minorHAnsi" w:hAnsiTheme="minorHAnsi"/>
          <w:sz w:val="22"/>
          <w:lang w:val="en-GB"/>
        </w:rPr>
        <w:t>Instance variables</w:t>
      </w:r>
    </w:p>
    <w:p w:rsidR="001A0CFD" w:rsidRPr="00D05082" w:rsidRDefault="001A0CFD" w:rsidP="001A0CFD">
      <w:pPr>
        <w:pStyle w:val="ListParagraph"/>
        <w:numPr>
          <w:ilvl w:val="0"/>
          <w:numId w:val="19"/>
        </w:numPr>
        <w:spacing w:line="240" w:lineRule="auto"/>
        <w:rPr>
          <w:rFonts w:asciiTheme="minorHAnsi" w:hAnsiTheme="minorHAnsi"/>
          <w:sz w:val="22"/>
          <w:lang w:val="en-GB"/>
        </w:rPr>
      </w:pPr>
      <w:r w:rsidRPr="00D05082">
        <w:rPr>
          <w:rFonts w:asciiTheme="minorHAnsi" w:hAnsiTheme="minorHAnsi"/>
          <w:sz w:val="22"/>
          <w:lang w:val="en-GB"/>
        </w:rPr>
        <w:t>A</w:t>
      </w:r>
      <w:r w:rsidR="0022098B" w:rsidRPr="00D05082">
        <w:rPr>
          <w:rFonts w:asciiTheme="minorHAnsi" w:hAnsiTheme="minorHAnsi"/>
          <w:sz w:val="22"/>
          <w:lang w:val="en-GB"/>
        </w:rPr>
        <w:t>nalysi</w:t>
      </w:r>
      <w:r w:rsidRPr="00D05082">
        <w:rPr>
          <w:rFonts w:asciiTheme="minorHAnsi" w:hAnsiTheme="minorHAnsi"/>
          <w:sz w:val="22"/>
          <w:lang w:val="en-GB"/>
        </w:rPr>
        <w:t>ng</w:t>
      </w:r>
      <w:r w:rsidR="0022098B" w:rsidRPr="00D05082">
        <w:rPr>
          <w:rFonts w:asciiTheme="minorHAnsi" w:hAnsiTheme="minorHAnsi"/>
          <w:sz w:val="22"/>
          <w:lang w:val="en-GB"/>
        </w:rPr>
        <w:t xml:space="preserve"> </w:t>
      </w:r>
      <w:r w:rsidRPr="00D05082">
        <w:rPr>
          <w:rFonts w:asciiTheme="minorHAnsi" w:hAnsiTheme="minorHAnsi"/>
          <w:sz w:val="22"/>
          <w:lang w:val="en-GB"/>
        </w:rPr>
        <w:t xml:space="preserve">case examples </w:t>
      </w:r>
      <w:r w:rsidR="0022098B" w:rsidRPr="00D05082">
        <w:rPr>
          <w:rFonts w:asciiTheme="minorHAnsi" w:hAnsiTheme="minorHAnsi"/>
          <w:sz w:val="22"/>
          <w:lang w:val="en-GB"/>
        </w:rPr>
        <w:t xml:space="preserve">of the different </w:t>
      </w:r>
      <w:r w:rsidRPr="00D05082">
        <w:rPr>
          <w:rFonts w:asciiTheme="minorHAnsi" w:hAnsiTheme="minorHAnsi"/>
          <w:sz w:val="22"/>
          <w:lang w:val="en-GB"/>
        </w:rPr>
        <w:t>implementations of GSIM</w:t>
      </w:r>
      <w:r w:rsidR="004F297B" w:rsidRPr="00D05082">
        <w:rPr>
          <w:rFonts w:asciiTheme="minorHAnsi" w:hAnsiTheme="minorHAnsi"/>
          <w:sz w:val="22"/>
          <w:lang w:val="en-GB"/>
        </w:rPr>
        <w:t>.</w:t>
      </w:r>
      <w:r w:rsidR="004968CE" w:rsidRPr="00D05082">
        <w:rPr>
          <w:rFonts w:asciiTheme="minorHAnsi" w:hAnsiTheme="minorHAnsi"/>
          <w:sz w:val="22"/>
          <w:lang w:val="en-GB"/>
        </w:rPr>
        <w:t xml:space="preserve"> </w:t>
      </w:r>
    </w:p>
    <w:p w:rsidR="009800DE" w:rsidRPr="00D05082" w:rsidRDefault="009800DE" w:rsidP="001A0CFD">
      <w:pPr>
        <w:pStyle w:val="ListParagraph"/>
        <w:numPr>
          <w:ilvl w:val="0"/>
          <w:numId w:val="19"/>
        </w:numPr>
        <w:spacing w:line="240" w:lineRule="auto"/>
        <w:rPr>
          <w:rFonts w:asciiTheme="minorHAnsi" w:hAnsiTheme="minorHAnsi"/>
          <w:sz w:val="22"/>
          <w:lang w:val="en-GB"/>
        </w:rPr>
      </w:pPr>
      <w:r w:rsidRPr="00D05082">
        <w:rPr>
          <w:rFonts w:asciiTheme="minorHAnsi" w:hAnsiTheme="minorHAnsi"/>
          <w:sz w:val="22"/>
          <w:lang w:val="en-GB"/>
        </w:rPr>
        <w:t>Review</w:t>
      </w:r>
      <w:r w:rsidR="001A0CFD" w:rsidRPr="00D05082">
        <w:rPr>
          <w:rFonts w:asciiTheme="minorHAnsi" w:hAnsiTheme="minorHAnsi"/>
          <w:sz w:val="22"/>
          <w:lang w:val="en-GB"/>
        </w:rPr>
        <w:t>ing</w:t>
      </w:r>
      <w:r w:rsidRPr="00D05082">
        <w:rPr>
          <w:rFonts w:asciiTheme="minorHAnsi" w:hAnsiTheme="minorHAnsi"/>
          <w:sz w:val="22"/>
          <w:lang w:val="en-GB"/>
        </w:rPr>
        <w:t xml:space="preserve"> existing metadata standards such as the Neuchâtel Terminology Model for Variables.</w:t>
      </w:r>
    </w:p>
    <w:p w:rsidR="00983588" w:rsidRPr="00D05082" w:rsidRDefault="00983588" w:rsidP="007C1022">
      <w:pPr>
        <w:spacing w:line="240" w:lineRule="auto"/>
        <w:rPr>
          <w:rFonts w:asciiTheme="minorHAnsi" w:hAnsiTheme="minorHAnsi"/>
          <w:sz w:val="22"/>
          <w:u w:val="single"/>
          <w:lang w:val="en-GB"/>
        </w:rPr>
      </w:pPr>
      <w:r w:rsidRPr="00D05082">
        <w:rPr>
          <w:rFonts w:asciiTheme="minorHAnsi" w:hAnsiTheme="minorHAnsi"/>
          <w:sz w:val="22"/>
          <w:u w:val="single"/>
          <w:lang w:val="en-GB"/>
        </w:rPr>
        <w:t>Output</w:t>
      </w:r>
      <w:r w:rsidR="005A2C8C" w:rsidRPr="00D05082">
        <w:rPr>
          <w:rFonts w:asciiTheme="minorHAnsi" w:hAnsiTheme="minorHAnsi"/>
          <w:sz w:val="22"/>
          <w:u w:val="single"/>
          <w:lang w:val="en-GB"/>
        </w:rPr>
        <w:t>:</w:t>
      </w:r>
    </w:p>
    <w:p w:rsidR="006A2EF4" w:rsidRPr="00D05082" w:rsidRDefault="00983588" w:rsidP="007C1022">
      <w:pPr>
        <w:spacing w:line="240" w:lineRule="auto"/>
        <w:rPr>
          <w:rFonts w:asciiTheme="minorHAnsi" w:hAnsiTheme="minorHAnsi"/>
          <w:sz w:val="22"/>
          <w:lang w:val="en-GB"/>
        </w:rPr>
      </w:pPr>
      <w:r w:rsidRPr="00D05082">
        <w:rPr>
          <w:rFonts w:asciiTheme="minorHAnsi" w:hAnsiTheme="minorHAnsi"/>
          <w:sz w:val="22"/>
          <w:lang w:val="en-GB"/>
        </w:rPr>
        <w:t xml:space="preserve">A GSIM annex </w:t>
      </w:r>
      <w:r w:rsidR="004968CE" w:rsidRPr="00D05082">
        <w:rPr>
          <w:rFonts w:asciiTheme="minorHAnsi" w:hAnsiTheme="minorHAnsi"/>
          <w:sz w:val="22"/>
          <w:lang w:val="en-GB"/>
        </w:rPr>
        <w:t xml:space="preserve">containing a reference guide /model </w:t>
      </w:r>
      <w:r w:rsidRPr="00D05082">
        <w:rPr>
          <w:rFonts w:asciiTheme="minorHAnsi" w:hAnsiTheme="minorHAnsi"/>
          <w:sz w:val="22"/>
          <w:lang w:val="en-GB"/>
        </w:rPr>
        <w:t>that can be made available</w:t>
      </w:r>
      <w:r w:rsidR="001A0CFD" w:rsidRPr="00D05082">
        <w:rPr>
          <w:rFonts w:asciiTheme="minorHAnsi" w:hAnsiTheme="minorHAnsi"/>
          <w:sz w:val="22"/>
          <w:lang w:val="en-GB"/>
        </w:rPr>
        <w:t xml:space="preserve"> alongside</w:t>
      </w:r>
      <w:r w:rsidR="004968CE" w:rsidRPr="00D05082">
        <w:rPr>
          <w:rFonts w:asciiTheme="minorHAnsi" w:hAnsiTheme="minorHAnsi"/>
          <w:sz w:val="22"/>
          <w:lang w:val="en-GB"/>
        </w:rPr>
        <w:t xml:space="preserve"> GSIM. The annex shall contain a s</w:t>
      </w:r>
      <w:r w:rsidR="006A2EF4" w:rsidRPr="00D05082">
        <w:rPr>
          <w:rFonts w:asciiTheme="minorHAnsi" w:hAnsiTheme="minorHAnsi"/>
          <w:sz w:val="22"/>
          <w:lang w:val="en-GB"/>
        </w:rPr>
        <w:t xml:space="preserve">et of recommendations of how to interpret relevant objects in </w:t>
      </w:r>
      <w:r w:rsidR="007517F5" w:rsidRPr="00D05082">
        <w:rPr>
          <w:rFonts w:asciiTheme="minorHAnsi" w:hAnsiTheme="minorHAnsi"/>
          <w:sz w:val="22"/>
          <w:lang w:val="en-GB"/>
        </w:rPr>
        <w:t xml:space="preserve">the </w:t>
      </w:r>
      <w:r w:rsidR="006A2EF4" w:rsidRPr="00D05082">
        <w:rPr>
          <w:rFonts w:asciiTheme="minorHAnsi" w:hAnsiTheme="minorHAnsi"/>
          <w:sz w:val="22"/>
          <w:lang w:val="en-GB"/>
        </w:rPr>
        <w:t>GSIM Concepts group.</w:t>
      </w:r>
      <w:r w:rsidR="007517F5" w:rsidRPr="00D05082">
        <w:rPr>
          <w:rFonts w:asciiTheme="minorHAnsi" w:hAnsiTheme="minorHAnsi"/>
          <w:sz w:val="22"/>
          <w:lang w:val="en-GB"/>
        </w:rPr>
        <w:t xml:space="preserve"> The guide should include variables as inputs and as outputs across the GSBPM processes, and would include links to other GSIM objects.</w:t>
      </w:r>
    </w:p>
    <w:p w:rsidR="009800DE" w:rsidRPr="00D05082" w:rsidRDefault="009800DE" w:rsidP="007C1022">
      <w:pPr>
        <w:spacing w:line="240" w:lineRule="auto"/>
        <w:rPr>
          <w:b/>
          <w:lang w:val="en-GB"/>
        </w:rPr>
      </w:pPr>
    </w:p>
    <w:p w:rsidR="004B5D3D" w:rsidRPr="00D05082" w:rsidRDefault="004B5D3D" w:rsidP="00303DE2">
      <w:pPr>
        <w:keepNext/>
        <w:spacing w:line="240" w:lineRule="auto"/>
        <w:rPr>
          <w:b/>
          <w:lang w:val="en-GB"/>
        </w:rPr>
      </w:pPr>
      <w:r w:rsidRPr="00D05082">
        <w:rPr>
          <w:b/>
          <w:lang w:val="en-GB"/>
        </w:rPr>
        <w:t>Work Package</w:t>
      </w:r>
      <w:r w:rsidR="009800DE" w:rsidRPr="00D05082">
        <w:rPr>
          <w:b/>
          <w:lang w:val="en-GB"/>
        </w:rPr>
        <w:t xml:space="preserve"> 2</w:t>
      </w:r>
      <w:r w:rsidRPr="00D05082">
        <w:rPr>
          <w:b/>
          <w:lang w:val="en-GB"/>
        </w:rPr>
        <w:t>: Best practices in managing variables in a statistical system</w:t>
      </w:r>
    </w:p>
    <w:p w:rsidR="0039213F" w:rsidRPr="00D05082" w:rsidRDefault="006E313D" w:rsidP="007C1022">
      <w:pPr>
        <w:spacing w:line="240" w:lineRule="auto"/>
        <w:rPr>
          <w:rFonts w:asciiTheme="minorHAnsi" w:hAnsiTheme="minorHAnsi"/>
          <w:sz w:val="22"/>
          <w:lang w:val="en-GB"/>
        </w:rPr>
      </w:pPr>
      <w:r w:rsidRPr="00D05082">
        <w:rPr>
          <w:rFonts w:asciiTheme="minorHAnsi" w:hAnsiTheme="minorHAnsi"/>
          <w:sz w:val="22"/>
          <w:lang w:val="en-GB"/>
        </w:rPr>
        <w:t>This would include best practice g</w:t>
      </w:r>
      <w:r w:rsidR="00B07763" w:rsidRPr="00D05082">
        <w:rPr>
          <w:rFonts w:asciiTheme="minorHAnsi" w:hAnsiTheme="minorHAnsi"/>
          <w:sz w:val="22"/>
          <w:lang w:val="en-GB"/>
        </w:rPr>
        <w:t>uidelines on how to imp</w:t>
      </w:r>
      <w:r w:rsidR="001D6797" w:rsidRPr="00D05082">
        <w:rPr>
          <w:rFonts w:asciiTheme="minorHAnsi" w:hAnsiTheme="minorHAnsi"/>
          <w:sz w:val="22"/>
          <w:lang w:val="en-GB"/>
        </w:rPr>
        <w:t>lement GSIM</w:t>
      </w:r>
      <w:r w:rsidR="0051527B" w:rsidRPr="00D05082">
        <w:rPr>
          <w:rFonts w:asciiTheme="minorHAnsi" w:hAnsiTheme="minorHAnsi"/>
          <w:sz w:val="22"/>
          <w:lang w:val="en-GB"/>
        </w:rPr>
        <w:t>, i.e. how to organize variables in a data structure, specifying the different roles these variables can play in micro or macro data sets</w:t>
      </w:r>
      <w:r w:rsidR="0000221C" w:rsidRPr="00D05082">
        <w:rPr>
          <w:rFonts w:asciiTheme="minorHAnsi" w:hAnsiTheme="minorHAnsi"/>
          <w:sz w:val="22"/>
          <w:lang w:val="en-GB"/>
        </w:rPr>
        <w:t xml:space="preserve">, </w:t>
      </w:r>
      <w:r w:rsidRPr="00D05082">
        <w:rPr>
          <w:rFonts w:asciiTheme="minorHAnsi" w:hAnsiTheme="minorHAnsi"/>
          <w:sz w:val="22"/>
          <w:lang w:val="en-GB"/>
        </w:rPr>
        <w:t xml:space="preserve">throughout </w:t>
      </w:r>
      <w:r w:rsidR="0000221C" w:rsidRPr="00D05082">
        <w:rPr>
          <w:rFonts w:asciiTheme="minorHAnsi" w:hAnsiTheme="minorHAnsi"/>
          <w:sz w:val="22"/>
          <w:lang w:val="en-GB"/>
        </w:rPr>
        <w:t>the whole production process</w:t>
      </w:r>
      <w:r w:rsidR="0051527B" w:rsidRPr="00D05082">
        <w:rPr>
          <w:rFonts w:asciiTheme="minorHAnsi" w:hAnsiTheme="minorHAnsi"/>
          <w:sz w:val="22"/>
          <w:lang w:val="en-GB"/>
        </w:rPr>
        <w:t>.</w:t>
      </w:r>
      <w:r w:rsidR="00B07763" w:rsidRPr="00D05082">
        <w:rPr>
          <w:rFonts w:asciiTheme="minorHAnsi" w:hAnsiTheme="minorHAnsi"/>
          <w:sz w:val="22"/>
          <w:lang w:val="en-GB"/>
        </w:rPr>
        <w:t xml:space="preserve"> </w:t>
      </w:r>
    </w:p>
    <w:p w:rsidR="009800DE" w:rsidRPr="00D05082" w:rsidRDefault="009800DE" w:rsidP="007C1022">
      <w:pPr>
        <w:spacing w:line="240" w:lineRule="auto"/>
        <w:rPr>
          <w:rFonts w:asciiTheme="minorHAnsi" w:hAnsiTheme="minorHAnsi"/>
          <w:sz w:val="22"/>
          <w:u w:val="single"/>
          <w:lang w:val="en-GB"/>
        </w:rPr>
      </w:pPr>
      <w:r w:rsidRPr="00D05082">
        <w:rPr>
          <w:rFonts w:asciiTheme="minorHAnsi" w:hAnsiTheme="minorHAnsi"/>
          <w:sz w:val="22"/>
          <w:u w:val="single"/>
          <w:lang w:val="en-GB"/>
        </w:rPr>
        <w:t>Activities</w:t>
      </w:r>
      <w:r w:rsidR="005A2C8C" w:rsidRPr="00D05082">
        <w:rPr>
          <w:rFonts w:asciiTheme="minorHAnsi" w:hAnsiTheme="minorHAnsi"/>
          <w:sz w:val="22"/>
          <w:u w:val="single"/>
          <w:lang w:val="en-GB"/>
        </w:rPr>
        <w:t>:</w:t>
      </w:r>
    </w:p>
    <w:p w:rsidR="00B97186" w:rsidRPr="00D05082" w:rsidRDefault="0022098B" w:rsidP="00B97186">
      <w:pPr>
        <w:pStyle w:val="ListParagraph"/>
        <w:numPr>
          <w:ilvl w:val="0"/>
          <w:numId w:val="20"/>
        </w:numPr>
        <w:spacing w:line="240" w:lineRule="auto"/>
        <w:rPr>
          <w:rFonts w:asciiTheme="minorHAnsi" w:hAnsiTheme="minorHAnsi"/>
          <w:sz w:val="22"/>
          <w:lang w:val="en-GB"/>
        </w:rPr>
      </w:pPr>
      <w:r w:rsidRPr="00D05082">
        <w:rPr>
          <w:rFonts w:asciiTheme="minorHAnsi" w:hAnsiTheme="minorHAnsi"/>
          <w:sz w:val="22"/>
          <w:lang w:val="en-GB"/>
        </w:rPr>
        <w:t>Creat</w:t>
      </w:r>
      <w:r w:rsidR="00B97186" w:rsidRPr="00D05082">
        <w:rPr>
          <w:rFonts w:asciiTheme="minorHAnsi" w:hAnsiTheme="minorHAnsi"/>
          <w:sz w:val="22"/>
          <w:lang w:val="en-GB"/>
        </w:rPr>
        <w:t>ing</w:t>
      </w:r>
      <w:r w:rsidRPr="00D05082">
        <w:rPr>
          <w:rFonts w:asciiTheme="minorHAnsi" w:hAnsiTheme="minorHAnsi"/>
          <w:sz w:val="22"/>
          <w:lang w:val="en-GB"/>
        </w:rPr>
        <w:t xml:space="preserve"> examples of use cases</w:t>
      </w:r>
      <w:r w:rsidR="009800DE" w:rsidRPr="00D05082">
        <w:rPr>
          <w:rFonts w:asciiTheme="minorHAnsi" w:hAnsiTheme="minorHAnsi"/>
          <w:sz w:val="22"/>
          <w:lang w:val="en-GB"/>
        </w:rPr>
        <w:t xml:space="preserve"> of</w:t>
      </w:r>
      <w:r w:rsidR="008C3885" w:rsidRPr="00D05082">
        <w:rPr>
          <w:rFonts w:asciiTheme="minorHAnsi" w:hAnsiTheme="minorHAnsi"/>
          <w:sz w:val="22"/>
          <w:lang w:val="en-GB"/>
        </w:rPr>
        <w:t xml:space="preserve">: </w:t>
      </w:r>
    </w:p>
    <w:p w:rsidR="00B97186" w:rsidRPr="00D05082" w:rsidRDefault="00B97186" w:rsidP="00B97186">
      <w:pPr>
        <w:pStyle w:val="ListParagraph"/>
        <w:numPr>
          <w:ilvl w:val="1"/>
          <w:numId w:val="20"/>
        </w:numPr>
        <w:spacing w:line="240" w:lineRule="auto"/>
        <w:rPr>
          <w:rFonts w:asciiTheme="minorHAnsi" w:hAnsiTheme="minorHAnsi"/>
          <w:sz w:val="22"/>
          <w:lang w:val="en-GB"/>
        </w:rPr>
      </w:pPr>
      <w:r w:rsidRPr="00D05082">
        <w:rPr>
          <w:rFonts w:asciiTheme="minorHAnsi" w:hAnsiTheme="minorHAnsi"/>
          <w:sz w:val="22"/>
          <w:lang w:val="en-GB"/>
        </w:rPr>
        <w:t>H</w:t>
      </w:r>
      <w:r w:rsidR="009800DE" w:rsidRPr="00D05082">
        <w:rPr>
          <w:rFonts w:asciiTheme="minorHAnsi" w:hAnsiTheme="minorHAnsi"/>
          <w:sz w:val="22"/>
          <w:lang w:val="en-GB"/>
        </w:rPr>
        <w:t xml:space="preserve">ow variables </w:t>
      </w:r>
      <w:r w:rsidR="0051527B" w:rsidRPr="00D05082">
        <w:rPr>
          <w:rFonts w:asciiTheme="minorHAnsi" w:hAnsiTheme="minorHAnsi"/>
          <w:sz w:val="22"/>
          <w:lang w:val="en-GB"/>
        </w:rPr>
        <w:t>can contribute to the definition of a data structure and how they relate to the variables detected in previous GSBPM phases</w:t>
      </w:r>
      <w:r w:rsidR="008C3885" w:rsidRPr="00D05082">
        <w:rPr>
          <w:rFonts w:asciiTheme="minorHAnsi" w:hAnsiTheme="minorHAnsi"/>
          <w:sz w:val="22"/>
          <w:lang w:val="en-GB"/>
        </w:rPr>
        <w:t xml:space="preserve">; </w:t>
      </w:r>
    </w:p>
    <w:p w:rsidR="009800DE" w:rsidRPr="00D05082" w:rsidRDefault="0027517C" w:rsidP="00B97186">
      <w:pPr>
        <w:pStyle w:val="ListParagraph"/>
        <w:numPr>
          <w:ilvl w:val="1"/>
          <w:numId w:val="20"/>
        </w:numPr>
        <w:spacing w:line="240" w:lineRule="auto"/>
        <w:rPr>
          <w:rFonts w:asciiTheme="minorHAnsi" w:hAnsiTheme="minorHAnsi"/>
          <w:sz w:val="22"/>
          <w:lang w:val="en-GB"/>
        </w:rPr>
      </w:pPr>
      <w:r w:rsidRPr="00D05082">
        <w:rPr>
          <w:rFonts w:asciiTheme="minorHAnsi" w:hAnsiTheme="minorHAnsi"/>
          <w:sz w:val="22"/>
          <w:lang w:val="en-GB"/>
        </w:rPr>
        <w:t>Other uses (i.e., “exchange” variable model, CSPA, LIM)</w:t>
      </w:r>
      <w:r w:rsidR="009800DE" w:rsidRPr="00D05082">
        <w:rPr>
          <w:rFonts w:asciiTheme="minorHAnsi" w:hAnsiTheme="minorHAnsi"/>
          <w:sz w:val="22"/>
          <w:lang w:val="en-GB"/>
        </w:rPr>
        <w:t xml:space="preserve"> </w:t>
      </w:r>
    </w:p>
    <w:p w:rsidR="0022098B" w:rsidRPr="00D05082" w:rsidRDefault="008C3885" w:rsidP="00B97186">
      <w:pPr>
        <w:pStyle w:val="ListParagraph"/>
        <w:numPr>
          <w:ilvl w:val="0"/>
          <w:numId w:val="20"/>
        </w:numPr>
        <w:spacing w:line="240" w:lineRule="auto"/>
        <w:rPr>
          <w:rFonts w:asciiTheme="minorHAnsi" w:hAnsiTheme="minorHAnsi"/>
          <w:sz w:val="22"/>
          <w:lang w:val="en-GB"/>
        </w:rPr>
      </w:pPr>
      <w:r w:rsidRPr="00D05082">
        <w:rPr>
          <w:rFonts w:asciiTheme="minorHAnsi" w:hAnsiTheme="minorHAnsi"/>
          <w:sz w:val="22"/>
          <w:lang w:val="en-GB"/>
        </w:rPr>
        <w:t>Develop</w:t>
      </w:r>
      <w:r w:rsidR="00B97186" w:rsidRPr="00D05082">
        <w:rPr>
          <w:rFonts w:asciiTheme="minorHAnsi" w:hAnsiTheme="minorHAnsi"/>
          <w:sz w:val="22"/>
          <w:lang w:val="en-GB"/>
        </w:rPr>
        <w:t>ing</w:t>
      </w:r>
      <w:r w:rsidRPr="00D05082">
        <w:rPr>
          <w:rFonts w:asciiTheme="minorHAnsi" w:hAnsiTheme="minorHAnsi"/>
          <w:sz w:val="22"/>
          <w:lang w:val="en-GB"/>
        </w:rPr>
        <w:t xml:space="preserve"> a </w:t>
      </w:r>
      <w:r w:rsidR="009800DE" w:rsidRPr="00D05082">
        <w:rPr>
          <w:rFonts w:asciiTheme="minorHAnsi" w:hAnsiTheme="minorHAnsi"/>
          <w:sz w:val="22"/>
          <w:lang w:val="en-GB"/>
        </w:rPr>
        <w:t xml:space="preserve">Best </w:t>
      </w:r>
      <w:r w:rsidRPr="00D05082">
        <w:rPr>
          <w:rFonts w:asciiTheme="minorHAnsi" w:hAnsiTheme="minorHAnsi"/>
          <w:sz w:val="22"/>
          <w:lang w:val="en-GB"/>
        </w:rPr>
        <w:t xml:space="preserve">Practices document </w:t>
      </w:r>
      <w:r w:rsidR="009800DE" w:rsidRPr="00D05082">
        <w:rPr>
          <w:rFonts w:asciiTheme="minorHAnsi" w:hAnsiTheme="minorHAnsi"/>
          <w:sz w:val="22"/>
          <w:lang w:val="en-GB"/>
        </w:rPr>
        <w:t xml:space="preserve">as part of the GSIM-Variables annex. </w:t>
      </w:r>
    </w:p>
    <w:p w:rsidR="00DA6A5A" w:rsidRPr="00D05082" w:rsidRDefault="00DA6A5A" w:rsidP="00B97186">
      <w:pPr>
        <w:keepNext/>
        <w:spacing w:line="240" w:lineRule="auto"/>
        <w:rPr>
          <w:rFonts w:asciiTheme="minorHAnsi" w:hAnsiTheme="minorHAnsi"/>
          <w:sz w:val="22"/>
          <w:u w:val="single"/>
          <w:lang w:val="en-GB"/>
        </w:rPr>
      </w:pPr>
      <w:r w:rsidRPr="00D05082">
        <w:rPr>
          <w:rFonts w:asciiTheme="minorHAnsi" w:hAnsiTheme="minorHAnsi"/>
          <w:sz w:val="22"/>
          <w:u w:val="single"/>
          <w:lang w:val="en-GB"/>
        </w:rPr>
        <w:lastRenderedPageBreak/>
        <w:t>Output</w:t>
      </w:r>
      <w:r w:rsidR="001D6797" w:rsidRPr="00D05082">
        <w:rPr>
          <w:rFonts w:asciiTheme="minorHAnsi" w:hAnsiTheme="minorHAnsi"/>
          <w:sz w:val="22"/>
          <w:u w:val="single"/>
          <w:lang w:val="en-GB"/>
        </w:rPr>
        <w:t>:</w:t>
      </w:r>
    </w:p>
    <w:p w:rsidR="00B30427" w:rsidRPr="00D05082" w:rsidRDefault="00B30427" w:rsidP="00B97186">
      <w:pPr>
        <w:pStyle w:val="ListParagraph"/>
        <w:numPr>
          <w:ilvl w:val="0"/>
          <w:numId w:val="21"/>
        </w:numPr>
        <w:spacing w:line="240" w:lineRule="auto"/>
        <w:rPr>
          <w:rFonts w:asciiTheme="minorHAnsi" w:hAnsiTheme="minorHAnsi"/>
          <w:sz w:val="22"/>
          <w:lang w:val="en-GB"/>
        </w:rPr>
      </w:pPr>
      <w:r w:rsidRPr="00D05082">
        <w:rPr>
          <w:rFonts w:asciiTheme="minorHAnsi" w:hAnsiTheme="minorHAnsi"/>
          <w:sz w:val="22"/>
          <w:lang w:val="en-GB"/>
        </w:rPr>
        <w:t>Deta</w:t>
      </w:r>
      <w:r w:rsidR="00165B83" w:rsidRPr="00D05082">
        <w:rPr>
          <w:rFonts w:asciiTheme="minorHAnsi" w:hAnsiTheme="minorHAnsi"/>
          <w:sz w:val="22"/>
          <w:lang w:val="en-GB"/>
        </w:rPr>
        <w:t>i</w:t>
      </w:r>
      <w:r w:rsidRPr="00D05082">
        <w:rPr>
          <w:rFonts w:asciiTheme="minorHAnsi" w:hAnsiTheme="minorHAnsi"/>
          <w:sz w:val="22"/>
          <w:lang w:val="en-GB"/>
        </w:rPr>
        <w:t xml:space="preserve">led </w:t>
      </w:r>
      <w:r w:rsidR="001D6797" w:rsidRPr="00D05082">
        <w:rPr>
          <w:rFonts w:asciiTheme="minorHAnsi" w:hAnsiTheme="minorHAnsi"/>
          <w:sz w:val="22"/>
          <w:lang w:val="en-GB"/>
        </w:rPr>
        <w:t xml:space="preserve">use cases containing </w:t>
      </w:r>
      <w:r w:rsidRPr="00D05082">
        <w:rPr>
          <w:rFonts w:asciiTheme="minorHAnsi" w:hAnsiTheme="minorHAnsi"/>
          <w:sz w:val="22"/>
          <w:lang w:val="en-GB"/>
        </w:rPr>
        <w:t>examples of how variables flow across the phases in GSBPM</w:t>
      </w:r>
      <w:r w:rsidR="0051527B" w:rsidRPr="00D05082">
        <w:rPr>
          <w:rFonts w:asciiTheme="minorHAnsi" w:hAnsiTheme="minorHAnsi"/>
          <w:sz w:val="22"/>
          <w:lang w:val="en-GB"/>
        </w:rPr>
        <w:t xml:space="preserve"> and how they characterize data structures in each GSBPM phase</w:t>
      </w:r>
      <w:r w:rsidR="00B97186" w:rsidRPr="00D05082">
        <w:rPr>
          <w:rFonts w:asciiTheme="minorHAnsi" w:hAnsiTheme="minorHAnsi"/>
          <w:sz w:val="22"/>
          <w:lang w:val="en-GB"/>
        </w:rPr>
        <w:t>.</w:t>
      </w:r>
    </w:p>
    <w:p w:rsidR="0000221C" w:rsidRPr="00D05082" w:rsidRDefault="0000221C" w:rsidP="00B97186">
      <w:pPr>
        <w:pStyle w:val="CommentText"/>
        <w:numPr>
          <w:ilvl w:val="0"/>
          <w:numId w:val="21"/>
        </w:numPr>
        <w:rPr>
          <w:rFonts w:asciiTheme="minorHAnsi" w:hAnsiTheme="minorHAnsi"/>
          <w:sz w:val="22"/>
          <w:szCs w:val="22"/>
          <w:lang w:val="en-GB"/>
        </w:rPr>
      </w:pPr>
      <w:r w:rsidRPr="00D05082">
        <w:rPr>
          <w:rFonts w:asciiTheme="minorHAnsi" w:hAnsiTheme="minorHAnsi"/>
          <w:sz w:val="22"/>
          <w:szCs w:val="22"/>
          <w:lang w:val="en-GB"/>
        </w:rPr>
        <w:t>General descriptions of the use cases</w:t>
      </w:r>
      <w:r w:rsidR="00B97186" w:rsidRPr="00D05082">
        <w:rPr>
          <w:rFonts w:asciiTheme="minorHAnsi" w:hAnsiTheme="minorHAnsi"/>
          <w:sz w:val="22"/>
          <w:szCs w:val="22"/>
          <w:lang w:val="en-GB"/>
        </w:rPr>
        <w:t>.</w:t>
      </w:r>
    </w:p>
    <w:p w:rsidR="0000221C" w:rsidRPr="00D05082" w:rsidRDefault="0000221C" w:rsidP="007C1022">
      <w:pPr>
        <w:spacing w:line="240" w:lineRule="auto"/>
        <w:rPr>
          <w:lang w:val="en-GB"/>
        </w:rPr>
      </w:pPr>
    </w:p>
    <w:p w:rsidR="0027517C" w:rsidRPr="00D05082" w:rsidRDefault="0027517C" w:rsidP="007C1022">
      <w:pPr>
        <w:spacing w:line="240" w:lineRule="auto"/>
        <w:rPr>
          <w:b/>
          <w:lang w:val="en-GB"/>
        </w:rPr>
      </w:pPr>
      <w:r w:rsidRPr="00D05082">
        <w:rPr>
          <w:b/>
          <w:lang w:val="en-GB"/>
        </w:rPr>
        <w:t xml:space="preserve">Work Package 3: Enhancing Interoperability </w:t>
      </w:r>
    </w:p>
    <w:p w:rsidR="004F297B" w:rsidRPr="00D05082" w:rsidRDefault="006E313D" w:rsidP="007C1022">
      <w:pPr>
        <w:spacing w:line="240" w:lineRule="auto"/>
        <w:rPr>
          <w:rFonts w:asciiTheme="minorHAnsi" w:hAnsiTheme="minorHAnsi"/>
          <w:sz w:val="22"/>
          <w:lang w:val="en-GB"/>
        </w:rPr>
      </w:pPr>
      <w:r w:rsidRPr="00D05082">
        <w:rPr>
          <w:rFonts w:asciiTheme="minorHAnsi" w:hAnsiTheme="minorHAnsi"/>
          <w:sz w:val="22"/>
          <w:lang w:val="en-GB"/>
        </w:rPr>
        <w:t>To d</w:t>
      </w:r>
      <w:r w:rsidR="004F297B" w:rsidRPr="00D05082">
        <w:rPr>
          <w:rFonts w:asciiTheme="minorHAnsi" w:hAnsiTheme="minorHAnsi"/>
          <w:sz w:val="22"/>
          <w:lang w:val="en-GB"/>
        </w:rPr>
        <w:t xml:space="preserve">escribe how different standards </w:t>
      </w:r>
      <w:r w:rsidRPr="00D05082">
        <w:rPr>
          <w:rFonts w:asciiTheme="minorHAnsi" w:hAnsiTheme="minorHAnsi"/>
          <w:sz w:val="22"/>
          <w:lang w:val="en-GB"/>
        </w:rPr>
        <w:t xml:space="preserve">(such as GSIM, DDI and SDMX) </w:t>
      </w:r>
      <w:r w:rsidR="004F297B" w:rsidRPr="00D05082">
        <w:rPr>
          <w:rFonts w:asciiTheme="minorHAnsi" w:hAnsiTheme="minorHAnsi"/>
          <w:sz w:val="22"/>
          <w:lang w:val="en-GB"/>
        </w:rPr>
        <w:t>are related.</w:t>
      </w:r>
    </w:p>
    <w:p w:rsidR="0027517C" w:rsidRPr="00D05082" w:rsidRDefault="0027517C" w:rsidP="007C1022">
      <w:pPr>
        <w:spacing w:line="240" w:lineRule="auto"/>
        <w:rPr>
          <w:rFonts w:asciiTheme="minorHAnsi" w:hAnsiTheme="minorHAnsi"/>
          <w:sz w:val="22"/>
          <w:u w:val="single"/>
          <w:lang w:val="en-GB"/>
        </w:rPr>
      </w:pPr>
      <w:r w:rsidRPr="00D05082">
        <w:rPr>
          <w:rFonts w:asciiTheme="minorHAnsi" w:hAnsiTheme="minorHAnsi"/>
          <w:sz w:val="22"/>
          <w:u w:val="single"/>
          <w:lang w:val="en-GB"/>
        </w:rPr>
        <w:t>Activity</w:t>
      </w:r>
      <w:r w:rsidR="004F297B" w:rsidRPr="00D05082">
        <w:rPr>
          <w:rFonts w:asciiTheme="minorHAnsi" w:hAnsiTheme="minorHAnsi"/>
          <w:sz w:val="22"/>
          <w:u w:val="single"/>
          <w:lang w:val="en-GB"/>
        </w:rPr>
        <w:t>:</w:t>
      </w:r>
    </w:p>
    <w:p w:rsidR="0027517C" w:rsidRPr="00D05082" w:rsidRDefault="0027517C" w:rsidP="00B97186">
      <w:pPr>
        <w:pStyle w:val="ListParagraph"/>
        <w:numPr>
          <w:ilvl w:val="0"/>
          <w:numId w:val="22"/>
        </w:numPr>
        <w:spacing w:line="240" w:lineRule="auto"/>
        <w:rPr>
          <w:rFonts w:asciiTheme="minorHAnsi" w:hAnsiTheme="minorHAnsi"/>
          <w:sz w:val="22"/>
          <w:lang w:val="en-GB"/>
        </w:rPr>
      </w:pPr>
      <w:r w:rsidRPr="00D05082">
        <w:rPr>
          <w:rFonts w:asciiTheme="minorHAnsi" w:hAnsiTheme="minorHAnsi"/>
          <w:sz w:val="22"/>
          <w:lang w:val="en-GB"/>
        </w:rPr>
        <w:t xml:space="preserve">Mapping </w:t>
      </w:r>
      <w:r w:rsidR="00431CF8" w:rsidRPr="00D05082">
        <w:rPr>
          <w:rFonts w:asciiTheme="minorHAnsi" w:hAnsiTheme="minorHAnsi"/>
          <w:sz w:val="22"/>
          <w:lang w:val="en-GB"/>
        </w:rPr>
        <w:t xml:space="preserve">the GSIM variables objects </w:t>
      </w:r>
      <w:r w:rsidRPr="00D05082">
        <w:rPr>
          <w:rFonts w:asciiTheme="minorHAnsi" w:hAnsiTheme="minorHAnsi"/>
          <w:sz w:val="22"/>
          <w:lang w:val="en-GB"/>
        </w:rPr>
        <w:t>to DDI, SDMX</w:t>
      </w:r>
      <w:r w:rsidR="009B629C" w:rsidRPr="00D05082">
        <w:rPr>
          <w:rFonts w:asciiTheme="minorHAnsi" w:hAnsiTheme="minorHAnsi"/>
          <w:sz w:val="22"/>
          <w:lang w:val="en-GB"/>
        </w:rPr>
        <w:t xml:space="preserve">, </w:t>
      </w:r>
      <w:r w:rsidR="006E313D" w:rsidRPr="00D05082">
        <w:rPr>
          <w:rFonts w:asciiTheme="minorHAnsi" w:hAnsiTheme="minorHAnsi"/>
          <w:sz w:val="22"/>
          <w:lang w:val="en-GB"/>
        </w:rPr>
        <w:t xml:space="preserve">and </w:t>
      </w:r>
      <w:r w:rsidR="009B629C" w:rsidRPr="00D05082">
        <w:rPr>
          <w:rFonts w:asciiTheme="minorHAnsi" w:hAnsiTheme="minorHAnsi"/>
          <w:sz w:val="22"/>
          <w:lang w:val="en-GB"/>
        </w:rPr>
        <w:t>monitor</w:t>
      </w:r>
      <w:r w:rsidR="006E313D" w:rsidRPr="00D05082">
        <w:rPr>
          <w:rFonts w:asciiTheme="minorHAnsi" w:hAnsiTheme="minorHAnsi"/>
          <w:sz w:val="22"/>
          <w:lang w:val="en-GB"/>
        </w:rPr>
        <w:t>ing</w:t>
      </w:r>
      <w:r w:rsidR="009B629C" w:rsidRPr="00D05082">
        <w:rPr>
          <w:rFonts w:asciiTheme="minorHAnsi" w:hAnsiTheme="minorHAnsi"/>
          <w:sz w:val="22"/>
          <w:lang w:val="en-GB"/>
        </w:rPr>
        <w:t xml:space="preserve"> the existing initiatives of mapping GSIM to DDI and SDMX</w:t>
      </w:r>
      <w:r w:rsidR="006E313D" w:rsidRPr="00D05082">
        <w:rPr>
          <w:rFonts w:asciiTheme="minorHAnsi" w:hAnsiTheme="minorHAnsi"/>
          <w:sz w:val="22"/>
          <w:lang w:val="en-GB"/>
        </w:rPr>
        <w:t>.</w:t>
      </w:r>
    </w:p>
    <w:p w:rsidR="0027517C" w:rsidRPr="00D05082" w:rsidRDefault="00DA6A5A" w:rsidP="007C1022">
      <w:pPr>
        <w:spacing w:line="240" w:lineRule="auto"/>
        <w:rPr>
          <w:rFonts w:asciiTheme="minorHAnsi" w:hAnsiTheme="minorHAnsi"/>
          <w:sz w:val="22"/>
          <w:u w:val="single"/>
          <w:lang w:val="en-GB"/>
        </w:rPr>
      </w:pPr>
      <w:r w:rsidRPr="00D05082">
        <w:rPr>
          <w:rFonts w:asciiTheme="minorHAnsi" w:hAnsiTheme="minorHAnsi"/>
          <w:sz w:val="22"/>
          <w:u w:val="single"/>
          <w:lang w:val="en-GB"/>
        </w:rPr>
        <w:t>Output</w:t>
      </w:r>
      <w:r w:rsidR="004F297B" w:rsidRPr="00D05082">
        <w:rPr>
          <w:rFonts w:asciiTheme="minorHAnsi" w:hAnsiTheme="minorHAnsi"/>
          <w:sz w:val="22"/>
          <w:u w:val="single"/>
          <w:lang w:val="en-GB"/>
        </w:rPr>
        <w:t>:</w:t>
      </w:r>
    </w:p>
    <w:p w:rsidR="009B629C" w:rsidRPr="00D05082" w:rsidRDefault="009B629C" w:rsidP="00B82B66">
      <w:pPr>
        <w:pStyle w:val="ListParagraph"/>
        <w:numPr>
          <w:ilvl w:val="0"/>
          <w:numId w:val="22"/>
        </w:numPr>
        <w:spacing w:after="240" w:line="240" w:lineRule="auto"/>
        <w:ind w:left="714" w:hanging="357"/>
        <w:rPr>
          <w:rFonts w:asciiTheme="minorHAnsi" w:hAnsiTheme="minorHAnsi"/>
          <w:sz w:val="22"/>
          <w:lang w:val="en-GB"/>
        </w:rPr>
      </w:pPr>
      <w:r w:rsidRPr="00D05082">
        <w:rPr>
          <w:rFonts w:asciiTheme="minorHAnsi" w:hAnsiTheme="minorHAnsi"/>
          <w:sz w:val="22"/>
          <w:lang w:val="en-GB"/>
        </w:rPr>
        <w:t xml:space="preserve">Detailed mapping schemes </w:t>
      </w:r>
      <w:r w:rsidR="00B97186" w:rsidRPr="00D05082">
        <w:rPr>
          <w:rFonts w:asciiTheme="minorHAnsi" w:hAnsiTheme="minorHAnsi"/>
          <w:sz w:val="22"/>
          <w:lang w:val="en-GB"/>
        </w:rPr>
        <w:t xml:space="preserve">that </w:t>
      </w:r>
      <w:r w:rsidRPr="00D05082">
        <w:rPr>
          <w:rFonts w:asciiTheme="minorHAnsi" w:hAnsiTheme="minorHAnsi"/>
          <w:sz w:val="22"/>
          <w:lang w:val="en-GB"/>
        </w:rPr>
        <w:t>display the relations between the standards.</w:t>
      </w:r>
    </w:p>
    <w:p w:rsidR="00B36F84" w:rsidRPr="00D05082" w:rsidRDefault="00B36F84" w:rsidP="00B82B66">
      <w:pPr>
        <w:pStyle w:val="Heading2"/>
        <w:numPr>
          <w:ilvl w:val="0"/>
          <w:numId w:val="11"/>
        </w:numPr>
        <w:spacing w:before="240" w:after="120"/>
        <w:ind w:left="714" w:hanging="357"/>
        <w:rPr>
          <w:sz w:val="22"/>
          <w:szCs w:val="22"/>
          <w:lang w:val="en-GB"/>
        </w:rPr>
      </w:pPr>
      <w:r w:rsidRPr="00D05082">
        <w:rPr>
          <w:sz w:val="22"/>
          <w:szCs w:val="22"/>
          <w:lang w:val="en-GB"/>
        </w:rPr>
        <w:t>Definition of success</w:t>
      </w:r>
    </w:p>
    <w:p w:rsidR="00B82B66" w:rsidRPr="00D05082" w:rsidRDefault="00016C3E" w:rsidP="007C1022">
      <w:pPr>
        <w:spacing w:line="240" w:lineRule="auto"/>
        <w:rPr>
          <w:rFonts w:asciiTheme="minorHAnsi" w:hAnsiTheme="minorHAnsi"/>
          <w:sz w:val="22"/>
          <w:lang w:val="en-GB"/>
        </w:rPr>
      </w:pPr>
      <w:r w:rsidRPr="00D05082">
        <w:rPr>
          <w:rFonts w:asciiTheme="minorHAnsi" w:hAnsiTheme="minorHAnsi"/>
          <w:sz w:val="22"/>
          <w:lang w:val="en-GB"/>
        </w:rPr>
        <w:t>T</w:t>
      </w:r>
      <w:r w:rsidR="007866A2" w:rsidRPr="00D05082">
        <w:rPr>
          <w:rFonts w:asciiTheme="minorHAnsi" w:hAnsiTheme="minorHAnsi"/>
          <w:sz w:val="22"/>
          <w:lang w:val="en-GB"/>
        </w:rPr>
        <w:t>h</w:t>
      </w:r>
      <w:r w:rsidRPr="00D05082">
        <w:rPr>
          <w:rFonts w:asciiTheme="minorHAnsi" w:hAnsiTheme="minorHAnsi"/>
          <w:sz w:val="22"/>
          <w:lang w:val="en-GB"/>
        </w:rPr>
        <w:t>e</w:t>
      </w:r>
      <w:r w:rsidR="007866A2" w:rsidRPr="00D05082">
        <w:rPr>
          <w:rFonts w:asciiTheme="minorHAnsi" w:hAnsiTheme="minorHAnsi"/>
          <w:sz w:val="22"/>
          <w:lang w:val="en-GB"/>
        </w:rPr>
        <w:t xml:space="preserve"> project will be successful if it results in an improved understanding</w:t>
      </w:r>
      <w:r w:rsidR="00B82B66" w:rsidRPr="00D05082">
        <w:rPr>
          <w:rFonts w:asciiTheme="minorHAnsi" w:hAnsiTheme="minorHAnsi"/>
          <w:sz w:val="22"/>
          <w:lang w:val="en-GB"/>
        </w:rPr>
        <w:t>,</w:t>
      </w:r>
      <w:r w:rsidR="007866A2" w:rsidRPr="00D05082">
        <w:rPr>
          <w:rFonts w:asciiTheme="minorHAnsi" w:hAnsiTheme="minorHAnsi"/>
          <w:sz w:val="22"/>
          <w:lang w:val="en-GB"/>
        </w:rPr>
        <w:t xml:space="preserve"> </w:t>
      </w:r>
      <w:r w:rsidRPr="00D05082">
        <w:rPr>
          <w:rFonts w:asciiTheme="minorHAnsi" w:hAnsiTheme="minorHAnsi"/>
          <w:sz w:val="22"/>
          <w:lang w:val="en-GB"/>
        </w:rPr>
        <w:t>and a common way of interpreting</w:t>
      </w:r>
      <w:r w:rsidR="00B82B66" w:rsidRPr="00D05082">
        <w:rPr>
          <w:rFonts w:asciiTheme="minorHAnsi" w:hAnsiTheme="minorHAnsi"/>
          <w:sz w:val="22"/>
          <w:lang w:val="en-GB"/>
        </w:rPr>
        <w:t>,</w:t>
      </w:r>
      <w:r w:rsidRPr="00D05082">
        <w:rPr>
          <w:rFonts w:asciiTheme="minorHAnsi" w:hAnsiTheme="minorHAnsi"/>
          <w:sz w:val="22"/>
          <w:lang w:val="en-GB"/>
        </w:rPr>
        <w:t xml:space="preserve"> the variables part of GSIM-Concepts. This will in turn lead to easier to implement</w:t>
      </w:r>
      <w:r w:rsidR="00B82B66" w:rsidRPr="00D05082">
        <w:rPr>
          <w:rFonts w:asciiTheme="minorHAnsi" w:hAnsiTheme="minorHAnsi"/>
          <w:sz w:val="22"/>
          <w:lang w:val="en-GB"/>
        </w:rPr>
        <w:t>ation of CSPA tools</w:t>
      </w:r>
      <w:r w:rsidRPr="00D05082">
        <w:rPr>
          <w:rFonts w:asciiTheme="minorHAnsi" w:hAnsiTheme="minorHAnsi"/>
          <w:sz w:val="22"/>
          <w:lang w:val="en-GB"/>
        </w:rPr>
        <w:t xml:space="preserve"> in statistical organi</w:t>
      </w:r>
      <w:r w:rsidR="00B82B66" w:rsidRPr="00D05082">
        <w:rPr>
          <w:rFonts w:asciiTheme="minorHAnsi" w:hAnsiTheme="minorHAnsi"/>
          <w:sz w:val="22"/>
          <w:lang w:val="en-GB"/>
        </w:rPr>
        <w:t>z</w:t>
      </w:r>
      <w:r w:rsidRPr="00D05082">
        <w:rPr>
          <w:rFonts w:asciiTheme="minorHAnsi" w:hAnsiTheme="minorHAnsi"/>
          <w:sz w:val="22"/>
          <w:lang w:val="en-GB"/>
        </w:rPr>
        <w:t>ations.</w:t>
      </w:r>
      <w:r w:rsidR="00645852" w:rsidRPr="00D05082">
        <w:rPr>
          <w:rFonts w:asciiTheme="minorHAnsi" w:hAnsiTheme="minorHAnsi"/>
          <w:sz w:val="22"/>
          <w:lang w:val="en-GB"/>
        </w:rPr>
        <w:t xml:space="preserve"> </w:t>
      </w:r>
    </w:p>
    <w:p w:rsidR="00645852" w:rsidRPr="00D05082" w:rsidRDefault="00645852" w:rsidP="007C1022">
      <w:pPr>
        <w:spacing w:line="240" w:lineRule="auto"/>
        <w:rPr>
          <w:rFonts w:asciiTheme="minorHAnsi" w:hAnsiTheme="minorHAnsi"/>
          <w:sz w:val="22"/>
          <w:lang w:val="en-GB"/>
        </w:rPr>
      </w:pPr>
      <w:r w:rsidRPr="00D05082">
        <w:rPr>
          <w:rFonts w:asciiTheme="minorHAnsi" w:hAnsiTheme="minorHAnsi"/>
          <w:sz w:val="22"/>
          <w:lang w:val="en-GB"/>
        </w:rPr>
        <w:t xml:space="preserve">The project will produce a GSIM appendix with elaborated examples on how to interpret GSIM-variables. Similar </w:t>
      </w:r>
      <w:r w:rsidR="00B82B66" w:rsidRPr="00D05082">
        <w:rPr>
          <w:rFonts w:asciiTheme="minorHAnsi" w:hAnsiTheme="minorHAnsi"/>
          <w:sz w:val="22"/>
          <w:lang w:val="en-GB"/>
        </w:rPr>
        <w:t>work on</w:t>
      </w:r>
      <w:r w:rsidRPr="00D05082">
        <w:rPr>
          <w:rFonts w:asciiTheme="minorHAnsi" w:hAnsiTheme="minorHAnsi"/>
          <w:sz w:val="22"/>
          <w:lang w:val="en-GB"/>
        </w:rPr>
        <w:t xml:space="preserve"> the appendix </w:t>
      </w:r>
      <w:r w:rsidR="00B82B66" w:rsidRPr="00D05082">
        <w:rPr>
          <w:rFonts w:asciiTheme="minorHAnsi" w:hAnsiTheme="minorHAnsi"/>
          <w:sz w:val="22"/>
          <w:lang w:val="en-GB"/>
        </w:rPr>
        <w:t>for</w:t>
      </w:r>
      <w:r w:rsidRPr="00D05082">
        <w:rPr>
          <w:rFonts w:asciiTheme="minorHAnsi" w:hAnsiTheme="minorHAnsi"/>
          <w:sz w:val="22"/>
          <w:lang w:val="en-GB"/>
        </w:rPr>
        <w:t xml:space="preserve"> GSIM</w:t>
      </w:r>
      <w:r w:rsidR="00387FC5">
        <w:rPr>
          <w:rFonts w:asciiTheme="minorHAnsi" w:hAnsiTheme="minorHAnsi"/>
          <w:sz w:val="22"/>
          <w:lang w:val="en-GB"/>
        </w:rPr>
        <w:t xml:space="preserve"> </w:t>
      </w:r>
      <w:r w:rsidRPr="00D05082">
        <w:rPr>
          <w:rFonts w:asciiTheme="minorHAnsi" w:hAnsiTheme="minorHAnsi"/>
          <w:sz w:val="22"/>
          <w:lang w:val="en-GB"/>
        </w:rPr>
        <w:t>classifications</w:t>
      </w:r>
      <w:r w:rsidR="00B82B66" w:rsidRPr="00D05082">
        <w:rPr>
          <w:rFonts w:asciiTheme="minorHAnsi" w:hAnsiTheme="minorHAnsi"/>
          <w:sz w:val="22"/>
          <w:lang w:val="en-GB"/>
        </w:rPr>
        <w:t xml:space="preserve"> has demonstrated the value of such </w:t>
      </w:r>
      <w:r w:rsidR="00387FC5">
        <w:rPr>
          <w:rFonts w:asciiTheme="minorHAnsi" w:hAnsiTheme="minorHAnsi"/>
          <w:sz w:val="22"/>
          <w:lang w:val="en-GB"/>
        </w:rPr>
        <w:t>material</w:t>
      </w:r>
      <w:r w:rsidR="00B82B66" w:rsidRPr="00D05082">
        <w:rPr>
          <w:rFonts w:asciiTheme="minorHAnsi" w:hAnsiTheme="minorHAnsi"/>
          <w:sz w:val="22"/>
          <w:lang w:val="en-GB"/>
        </w:rPr>
        <w:t>, and maximi</w:t>
      </w:r>
      <w:r w:rsidR="00D05082">
        <w:rPr>
          <w:rFonts w:asciiTheme="minorHAnsi" w:hAnsiTheme="minorHAnsi"/>
          <w:sz w:val="22"/>
          <w:lang w:val="en-GB"/>
        </w:rPr>
        <w:t>s</w:t>
      </w:r>
      <w:r w:rsidR="00B82B66" w:rsidRPr="00D05082">
        <w:rPr>
          <w:rFonts w:asciiTheme="minorHAnsi" w:hAnsiTheme="minorHAnsi"/>
          <w:sz w:val="22"/>
          <w:lang w:val="en-GB"/>
        </w:rPr>
        <w:t>e</w:t>
      </w:r>
      <w:r w:rsidR="00D05082">
        <w:rPr>
          <w:rFonts w:asciiTheme="minorHAnsi" w:hAnsiTheme="minorHAnsi"/>
          <w:sz w:val="22"/>
          <w:lang w:val="en-GB"/>
        </w:rPr>
        <w:t>s</w:t>
      </w:r>
      <w:r w:rsidR="00B82B66" w:rsidRPr="00D05082">
        <w:rPr>
          <w:rFonts w:asciiTheme="minorHAnsi" w:hAnsiTheme="minorHAnsi"/>
          <w:sz w:val="22"/>
          <w:lang w:val="en-GB"/>
        </w:rPr>
        <w:t xml:space="preserve"> the potential use of GSIM in statistical organizations</w:t>
      </w:r>
      <w:r w:rsidRPr="00D05082">
        <w:rPr>
          <w:rFonts w:asciiTheme="minorHAnsi" w:hAnsiTheme="minorHAnsi"/>
          <w:sz w:val="22"/>
          <w:lang w:val="en-GB"/>
        </w:rPr>
        <w:t>.</w:t>
      </w:r>
    </w:p>
    <w:p w:rsidR="00645852" w:rsidRPr="00D05082" w:rsidRDefault="00645852" w:rsidP="007C1022">
      <w:pPr>
        <w:spacing w:line="240" w:lineRule="auto"/>
        <w:rPr>
          <w:rFonts w:asciiTheme="minorHAnsi" w:hAnsiTheme="minorHAnsi"/>
          <w:sz w:val="22"/>
          <w:lang w:val="en-GB"/>
        </w:rPr>
      </w:pPr>
      <w:r w:rsidRPr="00D05082">
        <w:rPr>
          <w:rFonts w:asciiTheme="minorHAnsi" w:hAnsiTheme="minorHAnsi"/>
          <w:sz w:val="22"/>
          <w:lang w:val="en-GB"/>
        </w:rPr>
        <w:t>Th</w:t>
      </w:r>
      <w:r w:rsidR="00B82B66" w:rsidRPr="00D05082">
        <w:rPr>
          <w:rFonts w:asciiTheme="minorHAnsi" w:hAnsiTheme="minorHAnsi"/>
          <w:sz w:val="22"/>
          <w:lang w:val="en-GB"/>
        </w:rPr>
        <w:t>is</w:t>
      </w:r>
      <w:r w:rsidRPr="00D05082">
        <w:rPr>
          <w:rFonts w:asciiTheme="minorHAnsi" w:hAnsiTheme="minorHAnsi"/>
          <w:sz w:val="22"/>
          <w:lang w:val="en-GB"/>
        </w:rPr>
        <w:t xml:space="preserve"> project is not about content</w:t>
      </w:r>
      <w:r w:rsidR="00B82B66" w:rsidRPr="00D05082">
        <w:rPr>
          <w:rFonts w:asciiTheme="minorHAnsi" w:hAnsiTheme="minorHAnsi"/>
          <w:sz w:val="22"/>
          <w:lang w:val="en-GB"/>
        </w:rPr>
        <w:t>-</w:t>
      </w:r>
      <w:r w:rsidRPr="00D05082">
        <w:rPr>
          <w:rFonts w:asciiTheme="minorHAnsi" w:hAnsiTheme="minorHAnsi"/>
          <w:sz w:val="22"/>
          <w:lang w:val="en-GB"/>
        </w:rPr>
        <w:t xml:space="preserve">focused implementations, </w:t>
      </w:r>
      <w:r w:rsidR="00B82B66" w:rsidRPr="00D05082">
        <w:rPr>
          <w:rFonts w:asciiTheme="minorHAnsi" w:hAnsiTheme="minorHAnsi"/>
          <w:sz w:val="22"/>
          <w:lang w:val="en-GB"/>
        </w:rPr>
        <w:t>but rather for developing tools to assist statistical organizations in their work</w:t>
      </w:r>
      <w:r w:rsidRPr="00D05082">
        <w:rPr>
          <w:rFonts w:asciiTheme="minorHAnsi" w:hAnsiTheme="minorHAnsi"/>
          <w:sz w:val="22"/>
          <w:lang w:val="en-GB"/>
        </w:rPr>
        <w:t>.</w:t>
      </w:r>
    </w:p>
    <w:p w:rsidR="0022098B" w:rsidRPr="00D05082" w:rsidRDefault="00B36F84" w:rsidP="00B82B66">
      <w:pPr>
        <w:pStyle w:val="Heading2"/>
        <w:numPr>
          <w:ilvl w:val="0"/>
          <w:numId w:val="11"/>
        </w:numPr>
        <w:spacing w:before="240" w:after="240"/>
        <w:ind w:left="714" w:hanging="357"/>
        <w:rPr>
          <w:sz w:val="22"/>
          <w:szCs w:val="22"/>
          <w:lang w:val="en-GB"/>
        </w:rPr>
      </w:pPr>
      <w:r w:rsidRPr="00D05082">
        <w:rPr>
          <w:sz w:val="22"/>
          <w:szCs w:val="22"/>
          <w:lang w:val="en-GB"/>
        </w:rPr>
        <w:t>Expected costs</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6"/>
        <w:gridCol w:w="2098"/>
        <w:gridCol w:w="2722"/>
        <w:gridCol w:w="2098"/>
      </w:tblGrid>
      <w:tr w:rsidR="008F673D" w:rsidRPr="00D05082" w:rsidTr="00B65460">
        <w:trPr>
          <w:cantSplit/>
          <w:trHeight w:val="245"/>
          <w:tblHeader/>
        </w:trPr>
        <w:tc>
          <w:tcPr>
            <w:tcW w:w="2296" w:type="dxa"/>
            <w:tcMar>
              <w:left w:w="28" w:type="dxa"/>
              <w:right w:w="28" w:type="dxa"/>
            </w:tcMar>
          </w:tcPr>
          <w:p w:rsidR="008F673D" w:rsidRPr="00D05082" w:rsidRDefault="008F673D" w:rsidP="008F673D">
            <w:pPr>
              <w:autoSpaceDE w:val="0"/>
              <w:autoSpaceDN w:val="0"/>
              <w:adjustRightInd w:val="0"/>
              <w:spacing w:after="0" w:line="240" w:lineRule="auto"/>
              <w:rPr>
                <w:rFonts w:asciiTheme="minorHAnsi" w:hAnsiTheme="minorHAnsi" w:cs="Times New Roman"/>
                <w:color w:val="000000"/>
                <w:szCs w:val="20"/>
                <w:lang w:val="en-GB"/>
              </w:rPr>
            </w:pPr>
            <w:r w:rsidRPr="00D05082">
              <w:rPr>
                <w:rFonts w:asciiTheme="minorHAnsi" w:hAnsiTheme="minorHAnsi" w:cs="Times New Roman"/>
                <w:b/>
                <w:bCs/>
                <w:color w:val="000000"/>
                <w:szCs w:val="20"/>
                <w:lang w:val="en-GB"/>
              </w:rPr>
              <w:t xml:space="preserve">Work Package </w:t>
            </w:r>
          </w:p>
        </w:tc>
        <w:tc>
          <w:tcPr>
            <w:tcW w:w="2098" w:type="dxa"/>
            <w:tcMar>
              <w:left w:w="28" w:type="dxa"/>
              <w:right w:w="28" w:type="dxa"/>
            </w:tcMar>
          </w:tcPr>
          <w:p w:rsidR="008F673D" w:rsidRPr="00D05082" w:rsidRDefault="008F673D" w:rsidP="008F673D">
            <w:pPr>
              <w:autoSpaceDE w:val="0"/>
              <w:autoSpaceDN w:val="0"/>
              <w:adjustRightInd w:val="0"/>
              <w:spacing w:after="0" w:line="240" w:lineRule="auto"/>
              <w:rPr>
                <w:rFonts w:asciiTheme="minorHAnsi" w:hAnsiTheme="minorHAnsi" w:cs="Times New Roman"/>
                <w:color w:val="000000"/>
                <w:szCs w:val="20"/>
                <w:lang w:val="en-GB"/>
              </w:rPr>
            </w:pPr>
            <w:r w:rsidRPr="00D05082">
              <w:rPr>
                <w:rFonts w:asciiTheme="minorHAnsi" w:hAnsiTheme="minorHAnsi" w:cs="Times New Roman"/>
                <w:b/>
                <w:bCs/>
                <w:color w:val="000000"/>
                <w:szCs w:val="20"/>
                <w:lang w:val="en-GB"/>
              </w:rPr>
              <w:t xml:space="preserve">Estimated resources </w:t>
            </w:r>
          </w:p>
        </w:tc>
        <w:tc>
          <w:tcPr>
            <w:tcW w:w="2722" w:type="dxa"/>
            <w:tcMar>
              <w:left w:w="28" w:type="dxa"/>
              <w:right w:w="28" w:type="dxa"/>
            </w:tcMar>
          </w:tcPr>
          <w:p w:rsidR="008F673D" w:rsidRPr="00D05082" w:rsidRDefault="008F673D" w:rsidP="008F673D">
            <w:pPr>
              <w:autoSpaceDE w:val="0"/>
              <w:autoSpaceDN w:val="0"/>
              <w:adjustRightInd w:val="0"/>
              <w:spacing w:after="0" w:line="240" w:lineRule="auto"/>
              <w:rPr>
                <w:rFonts w:asciiTheme="minorHAnsi" w:hAnsiTheme="minorHAnsi" w:cs="Times New Roman"/>
                <w:color w:val="000000"/>
                <w:szCs w:val="20"/>
                <w:lang w:val="en-GB"/>
              </w:rPr>
            </w:pPr>
            <w:r w:rsidRPr="00D05082">
              <w:rPr>
                <w:rFonts w:asciiTheme="minorHAnsi" w:hAnsiTheme="minorHAnsi" w:cs="Times New Roman"/>
                <w:b/>
                <w:bCs/>
                <w:color w:val="000000"/>
                <w:szCs w:val="20"/>
                <w:lang w:val="en-GB"/>
              </w:rPr>
              <w:t xml:space="preserve">Source of resources </w:t>
            </w:r>
          </w:p>
        </w:tc>
        <w:tc>
          <w:tcPr>
            <w:tcW w:w="2098" w:type="dxa"/>
            <w:tcMar>
              <w:left w:w="28" w:type="dxa"/>
              <w:right w:w="28" w:type="dxa"/>
            </w:tcMar>
          </w:tcPr>
          <w:p w:rsidR="008F673D" w:rsidRPr="00D05082" w:rsidRDefault="008F673D" w:rsidP="008F673D">
            <w:pPr>
              <w:autoSpaceDE w:val="0"/>
              <w:autoSpaceDN w:val="0"/>
              <w:adjustRightInd w:val="0"/>
              <w:spacing w:after="0" w:line="240" w:lineRule="auto"/>
              <w:rPr>
                <w:rFonts w:asciiTheme="minorHAnsi" w:hAnsiTheme="minorHAnsi" w:cs="Times New Roman"/>
                <w:color w:val="000000"/>
                <w:szCs w:val="20"/>
                <w:lang w:val="en-GB"/>
              </w:rPr>
            </w:pPr>
            <w:r w:rsidRPr="00D05082">
              <w:rPr>
                <w:rFonts w:asciiTheme="minorHAnsi" w:hAnsiTheme="minorHAnsi" w:cs="Times New Roman"/>
                <w:b/>
                <w:bCs/>
                <w:color w:val="000000"/>
                <w:szCs w:val="20"/>
                <w:lang w:val="en-GB"/>
              </w:rPr>
              <w:t xml:space="preserve">Other costs (in US Dollars) </w:t>
            </w:r>
          </w:p>
        </w:tc>
      </w:tr>
      <w:tr w:rsidR="008F673D" w:rsidRPr="00D05082" w:rsidTr="00B65460">
        <w:trPr>
          <w:cantSplit/>
          <w:trHeight w:val="245"/>
        </w:trPr>
        <w:tc>
          <w:tcPr>
            <w:tcW w:w="2296" w:type="dxa"/>
            <w:tcMar>
              <w:left w:w="28" w:type="dxa"/>
              <w:right w:w="28" w:type="dxa"/>
            </w:tcMar>
          </w:tcPr>
          <w:p w:rsidR="008F673D" w:rsidRPr="00D05082" w:rsidRDefault="00645852" w:rsidP="00931902">
            <w:pPr>
              <w:pStyle w:val="Default"/>
              <w:rPr>
                <w:rFonts w:asciiTheme="minorHAnsi" w:hAnsiTheme="minorHAnsi"/>
                <w:sz w:val="20"/>
                <w:szCs w:val="20"/>
                <w:lang w:val="en-GB"/>
              </w:rPr>
            </w:pPr>
            <w:r w:rsidRPr="00D05082">
              <w:rPr>
                <w:rFonts w:asciiTheme="minorHAnsi" w:hAnsiTheme="minorHAnsi"/>
                <w:sz w:val="20"/>
                <w:szCs w:val="20"/>
                <w:lang w:val="en-GB"/>
              </w:rPr>
              <w:t>GSIM Variables annex</w:t>
            </w:r>
          </w:p>
        </w:tc>
        <w:tc>
          <w:tcPr>
            <w:tcW w:w="2098" w:type="dxa"/>
            <w:tcMar>
              <w:left w:w="28" w:type="dxa"/>
              <w:right w:w="28" w:type="dxa"/>
            </w:tcMar>
          </w:tcPr>
          <w:p w:rsidR="008F673D" w:rsidRPr="00D05082" w:rsidRDefault="00333F8C" w:rsidP="00333F8C">
            <w:pPr>
              <w:autoSpaceDE w:val="0"/>
              <w:autoSpaceDN w:val="0"/>
              <w:adjustRightInd w:val="0"/>
              <w:spacing w:after="0" w:line="240" w:lineRule="auto"/>
              <w:rPr>
                <w:rFonts w:asciiTheme="minorHAnsi" w:hAnsiTheme="minorHAnsi" w:cs="Times New Roman"/>
                <w:bCs/>
                <w:color w:val="000000"/>
                <w:szCs w:val="20"/>
                <w:lang w:val="en-GB"/>
              </w:rPr>
            </w:pPr>
            <w:r>
              <w:rPr>
                <w:rFonts w:asciiTheme="minorHAnsi" w:hAnsiTheme="minorHAnsi" w:cs="Times New Roman"/>
                <w:bCs/>
                <w:color w:val="000000"/>
                <w:szCs w:val="20"/>
                <w:lang w:val="en-GB"/>
              </w:rPr>
              <w:t>6</w:t>
            </w:r>
            <w:r w:rsidR="00387FC5">
              <w:rPr>
                <w:rFonts w:asciiTheme="minorHAnsi" w:hAnsiTheme="minorHAnsi" w:cs="Times New Roman"/>
                <w:bCs/>
                <w:color w:val="000000"/>
                <w:szCs w:val="20"/>
                <w:lang w:val="en-GB"/>
              </w:rPr>
              <w:t xml:space="preserve"> person months</w:t>
            </w:r>
          </w:p>
        </w:tc>
        <w:tc>
          <w:tcPr>
            <w:tcW w:w="2722" w:type="dxa"/>
            <w:tcMar>
              <w:left w:w="28" w:type="dxa"/>
              <w:right w:w="28" w:type="dxa"/>
            </w:tcMar>
          </w:tcPr>
          <w:p w:rsidR="008F673D" w:rsidRPr="00D05082" w:rsidRDefault="008F673D" w:rsidP="008F673D">
            <w:pPr>
              <w:pStyle w:val="Default"/>
              <w:rPr>
                <w:rFonts w:asciiTheme="minorHAnsi" w:hAnsiTheme="minorHAnsi"/>
                <w:sz w:val="20"/>
                <w:szCs w:val="20"/>
                <w:lang w:val="en-GB"/>
              </w:rPr>
            </w:pPr>
            <w:r w:rsidRPr="00D05082">
              <w:rPr>
                <w:rFonts w:asciiTheme="minorHAnsi" w:hAnsiTheme="minorHAnsi"/>
                <w:sz w:val="20"/>
                <w:szCs w:val="20"/>
                <w:lang w:val="en-GB"/>
              </w:rPr>
              <w:t xml:space="preserve">Volunteer NSOs plus UNECE Secretariat </w:t>
            </w:r>
          </w:p>
        </w:tc>
        <w:tc>
          <w:tcPr>
            <w:tcW w:w="2098" w:type="dxa"/>
            <w:tcMar>
              <w:left w:w="28" w:type="dxa"/>
              <w:right w:w="28" w:type="dxa"/>
            </w:tcMar>
          </w:tcPr>
          <w:p w:rsidR="008F673D" w:rsidRPr="00D05082" w:rsidRDefault="008F673D" w:rsidP="008F673D">
            <w:pPr>
              <w:autoSpaceDE w:val="0"/>
              <w:autoSpaceDN w:val="0"/>
              <w:adjustRightInd w:val="0"/>
              <w:spacing w:after="0" w:line="240" w:lineRule="auto"/>
              <w:rPr>
                <w:rFonts w:asciiTheme="minorHAnsi" w:hAnsiTheme="minorHAnsi" w:cs="Times New Roman"/>
                <w:bCs/>
                <w:color w:val="000000"/>
                <w:szCs w:val="20"/>
                <w:vertAlign w:val="superscript"/>
                <w:lang w:val="en-GB"/>
              </w:rPr>
            </w:pPr>
          </w:p>
        </w:tc>
      </w:tr>
      <w:tr w:rsidR="008F673D" w:rsidRPr="00D05082" w:rsidTr="00B65460">
        <w:trPr>
          <w:cantSplit/>
          <w:trHeight w:val="245"/>
        </w:trPr>
        <w:tc>
          <w:tcPr>
            <w:tcW w:w="2296" w:type="dxa"/>
            <w:tcMar>
              <w:left w:w="28" w:type="dxa"/>
              <w:right w:w="28" w:type="dxa"/>
            </w:tcMar>
          </w:tcPr>
          <w:p w:rsidR="008F673D" w:rsidRPr="00D05082" w:rsidRDefault="00AA674F" w:rsidP="00931902">
            <w:pPr>
              <w:pStyle w:val="Default"/>
              <w:rPr>
                <w:rFonts w:asciiTheme="minorHAnsi" w:hAnsiTheme="minorHAnsi"/>
                <w:sz w:val="20"/>
                <w:szCs w:val="20"/>
                <w:lang w:val="en-GB"/>
              </w:rPr>
            </w:pPr>
            <w:r w:rsidRPr="00D05082">
              <w:rPr>
                <w:rFonts w:asciiTheme="minorHAnsi" w:hAnsiTheme="minorHAnsi"/>
                <w:sz w:val="20"/>
                <w:szCs w:val="20"/>
                <w:lang w:val="en-GB"/>
              </w:rPr>
              <w:t>Best practices in managing variables in a statistical system</w:t>
            </w:r>
          </w:p>
        </w:tc>
        <w:tc>
          <w:tcPr>
            <w:tcW w:w="2098" w:type="dxa"/>
            <w:tcMar>
              <w:left w:w="28" w:type="dxa"/>
              <w:right w:w="28" w:type="dxa"/>
            </w:tcMar>
          </w:tcPr>
          <w:p w:rsidR="008F673D" w:rsidRPr="00387FC5" w:rsidRDefault="00333F8C" w:rsidP="00333F8C">
            <w:pPr>
              <w:autoSpaceDE w:val="0"/>
              <w:autoSpaceDN w:val="0"/>
              <w:adjustRightInd w:val="0"/>
              <w:spacing w:after="0" w:line="240" w:lineRule="auto"/>
              <w:rPr>
                <w:rFonts w:asciiTheme="minorHAnsi" w:hAnsiTheme="minorHAnsi" w:cs="Times New Roman"/>
                <w:bCs/>
                <w:color w:val="000000"/>
                <w:szCs w:val="20"/>
                <w:lang w:val="en-GB"/>
              </w:rPr>
            </w:pPr>
            <w:r>
              <w:rPr>
                <w:rFonts w:asciiTheme="minorHAnsi" w:hAnsiTheme="minorHAnsi" w:cs="Times New Roman"/>
                <w:bCs/>
                <w:color w:val="000000"/>
                <w:szCs w:val="20"/>
                <w:lang w:val="en-GB"/>
              </w:rPr>
              <w:t>4</w:t>
            </w:r>
            <w:r w:rsidR="00387FC5" w:rsidRPr="00387FC5">
              <w:rPr>
                <w:rFonts w:asciiTheme="minorHAnsi" w:hAnsiTheme="minorHAnsi" w:cs="Times New Roman"/>
                <w:bCs/>
                <w:color w:val="000000"/>
                <w:szCs w:val="20"/>
                <w:lang w:val="en-GB"/>
              </w:rPr>
              <w:t xml:space="preserve"> person months</w:t>
            </w:r>
          </w:p>
        </w:tc>
        <w:tc>
          <w:tcPr>
            <w:tcW w:w="2722" w:type="dxa"/>
            <w:tcMar>
              <w:left w:w="28" w:type="dxa"/>
              <w:right w:w="28" w:type="dxa"/>
            </w:tcMar>
          </w:tcPr>
          <w:p w:rsidR="008F673D" w:rsidRPr="00D05082" w:rsidRDefault="00E03E81" w:rsidP="008F673D">
            <w:pPr>
              <w:autoSpaceDE w:val="0"/>
              <w:autoSpaceDN w:val="0"/>
              <w:adjustRightInd w:val="0"/>
              <w:spacing w:after="0" w:line="240" w:lineRule="auto"/>
              <w:rPr>
                <w:rFonts w:asciiTheme="minorHAnsi" w:hAnsiTheme="minorHAnsi" w:cs="Times New Roman"/>
                <w:b/>
                <w:bCs/>
                <w:color w:val="000000"/>
                <w:szCs w:val="20"/>
                <w:lang w:val="en-GB"/>
              </w:rPr>
            </w:pPr>
            <w:r w:rsidRPr="00D05082">
              <w:rPr>
                <w:rFonts w:asciiTheme="minorHAnsi" w:hAnsiTheme="minorHAnsi"/>
                <w:szCs w:val="20"/>
                <w:lang w:val="en-GB"/>
              </w:rPr>
              <w:t>Volunteer NSOs plus UNECE Secretariat</w:t>
            </w:r>
          </w:p>
        </w:tc>
        <w:tc>
          <w:tcPr>
            <w:tcW w:w="2098" w:type="dxa"/>
            <w:tcMar>
              <w:left w:w="28" w:type="dxa"/>
              <w:right w:w="28" w:type="dxa"/>
            </w:tcMar>
          </w:tcPr>
          <w:p w:rsidR="008F673D" w:rsidRPr="00D05082" w:rsidRDefault="008F673D" w:rsidP="008F673D">
            <w:pPr>
              <w:autoSpaceDE w:val="0"/>
              <w:autoSpaceDN w:val="0"/>
              <w:adjustRightInd w:val="0"/>
              <w:spacing w:after="0" w:line="240" w:lineRule="auto"/>
              <w:rPr>
                <w:rFonts w:asciiTheme="minorHAnsi" w:hAnsiTheme="minorHAnsi" w:cs="Times New Roman"/>
                <w:b/>
                <w:bCs/>
                <w:color w:val="000000"/>
                <w:szCs w:val="20"/>
                <w:lang w:val="en-GB"/>
              </w:rPr>
            </w:pPr>
          </w:p>
        </w:tc>
      </w:tr>
      <w:tr w:rsidR="008F673D" w:rsidRPr="00D05082" w:rsidTr="00B65460">
        <w:trPr>
          <w:cantSplit/>
          <w:trHeight w:val="245"/>
        </w:trPr>
        <w:tc>
          <w:tcPr>
            <w:tcW w:w="2296" w:type="dxa"/>
            <w:tcMar>
              <w:left w:w="28" w:type="dxa"/>
              <w:right w:w="28" w:type="dxa"/>
            </w:tcMar>
          </w:tcPr>
          <w:p w:rsidR="008F673D" w:rsidRPr="00D05082" w:rsidRDefault="00AA674F" w:rsidP="00931902">
            <w:pPr>
              <w:pStyle w:val="Default"/>
              <w:rPr>
                <w:rFonts w:asciiTheme="minorHAnsi" w:hAnsiTheme="minorHAnsi"/>
                <w:sz w:val="20"/>
                <w:szCs w:val="20"/>
                <w:lang w:val="en-GB"/>
              </w:rPr>
            </w:pPr>
            <w:r w:rsidRPr="00D05082">
              <w:rPr>
                <w:rFonts w:asciiTheme="minorHAnsi" w:hAnsiTheme="minorHAnsi"/>
                <w:sz w:val="20"/>
                <w:szCs w:val="20"/>
                <w:lang w:val="en-GB"/>
              </w:rPr>
              <w:t>Enhancing Interoperability</w:t>
            </w:r>
          </w:p>
        </w:tc>
        <w:tc>
          <w:tcPr>
            <w:tcW w:w="2098" w:type="dxa"/>
            <w:tcMar>
              <w:left w:w="28" w:type="dxa"/>
              <w:right w:w="28" w:type="dxa"/>
            </w:tcMar>
          </w:tcPr>
          <w:p w:rsidR="008F673D" w:rsidRPr="00387FC5" w:rsidRDefault="00333F8C" w:rsidP="00333F8C">
            <w:pPr>
              <w:autoSpaceDE w:val="0"/>
              <w:autoSpaceDN w:val="0"/>
              <w:adjustRightInd w:val="0"/>
              <w:spacing w:after="0" w:line="240" w:lineRule="auto"/>
              <w:rPr>
                <w:rFonts w:asciiTheme="minorHAnsi" w:hAnsiTheme="minorHAnsi" w:cs="Times New Roman"/>
                <w:bCs/>
                <w:color w:val="000000"/>
                <w:szCs w:val="20"/>
                <w:lang w:val="en-GB"/>
              </w:rPr>
            </w:pPr>
            <w:r>
              <w:rPr>
                <w:rFonts w:asciiTheme="minorHAnsi" w:hAnsiTheme="minorHAnsi" w:cs="Times New Roman"/>
                <w:bCs/>
                <w:color w:val="000000"/>
                <w:szCs w:val="20"/>
                <w:lang w:val="en-GB"/>
              </w:rPr>
              <w:t>4</w:t>
            </w:r>
            <w:r w:rsidR="00387FC5" w:rsidRPr="00387FC5">
              <w:rPr>
                <w:rFonts w:asciiTheme="minorHAnsi" w:hAnsiTheme="minorHAnsi" w:cs="Times New Roman"/>
                <w:bCs/>
                <w:color w:val="000000"/>
                <w:szCs w:val="20"/>
                <w:lang w:val="en-GB"/>
              </w:rPr>
              <w:t xml:space="preserve"> person months</w:t>
            </w:r>
          </w:p>
        </w:tc>
        <w:tc>
          <w:tcPr>
            <w:tcW w:w="2722" w:type="dxa"/>
            <w:tcMar>
              <w:left w:w="28" w:type="dxa"/>
              <w:right w:w="28" w:type="dxa"/>
            </w:tcMar>
          </w:tcPr>
          <w:p w:rsidR="008F673D" w:rsidRPr="00D05082" w:rsidRDefault="00E03E81" w:rsidP="008F673D">
            <w:pPr>
              <w:autoSpaceDE w:val="0"/>
              <w:autoSpaceDN w:val="0"/>
              <w:adjustRightInd w:val="0"/>
              <w:spacing w:after="0" w:line="240" w:lineRule="auto"/>
              <w:rPr>
                <w:rFonts w:asciiTheme="minorHAnsi" w:hAnsiTheme="minorHAnsi" w:cs="Times New Roman"/>
                <w:b/>
                <w:bCs/>
                <w:color w:val="000000"/>
                <w:szCs w:val="20"/>
                <w:lang w:val="en-GB"/>
              </w:rPr>
            </w:pPr>
            <w:r w:rsidRPr="00D05082">
              <w:rPr>
                <w:rFonts w:asciiTheme="minorHAnsi" w:hAnsiTheme="minorHAnsi"/>
                <w:szCs w:val="20"/>
                <w:lang w:val="en-GB"/>
              </w:rPr>
              <w:t>Volunteer NSOs plus UNECE Secretariat</w:t>
            </w:r>
          </w:p>
        </w:tc>
        <w:tc>
          <w:tcPr>
            <w:tcW w:w="2098" w:type="dxa"/>
            <w:tcMar>
              <w:left w:w="28" w:type="dxa"/>
              <w:right w:w="28" w:type="dxa"/>
            </w:tcMar>
          </w:tcPr>
          <w:p w:rsidR="008F673D" w:rsidRPr="00D05082" w:rsidRDefault="008F673D" w:rsidP="008F673D">
            <w:pPr>
              <w:autoSpaceDE w:val="0"/>
              <w:autoSpaceDN w:val="0"/>
              <w:adjustRightInd w:val="0"/>
              <w:spacing w:after="0" w:line="240" w:lineRule="auto"/>
              <w:rPr>
                <w:rFonts w:asciiTheme="minorHAnsi" w:hAnsiTheme="minorHAnsi" w:cs="Times New Roman"/>
                <w:b/>
                <w:bCs/>
                <w:color w:val="000000"/>
                <w:szCs w:val="20"/>
                <w:lang w:val="en-GB"/>
              </w:rPr>
            </w:pPr>
          </w:p>
        </w:tc>
      </w:tr>
      <w:tr w:rsidR="007866A2" w:rsidRPr="00D05082" w:rsidTr="00B65460">
        <w:trPr>
          <w:cantSplit/>
          <w:trHeight w:val="245"/>
        </w:trPr>
        <w:tc>
          <w:tcPr>
            <w:tcW w:w="2296" w:type="dxa"/>
            <w:tcMar>
              <w:left w:w="28" w:type="dxa"/>
              <w:right w:w="28" w:type="dxa"/>
            </w:tcMar>
          </w:tcPr>
          <w:p w:rsidR="007866A2" w:rsidRPr="00D05082" w:rsidRDefault="007866A2">
            <w:pPr>
              <w:pStyle w:val="Default"/>
              <w:rPr>
                <w:rFonts w:asciiTheme="minorHAnsi" w:hAnsiTheme="minorHAnsi"/>
                <w:sz w:val="20"/>
                <w:szCs w:val="20"/>
                <w:lang w:val="en-GB"/>
              </w:rPr>
            </w:pPr>
            <w:r w:rsidRPr="00D05082">
              <w:rPr>
                <w:rFonts w:asciiTheme="minorHAnsi" w:hAnsiTheme="minorHAnsi"/>
                <w:sz w:val="20"/>
                <w:szCs w:val="20"/>
                <w:lang w:val="en-GB"/>
              </w:rPr>
              <w:t xml:space="preserve">Project management </w:t>
            </w:r>
          </w:p>
        </w:tc>
        <w:tc>
          <w:tcPr>
            <w:tcW w:w="2098" w:type="dxa"/>
            <w:tcMar>
              <w:left w:w="28" w:type="dxa"/>
              <w:right w:w="28" w:type="dxa"/>
            </w:tcMar>
          </w:tcPr>
          <w:p w:rsidR="007866A2" w:rsidRPr="00D05082" w:rsidRDefault="007866A2">
            <w:pPr>
              <w:pStyle w:val="Default"/>
              <w:rPr>
                <w:rFonts w:asciiTheme="minorHAnsi" w:hAnsiTheme="minorHAnsi"/>
                <w:sz w:val="20"/>
                <w:szCs w:val="20"/>
                <w:lang w:val="en-GB"/>
              </w:rPr>
            </w:pPr>
            <w:r w:rsidRPr="00D05082">
              <w:rPr>
                <w:rFonts w:asciiTheme="minorHAnsi" w:hAnsiTheme="minorHAnsi"/>
                <w:sz w:val="20"/>
                <w:szCs w:val="20"/>
                <w:lang w:val="en-GB"/>
              </w:rPr>
              <w:t xml:space="preserve">6 person months </w:t>
            </w:r>
          </w:p>
        </w:tc>
        <w:tc>
          <w:tcPr>
            <w:tcW w:w="2722" w:type="dxa"/>
            <w:tcMar>
              <w:left w:w="28" w:type="dxa"/>
              <w:right w:w="28" w:type="dxa"/>
            </w:tcMar>
          </w:tcPr>
          <w:p w:rsidR="007866A2" w:rsidRPr="00D05082" w:rsidRDefault="007866A2">
            <w:pPr>
              <w:pStyle w:val="Default"/>
              <w:rPr>
                <w:rFonts w:asciiTheme="minorHAnsi" w:hAnsiTheme="minorHAnsi"/>
                <w:sz w:val="20"/>
                <w:szCs w:val="20"/>
                <w:lang w:val="en-GB"/>
              </w:rPr>
            </w:pPr>
            <w:r w:rsidRPr="00D05082">
              <w:rPr>
                <w:rFonts w:asciiTheme="minorHAnsi" w:hAnsiTheme="minorHAnsi"/>
                <w:sz w:val="20"/>
                <w:szCs w:val="20"/>
                <w:lang w:val="en-GB"/>
              </w:rPr>
              <w:t xml:space="preserve">A project manager working in the UNECE Secretariat. Input from Executive Board and HLG members (in their role as project sponsors) </w:t>
            </w:r>
          </w:p>
        </w:tc>
        <w:tc>
          <w:tcPr>
            <w:tcW w:w="2098" w:type="dxa"/>
            <w:tcMar>
              <w:left w:w="28" w:type="dxa"/>
              <w:right w:w="28" w:type="dxa"/>
            </w:tcMar>
          </w:tcPr>
          <w:p w:rsidR="007866A2" w:rsidRPr="00387FC5" w:rsidRDefault="00387FC5" w:rsidP="008F673D">
            <w:pPr>
              <w:autoSpaceDE w:val="0"/>
              <w:autoSpaceDN w:val="0"/>
              <w:adjustRightInd w:val="0"/>
              <w:spacing w:after="0" w:line="240" w:lineRule="auto"/>
              <w:rPr>
                <w:rFonts w:asciiTheme="minorHAnsi" w:hAnsiTheme="minorHAnsi" w:cs="Times New Roman"/>
                <w:bCs/>
                <w:color w:val="000000"/>
                <w:szCs w:val="20"/>
                <w:lang w:val="en-GB"/>
              </w:rPr>
            </w:pPr>
            <w:r w:rsidRPr="00387FC5">
              <w:rPr>
                <w:rFonts w:asciiTheme="minorHAnsi" w:hAnsiTheme="minorHAnsi" w:cs="Times New Roman"/>
                <w:bCs/>
                <w:color w:val="000000"/>
                <w:szCs w:val="20"/>
                <w:lang w:val="en-GB"/>
              </w:rPr>
              <w:t>Travel costs for project events</w:t>
            </w:r>
          </w:p>
        </w:tc>
      </w:tr>
      <w:tr w:rsidR="007866A2" w:rsidRPr="00D05082" w:rsidTr="00B65460">
        <w:trPr>
          <w:cantSplit/>
          <w:trHeight w:val="245"/>
        </w:trPr>
        <w:tc>
          <w:tcPr>
            <w:tcW w:w="2296" w:type="dxa"/>
            <w:tcMar>
              <w:left w:w="28" w:type="dxa"/>
              <w:right w:w="28" w:type="dxa"/>
            </w:tcMar>
          </w:tcPr>
          <w:p w:rsidR="007866A2" w:rsidRPr="00D05082" w:rsidRDefault="007866A2" w:rsidP="007866A2">
            <w:pPr>
              <w:pStyle w:val="Default"/>
              <w:rPr>
                <w:rFonts w:asciiTheme="minorHAnsi" w:hAnsiTheme="minorHAnsi"/>
                <w:b/>
                <w:sz w:val="20"/>
                <w:szCs w:val="20"/>
                <w:lang w:val="en-GB"/>
              </w:rPr>
            </w:pPr>
            <w:r w:rsidRPr="00D05082">
              <w:rPr>
                <w:rFonts w:asciiTheme="minorHAnsi" w:hAnsiTheme="minorHAnsi"/>
                <w:b/>
                <w:sz w:val="20"/>
                <w:szCs w:val="20"/>
                <w:lang w:val="en-GB"/>
              </w:rPr>
              <w:t>Total</w:t>
            </w:r>
          </w:p>
        </w:tc>
        <w:tc>
          <w:tcPr>
            <w:tcW w:w="2098" w:type="dxa"/>
            <w:tcMar>
              <w:left w:w="28" w:type="dxa"/>
              <w:right w:w="28" w:type="dxa"/>
            </w:tcMar>
          </w:tcPr>
          <w:p w:rsidR="007866A2" w:rsidRPr="00D05082" w:rsidRDefault="00333F8C" w:rsidP="00333F8C">
            <w:pPr>
              <w:pStyle w:val="Default"/>
              <w:rPr>
                <w:rFonts w:asciiTheme="minorHAnsi" w:hAnsiTheme="minorHAnsi"/>
                <w:sz w:val="20"/>
                <w:szCs w:val="20"/>
                <w:lang w:val="en-GB"/>
              </w:rPr>
            </w:pPr>
            <w:r>
              <w:rPr>
                <w:rFonts w:asciiTheme="minorHAnsi" w:hAnsiTheme="minorHAnsi"/>
                <w:sz w:val="20"/>
                <w:szCs w:val="20"/>
                <w:lang w:val="en-GB"/>
              </w:rPr>
              <w:t>20 person months</w:t>
            </w:r>
          </w:p>
        </w:tc>
        <w:tc>
          <w:tcPr>
            <w:tcW w:w="2722" w:type="dxa"/>
            <w:tcMar>
              <w:left w:w="28" w:type="dxa"/>
              <w:right w:w="28" w:type="dxa"/>
            </w:tcMar>
          </w:tcPr>
          <w:p w:rsidR="007866A2" w:rsidRPr="00D05082" w:rsidRDefault="007866A2">
            <w:pPr>
              <w:pStyle w:val="Default"/>
              <w:rPr>
                <w:rFonts w:asciiTheme="minorHAnsi" w:hAnsiTheme="minorHAnsi"/>
                <w:sz w:val="20"/>
                <w:szCs w:val="20"/>
                <w:lang w:val="en-GB"/>
              </w:rPr>
            </w:pPr>
          </w:p>
        </w:tc>
        <w:tc>
          <w:tcPr>
            <w:tcW w:w="2098" w:type="dxa"/>
            <w:tcMar>
              <w:left w:w="28" w:type="dxa"/>
              <w:right w:w="28" w:type="dxa"/>
            </w:tcMar>
          </w:tcPr>
          <w:p w:rsidR="007866A2" w:rsidRPr="00D05082" w:rsidRDefault="007866A2" w:rsidP="008F673D">
            <w:pPr>
              <w:autoSpaceDE w:val="0"/>
              <w:autoSpaceDN w:val="0"/>
              <w:adjustRightInd w:val="0"/>
              <w:spacing w:after="0" w:line="240" w:lineRule="auto"/>
              <w:rPr>
                <w:rFonts w:asciiTheme="minorHAnsi" w:hAnsiTheme="minorHAnsi" w:cs="Times New Roman"/>
                <w:b/>
                <w:bCs/>
                <w:color w:val="000000"/>
                <w:szCs w:val="20"/>
                <w:lang w:val="en-GB"/>
              </w:rPr>
            </w:pPr>
          </w:p>
        </w:tc>
      </w:tr>
    </w:tbl>
    <w:p w:rsidR="008F673D" w:rsidRPr="00D05082" w:rsidRDefault="008F673D" w:rsidP="0022098B">
      <w:pPr>
        <w:rPr>
          <w:lang w:val="en-GB"/>
        </w:rPr>
      </w:pPr>
    </w:p>
    <w:p w:rsidR="00B36F84" w:rsidRPr="00D05082" w:rsidRDefault="00B36F84" w:rsidP="00143966">
      <w:pPr>
        <w:pStyle w:val="Heading2"/>
        <w:numPr>
          <w:ilvl w:val="0"/>
          <w:numId w:val="11"/>
        </w:numPr>
        <w:spacing w:after="120"/>
        <w:ind w:left="714" w:hanging="357"/>
        <w:rPr>
          <w:sz w:val="22"/>
          <w:szCs w:val="22"/>
          <w:lang w:val="en-GB"/>
        </w:rPr>
      </w:pPr>
      <w:r w:rsidRPr="00D05082">
        <w:rPr>
          <w:sz w:val="22"/>
          <w:szCs w:val="22"/>
          <w:lang w:val="en-GB"/>
        </w:rPr>
        <w:t>Timetable</w:t>
      </w:r>
    </w:p>
    <w:p w:rsidR="008F673D" w:rsidRPr="00D05082" w:rsidRDefault="008F673D" w:rsidP="007C1022">
      <w:pPr>
        <w:spacing w:line="240" w:lineRule="auto"/>
        <w:rPr>
          <w:rFonts w:asciiTheme="minorHAnsi" w:hAnsiTheme="minorHAnsi"/>
          <w:sz w:val="22"/>
          <w:lang w:val="en-GB"/>
        </w:rPr>
      </w:pPr>
      <w:r w:rsidRPr="00D05082">
        <w:rPr>
          <w:rFonts w:asciiTheme="minorHAnsi" w:hAnsiTheme="minorHAnsi"/>
          <w:sz w:val="22"/>
          <w:lang w:val="en-GB"/>
        </w:rPr>
        <w:t xml:space="preserve">The project will aim to complete </w:t>
      </w:r>
      <w:r w:rsidR="00143966" w:rsidRPr="00D05082">
        <w:rPr>
          <w:rFonts w:asciiTheme="minorHAnsi" w:hAnsiTheme="minorHAnsi"/>
          <w:sz w:val="22"/>
          <w:lang w:val="en-GB"/>
        </w:rPr>
        <w:t>its</w:t>
      </w:r>
      <w:r w:rsidRPr="00D05082">
        <w:rPr>
          <w:rFonts w:asciiTheme="minorHAnsi" w:hAnsiTheme="minorHAnsi"/>
          <w:sz w:val="22"/>
          <w:lang w:val="en-GB"/>
        </w:rPr>
        <w:t xml:space="preserve"> activities by the end of 2016. There are, however, various unknowns which may affect the timetable:</w:t>
      </w:r>
    </w:p>
    <w:p w:rsidR="008F673D" w:rsidRPr="00D05082" w:rsidRDefault="008F673D" w:rsidP="007C1022">
      <w:pPr>
        <w:pStyle w:val="ListParagraph"/>
        <w:numPr>
          <w:ilvl w:val="0"/>
          <w:numId w:val="13"/>
        </w:numPr>
        <w:autoSpaceDE w:val="0"/>
        <w:autoSpaceDN w:val="0"/>
        <w:adjustRightInd w:val="0"/>
        <w:spacing w:line="240" w:lineRule="auto"/>
        <w:rPr>
          <w:rFonts w:asciiTheme="minorHAnsi" w:hAnsiTheme="minorHAnsi" w:cs="Times New Roman"/>
          <w:color w:val="000000"/>
          <w:sz w:val="22"/>
          <w:lang w:val="en-GB"/>
        </w:rPr>
      </w:pPr>
      <w:r w:rsidRPr="00D05082">
        <w:rPr>
          <w:rFonts w:asciiTheme="minorHAnsi" w:hAnsiTheme="minorHAnsi" w:cs="Times New Roman"/>
          <w:color w:val="000000"/>
          <w:sz w:val="22"/>
          <w:lang w:val="en-GB"/>
        </w:rPr>
        <w:t xml:space="preserve">The availability of resources from national and international statistical organizations to support this project – if the necessary resources are not available, either the timetable will need to be extended, or the outputs will need to be re-defined (in terms of quality or quantity or both) </w:t>
      </w:r>
    </w:p>
    <w:p w:rsidR="00BE25D3" w:rsidRPr="00D05082" w:rsidRDefault="008F673D" w:rsidP="007C1022">
      <w:pPr>
        <w:pStyle w:val="ListParagraph"/>
        <w:numPr>
          <w:ilvl w:val="0"/>
          <w:numId w:val="13"/>
        </w:numPr>
        <w:autoSpaceDE w:val="0"/>
        <w:autoSpaceDN w:val="0"/>
        <w:adjustRightInd w:val="0"/>
        <w:spacing w:line="240" w:lineRule="auto"/>
        <w:rPr>
          <w:rFonts w:asciiTheme="minorHAnsi" w:hAnsiTheme="minorHAnsi" w:cs="Times New Roman"/>
          <w:color w:val="000000"/>
          <w:sz w:val="22"/>
          <w:lang w:val="en-GB"/>
        </w:rPr>
      </w:pPr>
      <w:r w:rsidRPr="00D05082">
        <w:rPr>
          <w:rFonts w:asciiTheme="minorHAnsi" w:hAnsiTheme="minorHAnsi" w:cs="Times New Roman"/>
          <w:color w:val="000000"/>
          <w:sz w:val="22"/>
          <w:lang w:val="en-GB"/>
        </w:rPr>
        <w:lastRenderedPageBreak/>
        <w:t>The availability of project management and support resources</w:t>
      </w:r>
      <w:r w:rsidR="00333F8C">
        <w:rPr>
          <w:rFonts w:asciiTheme="minorHAnsi" w:hAnsiTheme="minorHAnsi" w:cs="Times New Roman"/>
          <w:color w:val="000000"/>
          <w:sz w:val="22"/>
          <w:lang w:val="en-GB"/>
        </w:rPr>
        <w:t xml:space="preserve">. </w:t>
      </w:r>
      <w:r w:rsidRPr="00D05082">
        <w:rPr>
          <w:rFonts w:asciiTheme="minorHAnsi" w:hAnsiTheme="minorHAnsi" w:cs="Times New Roman"/>
          <w:color w:val="000000"/>
          <w:sz w:val="22"/>
          <w:lang w:val="en-GB"/>
        </w:rPr>
        <w:t xml:space="preserve"> </w:t>
      </w:r>
      <w:r w:rsidR="00333F8C">
        <w:rPr>
          <w:rFonts w:asciiTheme="minorHAnsi" w:hAnsiTheme="minorHAnsi" w:cs="Times New Roman"/>
          <w:color w:val="000000"/>
          <w:sz w:val="22"/>
          <w:lang w:val="en-GB"/>
        </w:rPr>
        <w:t>This will require e</w:t>
      </w:r>
      <w:r w:rsidRPr="00D05082">
        <w:rPr>
          <w:rFonts w:asciiTheme="minorHAnsi" w:hAnsiTheme="minorHAnsi" w:cs="Times New Roman"/>
          <w:color w:val="000000"/>
          <w:sz w:val="22"/>
          <w:lang w:val="en-GB"/>
        </w:rPr>
        <w:t xml:space="preserve">ither financial </w:t>
      </w:r>
      <w:r w:rsidR="00333F8C">
        <w:rPr>
          <w:rFonts w:asciiTheme="minorHAnsi" w:hAnsiTheme="minorHAnsi" w:cs="Times New Roman"/>
          <w:color w:val="000000"/>
          <w:sz w:val="22"/>
          <w:lang w:val="en-GB"/>
        </w:rPr>
        <w:t>contributions</w:t>
      </w:r>
      <w:r w:rsidRPr="00D05082">
        <w:rPr>
          <w:rFonts w:asciiTheme="minorHAnsi" w:hAnsiTheme="minorHAnsi" w:cs="Times New Roman"/>
          <w:color w:val="000000"/>
          <w:sz w:val="22"/>
          <w:lang w:val="en-GB"/>
        </w:rPr>
        <w:t xml:space="preserve"> to allow suitable persons to be hired, or donations in kind, such as the allocation of an expert to assist with project management. If this is not forthcoming, the outputs will need to be re-defined. </w:t>
      </w:r>
    </w:p>
    <w:p w:rsidR="00B36F84" w:rsidRPr="00D05082" w:rsidRDefault="00B36F84" w:rsidP="00925F88">
      <w:pPr>
        <w:pStyle w:val="Heading2"/>
        <w:numPr>
          <w:ilvl w:val="0"/>
          <w:numId w:val="11"/>
        </w:numPr>
        <w:spacing w:after="120"/>
        <w:ind w:left="714" w:hanging="357"/>
        <w:rPr>
          <w:sz w:val="22"/>
          <w:szCs w:val="22"/>
          <w:lang w:val="en-GB"/>
        </w:rPr>
      </w:pPr>
      <w:r w:rsidRPr="00D05082">
        <w:rPr>
          <w:sz w:val="22"/>
          <w:szCs w:val="22"/>
          <w:lang w:val="en-GB"/>
        </w:rPr>
        <w:t>Project governance</w:t>
      </w:r>
    </w:p>
    <w:p w:rsidR="008F673D" w:rsidRPr="00D05082" w:rsidRDefault="008F673D" w:rsidP="007C1022">
      <w:pPr>
        <w:pStyle w:val="Default"/>
        <w:spacing w:after="120"/>
        <w:rPr>
          <w:rFonts w:asciiTheme="minorHAnsi" w:hAnsiTheme="minorHAnsi"/>
          <w:sz w:val="22"/>
          <w:szCs w:val="22"/>
          <w:lang w:val="en-GB"/>
        </w:rPr>
      </w:pPr>
      <w:r w:rsidRPr="00D05082">
        <w:rPr>
          <w:rFonts w:asciiTheme="minorHAnsi" w:hAnsiTheme="minorHAnsi"/>
          <w:sz w:val="22"/>
          <w:szCs w:val="22"/>
          <w:lang w:val="en-GB"/>
        </w:rPr>
        <w:t>The project sponsor is the HLG</w:t>
      </w:r>
      <w:r w:rsidR="00143966" w:rsidRPr="00D05082">
        <w:rPr>
          <w:rFonts w:asciiTheme="minorHAnsi" w:hAnsiTheme="minorHAnsi"/>
          <w:sz w:val="22"/>
          <w:szCs w:val="22"/>
          <w:lang w:val="en-GB"/>
        </w:rPr>
        <w:t>, which</w:t>
      </w:r>
      <w:r w:rsidRPr="00D05082">
        <w:rPr>
          <w:rFonts w:asciiTheme="minorHAnsi" w:hAnsiTheme="minorHAnsi"/>
          <w:sz w:val="22"/>
          <w:szCs w:val="22"/>
          <w:lang w:val="en-GB"/>
        </w:rPr>
        <w:t xml:space="preserve"> is the group that has ultimate responsibility for signing off the project deliverables. In practice, this responsibility will be delegated to the Executive Board. </w:t>
      </w:r>
    </w:p>
    <w:p w:rsidR="008F673D" w:rsidRPr="00D05082" w:rsidRDefault="008F673D" w:rsidP="007C1022">
      <w:pPr>
        <w:spacing w:line="240" w:lineRule="auto"/>
        <w:rPr>
          <w:rFonts w:asciiTheme="minorHAnsi" w:hAnsiTheme="minorHAnsi"/>
          <w:sz w:val="22"/>
          <w:lang w:val="en-GB"/>
        </w:rPr>
      </w:pPr>
      <w:r w:rsidRPr="00D05082">
        <w:rPr>
          <w:rFonts w:asciiTheme="minorHAnsi" w:hAnsiTheme="minorHAnsi"/>
          <w:sz w:val="22"/>
          <w:lang w:val="en-GB"/>
        </w:rPr>
        <w:t xml:space="preserve">A project manager will have day-to-day responsibility for the running of the project, providing regular updates and </w:t>
      </w:r>
      <w:r w:rsidR="00D05082" w:rsidRPr="00D05082">
        <w:rPr>
          <w:rFonts w:asciiTheme="minorHAnsi" w:hAnsiTheme="minorHAnsi"/>
          <w:sz w:val="22"/>
          <w:lang w:val="en-GB"/>
        </w:rPr>
        <w:t>signalling</w:t>
      </w:r>
      <w:r w:rsidRPr="00D05082">
        <w:rPr>
          <w:rFonts w:asciiTheme="minorHAnsi" w:hAnsiTheme="minorHAnsi"/>
          <w:sz w:val="22"/>
          <w:lang w:val="en-GB"/>
        </w:rPr>
        <w:t xml:space="preserve"> any issues to the Executive Board as necessary.</w:t>
      </w:r>
    </w:p>
    <w:p w:rsidR="00A02026" w:rsidRPr="00D05082" w:rsidRDefault="00B804C8" w:rsidP="007C1022">
      <w:pPr>
        <w:spacing w:line="240" w:lineRule="auto"/>
        <w:rPr>
          <w:rFonts w:asciiTheme="minorHAnsi" w:hAnsiTheme="minorHAnsi"/>
          <w:sz w:val="22"/>
          <w:lang w:val="en-GB"/>
        </w:rPr>
      </w:pPr>
      <w:r w:rsidRPr="00D05082">
        <w:rPr>
          <w:rFonts w:asciiTheme="minorHAnsi" w:hAnsiTheme="minorHAnsi"/>
          <w:sz w:val="22"/>
          <w:lang w:val="en-GB"/>
        </w:rPr>
        <w:t xml:space="preserve">If this </w:t>
      </w:r>
      <w:r w:rsidR="00431CF8" w:rsidRPr="00D05082">
        <w:rPr>
          <w:rFonts w:asciiTheme="minorHAnsi" w:hAnsiTheme="minorHAnsi"/>
          <w:sz w:val="22"/>
          <w:lang w:val="en-GB"/>
        </w:rPr>
        <w:t>project does not go ahead</w:t>
      </w:r>
      <w:r w:rsidRPr="00D05082">
        <w:rPr>
          <w:rFonts w:asciiTheme="minorHAnsi" w:hAnsiTheme="minorHAnsi"/>
          <w:sz w:val="22"/>
          <w:lang w:val="en-GB"/>
        </w:rPr>
        <w:t xml:space="preserve"> there is a big risk that each </w:t>
      </w:r>
      <w:r w:rsidR="00431CF8" w:rsidRPr="00D05082">
        <w:rPr>
          <w:rFonts w:asciiTheme="minorHAnsi" w:hAnsiTheme="minorHAnsi"/>
          <w:sz w:val="22"/>
          <w:lang w:val="en-GB"/>
        </w:rPr>
        <w:t xml:space="preserve">use of </w:t>
      </w:r>
      <w:r w:rsidRPr="00D05082">
        <w:rPr>
          <w:rFonts w:asciiTheme="minorHAnsi" w:hAnsiTheme="minorHAnsi"/>
          <w:sz w:val="22"/>
          <w:lang w:val="en-GB"/>
        </w:rPr>
        <w:t>GSIM</w:t>
      </w:r>
      <w:r w:rsidR="00431CF8" w:rsidRPr="00D05082">
        <w:rPr>
          <w:rFonts w:asciiTheme="minorHAnsi" w:hAnsiTheme="minorHAnsi"/>
          <w:sz w:val="22"/>
          <w:lang w:val="en-GB"/>
        </w:rPr>
        <w:t>,</w:t>
      </w:r>
      <w:r w:rsidRPr="00D05082">
        <w:rPr>
          <w:rFonts w:asciiTheme="minorHAnsi" w:hAnsiTheme="minorHAnsi"/>
          <w:sz w:val="22"/>
          <w:lang w:val="en-GB"/>
        </w:rPr>
        <w:t xml:space="preserve"> such as national tool</w:t>
      </w:r>
      <w:r w:rsidR="00333F8C">
        <w:rPr>
          <w:rFonts w:asciiTheme="minorHAnsi" w:hAnsiTheme="minorHAnsi"/>
          <w:sz w:val="22"/>
          <w:lang w:val="en-GB"/>
        </w:rPr>
        <w:t>s</w:t>
      </w:r>
      <w:bookmarkStart w:id="5" w:name="_GoBack"/>
      <w:bookmarkEnd w:id="5"/>
      <w:r w:rsidRPr="00D05082">
        <w:rPr>
          <w:rFonts w:asciiTheme="minorHAnsi" w:hAnsiTheme="minorHAnsi"/>
          <w:sz w:val="22"/>
          <w:lang w:val="en-GB"/>
        </w:rPr>
        <w:t xml:space="preserve"> and methods development </w:t>
      </w:r>
      <w:r w:rsidR="006A265A" w:rsidRPr="00D05082">
        <w:rPr>
          <w:rFonts w:asciiTheme="minorHAnsi" w:hAnsiTheme="minorHAnsi"/>
          <w:sz w:val="22"/>
          <w:lang w:val="en-GB"/>
        </w:rPr>
        <w:t>or</w:t>
      </w:r>
      <w:r w:rsidRPr="00D05082">
        <w:rPr>
          <w:rFonts w:asciiTheme="minorHAnsi" w:hAnsiTheme="minorHAnsi"/>
          <w:sz w:val="22"/>
          <w:lang w:val="en-GB"/>
        </w:rPr>
        <w:t xml:space="preserve"> CSPA initiatives</w:t>
      </w:r>
      <w:r w:rsidR="00431CF8" w:rsidRPr="00D05082">
        <w:rPr>
          <w:rFonts w:asciiTheme="minorHAnsi" w:hAnsiTheme="minorHAnsi"/>
          <w:sz w:val="22"/>
          <w:lang w:val="en-GB"/>
        </w:rPr>
        <w:t>,</w:t>
      </w:r>
      <w:r w:rsidRPr="00D05082">
        <w:rPr>
          <w:rFonts w:asciiTheme="minorHAnsi" w:hAnsiTheme="minorHAnsi"/>
          <w:sz w:val="22"/>
          <w:lang w:val="en-GB"/>
        </w:rPr>
        <w:t xml:space="preserve"> will </w:t>
      </w:r>
      <w:r w:rsidR="00431CF8" w:rsidRPr="00D05082">
        <w:rPr>
          <w:rFonts w:asciiTheme="minorHAnsi" w:hAnsiTheme="minorHAnsi"/>
          <w:sz w:val="22"/>
          <w:lang w:val="en-GB"/>
        </w:rPr>
        <w:t>take a different approach</w:t>
      </w:r>
      <w:r w:rsidRPr="00D05082">
        <w:rPr>
          <w:rFonts w:asciiTheme="minorHAnsi" w:hAnsiTheme="minorHAnsi"/>
          <w:sz w:val="22"/>
          <w:lang w:val="en-GB"/>
        </w:rPr>
        <w:t xml:space="preserve">. This will </w:t>
      </w:r>
      <w:r w:rsidR="00301D33" w:rsidRPr="00D05082">
        <w:rPr>
          <w:rFonts w:asciiTheme="minorHAnsi" w:hAnsiTheme="minorHAnsi"/>
          <w:sz w:val="22"/>
          <w:lang w:val="en-GB"/>
        </w:rPr>
        <w:t>result in the</w:t>
      </w:r>
      <w:r w:rsidRPr="00D05082">
        <w:rPr>
          <w:rFonts w:asciiTheme="minorHAnsi" w:hAnsiTheme="minorHAnsi"/>
          <w:sz w:val="22"/>
          <w:lang w:val="en-GB"/>
        </w:rPr>
        <w:t xml:space="preserve"> need for hands on mapping work</w:t>
      </w:r>
      <w:r w:rsidR="00301D33" w:rsidRPr="00D05082">
        <w:rPr>
          <w:rFonts w:asciiTheme="minorHAnsi" w:hAnsiTheme="minorHAnsi"/>
          <w:sz w:val="22"/>
          <w:lang w:val="en-GB"/>
        </w:rPr>
        <w:t>, which</w:t>
      </w:r>
      <w:r w:rsidRPr="00D05082">
        <w:rPr>
          <w:rFonts w:asciiTheme="minorHAnsi" w:hAnsiTheme="minorHAnsi"/>
          <w:sz w:val="22"/>
          <w:lang w:val="en-GB"/>
        </w:rPr>
        <w:t xml:space="preserve"> c</w:t>
      </w:r>
      <w:r w:rsidR="00301D33" w:rsidRPr="00D05082">
        <w:rPr>
          <w:rFonts w:asciiTheme="minorHAnsi" w:hAnsiTheme="minorHAnsi"/>
          <w:sz w:val="22"/>
          <w:lang w:val="en-GB"/>
        </w:rPr>
        <w:t>ould</w:t>
      </w:r>
      <w:r w:rsidRPr="00D05082">
        <w:rPr>
          <w:rFonts w:asciiTheme="minorHAnsi" w:hAnsiTheme="minorHAnsi"/>
          <w:sz w:val="22"/>
          <w:lang w:val="en-GB"/>
        </w:rPr>
        <w:t xml:space="preserve"> be avoided if </w:t>
      </w:r>
      <w:r w:rsidR="006A265A" w:rsidRPr="00D05082">
        <w:rPr>
          <w:rFonts w:asciiTheme="minorHAnsi" w:hAnsiTheme="minorHAnsi"/>
          <w:sz w:val="22"/>
          <w:lang w:val="en-GB"/>
        </w:rPr>
        <w:t>variables</w:t>
      </w:r>
      <w:r w:rsidRPr="00D05082">
        <w:rPr>
          <w:rFonts w:asciiTheme="minorHAnsi" w:hAnsiTheme="minorHAnsi"/>
          <w:sz w:val="22"/>
          <w:lang w:val="en-GB"/>
        </w:rPr>
        <w:t xml:space="preserve"> in GSIM are used </w:t>
      </w:r>
      <w:r w:rsidR="00301D33" w:rsidRPr="00D05082">
        <w:rPr>
          <w:rFonts w:asciiTheme="minorHAnsi" w:hAnsiTheme="minorHAnsi"/>
          <w:sz w:val="22"/>
          <w:lang w:val="en-GB"/>
        </w:rPr>
        <w:t>more consistently</w:t>
      </w:r>
      <w:r w:rsidR="00821F35" w:rsidRPr="00D05082">
        <w:rPr>
          <w:rFonts w:asciiTheme="minorHAnsi" w:hAnsiTheme="minorHAnsi"/>
          <w:sz w:val="22"/>
          <w:lang w:val="en-GB"/>
        </w:rPr>
        <w:t>.</w:t>
      </w:r>
      <w:r w:rsidR="00A02026" w:rsidRPr="00D05082">
        <w:rPr>
          <w:rFonts w:asciiTheme="minorHAnsi" w:hAnsiTheme="minorHAnsi"/>
          <w:sz w:val="22"/>
          <w:lang w:val="en-GB"/>
        </w:rPr>
        <w:t xml:space="preserve"> </w:t>
      </w:r>
    </w:p>
    <w:p w:rsidR="00A02026" w:rsidRPr="00D05082" w:rsidRDefault="00A02026" w:rsidP="007C1022">
      <w:pPr>
        <w:spacing w:line="240" w:lineRule="auto"/>
        <w:rPr>
          <w:rFonts w:asciiTheme="minorHAnsi" w:hAnsiTheme="minorHAnsi"/>
          <w:b/>
          <w:sz w:val="22"/>
          <w:lang w:val="en-GB"/>
        </w:rPr>
      </w:pPr>
      <w:r w:rsidRPr="00D05082">
        <w:rPr>
          <w:rFonts w:asciiTheme="minorHAnsi" w:hAnsiTheme="minorHAnsi"/>
          <w:b/>
          <w:sz w:val="22"/>
          <w:lang w:val="en-GB"/>
        </w:rPr>
        <w:t>Work method</w:t>
      </w:r>
    </w:p>
    <w:p w:rsidR="00D66706" w:rsidRPr="00D05082" w:rsidRDefault="00D66706" w:rsidP="00143966">
      <w:pPr>
        <w:pStyle w:val="ListParagraph"/>
        <w:numPr>
          <w:ilvl w:val="0"/>
          <w:numId w:val="22"/>
        </w:numPr>
        <w:spacing w:line="240" w:lineRule="auto"/>
        <w:rPr>
          <w:rFonts w:asciiTheme="minorHAnsi" w:hAnsiTheme="minorHAnsi"/>
          <w:sz w:val="22"/>
          <w:lang w:val="en-GB"/>
        </w:rPr>
      </w:pPr>
      <w:r w:rsidRPr="00D05082">
        <w:rPr>
          <w:rFonts w:asciiTheme="minorHAnsi" w:hAnsiTheme="minorHAnsi"/>
          <w:sz w:val="22"/>
          <w:lang w:val="en-GB"/>
        </w:rPr>
        <w:t>Online meetings, common workspace on the web</w:t>
      </w:r>
    </w:p>
    <w:p w:rsidR="00A02026" w:rsidRPr="00D05082" w:rsidRDefault="00A02026" w:rsidP="00143966">
      <w:pPr>
        <w:pStyle w:val="ListParagraph"/>
        <w:numPr>
          <w:ilvl w:val="0"/>
          <w:numId w:val="22"/>
        </w:numPr>
        <w:spacing w:line="240" w:lineRule="auto"/>
        <w:rPr>
          <w:rFonts w:asciiTheme="minorHAnsi" w:hAnsiTheme="minorHAnsi"/>
          <w:sz w:val="22"/>
          <w:lang w:val="en-GB"/>
        </w:rPr>
      </w:pPr>
      <w:r w:rsidRPr="00D05082">
        <w:rPr>
          <w:rFonts w:asciiTheme="minorHAnsi" w:hAnsiTheme="minorHAnsi"/>
          <w:sz w:val="22"/>
          <w:lang w:val="en-GB"/>
        </w:rPr>
        <w:t>Sprint in connection to the MC standards workshop</w:t>
      </w:r>
      <w:r w:rsidR="00065373" w:rsidRPr="00D05082">
        <w:rPr>
          <w:rFonts w:asciiTheme="minorHAnsi" w:hAnsiTheme="minorHAnsi"/>
          <w:sz w:val="22"/>
          <w:lang w:val="en-GB"/>
        </w:rPr>
        <w:t>?</w:t>
      </w:r>
    </w:p>
    <w:p w:rsidR="00B804C8" w:rsidRPr="00D05082" w:rsidRDefault="00B804C8" w:rsidP="007C1022">
      <w:pPr>
        <w:spacing w:line="240" w:lineRule="auto"/>
        <w:rPr>
          <w:rFonts w:asciiTheme="minorHAnsi" w:hAnsiTheme="minorHAnsi"/>
          <w:b/>
          <w:sz w:val="22"/>
          <w:lang w:val="en-GB"/>
        </w:rPr>
      </w:pPr>
      <w:r w:rsidRPr="00D05082">
        <w:rPr>
          <w:rFonts w:asciiTheme="minorHAnsi" w:hAnsiTheme="minorHAnsi"/>
          <w:b/>
          <w:sz w:val="22"/>
          <w:lang w:val="en-GB"/>
        </w:rPr>
        <w:t>Competences</w:t>
      </w:r>
    </w:p>
    <w:p w:rsidR="00645852" w:rsidRPr="00D05082" w:rsidRDefault="00645852" w:rsidP="00143966">
      <w:pPr>
        <w:pStyle w:val="ListParagraph"/>
        <w:numPr>
          <w:ilvl w:val="0"/>
          <w:numId w:val="23"/>
        </w:numPr>
        <w:spacing w:line="240" w:lineRule="auto"/>
        <w:rPr>
          <w:rFonts w:asciiTheme="minorHAnsi" w:hAnsiTheme="minorHAnsi"/>
          <w:sz w:val="22"/>
          <w:lang w:val="en-GB"/>
        </w:rPr>
      </w:pPr>
      <w:r w:rsidRPr="00D05082">
        <w:rPr>
          <w:rFonts w:asciiTheme="minorHAnsi" w:hAnsiTheme="minorHAnsi"/>
          <w:sz w:val="22"/>
          <w:lang w:val="en-GB"/>
        </w:rPr>
        <w:t xml:space="preserve">Information/enterprise architects </w:t>
      </w:r>
    </w:p>
    <w:p w:rsidR="00645852" w:rsidRPr="00D05082" w:rsidRDefault="00645852" w:rsidP="00143966">
      <w:pPr>
        <w:pStyle w:val="ListParagraph"/>
        <w:numPr>
          <w:ilvl w:val="0"/>
          <w:numId w:val="23"/>
        </w:numPr>
        <w:spacing w:line="240" w:lineRule="auto"/>
        <w:rPr>
          <w:rFonts w:asciiTheme="minorHAnsi" w:hAnsiTheme="minorHAnsi"/>
          <w:sz w:val="22"/>
          <w:lang w:val="en-GB"/>
        </w:rPr>
      </w:pPr>
      <w:r w:rsidRPr="00D05082">
        <w:rPr>
          <w:rFonts w:asciiTheme="minorHAnsi" w:hAnsiTheme="minorHAnsi"/>
          <w:sz w:val="22"/>
          <w:lang w:val="en-GB"/>
        </w:rPr>
        <w:t>Metadata experts</w:t>
      </w:r>
    </w:p>
    <w:p w:rsidR="00645852" w:rsidRPr="00D05082" w:rsidRDefault="00645852" w:rsidP="00143966">
      <w:pPr>
        <w:pStyle w:val="ListParagraph"/>
        <w:numPr>
          <w:ilvl w:val="0"/>
          <w:numId w:val="23"/>
        </w:numPr>
        <w:spacing w:line="240" w:lineRule="auto"/>
        <w:rPr>
          <w:rFonts w:asciiTheme="minorHAnsi" w:hAnsiTheme="minorHAnsi"/>
          <w:sz w:val="22"/>
          <w:lang w:val="en-GB"/>
        </w:rPr>
      </w:pPr>
      <w:r w:rsidRPr="00D05082">
        <w:rPr>
          <w:rFonts w:asciiTheme="minorHAnsi" w:hAnsiTheme="minorHAnsi"/>
          <w:sz w:val="22"/>
          <w:lang w:val="en-GB"/>
        </w:rPr>
        <w:t>Methodologists</w:t>
      </w:r>
    </w:p>
    <w:p w:rsidR="00A02026" w:rsidRPr="00D05082" w:rsidRDefault="00645852" w:rsidP="00143966">
      <w:pPr>
        <w:pStyle w:val="ListParagraph"/>
        <w:numPr>
          <w:ilvl w:val="0"/>
          <w:numId w:val="23"/>
        </w:numPr>
        <w:spacing w:line="240" w:lineRule="auto"/>
        <w:rPr>
          <w:sz w:val="22"/>
          <w:lang w:val="en-GB"/>
        </w:rPr>
      </w:pPr>
      <w:r w:rsidRPr="00D05082">
        <w:rPr>
          <w:rFonts w:asciiTheme="minorHAnsi" w:hAnsiTheme="minorHAnsi"/>
          <w:sz w:val="22"/>
          <w:lang w:val="en-GB"/>
        </w:rPr>
        <w:t>Project manager</w:t>
      </w:r>
    </w:p>
    <w:sectPr w:rsidR="00A02026" w:rsidRPr="00D05082" w:rsidSect="007C0B4C">
      <w:headerReference w:type="default" r:id="rId13"/>
      <w:footerReference w:type="default" r:id="rId14"/>
      <w:type w:val="continuous"/>
      <w:pgSz w:w="11906" w:h="16838"/>
      <w:pgMar w:top="1134" w:right="1416" w:bottom="1134" w:left="1418" w:header="567"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7EA22" w15:done="0"/>
  <w15:commentEx w15:paraId="219E1456" w15:done="0"/>
  <w15:commentEx w15:paraId="487EF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CD" w:rsidRDefault="00B66DCD" w:rsidP="0005368C">
      <w:r>
        <w:separator/>
      </w:r>
    </w:p>
  </w:endnote>
  <w:endnote w:type="continuationSeparator" w:id="0">
    <w:p w:rsidR="00B66DCD" w:rsidRDefault="00B66DC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CD" w:rsidRDefault="00B66DCD" w:rsidP="00B66DCD">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CD" w:rsidRPr="000D7B94" w:rsidRDefault="00B66DCD" w:rsidP="000D7B94">
    <w:pPr>
      <w:pStyle w:val="Footer"/>
      <w:spacing w:line="240" w:lineRule="auto"/>
      <w:rPr>
        <w:sz w:val="2"/>
        <w:szCs w:val="2"/>
      </w:rPr>
    </w:pPr>
    <w:r>
      <w:rPr>
        <w:noProof/>
        <w:sz w:val="2"/>
        <w:szCs w:val="2"/>
        <w:lang w:val="en-GB" w:eastAsia="en-GB"/>
      </w:rPr>
      <w:drawing>
        <wp:anchor distT="0" distB="0" distL="114300" distR="114300" simplePos="0" relativeHeight="251657216" behindDoc="0" locked="0" layoutInCell="1" allowOverlap="1" wp14:anchorId="738F09A5" wp14:editId="5171F21B">
          <wp:simplePos x="0" y="0"/>
          <wp:positionH relativeFrom="column">
            <wp:posOffset>5289163</wp:posOffset>
          </wp:positionH>
          <wp:positionV relativeFrom="paragraph">
            <wp:posOffset>-1783190</wp:posOffset>
          </wp:positionV>
          <wp:extent cx="294199" cy="1796994"/>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4199" cy="1796994"/>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CD" w:rsidRPr="007C0B4C" w:rsidRDefault="00B66DCD" w:rsidP="007C0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CD" w:rsidRDefault="00B66DCD" w:rsidP="0005368C">
      <w:r>
        <w:separator/>
      </w:r>
    </w:p>
  </w:footnote>
  <w:footnote w:type="continuationSeparator" w:id="0">
    <w:p w:rsidR="00B66DCD" w:rsidRDefault="00B66DCD"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2835"/>
      <w:gridCol w:w="1928"/>
      <w:gridCol w:w="567"/>
    </w:tblGrid>
    <w:tr w:rsidR="00B66DCD" w:rsidTr="004B5D3D">
      <w:tc>
        <w:tcPr>
          <w:tcW w:w="5669" w:type="dxa"/>
          <w:vMerge w:val="restart"/>
        </w:tcPr>
        <w:p w:rsidR="00B66DCD" w:rsidRDefault="00B66DCD" w:rsidP="00025BE1">
          <w:pPr>
            <w:pStyle w:val="Header"/>
          </w:pPr>
          <w:r>
            <w:rPr>
              <w:noProof/>
              <w:lang w:val="en-GB" w:eastAsia="en-GB"/>
            </w:rPr>
            <w:drawing>
              <wp:inline distT="0" distB="0" distL="0" distR="0" wp14:anchorId="5BABD34C" wp14:editId="69D5F920">
                <wp:extent cx="2300400" cy="655200"/>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B-liggande_2014-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00" cy="655200"/>
                        </a:xfrm>
                        <a:prstGeom prst="rect">
                          <a:avLst/>
                        </a:prstGeom>
                      </pic:spPr>
                    </pic:pic>
                  </a:graphicData>
                </a:graphic>
              </wp:inline>
            </w:drawing>
          </w:r>
        </w:p>
      </w:tc>
      <w:tc>
        <w:tcPr>
          <w:tcW w:w="2835" w:type="dxa"/>
        </w:tcPr>
        <w:p w:rsidR="00B66DCD" w:rsidRPr="005B2B5B" w:rsidRDefault="00B66DCD" w:rsidP="0000221C">
          <w:pPr>
            <w:pStyle w:val="Header"/>
            <w:rPr>
              <w:rFonts w:ascii="Arial" w:hAnsi="Arial" w:cs="Arial"/>
              <w:sz w:val="14"/>
              <w:szCs w:val="14"/>
            </w:rPr>
          </w:pPr>
          <w:r>
            <w:rPr>
              <w:rFonts w:ascii="Arial" w:hAnsi="Arial" w:cs="Arial"/>
              <w:sz w:val="14"/>
              <w:szCs w:val="14"/>
            </w:rPr>
            <w:t>Draft 4</w:t>
          </w:r>
        </w:p>
      </w:tc>
      <w:tc>
        <w:tcPr>
          <w:tcW w:w="1928" w:type="dxa"/>
        </w:tcPr>
        <w:p w:rsidR="00B66DCD" w:rsidRPr="005B2B5B" w:rsidRDefault="00B66DCD" w:rsidP="00025BE1">
          <w:pPr>
            <w:pStyle w:val="Header"/>
            <w:rPr>
              <w:rFonts w:ascii="Arial" w:hAnsi="Arial" w:cs="Arial"/>
              <w:sz w:val="14"/>
              <w:szCs w:val="14"/>
            </w:rPr>
          </w:pPr>
        </w:p>
      </w:tc>
      <w:tc>
        <w:tcPr>
          <w:tcW w:w="567" w:type="dxa"/>
        </w:tcPr>
        <w:p w:rsidR="00B66DCD" w:rsidRDefault="00B66DCD" w:rsidP="00025BE1">
          <w:pPr>
            <w:pStyle w:val="Header"/>
          </w:pPr>
          <w:r w:rsidRPr="00D14797">
            <w:rPr>
              <w:rFonts w:ascii="Arial" w:hAnsi="Arial" w:cs="Arial"/>
              <w:sz w:val="14"/>
              <w:szCs w:val="14"/>
            </w:rPr>
            <w:t>Sida</w:t>
          </w:r>
        </w:p>
      </w:tc>
    </w:tr>
    <w:tr w:rsidR="00B66DCD" w:rsidTr="004B5D3D">
      <w:tc>
        <w:tcPr>
          <w:tcW w:w="5669" w:type="dxa"/>
          <w:vMerge/>
        </w:tcPr>
        <w:p w:rsidR="00B66DCD" w:rsidRDefault="00B66DCD" w:rsidP="00025BE1">
          <w:pPr>
            <w:pStyle w:val="Header"/>
          </w:pPr>
        </w:p>
      </w:tc>
      <w:tc>
        <w:tcPr>
          <w:tcW w:w="2835" w:type="dxa"/>
          <w:vAlign w:val="center"/>
        </w:tcPr>
        <w:p w:rsidR="00B66DCD" w:rsidRPr="005B2B5B" w:rsidRDefault="00B66DCD" w:rsidP="00025BE1">
          <w:pPr>
            <w:spacing w:after="0" w:line="240" w:lineRule="auto"/>
          </w:pPr>
          <w:r>
            <w:rPr>
              <w:b/>
            </w:rPr>
            <w:t>PROJECT PROPOSAL</w:t>
          </w:r>
        </w:p>
      </w:tc>
      <w:tc>
        <w:tcPr>
          <w:tcW w:w="1928" w:type="dxa"/>
        </w:tcPr>
        <w:p w:rsidR="00B66DCD" w:rsidRPr="005B2B5B" w:rsidRDefault="00B66DCD" w:rsidP="00025BE1">
          <w:pPr>
            <w:spacing w:after="0"/>
          </w:pPr>
        </w:p>
      </w:tc>
      <w:tc>
        <w:tcPr>
          <w:tcW w:w="567" w:type="dxa"/>
        </w:tcPr>
        <w:p w:rsidR="00B66DCD" w:rsidRDefault="00B66DCD" w:rsidP="00025BE1">
          <w:pPr>
            <w:pStyle w:val="Header"/>
          </w:pPr>
          <w:r>
            <w:fldChar w:fldCharType="begin"/>
          </w:r>
          <w:r>
            <w:instrText>PAGE   \* MERGEFORMAT</w:instrText>
          </w:r>
          <w:r>
            <w:fldChar w:fldCharType="separate"/>
          </w:r>
          <w:r w:rsidR="00587C3A">
            <w:rPr>
              <w:noProof/>
            </w:rPr>
            <w:t>1</w:t>
          </w:r>
          <w:r>
            <w:fldChar w:fldCharType="end"/>
          </w:r>
          <w:r>
            <w:t xml:space="preserve"> (</w:t>
          </w:r>
          <w:r w:rsidR="00333F8C">
            <w:fldChar w:fldCharType="begin"/>
          </w:r>
          <w:r w:rsidR="00333F8C">
            <w:instrText xml:space="preserve"> NUMPAGES  \* Arabic  \* MERGEFORMAT </w:instrText>
          </w:r>
          <w:r w:rsidR="00333F8C">
            <w:fldChar w:fldCharType="separate"/>
          </w:r>
          <w:r w:rsidR="00587C3A">
            <w:rPr>
              <w:noProof/>
            </w:rPr>
            <w:t>4</w:t>
          </w:r>
          <w:r w:rsidR="00333F8C">
            <w:rPr>
              <w:noProof/>
            </w:rPr>
            <w:fldChar w:fldCharType="end"/>
          </w:r>
          <w:r>
            <w:t>)</w:t>
          </w:r>
        </w:p>
      </w:tc>
    </w:tr>
    <w:tr w:rsidR="00B66DCD" w:rsidTr="004B5D3D">
      <w:tc>
        <w:tcPr>
          <w:tcW w:w="5669" w:type="dxa"/>
          <w:vMerge/>
        </w:tcPr>
        <w:p w:rsidR="00B66DCD" w:rsidRDefault="00B66DCD" w:rsidP="00025BE1">
          <w:pPr>
            <w:pStyle w:val="Header"/>
          </w:pPr>
        </w:p>
      </w:tc>
      <w:tc>
        <w:tcPr>
          <w:tcW w:w="2835" w:type="dxa"/>
        </w:tcPr>
        <w:p w:rsidR="00B66DCD" w:rsidRPr="005B2B5B" w:rsidRDefault="00B66DCD" w:rsidP="0000221C">
          <w:pPr>
            <w:pStyle w:val="Header"/>
            <w:rPr>
              <w:rFonts w:ascii="Arial" w:hAnsi="Arial" w:cs="Arial"/>
              <w:sz w:val="14"/>
              <w:szCs w:val="14"/>
            </w:rPr>
          </w:pPr>
          <w:r>
            <w:rPr>
              <w:rFonts w:ascii="Arial" w:hAnsi="Arial" w:cs="Arial"/>
              <w:sz w:val="14"/>
              <w:szCs w:val="14"/>
            </w:rPr>
            <w:t>2015-09-25</w:t>
          </w:r>
        </w:p>
      </w:tc>
      <w:tc>
        <w:tcPr>
          <w:tcW w:w="1928" w:type="dxa"/>
        </w:tcPr>
        <w:p w:rsidR="00B66DCD" w:rsidRPr="005B2B5B" w:rsidRDefault="00B66DCD" w:rsidP="00025BE1">
          <w:pPr>
            <w:pStyle w:val="Header"/>
            <w:rPr>
              <w:rFonts w:ascii="Arial" w:hAnsi="Arial" w:cs="Arial"/>
              <w:sz w:val="14"/>
              <w:szCs w:val="14"/>
            </w:rPr>
          </w:pPr>
        </w:p>
      </w:tc>
      <w:tc>
        <w:tcPr>
          <w:tcW w:w="567" w:type="dxa"/>
        </w:tcPr>
        <w:p w:rsidR="00B66DCD" w:rsidRDefault="00B66DCD" w:rsidP="00025BE1">
          <w:pPr>
            <w:pStyle w:val="Header"/>
          </w:pPr>
        </w:p>
      </w:tc>
    </w:tr>
    <w:tr w:rsidR="00B66DCD" w:rsidTr="004B5D3D">
      <w:tc>
        <w:tcPr>
          <w:tcW w:w="5669" w:type="dxa"/>
          <w:vMerge/>
        </w:tcPr>
        <w:p w:rsidR="00B66DCD" w:rsidRDefault="00B66DCD" w:rsidP="00025BE1">
          <w:pPr>
            <w:pStyle w:val="Header"/>
          </w:pPr>
        </w:p>
      </w:tc>
      <w:tc>
        <w:tcPr>
          <w:tcW w:w="2835" w:type="dxa"/>
        </w:tcPr>
        <w:p w:rsidR="00B66DCD" w:rsidRPr="005B2B5B" w:rsidRDefault="00B66DCD" w:rsidP="00025BE1">
          <w:pPr>
            <w:spacing w:after="0"/>
          </w:pPr>
        </w:p>
      </w:tc>
      <w:tc>
        <w:tcPr>
          <w:tcW w:w="1928" w:type="dxa"/>
        </w:tcPr>
        <w:p w:rsidR="00B66DCD" w:rsidRPr="005B2B5B" w:rsidRDefault="00B66DCD" w:rsidP="00025BE1">
          <w:pPr>
            <w:spacing w:after="0"/>
          </w:pPr>
        </w:p>
      </w:tc>
      <w:tc>
        <w:tcPr>
          <w:tcW w:w="567" w:type="dxa"/>
        </w:tcPr>
        <w:p w:rsidR="00B66DCD" w:rsidRDefault="00B66DCD" w:rsidP="00025BE1">
          <w:pPr>
            <w:pStyle w:val="Header"/>
          </w:pPr>
        </w:p>
      </w:tc>
    </w:tr>
  </w:tbl>
  <w:p w:rsidR="00B66DCD" w:rsidRPr="00025BE1" w:rsidRDefault="00B66DCD" w:rsidP="00025BE1">
    <w:pPr>
      <w:pStyle w:val="Header"/>
      <w:spacing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2835"/>
      <w:gridCol w:w="1928"/>
      <w:gridCol w:w="567"/>
    </w:tblGrid>
    <w:tr w:rsidR="00B66DCD" w:rsidTr="007A4B33">
      <w:tc>
        <w:tcPr>
          <w:tcW w:w="5669" w:type="dxa"/>
          <w:vMerge w:val="restart"/>
        </w:tcPr>
        <w:p w:rsidR="00B66DCD" w:rsidRDefault="00B66DCD" w:rsidP="009A251A">
          <w:pPr>
            <w:pStyle w:val="Header"/>
          </w:pPr>
          <w:r w:rsidRPr="00A163D6">
            <w:rPr>
              <w:b/>
              <w:noProof/>
              <w:sz w:val="18"/>
              <w:lang w:val="en-GB" w:eastAsia="en-GB"/>
            </w:rPr>
            <w:drawing>
              <wp:inline distT="0" distB="0" distL="0" distR="0" wp14:anchorId="3EE401CF" wp14:editId="4C26476D">
                <wp:extent cx="2232000" cy="589886"/>
                <wp:effectExtent l="1905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2232000" cy="589886"/>
                        </a:xfrm>
                        <a:prstGeom prst="rect">
                          <a:avLst/>
                        </a:prstGeom>
                        <a:noFill/>
                        <a:ln w="9525">
                          <a:noFill/>
                          <a:miter lim="800000"/>
                          <a:headEnd/>
                          <a:tailEnd/>
                        </a:ln>
                      </pic:spPr>
                    </pic:pic>
                  </a:graphicData>
                </a:graphic>
              </wp:inline>
            </w:drawing>
          </w:r>
        </w:p>
      </w:tc>
      <w:tc>
        <w:tcPr>
          <w:tcW w:w="2835" w:type="dxa"/>
        </w:tcPr>
        <w:p w:rsidR="00B66DCD" w:rsidRPr="005B2B5B" w:rsidRDefault="00B66DCD">
          <w:pPr>
            <w:pStyle w:val="Header"/>
            <w:rPr>
              <w:rFonts w:ascii="Arial" w:hAnsi="Arial" w:cs="Arial"/>
              <w:sz w:val="14"/>
              <w:szCs w:val="14"/>
            </w:rPr>
          </w:pPr>
          <w:r>
            <w:rPr>
              <w:rFonts w:ascii="Arial" w:hAnsi="Arial" w:cs="Arial"/>
              <w:sz w:val="14"/>
              <w:szCs w:val="14"/>
            </w:rPr>
            <w:t>Utkast/Version</w:t>
          </w:r>
        </w:p>
      </w:tc>
      <w:tc>
        <w:tcPr>
          <w:tcW w:w="1928" w:type="dxa"/>
        </w:tcPr>
        <w:p w:rsidR="00B66DCD" w:rsidRPr="005B2B5B" w:rsidRDefault="00B66DCD">
          <w:pPr>
            <w:pStyle w:val="Header"/>
            <w:rPr>
              <w:rFonts w:ascii="Arial" w:hAnsi="Arial" w:cs="Arial"/>
              <w:sz w:val="14"/>
              <w:szCs w:val="14"/>
            </w:rPr>
          </w:pPr>
        </w:p>
      </w:tc>
      <w:tc>
        <w:tcPr>
          <w:tcW w:w="567" w:type="dxa"/>
        </w:tcPr>
        <w:p w:rsidR="00B66DCD" w:rsidRDefault="00B66DCD" w:rsidP="007A4B33">
          <w:pPr>
            <w:pStyle w:val="Header"/>
          </w:pPr>
          <w:r w:rsidRPr="00D14797">
            <w:rPr>
              <w:rFonts w:ascii="Arial" w:hAnsi="Arial" w:cs="Arial"/>
              <w:sz w:val="14"/>
              <w:szCs w:val="14"/>
            </w:rPr>
            <w:t>Sida</w:t>
          </w:r>
        </w:p>
      </w:tc>
    </w:tr>
    <w:tr w:rsidR="00B66DCD" w:rsidTr="00801FF1">
      <w:tc>
        <w:tcPr>
          <w:tcW w:w="5669" w:type="dxa"/>
          <w:vMerge/>
        </w:tcPr>
        <w:p w:rsidR="00B66DCD" w:rsidRDefault="00B66DCD">
          <w:pPr>
            <w:pStyle w:val="Header"/>
          </w:pPr>
        </w:p>
      </w:tc>
      <w:tc>
        <w:tcPr>
          <w:tcW w:w="2835" w:type="dxa"/>
          <w:vAlign w:val="center"/>
        </w:tcPr>
        <w:p w:rsidR="00B66DCD" w:rsidRPr="005B2B5B" w:rsidRDefault="00B66DCD" w:rsidP="007514BB">
          <w:pPr>
            <w:spacing w:after="0" w:line="240" w:lineRule="auto"/>
          </w:pPr>
          <w:r w:rsidRPr="00801FF1">
            <w:rPr>
              <w:b/>
            </w:rPr>
            <w:t>DOKUMENTTYP</w:t>
          </w:r>
        </w:p>
      </w:tc>
      <w:tc>
        <w:tcPr>
          <w:tcW w:w="1928" w:type="dxa"/>
        </w:tcPr>
        <w:p w:rsidR="00B66DCD" w:rsidRPr="005B2B5B" w:rsidRDefault="00B66DCD" w:rsidP="007514BB">
          <w:pPr>
            <w:spacing w:after="0"/>
          </w:pPr>
        </w:p>
      </w:tc>
      <w:tc>
        <w:tcPr>
          <w:tcW w:w="567" w:type="dxa"/>
        </w:tcPr>
        <w:p w:rsidR="00B66DCD" w:rsidRDefault="00B66DCD" w:rsidP="007514BB">
          <w:pPr>
            <w:pStyle w:val="Header"/>
          </w:pPr>
          <w:r>
            <w:fldChar w:fldCharType="begin"/>
          </w:r>
          <w:r>
            <w:instrText>PAGE   \* MERGEFORMAT</w:instrText>
          </w:r>
          <w:r>
            <w:fldChar w:fldCharType="separate"/>
          </w:r>
          <w:r>
            <w:rPr>
              <w:noProof/>
            </w:rPr>
            <w:t>1</w:t>
          </w:r>
          <w:r>
            <w:fldChar w:fldCharType="end"/>
          </w:r>
          <w:r>
            <w:t xml:space="preserve"> (</w:t>
          </w:r>
          <w:r w:rsidR="00333F8C">
            <w:fldChar w:fldCharType="begin"/>
          </w:r>
          <w:r w:rsidR="00333F8C">
            <w:instrText xml:space="preserve"> NUMPAGES  \* Arabic  \* MERGEFORMAT </w:instrText>
          </w:r>
          <w:r w:rsidR="00333F8C">
            <w:fldChar w:fldCharType="separate"/>
          </w:r>
          <w:r>
            <w:rPr>
              <w:noProof/>
            </w:rPr>
            <w:t>5</w:t>
          </w:r>
          <w:r w:rsidR="00333F8C">
            <w:rPr>
              <w:noProof/>
            </w:rPr>
            <w:fldChar w:fldCharType="end"/>
          </w:r>
          <w:r>
            <w:t>)</w:t>
          </w:r>
        </w:p>
      </w:tc>
    </w:tr>
    <w:tr w:rsidR="00B66DCD" w:rsidTr="007A4B33">
      <w:tc>
        <w:tcPr>
          <w:tcW w:w="5669" w:type="dxa"/>
          <w:vMerge/>
        </w:tcPr>
        <w:p w:rsidR="00B66DCD" w:rsidRDefault="00B66DCD">
          <w:pPr>
            <w:pStyle w:val="Header"/>
          </w:pPr>
        </w:p>
      </w:tc>
      <w:tc>
        <w:tcPr>
          <w:tcW w:w="2835" w:type="dxa"/>
        </w:tcPr>
        <w:p w:rsidR="00B66DCD" w:rsidRPr="005B2B5B" w:rsidRDefault="00B66DCD" w:rsidP="00801FF1">
          <w:pPr>
            <w:pStyle w:val="Header"/>
            <w:rPr>
              <w:rFonts w:ascii="Arial" w:hAnsi="Arial" w:cs="Arial"/>
              <w:sz w:val="14"/>
              <w:szCs w:val="14"/>
            </w:rPr>
          </w:pPr>
          <w:bookmarkStart w:id="0" w:name="bkmDate"/>
          <w:r>
            <w:rPr>
              <w:rFonts w:ascii="Arial" w:hAnsi="Arial" w:cs="Arial"/>
              <w:sz w:val="14"/>
              <w:szCs w:val="14"/>
            </w:rPr>
            <w:t>2015-07-03</w:t>
          </w:r>
          <w:bookmarkEnd w:id="0"/>
        </w:p>
      </w:tc>
      <w:tc>
        <w:tcPr>
          <w:tcW w:w="1928" w:type="dxa"/>
        </w:tcPr>
        <w:p w:rsidR="00B66DCD" w:rsidRPr="005B2B5B" w:rsidRDefault="00B66DCD">
          <w:pPr>
            <w:pStyle w:val="Header"/>
            <w:rPr>
              <w:rFonts w:ascii="Arial" w:hAnsi="Arial" w:cs="Arial"/>
              <w:sz w:val="14"/>
              <w:szCs w:val="14"/>
            </w:rPr>
          </w:pPr>
        </w:p>
      </w:tc>
      <w:tc>
        <w:tcPr>
          <w:tcW w:w="567" w:type="dxa"/>
        </w:tcPr>
        <w:p w:rsidR="00B66DCD" w:rsidRDefault="00B66DCD">
          <w:pPr>
            <w:pStyle w:val="Header"/>
          </w:pPr>
        </w:p>
      </w:tc>
    </w:tr>
    <w:tr w:rsidR="00B66DCD" w:rsidTr="007A4B33">
      <w:tc>
        <w:tcPr>
          <w:tcW w:w="5669" w:type="dxa"/>
          <w:vMerge/>
        </w:tcPr>
        <w:p w:rsidR="00B66DCD" w:rsidRDefault="00B66DCD">
          <w:pPr>
            <w:pStyle w:val="Header"/>
          </w:pPr>
        </w:p>
      </w:tc>
      <w:tc>
        <w:tcPr>
          <w:tcW w:w="2835" w:type="dxa"/>
        </w:tcPr>
        <w:p w:rsidR="00B66DCD" w:rsidRPr="005B2B5B" w:rsidRDefault="00B66DCD" w:rsidP="007514BB">
          <w:pPr>
            <w:spacing w:after="0"/>
          </w:pPr>
        </w:p>
      </w:tc>
      <w:tc>
        <w:tcPr>
          <w:tcW w:w="1928" w:type="dxa"/>
        </w:tcPr>
        <w:p w:rsidR="00B66DCD" w:rsidRPr="005B2B5B" w:rsidRDefault="00B66DCD" w:rsidP="007514BB">
          <w:pPr>
            <w:spacing w:after="0"/>
          </w:pPr>
        </w:p>
      </w:tc>
      <w:tc>
        <w:tcPr>
          <w:tcW w:w="567" w:type="dxa"/>
        </w:tcPr>
        <w:p w:rsidR="00B66DCD" w:rsidRDefault="00B66DCD" w:rsidP="007514BB">
          <w:pPr>
            <w:pStyle w:val="Header"/>
          </w:pPr>
        </w:p>
      </w:tc>
    </w:tr>
  </w:tbl>
  <w:p w:rsidR="00B66DCD" w:rsidRPr="005B2B5B" w:rsidRDefault="00B66DCD" w:rsidP="005B2B5B">
    <w:pPr>
      <w:pStyle w:val="Header"/>
      <w:spacing w:line="240"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2835"/>
      <w:gridCol w:w="1928"/>
      <w:gridCol w:w="567"/>
    </w:tblGrid>
    <w:tr w:rsidR="00B66DCD" w:rsidTr="004B5D3D">
      <w:tc>
        <w:tcPr>
          <w:tcW w:w="5669" w:type="dxa"/>
          <w:vMerge w:val="restart"/>
        </w:tcPr>
        <w:p w:rsidR="00B66DCD" w:rsidRDefault="00B66DCD" w:rsidP="00025BE1">
          <w:pPr>
            <w:pStyle w:val="Header"/>
          </w:pPr>
        </w:p>
      </w:tc>
      <w:tc>
        <w:tcPr>
          <w:tcW w:w="2835" w:type="dxa"/>
        </w:tcPr>
        <w:p w:rsidR="00B66DCD" w:rsidRPr="005B2B5B" w:rsidRDefault="00B66DCD" w:rsidP="00025BE1">
          <w:pPr>
            <w:pStyle w:val="Header"/>
            <w:rPr>
              <w:rFonts w:ascii="Arial" w:hAnsi="Arial" w:cs="Arial"/>
              <w:sz w:val="14"/>
              <w:szCs w:val="14"/>
            </w:rPr>
          </w:pPr>
        </w:p>
      </w:tc>
      <w:tc>
        <w:tcPr>
          <w:tcW w:w="1928" w:type="dxa"/>
        </w:tcPr>
        <w:p w:rsidR="00B66DCD" w:rsidRPr="005B2B5B" w:rsidRDefault="00B66DCD" w:rsidP="00025BE1">
          <w:pPr>
            <w:pStyle w:val="Header"/>
            <w:rPr>
              <w:rFonts w:ascii="Arial" w:hAnsi="Arial" w:cs="Arial"/>
              <w:sz w:val="14"/>
              <w:szCs w:val="14"/>
            </w:rPr>
          </w:pPr>
        </w:p>
      </w:tc>
      <w:tc>
        <w:tcPr>
          <w:tcW w:w="567" w:type="dxa"/>
        </w:tcPr>
        <w:p w:rsidR="00B66DCD" w:rsidRDefault="00B66DCD" w:rsidP="00025BE1">
          <w:pPr>
            <w:pStyle w:val="Header"/>
          </w:pPr>
          <w:r w:rsidRPr="00D14797">
            <w:rPr>
              <w:rFonts w:ascii="Arial" w:hAnsi="Arial" w:cs="Arial"/>
              <w:sz w:val="14"/>
              <w:szCs w:val="14"/>
            </w:rPr>
            <w:t>Sida</w:t>
          </w:r>
        </w:p>
      </w:tc>
    </w:tr>
    <w:tr w:rsidR="00B66DCD" w:rsidTr="004B5D3D">
      <w:tc>
        <w:tcPr>
          <w:tcW w:w="5669" w:type="dxa"/>
          <w:vMerge/>
        </w:tcPr>
        <w:p w:rsidR="00B66DCD" w:rsidRDefault="00B66DCD" w:rsidP="00025BE1">
          <w:pPr>
            <w:pStyle w:val="Header"/>
          </w:pPr>
        </w:p>
      </w:tc>
      <w:tc>
        <w:tcPr>
          <w:tcW w:w="2835" w:type="dxa"/>
          <w:vAlign w:val="center"/>
        </w:tcPr>
        <w:p w:rsidR="00B66DCD" w:rsidRPr="005B2B5B" w:rsidRDefault="00B66DCD" w:rsidP="00025BE1">
          <w:pPr>
            <w:spacing w:after="0" w:line="240" w:lineRule="auto"/>
          </w:pPr>
        </w:p>
      </w:tc>
      <w:tc>
        <w:tcPr>
          <w:tcW w:w="1928" w:type="dxa"/>
        </w:tcPr>
        <w:p w:rsidR="00B66DCD" w:rsidRPr="005B2B5B" w:rsidRDefault="00B66DCD" w:rsidP="00025BE1">
          <w:pPr>
            <w:spacing w:after="0"/>
          </w:pPr>
        </w:p>
      </w:tc>
      <w:tc>
        <w:tcPr>
          <w:tcW w:w="567" w:type="dxa"/>
        </w:tcPr>
        <w:p w:rsidR="00B66DCD" w:rsidRDefault="00B66DCD" w:rsidP="00025BE1">
          <w:pPr>
            <w:pStyle w:val="Header"/>
          </w:pPr>
          <w:r>
            <w:fldChar w:fldCharType="begin"/>
          </w:r>
          <w:r>
            <w:instrText>PAGE   \* MERGEFORMAT</w:instrText>
          </w:r>
          <w:r>
            <w:fldChar w:fldCharType="separate"/>
          </w:r>
          <w:r w:rsidR="00333F8C">
            <w:rPr>
              <w:noProof/>
            </w:rPr>
            <w:t>4</w:t>
          </w:r>
          <w:r>
            <w:fldChar w:fldCharType="end"/>
          </w:r>
          <w:r>
            <w:t xml:space="preserve"> (</w:t>
          </w:r>
          <w:r w:rsidR="00333F8C">
            <w:fldChar w:fldCharType="begin"/>
          </w:r>
          <w:r w:rsidR="00333F8C">
            <w:instrText xml:space="preserve"> NUMPAGES  \* Arabic  \* MERGEFORMAT </w:instrText>
          </w:r>
          <w:r w:rsidR="00333F8C">
            <w:fldChar w:fldCharType="separate"/>
          </w:r>
          <w:r w:rsidR="00333F8C">
            <w:rPr>
              <w:noProof/>
            </w:rPr>
            <w:t>4</w:t>
          </w:r>
          <w:r w:rsidR="00333F8C">
            <w:rPr>
              <w:noProof/>
            </w:rPr>
            <w:fldChar w:fldCharType="end"/>
          </w:r>
          <w:r>
            <w:t>)</w:t>
          </w:r>
        </w:p>
      </w:tc>
    </w:tr>
    <w:tr w:rsidR="00B66DCD" w:rsidTr="004B5D3D">
      <w:tc>
        <w:tcPr>
          <w:tcW w:w="5669" w:type="dxa"/>
          <w:vMerge/>
        </w:tcPr>
        <w:p w:rsidR="00B66DCD" w:rsidRDefault="00B66DCD" w:rsidP="00025BE1">
          <w:pPr>
            <w:pStyle w:val="Header"/>
          </w:pPr>
        </w:p>
      </w:tc>
      <w:tc>
        <w:tcPr>
          <w:tcW w:w="2835" w:type="dxa"/>
        </w:tcPr>
        <w:p w:rsidR="00B66DCD" w:rsidRPr="005B2B5B" w:rsidRDefault="00B66DCD" w:rsidP="00025BE1">
          <w:pPr>
            <w:pStyle w:val="Header"/>
            <w:rPr>
              <w:rFonts w:ascii="Arial" w:hAnsi="Arial" w:cs="Arial"/>
              <w:sz w:val="14"/>
              <w:szCs w:val="14"/>
            </w:rPr>
          </w:pPr>
        </w:p>
      </w:tc>
      <w:tc>
        <w:tcPr>
          <w:tcW w:w="1928" w:type="dxa"/>
        </w:tcPr>
        <w:p w:rsidR="00B66DCD" w:rsidRPr="005B2B5B" w:rsidRDefault="00B66DCD" w:rsidP="00025BE1">
          <w:pPr>
            <w:pStyle w:val="Header"/>
            <w:rPr>
              <w:rFonts w:ascii="Arial" w:hAnsi="Arial" w:cs="Arial"/>
              <w:sz w:val="14"/>
              <w:szCs w:val="14"/>
            </w:rPr>
          </w:pPr>
        </w:p>
      </w:tc>
      <w:tc>
        <w:tcPr>
          <w:tcW w:w="567" w:type="dxa"/>
        </w:tcPr>
        <w:p w:rsidR="00B66DCD" w:rsidRDefault="00B66DCD" w:rsidP="00025BE1">
          <w:pPr>
            <w:pStyle w:val="Header"/>
          </w:pPr>
        </w:p>
      </w:tc>
    </w:tr>
  </w:tbl>
  <w:p w:rsidR="00B66DCD" w:rsidRPr="00025BE1" w:rsidRDefault="00B66DCD" w:rsidP="00025BE1">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4405AE"/>
    <w:lvl w:ilvl="0">
      <w:start w:val="1"/>
      <w:numFmt w:val="decimal"/>
      <w:lvlText w:val="%1."/>
      <w:lvlJc w:val="left"/>
      <w:pPr>
        <w:tabs>
          <w:tab w:val="num" w:pos="1492"/>
        </w:tabs>
        <w:ind w:left="1492" w:hanging="360"/>
      </w:pPr>
    </w:lvl>
  </w:abstractNum>
  <w:abstractNum w:abstractNumId="1">
    <w:nsid w:val="FFFFFF7D"/>
    <w:multiLevelType w:val="singleLevel"/>
    <w:tmpl w:val="58AAE2C6"/>
    <w:lvl w:ilvl="0">
      <w:start w:val="1"/>
      <w:numFmt w:val="decimal"/>
      <w:lvlText w:val="%1."/>
      <w:lvlJc w:val="left"/>
      <w:pPr>
        <w:tabs>
          <w:tab w:val="num" w:pos="1209"/>
        </w:tabs>
        <w:ind w:left="1209" w:hanging="360"/>
      </w:pPr>
    </w:lvl>
  </w:abstractNum>
  <w:abstractNum w:abstractNumId="2">
    <w:nsid w:val="FFFFFF7E"/>
    <w:multiLevelType w:val="singleLevel"/>
    <w:tmpl w:val="E80A5F7C"/>
    <w:lvl w:ilvl="0">
      <w:start w:val="1"/>
      <w:numFmt w:val="decimal"/>
      <w:lvlText w:val="%1."/>
      <w:lvlJc w:val="left"/>
      <w:pPr>
        <w:tabs>
          <w:tab w:val="num" w:pos="926"/>
        </w:tabs>
        <w:ind w:left="926" w:hanging="360"/>
      </w:pPr>
    </w:lvl>
  </w:abstractNum>
  <w:abstractNum w:abstractNumId="3">
    <w:nsid w:val="FFFFFF7F"/>
    <w:multiLevelType w:val="singleLevel"/>
    <w:tmpl w:val="8BC6C256"/>
    <w:lvl w:ilvl="0">
      <w:start w:val="1"/>
      <w:numFmt w:val="decimal"/>
      <w:lvlText w:val="%1."/>
      <w:lvlJc w:val="left"/>
      <w:pPr>
        <w:tabs>
          <w:tab w:val="num" w:pos="643"/>
        </w:tabs>
        <w:ind w:left="643" w:hanging="360"/>
      </w:pPr>
    </w:lvl>
  </w:abstractNum>
  <w:abstractNum w:abstractNumId="4">
    <w:nsid w:val="FFFFFF80"/>
    <w:multiLevelType w:val="singleLevel"/>
    <w:tmpl w:val="A1106F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70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94B3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C6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6632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93C7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CA5F68"/>
    <w:multiLevelType w:val="hybridMultilevel"/>
    <w:tmpl w:val="B128E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EC97AB3"/>
    <w:multiLevelType w:val="hybridMultilevel"/>
    <w:tmpl w:val="E882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4719FF"/>
    <w:multiLevelType w:val="hybridMultilevel"/>
    <w:tmpl w:val="E446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C056B4"/>
    <w:multiLevelType w:val="hybridMultilevel"/>
    <w:tmpl w:val="7600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33455A"/>
    <w:multiLevelType w:val="hybridMultilevel"/>
    <w:tmpl w:val="94864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77143C"/>
    <w:multiLevelType w:val="hybridMultilevel"/>
    <w:tmpl w:val="CD76C43E"/>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A74673"/>
    <w:multiLevelType w:val="hybridMultilevel"/>
    <w:tmpl w:val="03FE8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1F3393"/>
    <w:multiLevelType w:val="hybridMultilevel"/>
    <w:tmpl w:val="B2B20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8E453F"/>
    <w:multiLevelType w:val="hybridMultilevel"/>
    <w:tmpl w:val="A2CABDF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9">
    <w:nsid w:val="6A5175D5"/>
    <w:multiLevelType w:val="hybridMultilevel"/>
    <w:tmpl w:val="ADF4E98A"/>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74A06649"/>
    <w:multiLevelType w:val="hybridMultilevel"/>
    <w:tmpl w:val="9D9E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0C3FC3"/>
    <w:multiLevelType w:val="hybridMultilevel"/>
    <w:tmpl w:val="A6DE3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CBA4F0A"/>
    <w:multiLevelType w:val="hybridMultilevel"/>
    <w:tmpl w:val="314E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0"/>
  </w:num>
  <w:num w:numId="14">
    <w:abstractNumId w:val="18"/>
  </w:num>
  <w:num w:numId="15">
    <w:abstractNumId w:val="21"/>
  </w:num>
  <w:num w:numId="16">
    <w:abstractNumId w:val="15"/>
  </w:num>
  <w:num w:numId="17">
    <w:abstractNumId w:val="22"/>
  </w:num>
  <w:num w:numId="18">
    <w:abstractNumId w:val="11"/>
  </w:num>
  <w:num w:numId="19">
    <w:abstractNumId w:val="16"/>
  </w:num>
  <w:num w:numId="20">
    <w:abstractNumId w:val="14"/>
  </w:num>
  <w:num w:numId="21">
    <w:abstractNumId w:val="20"/>
  </w:num>
  <w:num w:numId="22">
    <w:abstractNumId w:val="13"/>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nali">
    <w15:presenceInfo w15:providerId="None" w15:userId="born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2C"/>
    <w:rsid w:val="0000221C"/>
    <w:rsid w:val="000139BA"/>
    <w:rsid w:val="00016C3E"/>
    <w:rsid w:val="00025BE1"/>
    <w:rsid w:val="00036681"/>
    <w:rsid w:val="0004346F"/>
    <w:rsid w:val="00044B0E"/>
    <w:rsid w:val="0005368C"/>
    <w:rsid w:val="0005552B"/>
    <w:rsid w:val="00065373"/>
    <w:rsid w:val="00073A06"/>
    <w:rsid w:val="00077FA6"/>
    <w:rsid w:val="00093AD6"/>
    <w:rsid w:val="000D7B94"/>
    <w:rsid w:val="000E48DB"/>
    <w:rsid w:val="0010264E"/>
    <w:rsid w:val="00112123"/>
    <w:rsid w:val="00117BF3"/>
    <w:rsid w:val="0012452B"/>
    <w:rsid w:val="00130FE5"/>
    <w:rsid w:val="00143966"/>
    <w:rsid w:val="00165B83"/>
    <w:rsid w:val="001818E7"/>
    <w:rsid w:val="001A0CFD"/>
    <w:rsid w:val="001D6797"/>
    <w:rsid w:val="001F5168"/>
    <w:rsid w:val="00210A83"/>
    <w:rsid w:val="002112F0"/>
    <w:rsid w:val="0022098B"/>
    <w:rsid w:val="0027517C"/>
    <w:rsid w:val="0027726F"/>
    <w:rsid w:val="002F2018"/>
    <w:rsid w:val="00301D33"/>
    <w:rsid w:val="00303871"/>
    <w:rsid w:val="00303DE2"/>
    <w:rsid w:val="00306EF8"/>
    <w:rsid w:val="003077DF"/>
    <w:rsid w:val="00333F8C"/>
    <w:rsid w:val="00346E1C"/>
    <w:rsid w:val="003525A1"/>
    <w:rsid w:val="00356D2F"/>
    <w:rsid w:val="00387FC5"/>
    <w:rsid w:val="0039213F"/>
    <w:rsid w:val="003A1199"/>
    <w:rsid w:val="003B6BE5"/>
    <w:rsid w:val="0041457C"/>
    <w:rsid w:val="004168EB"/>
    <w:rsid w:val="00431CF8"/>
    <w:rsid w:val="00471969"/>
    <w:rsid w:val="00483AC0"/>
    <w:rsid w:val="004968CE"/>
    <w:rsid w:val="004B0030"/>
    <w:rsid w:val="004B5D3D"/>
    <w:rsid w:val="004F297B"/>
    <w:rsid w:val="0051180F"/>
    <w:rsid w:val="0051527B"/>
    <w:rsid w:val="005252D2"/>
    <w:rsid w:val="005417B6"/>
    <w:rsid w:val="00587C3A"/>
    <w:rsid w:val="005A2C8C"/>
    <w:rsid w:val="005B2B5B"/>
    <w:rsid w:val="005B330F"/>
    <w:rsid w:val="005E1879"/>
    <w:rsid w:val="00603D45"/>
    <w:rsid w:val="00617413"/>
    <w:rsid w:val="00626F38"/>
    <w:rsid w:val="00645852"/>
    <w:rsid w:val="00653344"/>
    <w:rsid w:val="00667E40"/>
    <w:rsid w:val="00667F99"/>
    <w:rsid w:val="006A19B9"/>
    <w:rsid w:val="006A265A"/>
    <w:rsid w:val="006A2EF4"/>
    <w:rsid w:val="006E026B"/>
    <w:rsid w:val="006E313D"/>
    <w:rsid w:val="006F34CF"/>
    <w:rsid w:val="006F76B1"/>
    <w:rsid w:val="007035F9"/>
    <w:rsid w:val="00720B64"/>
    <w:rsid w:val="007514BB"/>
    <w:rsid w:val="007517F5"/>
    <w:rsid w:val="007527E4"/>
    <w:rsid w:val="007567CB"/>
    <w:rsid w:val="007866A2"/>
    <w:rsid w:val="0079495C"/>
    <w:rsid w:val="00796421"/>
    <w:rsid w:val="007A4B33"/>
    <w:rsid w:val="007C0B4C"/>
    <w:rsid w:val="007C1022"/>
    <w:rsid w:val="007D679C"/>
    <w:rsid w:val="007F2F0E"/>
    <w:rsid w:val="0080031C"/>
    <w:rsid w:val="00801568"/>
    <w:rsid w:val="00801FF1"/>
    <w:rsid w:val="00821F35"/>
    <w:rsid w:val="00827188"/>
    <w:rsid w:val="00830ED5"/>
    <w:rsid w:val="00896693"/>
    <w:rsid w:val="008B0C76"/>
    <w:rsid w:val="008C3885"/>
    <w:rsid w:val="008C7FFC"/>
    <w:rsid w:val="008D520D"/>
    <w:rsid w:val="008D6AF5"/>
    <w:rsid w:val="008F63CB"/>
    <w:rsid w:val="008F673D"/>
    <w:rsid w:val="00911040"/>
    <w:rsid w:val="00922435"/>
    <w:rsid w:val="00925F88"/>
    <w:rsid w:val="00931902"/>
    <w:rsid w:val="0094445D"/>
    <w:rsid w:val="00945FEC"/>
    <w:rsid w:val="009706AA"/>
    <w:rsid w:val="009800DE"/>
    <w:rsid w:val="00983588"/>
    <w:rsid w:val="009A251A"/>
    <w:rsid w:val="009B629C"/>
    <w:rsid w:val="00A004E4"/>
    <w:rsid w:val="00A02026"/>
    <w:rsid w:val="00A0316D"/>
    <w:rsid w:val="00A05F79"/>
    <w:rsid w:val="00A061B5"/>
    <w:rsid w:val="00A16346"/>
    <w:rsid w:val="00A2126E"/>
    <w:rsid w:val="00A2562C"/>
    <w:rsid w:val="00A57FFE"/>
    <w:rsid w:val="00A644DD"/>
    <w:rsid w:val="00A7238B"/>
    <w:rsid w:val="00A90132"/>
    <w:rsid w:val="00AA674F"/>
    <w:rsid w:val="00AB0ED2"/>
    <w:rsid w:val="00AD6B4E"/>
    <w:rsid w:val="00AD7513"/>
    <w:rsid w:val="00AE3455"/>
    <w:rsid w:val="00B07763"/>
    <w:rsid w:val="00B2622D"/>
    <w:rsid w:val="00B27362"/>
    <w:rsid w:val="00B30427"/>
    <w:rsid w:val="00B36F84"/>
    <w:rsid w:val="00B45074"/>
    <w:rsid w:val="00B51A5F"/>
    <w:rsid w:val="00B65460"/>
    <w:rsid w:val="00B662AD"/>
    <w:rsid w:val="00B66DCD"/>
    <w:rsid w:val="00B804C8"/>
    <w:rsid w:val="00B82B66"/>
    <w:rsid w:val="00B82E0A"/>
    <w:rsid w:val="00B9331C"/>
    <w:rsid w:val="00B97186"/>
    <w:rsid w:val="00BD6E08"/>
    <w:rsid w:val="00BE25D3"/>
    <w:rsid w:val="00BE3606"/>
    <w:rsid w:val="00C05033"/>
    <w:rsid w:val="00C2239E"/>
    <w:rsid w:val="00C45503"/>
    <w:rsid w:val="00C70987"/>
    <w:rsid w:val="00C8437C"/>
    <w:rsid w:val="00C957F1"/>
    <w:rsid w:val="00C972F7"/>
    <w:rsid w:val="00CA650A"/>
    <w:rsid w:val="00CB5CB3"/>
    <w:rsid w:val="00D04F81"/>
    <w:rsid w:val="00D05082"/>
    <w:rsid w:val="00D14797"/>
    <w:rsid w:val="00D27F17"/>
    <w:rsid w:val="00D36BF9"/>
    <w:rsid w:val="00D66706"/>
    <w:rsid w:val="00D95D41"/>
    <w:rsid w:val="00DA0217"/>
    <w:rsid w:val="00DA6A5A"/>
    <w:rsid w:val="00DB739E"/>
    <w:rsid w:val="00DE3B84"/>
    <w:rsid w:val="00DF694B"/>
    <w:rsid w:val="00E03E81"/>
    <w:rsid w:val="00E15FCA"/>
    <w:rsid w:val="00E32A4D"/>
    <w:rsid w:val="00E34DEA"/>
    <w:rsid w:val="00EB2540"/>
    <w:rsid w:val="00EC3B1B"/>
    <w:rsid w:val="00EE55C0"/>
    <w:rsid w:val="00F61AD5"/>
    <w:rsid w:val="00F67A96"/>
    <w:rsid w:val="00F73147"/>
    <w:rsid w:val="00F73AB3"/>
    <w:rsid w:val="00FB1D8A"/>
    <w:rsid w:val="00FC30A0"/>
    <w:rsid w:val="00FC5367"/>
    <w:rsid w:val="00FD1C2B"/>
    <w:rsid w:val="00FD1DA9"/>
    <w:rsid w:val="00FD5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514BB"/>
    <w:pPr>
      <w:spacing w:after="120" w:line="260" w:lineRule="atLeast"/>
    </w:pPr>
    <w:rPr>
      <w:rFonts w:ascii="Palatino" w:hAnsi="Palatino"/>
      <w:sz w:val="20"/>
    </w:rPr>
  </w:style>
  <w:style w:type="paragraph" w:styleId="Heading1">
    <w:name w:val="heading 1"/>
    <w:basedOn w:val="Normal"/>
    <w:next w:val="Normal"/>
    <w:link w:val="Heading1Char"/>
    <w:uiPriority w:val="9"/>
    <w:qFormat/>
    <w:rsid w:val="006E026B"/>
    <w:pPr>
      <w:keepNext/>
      <w:keepLines/>
      <w:spacing w:before="240" w:after="40"/>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E026B"/>
    <w:pPr>
      <w:keepNext/>
      <w:keepLines/>
      <w:spacing w:before="120" w:after="4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6E026B"/>
    <w:pPr>
      <w:keepNext/>
      <w:keepLines/>
      <w:spacing w:before="120" w:after="40"/>
      <w:outlineLvl w:val="2"/>
    </w:pPr>
    <w:rPr>
      <w:rFonts w:ascii="Arial" w:eastAsiaTheme="majorEastAsia" w:hAnsi="Arial" w:cstheme="majorBidi"/>
      <w:bCs/>
    </w:rPr>
  </w:style>
  <w:style w:type="paragraph" w:styleId="Heading4">
    <w:name w:val="heading 4"/>
    <w:basedOn w:val="Normal"/>
    <w:next w:val="Normal"/>
    <w:link w:val="Heading4Char"/>
    <w:uiPriority w:val="9"/>
    <w:unhideWhenUsed/>
    <w:rsid w:val="00B27362"/>
    <w:pPr>
      <w:keepNext/>
      <w:keepLines/>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rsid w:val="00B27362"/>
    <w:pPr>
      <w:keepNext/>
      <w:keepLines/>
      <w:outlineLvl w:val="4"/>
    </w:pPr>
    <w:rPr>
      <w:rFonts w:asciiTheme="majorHAnsi" w:eastAsiaTheme="majorEastAsia" w:hAnsiTheme="majorHAnsi" w:cstheme="majorBidi"/>
      <w:bCs/>
    </w:rPr>
  </w:style>
  <w:style w:type="paragraph" w:styleId="Heading6">
    <w:name w:val="heading 6"/>
    <w:basedOn w:val="Normal"/>
    <w:next w:val="Normal"/>
    <w:link w:val="Heading6Char"/>
    <w:uiPriority w:val="9"/>
    <w:unhideWhenUsed/>
    <w:rsid w:val="00B27362"/>
    <w:pPr>
      <w:keepNext/>
      <w:keepLines/>
      <w:outlineLvl w:val="5"/>
    </w:pPr>
    <w:rPr>
      <w:rFonts w:asciiTheme="majorHAnsi" w:eastAsiaTheme="majorEastAsia" w:hAnsiTheme="majorHAnsi" w:cstheme="majorBidi"/>
      <w:bCs/>
      <w:iCs/>
    </w:rPr>
  </w:style>
  <w:style w:type="paragraph" w:styleId="Heading7">
    <w:name w:val="heading 7"/>
    <w:basedOn w:val="Normal"/>
    <w:next w:val="Normal"/>
    <w:link w:val="Heading7Char"/>
    <w:uiPriority w:val="9"/>
    <w:unhideWhenUsed/>
    <w:rsid w:val="00B27362"/>
    <w:pPr>
      <w:keepNext/>
      <w:keepLines/>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rsid w:val="00B27362"/>
    <w:pPr>
      <w:keepNext/>
      <w:keepLines/>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26B"/>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6E026B"/>
    <w:rPr>
      <w:rFonts w:ascii="Arial" w:eastAsiaTheme="majorEastAsia" w:hAnsi="Arial" w:cstheme="majorBidi"/>
      <w:bCs/>
      <w:sz w:val="20"/>
    </w:rPr>
  </w:style>
  <w:style w:type="character" w:customStyle="1" w:styleId="Heading4Char">
    <w:name w:val="Heading 4 Char"/>
    <w:basedOn w:val="DefaultParagraphFont"/>
    <w:link w:val="Heading4"/>
    <w:uiPriority w:val="9"/>
    <w:rsid w:val="00B27362"/>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B27362"/>
    <w:rPr>
      <w:rFonts w:asciiTheme="majorHAnsi" w:eastAsiaTheme="majorEastAsia" w:hAnsiTheme="majorHAnsi" w:cstheme="majorBidi"/>
      <w:bCs/>
    </w:rPr>
  </w:style>
  <w:style w:type="character" w:customStyle="1" w:styleId="Heading6Char">
    <w:name w:val="Heading 6 Char"/>
    <w:basedOn w:val="DefaultParagraphFont"/>
    <w:link w:val="Heading6"/>
    <w:uiPriority w:val="9"/>
    <w:rsid w:val="00B27362"/>
    <w:rPr>
      <w:rFonts w:asciiTheme="majorHAnsi" w:eastAsiaTheme="majorEastAsia" w:hAnsiTheme="majorHAnsi" w:cstheme="majorBidi"/>
      <w:bCs/>
      <w:iCs/>
    </w:rPr>
  </w:style>
  <w:style w:type="character" w:customStyle="1" w:styleId="Heading7Char">
    <w:name w:val="Heading 7 Char"/>
    <w:basedOn w:val="DefaultParagraphFont"/>
    <w:link w:val="Heading7"/>
    <w:uiPriority w:val="9"/>
    <w:rsid w:val="00B27362"/>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B273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27362"/>
    <w:rPr>
      <w:rFonts w:asciiTheme="majorHAnsi" w:eastAsiaTheme="majorEastAsia" w:hAnsiTheme="majorHAnsi" w:cstheme="majorBidi"/>
      <w:iCs/>
      <w:spacing w:val="5"/>
      <w:sz w:val="20"/>
      <w:szCs w:val="20"/>
    </w:rPr>
  </w:style>
  <w:style w:type="paragraph" w:styleId="Header">
    <w:name w:val="header"/>
    <w:basedOn w:val="Normal"/>
    <w:link w:val="HeaderChar"/>
    <w:uiPriority w:val="99"/>
    <w:unhideWhenUsed/>
    <w:rsid w:val="007514BB"/>
    <w:pPr>
      <w:tabs>
        <w:tab w:val="center" w:pos="4536"/>
        <w:tab w:val="right" w:pos="9072"/>
      </w:tabs>
      <w:spacing w:after="0"/>
    </w:pPr>
  </w:style>
  <w:style w:type="character" w:customStyle="1" w:styleId="HeaderChar">
    <w:name w:val="Header Char"/>
    <w:basedOn w:val="DefaultParagraphFont"/>
    <w:link w:val="Header"/>
    <w:uiPriority w:val="99"/>
    <w:rsid w:val="007514BB"/>
    <w:rPr>
      <w:rFonts w:ascii="Palatino" w:hAnsi="Palatino"/>
      <w:sz w:val="20"/>
    </w:rPr>
  </w:style>
  <w:style w:type="paragraph" w:styleId="Footer">
    <w:name w:val="footer"/>
    <w:basedOn w:val="Normal"/>
    <w:link w:val="FooterChar"/>
    <w:uiPriority w:val="99"/>
    <w:unhideWhenUsed/>
    <w:rsid w:val="007514BB"/>
    <w:pPr>
      <w:tabs>
        <w:tab w:val="center" w:pos="4536"/>
        <w:tab w:val="right" w:pos="9072"/>
      </w:tabs>
      <w:spacing w:after="0"/>
    </w:pPr>
  </w:style>
  <w:style w:type="character" w:customStyle="1" w:styleId="FooterChar">
    <w:name w:val="Footer Char"/>
    <w:basedOn w:val="DefaultParagraphFont"/>
    <w:link w:val="Footer"/>
    <w:uiPriority w:val="99"/>
    <w:rsid w:val="007514BB"/>
    <w:rPr>
      <w:rFonts w:ascii="Palatino" w:hAnsi="Palatino"/>
      <w:sz w:val="20"/>
    </w:rPr>
  </w:style>
  <w:style w:type="paragraph" w:styleId="ListBullet">
    <w:name w:val="List Bullet"/>
    <w:basedOn w:val="Normal"/>
    <w:uiPriority w:val="99"/>
    <w:qFormat/>
    <w:rsid w:val="00FD1C2B"/>
    <w:pPr>
      <w:numPr>
        <w:numId w:val="1"/>
      </w:numPr>
      <w:contextualSpacing/>
    </w:pPr>
  </w:style>
  <w:style w:type="character" w:customStyle="1" w:styleId="Heading1Char">
    <w:name w:val="Heading 1 Char"/>
    <w:basedOn w:val="DefaultParagraphFont"/>
    <w:link w:val="Heading1"/>
    <w:uiPriority w:val="9"/>
    <w:rsid w:val="006E026B"/>
    <w:rPr>
      <w:rFonts w:ascii="Arial" w:eastAsiaTheme="majorEastAsia" w:hAnsi="Arial" w:cstheme="majorBidi"/>
      <w:b/>
      <w:bCs/>
      <w:sz w:val="28"/>
      <w:szCs w:val="28"/>
    </w:rPr>
  </w:style>
  <w:style w:type="paragraph" w:styleId="Title">
    <w:name w:val="Title"/>
    <w:basedOn w:val="Normal"/>
    <w:next w:val="Normal"/>
    <w:link w:val="TitleChar"/>
    <w:uiPriority w:val="10"/>
    <w:qFormat/>
    <w:rsid w:val="0027726F"/>
    <w:pPr>
      <w:keepNext/>
      <w:keepLines/>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72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7362"/>
    <w:pPr>
      <w:keepNext/>
      <w:keepLines/>
    </w:pPr>
    <w:rPr>
      <w:rFonts w:asciiTheme="majorHAnsi" w:eastAsiaTheme="majorEastAsia" w:hAnsiTheme="majorHAnsi" w:cstheme="majorBidi"/>
      <w:iCs/>
      <w:sz w:val="24"/>
      <w:szCs w:val="24"/>
    </w:rPr>
  </w:style>
  <w:style w:type="character" w:customStyle="1" w:styleId="SubtitleChar">
    <w:name w:val="Subtitle Char"/>
    <w:basedOn w:val="DefaultParagraphFont"/>
    <w:link w:val="Subtitle"/>
    <w:uiPriority w:val="11"/>
    <w:rsid w:val="00B27362"/>
    <w:rPr>
      <w:rFonts w:asciiTheme="majorHAnsi" w:eastAsiaTheme="majorEastAsia" w:hAnsiTheme="majorHAnsi" w:cstheme="majorBidi"/>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link w:val="NoSpacingChar"/>
    <w:uiPriority w:val="1"/>
    <w:qFormat/>
    <w:rsid w:val="007514BB"/>
    <w:pPr>
      <w:spacing w:after="0"/>
    </w:pPr>
  </w:style>
  <w:style w:type="paragraph" w:styleId="ListParagraph">
    <w:name w:val="List Paragraph"/>
    <w:basedOn w:val="Normal"/>
    <w:uiPriority w:val="34"/>
    <w:semiHidden/>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basedOn w:val="DefaultParagraphFont"/>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unhideWhenUsed/>
    <w:rsid w:val="00B27362"/>
    <w:pPr>
      <w:outlineLvl w:val="9"/>
    </w:pPr>
    <w:rPr>
      <w:lang w:bidi="en-US"/>
    </w:rPr>
  </w:style>
  <w:style w:type="paragraph" w:styleId="TOC1">
    <w:name w:val="toc 1"/>
    <w:basedOn w:val="Normal"/>
    <w:next w:val="Normal"/>
    <w:autoRedefine/>
    <w:uiPriority w:val="39"/>
    <w:rsid w:val="00B27362"/>
  </w:style>
  <w:style w:type="paragraph" w:styleId="TOC2">
    <w:name w:val="toc 2"/>
    <w:basedOn w:val="Normal"/>
    <w:next w:val="Normal"/>
    <w:autoRedefine/>
    <w:uiPriority w:val="39"/>
    <w:rsid w:val="00B27362"/>
    <w:pPr>
      <w:ind w:left="221"/>
    </w:pPr>
  </w:style>
  <w:style w:type="paragraph" w:styleId="TOC3">
    <w:name w:val="toc 3"/>
    <w:basedOn w:val="Normal"/>
    <w:next w:val="Normal"/>
    <w:autoRedefine/>
    <w:uiPriority w:val="39"/>
    <w:rsid w:val="00B27362"/>
    <w:pPr>
      <w:ind w:left="442"/>
    </w:pPr>
  </w:style>
  <w:style w:type="paragraph" w:styleId="TOC4">
    <w:name w:val="toc 4"/>
    <w:basedOn w:val="Normal"/>
    <w:next w:val="Normal"/>
    <w:autoRedefine/>
    <w:uiPriority w:val="39"/>
    <w:rsid w:val="00B27362"/>
    <w:pPr>
      <w:ind w:left="658"/>
    </w:pPr>
  </w:style>
  <w:style w:type="paragraph" w:styleId="TOC5">
    <w:name w:val="toc 5"/>
    <w:basedOn w:val="Normal"/>
    <w:next w:val="Normal"/>
    <w:autoRedefine/>
    <w:uiPriority w:val="39"/>
    <w:rsid w:val="00B27362"/>
    <w:pPr>
      <w:ind w:left="879"/>
    </w:pPr>
  </w:style>
  <w:style w:type="paragraph" w:styleId="TOC6">
    <w:name w:val="toc 6"/>
    <w:basedOn w:val="Normal"/>
    <w:next w:val="Normal"/>
    <w:autoRedefine/>
    <w:uiPriority w:val="39"/>
    <w:rsid w:val="00B27362"/>
    <w:pPr>
      <w:ind w:left="1100"/>
    </w:pPr>
  </w:style>
  <w:style w:type="paragraph" w:styleId="TOC7">
    <w:name w:val="toc 7"/>
    <w:basedOn w:val="Normal"/>
    <w:next w:val="Normal"/>
    <w:autoRedefine/>
    <w:uiPriority w:val="39"/>
    <w:rsid w:val="00B27362"/>
    <w:pPr>
      <w:ind w:left="1321"/>
    </w:pPr>
  </w:style>
  <w:style w:type="paragraph" w:styleId="TOC8">
    <w:name w:val="toc 8"/>
    <w:basedOn w:val="Normal"/>
    <w:next w:val="Normal"/>
    <w:autoRedefine/>
    <w:uiPriority w:val="39"/>
    <w:rsid w:val="00B27362"/>
    <w:pPr>
      <w:ind w:left="1542"/>
    </w:pPr>
  </w:style>
  <w:style w:type="paragraph" w:styleId="TOC9">
    <w:name w:val="toc 9"/>
    <w:basedOn w:val="Normal"/>
    <w:next w:val="Normal"/>
    <w:autoRedefine/>
    <w:uiPriority w:val="39"/>
    <w:rsid w:val="00B27362"/>
    <w:pPr>
      <w:ind w:left="1758"/>
    </w:pPr>
  </w:style>
  <w:style w:type="paragraph" w:styleId="ListNumber">
    <w:name w:val="List Number"/>
    <w:basedOn w:val="Normal"/>
    <w:uiPriority w:val="99"/>
    <w:qFormat/>
    <w:rsid w:val="00093AD6"/>
    <w:pPr>
      <w:numPr>
        <w:numId w:val="6"/>
      </w:numPr>
      <w:contextualSpacing/>
    </w:pPr>
  </w:style>
  <w:style w:type="table" w:styleId="TableGrid">
    <w:name w:val="Table Grid"/>
    <w:basedOn w:val="TableNorma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5B"/>
    <w:rPr>
      <w:rFonts w:ascii="Tahoma" w:hAnsi="Tahoma" w:cs="Tahoma"/>
      <w:sz w:val="16"/>
      <w:szCs w:val="16"/>
    </w:rPr>
  </w:style>
  <w:style w:type="character" w:styleId="PlaceholderText">
    <w:name w:val="Placeholder Text"/>
    <w:basedOn w:val="DefaultParagraphFont"/>
    <w:uiPriority w:val="99"/>
    <w:semiHidden/>
    <w:rsid w:val="00D14797"/>
    <w:rPr>
      <w:color w:val="808080"/>
    </w:rPr>
  </w:style>
  <w:style w:type="character" w:styleId="Hyperlink">
    <w:name w:val="Hyperlink"/>
    <w:basedOn w:val="DefaultParagraphFont"/>
    <w:uiPriority w:val="99"/>
    <w:unhideWhenUsed/>
    <w:rsid w:val="000D7B94"/>
    <w:rPr>
      <w:color w:val="0000FF" w:themeColor="hyperlink"/>
      <w:u w:val="single"/>
    </w:rPr>
  </w:style>
  <w:style w:type="character" w:customStyle="1" w:styleId="NoSpacingChar">
    <w:name w:val="No Spacing Char"/>
    <w:basedOn w:val="DefaultParagraphFont"/>
    <w:link w:val="NoSpacing"/>
    <w:uiPriority w:val="1"/>
    <w:rsid w:val="007514BB"/>
    <w:rPr>
      <w:rFonts w:ascii="Palatino" w:hAnsi="Palatino"/>
      <w:sz w:val="20"/>
    </w:rPr>
  </w:style>
  <w:style w:type="paragraph" w:styleId="Caption">
    <w:name w:val="caption"/>
    <w:basedOn w:val="Normal"/>
    <w:next w:val="Normal"/>
    <w:uiPriority w:val="35"/>
    <w:qFormat/>
    <w:rsid w:val="00617413"/>
    <w:pPr>
      <w:framePr w:hSpace="187" w:wrap="around" w:hAnchor="page" w:x="2002" w:y="4066"/>
      <w:spacing w:line="300" w:lineRule="atLeast"/>
    </w:pPr>
    <w:rPr>
      <w:rFonts w:ascii="Arial" w:eastAsiaTheme="majorEastAsia" w:hAnsi="Arial" w:cs="Arial"/>
      <w:color w:val="1F497D" w:themeColor="text2"/>
      <w:sz w:val="24"/>
      <w:szCs w:val="24"/>
      <w:lang w:val="en-GB" w:eastAsia="zh-TW"/>
    </w:rPr>
  </w:style>
  <w:style w:type="paragraph" w:customStyle="1" w:styleId="Default">
    <w:name w:val="Default"/>
    <w:rsid w:val="008F673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5373"/>
    <w:rPr>
      <w:sz w:val="16"/>
      <w:szCs w:val="16"/>
    </w:rPr>
  </w:style>
  <w:style w:type="paragraph" w:styleId="CommentText">
    <w:name w:val="annotation text"/>
    <w:basedOn w:val="Normal"/>
    <w:link w:val="CommentTextChar"/>
    <w:uiPriority w:val="99"/>
    <w:semiHidden/>
    <w:unhideWhenUsed/>
    <w:rsid w:val="00065373"/>
    <w:pPr>
      <w:spacing w:line="240" w:lineRule="auto"/>
    </w:pPr>
    <w:rPr>
      <w:szCs w:val="20"/>
    </w:rPr>
  </w:style>
  <w:style w:type="character" w:customStyle="1" w:styleId="CommentTextChar">
    <w:name w:val="Comment Text Char"/>
    <w:basedOn w:val="DefaultParagraphFont"/>
    <w:link w:val="CommentText"/>
    <w:uiPriority w:val="99"/>
    <w:semiHidden/>
    <w:rsid w:val="00065373"/>
    <w:rPr>
      <w:rFonts w:ascii="Palatino" w:hAnsi="Palatino"/>
      <w:sz w:val="20"/>
      <w:szCs w:val="20"/>
    </w:rPr>
  </w:style>
  <w:style w:type="paragraph" w:styleId="CommentSubject">
    <w:name w:val="annotation subject"/>
    <w:basedOn w:val="CommentText"/>
    <w:next w:val="CommentText"/>
    <w:link w:val="CommentSubjectChar"/>
    <w:uiPriority w:val="99"/>
    <w:semiHidden/>
    <w:unhideWhenUsed/>
    <w:rsid w:val="00065373"/>
    <w:rPr>
      <w:b/>
      <w:bCs/>
    </w:rPr>
  </w:style>
  <w:style w:type="character" w:customStyle="1" w:styleId="CommentSubjectChar">
    <w:name w:val="Comment Subject Char"/>
    <w:basedOn w:val="CommentTextChar"/>
    <w:link w:val="CommentSubject"/>
    <w:uiPriority w:val="99"/>
    <w:semiHidden/>
    <w:rsid w:val="00065373"/>
    <w:rPr>
      <w:rFonts w:ascii="Palatino" w:hAnsi="Palatino"/>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514BB"/>
    <w:pPr>
      <w:spacing w:after="120" w:line="260" w:lineRule="atLeast"/>
    </w:pPr>
    <w:rPr>
      <w:rFonts w:ascii="Palatino" w:hAnsi="Palatino"/>
      <w:sz w:val="20"/>
    </w:rPr>
  </w:style>
  <w:style w:type="paragraph" w:styleId="Heading1">
    <w:name w:val="heading 1"/>
    <w:basedOn w:val="Normal"/>
    <w:next w:val="Normal"/>
    <w:link w:val="Heading1Char"/>
    <w:uiPriority w:val="9"/>
    <w:qFormat/>
    <w:rsid w:val="006E026B"/>
    <w:pPr>
      <w:keepNext/>
      <w:keepLines/>
      <w:spacing w:before="240" w:after="40"/>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E026B"/>
    <w:pPr>
      <w:keepNext/>
      <w:keepLines/>
      <w:spacing w:before="120" w:after="4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6E026B"/>
    <w:pPr>
      <w:keepNext/>
      <w:keepLines/>
      <w:spacing w:before="120" w:after="40"/>
      <w:outlineLvl w:val="2"/>
    </w:pPr>
    <w:rPr>
      <w:rFonts w:ascii="Arial" w:eastAsiaTheme="majorEastAsia" w:hAnsi="Arial" w:cstheme="majorBidi"/>
      <w:bCs/>
    </w:rPr>
  </w:style>
  <w:style w:type="paragraph" w:styleId="Heading4">
    <w:name w:val="heading 4"/>
    <w:basedOn w:val="Normal"/>
    <w:next w:val="Normal"/>
    <w:link w:val="Heading4Char"/>
    <w:uiPriority w:val="9"/>
    <w:unhideWhenUsed/>
    <w:rsid w:val="00B27362"/>
    <w:pPr>
      <w:keepNext/>
      <w:keepLines/>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rsid w:val="00B27362"/>
    <w:pPr>
      <w:keepNext/>
      <w:keepLines/>
      <w:outlineLvl w:val="4"/>
    </w:pPr>
    <w:rPr>
      <w:rFonts w:asciiTheme="majorHAnsi" w:eastAsiaTheme="majorEastAsia" w:hAnsiTheme="majorHAnsi" w:cstheme="majorBidi"/>
      <w:bCs/>
    </w:rPr>
  </w:style>
  <w:style w:type="paragraph" w:styleId="Heading6">
    <w:name w:val="heading 6"/>
    <w:basedOn w:val="Normal"/>
    <w:next w:val="Normal"/>
    <w:link w:val="Heading6Char"/>
    <w:uiPriority w:val="9"/>
    <w:unhideWhenUsed/>
    <w:rsid w:val="00B27362"/>
    <w:pPr>
      <w:keepNext/>
      <w:keepLines/>
      <w:outlineLvl w:val="5"/>
    </w:pPr>
    <w:rPr>
      <w:rFonts w:asciiTheme="majorHAnsi" w:eastAsiaTheme="majorEastAsia" w:hAnsiTheme="majorHAnsi" w:cstheme="majorBidi"/>
      <w:bCs/>
      <w:iCs/>
    </w:rPr>
  </w:style>
  <w:style w:type="paragraph" w:styleId="Heading7">
    <w:name w:val="heading 7"/>
    <w:basedOn w:val="Normal"/>
    <w:next w:val="Normal"/>
    <w:link w:val="Heading7Char"/>
    <w:uiPriority w:val="9"/>
    <w:unhideWhenUsed/>
    <w:rsid w:val="00B27362"/>
    <w:pPr>
      <w:keepNext/>
      <w:keepLines/>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rsid w:val="00B27362"/>
    <w:pPr>
      <w:keepNext/>
      <w:keepLines/>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26B"/>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6E026B"/>
    <w:rPr>
      <w:rFonts w:ascii="Arial" w:eastAsiaTheme="majorEastAsia" w:hAnsi="Arial" w:cstheme="majorBidi"/>
      <w:bCs/>
      <w:sz w:val="20"/>
    </w:rPr>
  </w:style>
  <w:style w:type="character" w:customStyle="1" w:styleId="Heading4Char">
    <w:name w:val="Heading 4 Char"/>
    <w:basedOn w:val="DefaultParagraphFont"/>
    <w:link w:val="Heading4"/>
    <w:uiPriority w:val="9"/>
    <w:rsid w:val="00B27362"/>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B27362"/>
    <w:rPr>
      <w:rFonts w:asciiTheme="majorHAnsi" w:eastAsiaTheme="majorEastAsia" w:hAnsiTheme="majorHAnsi" w:cstheme="majorBidi"/>
      <w:bCs/>
    </w:rPr>
  </w:style>
  <w:style w:type="character" w:customStyle="1" w:styleId="Heading6Char">
    <w:name w:val="Heading 6 Char"/>
    <w:basedOn w:val="DefaultParagraphFont"/>
    <w:link w:val="Heading6"/>
    <w:uiPriority w:val="9"/>
    <w:rsid w:val="00B27362"/>
    <w:rPr>
      <w:rFonts w:asciiTheme="majorHAnsi" w:eastAsiaTheme="majorEastAsia" w:hAnsiTheme="majorHAnsi" w:cstheme="majorBidi"/>
      <w:bCs/>
      <w:iCs/>
    </w:rPr>
  </w:style>
  <w:style w:type="character" w:customStyle="1" w:styleId="Heading7Char">
    <w:name w:val="Heading 7 Char"/>
    <w:basedOn w:val="DefaultParagraphFont"/>
    <w:link w:val="Heading7"/>
    <w:uiPriority w:val="9"/>
    <w:rsid w:val="00B27362"/>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B273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27362"/>
    <w:rPr>
      <w:rFonts w:asciiTheme="majorHAnsi" w:eastAsiaTheme="majorEastAsia" w:hAnsiTheme="majorHAnsi" w:cstheme="majorBidi"/>
      <w:iCs/>
      <w:spacing w:val="5"/>
      <w:sz w:val="20"/>
      <w:szCs w:val="20"/>
    </w:rPr>
  </w:style>
  <w:style w:type="paragraph" w:styleId="Header">
    <w:name w:val="header"/>
    <w:basedOn w:val="Normal"/>
    <w:link w:val="HeaderChar"/>
    <w:uiPriority w:val="99"/>
    <w:unhideWhenUsed/>
    <w:rsid w:val="007514BB"/>
    <w:pPr>
      <w:tabs>
        <w:tab w:val="center" w:pos="4536"/>
        <w:tab w:val="right" w:pos="9072"/>
      </w:tabs>
      <w:spacing w:after="0"/>
    </w:pPr>
  </w:style>
  <w:style w:type="character" w:customStyle="1" w:styleId="HeaderChar">
    <w:name w:val="Header Char"/>
    <w:basedOn w:val="DefaultParagraphFont"/>
    <w:link w:val="Header"/>
    <w:uiPriority w:val="99"/>
    <w:rsid w:val="007514BB"/>
    <w:rPr>
      <w:rFonts w:ascii="Palatino" w:hAnsi="Palatino"/>
      <w:sz w:val="20"/>
    </w:rPr>
  </w:style>
  <w:style w:type="paragraph" w:styleId="Footer">
    <w:name w:val="footer"/>
    <w:basedOn w:val="Normal"/>
    <w:link w:val="FooterChar"/>
    <w:uiPriority w:val="99"/>
    <w:unhideWhenUsed/>
    <w:rsid w:val="007514BB"/>
    <w:pPr>
      <w:tabs>
        <w:tab w:val="center" w:pos="4536"/>
        <w:tab w:val="right" w:pos="9072"/>
      </w:tabs>
      <w:spacing w:after="0"/>
    </w:pPr>
  </w:style>
  <w:style w:type="character" w:customStyle="1" w:styleId="FooterChar">
    <w:name w:val="Footer Char"/>
    <w:basedOn w:val="DefaultParagraphFont"/>
    <w:link w:val="Footer"/>
    <w:uiPriority w:val="99"/>
    <w:rsid w:val="007514BB"/>
    <w:rPr>
      <w:rFonts w:ascii="Palatino" w:hAnsi="Palatino"/>
      <w:sz w:val="20"/>
    </w:rPr>
  </w:style>
  <w:style w:type="paragraph" w:styleId="ListBullet">
    <w:name w:val="List Bullet"/>
    <w:basedOn w:val="Normal"/>
    <w:uiPriority w:val="99"/>
    <w:qFormat/>
    <w:rsid w:val="00FD1C2B"/>
    <w:pPr>
      <w:numPr>
        <w:numId w:val="1"/>
      </w:numPr>
      <w:contextualSpacing/>
    </w:pPr>
  </w:style>
  <w:style w:type="character" w:customStyle="1" w:styleId="Heading1Char">
    <w:name w:val="Heading 1 Char"/>
    <w:basedOn w:val="DefaultParagraphFont"/>
    <w:link w:val="Heading1"/>
    <w:uiPriority w:val="9"/>
    <w:rsid w:val="006E026B"/>
    <w:rPr>
      <w:rFonts w:ascii="Arial" w:eastAsiaTheme="majorEastAsia" w:hAnsi="Arial" w:cstheme="majorBidi"/>
      <w:b/>
      <w:bCs/>
      <w:sz w:val="28"/>
      <w:szCs w:val="28"/>
    </w:rPr>
  </w:style>
  <w:style w:type="paragraph" w:styleId="Title">
    <w:name w:val="Title"/>
    <w:basedOn w:val="Normal"/>
    <w:next w:val="Normal"/>
    <w:link w:val="TitleChar"/>
    <w:uiPriority w:val="10"/>
    <w:qFormat/>
    <w:rsid w:val="0027726F"/>
    <w:pPr>
      <w:keepNext/>
      <w:keepLines/>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72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7362"/>
    <w:pPr>
      <w:keepNext/>
      <w:keepLines/>
    </w:pPr>
    <w:rPr>
      <w:rFonts w:asciiTheme="majorHAnsi" w:eastAsiaTheme="majorEastAsia" w:hAnsiTheme="majorHAnsi" w:cstheme="majorBidi"/>
      <w:iCs/>
      <w:sz w:val="24"/>
      <w:szCs w:val="24"/>
    </w:rPr>
  </w:style>
  <w:style w:type="character" w:customStyle="1" w:styleId="SubtitleChar">
    <w:name w:val="Subtitle Char"/>
    <w:basedOn w:val="DefaultParagraphFont"/>
    <w:link w:val="Subtitle"/>
    <w:uiPriority w:val="11"/>
    <w:rsid w:val="00B27362"/>
    <w:rPr>
      <w:rFonts w:asciiTheme="majorHAnsi" w:eastAsiaTheme="majorEastAsia" w:hAnsiTheme="majorHAnsi" w:cstheme="majorBidi"/>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link w:val="NoSpacingChar"/>
    <w:uiPriority w:val="1"/>
    <w:qFormat/>
    <w:rsid w:val="007514BB"/>
    <w:pPr>
      <w:spacing w:after="0"/>
    </w:pPr>
  </w:style>
  <w:style w:type="paragraph" w:styleId="ListParagraph">
    <w:name w:val="List Paragraph"/>
    <w:basedOn w:val="Normal"/>
    <w:uiPriority w:val="34"/>
    <w:semiHidden/>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basedOn w:val="DefaultParagraphFont"/>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unhideWhenUsed/>
    <w:rsid w:val="00B27362"/>
    <w:pPr>
      <w:outlineLvl w:val="9"/>
    </w:pPr>
    <w:rPr>
      <w:lang w:bidi="en-US"/>
    </w:rPr>
  </w:style>
  <w:style w:type="paragraph" w:styleId="TOC1">
    <w:name w:val="toc 1"/>
    <w:basedOn w:val="Normal"/>
    <w:next w:val="Normal"/>
    <w:autoRedefine/>
    <w:uiPriority w:val="39"/>
    <w:rsid w:val="00B27362"/>
  </w:style>
  <w:style w:type="paragraph" w:styleId="TOC2">
    <w:name w:val="toc 2"/>
    <w:basedOn w:val="Normal"/>
    <w:next w:val="Normal"/>
    <w:autoRedefine/>
    <w:uiPriority w:val="39"/>
    <w:rsid w:val="00B27362"/>
    <w:pPr>
      <w:ind w:left="221"/>
    </w:pPr>
  </w:style>
  <w:style w:type="paragraph" w:styleId="TOC3">
    <w:name w:val="toc 3"/>
    <w:basedOn w:val="Normal"/>
    <w:next w:val="Normal"/>
    <w:autoRedefine/>
    <w:uiPriority w:val="39"/>
    <w:rsid w:val="00B27362"/>
    <w:pPr>
      <w:ind w:left="442"/>
    </w:pPr>
  </w:style>
  <w:style w:type="paragraph" w:styleId="TOC4">
    <w:name w:val="toc 4"/>
    <w:basedOn w:val="Normal"/>
    <w:next w:val="Normal"/>
    <w:autoRedefine/>
    <w:uiPriority w:val="39"/>
    <w:rsid w:val="00B27362"/>
    <w:pPr>
      <w:ind w:left="658"/>
    </w:pPr>
  </w:style>
  <w:style w:type="paragraph" w:styleId="TOC5">
    <w:name w:val="toc 5"/>
    <w:basedOn w:val="Normal"/>
    <w:next w:val="Normal"/>
    <w:autoRedefine/>
    <w:uiPriority w:val="39"/>
    <w:rsid w:val="00B27362"/>
    <w:pPr>
      <w:ind w:left="879"/>
    </w:pPr>
  </w:style>
  <w:style w:type="paragraph" w:styleId="TOC6">
    <w:name w:val="toc 6"/>
    <w:basedOn w:val="Normal"/>
    <w:next w:val="Normal"/>
    <w:autoRedefine/>
    <w:uiPriority w:val="39"/>
    <w:rsid w:val="00B27362"/>
    <w:pPr>
      <w:ind w:left="1100"/>
    </w:pPr>
  </w:style>
  <w:style w:type="paragraph" w:styleId="TOC7">
    <w:name w:val="toc 7"/>
    <w:basedOn w:val="Normal"/>
    <w:next w:val="Normal"/>
    <w:autoRedefine/>
    <w:uiPriority w:val="39"/>
    <w:rsid w:val="00B27362"/>
    <w:pPr>
      <w:ind w:left="1321"/>
    </w:pPr>
  </w:style>
  <w:style w:type="paragraph" w:styleId="TOC8">
    <w:name w:val="toc 8"/>
    <w:basedOn w:val="Normal"/>
    <w:next w:val="Normal"/>
    <w:autoRedefine/>
    <w:uiPriority w:val="39"/>
    <w:rsid w:val="00B27362"/>
    <w:pPr>
      <w:ind w:left="1542"/>
    </w:pPr>
  </w:style>
  <w:style w:type="paragraph" w:styleId="TOC9">
    <w:name w:val="toc 9"/>
    <w:basedOn w:val="Normal"/>
    <w:next w:val="Normal"/>
    <w:autoRedefine/>
    <w:uiPriority w:val="39"/>
    <w:rsid w:val="00B27362"/>
    <w:pPr>
      <w:ind w:left="1758"/>
    </w:pPr>
  </w:style>
  <w:style w:type="paragraph" w:styleId="ListNumber">
    <w:name w:val="List Number"/>
    <w:basedOn w:val="Normal"/>
    <w:uiPriority w:val="99"/>
    <w:qFormat/>
    <w:rsid w:val="00093AD6"/>
    <w:pPr>
      <w:numPr>
        <w:numId w:val="6"/>
      </w:numPr>
      <w:contextualSpacing/>
    </w:pPr>
  </w:style>
  <w:style w:type="table" w:styleId="TableGrid">
    <w:name w:val="Table Grid"/>
    <w:basedOn w:val="TableNorma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5B"/>
    <w:rPr>
      <w:rFonts w:ascii="Tahoma" w:hAnsi="Tahoma" w:cs="Tahoma"/>
      <w:sz w:val="16"/>
      <w:szCs w:val="16"/>
    </w:rPr>
  </w:style>
  <w:style w:type="character" w:styleId="PlaceholderText">
    <w:name w:val="Placeholder Text"/>
    <w:basedOn w:val="DefaultParagraphFont"/>
    <w:uiPriority w:val="99"/>
    <w:semiHidden/>
    <w:rsid w:val="00D14797"/>
    <w:rPr>
      <w:color w:val="808080"/>
    </w:rPr>
  </w:style>
  <w:style w:type="character" w:styleId="Hyperlink">
    <w:name w:val="Hyperlink"/>
    <w:basedOn w:val="DefaultParagraphFont"/>
    <w:uiPriority w:val="99"/>
    <w:unhideWhenUsed/>
    <w:rsid w:val="000D7B94"/>
    <w:rPr>
      <w:color w:val="0000FF" w:themeColor="hyperlink"/>
      <w:u w:val="single"/>
    </w:rPr>
  </w:style>
  <w:style w:type="character" w:customStyle="1" w:styleId="NoSpacingChar">
    <w:name w:val="No Spacing Char"/>
    <w:basedOn w:val="DefaultParagraphFont"/>
    <w:link w:val="NoSpacing"/>
    <w:uiPriority w:val="1"/>
    <w:rsid w:val="007514BB"/>
    <w:rPr>
      <w:rFonts w:ascii="Palatino" w:hAnsi="Palatino"/>
      <w:sz w:val="20"/>
    </w:rPr>
  </w:style>
  <w:style w:type="paragraph" w:styleId="Caption">
    <w:name w:val="caption"/>
    <w:basedOn w:val="Normal"/>
    <w:next w:val="Normal"/>
    <w:uiPriority w:val="35"/>
    <w:qFormat/>
    <w:rsid w:val="00617413"/>
    <w:pPr>
      <w:framePr w:hSpace="187" w:wrap="around" w:hAnchor="page" w:x="2002" w:y="4066"/>
      <w:spacing w:line="300" w:lineRule="atLeast"/>
    </w:pPr>
    <w:rPr>
      <w:rFonts w:ascii="Arial" w:eastAsiaTheme="majorEastAsia" w:hAnsi="Arial" w:cs="Arial"/>
      <w:color w:val="1F497D" w:themeColor="text2"/>
      <w:sz w:val="24"/>
      <w:szCs w:val="24"/>
      <w:lang w:val="en-GB" w:eastAsia="zh-TW"/>
    </w:rPr>
  </w:style>
  <w:style w:type="paragraph" w:customStyle="1" w:styleId="Default">
    <w:name w:val="Default"/>
    <w:rsid w:val="008F673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5373"/>
    <w:rPr>
      <w:sz w:val="16"/>
      <w:szCs w:val="16"/>
    </w:rPr>
  </w:style>
  <w:style w:type="paragraph" w:styleId="CommentText">
    <w:name w:val="annotation text"/>
    <w:basedOn w:val="Normal"/>
    <w:link w:val="CommentTextChar"/>
    <w:uiPriority w:val="99"/>
    <w:semiHidden/>
    <w:unhideWhenUsed/>
    <w:rsid w:val="00065373"/>
    <w:pPr>
      <w:spacing w:line="240" w:lineRule="auto"/>
    </w:pPr>
    <w:rPr>
      <w:szCs w:val="20"/>
    </w:rPr>
  </w:style>
  <w:style w:type="character" w:customStyle="1" w:styleId="CommentTextChar">
    <w:name w:val="Comment Text Char"/>
    <w:basedOn w:val="DefaultParagraphFont"/>
    <w:link w:val="CommentText"/>
    <w:uiPriority w:val="99"/>
    <w:semiHidden/>
    <w:rsid w:val="00065373"/>
    <w:rPr>
      <w:rFonts w:ascii="Palatino" w:hAnsi="Palatino"/>
      <w:sz w:val="20"/>
      <w:szCs w:val="20"/>
    </w:rPr>
  </w:style>
  <w:style w:type="paragraph" w:styleId="CommentSubject">
    <w:name w:val="annotation subject"/>
    <w:basedOn w:val="CommentText"/>
    <w:next w:val="CommentText"/>
    <w:link w:val="CommentSubjectChar"/>
    <w:uiPriority w:val="99"/>
    <w:semiHidden/>
    <w:unhideWhenUsed/>
    <w:rsid w:val="00065373"/>
    <w:rPr>
      <w:b/>
      <w:bCs/>
    </w:rPr>
  </w:style>
  <w:style w:type="character" w:customStyle="1" w:styleId="CommentSubjectChar">
    <w:name w:val="Comment Subject Char"/>
    <w:basedOn w:val="CommentTextChar"/>
    <w:link w:val="CommentSubject"/>
    <w:uiPriority w:val="99"/>
    <w:semiHidden/>
    <w:rsid w:val="00065373"/>
    <w:rPr>
      <w:rFonts w:ascii="Palatino" w:hAnsi="Palatin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29736">
      <w:bodyDiv w:val="1"/>
      <w:marLeft w:val="0"/>
      <w:marRight w:val="0"/>
      <w:marTop w:val="0"/>
      <w:marBottom w:val="0"/>
      <w:divBdr>
        <w:top w:val="none" w:sz="0" w:space="0" w:color="auto"/>
        <w:left w:val="none" w:sz="0" w:space="0" w:color="auto"/>
        <w:bottom w:val="none" w:sz="0" w:space="0" w:color="auto"/>
        <w:right w:val="none" w:sz="0" w:space="0" w:color="auto"/>
      </w:divBdr>
    </w:div>
    <w:div w:id="1482044566">
      <w:bodyDiv w:val="1"/>
      <w:marLeft w:val="0"/>
      <w:marRight w:val="0"/>
      <w:marTop w:val="0"/>
      <w:marBottom w:val="0"/>
      <w:divBdr>
        <w:top w:val="none" w:sz="0" w:space="0" w:color="auto"/>
        <w:left w:val="none" w:sz="0" w:space="0" w:color="auto"/>
        <w:bottom w:val="none" w:sz="0" w:space="0" w:color="auto"/>
        <w:right w:val="none" w:sz="0" w:space="0" w:color="auto"/>
      </w:divBdr>
      <w:divsChild>
        <w:div w:id="560598650">
          <w:marLeft w:val="0"/>
          <w:marRight w:val="0"/>
          <w:marTop w:val="0"/>
          <w:marBottom w:val="0"/>
          <w:divBdr>
            <w:top w:val="none" w:sz="0" w:space="0" w:color="auto"/>
            <w:left w:val="none" w:sz="0" w:space="0" w:color="auto"/>
            <w:bottom w:val="none" w:sz="0" w:space="0" w:color="auto"/>
            <w:right w:val="none" w:sz="0" w:space="0" w:color="auto"/>
          </w:divBdr>
          <w:divsChild>
            <w:div w:id="2128424824">
              <w:marLeft w:val="0"/>
              <w:marRight w:val="0"/>
              <w:marTop w:val="0"/>
              <w:marBottom w:val="0"/>
              <w:divBdr>
                <w:top w:val="none" w:sz="0" w:space="0" w:color="auto"/>
                <w:left w:val="none" w:sz="0" w:space="0" w:color="auto"/>
                <w:bottom w:val="none" w:sz="0" w:space="0" w:color="auto"/>
                <w:right w:val="none" w:sz="0" w:space="0" w:color="auto"/>
              </w:divBdr>
              <w:divsChild>
                <w:div w:id="1451827319">
                  <w:marLeft w:val="0"/>
                  <w:marRight w:val="0"/>
                  <w:marTop w:val="0"/>
                  <w:marBottom w:val="0"/>
                  <w:divBdr>
                    <w:top w:val="none" w:sz="0" w:space="0" w:color="auto"/>
                    <w:left w:val="none" w:sz="0" w:space="0" w:color="auto"/>
                    <w:bottom w:val="none" w:sz="0" w:space="0" w:color="auto"/>
                    <w:right w:val="none" w:sz="0" w:space="0" w:color="auto"/>
                  </w:divBdr>
                  <w:divsChild>
                    <w:div w:id="525558122">
                      <w:marLeft w:val="0"/>
                      <w:marRight w:val="0"/>
                      <w:marTop w:val="0"/>
                      <w:marBottom w:val="0"/>
                      <w:divBdr>
                        <w:top w:val="none" w:sz="0" w:space="0" w:color="auto"/>
                        <w:left w:val="none" w:sz="0" w:space="0" w:color="auto"/>
                        <w:bottom w:val="none" w:sz="0" w:space="0" w:color="auto"/>
                        <w:right w:val="none" w:sz="0" w:space="0" w:color="auto"/>
                      </w:divBdr>
                      <w:divsChild>
                        <w:div w:id="1185442514">
                          <w:marLeft w:val="0"/>
                          <w:marRight w:val="0"/>
                          <w:marTop w:val="0"/>
                          <w:marBottom w:val="0"/>
                          <w:divBdr>
                            <w:top w:val="none" w:sz="0" w:space="0" w:color="auto"/>
                            <w:left w:val="none" w:sz="0" w:space="0" w:color="auto"/>
                            <w:bottom w:val="none" w:sz="0" w:space="0" w:color="auto"/>
                            <w:right w:val="none" w:sz="0" w:space="0" w:color="auto"/>
                          </w:divBdr>
                          <w:divsChild>
                            <w:div w:id="282619490">
                              <w:marLeft w:val="0"/>
                              <w:marRight w:val="0"/>
                              <w:marTop w:val="0"/>
                              <w:marBottom w:val="0"/>
                              <w:divBdr>
                                <w:top w:val="none" w:sz="0" w:space="0" w:color="auto"/>
                                <w:left w:val="none" w:sz="0" w:space="0" w:color="auto"/>
                                <w:bottom w:val="none" w:sz="0" w:space="0" w:color="auto"/>
                                <w:right w:val="none" w:sz="0" w:space="0" w:color="auto"/>
                              </w:divBdr>
                              <w:divsChild>
                                <w:div w:id="1171987492">
                                  <w:marLeft w:val="0"/>
                                  <w:marRight w:val="0"/>
                                  <w:marTop w:val="180"/>
                                  <w:marBottom w:val="0"/>
                                  <w:divBdr>
                                    <w:top w:val="none" w:sz="0" w:space="0" w:color="auto"/>
                                    <w:left w:val="none" w:sz="0" w:space="0" w:color="auto"/>
                                    <w:bottom w:val="none" w:sz="0" w:space="0" w:color="auto"/>
                                    <w:right w:val="none" w:sz="0" w:space="0" w:color="auto"/>
                                  </w:divBdr>
                                  <w:divsChild>
                                    <w:div w:id="1897888895">
                                      <w:marLeft w:val="0"/>
                                      <w:marRight w:val="0"/>
                                      <w:marTop w:val="0"/>
                                      <w:marBottom w:val="0"/>
                                      <w:divBdr>
                                        <w:top w:val="none" w:sz="0" w:space="0" w:color="auto"/>
                                        <w:left w:val="none" w:sz="0" w:space="0" w:color="auto"/>
                                        <w:bottom w:val="none" w:sz="0" w:space="0" w:color="auto"/>
                                        <w:right w:val="none" w:sz="0" w:space="0" w:color="auto"/>
                                      </w:divBdr>
                                      <w:divsChild>
                                        <w:div w:id="711225838">
                                          <w:marLeft w:val="0"/>
                                          <w:marRight w:val="0"/>
                                          <w:marTop w:val="0"/>
                                          <w:marBottom w:val="0"/>
                                          <w:divBdr>
                                            <w:top w:val="none" w:sz="0" w:space="0" w:color="auto"/>
                                            <w:left w:val="none" w:sz="0" w:space="0" w:color="auto"/>
                                            <w:bottom w:val="none" w:sz="0" w:space="0" w:color="auto"/>
                                            <w:right w:val="none" w:sz="0" w:space="0" w:color="auto"/>
                                          </w:divBdr>
                                          <w:divsChild>
                                            <w:div w:id="1767261557">
                                              <w:marLeft w:val="60"/>
                                              <w:marRight w:val="0"/>
                                              <w:marTop w:val="0"/>
                                              <w:marBottom w:val="0"/>
                                              <w:divBdr>
                                                <w:top w:val="none" w:sz="0" w:space="0" w:color="auto"/>
                                                <w:left w:val="none" w:sz="0" w:space="0" w:color="auto"/>
                                                <w:bottom w:val="none" w:sz="0" w:space="0" w:color="auto"/>
                                                <w:right w:val="none" w:sz="0" w:space="0" w:color="auto"/>
                                              </w:divBdr>
                                              <w:divsChild>
                                                <w:div w:id="542182954">
                                                  <w:marLeft w:val="0"/>
                                                  <w:marRight w:val="0"/>
                                                  <w:marTop w:val="0"/>
                                                  <w:marBottom w:val="240"/>
                                                  <w:divBdr>
                                                    <w:top w:val="none" w:sz="0" w:space="0" w:color="auto"/>
                                                    <w:left w:val="none" w:sz="0" w:space="0" w:color="auto"/>
                                                    <w:bottom w:val="none" w:sz="0" w:space="0" w:color="auto"/>
                                                    <w:right w:val="none" w:sz="0" w:space="0" w:color="auto"/>
                                                  </w:divBdr>
                                                  <w:divsChild>
                                                    <w:div w:id="1637758260">
                                                      <w:marLeft w:val="0"/>
                                                      <w:marRight w:val="0"/>
                                                      <w:marTop w:val="0"/>
                                                      <w:marBottom w:val="0"/>
                                                      <w:divBdr>
                                                        <w:top w:val="none" w:sz="0" w:space="0" w:color="auto"/>
                                                        <w:left w:val="none" w:sz="0" w:space="0" w:color="auto"/>
                                                        <w:bottom w:val="none" w:sz="0" w:space="0" w:color="auto"/>
                                                        <w:right w:val="none" w:sz="0" w:space="0" w:color="auto"/>
                                                      </w:divBdr>
                                                      <w:divsChild>
                                                        <w:div w:id="5022788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CB">
      <a:dk1>
        <a:sysClr val="windowText" lastClr="000000"/>
      </a:dk1>
      <a:lt1>
        <a:sysClr val="window" lastClr="FFFFFF"/>
      </a:lt1>
      <a:dk2>
        <a:srgbClr val="1F497D"/>
      </a:dk2>
      <a:lt2>
        <a:srgbClr val="EEECE1"/>
      </a:lt2>
      <a:accent1>
        <a:srgbClr val="F5A417"/>
      </a:accent1>
      <a:accent2>
        <a:srgbClr val="919294"/>
      </a:accent2>
      <a:accent3>
        <a:srgbClr val="1098AF"/>
      </a:accent3>
      <a:accent4>
        <a:srgbClr val="A2B236"/>
      </a:accent4>
      <a:accent5>
        <a:srgbClr val="702679"/>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A9C1-2D91-4065-B949-A7197B4D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7239</Characters>
  <Application>Microsoft Office Word</Application>
  <DocSecurity>0</DocSecurity>
  <Lines>60</Lines>
  <Paragraphs>16</Paragraphs>
  <ScaleCrop>false</ScaleCrop>
  <HeadingPairs>
    <vt:vector size="6" baseType="variant">
      <vt:variant>
        <vt:lpstr>Title</vt:lpstr>
      </vt:variant>
      <vt:variant>
        <vt:i4>1</vt:i4>
      </vt:variant>
      <vt:variant>
        <vt:lpstr>Rubrik</vt:lpstr>
      </vt:variant>
      <vt:variant>
        <vt:i4>1</vt:i4>
      </vt:variant>
      <vt:variant>
        <vt:lpstr>Titolo</vt:lpstr>
      </vt:variant>
      <vt:variant>
        <vt:i4>1</vt:i4>
      </vt:variant>
    </vt:vector>
  </HeadingPairs>
  <TitlesOfParts>
    <vt:vector size="3" baseType="lpstr">
      <vt:lpstr/>
      <vt:lpstr/>
      <vt:lpstr/>
    </vt:vector>
  </TitlesOfParts>
  <Company>SCB</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Blomqvist Klas PCA/LEDN-S</dc:creator>
  <cp:lastModifiedBy>vale</cp:lastModifiedBy>
  <cp:revision>2</cp:revision>
  <cp:lastPrinted>2015-10-27T08:56:00Z</cp:lastPrinted>
  <dcterms:created xsi:type="dcterms:W3CDTF">2015-11-03T17:31:00Z</dcterms:created>
  <dcterms:modified xsi:type="dcterms:W3CDTF">2015-11-03T17:31:00Z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