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8434" w14:textId="77777777" w:rsidR="003D2DD9" w:rsidRDefault="00DA581C" w:rsidP="003D2DD9">
      <w:pPr>
        <w:pStyle w:val="HChG"/>
        <w:spacing w:after="0"/>
        <w:ind w:firstLine="0"/>
        <w:jc w:val="center"/>
      </w:pPr>
      <w:r w:rsidRPr="00DA581C">
        <w:t>Proposal for amendment</w:t>
      </w:r>
      <w:r w:rsidR="00ED60DF">
        <w:t>s</w:t>
      </w:r>
      <w:r w:rsidRPr="00DA581C">
        <w:t xml:space="preserve"> to UN </w:t>
      </w:r>
      <w:r w:rsidR="001E762B">
        <w:t>R</w:t>
      </w:r>
      <w:r w:rsidRPr="00DA581C">
        <w:t xml:space="preserve">egulation </w:t>
      </w:r>
      <w:r w:rsidR="00A60184">
        <w:t>N</w:t>
      </w:r>
      <w:r w:rsidRPr="00DA581C">
        <w:t xml:space="preserve">o. </w:t>
      </w:r>
      <w:r w:rsidR="008F4227">
        <w:t>79</w:t>
      </w:r>
      <w:r w:rsidR="00C85D06">
        <w:t xml:space="preserve"> </w:t>
      </w:r>
    </w:p>
    <w:p w14:paraId="243885C6" w14:textId="352BC9AB" w:rsidR="00773FAA" w:rsidRDefault="00C85D06" w:rsidP="00B9257F">
      <w:pPr>
        <w:pStyle w:val="HChG"/>
        <w:spacing w:before="0"/>
        <w:ind w:firstLine="0"/>
        <w:jc w:val="center"/>
      </w:pPr>
      <w:r>
        <w:t>03 and 04</w:t>
      </w:r>
      <w:r w:rsidR="0003751A">
        <w:t xml:space="preserve"> series</w:t>
      </w:r>
      <w:r w:rsidR="003D2DD9">
        <w:t xml:space="preserve"> </w:t>
      </w:r>
      <w:r w:rsidR="00ED60DF">
        <w:t>(</w:t>
      </w:r>
      <w:r w:rsidR="00A60184">
        <w:t>S</w:t>
      </w:r>
      <w:r w:rsidR="002A08EA" w:rsidRPr="002A08EA">
        <w:t xml:space="preserve">teering </w:t>
      </w:r>
      <w:r w:rsidR="00A60184">
        <w:t>E</w:t>
      </w:r>
      <w:r w:rsidR="002A08EA" w:rsidRPr="002A08EA">
        <w:t>quipment</w:t>
      </w:r>
      <w:r w:rsidR="00ED60DF">
        <w:t>)</w:t>
      </w:r>
    </w:p>
    <w:p w14:paraId="694F08B0" w14:textId="424452DF" w:rsidR="00C00E2E" w:rsidRDefault="00625B5F" w:rsidP="007A6D68">
      <w:pPr>
        <w:ind w:left="1134" w:firstLine="567"/>
      </w:pPr>
      <w:r>
        <w:t xml:space="preserve">This document </w:t>
      </w:r>
      <w:r w:rsidR="6D56BA50">
        <w:t>amends</w:t>
      </w:r>
      <w:r>
        <w:t xml:space="preserve"> </w:t>
      </w:r>
      <w:r w:rsidR="0302B776">
        <w:t xml:space="preserve">the </w:t>
      </w:r>
      <w:r>
        <w:t xml:space="preserve">document </w:t>
      </w:r>
      <w:r w:rsidR="0003751A">
        <w:t>ECE/TRANS/WP.29/</w:t>
      </w:r>
      <w:r>
        <w:t>GRVA/2023/06</w:t>
      </w:r>
      <w:r w:rsidR="4ED77DF4">
        <w:t>.</w:t>
      </w:r>
      <w:r w:rsidR="4ED77DF4" w:rsidRPr="29112954">
        <w:rPr>
          <w:b/>
          <w:bCs/>
        </w:rPr>
        <w:t xml:space="preserve"> </w:t>
      </w:r>
      <w:r w:rsidR="00ED60DF">
        <w:t>Proposed amendments are indicated in bold for new characters, and strikethrough for deleted characters.</w:t>
      </w:r>
    </w:p>
    <w:p w14:paraId="45CB9BB3" w14:textId="222A1FF9" w:rsidR="00773FAA" w:rsidRPr="003F4EA9" w:rsidRDefault="007A6D68" w:rsidP="007A6D68">
      <w:pPr>
        <w:pStyle w:val="HChG"/>
        <w:rPr>
          <w:lang w:val="en-US"/>
        </w:rPr>
      </w:pPr>
      <w:r>
        <w:rPr>
          <w:lang w:val="en-US"/>
        </w:rPr>
        <w:tab/>
        <w:t>I.</w:t>
      </w:r>
      <w:r>
        <w:rPr>
          <w:lang w:val="en-US"/>
        </w:rPr>
        <w:tab/>
      </w:r>
      <w:r w:rsidR="00773FAA" w:rsidRPr="003F4EA9">
        <w:rPr>
          <w:lang w:val="en-US"/>
        </w:rPr>
        <w:t xml:space="preserve">Proposal </w:t>
      </w:r>
    </w:p>
    <w:p w14:paraId="2F210D67" w14:textId="56347CFE" w:rsidR="00773FAA" w:rsidRDefault="00773FAA" w:rsidP="00773FAA">
      <w:pPr>
        <w:spacing w:after="114" w:line="259" w:lineRule="auto"/>
        <w:ind w:left="1133"/>
        <w:rPr>
          <w:lang w:val="en-US"/>
        </w:rPr>
      </w:pPr>
      <w:bookmarkStart w:id="0" w:name="_Hlk115426846"/>
      <w:r w:rsidRPr="00567FB8">
        <w:rPr>
          <w:i/>
          <w:iCs/>
          <w:lang w:val="en-US"/>
        </w:rPr>
        <w:t xml:space="preserve">Paragraph </w:t>
      </w:r>
      <w:r w:rsidR="008F4227" w:rsidRPr="00567FB8">
        <w:rPr>
          <w:i/>
          <w:iCs/>
          <w:lang w:val="en-US"/>
        </w:rPr>
        <w:t>5.6.4.2.3</w:t>
      </w:r>
      <w:r w:rsidRPr="29112954">
        <w:rPr>
          <w:lang w:val="en-US"/>
        </w:rPr>
        <w:t>.</w:t>
      </w:r>
      <w:r w:rsidR="00567FB8">
        <w:rPr>
          <w:lang w:val="en-US"/>
        </w:rPr>
        <w:t>,</w:t>
      </w:r>
      <w:r w:rsidRPr="29112954">
        <w:rPr>
          <w:lang w:val="en-US"/>
        </w:rPr>
        <w:t xml:space="preserve"> amend to read:</w:t>
      </w:r>
    </w:p>
    <w:p w14:paraId="430496FE" w14:textId="5FEEEED7" w:rsidR="0031368B" w:rsidRDefault="003D1C68" w:rsidP="00567FB8">
      <w:pPr>
        <w:spacing w:after="120"/>
        <w:ind w:left="2254" w:right="1128" w:hanging="1136"/>
        <w:jc w:val="both"/>
      </w:pPr>
      <w:bookmarkStart w:id="1" w:name="_Hlk113608140"/>
      <w:r>
        <w:rPr>
          <w:lang w:val="en-US"/>
        </w:rPr>
        <w:t>“</w:t>
      </w:r>
      <w:r w:rsidR="0031368B">
        <w:rPr>
          <w:lang w:val="en-US"/>
        </w:rPr>
        <w:t>5.6.4.2.3.</w:t>
      </w:r>
      <w:bookmarkEnd w:id="1"/>
      <w:r>
        <w:rPr>
          <w:lang w:val="en-US"/>
        </w:rPr>
        <w:tab/>
      </w:r>
      <w:r w:rsidR="0031368B">
        <w:rPr>
          <w:lang w:val="en-US"/>
        </w:rPr>
        <w:t>The system shall only be activated (standby mode) after a deliberate action by the driver. 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by the use of at least two independent means.</w:t>
      </w:r>
    </w:p>
    <w:p w14:paraId="73B893D4" w14:textId="0C8F66BE" w:rsidR="0031368B" w:rsidRDefault="0031368B" w:rsidP="00567FB8">
      <w:pPr>
        <w:spacing w:after="120"/>
        <w:ind w:left="2268" w:right="1128"/>
        <w:jc w:val="both"/>
      </w:pPr>
      <w:r>
        <w:rPr>
          <w:lang w:val="en-US"/>
        </w:rPr>
        <w:t>In the case of a transition from a road type with a classification permitting an ACSF of Category C, to a type of road where an ACSF of Category C is not permitted, the system shall be deactivated automatically (off mode), unless a missing second lane in driving direction is the only condition not fulfilled from the above (e.g. a connector between two highways).</w:t>
      </w:r>
    </w:p>
    <w:p w14:paraId="6C907785" w14:textId="29A7302E" w:rsidR="0031368B" w:rsidRPr="00936244" w:rsidRDefault="0031368B" w:rsidP="00567FB8">
      <w:pPr>
        <w:spacing w:after="120"/>
        <w:ind w:left="2254" w:right="1128"/>
        <w:jc w:val="both"/>
        <w:rPr>
          <w:b/>
          <w:bCs/>
        </w:rPr>
      </w:pPr>
      <w:r w:rsidRPr="49FE1884">
        <w:rPr>
          <w:b/>
          <w:bCs/>
          <w:lang w:val="en-US"/>
        </w:rPr>
        <w:t>Notwithstanding the activation and transition criteria above and following an activation request on any type of road by a deliberate action with the same means as for ACSF of Category B1, the ACSF of Category C may switch automatically to standby mode when the system has verified that the road is of a valid type as described above</w:t>
      </w:r>
      <w:r w:rsidR="00936244" w:rsidRPr="49FE1884">
        <w:rPr>
          <w:b/>
          <w:bCs/>
          <w:lang w:val="en-US"/>
        </w:rPr>
        <w:t xml:space="preserve"> </w:t>
      </w:r>
      <w:r w:rsidR="00936244" w:rsidRPr="49FE1884">
        <w:rPr>
          <w:b/>
          <w:bCs/>
        </w:rPr>
        <w:t xml:space="preserve">and the vehicle is already in a stable </w:t>
      </w:r>
      <w:r w:rsidR="007B3708" w:rsidRPr="49FE1884">
        <w:rPr>
          <w:b/>
          <w:bCs/>
        </w:rPr>
        <w:t>motion</w:t>
      </w:r>
      <w:r w:rsidR="00936244" w:rsidRPr="49FE1884">
        <w:rPr>
          <w:b/>
          <w:bCs/>
        </w:rPr>
        <w:t xml:space="preserve"> on that road, e.g. by implementing a 10s delay between the verification of a valid road type and a transition to the standby mode, or </w:t>
      </w:r>
      <w:r w:rsidR="00395039" w:rsidRPr="49FE1884">
        <w:rPr>
          <w:b/>
          <w:bCs/>
        </w:rPr>
        <w:t xml:space="preserve">by </w:t>
      </w:r>
      <w:r w:rsidR="00600AFE" w:rsidRPr="49FE1884">
        <w:rPr>
          <w:b/>
          <w:bCs/>
        </w:rPr>
        <w:t>verification</w:t>
      </w:r>
      <w:r w:rsidR="00936244" w:rsidRPr="49FE1884">
        <w:rPr>
          <w:b/>
          <w:bCs/>
        </w:rPr>
        <w:t xml:space="preserve"> </w:t>
      </w:r>
      <w:r w:rsidR="00705A69" w:rsidRPr="49FE1884">
        <w:rPr>
          <w:b/>
          <w:bCs/>
        </w:rPr>
        <w:t>that the vehicle has already reached a regular lane of travel</w:t>
      </w:r>
      <w:r w:rsidRPr="49FE1884">
        <w:rPr>
          <w:b/>
          <w:bCs/>
          <w:lang w:val="en-US"/>
        </w:rPr>
        <w:t>.</w:t>
      </w:r>
      <w:r w:rsidR="003D1C68" w:rsidRPr="49FE1884">
        <w:rPr>
          <w:b/>
          <w:bCs/>
          <w:lang w:val="en-US"/>
        </w:rPr>
        <w:t>”</w:t>
      </w:r>
    </w:p>
    <w:p w14:paraId="6B4C58BA" w14:textId="6FD6C7A8" w:rsidR="008F6F35" w:rsidRDefault="008F6F35" w:rsidP="00567FB8">
      <w:pPr>
        <w:spacing w:after="120" w:line="240" w:lineRule="auto"/>
        <w:ind w:left="1134"/>
        <w:rPr>
          <w:lang w:val="en-US"/>
        </w:rPr>
      </w:pPr>
      <w:r w:rsidRPr="29112954">
        <w:rPr>
          <w:i/>
          <w:iCs/>
          <w:lang w:val="en-US"/>
        </w:rPr>
        <w:t>Paragraph</w:t>
      </w:r>
      <w:r w:rsidRPr="29112954">
        <w:rPr>
          <w:lang w:val="en-US"/>
        </w:rPr>
        <w:t xml:space="preserve"> </w:t>
      </w:r>
      <w:r w:rsidRPr="0058467E">
        <w:rPr>
          <w:i/>
          <w:iCs/>
          <w:lang w:val="en-US"/>
        </w:rPr>
        <w:t>5.6.4.5.2</w:t>
      </w:r>
      <w:r w:rsidR="0058467E">
        <w:rPr>
          <w:i/>
          <w:iCs/>
          <w:lang w:val="en-US"/>
        </w:rPr>
        <w:t>.,</w:t>
      </w:r>
      <w:r w:rsidRPr="29112954">
        <w:rPr>
          <w:lang w:val="en-US"/>
        </w:rPr>
        <w:t xml:space="preserve"> amend to read</w:t>
      </w:r>
      <w:r w:rsidR="005F6FD8" w:rsidRPr="29112954">
        <w:rPr>
          <w:lang w:val="en-US"/>
        </w:rPr>
        <w:t>:</w:t>
      </w:r>
    </w:p>
    <w:p w14:paraId="6AF4C44A" w14:textId="32AA70B3" w:rsidR="008F6F35" w:rsidRPr="00276ADB" w:rsidRDefault="003D1C68" w:rsidP="00567FB8">
      <w:pPr>
        <w:spacing w:after="120"/>
        <w:ind w:left="2254" w:right="1128" w:hanging="1136"/>
        <w:jc w:val="both"/>
        <w:rPr>
          <w:lang w:val="en-US"/>
        </w:rPr>
      </w:pPr>
      <w:r>
        <w:rPr>
          <w:lang w:val="en-US"/>
        </w:rPr>
        <w:t>“</w:t>
      </w:r>
      <w:r w:rsidR="008F6F35" w:rsidRPr="003D1C68">
        <w:rPr>
          <w:lang w:val="en-US"/>
        </w:rPr>
        <w:t>5</w:t>
      </w:r>
      <w:r w:rsidR="008F6F35" w:rsidRPr="008F6F35">
        <w:rPr>
          <w:lang w:val="en-US"/>
        </w:rPr>
        <w:t>.6.4.5.</w:t>
      </w:r>
      <w:r w:rsidR="008F6F35">
        <w:rPr>
          <w:lang w:val="en-US"/>
        </w:rPr>
        <w:tab/>
      </w:r>
      <w:r w:rsidR="008F6F35" w:rsidRPr="008F6F35">
        <w:rPr>
          <w:lang w:val="en-US"/>
        </w:rPr>
        <w:t xml:space="preserve">Human </w:t>
      </w:r>
      <w:r w:rsidR="008F6F35" w:rsidRPr="00276ADB">
        <w:rPr>
          <w:lang w:val="en-US"/>
        </w:rPr>
        <w:t>Machine Interface (HMI)</w:t>
      </w:r>
    </w:p>
    <w:p w14:paraId="6E9879B5" w14:textId="4FB26123" w:rsidR="008F6F35" w:rsidRPr="00276ADB" w:rsidRDefault="008F6F35" w:rsidP="00567FB8">
      <w:pPr>
        <w:spacing w:after="120"/>
        <w:ind w:left="2254" w:right="1128" w:hanging="1136"/>
        <w:jc w:val="both"/>
        <w:rPr>
          <w:lang w:val="en-US"/>
        </w:rPr>
      </w:pPr>
      <w:r w:rsidRPr="00276ADB">
        <w:rPr>
          <w:lang w:val="en-US"/>
        </w:rPr>
        <w:t>5.6.4.5.1.</w:t>
      </w:r>
      <w:r w:rsidRPr="00276ADB">
        <w:rPr>
          <w:lang w:val="en-US"/>
        </w:rPr>
        <w:tab/>
        <w:t>Unless otherwise specified, the optical signals identified in paragraph 5.6.4.5. shall be easily</w:t>
      </w:r>
      <w:r w:rsidR="00276ADB" w:rsidRPr="00276ADB">
        <w:rPr>
          <w:lang w:val="en-US"/>
        </w:rPr>
        <w:t xml:space="preserve"> </w:t>
      </w:r>
      <w:r w:rsidRPr="00276ADB">
        <w:rPr>
          <w:lang w:val="en-US"/>
        </w:rPr>
        <w:t>distinguishable from each other (e.g. different symbol, colour, blinking, text).</w:t>
      </w:r>
    </w:p>
    <w:p w14:paraId="6E323AB5" w14:textId="09455AF4" w:rsidR="008F6F35" w:rsidRPr="00276ADB" w:rsidRDefault="008F6F35" w:rsidP="00567FB8">
      <w:pPr>
        <w:spacing w:after="120"/>
        <w:ind w:left="2254" w:right="1128" w:hanging="1136"/>
        <w:jc w:val="both"/>
        <w:rPr>
          <w:lang w:val="en-US"/>
        </w:rPr>
      </w:pPr>
      <w:r w:rsidRPr="00276ADB">
        <w:rPr>
          <w:lang w:val="en-US"/>
        </w:rPr>
        <w:t>5.6.4.5.2.</w:t>
      </w:r>
      <w:r w:rsidRPr="00276ADB">
        <w:rPr>
          <w:lang w:val="en-US"/>
        </w:rPr>
        <w:tab/>
        <w:t>When the system is in standby mode (i.e. ready to intervene), an optical signal shall be provided to the driver.</w:t>
      </w:r>
    </w:p>
    <w:p w14:paraId="6A81F782" w14:textId="498E1C00" w:rsidR="008F6F35" w:rsidRPr="00182472" w:rsidRDefault="008F6F35" w:rsidP="00567FB8">
      <w:pPr>
        <w:spacing w:after="120"/>
        <w:ind w:left="2254" w:right="1128"/>
        <w:jc w:val="both"/>
        <w:rPr>
          <w:b/>
          <w:bCs/>
          <w:lang w:val="en-US"/>
        </w:rPr>
      </w:pPr>
      <w:r w:rsidRPr="49FE1884">
        <w:rPr>
          <w:b/>
          <w:bCs/>
          <w:lang w:val="en-US"/>
        </w:rPr>
        <w:t>An automatic change in</w:t>
      </w:r>
      <w:r w:rsidR="005D2DF8" w:rsidRPr="49FE1884">
        <w:rPr>
          <w:b/>
          <w:bCs/>
          <w:lang w:val="en-US"/>
        </w:rPr>
        <w:t>to the standby</w:t>
      </w:r>
      <w:r w:rsidR="004C04B2" w:rsidRPr="49FE1884">
        <w:rPr>
          <w:b/>
          <w:bCs/>
          <w:lang w:val="en-US"/>
        </w:rPr>
        <w:t xml:space="preserve"> mode</w:t>
      </w:r>
      <w:r w:rsidRPr="49FE1884">
        <w:rPr>
          <w:b/>
          <w:bCs/>
          <w:lang w:val="en-US"/>
        </w:rPr>
        <w:t xml:space="preserve"> </w:t>
      </w:r>
      <w:r w:rsidRPr="49FE1884">
        <w:rPr>
          <w:b/>
          <w:bCs/>
          <w:strike/>
          <w:color w:val="0D0D0D" w:themeColor="text1" w:themeTint="F2"/>
          <w:lang w:val="en-US"/>
        </w:rPr>
        <w:t>status</w:t>
      </w:r>
      <w:r w:rsidRPr="49FE1884">
        <w:rPr>
          <w:b/>
          <w:bCs/>
          <w:color w:val="0D0D0D" w:themeColor="text1" w:themeTint="F2"/>
          <w:lang w:val="en-US"/>
        </w:rPr>
        <w:t xml:space="preserve"> </w:t>
      </w:r>
      <w:r w:rsidRPr="49FE1884">
        <w:rPr>
          <w:b/>
          <w:bCs/>
          <w:lang w:val="en-US"/>
        </w:rPr>
        <w:t>as defined in paragraph 5.6.4.2.3</w:t>
      </w:r>
      <w:r w:rsidR="00244111" w:rsidRPr="49FE1884">
        <w:rPr>
          <w:b/>
          <w:bCs/>
          <w:lang w:val="en-US"/>
        </w:rPr>
        <w:t xml:space="preserve"> </w:t>
      </w:r>
      <w:r w:rsidRPr="49FE1884">
        <w:rPr>
          <w:b/>
          <w:bCs/>
          <w:lang w:val="en-US"/>
        </w:rPr>
        <w:t>shall be indicated to the driver in a prominent and understandable way</w:t>
      </w:r>
      <w:r w:rsidR="000B4EFC" w:rsidRPr="49FE1884">
        <w:rPr>
          <w:b/>
          <w:bCs/>
          <w:lang w:val="en-US"/>
        </w:rPr>
        <w:t>.</w:t>
      </w:r>
      <w:r w:rsidR="000B4EFC" w:rsidRPr="49FE1884">
        <w:rPr>
          <w:b/>
          <w:bCs/>
          <w:color w:val="FF0000"/>
          <w:lang w:val="en-US"/>
        </w:rPr>
        <w:t xml:space="preserve"> </w:t>
      </w:r>
      <w:r w:rsidR="000B4EFC" w:rsidRPr="49FE1884">
        <w:rPr>
          <w:b/>
          <w:bCs/>
          <w:lang w:val="en-US"/>
        </w:rPr>
        <w:t>This indication</w:t>
      </w:r>
      <w:r w:rsidR="005D2DF8" w:rsidRPr="49FE1884">
        <w:rPr>
          <w:b/>
          <w:bCs/>
          <w:lang w:val="en-US"/>
        </w:rPr>
        <w:t xml:space="preserve"> </w:t>
      </w:r>
      <w:r w:rsidR="000B4EFC" w:rsidRPr="49FE1884">
        <w:rPr>
          <w:b/>
          <w:bCs/>
          <w:lang w:val="en-US"/>
        </w:rPr>
        <w:t xml:space="preserve">shall be </w:t>
      </w:r>
      <w:r w:rsidR="005D2DF8" w:rsidRPr="49FE1884">
        <w:rPr>
          <w:b/>
          <w:bCs/>
          <w:lang w:val="en-US"/>
        </w:rPr>
        <w:t>different from the optical signal of the stand</w:t>
      </w:r>
      <w:r w:rsidR="000B4EFC" w:rsidRPr="49FE1884">
        <w:rPr>
          <w:b/>
          <w:bCs/>
          <w:lang w:val="en-US"/>
        </w:rPr>
        <w:t>b</w:t>
      </w:r>
      <w:r w:rsidR="005D2DF8" w:rsidRPr="49FE1884">
        <w:rPr>
          <w:b/>
          <w:bCs/>
          <w:lang w:val="en-US"/>
        </w:rPr>
        <w:t>y mode</w:t>
      </w:r>
      <w:r w:rsidR="000B4EFC" w:rsidRPr="49FE1884">
        <w:rPr>
          <w:b/>
          <w:bCs/>
          <w:lang w:val="en-US"/>
        </w:rPr>
        <w:t xml:space="preserve"> itself (e.g. an additional popup message</w:t>
      </w:r>
      <w:r w:rsidR="00575DE5" w:rsidRPr="49FE1884">
        <w:rPr>
          <w:b/>
          <w:bCs/>
          <w:lang w:val="en-US"/>
        </w:rPr>
        <w:t xml:space="preserve">, </w:t>
      </w:r>
      <w:r w:rsidR="00575DE5" w:rsidRPr="00182472">
        <w:rPr>
          <w:b/>
          <w:bCs/>
          <w:lang w:val="en-US"/>
        </w:rPr>
        <w:t>blinking indication</w:t>
      </w:r>
      <w:r w:rsidR="000B4EFC" w:rsidRPr="00182472">
        <w:rPr>
          <w:b/>
          <w:bCs/>
          <w:lang w:val="en-US"/>
        </w:rPr>
        <w:t>)</w:t>
      </w:r>
      <w:r w:rsidR="00575DE5" w:rsidRPr="00182472">
        <w:rPr>
          <w:b/>
          <w:bCs/>
          <w:lang w:val="en-US"/>
        </w:rPr>
        <w:t xml:space="preserve"> unless a</w:t>
      </w:r>
      <w:r w:rsidR="001301D2" w:rsidRPr="00182472">
        <w:rPr>
          <w:b/>
          <w:bCs/>
          <w:lang w:val="en-US"/>
        </w:rPr>
        <w:t xml:space="preserve">n </w:t>
      </w:r>
      <w:r w:rsidR="00575DE5" w:rsidRPr="00182472">
        <w:rPr>
          <w:b/>
          <w:bCs/>
          <w:lang w:val="en-US"/>
        </w:rPr>
        <w:t>off-mode indication</w:t>
      </w:r>
      <w:r w:rsidR="001301D2" w:rsidRPr="00182472">
        <w:rPr>
          <w:b/>
          <w:bCs/>
          <w:lang w:val="en-US"/>
        </w:rPr>
        <w:t xml:space="preserve"> is di</w:t>
      </w:r>
      <w:r w:rsidR="00A625D0" w:rsidRPr="00182472">
        <w:rPr>
          <w:b/>
          <w:bCs/>
          <w:lang w:val="en-US"/>
        </w:rPr>
        <w:t>s</w:t>
      </w:r>
      <w:r w:rsidR="001301D2" w:rsidRPr="00182472">
        <w:rPr>
          <w:b/>
          <w:bCs/>
          <w:lang w:val="en-US"/>
        </w:rPr>
        <w:t xml:space="preserve">played </w:t>
      </w:r>
      <w:r w:rsidR="00233399" w:rsidRPr="00182472">
        <w:rPr>
          <w:b/>
          <w:bCs/>
          <w:lang w:val="en-US"/>
        </w:rPr>
        <w:t xml:space="preserve">at least </w:t>
      </w:r>
      <w:r w:rsidR="001301D2" w:rsidRPr="00182472">
        <w:rPr>
          <w:b/>
          <w:bCs/>
          <w:lang w:val="en-US"/>
        </w:rPr>
        <w:t xml:space="preserve">after </w:t>
      </w:r>
      <w:r w:rsidR="007C7170" w:rsidRPr="00182472">
        <w:rPr>
          <w:b/>
          <w:bCs/>
          <w:lang w:val="en-US"/>
        </w:rPr>
        <w:t xml:space="preserve">the </w:t>
      </w:r>
      <w:r w:rsidR="001301D2" w:rsidRPr="00182472">
        <w:rPr>
          <w:b/>
          <w:bCs/>
          <w:lang w:val="en-US"/>
        </w:rPr>
        <w:t>activation</w:t>
      </w:r>
      <w:r w:rsidR="00A625D0" w:rsidRPr="00182472">
        <w:rPr>
          <w:b/>
          <w:bCs/>
          <w:lang w:val="en-US"/>
        </w:rPr>
        <w:t>.</w:t>
      </w:r>
      <w:r w:rsidR="00DC2EB6" w:rsidRPr="00182472">
        <w:rPr>
          <w:lang w:val="en-US"/>
        </w:rPr>
        <w:t>”</w:t>
      </w:r>
    </w:p>
    <w:p w14:paraId="2D24BC50" w14:textId="75B673FD" w:rsidR="00244111" w:rsidRPr="00182472" w:rsidRDefault="00244111" w:rsidP="00276ADB">
      <w:pPr>
        <w:ind w:left="2254" w:right="1128"/>
        <w:jc w:val="both"/>
        <w:rPr>
          <w:b/>
          <w:bCs/>
          <w:lang w:val="en-US"/>
        </w:rPr>
      </w:pPr>
    </w:p>
    <w:p w14:paraId="738CBA53" w14:textId="3B727EFC" w:rsidR="00244111" w:rsidRPr="00182472" w:rsidRDefault="00244111" w:rsidP="00276ADB">
      <w:pPr>
        <w:ind w:left="2254" w:right="1128"/>
        <w:jc w:val="both"/>
        <w:rPr>
          <w:b/>
          <w:bCs/>
          <w:lang w:val="en-US"/>
        </w:rPr>
      </w:pPr>
    </w:p>
    <w:p w14:paraId="327E663C" w14:textId="3624D9B9" w:rsidR="00244111" w:rsidRPr="00182472" w:rsidRDefault="00244111" w:rsidP="00276ADB">
      <w:pPr>
        <w:ind w:left="2254" w:right="1128"/>
        <w:jc w:val="both"/>
        <w:rPr>
          <w:b/>
          <w:bCs/>
          <w:lang w:val="en-US"/>
        </w:rPr>
      </w:pPr>
    </w:p>
    <w:p w14:paraId="3EC16473" w14:textId="6F41355A" w:rsidR="00244111" w:rsidRPr="00182472" w:rsidRDefault="00244111" w:rsidP="00276ADB">
      <w:pPr>
        <w:ind w:left="2254" w:right="1128"/>
        <w:jc w:val="both"/>
        <w:rPr>
          <w:b/>
          <w:bCs/>
          <w:lang w:val="en-US"/>
        </w:rPr>
      </w:pPr>
    </w:p>
    <w:p w14:paraId="33A8B788" w14:textId="77777777" w:rsidR="0063500E" w:rsidRPr="00182472" w:rsidRDefault="0063500E" w:rsidP="00276ADB">
      <w:pPr>
        <w:ind w:left="2254" w:right="1128"/>
        <w:jc w:val="both"/>
        <w:rPr>
          <w:b/>
          <w:bCs/>
          <w:lang w:val="en-US"/>
        </w:rPr>
      </w:pPr>
    </w:p>
    <w:p w14:paraId="15403F8C" w14:textId="77777777" w:rsidR="00244111" w:rsidRPr="00182472" w:rsidRDefault="00244111" w:rsidP="00276ADB">
      <w:pPr>
        <w:ind w:left="2254" w:right="1128"/>
        <w:jc w:val="both"/>
        <w:rPr>
          <w:b/>
          <w:bCs/>
          <w:lang w:val="en-US"/>
        </w:rPr>
      </w:pPr>
    </w:p>
    <w:bookmarkEnd w:id="0"/>
    <w:p w14:paraId="295D1D49" w14:textId="6EA742BA" w:rsidR="00773FAA" w:rsidRPr="00182472" w:rsidRDefault="006F7497" w:rsidP="006F7497">
      <w:pPr>
        <w:pStyle w:val="HChG"/>
      </w:pPr>
      <w:r w:rsidRPr="00182472">
        <w:tab/>
        <w:t>II.</w:t>
      </w:r>
      <w:r w:rsidRPr="00182472">
        <w:tab/>
      </w:r>
      <w:r w:rsidR="00773FAA" w:rsidRPr="00182472">
        <w:t xml:space="preserve">Justification </w:t>
      </w:r>
    </w:p>
    <w:p w14:paraId="3277CE93" w14:textId="7AD8110D" w:rsidR="00625B5F" w:rsidRPr="006F7497" w:rsidRDefault="006F7497" w:rsidP="006F7497">
      <w:pPr>
        <w:pStyle w:val="SingleTxtG"/>
        <w:rPr>
          <w:rFonts w:asciiTheme="majorBidi" w:hAnsiTheme="majorBidi" w:cstheme="majorBidi"/>
          <w:sz w:val="20"/>
          <w:szCs w:val="20"/>
        </w:rPr>
      </w:pPr>
      <w:r>
        <w:rPr>
          <w:rFonts w:asciiTheme="majorBidi" w:hAnsiTheme="majorBidi" w:cstheme="majorBidi"/>
          <w:sz w:val="20"/>
          <w:szCs w:val="20"/>
        </w:rPr>
        <w:t>1.</w:t>
      </w:r>
      <w:r>
        <w:rPr>
          <w:rFonts w:asciiTheme="majorBidi" w:hAnsiTheme="majorBidi" w:cstheme="majorBidi"/>
          <w:sz w:val="20"/>
          <w:szCs w:val="20"/>
        </w:rPr>
        <w:tab/>
      </w:r>
      <w:r w:rsidR="00625B5F" w:rsidRPr="006F7497">
        <w:rPr>
          <w:rFonts w:asciiTheme="majorBidi" w:hAnsiTheme="majorBidi" w:cstheme="majorBidi"/>
          <w:sz w:val="20"/>
          <w:szCs w:val="20"/>
        </w:rPr>
        <w:t xml:space="preserve">When the same means </w:t>
      </w:r>
      <w:r w:rsidR="00415953" w:rsidRPr="006F7497">
        <w:rPr>
          <w:rFonts w:asciiTheme="majorBidi" w:hAnsiTheme="majorBidi" w:cstheme="majorBidi"/>
          <w:sz w:val="20"/>
          <w:szCs w:val="20"/>
        </w:rPr>
        <w:t xml:space="preserve">is </w:t>
      </w:r>
      <w:r w:rsidR="00625B5F" w:rsidRPr="006F7497">
        <w:rPr>
          <w:rFonts w:asciiTheme="majorBidi" w:hAnsiTheme="majorBidi" w:cstheme="majorBidi"/>
          <w:sz w:val="20"/>
          <w:szCs w:val="20"/>
        </w:rPr>
        <w:t xml:space="preserve">used by the driver to simultaneously activate the Automatically Commanded Steering Function of Category B1 (ACSF B1) and of </w:t>
      </w:r>
      <w:r w:rsidR="00415953" w:rsidRPr="006F7497">
        <w:rPr>
          <w:rFonts w:asciiTheme="majorBidi" w:hAnsiTheme="majorBidi" w:cstheme="majorBidi"/>
          <w:sz w:val="20"/>
          <w:szCs w:val="20"/>
        </w:rPr>
        <w:t>C</w:t>
      </w:r>
      <w:r w:rsidR="00625B5F" w:rsidRPr="006F7497">
        <w:rPr>
          <w:rFonts w:asciiTheme="majorBidi" w:hAnsiTheme="majorBidi" w:cstheme="majorBidi"/>
          <w:sz w:val="20"/>
          <w:szCs w:val="20"/>
        </w:rPr>
        <w:t>ategory</w:t>
      </w:r>
      <w:r w:rsidR="00F26067">
        <w:rPr>
          <w:rFonts w:asciiTheme="majorBidi" w:hAnsiTheme="majorBidi" w:cstheme="majorBidi"/>
          <w:sz w:val="20"/>
          <w:szCs w:val="20"/>
        </w:rPr>
        <w:t> </w:t>
      </w:r>
      <w:r w:rsidR="00625B5F" w:rsidRPr="006F7497">
        <w:rPr>
          <w:rFonts w:asciiTheme="majorBidi" w:hAnsiTheme="majorBidi" w:cstheme="majorBidi"/>
          <w:sz w:val="20"/>
          <w:szCs w:val="20"/>
        </w:rPr>
        <w:t xml:space="preserve">C (ACSF C), both functions switch to standby mode when the vehicle enters an ACSF C eligible road. But if the road is non-eligible to ACSF C, then only the ACSF B1 is activated. </w:t>
      </w:r>
    </w:p>
    <w:p w14:paraId="124933AB" w14:textId="6BCB9237" w:rsidR="00625B5F" w:rsidRPr="006F7497" w:rsidRDefault="006F7497" w:rsidP="006F7497">
      <w:pPr>
        <w:pStyle w:val="SingleTxtG"/>
        <w:rPr>
          <w:rFonts w:asciiTheme="majorBidi" w:hAnsiTheme="majorBidi" w:cstheme="majorBidi"/>
          <w:sz w:val="20"/>
          <w:szCs w:val="20"/>
        </w:rPr>
      </w:pPr>
      <w:r>
        <w:rPr>
          <w:rFonts w:asciiTheme="majorBidi" w:hAnsiTheme="majorBidi" w:cstheme="majorBidi"/>
          <w:sz w:val="20"/>
          <w:szCs w:val="20"/>
        </w:rPr>
        <w:t>2.</w:t>
      </w:r>
      <w:r>
        <w:rPr>
          <w:rFonts w:asciiTheme="majorBidi" w:hAnsiTheme="majorBidi" w:cstheme="majorBidi"/>
          <w:sz w:val="20"/>
          <w:szCs w:val="20"/>
        </w:rPr>
        <w:tab/>
      </w:r>
      <w:r w:rsidR="00625B5F" w:rsidRPr="006F7497">
        <w:rPr>
          <w:rFonts w:asciiTheme="majorBidi" w:hAnsiTheme="majorBidi" w:cstheme="majorBidi"/>
          <w:sz w:val="20"/>
          <w:szCs w:val="20"/>
        </w:rPr>
        <w:t xml:space="preserve">With the current text of the regulation, once the vehicle moves to an ACSF C eligible road, the driver must operate again the means to activate the ACSF C. This second deliberate action is confusing for the driver since it makes the manipulation more complex. The current wording </w:t>
      </w:r>
      <w:r w:rsidR="002F37CC" w:rsidRPr="006F7497">
        <w:rPr>
          <w:rFonts w:asciiTheme="majorBidi" w:hAnsiTheme="majorBidi" w:cstheme="majorBidi"/>
          <w:sz w:val="20"/>
          <w:szCs w:val="20"/>
        </w:rPr>
        <w:t>discourages</w:t>
      </w:r>
      <w:r w:rsidR="00625B5F" w:rsidRPr="006F7497">
        <w:rPr>
          <w:rFonts w:asciiTheme="majorBidi" w:hAnsiTheme="majorBidi" w:cstheme="majorBidi"/>
          <w:sz w:val="20"/>
          <w:szCs w:val="20"/>
        </w:rPr>
        <w:t xml:space="preserve"> most drivers from using this assistance function. </w:t>
      </w:r>
    </w:p>
    <w:p w14:paraId="67A12D07" w14:textId="46E4398D" w:rsidR="00625B5F" w:rsidRPr="006F7497" w:rsidRDefault="00625B5F" w:rsidP="006F7497">
      <w:pPr>
        <w:pStyle w:val="SingleTxtG"/>
        <w:rPr>
          <w:rFonts w:asciiTheme="majorBidi" w:hAnsiTheme="majorBidi" w:cstheme="majorBidi"/>
          <w:sz w:val="20"/>
          <w:szCs w:val="20"/>
        </w:rPr>
      </w:pPr>
      <w:r w:rsidRPr="006F7497">
        <w:rPr>
          <w:rFonts w:asciiTheme="majorBidi" w:hAnsiTheme="majorBidi" w:cstheme="majorBidi"/>
          <w:sz w:val="20"/>
          <w:szCs w:val="20"/>
        </w:rPr>
        <w:t>3.</w:t>
      </w:r>
      <w:r w:rsidR="00AF05E0" w:rsidRPr="006F7497">
        <w:rPr>
          <w:rFonts w:asciiTheme="majorBidi" w:hAnsiTheme="majorBidi" w:cstheme="majorBidi"/>
          <w:sz w:val="20"/>
          <w:szCs w:val="20"/>
        </w:rPr>
        <w:tab/>
      </w:r>
      <w:r w:rsidRPr="006F7497">
        <w:rPr>
          <w:rFonts w:asciiTheme="majorBidi" w:hAnsiTheme="majorBidi" w:cstheme="majorBidi"/>
          <w:sz w:val="20"/>
          <w:szCs w:val="20"/>
        </w:rPr>
        <w:t xml:space="preserve">The proposed wording permits the following, logical, cascade of actions: </w:t>
      </w:r>
    </w:p>
    <w:p w14:paraId="730ACAFB" w14:textId="44B8BE00" w:rsidR="00625B5F" w:rsidRPr="006F7497" w:rsidRDefault="00625B5F" w:rsidP="006F7497">
      <w:pPr>
        <w:pStyle w:val="SingleTxtG"/>
        <w:ind w:left="1701"/>
        <w:rPr>
          <w:rFonts w:asciiTheme="majorBidi" w:hAnsiTheme="majorBidi" w:cstheme="majorBidi"/>
          <w:sz w:val="20"/>
          <w:szCs w:val="20"/>
        </w:rPr>
      </w:pPr>
      <w:r w:rsidRPr="006F7497">
        <w:rPr>
          <w:rFonts w:asciiTheme="majorBidi" w:hAnsiTheme="majorBidi" w:cstheme="majorBidi"/>
          <w:sz w:val="20"/>
          <w:szCs w:val="20"/>
        </w:rPr>
        <w:t>(a)</w:t>
      </w:r>
      <w:r w:rsidR="006F7497">
        <w:rPr>
          <w:rFonts w:asciiTheme="majorBidi" w:hAnsiTheme="majorBidi" w:cstheme="majorBidi"/>
          <w:sz w:val="20"/>
          <w:szCs w:val="20"/>
        </w:rPr>
        <w:tab/>
      </w:r>
      <w:r w:rsidRPr="006F7497">
        <w:rPr>
          <w:rFonts w:asciiTheme="majorBidi" w:hAnsiTheme="majorBidi" w:cstheme="majorBidi"/>
          <w:sz w:val="20"/>
          <w:szCs w:val="20"/>
        </w:rPr>
        <w:t xml:space="preserve">The driver has done a deliberate action to activate ACSF B1 and ACSF C (on a non-eligible road); then </w:t>
      </w:r>
    </w:p>
    <w:p w14:paraId="7CF4D256" w14:textId="713BD9F7" w:rsidR="00625B5F" w:rsidRPr="006F7497" w:rsidRDefault="00625B5F" w:rsidP="006F7497">
      <w:pPr>
        <w:pStyle w:val="SingleTxtG"/>
        <w:ind w:firstLine="567"/>
        <w:rPr>
          <w:rFonts w:asciiTheme="majorBidi" w:hAnsiTheme="majorBidi" w:cstheme="majorBidi"/>
          <w:sz w:val="20"/>
          <w:szCs w:val="20"/>
        </w:rPr>
      </w:pPr>
      <w:r w:rsidRPr="006F7497">
        <w:rPr>
          <w:rFonts w:asciiTheme="majorBidi" w:hAnsiTheme="majorBidi" w:cstheme="majorBidi"/>
          <w:sz w:val="20"/>
          <w:szCs w:val="20"/>
        </w:rPr>
        <w:t>(b)</w:t>
      </w:r>
      <w:r w:rsidR="006F7497">
        <w:rPr>
          <w:rFonts w:asciiTheme="majorBidi" w:hAnsiTheme="majorBidi" w:cstheme="majorBidi"/>
          <w:sz w:val="20"/>
          <w:szCs w:val="20"/>
        </w:rPr>
        <w:tab/>
      </w:r>
      <w:r w:rsidRPr="006F7497">
        <w:rPr>
          <w:rFonts w:asciiTheme="majorBidi" w:hAnsiTheme="majorBidi" w:cstheme="majorBidi"/>
          <w:sz w:val="20"/>
          <w:szCs w:val="20"/>
        </w:rPr>
        <w:t xml:space="preserve">He drives into an eligible road, and is clearly informed thereof; then </w:t>
      </w:r>
    </w:p>
    <w:p w14:paraId="7CB99E0E" w14:textId="66AF9E31" w:rsidR="00625B5F" w:rsidRPr="006F7497" w:rsidRDefault="00625B5F" w:rsidP="006F7497">
      <w:pPr>
        <w:pStyle w:val="SingleTxtG"/>
        <w:ind w:firstLine="567"/>
        <w:rPr>
          <w:rFonts w:asciiTheme="majorBidi" w:hAnsiTheme="majorBidi" w:cstheme="majorBidi"/>
          <w:sz w:val="20"/>
          <w:szCs w:val="20"/>
          <w:lang w:val="en-US" w:eastAsia="fr-FR"/>
        </w:rPr>
      </w:pPr>
      <w:r w:rsidRPr="006F7497">
        <w:rPr>
          <w:rFonts w:asciiTheme="majorBidi" w:hAnsiTheme="majorBidi" w:cstheme="majorBidi"/>
          <w:sz w:val="20"/>
          <w:szCs w:val="20"/>
        </w:rPr>
        <w:t>(c)</w:t>
      </w:r>
      <w:r w:rsidR="006F7497">
        <w:rPr>
          <w:rFonts w:asciiTheme="majorBidi" w:hAnsiTheme="majorBidi" w:cstheme="majorBidi"/>
          <w:sz w:val="20"/>
          <w:szCs w:val="20"/>
        </w:rPr>
        <w:tab/>
      </w:r>
      <w:r w:rsidRPr="006F7497">
        <w:rPr>
          <w:rFonts w:asciiTheme="majorBidi" w:hAnsiTheme="majorBidi" w:cstheme="majorBidi"/>
          <w:sz w:val="20"/>
          <w:szCs w:val="20"/>
        </w:rPr>
        <w:t xml:space="preserve">He initiates a lane change procedure by activating </w:t>
      </w:r>
      <w:r w:rsidR="002F37CC" w:rsidRPr="006F7497">
        <w:rPr>
          <w:rFonts w:asciiTheme="majorBidi" w:hAnsiTheme="majorBidi" w:cstheme="majorBidi"/>
          <w:sz w:val="20"/>
          <w:szCs w:val="20"/>
        </w:rPr>
        <w:t>e.g.</w:t>
      </w:r>
      <w:r w:rsidRPr="006F7497">
        <w:rPr>
          <w:rFonts w:asciiTheme="majorBidi" w:hAnsiTheme="majorBidi" w:cstheme="majorBidi"/>
          <w:sz w:val="20"/>
          <w:szCs w:val="20"/>
        </w:rPr>
        <w:t xml:space="preserve"> the direction indicator.</w:t>
      </w:r>
    </w:p>
    <w:p w14:paraId="7B470CEA" w14:textId="7AFF2056" w:rsidR="00866A12" w:rsidRPr="006F7497" w:rsidRDefault="006F7497" w:rsidP="006F7497">
      <w:pPr>
        <w:pStyle w:val="SingleTxtG"/>
        <w:rPr>
          <w:rFonts w:asciiTheme="majorBidi" w:hAnsiTheme="majorBidi" w:cstheme="majorBidi"/>
          <w:sz w:val="20"/>
          <w:szCs w:val="20"/>
        </w:rPr>
      </w:pPr>
      <w:r>
        <w:rPr>
          <w:rFonts w:asciiTheme="majorBidi" w:hAnsiTheme="majorBidi" w:cstheme="majorBidi"/>
          <w:sz w:val="20"/>
          <w:szCs w:val="20"/>
        </w:rPr>
        <w:t>4.</w:t>
      </w:r>
      <w:r>
        <w:rPr>
          <w:rFonts w:asciiTheme="majorBidi" w:hAnsiTheme="majorBidi" w:cstheme="majorBidi"/>
          <w:sz w:val="20"/>
          <w:szCs w:val="20"/>
        </w:rPr>
        <w:tab/>
      </w:r>
      <w:r w:rsidR="00330425" w:rsidRPr="006F7497">
        <w:rPr>
          <w:rFonts w:asciiTheme="majorBidi" w:hAnsiTheme="majorBidi" w:cstheme="majorBidi"/>
          <w:sz w:val="20"/>
          <w:szCs w:val="20"/>
        </w:rPr>
        <w:t xml:space="preserve">This amendment </w:t>
      </w:r>
      <w:r w:rsidR="00625B5F" w:rsidRPr="006F7497">
        <w:rPr>
          <w:rFonts w:asciiTheme="majorBidi" w:hAnsiTheme="majorBidi" w:cstheme="majorBidi"/>
          <w:sz w:val="20"/>
          <w:szCs w:val="20"/>
        </w:rPr>
        <w:t xml:space="preserve">further </w:t>
      </w:r>
      <w:r w:rsidR="001E1E56" w:rsidRPr="006F7497">
        <w:rPr>
          <w:rFonts w:asciiTheme="majorBidi" w:hAnsiTheme="majorBidi" w:cstheme="majorBidi"/>
          <w:sz w:val="20"/>
          <w:szCs w:val="20"/>
        </w:rPr>
        <w:t>clarifies</w:t>
      </w:r>
      <w:r w:rsidR="00330425" w:rsidRPr="006F7497">
        <w:rPr>
          <w:rFonts w:asciiTheme="majorBidi" w:hAnsiTheme="majorBidi" w:cstheme="majorBidi"/>
          <w:sz w:val="20"/>
          <w:szCs w:val="20"/>
        </w:rPr>
        <w:t xml:space="preserve"> the requirement o</w:t>
      </w:r>
      <w:r w:rsidR="5DE5B506" w:rsidRPr="006F7497">
        <w:rPr>
          <w:rFonts w:asciiTheme="majorBidi" w:hAnsiTheme="majorBidi" w:cstheme="majorBidi"/>
          <w:sz w:val="20"/>
          <w:szCs w:val="20"/>
        </w:rPr>
        <w:t xml:space="preserve">n </w:t>
      </w:r>
      <w:r w:rsidR="00330425" w:rsidRPr="006F7497">
        <w:rPr>
          <w:rFonts w:asciiTheme="majorBidi" w:hAnsiTheme="majorBidi" w:cstheme="majorBidi"/>
          <w:sz w:val="20"/>
          <w:szCs w:val="20"/>
        </w:rPr>
        <w:t xml:space="preserve">the indication </w:t>
      </w:r>
      <w:r w:rsidR="098FF353" w:rsidRPr="006F7497">
        <w:rPr>
          <w:rFonts w:asciiTheme="majorBidi" w:hAnsiTheme="majorBidi" w:cstheme="majorBidi"/>
          <w:sz w:val="20"/>
          <w:szCs w:val="20"/>
        </w:rPr>
        <w:t xml:space="preserve">of </w:t>
      </w:r>
      <w:r w:rsidR="00330425" w:rsidRPr="006F7497">
        <w:rPr>
          <w:rFonts w:asciiTheme="majorBidi" w:hAnsiTheme="majorBidi" w:cstheme="majorBidi"/>
          <w:sz w:val="20"/>
          <w:szCs w:val="20"/>
        </w:rPr>
        <w:t>when the vehicle enter</w:t>
      </w:r>
      <w:r w:rsidR="00A7277F" w:rsidRPr="006F7497">
        <w:rPr>
          <w:rFonts w:asciiTheme="majorBidi" w:hAnsiTheme="majorBidi" w:cstheme="majorBidi"/>
          <w:sz w:val="20"/>
          <w:szCs w:val="20"/>
        </w:rPr>
        <w:t>s</w:t>
      </w:r>
      <w:r w:rsidR="00330425" w:rsidRPr="006F7497">
        <w:rPr>
          <w:rFonts w:asciiTheme="majorBidi" w:hAnsiTheme="majorBidi" w:cstheme="majorBidi"/>
          <w:sz w:val="20"/>
          <w:szCs w:val="20"/>
        </w:rPr>
        <w:t xml:space="preserve"> an eligible road. It gives some </w:t>
      </w:r>
      <w:r w:rsidR="001E1E56" w:rsidRPr="006F7497">
        <w:rPr>
          <w:rFonts w:asciiTheme="majorBidi" w:hAnsiTheme="majorBidi" w:cstheme="majorBidi"/>
          <w:sz w:val="20"/>
          <w:szCs w:val="20"/>
        </w:rPr>
        <w:t>examples</w:t>
      </w:r>
      <w:r w:rsidR="00330425" w:rsidRPr="006F7497">
        <w:rPr>
          <w:rFonts w:asciiTheme="majorBidi" w:hAnsiTheme="majorBidi" w:cstheme="majorBidi"/>
          <w:sz w:val="20"/>
          <w:szCs w:val="20"/>
        </w:rPr>
        <w:t xml:space="preserve"> of the type of indication to be given to the driver</w:t>
      </w:r>
      <w:r w:rsidR="30EF2CF9" w:rsidRPr="006F7497">
        <w:rPr>
          <w:rFonts w:asciiTheme="majorBidi" w:hAnsiTheme="majorBidi" w:cstheme="majorBidi"/>
          <w:sz w:val="20"/>
          <w:szCs w:val="20"/>
        </w:rPr>
        <w:t>,</w:t>
      </w:r>
      <w:r w:rsidR="001E1E56" w:rsidRPr="006F7497">
        <w:rPr>
          <w:rFonts w:asciiTheme="majorBidi" w:hAnsiTheme="majorBidi" w:cstheme="majorBidi"/>
          <w:sz w:val="20"/>
          <w:szCs w:val="20"/>
        </w:rPr>
        <w:t xml:space="preserve"> </w:t>
      </w:r>
      <w:r w:rsidR="002F37CC" w:rsidRPr="006F7497">
        <w:rPr>
          <w:rFonts w:asciiTheme="majorBidi" w:hAnsiTheme="majorBidi" w:cstheme="majorBidi"/>
          <w:sz w:val="20"/>
          <w:szCs w:val="20"/>
        </w:rPr>
        <w:t xml:space="preserve">e.g. </w:t>
      </w:r>
      <w:r w:rsidR="00330425" w:rsidRPr="006F7497">
        <w:rPr>
          <w:rFonts w:asciiTheme="majorBidi" w:hAnsiTheme="majorBidi" w:cstheme="majorBidi"/>
          <w:sz w:val="20"/>
          <w:szCs w:val="20"/>
        </w:rPr>
        <w:t>additional popup or blinking indication</w:t>
      </w:r>
      <w:r w:rsidR="00A7277F" w:rsidRPr="006F7497">
        <w:rPr>
          <w:rFonts w:asciiTheme="majorBidi" w:hAnsiTheme="majorBidi" w:cstheme="majorBidi"/>
          <w:sz w:val="20"/>
          <w:szCs w:val="20"/>
        </w:rPr>
        <w:t>, without being design restrictive.</w:t>
      </w:r>
    </w:p>
    <w:p w14:paraId="07E245BE" w14:textId="4958BF73" w:rsidR="00A7277F" w:rsidRDefault="000338F8" w:rsidP="006F7497">
      <w:pPr>
        <w:pStyle w:val="SingleTxtG"/>
        <w:rPr>
          <w:rFonts w:asciiTheme="majorBidi" w:hAnsiTheme="majorBidi" w:cstheme="majorBidi"/>
          <w:sz w:val="20"/>
          <w:szCs w:val="20"/>
        </w:rPr>
      </w:pPr>
      <w:r>
        <w:rPr>
          <w:rFonts w:asciiTheme="majorBidi" w:hAnsiTheme="majorBidi" w:cstheme="majorBidi"/>
          <w:sz w:val="20"/>
          <w:szCs w:val="20"/>
        </w:rPr>
        <w:t>5</w:t>
      </w:r>
      <w:r w:rsidR="006F7497">
        <w:rPr>
          <w:rFonts w:asciiTheme="majorBidi" w:hAnsiTheme="majorBidi" w:cstheme="majorBidi"/>
          <w:sz w:val="20"/>
          <w:szCs w:val="20"/>
        </w:rPr>
        <w:t>.</w:t>
      </w:r>
      <w:r w:rsidR="006F7497">
        <w:rPr>
          <w:rFonts w:asciiTheme="majorBidi" w:hAnsiTheme="majorBidi" w:cstheme="majorBidi"/>
          <w:sz w:val="20"/>
          <w:szCs w:val="20"/>
        </w:rPr>
        <w:tab/>
      </w:r>
      <w:r w:rsidR="00330425" w:rsidRPr="006F7497">
        <w:rPr>
          <w:rFonts w:asciiTheme="majorBidi" w:hAnsiTheme="majorBidi" w:cstheme="majorBidi"/>
          <w:sz w:val="20"/>
          <w:szCs w:val="20"/>
        </w:rPr>
        <w:t>A dedicated</w:t>
      </w:r>
      <w:r w:rsidR="00A7277F" w:rsidRPr="006F7497">
        <w:rPr>
          <w:rFonts w:asciiTheme="majorBidi" w:hAnsiTheme="majorBidi" w:cstheme="majorBidi"/>
          <w:sz w:val="20"/>
          <w:szCs w:val="20"/>
        </w:rPr>
        <w:t xml:space="preserve"> status</w:t>
      </w:r>
      <w:r w:rsidR="00330425" w:rsidRPr="006F7497">
        <w:rPr>
          <w:rFonts w:asciiTheme="majorBidi" w:hAnsiTheme="majorBidi" w:cstheme="majorBidi"/>
          <w:sz w:val="20"/>
          <w:szCs w:val="20"/>
        </w:rPr>
        <w:t xml:space="preserve"> indication o</w:t>
      </w:r>
      <w:r w:rsidR="00A7277F" w:rsidRPr="006F7497">
        <w:rPr>
          <w:rFonts w:asciiTheme="majorBidi" w:hAnsiTheme="majorBidi" w:cstheme="majorBidi"/>
          <w:sz w:val="20"/>
          <w:szCs w:val="20"/>
        </w:rPr>
        <w:t>f an</w:t>
      </w:r>
      <w:r w:rsidR="00330425" w:rsidRPr="006F7497">
        <w:rPr>
          <w:rFonts w:asciiTheme="majorBidi" w:hAnsiTheme="majorBidi" w:cstheme="majorBidi"/>
          <w:sz w:val="20"/>
          <w:szCs w:val="20"/>
        </w:rPr>
        <w:t xml:space="preserve"> ACSF C off</w:t>
      </w:r>
      <w:r w:rsidR="3755C35D" w:rsidRPr="006F7497">
        <w:rPr>
          <w:rFonts w:asciiTheme="majorBidi" w:hAnsiTheme="majorBidi" w:cstheme="majorBidi"/>
          <w:sz w:val="20"/>
          <w:szCs w:val="20"/>
        </w:rPr>
        <w:t>-</w:t>
      </w:r>
      <w:r w:rsidR="00330425" w:rsidRPr="006F7497">
        <w:rPr>
          <w:rFonts w:asciiTheme="majorBidi" w:hAnsiTheme="majorBidi" w:cstheme="majorBidi"/>
          <w:sz w:val="20"/>
          <w:szCs w:val="20"/>
        </w:rPr>
        <w:t>mode i</w:t>
      </w:r>
      <w:r w:rsidR="001E1E56" w:rsidRPr="006F7497">
        <w:rPr>
          <w:rFonts w:asciiTheme="majorBidi" w:hAnsiTheme="majorBidi" w:cstheme="majorBidi"/>
          <w:sz w:val="20"/>
          <w:szCs w:val="20"/>
        </w:rPr>
        <w:t xml:space="preserve">s </w:t>
      </w:r>
      <w:r w:rsidR="00A7277F" w:rsidRPr="006F7497">
        <w:rPr>
          <w:rFonts w:asciiTheme="majorBidi" w:hAnsiTheme="majorBidi" w:cstheme="majorBidi"/>
          <w:sz w:val="20"/>
          <w:szCs w:val="20"/>
        </w:rPr>
        <w:t xml:space="preserve">by nature already different from the standby or active indication. </w:t>
      </w:r>
      <w:r w:rsidR="21791990" w:rsidRPr="006F7497">
        <w:rPr>
          <w:rFonts w:asciiTheme="majorBidi" w:hAnsiTheme="majorBidi" w:cstheme="majorBidi"/>
          <w:sz w:val="20"/>
          <w:szCs w:val="20"/>
        </w:rPr>
        <w:t>Therefore,</w:t>
      </w:r>
      <w:r w:rsidR="00A7277F" w:rsidRPr="006F7497">
        <w:rPr>
          <w:rFonts w:asciiTheme="majorBidi" w:hAnsiTheme="majorBidi" w:cstheme="majorBidi"/>
          <w:sz w:val="20"/>
          <w:szCs w:val="20"/>
        </w:rPr>
        <w:t xml:space="preserve"> the driver is already sufficiently informed on a potential status change.</w:t>
      </w:r>
    </w:p>
    <w:p w14:paraId="46EC41FB" w14:textId="6101E576" w:rsidR="00773FAA" w:rsidRPr="004E019C" w:rsidRDefault="004E019C" w:rsidP="004E019C">
      <w:pPr>
        <w:pStyle w:val="SingleTxtG"/>
        <w:jc w:val="center"/>
        <w:rPr>
          <w:rFonts w:asciiTheme="majorBidi" w:hAnsiTheme="majorBidi" w:cstheme="majorBidi"/>
          <w:sz w:val="20"/>
          <w:szCs w:val="20"/>
          <w:u w:val="single"/>
        </w:rPr>
      </w:pPr>
      <w:r>
        <w:rPr>
          <w:rFonts w:asciiTheme="majorBidi" w:hAnsiTheme="majorBidi" w:cstheme="majorBidi"/>
          <w:sz w:val="20"/>
          <w:szCs w:val="20"/>
          <w:u w:val="single"/>
        </w:rPr>
        <w:tab/>
      </w:r>
      <w:r>
        <w:rPr>
          <w:rFonts w:asciiTheme="majorBidi" w:hAnsiTheme="majorBidi" w:cstheme="majorBidi"/>
          <w:sz w:val="20"/>
          <w:szCs w:val="20"/>
          <w:u w:val="single"/>
        </w:rPr>
        <w:tab/>
      </w:r>
      <w:r>
        <w:rPr>
          <w:rFonts w:asciiTheme="majorBidi" w:hAnsiTheme="majorBidi" w:cstheme="majorBidi"/>
          <w:sz w:val="20"/>
          <w:szCs w:val="20"/>
          <w:u w:val="single"/>
        </w:rPr>
        <w:tab/>
      </w:r>
      <w:r>
        <w:rPr>
          <w:rFonts w:asciiTheme="majorBidi" w:hAnsiTheme="majorBidi" w:cstheme="majorBidi"/>
          <w:sz w:val="20"/>
          <w:szCs w:val="20"/>
          <w:u w:val="single"/>
        </w:rPr>
        <w:tab/>
      </w:r>
    </w:p>
    <w:sectPr w:rsidR="00773FAA" w:rsidRPr="004E019C" w:rsidSect="007A6D6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5E6A" w14:textId="77777777" w:rsidR="004C188B" w:rsidRDefault="004C188B" w:rsidP="002E0688">
      <w:pPr>
        <w:spacing w:line="240" w:lineRule="auto"/>
      </w:pPr>
      <w:r>
        <w:separator/>
      </w:r>
    </w:p>
  </w:endnote>
  <w:endnote w:type="continuationSeparator" w:id="0">
    <w:p w14:paraId="087B3157" w14:textId="77777777" w:rsidR="004C188B" w:rsidRDefault="004C188B" w:rsidP="002E0688">
      <w:pPr>
        <w:spacing w:line="240" w:lineRule="auto"/>
      </w:pPr>
      <w:r>
        <w:continuationSeparator/>
      </w:r>
    </w:p>
  </w:endnote>
  <w:endnote w:type="continuationNotice" w:id="1">
    <w:p w14:paraId="3E049B97" w14:textId="77777777" w:rsidR="00C86A8E" w:rsidRDefault="00C86A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E21DB" w:rsidRPr="0020417D" w:rsidRDefault="00C00D37" w:rsidP="009E21DB">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4CC17C8B" w:rsidR="009E21DB" w:rsidRPr="0020417D" w:rsidRDefault="008F5AAB" w:rsidP="009E21DB">
    <w:pPr>
      <w:pStyle w:val="Footer"/>
      <w:tabs>
        <w:tab w:val="right" w:pos="9638"/>
      </w:tabs>
      <w:rPr>
        <w:b/>
        <w:sz w:val="18"/>
      </w:rPr>
    </w:pPr>
    <w:r>
      <w:rPr>
        <w:noProof/>
      </w:rPr>
      <mc:AlternateContent>
        <mc:Choice Requires="wps">
          <w:drawing>
            <wp:anchor distT="0" distB="0" distL="114300" distR="114300" simplePos="0" relativeHeight="251658240" behindDoc="0" locked="0" layoutInCell="0" allowOverlap="1" wp14:anchorId="35D3AD73" wp14:editId="0EB3F8BE">
              <wp:simplePos x="0" y="0"/>
              <wp:positionH relativeFrom="page">
                <wp:posOffset>0</wp:posOffset>
              </wp:positionH>
              <wp:positionV relativeFrom="page">
                <wp:posOffset>10250488</wp:posOffset>
              </wp:positionV>
              <wp:extent cx="7560945" cy="252095"/>
              <wp:effectExtent l="0" t="0" r="0" b="14605"/>
              <wp:wrapNone/>
              <wp:docPr id="1" name="MSIPCMa82f4cda8f54a3305d15fcab" descr="{&quot;HashCode&quot;:-542149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D75571" w14:textId="527CF8E6" w:rsidR="008F5AAB" w:rsidRPr="008F5AAB" w:rsidRDefault="008F5AAB" w:rsidP="008F5AA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D3AD73" id="_x0000_t202" coordsize="21600,21600" o:spt="202" path="m,l,21600r21600,l21600,xe">
              <v:stroke joinstyle="miter"/>
              <v:path gradientshapeok="t" o:connecttype="rect"/>
            </v:shapetype>
            <v:shape id="MSIPCMa82f4cda8f54a3305d15fcab" o:spid="_x0000_s1026" type="#_x0000_t202" alt="{&quot;HashCode&quot;:-54214931,&quot;Height&quot;:842.0,&quot;Width&quot;:595.0,&quot;Placement&quot;:&quot;Footer&quot;,&quot;Index&quot;:&quot;Primary&quot;,&quot;Section&quot;:1,&quot;Top&quot;:0.0,&quot;Left&quot;:0.0}" style="position:absolute;margin-left:0;margin-top:807.15pt;width:595.35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7T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" o:allowincell="f" filled="f" stroked="f" strokeweight=".5pt">
              <v:textbox inset="20pt,0,,0">
                <w:txbxContent>
                  <w:p w14:paraId="53D75571" w14:textId="527CF8E6" w:rsidR="008F5AAB" w:rsidRPr="008F5AAB" w:rsidRDefault="008F5AAB" w:rsidP="008F5AAB">
                    <w:pPr>
                      <w:rPr>
                        <w:rFonts w:ascii="Arial" w:hAnsi="Arial" w:cs="Arial"/>
                        <w:color w:val="000000"/>
                        <w:sz w:val="16"/>
                      </w:rPr>
                    </w:pPr>
                  </w:p>
                </w:txbxContent>
              </v:textbox>
              <w10:wrap anchorx="page" anchory="page"/>
            </v:shape>
          </w:pict>
        </mc:Fallback>
      </mc:AlternateContent>
    </w:r>
    <w:r w:rsidR="00C00D37">
      <w:tab/>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7650BA">
      <w:rPr>
        <w:b/>
        <w:noProof/>
        <w:sz w:val="18"/>
      </w:rPr>
      <w:t>2</w:t>
    </w:r>
    <w:r w:rsidR="00C00D37"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0A9A8ACB" w:rsidR="009E21DB" w:rsidRPr="009C6390" w:rsidRDefault="008F5AAB" w:rsidP="009E21DB">
    <w:pPr>
      <w:pStyle w:val="Footer"/>
      <w:jc w:val="right"/>
      <w:rPr>
        <w:b/>
        <w:sz w:val="18"/>
        <w:szCs w:val="18"/>
      </w:rPr>
    </w:pPr>
    <w:r>
      <w:rPr>
        <w:b/>
        <w:noProof/>
        <w:sz w:val="18"/>
        <w:szCs w:val="18"/>
      </w:rPr>
      <mc:AlternateContent>
        <mc:Choice Requires="wps">
          <w:drawing>
            <wp:anchor distT="0" distB="0" distL="114300" distR="114300" simplePos="0" relativeHeight="251658241" behindDoc="0" locked="0" layoutInCell="0" allowOverlap="1" wp14:anchorId="65CB3262" wp14:editId="61F2A81F">
              <wp:simplePos x="0" y="0"/>
              <wp:positionH relativeFrom="page">
                <wp:posOffset>0</wp:posOffset>
              </wp:positionH>
              <wp:positionV relativeFrom="page">
                <wp:posOffset>10250170</wp:posOffset>
              </wp:positionV>
              <wp:extent cx="7560945" cy="252095"/>
              <wp:effectExtent l="0" t="0" r="0" b="14605"/>
              <wp:wrapNone/>
              <wp:docPr id="2" name="MSIPCM50d040fe8cf5d4a9ff570156" descr="{&quot;HashCode&quot;:-542149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0F0190" w14:textId="1F657F6D" w:rsidR="008F5AAB" w:rsidRPr="008F5AAB" w:rsidRDefault="008F5AAB" w:rsidP="008F5AA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CB3262" id="_x0000_t202" coordsize="21600,21600" o:spt="202" path="m,l,21600r21600,l21600,xe">
              <v:stroke joinstyle="miter"/>
              <v:path gradientshapeok="t" o:connecttype="rect"/>
            </v:shapetype>
            <v:shape id="MSIPCM50d040fe8cf5d4a9ff570156" o:spid="_x0000_s1027" type="#_x0000_t202" alt="{&quot;HashCode&quot;:-54214931,&quot;Height&quot;:842.0,&quot;Width&quot;:595.0,&quot;Placement&quot;:&quot;Footer&quot;,&quot;Index&quot;:&quot;FirstPage&quot;,&quot;Section&quot;:1,&quot;Top&quot;:0.0,&quot;Left&quot;:0.0}" style="position:absolute;left:0;text-align:left;margin-left:0;margin-top:807.1pt;width:595.35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E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" o:allowincell="f" filled="f" stroked="f" strokeweight=".5pt">
              <v:textbox inset="20pt,0,,0">
                <w:txbxContent>
                  <w:p w14:paraId="7F0F0190" w14:textId="1F657F6D" w:rsidR="008F5AAB" w:rsidRPr="008F5AAB" w:rsidRDefault="008F5AAB" w:rsidP="008F5AAB">
                    <w:pPr>
                      <w:rPr>
                        <w:rFonts w:ascii="Arial" w:hAnsi="Arial" w:cs="Arial"/>
                        <w:color w:val="000000"/>
                        <w:sz w:val="16"/>
                      </w:rPr>
                    </w:pPr>
                  </w:p>
                </w:txbxContent>
              </v:textbox>
              <w10:wrap anchorx="page" anchory="page"/>
            </v:shape>
          </w:pict>
        </mc:Fallback>
      </mc:AlternateContent>
    </w:r>
    <w:r w:rsidR="00C00D37" w:rsidRPr="0053705F">
      <w:rPr>
        <w:b/>
        <w:sz w:val="18"/>
        <w:szCs w:val="18"/>
      </w:rPr>
      <w:fldChar w:fldCharType="begin"/>
    </w:r>
    <w:r w:rsidR="00C00D37" w:rsidRPr="0053705F">
      <w:rPr>
        <w:b/>
        <w:sz w:val="18"/>
        <w:szCs w:val="18"/>
      </w:rPr>
      <w:instrText xml:space="preserve"> PAGE   \* MERGEFORMAT </w:instrText>
    </w:r>
    <w:r w:rsidR="00C00D37" w:rsidRPr="0053705F">
      <w:rPr>
        <w:b/>
        <w:sz w:val="18"/>
        <w:szCs w:val="18"/>
      </w:rPr>
      <w:fldChar w:fldCharType="separate"/>
    </w:r>
    <w:r w:rsidR="007650BA">
      <w:rPr>
        <w:b/>
        <w:noProof/>
        <w:sz w:val="18"/>
        <w:szCs w:val="18"/>
      </w:rPr>
      <w:t>1</w:t>
    </w:r>
    <w:r w:rsidR="00C00D37"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3CD3" w14:textId="77777777" w:rsidR="004C188B" w:rsidRDefault="004C188B" w:rsidP="002E0688">
      <w:pPr>
        <w:spacing w:line="240" w:lineRule="auto"/>
      </w:pPr>
      <w:r>
        <w:separator/>
      </w:r>
    </w:p>
  </w:footnote>
  <w:footnote w:type="continuationSeparator" w:id="0">
    <w:p w14:paraId="0F3CA9C7" w14:textId="77777777" w:rsidR="004C188B" w:rsidRDefault="004C188B" w:rsidP="002E0688">
      <w:pPr>
        <w:spacing w:line="240" w:lineRule="auto"/>
      </w:pPr>
      <w:r>
        <w:continuationSeparator/>
      </w:r>
    </w:p>
  </w:footnote>
  <w:footnote w:type="continuationNotice" w:id="1">
    <w:p w14:paraId="16B25BE0" w14:textId="77777777" w:rsidR="00C86A8E" w:rsidRDefault="00C86A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E21DB"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B3D9D" w14:paraId="591B6A51" w14:textId="77777777" w:rsidTr="00CA56E7">
      <w:tc>
        <w:tcPr>
          <w:tcW w:w="3119" w:type="dxa"/>
        </w:tcPr>
        <w:p w14:paraId="3262AFB4" w14:textId="360B2191" w:rsidR="00AB3D9D" w:rsidRPr="00CA56E7" w:rsidRDefault="00AB3D9D" w:rsidP="00CA56E7">
          <w:pPr>
            <w:pStyle w:val="Header"/>
            <w:pBdr>
              <w:bottom w:val="none" w:sz="0" w:space="0" w:color="auto"/>
            </w:pBdr>
            <w:rPr>
              <w:b w:val="0"/>
              <w:bCs/>
              <w:sz w:val="20"/>
              <w:lang w:val="en-US"/>
            </w:rPr>
          </w:pPr>
          <w:r w:rsidRPr="00CA56E7">
            <w:rPr>
              <w:b w:val="0"/>
              <w:bCs/>
              <w:sz w:val="20"/>
              <w:lang w:val="en-US"/>
            </w:rPr>
            <w:t>Submitted by the experts from OICA</w:t>
          </w:r>
          <w:r w:rsidR="009E12D1" w:rsidRPr="00CA56E7">
            <w:rPr>
              <w:b w:val="0"/>
              <w:bCs/>
              <w:sz w:val="20"/>
              <w:lang w:val="en-US"/>
            </w:rPr>
            <w:t xml:space="preserve"> and CLEPA</w:t>
          </w:r>
        </w:p>
      </w:tc>
      <w:tc>
        <w:tcPr>
          <w:tcW w:w="6510" w:type="dxa"/>
        </w:tcPr>
        <w:p w14:paraId="214BD7DF" w14:textId="0338EFD2" w:rsidR="00AB3D9D" w:rsidRDefault="00AB3D9D" w:rsidP="00B424FA">
          <w:pPr>
            <w:pStyle w:val="Header"/>
            <w:pBdr>
              <w:bottom w:val="none" w:sz="0" w:space="0" w:color="auto"/>
            </w:pBdr>
            <w:ind w:left="3154"/>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w:t>
          </w:r>
          <w:r w:rsidR="00625B5F">
            <w:rPr>
              <w:sz w:val="20"/>
              <w:lang w:val="en-US"/>
            </w:rPr>
            <w:t>-15-</w:t>
          </w:r>
          <w:r w:rsidR="00EA7619">
            <w:rPr>
              <w:sz w:val="20"/>
              <w:lang w:val="en-US"/>
            </w:rPr>
            <w:t>30</w:t>
          </w:r>
          <w:r w:rsidR="00ED60DF" w:rsidRPr="00CA56E7">
            <w:rPr>
              <w:b w:val="0"/>
              <w:bCs/>
              <w:sz w:val="20"/>
              <w:lang w:val="en-US"/>
            </w:rPr>
            <w:t xml:space="preserve"> </w:t>
          </w:r>
          <w:r w:rsidRPr="00CA56E7">
            <w:rPr>
              <w:b w:val="0"/>
              <w:bCs/>
              <w:sz w:val="20"/>
              <w:lang w:val="en-US"/>
            </w:rPr>
            <w:br/>
          </w:r>
          <w:r w:rsidR="00773FAA" w:rsidRPr="00CA56E7">
            <w:rPr>
              <w:b w:val="0"/>
              <w:bCs/>
              <w:sz w:val="20"/>
              <w:lang w:val="en-US"/>
            </w:rPr>
            <w:t>1</w:t>
          </w:r>
          <w:r w:rsidR="00D44208">
            <w:rPr>
              <w:b w:val="0"/>
              <w:bCs/>
              <w:sz w:val="20"/>
              <w:lang w:val="en-US"/>
            </w:rPr>
            <w:t>5</w:t>
          </w:r>
          <w:r w:rsidR="004344AC" w:rsidRPr="00CA56E7">
            <w:rPr>
              <w:b w:val="0"/>
              <w:bCs/>
              <w:sz w:val="20"/>
              <w:vertAlign w:val="superscript"/>
              <w:lang w:val="en-US"/>
            </w:rPr>
            <w:t>th</w:t>
          </w:r>
          <w:r w:rsidR="000720DF" w:rsidRPr="00CA56E7">
            <w:rPr>
              <w:b w:val="0"/>
              <w:bCs/>
              <w:sz w:val="20"/>
              <w:lang w:val="en-US"/>
            </w:rPr>
            <w:t xml:space="preserve"> </w:t>
          </w:r>
          <w:r w:rsidR="004344AC" w:rsidRPr="00CA56E7">
            <w:rPr>
              <w:b w:val="0"/>
              <w:bCs/>
              <w:sz w:val="20"/>
              <w:lang w:val="en-US"/>
            </w:rPr>
            <w:t xml:space="preserve">GRVA, </w:t>
          </w:r>
          <w:r w:rsidR="00625B5F">
            <w:rPr>
              <w:b w:val="0"/>
              <w:bCs/>
              <w:sz w:val="20"/>
              <w:lang w:val="en-US"/>
            </w:rPr>
            <w:t>23-27 January</w:t>
          </w:r>
          <w:r w:rsidR="00625B5F" w:rsidRPr="00CA56E7">
            <w:rPr>
              <w:b w:val="0"/>
              <w:bCs/>
              <w:sz w:val="20"/>
              <w:lang w:val="en-US"/>
            </w:rPr>
            <w:t xml:space="preserve"> </w:t>
          </w:r>
          <w:r w:rsidR="004344AC" w:rsidRPr="00CA56E7">
            <w:rPr>
              <w:b w:val="0"/>
              <w:bCs/>
              <w:sz w:val="20"/>
              <w:lang w:val="en-US"/>
            </w:rPr>
            <w:t>202</w:t>
          </w:r>
          <w:r w:rsidR="00D44208">
            <w:rPr>
              <w:b w:val="0"/>
              <w:bCs/>
              <w:sz w:val="20"/>
              <w:lang w:val="en-US"/>
            </w:rPr>
            <w:t>3</w:t>
          </w:r>
        </w:p>
        <w:p w14:paraId="0EFB4890" w14:textId="55EC598D" w:rsidR="00CA56E7" w:rsidRPr="00B424FA" w:rsidRDefault="00B424FA" w:rsidP="00B424FA">
          <w:pPr>
            <w:ind w:left="3154"/>
          </w:pPr>
          <w:r>
            <w:rPr>
              <w:lang w:val="en-IN"/>
            </w:rPr>
            <w:t>Provisional a</w:t>
          </w:r>
          <w:r w:rsidRPr="0040534F">
            <w:rPr>
              <w:lang w:val="en-IN"/>
            </w:rPr>
            <w:t>genda item</w:t>
          </w:r>
          <w:r w:rsidR="00A60184">
            <w:rPr>
              <w:lang w:val="en-IN"/>
            </w:rPr>
            <w:t xml:space="preserve"> 6(b)</w:t>
          </w:r>
          <w:r>
            <w:rPr>
              <w:lang w:val="en-IN"/>
            </w:rPr>
            <w:t xml:space="preserve"> </w:t>
          </w:r>
        </w:p>
      </w:tc>
    </w:tr>
  </w:tbl>
  <w:p w14:paraId="5D422E78" w14:textId="77777777" w:rsidR="00AB3D9D" w:rsidRPr="00A11D0E" w:rsidRDefault="00AB3D9D" w:rsidP="00B424FA">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0F10EC"/>
    <w:multiLevelType w:val="hybridMultilevel"/>
    <w:tmpl w:val="E2764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476D2F"/>
    <w:multiLevelType w:val="hybridMultilevel"/>
    <w:tmpl w:val="F63E6880"/>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5"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6" w15:restartNumberingAfterBreak="0">
    <w:nsid w:val="3B0919CF"/>
    <w:multiLevelType w:val="hybridMultilevel"/>
    <w:tmpl w:val="10A850AC"/>
    <w:lvl w:ilvl="0" w:tplc="FFFFFFFF">
      <w:start w:val="3"/>
      <w:numFmt w:val="upperRoman"/>
      <w:lvlText w:val="%1."/>
      <w:lvlJc w:val="left"/>
      <w:pPr>
        <w:ind w:left="1080" w:hanging="720"/>
      </w:pPr>
      <w:rPr>
        <w:rFonts w:hint="default"/>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8" w15:restartNumberingAfterBreak="0">
    <w:nsid w:val="3D9C446F"/>
    <w:multiLevelType w:val="hybridMultilevel"/>
    <w:tmpl w:val="58CE2B3C"/>
    <w:lvl w:ilvl="0" w:tplc="F8AA5340">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4BF005AA"/>
    <w:multiLevelType w:val="hybridMultilevel"/>
    <w:tmpl w:val="8C2AA23C"/>
    <w:lvl w:ilvl="0" w:tplc="AEA2FCB6">
      <w:start w:val="4"/>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3246521">
    <w:abstractNumId w:val="0"/>
  </w:num>
  <w:num w:numId="2" w16cid:durableId="1431075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459678">
    <w:abstractNumId w:val="3"/>
  </w:num>
  <w:num w:numId="4" w16cid:durableId="1571236882">
    <w:abstractNumId w:val="1"/>
  </w:num>
  <w:num w:numId="5" w16cid:durableId="1835295789">
    <w:abstractNumId w:val="3"/>
    <w:lvlOverride w:ilvl="0">
      <w:startOverride w:val="1"/>
    </w:lvlOverride>
  </w:num>
  <w:num w:numId="6" w16cid:durableId="1669213350">
    <w:abstractNumId w:val="5"/>
  </w:num>
  <w:num w:numId="7" w16cid:durableId="481165517">
    <w:abstractNumId w:val="7"/>
  </w:num>
  <w:num w:numId="8" w16cid:durableId="1558053199">
    <w:abstractNumId w:val="10"/>
  </w:num>
  <w:num w:numId="9" w16cid:durableId="1720207835">
    <w:abstractNumId w:val="6"/>
  </w:num>
  <w:num w:numId="10" w16cid:durableId="740564354">
    <w:abstractNumId w:val="4"/>
  </w:num>
  <w:num w:numId="11" w16cid:durableId="1198662596">
    <w:abstractNumId w:val="2"/>
  </w:num>
  <w:num w:numId="12" w16cid:durableId="1077173858">
    <w:abstractNumId w:val="8"/>
  </w:num>
  <w:num w:numId="13" w16cid:durableId="668826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42"/>
    <w:rsid w:val="000338F8"/>
    <w:rsid w:val="0003751A"/>
    <w:rsid w:val="000403ED"/>
    <w:rsid w:val="00057B09"/>
    <w:rsid w:val="000720DF"/>
    <w:rsid w:val="00072632"/>
    <w:rsid w:val="00082AC4"/>
    <w:rsid w:val="00091EC8"/>
    <w:rsid w:val="000B360B"/>
    <w:rsid w:val="000B4EFC"/>
    <w:rsid w:val="000D2F94"/>
    <w:rsid w:val="000D689C"/>
    <w:rsid w:val="00113B9B"/>
    <w:rsid w:val="001301D2"/>
    <w:rsid w:val="00141781"/>
    <w:rsid w:val="00182472"/>
    <w:rsid w:val="00186DD0"/>
    <w:rsid w:val="001E1E56"/>
    <w:rsid w:val="001E762B"/>
    <w:rsid w:val="001F6B5A"/>
    <w:rsid w:val="001F7043"/>
    <w:rsid w:val="002228CD"/>
    <w:rsid w:val="00233399"/>
    <w:rsid w:val="0023450C"/>
    <w:rsid w:val="00240A14"/>
    <w:rsid w:val="00244111"/>
    <w:rsid w:val="0025562C"/>
    <w:rsid w:val="00267220"/>
    <w:rsid w:val="00273BDC"/>
    <w:rsid w:val="00273D15"/>
    <w:rsid w:val="00276ADB"/>
    <w:rsid w:val="002A08EA"/>
    <w:rsid w:val="002A3989"/>
    <w:rsid w:val="002A3FA0"/>
    <w:rsid w:val="002A6129"/>
    <w:rsid w:val="002C374B"/>
    <w:rsid w:val="002C76D5"/>
    <w:rsid w:val="002E0688"/>
    <w:rsid w:val="002E44C5"/>
    <w:rsid w:val="002F37CC"/>
    <w:rsid w:val="0031368B"/>
    <w:rsid w:val="00330425"/>
    <w:rsid w:val="00330FDB"/>
    <w:rsid w:val="0034379E"/>
    <w:rsid w:val="00350EA2"/>
    <w:rsid w:val="003811EB"/>
    <w:rsid w:val="00395039"/>
    <w:rsid w:val="00396853"/>
    <w:rsid w:val="003B73C4"/>
    <w:rsid w:val="003D1C68"/>
    <w:rsid w:val="003D2DD9"/>
    <w:rsid w:val="003F4EA9"/>
    <w:rsid w:val="003F54FE"/>
    <w:rsid w:val="00412F8A"/>
    <w:rsid w:val="00415953"/>
    <w:rsid w:val="00423123"/>
    <w:rsid w:val="004344AC"/>
    <w:rsid w:val="00435480"/>
    <w:rsid w:val="00474D25"/>
    <w:rsid w:val="004C04B2"/>
    <w:rsid w:val="004C188B"/>
    <w:rsid w:val="004C1DD5"/>
    <w:rsid w:val="004C2D83"/>
    <w:rsid w:val="004D5A51"/>
    <w:rsid w:val="004E019C"/>
    <w:rsid w:val="004E4ACF"/>
    <w:rsid w:val="00536B80"/>
    <w:rsid w:val="00536F27"/>
    <w:rsid w:val="00542759"/>
    <w:rsid w:val="005438B8"/>
    <w:rsid w:val="005510F1"/>
    <w:rsid w:val="00567FB8"/>
    <w:rsid w:val="00575DE5"/>
    <w:rsid w:val="0058467E"/>
    <w:rsid w:val="005858B9"/>
    <w:rsid w:val="005B07EA"/>
    <w:rsid w:val="005D2DF8"/>
    <w:rsid w:val="005F6FD8"/>
    <w:rsid w:val="00600AFE"/>
    <w:rsid w:val="00625B5F"/>
    <w:rsid w:val="0063500E"/>
    <w:rsid w:val="006475B9"/>
    <w:rsid w:val="006574C4"/>
    <w:rsid w:val="0067430D"/>
    <w:rsid w:val="00677946"/>
    <w:rsid w:val="006D6679"/>
    <w:rsid w:val="006F7497"/>
    <w:rsid w:val="00705A69"/>
    <w:rsid w:val="007650BA"/>
    <w:rsid w:val="00773FAA"/>
    <w:rsid w:val="007A6D68"/>
    <w:rsid w:val="007B3708"/>
    <w:rsid w:val="007C7170"/>
    <w:rsid w:val="0080168F"/>
    <w:rsid w:val="00854FF0"/>
    <w:rsid w:val="00866A12"/>
    <w:rsid w:val="008C0D2B"/>
    <w:rsid w:val="008D39E1"/>
    <w:rsid w:val="008F4227"/>
    <w:rsid w:val="008F5AAB"/>
    <w:rsid w:val="008F6F35"/>
    <w:rsid w:val="009278C1"/>
    <w:rsid w:val="00936244"/>
    <w:rsid w:val="0093661E"/>
    <w:rsid w:val="009868B3"/>
    <w:rsid w:val="009E12D1"/>
    <w:rsid w:val="009E21DB"/>
    <w:rsid w:val="00A06C92"/>
    <w:rsid w:val="00A11D0E"/>
    <w:rsid w:val="00A400CE"/>
    <w:rsid w:val="00A60184"/>
    <w:rsid w:val="00A625D0"/>
    <w:rsid w:val="00A7241A"/>
    <w:rsid w:val="00A7277F"/>
    <w:rsid w:val="00A80F2C"/>
    <w:rsid w:val="00AB3D9D"/>
    <w:rsid w:val="00AD71F1"/>
    <w:rsid w:val="00AE4464"/>
    <w:rsid w:val="00AF05E0"/>
    <w:rsid w:val="00B10A63"/>
    <w:rsid w:val="00B424FA"/>
    <w:rsid w:val="00B55DB3"/>
    <w:rsid w:val="00B725B6"/>
    <w:rsid w:val="00B9186F"/>
    <w:rsid w:val="00B9257F"/>
    <w:rsid w:val="00B93553"/>
    <w:rsid w:val="00B95B05"/>
    <w:rsid w:val="00BA1611"/>
    <w:rsid w:val="00BB1913"/>
    <w:rsid w:val="00BF6108"/>
    <w:rsid w:val="00C00D37"/>
    <w:rsid w:val="00C00E2E"/>
    <w:rsid w:val="00C34377"/>
    <w:rsid w:val="00C43FD1"/>
    <w:rsid w:val="00C61F86"/>
    <w:rsid w:val="00C85D06"/>
    <w:rsid w:val="00C86A8E"/>
    <w:rsid w:val="00C86BDE"/>
    <w:rsid w:val="00CA5681"/>
    <w:rsid w:val="00CA56E7"/>
    <w:rsid w:val="00CF4947"/>
    <w:rsid w:val="00D151A1"/>
    <w:rsid w:val="00D44208"/>
    <w:rsid w:val="00D74A63"/>
    <w:rsid w:val="00DA581C"/>
    <w:rsid w:val="00DC2EB6"/>
    <w:rsid w:val="00DC48B8"/>
    <w:rsid w:val="00DC76F4"/>
    <w:rsid w:val="00DD35C5"/>
    <w:rsid w:val="00E27E40"/>
    <w:rsid w:val="00E54D70"/>
    <w:rsid w:val="00E56C82"/>
    <w:rsid w:val="00E65604"/>
    <w:rsid w:val="00E70834"/>
    <w:rsid w:val="00E93A4E"/>
    <w:rsid w:val="00EA7619"/>
    <w:rsid w:val="00EB7B29"/>
    <w:rsid w:val="00EC037D"/>
    <w:rsid w:val="00ED60DF"/>
    <w:rsid w:val="00F056AA"/>
    <w:rsid w:val="00F16D74"/>
    <w:rsid w:val="00F26067"/>
    <w:rsid w:val="00F62131"/>
    <w:rsid w:val="00F62DE3"/>
    <w:rsid w:val="00FF3AAD"/>
    <w:rsid w:val="0302B776"/>
    <w:rsid w:val="098FF353"/>
    <w:rsid w:val="0DAF9AC0"/>
    <w:rsid w:val="21791990"/>
    <w:rsid w:val="29112954"/>
    <w:rsid w:val="30EF2CF9"/>
    <w:rsid w:val="3755C35D"/>
    <w:rsid w:val="4198E041"/>
    <w:rsid w:val="46CDF4A1"/>
    <w:rsid w:val="49FE1884"/>
    <w:rsid w:val="4ED77DF4"/>
    <w:rsid w:val="520F1EB6"/>
    <w:rsid w:val="52B9EFFA"/>
    <w:rsid w:val="53D2FB8F"/>
    <w:rsid w:val="5DE5B506"/>
    <w:rsid w:val="6564D0C8"/>
    <w:rsid w:val="6D56BA50"/>
    <w:rsid w:val="764F9AD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D4177F1F-06CC-4309-A326-38ECF958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character" w:styleId="Strong">
    <w:name w:val="Strong"/>
    <w:basedOn w:val="DefaultParagraphFont"/>
    <w:uiPriority w:val="22"/>
    <w:qFormat/>
    <w:rsid w:val="008F6F35"/>
    <w:rPr>
      <w:b/>
      <w:bCs/>
    </w:rPr>
  </w:style>
  <w:style w:type="paragraph" w:styleId="Revision">
    <w:name w:val="Revision"/>
    <w:hidden/>
    <w:uiPriority w:val="99"/>
    <w:semiHidden/>
    <w:rsid w:val="0067430D"/>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114">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3628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
        <AccountId xsi:nil="true"/>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08A72-BDEB-4D82-91F0-E51FF8B7C0A8}">
  <ds:schemaRefs>
    <ds:schemaRef ds:uri="http://purl.org/dc/elements/1.1/"/>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985ec44e-1bab-4c0b-9df0-6ba128686fc9"/>
    <ds:schemaRef ds:uri="acccb6d4-dbe5-46d2-b4d3-5733603d8c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B1A688-F24C-45C0-8628-473D6A891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EB3E5-1E7B-48BA-9E9C-D697D1BA9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GRVA-15-30</dc:title>
  <dc:subject/>
  <dc:creator>Jochen Schäfer CC/PJ-RO</dc:creator>
  <cp:keywords/>
  <dc:description/>
  <cp:lastModifiedBy>Francois</cp:lastModifiedBy>
  <cp:revision>33</cp:revision>
  <cp:lastPrinted>2023-01-20T17:28:00Z</cp:lastPrinted>
  <dcterms:created xsi:type="dcterms:W3CDTF">2023-01-12T18:36:00Z</dcterms:created>
  <dcterms:modified xsi:type="dcterms:W3CDTF">2023-01-20T17:30:00Z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2022-09-29T05:48:39Z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0c6b5a0d-c7ea-42e0-8396-479a7c644ec1</vt:lpwstr>
  </property>
  <property fmtid="{D5CDD505-2E9C-101B-9397-08002B2CF9AE}" pid="8" name="MSIP_Label_2fd53d93-3f4c-4b90-b511-bd6bdbb4fba9_ContentBits">
    <vt:lpwstr>0</vt:lpwstr>
  </property>
  <property fmtid="{D5CDD505-2E9C-101B-9397-08002B2CF9AE}" pid="9" name="MSIP_Label_b1c9b508-7c6e-42bd-bedf-808292653d6c_Enabled">
    <vt:lpwstr>true</vt:lpwstr>
  </property>
  <property fmtid="{D5CDD505-2E9C-101B-9397-08002B2CF9AE}" pid="10" name="MSIP_Label_b1c9b508-7c6e-42bd-bedf-808292653d6c_SetDate">
    <vt:lpwstr>2022-12-21T10:01:51Z</vt:lpwstr>
  </property>
  <property fmtid="{D5CDD505-2E9C-101B-9397-08002B2CF9AE}" pid="11" name="MSIP_Label_b1c9b508-7c6e-42bd-bedf-808292653d6c_Method">
    <vt:lpwstr>Standard</vt:lpwstr>
  </property>
  <property fmtid="{D5CDD505-2E9C-101B-9397-08002B2CF9AE}" pid="12" name="MSIP_Label_b1c9b508-7c6e-42bd-bedf-808292653d6c_Name">
    <vt:lpwstr>b1c9b508-7c6e-42bd-bedf-808292653d6c</vt:lpwstr>
  </property>
  <property fmtid="{D5CDD505-2E9C-101B-9397-08002B2CF9AE}" pid="13" name="MSIP_Label_b1c9b508-7c6e-42bd-bedf-808292653d6c_SiteId">
    <vt:lpwstr>2882be50-2012-4d88-ac86-544124e120c8</vt:lpwstr>
  </property>
  <property fmtid="{D5CDD505-2E9C-101B-9397-08002B2CF9AE}" pid="14" name="MSIP_Label_b1c9b508-7c6e-42bd-bedf-808292653d6c_ActionId">
    <vt:lpwstr>4e7cad62-2ebd-479b-9197-1769bdfd8363</vt:lpwstr>
  </property>
  <property fmtid="{D5CDD505-2E9C-101B-9397-08002B2CF9AE}" pid="15" name="MSIP_Label_b1c9b508-7c6e-42bd-bedf-808292653d6c_ContentBits">
    <vt:lpwstr>3</vt:lpwstr>
  </property>
  <property fmtid="{D5CDD505-2E9C-101B-9397-08002B2CF9AE}" pid="16" name="ContentTypeId">
    <vt:lpwstr>0x0101003B8422D08C252547BB1CFA7F78E2CB83</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y fmtid="{D5CDD505-2E9C-101B-9397-08002B2CF9AE}" pid="21" name="gba66df640194346a5267c50f24d4797">
    <vt:lpwstr/>
  </property>
  <property fmtid="{D5CDD505-2E9C-101B-9397-08002B2CF9AE}" pid="22" name="Office_x0020_of_x0020_Origin">
    <vt:lpwstr/>
  </property>
  <property fmtid="{D5CDD505-2E9C-101B-9397-08002B2CF9AE}" pid="23" name="Office of Origin">
    <vt:lpwstr/>
  </property>
</Properties>
</file>