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E4255C6" w14:textId="77777777" w:rsidTr="00B20551">
        <w:trPr>
          <w:cantSplit/>
          <w:trHeight w:hRule="exact" w:val="851"/>
        </w:trPr>
        <w:tc>
          <w:tcPr>
            <w:tcW w:w="1276" w:type="dxa"/>
            <w:tcBorders>
              <w:bottom w:val="single" w:sz="4" w:space="0" w:color="auto"/>
            </w:tcBorders>
            <w:vAlign w:val="bottom"/>
          </w:tcPr>
          <w:p w14:paraId="1AB4B44A" w14:textId="77777777" w:rsidR="009E6CB7" w:rsidRDefault="009E6CB7" w:rsidP="00B20551">
            <w:pPr>
              <w:spacing w:after="80"/>
            </w:pPr>
          </w:p>
        </w:tc>
        <w:tc>
          <w:tcPr>
            <w:tcW w:w="2268" w:type="dxa"/>
            <w:tcBorders>
              <w:bottom w:val="single" w:sz="4" w:space="0" w:color="auto"/>
            </w:tcBorders>
            <w:vAlign w:val="bottom"/>
          </w:tcPr>
          <w:p w14:paraId="2175378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DF0151" w14:textId="21076BF0" w:rsidR="009E6CB7" w:rsidRPr="00D47EEA" w:rsidRDefault="00827FC7" w:rsidP="00827FC7">
            <w:pPr>
              <w:jc w:val="right"/>
            </w:pPr>
            <w:r w:rsidRPr="00827FC7">
              <w:rPr>
                <w:sz w:val="40"/>
              </w:rPr>
              <w:t>ECE</w:t>
            </w:r>
            <w:r>
              <w:t>/TRANS/WP.15/AC.2/2023/13</w:t>
            </w:r>
          </w:p>
        </w:tc>
      </w:tr>
      <w:tr w:rsidR="009E6CB7" w14:paraId="339EE213" w14:textId="77777777" w:rsidTr="00B20551">
        <w:trPr>
          <w:cantSplit/>
          <w:trHeight w:hRule="exact" w:val="2835"/>
        </w:trPr>
        <w:tc>
          <w:tcPr>
            <w:tcW w:w="1276" w:type="dxa"/>
            <w:tcBorders>
              <w:top w:val="single" w:sz="4" w:space="0" w:color="auto"/>
              <w:bottom w:val="single" w:sz="12" w:space="0" w:color="auto"/>
            </w:tcBorders>
          </w:tcPr>
          <w:p w14:paraId="21E13C23" w14:textId="77777777" w:rsidR="009E6CB7" w:rsidRDefault="00686A48" w:rsidP="00B20551">
            <w:pPr>
              <w:spacing w:before="120"/>
            </w:pPr>
            <w:r>
              <w:rPr>
                <w:noProof/>
                <w:lang w:val="fr-CH" w:eastAsia="fr-CH"/>
              </w:rPr>
              <w:drawing>
                <wp:inline distT="0" distB="0" distL="0" distR="0" wp14:anchorId="6D9009AC" wp14:editId="49CFED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CCCE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5C1CEC9" w14:textId="77777777" w:rsidR="009E6CB7" w:rsidRDefault="00827FC7" w:rsidP="00827FC7">
            <w:pPr>
              <w:spacing w:before="240" w:line="240" w:lineRule="exact"/>
            </w:pPr>
            <w:r>
              <w:t>Distr.: General</w:t>
            </w:r>
          </w:p>
          <w:p w14:paraId="34742D12" w14:textId="77777777" w:rsidR="00827FC7" w:rsidRDefault="00827FC7" w:rsidP="00827FC7">
            <w:pPr>
              <w:spacing w:line="240" w:lineRule="exact"/>
            </w:pPr>
            <w:r>
              <w:t>22 November 2022</w:t>
            </w:r>
          </w:p>
          <w:p w14:paraId="4416A1A3" w14:textId="77777777" w:rsidR="00827FC7" w:rsidRDefault="00827FC7" w:rsidP="00827FC7">
            <w:pPr>
              <w:spacing w:line="240" w:lineRule="exact"/>
            </w:pPr>
          </w:p>
          <w:p w14:paraId="442752C3" w14:textId="3343C567" w:rsidR="00827FC7" w:rsidRDefault="00827FC7" w:rsidP="00827FC7">
            <w:pPr>
              <w:spacing w:line="240" w:lineRule="exact"/>
            </w:pPr>
            <w:r>
              <w:t>Original: English</w:t>
            </w:r>
          </w:p>
        </w:tc>
      </w:tr>
    </w:tbl>
    <w:p w14:paraId="7302D6D0" w14:textId="057F1CC8" w:rsidR="00891A4B" w:rsidRDefault="00891A4B" w:rsidP="00827FC7">
      <w:pPr>
        <w:spacing w:before="120"/>
        <w:rPr>
          <w:b/>
          <w:sz w:val="28"/>
          <w:szCs w:val="28"/>
        </w:rPr>
      </w:pPr>
      <w:r w:rsidRPr="00AB134D">
        <w:rPr>
          <w:b/>
          <w:sz w:val="28"/>
          <w:szCs w:val="28"/>
        </w:rPr>
        <w:t>Economic Commission for Europe</w:t>
      </w:r>
    </w:p>
    <w:p w14:paraId="3438AE00" w14:textId="77777777" w:rsidR="00131CF9" w:rsidRPr="003344AF" w:rsidRDefault="00131CF9" w:rsidP="00131CF9">
      <w:pPr>
        <w:spacing w:before="120"/>
        <w:rPr>
          <w:sz w:val="28"/>
          <w:szCs w:val="28"/>
        </w:rPr>
      </w:pPr>
      <w:r w:rsidRPr="003344AF">
        <w:rPr>
          <w:sz w:val="28"/>
          <w:szCs w:val="28"/>
        </w:rPr>
        <w:t>Inland Transport Committee</w:t>
      </w:r>
    </w:p>
    <w:p w14:paraId="7D77F9F5" w14:textId="77777777" w:rsidR="00131CF9" w:rsidRPr="003344AF" w:rsidRDefault="00131CF9" w:rsidP="00131CF9">
      <w:pPr>
        <w:spacing w:before="120"/>
        <w:rPr>
          <w:b/>
          <w:sz w:val="24"/>
          <w:szCs w:val="24"/>
        </w:rPr>
      </w:pPr>
      <w:r w:rsidRPr="003344AF">
        <w:rPr>
          <w:b/>
          <w:sz w:val="24"/>
          <w:szCs w:val="24"/>
        </w:rPr>
        <w:t>Working Party on the Transport of Dangerous Goods</w:t>
      </w:r>
    </w:p>
    <w:p w14:paraId="7EBD2289" w14:textId="77777777" w:rsidR="00131CF9" w:rsidRPr="003344AF" w:rsidRDefault="00131CF9" w:rsidP="00131CF9">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38E2EFC2" w14:textId="77777777" w:rsidR="00131CF9" w:rsidRPr="003344AF" w:rsidRDefault="00131CF9" w:rsidP="00131CF9">
      <w:pPr>
        <w:rPr>
          <w:b/>
        </w:rPr>
      </w:pPr>
      <w:r w:rsidRPr="003344AF">
        <w:rPr>
          <w:b/>
        </w:rPr>
        <w:t>(ADN Safety Committee)</w:t>
      </w:r>
    </w:p>
    <w:p w14:paraId="7514C768" w14:textId="2D5176F2" w:rsidR="00131CF9" w:rsidRPr="003344AF" w:rsidRDefault="00131CF9" w:rsidP="00131CF9">
      <w:pPr>
        <w:spacing w:before="120"/>
        <w:rPr>
          <w:b/>
        </w:rPr>
      </w:pPr>
      <w:r>
        <w:rPr>
          <w:b/>
        </w:rPr>
        <w:t>Forty</w:t>
      </w:r>
      <w:r w:rsidR="009E1FE5">
        <w:rPr>
          <w:b/>
        </w:rPr>
        <w:t>-</w:t>
      </w:r>
      <w:r>
        <w:rPr>
          <w:b/>
        </w:rPr>
        <w:t>first</w:t>
      </w:r>
      <w:r w:rsidRPr="003344AF">
        <w:rPr>
          <w:b/>
        </w:rPr>
        <w:t xml:space="preserve"> session</w:t>
      </w:r>
    </w:p>
    <w:p w14:paraId="3932CA22" w14:textId="77777777" w:rsidR="00131CF9" w:rsidRPr="003344AF" w:rsidRDefault="00131CF9" w:rsidP="00131CF9">
      <w:r w:rsidRPr="005866CD">
        <w:t>Geneva, 23-27 January 2023</w:t>
      </w:r>
    </w:p>
    <w:p w14:paraId="6C813CD0" w14:textId="3A43D218" w:rsidR="00131CF9" w:rsidRPr="003344AF" w:rsidRDefault="00131CF9" w:rsidP="00131CF9">
      <w:r w:rsidRPr="003344AF">
        <w:t xml:space="preserve">Item </w:t>
      </w:r>
      <w:r w:rsidR="00241B3F">
        <w:t>6</w:t>
      </w:r>
      <w:r>
        <w:t xml:space="preserve"> </w:t>
      </w:r>
      <w:r w:rsidRPr="003344AF">
        <w:t>of the provisional agenda</w:t>
      </w:r>
    </w:p>
    <w:p w14:paraId="3506D5D3" w14:textId="77777777" w:rsidR="00131CF9" w:rsidRPr="00A05C2E" w:rsidRDefault="00131CF9" w:rsidP="00131CF9">
      <w:pPr>
        <w:rPr>
          <w:b/>
        </w:rPr>
      </w:pPr>
      <w:r w:rsidRPr="00A05C2E">
        <w:rPr>
          <w:b/>
          <w:bCs/>
        </w:rPr>
        <w:t>Reports of informal working groups</w:t>
      </w:r>
    </w:p>
    <w:p w14:paraId="6245C69C" w14:textId="294CF6BC" w:rsidR="00131CF9" w:rsidRPr="00A05C2E" w:rsidRDefault="00131CF9" w:rsidP="005866CD">
      <w:pPr>
        <w:pStyle w:val="HChG"/>
      </w:pPr>
      <w:r w:rsidRPr="00A05C2E">
        <w:tab/>
      </w:r>
      <w:r w:rsidRPr="00A05C2E">
        <w:tab/>
        <w:t>Minutes of the twenty-</w:t>
      </w:r>
      <w:r>
        <w:t>fourth</w:t>
      </w:r>
      <w:r w:rsidRPr="00A05C2E">
        <w:t xml:space="preserve"> meeting of the Group of Recommended ADN Classification Societies</w:t>
      </w:r>
    </w:p>
    <w:p w14:paraId="29E12909" w14:textId="35C09D60" w:rsidR="00131CF9" w:rsidRPr="00A05C2E" w:rsidRDefault="00131CF9" w:rsidP="00131CF9">
      <w:pPr>
        <w:pStyle w:val="H1G"/>
      </w:pPr>
      <w:r w:rsidRPr="00A05C2E">
        <w:tab/>
      </w:r>
      <w:r w:rsidRPr="00A05C2E">
        <w:tab/>
        <w:t>Submitted by the Group of Recommended ADN Classification Societies</w:t>
      </w:r>
      <w:r w:rsidR="00ED1A35" w:rsidRPr="00ED1A35">
        <w:rPr>
          <w:rStyle w:val="FootnoteReference"/>
          <w:sz w:val="20"/>
          <w:vertAlign w:val="baseline"/>
        </w:rPr>
        <w:footnoteReference w:customMarkFollows="1" w:id="2"/>
        <w:t>*</w:t>
      </w:r>
      <w:r w:rsidR="00ED1A35" w:rsidRPr="00D70FB3">
        <w:rPr>
          <w:sz w:val="20"/>
          <w:vertAlign w:val="superscript"/>
        </w:rPr>
        <w:t>,</w:t>
      </w:r>
      <w:r w:rsidR="00ED1A35" w:rsidRPr="00ED1A35">
        <w:rPr>
          <w:rStyle w:val="FootnoteReference"/>
          <w:sz w:val="20"/>
          <w:vertAlign w:val="baseline"/>
        </w:rPr>
        <w:footnoteReference w:customMarkFollows="1" w:id="3"/>
        <w:t>**</w:t>
      </w:r>
      <w:r w:rsidR="007D6592" w:rsidRPr="00D70FB3">
        <w:rPr>
          <w:sz w:val="20"/>
          <w:vertAlign w:val="superscript"/>
        </w:rPr>
        <w:t>,</w:t>
      </w:r>
      <w:r w:rsidR="007D6592" w:rsidRPr="007D6592">
        <w:rPr>
          <w:rStyle w:val="FootnoteReference"/>
          <w:sz w:val="20"/>
          <w:vertAlign w:val="baseline"/>
        </w:rPr>
        <w:footnoteReference w:customMarkFollows="1" w:id="4"/>
        <w:t>***</w:t>
      </w:r>
    </w:p>
    <w:p w14:paraId="3DF01A5B" w14:textId="77777777" w:rsidR="00131CF9" w:rsidRPr="00A05C2E" w:rsidRDefault="00131CF9" w:rsidP="00131CF9">
      <w:pPr>
        <w:pStyle w:val="SingleTxtG"/>
      </w:pPr>
      <w:r w:rsidRPr="00A05C2E">
        <w:t xml:space="preserve">Date: </w:t>
      </w:r>
      <w:r>
        <w:t>26 October 2022</w:t>
      </w:r>
      <w:r w:rsidRPr="00A05C2E">
        <w:t>, 09:30 – 1</w:t>
      </w:r>
      <w:r>
        <w:t>2</w:t>
      </w:r>
      <w:r w:rsidRPr="00A05C2E">
        <w:t>:30 hrs</w:t>
      </w:r>
    </w:p>
    <w:p w14:paraId="3F2FF7F7" w14:textId="77777777" w:rsidR="00131CF9" w:rsidRPr="00A05C2E" w:rsidRDefault="00131CF9" w:rsidP="00131CF9">
      <w:pPr>
        <w:pStyle w:val="SingleTxtG"/>
      </w:pPr>
      <w:r w:rsidRPr="00A05C2E">
        <w:t>Location: online – meeting via Microsoft Teams</w:t>
      </w:r>
    </w:p>
    <w:p w14:paraId="2E488F94" w14:textId="77777777" w:rsidR="00131CF9" w:rsidRPr="00A05C2E" w:rsidRDefault="00131CF9" w:rsidP="00131CF9">
      <w:pPr>
        <w:pStyle w:val="SingleTxtG"/>
      </w:pPr>
      <w:r w:rsidRPr="00A05C2E">
        <w:t>Attendees:</w:t>
      </w:r>
    </w:p>
    <w:p w14:paraId="30B8FA3B" w14:textId="7BA24F73" w:rsidR="00131CF9" w:rsidRPr="00A05C2E" w:rsidRDefault="00131CF9" w:rsidP="00131CF9">
      <w:pPr>
        <w:pStyle w:val="Bullet2G"/>
        <w:numPr>
          <w:ilvl w:val="0"/>
          <w:numId w:val="21"/>
        </w:numPr>
        <w:ind w:left="1843" w:hanging="142"/>
      </w:pPr>
      <w:r w:rsidRPr="00715964">
        <w:t>Bureau Veritas (</w:t>
      </w:r>
      <w:r w:rsidRPr="00A05C2E">
        <w:t>BV</w:t>
      </w:r>
      <w:r>
        <w:t>)</w:t>
      </w:r>
      <w:r w:rsidRPr="00A05C2E">
        <w:t>: Mr. Guy Jacobs</w:t>
      </w:r>
      <w:r>
        <w:t xml:space="preserve">, Raffaele </w:t>
      </w:r>
      <w:proofErr w:type="spellStart"/>
      <w:r>
        <w:t>Cocito</w:t>
      </w:r>
      <w:proofErr w:type="spellEnd"/>
    </w:p>
    <w:p w14:paraId="43647EA1" w14:textId="77777777" w:rsidR="00131CF9" w:rsidRPr="00A05C2E" w:rsidRDefault="00131CF9" w:rsidP="00131CF9">
      <w:pPr>
        <w:pStyle w:val="Bullet2G"/>
        <w:numPr>
          <w:ilvl w:val="0"/>
          <w:numId w:val="21"/>
        </w:numPr>
        <w:ind w:left="1843" w:hanging="142"/>
      </w:pPr>
      <w:r w:rsidRPr="00715964">
        <w:t>Croatian Register of Shipping (</w:t>
      </w:r>
      <w:r w:rsidRPr="00A05C2E">
        <w:t>CRS</w:t>
      </w:r>
      <w:r>
        <w:t>)</w:t>
      </w:r>
      <w:r w:rsidRPr="00A05C2E">
        <w:t xml:space="preserve">: Mr. Ivan </w:t>
      </w:r>
      <w:proofErr w:type="spellStart"/>
      <w:r w:rsidRPr="00A05C2E">
        <w:t>Bilić</w:t>
      </w:r>
      <w:r>
        <w:t>-</w:t>
      </w:r>
      <w:r w:rsidRPr="00A05C2E">
        <w:t>Prcić</w:t>
      </w:r>
      <w:proofErr w:type="spellEnd"/>
      <w:r w:rsidRPr="00A05C2E">
        <w:t xml:space="preserve"> (chairman)</w:t>
      </w:r>
      <w:r>
        <w:t xml:space="preserve">, Mr. </w:t>
      </w:r>
      <w:proofErr w:type="spellStart"/>
      <w:r>
        <w:t>Vedran</w:t>
      </w:r>
      <w:proofErr w:type="spellEnd"/>
      <w:r>
        <w:t xml:space="preserve"> </w:t>
      </w:r>
      <w:proofErr w:type="spellStart"/>
      <w:r>
        <w:t>Klisarić</w:t>
      </w:r>
      <w:proofErr w:type="spellEnd"/>
    </w:p>
    <w:p w14:paraId="015AAE20" w14:textId="77777777" w:rsidR="00131CF9" w:rsidRPr="002A268E" w:rsidRDefault="00131CF9" w:rsidP="00131CF9">
      <w:pPr>
        <w:pStyle w:val="Bullet2G"/>
        <w:numPr>
          <w:ilvl w:val="0"/>
          <w:numId w:val="21"/>
        </w:numPr>
        <w:ind w:left="1843" w:hanging="142"/>
      </w:pPr>
      <w:r w:rsidRPr="002A268E">
        <w:t>Det Norske Veritas</w:t>
      </w:r>
      <w:r w:rsidRPr="002E4CA3">
        <w:t xml:space="preserve"> (</w:t>
      </w:r>
      <w:r w:rsidRPr="002A268E">
        <w:t xml:space="preserve">DNV): Mr. </w:t>
      </w:r>
      <w:proofErr w:type="spellStart"/>
      <w:r w:rsidRPr="002A268E">
        <w:t>Torsten</w:t>
      </w:r>
      <w:proofErr w:type="spellEnd"/>
      <w:r w:rsidRPr="002A268E">
        <w:t xml:space="preserve"> </w:t>
      </w:r>
      <w:proofErr w:type="spellStart"/>
      <w:r w:rsidRPr="002A268E">
        <w:t>Dosdahl</w:t>
      </w:r>
      <w:proofErr w:type="spellEnd"/>
      <w:r w:rsidRPr="002A268E">
        <w:t xml:space="preserve"> </w:t>
      </w:r>
    </w:p>
    <w:p w14:paraId="0ED6A79E" w14:textId="77777777" w:rsidR="00131CF9" w:rsidRPr="00A05C2E" w:rsidRDefault="00131CF9" w:rsidP="00131CF9">
      <w:pPr>
        <w:pStyle w:val="Bullet2G"/>
        <w:numPr>
          <w:ilvl w:val="0"/>
          <w:numId w:val="21"/>
        </w:numPr>
        <w:ind w:left="1843" w:hanging="142"/>
      </w:pPr>
      <w:r w:rsidRPr="00715964">
        <w:t>Lloyds Register (</w:t>
      </w:r>
      <w:r w:rsidRPr="00A05C2E">
        <w:t>LR</w:t>
      </w:r>
      <w:r>
        <w:t>)</w:t>
      </w:r>
      <w:r w:rsidRPr="00A05C2E">
        <w:t xml:space="preserve">: Mr. Bas </w:t>
      </w:r>
      <w:proofErr w:type="spellStart"/>
      <w:r w:rsidRPr="00A05C2E">
        <w:t>Joormann</w:t>
      </w:r>
      <w:proofErr w:type="spellEnd"/>
      <w:r w:rsidRPr="00A05C2E">
        <w:t xml:space="preserve">, Mr. Karel </w:t>
      </w:r>
      <w:proofErr w:type="spellStart"/>
      <w:r w:rsidRPr="00A05C2E">
        <w:t>Vinke</w:t>
      </w:r>
      <w:proofErr w:type="spellEnd"/>
    </w:p>
    <w:p w14:paraId="5BE90F65" w14:textId="77777777" w:rsidR="00131CF9" w:rsidRPr="00466CFA" w:rsidRDefault="00131CF9" w:rsidP="00131CF9">
      <w:pPr>
        <w:pStyle w:val="Bullet2G"/>
        <w:numPr>
          <w:ilvl w:val="0"/>
          <w:numId w:val="21"/>
        </w:numPr>
        <w:ind w:left="1843" w:hanging="142"/>
      </w:pPr>
      <w:proofErr w:type="spellStart"/>
      <w:r w:rsidRPr="00466CFA">
        <w:t>Registro</w:t>
      </w:r>
      <w:proofErr w:type="spellEnd"/>
      <w:r w:rsidRPr="00466CFA">
        <w:t xml:space="preserve"> </w:t>
      </w:r>
      <w:proofErr w:type="spellStart"/>
      <w:r w:rsidRPr="00466CFA">
        <w:t>Italiano</w:t>
      </w:r>
      <w:proofErr w:type="spellEnd"/>
      <w:r w:rsidRPr="00466CFA">
        <w:t xml:space="preserve"> </w:t>
      </w:r>
      <w:proofErr w:type="spellStart"/>
      <w:r w:rsidRPr="00466CFA">
        <w:t>Navale</w:t>
      </w:r>
      <w:proofErr w:type="spellEnd"/>
      <w:r w:rsidRPr="00466CFA">
        <w:t xml:space="preserve"> (RINA): Mr. Patrizio Di Francesco</w:t>
      </w:r>
    </w:p>
    <w:p w14:paraId="17008779" w14:textId="77777777" w:rsidR="00131CF9" w:rsidRPr="002A268E" w:rsidRDefault="00131CF9" w:rsidP="00131CF9">
      <w:pPr>
        <w:pStyle w:val="Bullet2G"/>
        <w:numPr>
          <w:ilvl w:val="0"/>
          <w:numId w:val="21"/>
        </w:numPr>
        <w:ind w:left="1843" w:hanging="142"/>
      </w:pPr>
      <w:r w:rsidRPr="002A268E">
        <w:t xml:space="preserve">Russian Maritime Register of Shipping (RS): Mr. Sergey </w:t>
      </w:r>
      <w:proofErr w:type="spellStart"/>
      <w:r w:rsidRPr="002A268E">
        <w:t>Legusha</w:t>
      </w:r>
      <w:proofErr w:type="spellEnd"/>
      <w:r w:rsidRPr="002A268E">
        <w:t xml:space="preserve"> </w:t>
      </w:r>
    </w:p>
    <w:p w14:paraId="0A59ECCD" w14:textId="77777777" w:rsidR="00131CF9" w:rsidRDefault="00131CF9" w:rsidP="00131CF9">
      <w:pPr>
        <w:pStyle w:val="Bullet2G"/>
        <w:numPr>
          <w:ilvl w:val="0"/>
          <w:numId w:val="21"/>
        </w:numPr>
        <w:ind w:left="1843" w:hanging="142"/>
      </w:pPr>
      <w:r w:rsidRPr="002A268E">
        <w:t>Russian River Register (R</w:t>
      </w:r>
      <w:r>
        <w:t>CS</w:t>
      </w:r>
      <w:r w:rsidRPr="002A268E">
        <w:t xml:space="preserve">): Mr. Michael </w:t>
      </w:r>
      <w:proofErr w:type="spellStart"/>
      <w:r w:rsidRPr="002A268E">
        <w:t>Kozin</w:t>
      </w:r>
      <w:proofErr w:type="spellEnd"/>
    </w:p>
    <w:p w14:paraId="36DE1EA8" w14:textId="77777777" w:rsidR="00131CF9" w:rsidRPr="00766F7B" w:rsidRDefault="00131CF9" w:rsidP="00131CF9">
      <w:pPr>
        <w:pStyle w:val="Bullet2G"/>
        <w:numPr>
          <w:ilvl w:val="0"/>
          <w:numId w:val="21"/>
        </w:numPr>
        <w:ind w:left="1843" w:hanging="142"/>
      </w:pPr>
      <w:r w:rsidRPr="00715964">
        <w:t>Shipping Register of Ukraine (</w:t>
      </w:r>
      <w:r w:rsidRPr="00A05C2E">
        <w:t>SRU</w:t>
      </w:r>
      <w:r>
        <w:t>)</w:t>
      </w:r>
      <w:r w:rsidRPr="00A05C2E">
        <w:t xml:space="preserve">: Mr. </w:t>
      </w:r>
      <w:proofErr w:type="spellStart"/>
      <w:r w:rsidRPr="00A05C2E">
        <w:t>Mykola</w:t>
      </w:r>
      <w:proofErr w:type="spellEnd"/>
      <w:r w:rsidRPr="00A05C2E">
        <w:t xml:space="preserve"> </w:t>
      </w:r>
      <w:proofErr w:type="spellStart"/>
      <w:r w:rsidRPr="00A05C2E">
        <w:t>Slozko</w:t>
      </w:r>
      <w:proofErr w:type="spellEnd"/>
    </w:p>
    <w:p w14:paraId="300C0235" w14:textId="77777777" w:rsidR="00131CF9" w:rsidRPr="00A05C2E" w:rsidRDefault="00131CF9" w:rsidP="00131CF9">
      <w:pPr>
        <w:pStyle w:val="HChG"/>
      </w:pPr>
      <w:r w:rsidRPr="00A05C2E">
        <w:lastRenderedPageBreak/>
        <w:tab/>
        <w:t>I.</w:t>
      </w:r>
      <w:r w:rsidRPr="00A05C2E">
        <w:tab/>
        <w:t>Opening</w:t>
      </w:r>
    </w:p>
    <w:p w14:paraId="57BD7655" w14:textId="32653193" w:rsidR="00131CF9" w:rsidRPr="00A05C2E" w:rsidRDefault="00131CF9" w:rsidP="00131CF9">
      <w:pPr>
        <w:pStyle w:val="SingleTxtG"/>
        <w:numPr>
          <w:ilvl w:val="0"/>
          <w:numId w:val="22"/>
        </w:numPr>
        <w:ind w:left="1701" w:hanging="567"/>
      </w:pPr>
      <w:r w:rsidRPr="00CC6BA7">
        <w:t>Th</w:t>
      </w:r>
      <w:r w:rsidRPr="005B34AF">
        <w:t xml:space="preserve">e chair </w:t>
      </w:r>
      <w:r w:rsidR="0008427D" w:rsidRPr="005B34AF">
        <w:t>welcome</w:t>
      </w:r>
      <w:r w:rsidR="0008427D">
        <w:t>d</w:t>
      </w:r>
      <w:r w:rsidR="0008427D" w:rsidRPr="005B34AF">
        <w:t xml:space="preserve"> </w:t>
      </w:r>
      <w:r w:rsidRPr="005B34AF">
        <w:t xml:space="preserve">the participants for this online meeting. He also </w:t>
      </w:r>
      <w:r w:rsidR="0008427D" w:rsidRPr="005B34AF">
        <w:t>note</w:t>
      </w:r>
      <w:r w:rsidR="0008427D">
        <w:t>d</w:t>
      </w:r>
      <w:r w:rsidR="0008427D" w:rsidRPr="005B34AF">
        <w:t xml:space="preserve"> </w:t>
      </w:r>
      <w:r w:rsidRPr="005B34AF">
        <w:t xml:space="preserve">the absence of the observer of the ADN Safety Committee. The agenda </w:t>
      </w:r>
      <w:r w:rsidR="00FB7EE1">
        <w:t>wa</w:t>
      </w:r>
      <w:r w:rsidRPr="005B34AF">
        <w:t xml:space="preserve">s adopted with slight changes. LR proposed to add a new topic under </w:t>
      </w:r>
      <w:r w:rsidR="00273179">
        <w:t xml:space="preserve">item </w:t>
      </w:r>
      <w:r w:rsidRPr="005B34AF">
        <w:t>6</w:t>
      </w:r>
      <w:r w:rsidR="00F317CE">
        <w:t>:</w:t>
      </w:r>
      <w:r w:rsidRPr="005B34AF">
        <w:t xml:space="preserve"> Any other business regarding the Funding on the translations of ISGINNT (International Safety Guide for Inland Navigation Tank-barges and Terminals).</w:t>
      </w:r>
    </w:p>
    <w:p w14:paraId="1A7174DF" w14:textId="34F075BF" w:rsidR="00131CF9" w:rsidRPr="00A05C2E" w:rsidRDefault="00131CF9" w:rsidP="00131CF9">
      <w:pPr>
        <w:pStyle w:val="HChG"/>
      </w:pPr>
      <w:r w:rsidRPr="00A05C2E">
        <w:tab/>
        <w:t>II.</w:t>
      </w:r>
      <w:r w:rsidRPr="00A05C2E">
        <w:tab/>
        <w:t xml:space="preserve">Minutes of </w:t>
      </w:r>
      <w:r w:rsidR="00E250FE">
        <w:t xml:space="preserve">the </w:t>
      </w:r>
      <w:r w:rsidR="00E250FE" w:rsidRPr="00A05C2E">
        <w:t>twent</w:t>
      </w:r>
      <w:r w:rsidR="00E250FE">
        <w:t>y</w:t>
      </w:r>
      <w:r w:rsidR="0096704A">
        <w:t>-</w:t>
      </w:r>
      <w:r w:rsidR="00E250FE">
        <w:t>third</w:t>
      </w:r>
      <w:r w:rsidR="00E250FE" w:rsidRPr="00A05C2E">
        <w:t xml:space="preserve"> </w:t>
      </w:r>
      <w:r w:rsidRPr="00A05C2E">
        <w:t xml:space="preserve">meeting, action points - </w:t>
      </w:r>
      <w:r w:rsidR="00A754B9" w:rsidRPr="003A54EA">
        <w:t>document</w:t>
      </w:r>
      <w:r w:rsidRPr="00A05C2E">
        <w:rPr>
          <w:i/>
          <w:iCs/>
        </w:rPr>
        <w:t xml:space="preserve"> </w:t>
      </w:r>
      <w:r w:rsidRPr="00A05C2E">
        <w:t>2</w:t>
      </w:r>
      <w:r>
        <w:t>3</w:t>
      </w:r>
      <w:r w:rsidRPr="00A05C2E">
        <w:t xml:space="preserve"> IG 10</w:t>
      </w:r>
    </w:p>
    <w:p w14:paraId="0D9D4843" w14:textId="77777777" w:rsidR="00131CF9" w:rsidRPr="00A05C2E" w:rsidRDefault="00131CF9" w:rsidP="00131CF9">
      <w:pPr>
        <w:pStyle w:val="SingleTxtG"/>
        <w:numPr>
          <w:ilvl w:val="0"/>
          <w:numId w:val="22"/>
        </w:numPr>
        <w:ind w:left="1701" w:hanging="567"/>
      </w:pPr>
      <w:bookmarkStart w:id="0" w:name="_Hlk66878600"/>
      <w:r w:rsidRPr="00A05C2E">
        <w:t>The list of action points was discussed.</w:t>
      </w:r>
    </w:p>
    <w:bookmarkEnd w:id="0"/>
    <w:p w14:paraId="65E9DD1F" w14:textId="0C5EF8E0" w:rsidR="00131CF9" w:rsidRPr="003A54EA" w:rsidRDefault="00131CF9" w:rsidP="00131CF9">
      <w:pPr>
        <w:pStyle w:val="H23G"/>
        <w:rPr>
          <w:lang w:val="fr-CH"/>
        </w:rPr>
      </w:pPr>
      <w:r w:rsidRPr="00A05C2E">
        <w:tab/>
      </w:r>
      <w:r w:rsidRPr="003A54EA">
        <w:rPr>
          <w:lang w:val="fr-CH"/>
        </w:rPr>
        <w:t>(a)</w:t>
      </w:r>
      <w:r w:rsidRPr="003A54EA">
        <w:rPr>
          <w:lang w:val="fr-CH"/>
        </w:rPr>
        <w:tab/>
      </w:r>
      <w:proofErr w:type="spellStart"/>
      <w:r w:rsidRPr="003A54EA">
        <w:rPr>
          <w:lang w:val="fr-CH"/>
        </w:rPr>
        <w:t>Propylene</w:t>
      </w:r>
      <w:proofErr w:type="spellEnd"/>
      <w:r w:rsidRPr="003A54EA">
        <w:rPr>
          <w:lang w:val="fr-CH"/>
        </w:rPr>
        <w:t xml:space="preserve"> Oxide (Action LR) –</w:t>
      </w:r>
      <w:r w:rsidRPr="003A54EA">
        <w:rPr>
          <w:iCs/>
          <w:lang w:val="fr-CH"/>
        </w:rPr>
        <w:t>doc</w:t>
      </w:r>
      <w:r w:rsidR="00B35667" w:rsidRPr="003A54EA">
        <w:rPr>
          <w:iCs/>
          <w:lang w:val="fr-CH"/>
        </w:rPr>
        <w:t>ument</w:t>
      </w:r>
      <w:r w:rsidRPr="003A54EA">
        <w:rPr>
          <w:iCs/>
          <w:lang w:val="fr-CH"/>
        </w:rPr>
        <w:t xml:space="preserve"> 17 IG 02a + doc</w:t>
      </w:r>
      <w:r w:rsidR="00B35667" w:rsidRPr="003A54EA">
        <w:rPr>
          <w:iCs/>
          <w:lang w:val="fr-CH"/>
        </w:rPr>
        <w:t>ument</w:t>
      </w:r>
      <w:r w:rsidRPr="003A54EA">
        <w:rPr>
          <w:iCs/>
          <w:lang w:val="fr-CH"/>
        </w:rPr>
        <w:t xml:space="preserve"> 22 IG 02a</w:t>
      </w:r>
    </w:p>
    <w:p w14:paraId="57D4E399" w14:textId="77777777" w:rsidR="00131CF9" w:rsidRPr="00A05C2E" w:rsidRDefault="00131CF9" w:rsidP="00131CF9">
      <w:pPr>
        <w:pStyle w:val="SingleTxtG"/>
        <w:numPr>
          <w:ilvl w:val="0"/>
          <w:numId w:val="22"/>
        </w:numPr>
        <w:ind w:left="1701" w:hanging="567"/>
      </w:pPr>
      <w:r w:rsidRPr="006B4B88">
        <w:t>This topic isn’t finalised yet and will remain on the agenda (action LR).</w:t>
      </w:r>
    </w:p>
    <w:p w14:paraId="1D2C4FA8" w14:textId="07E1E673" w:rsidR="00131CF9" w:rsidRPr="00A05C2E" w:rsidRDefault="00131CF9" w:rsidP="00131CF9">
      <w:pPr>
        <w:pStyle w:val="H23G"/>
      </w:pPr>
      <w:r w:rsidRPr="00A05C2E">
        <w:tab/>
        <w:t>(b)</w:t>
      </w:r>
      <w:r w:rsidRPr="00A05C2E">
        <w:tab/>
      </w:r>
      <w:r w:rsidRPr="00A05C2E">
        <w:tab/>
        <w:t>High velocity valves related to higher temperatures (</w:t>
      </w:r>
      <w:r>
        <w:t xml:space="preserve">action </w:t>
      </w:r>
      <w:r w:rsidRPr="00A05C2E">
        <w:t>BV</w:t>
      </w:r>
      <w:r>
        <w:t>+RINA</w:t>
      </w:r>
      <w:r w:rsidRPr="00A05C2E">
        <w:t xml:space="preserve">) </w:t>
      </w:r>
      <w:r w:rsidRPr="00A05C2E">
        <w:rPr>
          <w:i/>
        </w:rPr>
        <w:t xml:space="preserve">- </w:t>
      </w:r>
      <w:r w:rsidRPr="00A05C2E">
        <w:rPr>
          <w:iCs/>
        </w:rPr>
        <w:t>document 19</w:t>
      </w:r>
      <w:r w:rsidR="003A736C">
        <w:rPr>
          <w:iCs/>
        </w:rPr>
        <w:t> </w:t>
      </w:r>
      <w:r w:rsidRPr="00A05C2E">
        <w:rPr>
          <w:iCs/>
        </w:rPr>
        <w:t>IG 02h</w:t>
      </w:r>
    </w:p>
    <w:p w14:paraId="47F8A929" w14:textId="005276E3" w:rsidR="00131CF9" w:rsidRPr="005B34AF" w:rsidRDefault="00131CF9" w:rsidP="00131CF9">
      <w:pPr>
        <w:pStyle w:val="SingleTxtG"/>
        <w:numPr>
          <w:ilvl w:val="0"/>
          <w:numId w:val="22"/>
        </w:numPr>
        <w:ind w:left="1701" w:hanging="567"/>
      </w:pPr>
      <w:r w:rsidRPr="005B34AF">
        <w:t xml:space="preserve">The topic isn’t finalised yet. The risk assessment will be organised by RINA. Classification societies LR, BV and CRS will attend as well. DNV will consider </w:t>
      </w:r>
      <w:r w:rsidR="005129AC" w:rsidRPr="005B34AF">
        <w:t>attending</w:t>
      </w:r>
      <w:r w:rsidRPr="005B34AF">
        <w:t xml:space="preserve"> based on experts availability (action RINA+LR/BV/CRS)</w:t>
      </w:r>
      <w:r>
        <w:t>.</w:t>
      </w:r>
    </w:p>
    <w:p w14:paraId="297E6E86" w14:textId="79E0E304" w:rsidR="00131CF9" w:rsidRPr="002E4CA3" w:rsidRDefault="00131CF9" w:rsidP="00131CF9">
      <w:pPr>
        <w:pStyle w:val="H23G"/>
      </w:pPr>
      <w:r w:rsidRPr="00A05C2E">
        <w:tab/>
        <w:t>(</w:t>
      </w:r>
      <w:r>
        <w:t>c</w:t>
      </w:r>
      <w:r w:rsidRPr="00A05C2E">
        <w:t>)</w:t>
      </w:r>
      <w:r w:rsidRPr="00A05C2E">
        <w:tab/>
      </w:r>
      <w:r w:rsidRPr="00A05C2E">
        <w:tab/>
      </w:r>
      <w:r w:rsidRPr="00D971C9">
        <w:t>Compliance with the EN ISO/IEC 17020:2012 – doc</w:t>
      </w:r>
      <w:r w:rsidR="0065685D">
        <w:t>ument</w:t>
      </w:r>
      <w:r w:rsidRPr="00D971C9">
        <w:t xml:space="preserve"> 22 IG 10 - Minutes of Meeting </w:t>
      </w:r>
      <w:r w:rsidR="00A15BB8">
        <w:t>of the twenty-second</w:t>
      </w:r>
      <w:r w:rsidRPr="00D971C9">
        <w:t xml:space="preserve"> meeting 2021-10-29 (2f) and </w:t>
      </w:r>
      <w:r w:rsidR="00C7518F" w:rsidRPr="00BF38C9">
        <w:t>ECE/TRANS/</w:t>
      </w:r>
      <w:r w:rsidRPr="00BF38C9">
        <w:t>WP.15/AC.2//</w:t>
      </w:r>
      <w:r w:rsidR="003E5F72">
        <w:t>82</w:t>
      </w:r>
      <w:r w:rsidRPr="00BF38C9">
        <w:t>, B</w:t>
      </w:r>
      <w:r w:rsidRPr="00D971C9">
        <w:t xml:space="preserve"> (58</w:t>
      </w:r>
      <w:r>
        <w:t>)</w:t>
      </w:r>
    </w:p>
    <w:p w14:paraId="7262E258" w14:textId="67435655" w:rsidR="00131CF9" w:rsidRPr="005B34AF" w:rsidRDefault="00131CF9" w:rsidP="00131CF9">
      <w:pPr>
        <w:pStyle w:val="SingleTxtG"/>
        <w:numPr>
          <w:ilvl w:val="0"/>
          <w:numId w:val="22"/>
        </w:numPr>
        <w:ind w:left="1701" w:hanging="567"/>
      </w:pPr>
      <w:r w:rsidRPr="005B34AF">
        <w:t xml:space="preserve">The topic isn’t finalised yet. LR will sent a draft of a document before </w:t>
      </w:r>
      <w:r w:rsidR="00D916FA">
        <w:t xml:space="preserve">the </w:t>
      </w:r>
      <w:r w:rsidRPr="005B34AF">
        <w:t>end of November 2022 (action LR)</w:t>
      </w:r>
      <w:r>
        <w:t>.</w:t>
      </w:r>
    </w:p>
    <w:p w14:paraId="569237BD" w14:textId="4A2CE8A8" w:rsidR="00131CF9" w:rsidRPr="00A05C2E" w:rsidRDefault="00131CF9" w:rsidP="00131CF9">
      <w:pPr>
        <w:pStyle w:val="HChG"/>
      </w:pPr>
      <w:r w:rsidRPr="00A05C2E">
        <w:tab/>
        <w:t>III.</w:t>
      </w:r>
      <w:r w:rsidRPr="00A05C2E">
        <w:tab/>
        <w:t xml:space="preserve">Items from </w:t>
      </w:r>
      <w:r w:rsidR="00D916FA">
        <w:t xml:space="preserve">the </w:t>
      </w:r>
      <w:r w:rsidRPr="00A05C2E">
        <w:t xml:space="preserve">last ADN Safety Committee </w:t>
      </w:r>
      <w:r>
        <w:t>session</w:t>
      </w:r>
      <w:r w:rsidRPr="00A05C2E">
        <w:t xml:space="preserve"> (doc</w:t>
      </w:r>
      <w:r w:rsidR="00D916FA">
        <w:t>ument</w:t>
      </w:r>
      <w:r w:rsidRPr="00A05C2E">
        <w:t xml:space="preserve"> ECE/TRANS/WP.15/AC.2/</w:t>
      </w:r>
      <w:r>
        <w:t>82</w:t>
      </w:r>
      <w:r w:rsidR="00A133AE">
        <w:t>)</w:t>
      </w:r>
    </w:p>
    <w:p w14:paraId="42712B8C" w14:textId="0F477E37" w:rsidR="00131CF9" w:rsidRPr="005F0159" w:rsidRDefault="00131CF9" w:rsidP="00131CF9">
      <w:pPr>
        <w:pStyle w:val="H23G"/>
        <w:numPr>
          <w:ilvl w:val="0"/>
          <w:numId w:val="23"/>
        </w:numPr>
      </w:pPr>
      <w:r w:rsidRPr="005F0159">
        <w:t>List of interpretations – doc</w:t>
      </w:r>
      <w:r w:rsidR="009E28C0">
        <w:t>ument</w:t>
      </w:r>
      <w:r w:rsidRPr="005F0159">
        <w:t xml:space="preserve"> </w:t>
      </w:r>
      <w:r w:rsidR="009E28C0">
        <w:t>ECE/TRANS/</w:t>
      </w:r>
      <w:r w:rsidRPr="005F0159">
        <w:t>WP.15/AC.2/82, C, Topic 1(16), Interpretation to transitional provision 1.6.7.2.2.2 related to 9.3.x.40.2</w:t>
      </w:r>
      <w:r>
        <w:t xml:space="preserve"> </w:t>
      </w:r>
      <w:r w:rsidRPr="005F0159">
        <w:t>(ECE/TRANS/WP.15/AC.2/2022/29)</w:t>
      </w:r>
    </w:p>
    <w:p w14:paraId="0AA06431" w14:textId="77777777" w:rsidR="00131CF9" w:rsidRPr="009A457A" w:rsidRDefault="00131CF9" w:rsidP="00131CF9">
      <w:pPr>
        <w:pStyle w:val="SingleTxtG"/>
        <w:numPr>
          <w:ilvl w:val="0"/>
          <w:numId w:val="22"/>
        </w:numPr>
        <w:ind w:left="1701" w:hanging="567"/>
      </w:pPr>
      <w:r w:rsidRPr="00DC10A4">
        <w:t xml:space="preserve">The document has been introduced by Mr. </w:t>
      </w:r>
      <w:proofErr w:type="spellStart"/>
      <w:r w:rsidRPr="00DC10A4">
        <w:t>Dosdahl</w:t>
      </w:r>
      <w:proofErr w:type="spellEnd"/>
      <w:r w:rsidRPr="00DC10A4">
        <w:t xml:space="preserve"> (DNV) and it has been adopted. It will be sent to the ADN Safety Committee for final adoption. The topic is closed.</w:t>
      </w:r>
    </w:p>
    <w:p w14:paraId="46306678" w14:textId="0BBEDA4B" w:rsidR="00131CF9" w:rsidRDefault="00131CF9" w:rsidP="00131CF9">
      <w:pPr>
        <w:pStyle w:val="H23G"/>
        <w:numPr>
          <w:ilvl w:val="0"/>
          <w:numId w:val="23"/>
        </w:numPr>
      </w:pPr>
      <w:r w:rsidRPr="009A457A">
        <w:t xml:space="preserve">List of interpretations – </w:t>
      </w:r>
      <w:r w:rsidR="00106F23">
        <w:t>document ECE/TRANS/</w:t>
      </w:r>
      <w:r w:rsidRPr="009A457A">
        <w:t xml:space="preserve">WP.15/AC.2/82, C, Topic 1(17) Interpretation of the Regulations annexed to </w:t>
      </w:r>
      <w:r>
        <w:t>ADN</w:t>
      </w:r>
    </w:p>
    <w:p w14:paraId="49D7EC0D" w14:textId="47D572E7" w:rsidR="00131CF9" w:rsidRDefault="00131CF9" w:rsidP="00131CF9">
      <w:pPr>
        <w:pStyle w:val="SingleTxtG"/>
        <w:numPr>
          <w:ilvl w:val="0"/>
          <w:numId w:val="22"/>
        </w:numPr>
        <w:ind w:left="1701" w:hanging="567"/>
      </w:pPr>
      <w:r>
        <w:t xml:space="preserve">The Group collected the list of requested interpretations from the previous </w:t>
      </w:r>
      <w:r w:rsidR="00C24202">
        <w:t>sessions of the AD</w:t>
      </w:r>
      <w:r w:rsidR="00F0482D">
        <w:t xml:space="preserve">N Safety </w:t>
      </w:r>
      <w:r w:rsidR="006C6263">
        <w:t>Committee</w:t>
      </w:r>
      <w:r>
        <w:t>. The list is below:</w:t>
      </w:r>
    </w:p>
    <w:p w14:paraId="7B877C1F" w14:textId="7D4B1EEE" w:rsidR="00131CF9" w:rsidRDefault="00855D6F" w:rsidP="00285D93">
      <w:pPr>
        <w:pStyle w:val="Bullet1G"/>
        <w:tabs>
          <w:tab w:val="clear" w:pos="1701"/>
          <w:tab w:val="num" w:pos="1985"/>
        </w:tabs>
        <w:ind w:left="1985" w:hanging="263"/>
      </w:pPr>
      <w:r>
        <w:t xml:space="preserve">Informal document </w:t>
      </w:r>
      <w:r w:rsidR="00131CF9">
        <w:t>INF.4</w:t>
      </w:r>
      <w:r w:rsidR="009040D6">
        <w:t xml:space="preserve"> of the nineteenth session</w:t>
      </w:r>
      <w:r w:rsidR="00267143">
        <w:t xml:space="preserve"> </w:t>
      </w:r>
      <w:r w:rsidR="008869E3">
        <w:t>(</w:t>
      </w:r>
      <w:r w:rsidR="00131CF9">
        <w:t>August 2011</w:t>
      </w:r>
      <w:r w:rsidR="008869E3">
        <w:t>)</w:t>
      </w:r>
      <w:r w:rsidR="00131CF9">
        <w:t xml:space="preserve">, </w:t>
      </w:r>
      <w:r w:rsidR="008B42A5">
        <w:t>item</w:t>
      </w:r>
      <w:r w:rsidR="007E079A">
        <w:t> </w:t>
      </w:r>
      <w:r w:rsidR="00131CF9">
        <w:t>6</w:t>
      </w:r>
      <w:r w:rsidR="008B42A5">
        <w:t>)</w:t>
      </w:r>
    </w:p>
    <w:p w14:paraId="17B1A375" w14:textId="63E095B4" w:rsidR="00131CF9" w:rsidRDefault="004524AB" w:rsidP="00285D93">
      <w:pPr>
        <w:pStyle w:val="Bullet1G"/>
        <w:tabs>
          <w:tab w:val="clear" w:pos="1701"/>
          <w:tab w:val="num" w:pos="1985"/>
        </w:tabs>
        <w:ind w:left="1985" w:hanging="263"/>
      </w:pPr>
      <w:r>
        <w:t>Informal document</w:t>
      </w:r>
      <w:r w:rsidR="00131CF9">
        <w:t xml:space="preserve"> INF.6</w:t>
      </w:r>
      <w:r>
        <w:t xml:space="preserve"> of the twentieth session</w:t>
      </w:r>
      <w:r w:rsidR="00131CF9">
        <w:t xml:space="preserve">, </w:t>
      </w:r>
      <w:r w:rsidR="008869E3">
        <w:t>(</w:t>
      </w:r>
      <w:r w:rsidR="00131CF9">
        <w:t>January 2012</w:t>
      </w:r>
      <w:r w:rsidR="008869E3">
        <w:t>)</w:t>
      </w:r>
      <w:r w:rsidR="00131CF9">
        <w:t xml:space="preserve">, </w:t>
      </w:r>
      <w:r w:rsidR="00992F50">
        <w:t>item</w:t>
      </w:r>
      <w:r w:rsidR="00131CF9">
        <w:t xml:space="preserve"> 6</w:t>
      </w:r>
      <w:r w:rsidR="00DD5095">
        <w:t>.</w:t>
      </w:r>
      <w:r w:rsidR="00131CF9">
        <w:t xml:space="preserve"> d)</w:t>
      </w:r>
      <w:r w:rsidR="007C482C">
        <w:t xml:space="preserve"> and</w:t>
      </w:r>
      <w:r w:rsidR="00131CF9">
        <w:t xml:space="preserve"> f)</w:t>
      </w:r>
    </w:p>
    <w:p w14:paraId="14D86C17" w14:textId="3FD54FFA" w:rsidR="00131CF9" w:rsidRDefault="008869E3" w:rsidP="00285D93">
      <w:pPr>
        <w:pStyle w:val="Bullet1G"/>
        <w:tabs>
          <w:tab w:val="clear" w:pos="1701"/>
          <w:tab w:val="num" w:pos="1985"/>
        </w:tabs>
        <w:ind w:left="1985" w:hanging="263"/>
      </w:pPr>
      <w:r>
        <w:t>Informal document</w:t>
      </w:r>
      <w:r w:rsidR="00131CF9">
        <w:t xml:space="preserve"> INF.3</w:t>
      </w:r>
      <w:r w:rsidR="005E7F2C">
        <w:t xml:space="preserve"> of the twenty-first session</w:t>
      </w:r>
      <w:r w:rsidR="00267143">
        <w:t xml:space="preserve"> </w:t>
      </w:r>
      <w:r w:rsidR="005E7F2C">
        <w:t>(</w:t>
      </w:r>
      <w:r w:rsidR="00131CF9">
        <w:t>August 2012</w:t>
      </w:r>
      <w:r w:rsidR="005E7F2C">
        <w:t>)</w:t>
      </w:r>
      <w:r w:rsidR="00131CF9">
        <w:t xml:space="preserve">, </w:t>
      </w:r>
      <w:r w:rsidR="00B24BE4">
        <w:t>item</w:t>
      </w:r>
      <w:r w:rsidR="00097D60">
        <w:t> </w:t>
      </w:r>
      <w:r w:rsidR="00131CF9">
        <w:t>6.</w:t>
      </w:r>
      <w:r w:rsidR="00B24BE4">
        <w:t> </w:t>
      </w:r>
      <w:proofErr w:type="spellStart"/>
      <w:r w:rsidR="00BA588B">
        <w:t>i</w:t>
      </w:r>
      <w:proofErr w:type="spellEnd"/>
      <w:r w:rsidR="00131CF9">
        <w:t>)</w:t>
      </w:r>
    </w:p>
    <w:p w14:paraId="4DB764C1" w14:textId="756A10D8" w:rsidR="00131CF9" w:rsidRDefault="005E7F2C" w:rsidP="00285D93">
      <w:pPr>
        <w:pStyle w:val="Bullet1G"/>
        <w:tabs>
          <w:tab w:val="clear" w:pos="1701"/>
          <w:tab w:val="num" w:pos="1985"/>
        </w:tabs>
        <w:ind w:left="1985" w:hanging="263"/>
      </w:pPr>
      <w:r>
        <w:t>Informal document</w:t>
      </w:r>
      <w:r w:rsidR="00131CF9">
        <w:t xml:space="preserve"> INF.9</w:t>
      </w:r>
      <w:r w:rsidR="00DA7FFD">
        <w:t xml:space="preserve"> of the twenty-second session</w:t>
      </w:r>
      <w:r w:rsidR="00267143">
        <w:t xml:space="preserve"> </w:t>
      </w:r>
      <w:r w:rsidR="00DA7FFD">
        <w:t>(</w:t>
      </w:r>
      <w:r w:rsidR="00131CF9">
        <w:t>January 2013</w:t>
      </w:r>
      <w:r w:rsidR="00DA7FFD">
        <w:t>)</w:t>
      </w:r>
      <w:r w:rsidR="00131CF9">
        <w:t xml:space="preserve">, </w:t>
      </w:r>
      <w:r w:rsidR="0066255C">
        <w:t>item</w:t>
      </w:r>
      <w:r w:rsidR="00131CF9">
        <w:t xml:space="preserve"> 6</w:t>
      </w:r>
      <w:r w:rsidR="0066255C">
        <w:t>.</w:t>
      </w:r>
      <w:r w:rsidR="00131CF9">
        <w:t xml:space="preserve"> a), g), </w:t>
      </w:r>
      <w:proofErr w:type="spellStart"/>
      <w:r w:rsidR="00131CF9">
        <w:t>i</w:t>
      </w:r>
      <w:proofErr w:type="spellEnd"/>
      <w:r w:rsidR="00131CF9">
        <w:t>)</w:t>
      </w:r>
      <w:r w:rsidR="00097D60">
        <w:t xml:space="preserve"> and</w:t>
      </w:r>
      <w:r w:rsidR="00131CF9">
        <w:t xml:space="preserve"> l)</w:t>
      </w:r>
    </w:p>
    <w:p w14:paraId="0FA11503" w14:textId="0115254F" w:rsidR="00131CF9" w:rsidRDefault="00DA7FFD" w:rsidP="00285D93">
      <w:pPr>
        <w:pStyle w:val="Bullet1G"/>
        <w:tabs>
          <w:tab w:val="clear" w:pos="1701"/>
          <w:tab w:val="num" w:pos="1985"/>
        </w:tabs>
        <w:ind w:left="1985" w:hanging="263"/>
      </w:pPr>
      <w:r>
        <w:t>Informal document</w:t>
      </w:r>
      <w:r w:rsidR="00131CF9">
        <w:t xml:space="preserve"> INF.23 </w:t>
      </w:r>
      <w:r>
        <w:t>of the twenty-fourth session</w:t>
      </w:r>
      <w:r w:rsidR="00267143">
        <w:t xml:space="preserve"> </w:t>
      </w:r>
      <w:r>
        <w:t>(</w:t>
      </w:r>
      <w:r w:rsidR="00131CF9">
        <w:t>January 2014</w:t>
      </w:r>
      <w:r>
        <w:t>)</w:t>
      </w:r>
      <w:r w:rsidR="00131CF9">
        <w:t xml:space="preserve">, </w:t>
      </w:r>
      <w:r w:rsidR="00593C8C">
        <w:t>items</w:t>
      </w:r>
      <w:r w:rsidR="00131CF9">
        <w:t>2/10, 3/15, 4b/18, 4d/20, 5f/40, 5h/44, 45, 6/48</w:t>
      </w:r>
      <w:r w:rsidR="00593C8C">
        <w:t xml:space="preserve"> and</w:t>
      </w:r>
      <w:r w:rsidR="00131CF9">
        <w:t xml:space="preserve"> 49</w:t>
      </w:r>
    </w:p>
    <w:p w14:paraId="31AFBFD9" w14:textId="2344FE79" w:rsidR="00131CF9" w:rsidRDefault="002E3840" w:rsidP="00285D93">
      <w:pPr>
        <w:pStyle w:val="Bullet1G"/>
        <w:tabs>
          <w:tab w:val="clear" w:pos="1701"/>
          <w:tab w:val="num" w:pos="1985"/>
        </w:tabs>
        <w:ind w:left="1985" w:hanging="263"/>
      </w:pPr>
      <w:r>
        <w:t>Informal document</w:t>
      </w:r>
      <w:r w:rsidR="00131CF9">
        <w:t xml:space="preserve"> INF.13</w:t>
      </w:r>
      <w:r>
        <w:t xml:space="preserve"> of the twenty-fifth session</w:t>
      </w:r>
      <w:r w:rsidR="00267143">
        <w:t xml:space="preserve"> </w:t>
      </w:r>
      <w:r w:rsidR="00E65F37">
        <w:t>(</w:t>
      </w:r>
      <w:r w:rsidR="00131CF9">
        <w:t>August 2014</w:t>
      </w:r>
      <w:r w:rsidR="00E65F37">
        <w:t>)</w:t>
      </w:r>
      <w:r w:rsidR="00131CF9">
        <w:t>, para</w:t>
      </w:r>
      <w:r w:rsidR="00EA5129">
        <w:t>graph</w:t>
      </w:r>
      <w:r w:rsidR="00F131D1">
        <w:t>s</w:t>
      </w:r>
      <w:r w:rsidR="00131CF9">
        <w:t xml:space="preserve"> 4a, </w:t>
      </w:r>
      <w:r w:rsidR="00296875">
        <w:t>4</w:t>
      </w:r>
      <w:r w:rsidR="00131CF9">
        <w:t>b</w:t>
      </w:r>
      <w:r w:rsidR="00EA5129">
        <w:t xml:space="preserve"> and</w:t>
      </w:r>
      <w:r w:rsidR="00131CF9">
        <w:t xml:space="preserve"> </w:t>
      </w:r>
      <w:r w:rsidR="00296875">
        <w:t>4</w:t>
      </w:r>
      <w:r w:rsidR="00131CF9">
        <w:t>c</w:t>
      </w:r>
    </w:p>
    <w:p w14:paraId="3E5FC4AB" w14:textId="6E0F814F" w:rsidR="00131CF9" w:rsidRDefault="00E65F37" w:rsidP="00285D93">
      <w:pPr>
        <w:pStyle w:val="Bullet1G"/>
        <w:tabs>
          <w:tab w:val="clear" w:pos="1701"/>
          <w:tab w:val="num" w:pos="1985"/>
        </w:tabs>
        <w:ind w:left="1985" w:hanging="263"/>
      </w:pPr>
      <w:r>
        <w:lastRenderedPageBreak/>
        <w:t>Informal document</w:t>
      </w:r>
      <w:r w:rsidR="00131CF9">
        <w:t xml:space="preserve"> INF.30</w:t>
      </w:r>
      <w:r w:rsidR="00251272">
        <w:t xml:space="preserve"> of the twenty-sixth session</w:t>
      </w:r>
      <w:r w:rsidR="00F8464B">
        <w:t xml:space="preserve"> </w:t>
      </w:r>
      <w:r w:rsidR="00251272">
        <w:t>(</w:t>
      </w:r>
      <w:r w:rsidR="00131CF9">
        <w:t>January 2015</w:t>
      </w:r>
      <w:r w:rsidR="00251272">
        <w:t>)</w:t>
      </w:r>
    </w:p>
    <w:p w14:paraId="7B08AFFB" w14:textId="301B3AE6" w:rsidR="00131CF9" w:rsidRDefault="00A543DE" w:rsidP="00285D93">
      <w:pPr>
        <w:pStyle w:val="Bullet1G"/>
        <w:tabs>
          <w:tab w:val="clear" w:pos="1701"/>
          <w:tab w:val="num" w:pos="1985"/>
        </w:tabs>
        <w:ind w:left="1985" w:hanging="263"/>
      </w:pPr>
      <w:r>
        <w:t>Informal document</w:t>
      </w:r>
      <w:r w:rsidR="00131CF9">
        <w:t xml:space="preserve"> INF.5</w:t>
      </w:r>
      <w:r w:rsidR="00267143">
        <w:t xml:space="preserve"> of the twenty-sixth session</w:t>
      </w:r>
      <w:r w:rsidR="001A77A0">
        <w:t xml:space="preserve"> (</w:t>
      </w:r>
      <w:r w:rsidR="00131CF9">
        <w:t>January 2015</w:t>
      </w:r>
      <w:r w:rsidR="001A77A0">
        <w:t>)</w:t>
      </w:r>
      <w:r w:rsidR="00131CF9">
        <w:t xml:space="preserve">, </w:t>
      </w:r>
      <w:r w:rsidR="0077795F">
        <w:t>items</w:t>
      </w:r>
      <w:r w:rsidR="00131CF9">
        <w:t xml:space="preserve"> 3b</w:t>
      </w:r>
      <w:r w:rsidR="00490619">
        <w:t xml:space="preserve"> and</w:t>
      </w:r>
      <w:r w:rsidR="00131CF9">
        <w:t xml:space="preserve"> 4b</w:t>
      </w:r>
    </w:p>
    <w:p w14:paraId="1754248D" w14:textId="1FAF508D" w:rsidR="00131CF9" w:rsidRDefault="005362E6" w:rsidP="00285D93">
      <w:pPr>
        <w:pStyle w:val="Bullet1G"/>
        <w:tabs>
          <w:tab w:val="clear" w:pos="1701"/>
          <w:tab w:val="num" w:pos="1985"/>
        </w:tabs>
        <w:ind w:left="1985" w:hanging="263"/>
      </w:pPr>
      <w:r>
        <w:t>Informal document</w:t>
      </w:r>
      <w:r w:rsidR="00131CF9">
        <w:t xml:space="preserve"> INF.14</w:t>
      </w:r>
      <w:r>
        <w:t xml:space="preserve"> of the twenty-eight</w:t>
      </w:r>
      <w:r w:rsidR="00D73706">
        <w:t>h session (</w:t>
      </w:r>
      <w:r w:rsidR="00131CF9">
        <w:t>January 2016</w:t>
      </w:r>
      <w:r w:rsidR="00D73706">
        <w:t>)</w:t>
      </w:r>
      <w:r w:rsidR="00131CF9">
        <w:t xml:space="preserve">, </w:t>
      </w:r>
      <w:r w:rsidR="007017A7">
        <w:t>part 2, items (</w:t>
      </w:r>
      <w:r w:rsidR="00131CF9">
        <w:t>5</w:t>
      </w:r>
      <w:r w:rsidR="007017A7">
        <w:t>)</w:t>
      </w:r>
      <w:r w:rsidR="00131CF9">
        <w:t xml:space="preserve">, </w:t>
      </w:r>
      <w:r w:rsidR="007017A7">
        <w:t>(</w:t>
      </w:r>
      <w:r w:rsidR="00131CF9">
        <w:t>20</w:t>
      </w:r>
      <w:r w:rsidR="007017A7">
        <w:t>)</w:t>
      </w:r>
      <w:r w:rsidR="00490619">
        <w:t xml:space="preserve"> and</w:t>
      </w:r>
      <w:r w:rsidR="00131CF9">
        <w:t xml:space="preserve"> </w:t>
      </w:r>
      <w:r w:rsidR="007017A7">
        <w:t>(</w:t>
      </w:r>
      <w:r w:rsidR="00131CF9">
        <w:t>24</w:t>
      </w:r>
      <w:r w:rsidR="007017A7">
        <w:t>)</w:t>
      </w:r>
    </w:p>
    <w:p w14:paraId="120AEC26" w14:textId="23B1FBE4" w:rsidR="00131CF9" w:rsidRDefault="00D73706" w:rsidP="00285D93">
      <w:pPr>
        <w:pStyle w:val="Bullet1G"/>
        <w:tabs>
          <w:tab w:val="clear" w:pos="1701"/>
          <w:tab w:val="num" w:pos="1985"/>
        </w:tabs>
        <w:ind w:left="1985" w:hanging="263"/>
      </w:pPr>
      <w:r>
        <w:t xml:space="preserve">Informal document </w:t>
      </w:r>
      <w:r w:rsidR="00131CF9">
        <w:t>INF.13</w:t>
      </w:r>
      <w:r>
        <w:t xml:space="preserve"> of the thirtieth session</w:t>
      </w:r>
      <w:r w:rsidR="002606E2">
        <w:t xml:space="preserve"> (</w:t>
      </w:r>
      <w:r w:rsidR="00131CF9">
        <w:t>January 2017</w:t>
      </w:r>
      <w:r w:rsidR="002606E2">
        <w:t>)</w:t>
      </w:r>
      <w:r w:rsidR="00131CF9">
        <w:t xml:space="preserve">, </w:t>
      </w:r>
      <w:r w:rsidR="00D33241">
        <w:t>items</w:t>
      </w:r>
      <w:r w:rsidR="00131CF9">
        <w:t xml:space="preserve"> 2.7</w:t>
      </w:r>
      <w:r w:rsidR="003B7A45">
        <w:t>and</w:t>
      </w:r>
      <w:r w:rsidR="00131CF9">
        <w:t xml:space="preserve"> 2.8</w:t>
      </w:r>
    </w:p>
    <w:p w14:paraId="481226C0" w14:textId="7E1920AB" w:rsidR="00131CF9" w:rsidRDefault="00676C83" w:rsidP="00285D93">
      <w:pPr>
        <w:pStyle w:val="Bullet1G"/>
        <w:tabs>
          <w:tab w:val="clear" w:pos="1701"/>
          <w:tab w:val="num" w:pos="1985"/>
        </w:tabs>
        <w:ind w:left="1985" w:hanging="263"/>
      </w:pPr>
      <w:r>
        <w:t>Informal document</w:t>
      </w:r>
      <w:r w:rsidR="00131CF9">
        <w:t xml:space="preserve"> INF.10</w:t>
      </w:r>
      <w:r>
        <w:t xml:space="preserve"> of the thirty-first session</w:t>
      </w:r>
      <w:r w:rsidR="00982AC5">
        <w:t xml:space="preserve"> (</w:t>
      </w:r>
      <w:r w:rsidR="00131CF9">
        <w:t>August 2017</w:t>
      </w:r>
      <w:r w:rsidR="00982AC5">
        <w:t>)</w:t>
      </w:r>
      <w:r w:rsidR="00131CF9">
        <w:t xml:space="preserve">, </w:t>
      </w:r>
      <w:r w:rsidR="00CA2FB6">
        <w:t>items</w:t>
      </w:r>
      <w:r w:rsidR="00131CF9">
        <w:t xml:space="preserve"> 4 </w:t>
      </w:r>
      <w:r w:rsidR="00CA2FB6">
        <w:t>(</w:t>
      </w:r>
      <w:r w:rsidR="00131CF9">
        <w:t>e)</w:t>
      </w:r>
      <w:r w:rsidR="003B7A45">
        <w:t xml:space="preserve"> and</w:t>
      </w:r>
      <w:r w:rsidR="00131CF9">
        <w:t xml:space="preserve"> 6</w:t>
      </w:r>
    </w:p>
    <w:p w14:paraId="7B656F62" w14:textId="25074994" w:rsidR="00131CF9" w:rsidRDefault="009F17C5" w:rsidP="00285D93">
      <w:pPr>
        <w:pStyle w:val="Bullet1G"/>
        <w:tabs>
          <w:tab w:val="clear" w:pos="1701"/>
          <w:tab w:val="num" w:pos="1985"/>
        </w:tabs>
        <w:ind w:left="1985" w:hanging="263"/>
      </w:pPr>
      <w:r>
        <w:t>Informal document</w:t>
      </w:r>
      <w:r w:rsidR="00131CF9">
        <w:t xml:space="preserve"> INF.12</w:t>
      </w:r>
      <w:r>
        <w:t xml:space="preserve"> of the thirty-second sess</w:t>
      </w:r>
      <w:r w:rsidR="004B20A1">
        <w:t>ion (</w:t>
      </w:r>
      <w:r w:rsidR="00131CF9">
        <w:t>January 2018</w:t>
      </w:r>
      <w:r w:rsidR="004B20A1">
        <w:t>)</w:t>
      </w:r>
      <w:r w:rsidR="00131CF9">
        <w:t xml:space="preserve">, </w:t>
      </w:r>
      <w:r w:rsidR="004913B7">
        <w:t>part</w:t>
      </w:r>
      <w:r w:rsidR="00C84A8F">
        <w:t xml:space="preserve"> </w:t>
      </w:r>
      <w:r w:rsidR="00131CF9">
        <w:t>II.</w:t>
      </w:r>
      <w:r w:rsidR="00C84A8F">
        <w:t xml:space="preserve">, paragraph </w:t>
      </w:r>
      <w:r w:rsidR="00131CF9">
        <w:t>2</w:t>
      </w:r>
      <w:r w:rsidR="004B20A1">
        <w:t> </w:t>
      </w:r>
      <w:r w:rsidR="00131CF9">
        <w:t>(h)</w:t>
      </w:r>
    </w:p>
    <w:p w14:paraId="7D6F086C" w14:textId="239E81F8" w:rsidR="00131CF9" w:rsidRDefault="00130751" w:rsidP="00285D93">
      <w:pPr>
        <w:pStyle w:val="Bullet1G"/>
        <w:tabs>
          <w:tab w:val="clear" w:pos="1701"/>
          <w:tab w:val="num" w:pos="1985"/>
        </w:tabs>
        <w:ind w:left="1985" w:hanging="263"/>
      </w:pPr>
      <w:r>
        <w:t xml:space="preserve">Informal document </w:t>
      </w:r>
      <w:r w:rsidR="00131CF9">
        <w:t>INF.4</w:t>
      </w:r>
      <w:r w:rsidR="00DF531A">
        <w:t xml:space="preserve"> of the thirty-fourth session (</w:t>
      </w:r>
      <w:r w:rsidR="00131CF9">
        <w:t>January 2019</w:t>
      </w:r>
      <w:r w:rsidR="00DF531A">
        <w:t>)</w:t>
      </w:r>
      <w:r w:rsidR="00131CF9">
        <w:t xml:space="preserve">, </w:t>
      </w:r>
      <w:r w:rsidR="00EC4815">
        <w:t>items</w:t>
      </w:r>
      <w:r w:rsidR="00131CF9">
        <w:t xml:space="preserve"> 4 c), d)</w:t>
      </w:r>
      <w:r w:rsidR="00294D1D">
        <w:t xml:space="preserve"> and</w:t>
      </w:r>
      <w:r w:rsidR="00131CF9">
        <w:t xml:space="preserve"> f)</w:t>
      </w:r>
    </w:p>
    <w:p w14:paraId="27A300F6" w14:textId="12ECBA59" w:rsidR="00131CF9" w:rsidRDefault="00294D1D" w:rsidP="00285D93">
      <w:pPr>
        <w:pStyle w:val="Bullet1G"/>
        <w:tabs>
          <w:tab w:val="clear" w:pos="1701"/>
          <w:tab w:val="num" w:pos="1985"/>
        </w:tabs>
        <w:ind w:left="1985" w:hanging="263"/>
      </w:pPr>
      <w:r>
        <w:t>Informal document</w:t>
      </w:r>
      <w:r w:rsidR="00131CF9">
        <w:t xml:space="preserve"> INF.11</w:t>
      </w:r>
      <w:r>
        <w:t xml:space="preserve"> </w:t>
      </w:r>
      <w:r w:rsidR="00F024F7">
        <w:t>of the thirty-fifth session</w:t>
      </w:r>
      <w:r w:rsidR="00131CF9">
        <w:t xml:space="preserve"> </w:t>
      </w:r>
      <w:r w:rsidR="00F024F7">
        <w:t>(</w:t>
      </w:r>
      <w:r w:rsidR="00131CF9">
        <w:t>August 2019</w:t>
      </w:r>
      <w:r w:rsidR="00F024F7">
        <w:t>)</w:t>
      </w:r>
      <w:r w:rsidR="00131CF9">
        <w:t xml:space="preserve">, </w:t>
      </w:r>
      <w:r w:rsidR="00DD47AD">
        <w:t>items</w:t>
      </w:r>
      <w:r w:rsidR="00131CF9">
        <w:t xml:space="preserve"> 4</w:t>
      </w:r>
      <w:r w:rsidR="00D9378C">
        <w:t>(</w:t>
      </w:r>
      <w:r w:rsidR="00131CF9">
        <w:t xml:space="preserve">c), </w:t>
      </w:r>
      <w:r w:rsidR="00D9378C">
        <w:t>(</w:t>
      </w:r>
      <w:r w:rsidR="00131CF9">
        <w:t xml:space="preserve">d), </w:t>
      </w:r>
      <w:r w:rsidR="00D9378C">
        <w:t>(</w:t>
      </w:r>
      <w:proofErr w:type="spellStart"/>
      <w:r w:rsidR="00131CF9">
        <w:t>i</w:t>
      </w:r>
      <w:proofErr w:type="spellEnd"/>
      <w:r w:rsidR="00131CF9">
        <w:t xml:space="preserve">), </w:t>
      </w:r>
      <w:r w:rsidR="00D9378C">
        <w:t>(</w:t>
      </w:r>
      <w:r w:rsidR="00131CF9">
        <w:t>k) m)</w:t>
      </w:r>
      <w:r w:rsidR="00DD47AD">
        <w:t xml:space="preserve"> and</w:t>
      </w:r>
      <w:r w:rsidR="00131CF9">
        <w:t xml:space="preserve"> </w:t>
      </w:r>
      <w:r w:rsidR="00D9378C">
        <w:t>(</w:t>
      </w:r>
      <w:r w:rsidR="00131CF9">
        <w:t>r)</w:t>
      </w:r>
    </w:p>
    <w:p w14:paraId="33689C3C" w14:textId="1EB5A51A" w:rsidR="00131CF9" w:rsidRDefault="00D9378C" w:rsidP="00285D93">
      <w:pPr>
        <w:pStyle w:val="Bullet1G"/>
        <w:tabs>
          <w:tab w:val="clear" w:pos="1701"/>
          <w:tab w:val="num" w:pos="1985"/>
        </w:tabs>
        <w:ind w:left="1985" w:hanging="263"/>
      </w:pPr>
      <w:r>
        <w:t xml:space="preserve">Informal document </w:t>
      </w:r>
      <w:r w:rsidR="00131CF9">
        <w:t>INF.9</w:t>
      </w:r>
      <w:r>
        <w:t xml:space="preserve"> of the thirty-sixth session</w:t>
      </w:r>
      <w:r w:rsidR="00104E98">
        <w:t xml:space="preserve"> (</w:t>
      </w:r>
      <w:r w:rsidR="00131CF9">
        <w:t>January 2020</w:t>
      </w:r>
      <w:r w:rsidR="00104E98">
        <w:t>)</w:t>
      </w:r>
      <w:r w:rsidR="00131CF9">
        <w:t xml:space="preserve">, </w:t>
      </w:r>
      <w:r w:rsidR="00687D2E">
        <w:t>items</w:t>
      </w:r>
      <w:r w:rsidR="00131CF9">
        <w:t xml:space="preserve"> 3</w:t>
      </w:r>
      <w:r w:rsidR="00687D2E">
        <w:t>.</w:t>
      </w:r>
      <w:r w:rsidR="00131CF9">
        <w:t>i</w:t>
      </w:r>
      <w:r w:rsidR="00687D2E">
        <w:t>.</w:t>
      </w:r>
      <w:r w:rsidR="00131CF9">
        <w:t>, 4</w:t>
      </w:r>
      <w:r w:rsidR="00687D2E">
        <w:t>.</w:t>
      </w:r>
      <w:r w:rsidR="00131CF9">
        <w:t>b</w:t>
      </w:r>
      <w:r w:rsidR="00687D2E">
        <w:t>. and</w:t>
      </w:r>
      <w:r w:rsidR="00131CF9">
        <w:t xml:space="preserve"> c.</w:t>
      </w:r>
    </w:p>
    <w:p w14:paraId="4F3E6C7C" w14:textId="78F6A415" w:rsidR="00131CF9" w:rsidRDefault="00131CF9" w:rsidP="00131CF9">
      <w:pPr>
        <w:pStyle w:val="SingleTxtG"/>
        <w:numPr>
          <w:ilvl w:val="0"/>
          <w:numId w:val="22"/>
        </w:numPr>
        <w:ind w:left="1701" w:hanging="567"/>
      </w:pPr>
      <w:r w:rsidRPr="00DC10A4">
        <w:t xml:space="preserve">It was decided that these documents will be checked, and a common list will be prepared. CRS will draft a general document which can be completed by the others. DNV takes the first </w:t>
      </w:r>
      <w:r w:rsidR="00DA2E10">
        <w:t>five</w:t>
      </w:r>
      <w:r w:rsidRPr="00DC10A4">
        <w:t xml:space="preserve"> documents (2011- Jan 2014), LR nos. 6-10 (Aug</w:t>
      </w:r>
      <w:r w:rsidR="00A01C2F">
        <w:t>ust</w:t>
      </w:r>
      <w:r w:rsidRPr="00DC10A4">
        <w:t xml:space="preserve"> 2014-Jan</w:t>
      </w:r>
      <w:r w:rsidR="00A01C2F">
        <w:t>uary</w:t>
      </w:r>
      <w:r w:rsidRPr="00DC10A4">
        <w:t xml:space="preserve"> 2017), and BV nos. 11-15 (Aug</w:t>
      </w:r>
      <w:r w:rsidR="00A01C2F">
        <w:t>ust</w:t>
      </w:r>
      <w:r w:rsidRPr="00DC10A4">
        <w:t xml:space="preserve"> 2017-2020). BV will also check the reports which are not on the list. CRS will organise a meeting for discussing the results. </w:t>
      </w:r>
    </w:p>
    <w:p w14:paraId="28D49DDA" w14:textId="2901B556" w:rsidR="00131CF9" w:rsidRPr="009A457A" w:rsidRDefault="00131CF9" w:rsidP="00131CF9">
      <w:pPr>
        <w:pStyle w:val="SingleTxtG"/>
        <w:numPr>
          <w:ilvl w:val="0"/>
          <w:numId w:val="22"/>
        </w:numPr>
        <w:ind w:left="1701" w:hanging="567"/>
      </w:pPr>
      <w:r w:rsidRPr="00DC10A4">
        <w:t xml:space="preserve">The final document will be submitted to the ADN Safety Committee for the January 2023 </w:t>
      </w:r>
      <w:r w:rsidR="007B0367">
        <w:t>session</w:t>
      </w:r>
      <w:r w:rsidR="007B0367" w:rsidRPr="00DC10A4">
        <w:t xml:space="preserve"> </w:t>
      </w:r>
      <w:r w:rsidRPr="009A457A">
        <w:t>(action BV/CRS/DNV/LR)</w:t>
      </w:r>
      <w:r>
        <w:t>.</w:t>
      </w:r>
    </w:p>
    <w:p w14:paraId="61795721" w14:textId="44CEC48B" w:rsidR="00131CF9" w:rsidRPr="00A01C2F" w:rsidRDefault="00131CF9" w:rsidP="00A01C2F">
      <w:pPr>
        <w:pStyle w:val="H23G"/>
        <w:numPr>
          <w:ilvl w:val="0"/>
          <w:numId w:val="23"/>
        </w:numPr>
      </w:pPr>
      <w:r w:rsidRPr="00A01C2F">
        <w:t xml:space="preserve">Report on the </w:t>
      </w:r>
      <w:r w:rsidR="00DD2FF5">
        <w:t>twelfth</w:t>
      </w:r>
      <w:r w:rsidRPr="00A01C2F">
        <w:t xml:space="preserve"> meeting of the informal working group on substances - Informal documents: INF.12 (Germany/CCNR), INF.18 (EBU/ESO)</w:t>
      </w:r>
      <w:r w:rsidR="004C563A">
        <w:t xml:space="preserve"> of the </w:t>
      </w:r>
      <w:r w:rsidR="009D343C">
        <w:t>fortieth session</w:t>
      </w:r>
      <w:r w:rsidR="00F0482D">
        <w:t xml:space="preserve"> of the ADN Safety Committee</w:t>
      </w:r>
    </w:p>
    <w:p w14:paraId="071066D5" w14:textId="77777777" w:rsidR="00131CF9" w:rsidRDefault="00131CF9" w:rsidP="00131CF9">
      <w:pPr>
        <w:pStyle w:val="SingleTxtG"/>
        <w:numPr>
          <w:ilvl w:val="0"/>
          <w:numId w:val="22"/>
        </w:numPr>
        <w:ind w:left="1701" w:hanging="567"/>
      </w:pPr>
      <w:r w:rsidRPr="009A457A">
        <w:t>Item C: Discussion of the entries in Table C containing remark 44</w:t>
      </w:r>
    </w:p>
    <w:p w14:paraId="1B45A4B1" w14:textId="4B56E27C" w:rsidR="00131CF9" w:rsidRDefault="00131CF9" w:rsidP="00131CF9">
      <w:pPr>
        <w:pStyle w:val="SingleTxtG"/>
        <w:ind w:left="1701"/>
      </w:pPr>
      <w:r w:rsidRPr="00DC10A4">
        <w:t xml:space="preserve">The issue is that a lot of cargoes are repeating in the cargo list. Mr. </w:t>
      </w:r>
      <w:proofErr w:type="spellStart"/>
      <w:r w:rsidRPr="00DC10A4">
        <w:t>Vinke</w:t>
      </w:r>
      <w:proofErr w:type="spellEnd"/>
      <w:r w:rsidRPr="00DC10A4">
        <w:t xml:space="preserve"> (LR) is working on a new version of the LR list of substances in which these double entries are being avoided to make the list better readable.</w:t>
      </w:r>
    </w:p>
    <w:p w14:paraId="59CBCD53" w14:textId="5F3B8EA7" w:rsidR="00131CF9" w:rsidRDefault="00131CF9" w:rsidP="00131CF9">
      <w:pPr>
        <w:pStyle w:val="SingleTxtG"/>
        <w:ind w:left="1701"/>
      </w:pPr>
      <w:r>
        <w:t xml:space="preserve">Mr. </w:t>
      </w:r>
      <w:proofErr w:type="spellStart"/>
      <w:r>
        <w:t>Dosdahl</w:t>
      </w:r>
      <w:proofErr w:type="spellEnd"/>
      <w:r>
        <w:t xml:space="preserve"> (DNV) propose</w:t>
      </w:r>
      <w:r w:rsidR="007807F9">
        <w:t>d</w:t>
      </w:r>
      <w:r>
        <w:t xml:space="preserve"> to ask the safety committee and the informal working group on substances to verify whether it would be a solution to change back the system in Table C as it was before the star positions were introduced. DNV and LR will make a document with issue explanation and a new proposal </w:t>
      </w:r>
      <w:r w:rsidRPr="009A457A">
        <w:t>(action LR and DNV)</w:t>
      </w:r>
      <w:r>
        <w:t>.</w:t>
      </w:r>
    </w:p>
    <w:p w14:paraId="7A90DDBD" w14:textId="77777777" w:rsidR="00131CF9" w:rsidRPr="00DC10A4" w:rsidRDefault="00131CF9" w:rsidP="00131CF9">
      <w:pPr>
        <w:pStyle w:val="SingleTxtG"/>
        <w:numPr>
          <w:ilvl w:val="0"/>
          <w:numId w:val="22"/>
        </w:numPr>
        <w:ind w:left="1701" w:hanging="567"/>
      </w:pPr>
      <w:r w:rsidRPr="009A457A">
        <w:t>Item H: Remark 37 that is not used in Table C</w:t>
      </w:r>
    </w:p>
    <w:p w14:paraId="22978DC7" w14:textId="77777777" w:rsidR="00131CF9" w:rsidRPr="00DC10A4" w:rsidRDefault="00131CF9" w:rsidP="00131CF9">
      <w:pPr>
        <w:pStyle w:val="SingleTxtG"/>
        <w:ind w:left="1701"/>
      </w:pPr>
      <w:r w:rsidRPr="00DC10A4">
        <w:t xml:space="preserve">After discussion, Mr. </w:t>
      </w:r>
      <w:proofErr w:type="spellStart"/>
      <w:r w:rsidRPr="00DC10A4">
        <w:t>Dosdahl</w:t>
      </w:r>
      <w:proofErr w:type="spellEnd"/>
      <w:r w:rsidRPr="00DC10A4">
        <w:t xml:space="preserve"> (DNV) proposed to leave the remark in the ADN Regulation and the Group accepted the proposal. The topic is closed.</w:t>
      </w:r>
    </w:p>
    <w:p w14:paraId="2B26D759" w14:textId="27CA23C0" w:rsidR="00131CF9" w:rsidRDefault="00131CF9" w:rsidP="00131CF9">
      <w:pPr>
        <w:pStyle w:val="H23G"/>
        <w:numPr>
          <w:ilvl w:val="0"/>
          <w:numId w:val="23"/>
        </w:numPr>
      </w:pPr>
      <w:r w:rsidRPr="009A457A">
        <w:t>Revision of 9.3.4 of ADN – doc</w:t>
      </w:r>
      <w:r w:rsidR="00834E88">
        <w:t>ument</w:t>
      </w:r>
      <w:r w:rsidRPr="009A457A">
        <w:t xml:space="preserve"> </w:t>
      </w:r>
      <w:r w:rsidR="00834E88">
        <w:t>ECE/TRANS/</w:t>
      </w:r>
      <w:r w:rsidRPr="009A457A">
        <w:t>WP.15/AC.2/82, IX. Any other business, Topic A (72-75), Informal document INF. 22 (TNO)</w:t>
      </w:r>
    </w:p>
    <w:p w14:paraId="0C2032D3" w14:textId="663D66BF" w:rsidR="00131CF9" w:rsidRPr="009A457A" w:rsidRDefault="00131CF9" w:rsidP="00131CF9">
      <w:pPr>
        <w:pStyle w:val="SingleTxtG"/>
        <w:numPr>
          <w:ilvl w:val="0"/>
          <w:numId w:val="22"/>
        </w:numPr>
        <w:ind w:left="1701" w:hanging="567"/>
      </w:pPr>
      <w:r w:rsidRPr="009A457A">
        <w:t xml:space="preserve">Mr. </w:t>
      </w:r>
      <w:proofErr w:type="spellStart"/>
      <w:r w:rsidRPr="009A457A">
        <w:t>Joormann</w:t>
      </w:r>
      <w:proofErr w:type="spellEnd"/>
      <w:r w:rsidRPr="009A457A">
        <w:t xml:space="preserve"> </w:t>
      </w:r>
      <w:r>
        <w:t xml:space="preserve">(LR) </w:t>
      </w:r>
      <w:r w:rsidRPr="009A457A">
        <w:t>gave an update on the project. The final report has been published by TNO. They</w:t>
      </w:r>
      <w:r w:rsidR="00776ACE">
        <w:t xml:space="preserve"> a</w:t>
      </w:r>
      <w:r w:rsidRPr="009A457A">
        <w:t>re preparing a document for the next ADN Safety Committee meeting with proposals for some changes of the calculation methods as described in 9.3.4. The investigation has shown that cargo tanks larger than 1.000 m3 will not be desirable. However, this can be further investigated for the transport of LNG.</w:t>
      </w:r>
    </w:p>
    <w:p w14:paraId="4A4A72B0" w14:textId="77777777" w:rsidR="00131CF9" w:rsidRPr="00A05C2E" w:rsidRDefault="00131CF9" w:rsidP="00131CF9">
      <w:pPr>
        <w:pStyle w:val="HChG"/>
      </w:pPr>
      <w:r w:rsidRPr="00A05C2E">
        <w:lastRenderedPageBreak/>
        <w:tab/>
        <w:t>IV.</w:t>
      </w:r>
      <w:r w:rsidRPr="00A05C2E">
        <w:tab/>
        <w:t>Technical issues</w:t>
      </w:r>
    </w:p>
    <w:p w14:paraId="251E9FF5" w14:textId="77777777" w:rsidR="00131CF9" w:rsidRPr="009A457A" w:rsidRDefault="00131CF9" w:rsidP="00131CF9">
      <w:pPr>
        <w:pStyle w:val="SingleTxtG"/>
        <w:numPr>
          <w:ilvl w:val="0"/>
          <w:numId w:val="22"/>
        </w:numPr>
        <w:ind w:left="1701" w:hanging="567"/>
      </w:pPr>
      <w:r w:rsidRPr="009A457A">
        <w:tab/>
        <w:t>No new issues</w:t>
      </w:r>
      <w:r>
        <w:t>.</w:t>
      </w:r>
    </w:p>
    <w:p w14:paraId="22EB4190" w14:textId="77777777" w:rsidR="00131CF9" w:rsidRPr="00226E8B" w:rsidRDefault="00131CF9" w:rsidP="00EC3FA7">
      <w:pPr>
        <w:pStyle w:val="HChG"/>
      </w:pPr>
      <w:r w:rsidRPr="00A05C2E">
        <w:tab/>
        <w:t>V.</w:t>
      </w:r>
      <w:r w:rsidRPr="00A05C2E">
        <w:tab/>
      </w:r>
      <w:r w:rsidRPr="00226E8B">
        <w:t>Exchange of experiences between Classification Societies</w:t>
      </w:r>
    </w:p>
    <w:p w14:paraId="363EF6B2" w14:textId="55FA9BB9" w:rsidR="00131CF9" w:rsidRPr="00D806A8" w:rsidRDefault="00131CF9" w:rsidP="00F60D3F">
      <w:pPr>
        <w:pStyle w:val="SingleTxtG"/>
        <w:numPr>
          <w:ilvl w:val="0"/>
          <w:numId w:val="22"/>
        </w:numPr>
        <w:ind w:left="1701" w:hanging="567"/>
      </w:pPr>
      <w:bookmarkStart w:id="1" w:name="_Hlk117145326"/>
      <w:r w:rsidRPr="00D806A8">
        <w:t xml:space="preserve">ADN Interpretation of explosion hazardous areas </w:t>
      </w:r>
      <w:bookmarkEnd w:id="1"/>
      <w:r w:rsidRPr="00D806A8">
        <w:t>(Doc</w:t>
      </w:r>
      <w:r w:rsidR="00063CB8">
        <w:t>ument</w:t>
      </w:r>
      <w:r w:rsidRPr="00D806A8">
        <w:t xml:space="preserve"> IG 24 05a)</w:t>
      </w:r>
    </w:p>
    <w:p w14:paraId="288AEC26" w14:textId="77777777" w:rsidR="00131CF9" w:rsidRPr="00D806A8" w:rsidRDefault="00131CF9" w:rsidP="00131CF9">
      <w:pPr>
        <w:pStyle w:val="SingleTxtG"/>
        <w:ind w:left="1701"/>
      </w:pPr>
      <w:r w:rsidRPr="00DC10A4">
        <w:t xml:space="preserve">Mr. </w:t>
      </w:r>
      <w:proofErr w:type="spellStart"/>
      <w:r w:rsidRPr="00DC10A4">
        <w:t>Klisaric</w:t>
      </w:r>
      <w:proofErr w:type="spellEnd"/>
      <w:r w:rsidRPr="00DC10A4">
        <w:t xml:space="preserve"> (CSR) introduced the document. This issue has been discussed already when the explosion requirements were introduced in the </w:t>
      </w:r>
      <w:r>
        <w:t xml:space="preserve">ADN </w:t>
      </w:r>
      <w:r w:rsidRPr="00DC10A4">
        <w:t xml:space="preserve">Regulation. The outcome of the discussions at that time will be checked and shared with the group </w:t>
      </w:r>
      <w:r w:rsidRPr="00D806A8">
        <w:t>(action LR)</w:t>
      </w:r>
      <w:r>
        <w:t>.</w:t>
      </w:r>
    </w:p>
    <w:p w14:paraId="74922D57" w14:textId="77777777" w:rsidR="00131CF9" w:rsidRPr="00A05C2E" w:rsidRDefault="00131CF9" w:rsidP="00131CF9">
      <w:pPr>
        <w:pStyle w:val="HChG"/>
      </w:pPr>
      <w:r>
        <w:tab/>
      </w:r>
      <w:r w:rsidRPr="00A05C2E">
        <w:t>V</w:t>
      </w:r>
      <w:r>
        <w:t>I</w:t>
      </w:r>
      <w:r w:rsidRPr="00A05C2E">
        <w:t>.</w:t>
      </w:r>
      <w:r w:rsidRPr="00A05C2E">
        <w:tab/>
        <w:t>Any other business</w:t>
      </w:r>
    </w:p>
    <w:p w14:paraId="26E26402" w14:textId="77777777" w:rsidR="00131CF9" w:rsidRPr="00CC21F2" w:rsidRDefault="00131CF9" w:rsidP="00131CF9">
      <w:pPr>
        <w:pStyle w:val="H23G"/>
        <w:numPr>
          <w:ilvl w:val="0"/>
          <w:numId w:val="24"/>
        </w:numPr>
      </w:pPr>
      <w:r w:rsidRPr="00CC21F2">
        <w:t xml:space="preserve">Drafting of the proposal on the use of low-flashpoint fuels (LR+EBU) </w:t>
      </w:r>
    </w:p>
    <w:p w14:paraId="56236EE0" w14:textId="167F2ADA" w:rsidR="00131CF9" w:rsidRPr="00CC21F2" w:rsidRDefault="00131CF9" w:rsidP="00131CF9">
      <w:pPr>
        <w:pStyle w:val="SingleTxtG"/>
        <w:numPr>
          <w:ilvl w:val="0"/>
          <w:numId w:val="22"/>
        </w:numPr>
        <w:ind w:left="1701" w:hanging="567"/>
      </w:pPr>
      <w:r w:rsidRPr="00DC10A4">
        <w:t xml:space="preserve">Mr. </w:t>
      </w:r>
      <w:proofErr w:type="spellStart"/>
      <w:r w:rsidRPr="00DC10A4">
        <w:t>Joormann</w:t>
      </w:r>
      <w:proofErr w:type="spellEnd"/>
      <w:r w:rsidRPr="00DC10A4">
        <w:t xml:space="preserve"> (LR) gave an update on the subject. In cooperation with EBU, Mr.</w:t>
      </w:r>
      <w:r w:rsidR="009F02BF">
        <w:t> </w:t>
      </w:r>
      <w:proofErr w:type="spellStart"/>
      <w:r w:rsidRPr="00DC10A4">
        <w:t>Joormann</w:t>
      </w:r>
      <w:proofErr w:type="spellEnd"/>
      <w:r w:rsidRPr="00DC10A4">
        <w:t xml:space="preserve"> (LR) is drafting a new document for the ADN Safety Committee. It appeared that the use of low flashpoint fuels had already been accepted by the ADN Safety Committee as long as the requirements of Annex 8 of ES-TRIN are being fulfilled. This will be reflected in the document </w:t>
      </w:r>
      <w:r w:rsidRPr="00CC21F2">
        <w:t>(action LR)</w:t>
      </w:r>
      <w:r>
        <w:t>.</w:t>
      </w:r>
    </w:p>
    <w:p w14:paraId="28617286" w14:textId="1AFC3ACD" w:rsidR="00131CF9" w:rsidRPr="00CC21F2" w:rsidRDefault="00131CF9" w:rsidP="00131CF9">
      <w:pPr>
        <w:pStyle w:val="H23G"/>
        <w:numPr>
          <w:ilvl w:val="0"/>
          <w:numId w:val="24"/>
        </w:numPr>
      </w:pPr>
      <w:r w:rsidRPr="00CC21F2">
        <w:tab/>
        <w:t>Funding on the translations of International Safety Guide for Inland Navigation Tank-barges and Terminals</w:t>
      </w:r>
      <w:r w:rsidR="008B797F">
        <w:t xml:space="preserve"> (</w:t>
      </w:r>
      <w:r w:rsidR="008B797F" w:rsidRPr="00CC21F2">
        <w:t>ISGINNT</w:t>
      </w:r>
      <w:r w:rsidR="008B797F">
        <w:t>)</w:t>
      </w:r>
    </w:p>
    <w:p w14:paraId="3D734EC7" w14:textId="1C2CDCFD" w:rsidR="00131CF9" w:rsidRPr="00DC10A4" w:rsidRDefault="00131CF9" w:rsidP="00131CF9">
      <w:pPr>
        <w:pStyle w:val="SingleTxtG"/>
        <w:numPr>
          <w:ilvl w:val="0"/>
          <w:numId w:val="22"/>
        </w:numPr>
        <w:ind w:left="1701" w:hanging="567"/>
      </w:pPr>
      <w:r w:rsidRPr="00DC10A4">
        <w:t xml:space="preserve">An additional item was introduced by Mr. </w:t>
      </w:r>
      <w:proofErr w:type="spellStart"/>
      <w:r w:rsidRPr="00DC10A4">
        <w:t>Joormann</w:t>
      </w:r>
      <w:proofErr w:type="spellEnd"/>
      <w:r w:rsidRPr="00DC10A4">
        <w:t xml:space="preserve"> (LR) on the funding of translations of ISGINNT as asked for by the CCNR. Some classification societies (BV, DNV and LR) have been approached for this funding. The Group was informed that they</w:t>
      </w:r>
      <w:r w:rsidR="00254E12">
        <w:t xml:space="preserve"> ha</w:t>
      </w:r>
      <w:r w:rsidRPr="00DC10A4">
        <w:t>ve all decided not to contribute to this. It also seems there</w:t>
      </w:r>
      <w:r w:rsidR="002A6549">
        <w:t xml:space="preserve"> </w:t>
      </w:r>
      <w:r w:rsidR="008A7114">
        <w:t>is</w:t>
      </w:r>
      <w:r w:rsidRPr="00DC10A4">
        <w:t xml:space="preserve"> no real need for these translations. The topic is closed.</w:t>
      </w:r>
    </w:p>
    <w:p w14:paraId="0BA208CE" w14:textId="77777777" w:rsidR="00131CF9" w:rsidRPr="00CC21F2" w:rsidRDefault="00131CF9" w:rsidP="00131CF9">
      <w:pPr>
        <w:pStyle w:val="H23G"/>
        <w:numPr>
          <w:ilvl w:val="0"/>
          <w:numId w:val="24"/>
        </w:numPr>
      </w:pPr>
      <w:r>
        <w:t>T</w:t>
      </w:r>
      <w:r w:rsidRPr="00CC21F2">
        <w:t>he number of positions under explosion group IIB</w:t>
      </w:r>
    </w:p>
    <w:p w14:paraId="62387883" w14:textId="77777777" w:rsidR="00131CF9" w:rsidRPr="00DC10A4" w:rsidRDefault="00131CF9" w:rsidP="00131CF9">
      <w:pPr>
        <w:pStyle w:val="SingleTxtG"/>
        <w:numPr>
          <w:ilvl w:val="0"/>
          <w:numId w:val="22"/>
        </w:numPr>
        <w:ind w:left="1701" w:hanging="567"/>
      </w:pPr>
      <w:r w:rsidRPr="00DC10A4">
        <w:t xml:space="preserve">This item has been discussed under agenda item 3c. </w:t>
      </w:r>
    </w:p>
    <w:p w14:paraId="2B7423D7" w14:textId="77777777" w:rsidR="00131CF9" w:rsidRPr="00CC21F2" w:rsidRDefault="00131CF9" w:rsidP="00131CF9">
      <w:pPr>
        <w:pStyle w:val="H23G"/>
        <w:numPr>
          <w:ilvl w:val="0"/>
          <w:numId w:val="24"/>
        </w:numPr>
      </w:pPr>
      <w:r w:rsidRPr="00CC21F2">
        <w:t>Election of Chair of the Group for the period 2023-2024</w:t>
      </w:r>
    </w:p>
    <w:p w14:paraId="218FB850" w14:textId="77777777" w:rsidR="00131CF9" w:rsidRPr="00DC10A4" w:rsidRDefault="00131CF9" w:rsidP="00131CF9">
      <w:pPr>
        <w:pStyle w:val="SingleTxtG"/>
        <w:numPr>
          <w:ilvl w:val="0"/>
          <w:numId w:val="22"/>
        </w:numPr>
        <w:ind w:left="1701" w:hanging="567"/>
      </w:pPr>
      <w:r w:rsidRPr="00DC10A4">
        <w:t xml:space="preserve">Mr. </w:t>
      </w:r>
      <w:proofErr w:type="spellStart"/>
      <w:r w:rsidRPr="00DC10A4">
        <w:t>Joormann</w:t>
      </w:r>
      <w:proofErr w:type="spellEnd"/>
      <w:r w:rsidRPr="00DC10A4">
        <w:t xml:space="preserve"> (LR) was elected to chair the group in the next two years, for the period of 2023-2024.</w:t>
      </w:r>
    </w:p>
    <w:p w14:paraId="219E9A4C" w14:textId="77777777" w:rsidR="00131CF9" w:rsidRPr="00A05C2E" w:rsidRDefault="00131CF9" w:rsidP="00131CF9">
      <w:pPr>
        <w:pStyle w:val="HChG"/>
      </w:pPr>
      <w:r w:rsidRPr="00A05C2E">
        <w:tab/>
        <w:t>VI</w:t>
      </w:r>
      <w:r>
        <w:t>I</w:t>
      </w:r>
      <w:r w:rsidRPr="00A05C2E">
        <w:t>.</w:t>
      </w:r>
      <w:r w:rsidRPr="00A05C2E">
        <w:tab/>
        <w:t>Date and location of the next meeting</w:t>
      </w:r>
    </w:p>
    <w:p w14:paraId="5C922927" w14:textId="77777777" w:rsidR="00131CF9" w:rsidRPr="00DC10A4" w:rsidRDefault="00131CF9" w:rsidP="00131CF9">
      <w:pPr>
        <w:pStyle w:val="SingleTxtG"/>
        <w:numPr>
          <w:ilvl w:val="0"/>
          <w:numId w:val="22"/>
        </w:numPr>
        <w:ind w:left="1701" w:hanging="567"/>
      </w:pPr>
      <w:r w:rsidRPr="00DC10A4">
        <w:t>The next meeting will be held on Wednesday</w:t>
      </w:r>
      <w:r>
        <w:t>,</w:t>
      </w:r>
      <w:r w:rsidRPr="00DC10A4">
        <w:t xml:space="preserve"> 2</w:t>
      </w:r>
      <w:r>
        <w:t xml:space="preserve">2 </w:t>
      </w:r>
      <w:r w:rsidRPr="00DC10A4">
        <w:t>March 2023. The location needs to be decided upon, but it’s proposed to hold it in Brussels.</w:t>
      </w:r>
    </w:p>
    <w:p w14:paraId="6E41AB4F" w14:textId="77777777" w:rsidR="00131CF9" w:rsidRDefault="00131CF9" w:rsidP="00131CF9">
      <w:pPr>
        <w:pStyle w:val="HChG"/>
      </w:pPr>
      <w:r w:rsidRPr="00A05C2E">
        <w:tab/>
        <w:t>VII</w:t>
      </w:r>
      <w:r>
        <w:t>I</w:t>
      </w:r>
      <w:r w:rsidRPr="00A05C2E">
        <w:t>.</w:t>
      </w:r>
      <w:r w:rsidRPr="00A05C2E">
        <w:tab/>
        <w:t>Closing</w:t>
      </w:r>
    </w:p>
    <w:p w14:paraId="6855F659" w14:textId="2953DC1B" w:rsidR="00131CF9" w:rsidRPr="00CC21F2" w:rsidRDefault="00131CF9" w:rsidP="00131CF9">
      <w:pPr>
        <w:pStyle w:val="SingleTxtG"/>
        <w:numPr>
          <w:ilvl w:val="0"/>
          <w:numId w:val="22"/>
        </w:numPr>
        <w:ind w:left="1701" w:hanging="567"/>
      </w:pPr>
      <w:r w:rsidRPr="00CC21F2">
        <w:tab/>
      </w:r>
      <w:bookmarkStart w:id="2" w:name="_Hlk119673003"/>
      <w:r w:rsidRPr="00CC21F2">
        <w:t>The chair close</w:t>
      </w:r>
      <w:r w:rsidR="005F3229">
        <w:t>d</w:t>
      </w:r>
      <w:r w:rsidRPr="00CC21F2">
        <w:t xml:space="preserve"> the meeting</w:t>
      </w:r>
      <w:r>
        <w:t xml:space="preserve"> at 12.30</w:t>
      </w:r>
      <w:r w:rsidRPr="00CC21F2">
        <w:t xml:space="preserve"> and thank</w:t>
      </w:r>
      <w:r w:rsidR="00491E33">
        <w:t>ed</w:t>
      </w:r>
      <w:r w:rsidRPr="00CC21F2">
        <w:t xml:space="preserve"> all participants for this fruitful meeting.</w:t>
      </w:r>
      <w:bookmarkEnd w:id="2"/>
    </w:p>
    <w:p w14:paraId="1BD673DA" w14:textId="73945FBB" w:rsidR="00131CF9" w:rsidRPr="00E449FB" w:rsidRDefault="00E449FB" w:rsidP="00E449FB">
      <w:pPr>
        <w:spacing w:before="240"/>
        <w:jc w:val="center"/>
        <w:rPr>
          <w:u w:val="single"/>
        </w:rPr>
      </w:pPr>
      <w:r>
        <w:rPr>
          <w:u w:val="single"/>
        </w:rPr>
        <w:tab/>
      </w:r>
      <w:r>
        <w:rPr>
          <w:u w:val="single"/>
        </w:rPr>
        <w:tab/>
      </w:r>
      <w:r>
        <w:rPr>
          <w:u w:val="single"/>
        </w:rPr>
        <w:tab/>
      </w:r>
    </w:p>
    <w:sectPr w:rsidR="00131CF9" w:rsidRPr="00E449FB" w:rsidSect="00827FC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E651" w14:textId="77777777" w:rsidR="002C163B" w:rsidRDefault="002C163B"/>
  </w:endnote>
  <w:endnote w:type="continuationSeparator" w:id="0">
    <w:p w14:paraId="7347A392" w14:textId="77777777" w:rsidR="002C163B" w:rsidRDefault="002C163B"/>
  </w:endnote>
  <w:endnote w:type="continuationNotice" w:id="1">
    <w:p w14:paraId="26ACC07C" w14:textId="77777777" w:rsidR="002C163B" w:rsidRDefault="002C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225B" w14:textId="75B0D0DD" w:rsidR="00827FC7" w:rsidRPr="00827FC7" w:rsidRDefault="00827FC7" w:rsidP="00827FC7">
    <w:pPr>
      <w:pStyle w:val="Footer"/>
      <w:tabs>
        <w:tab w:val="right" w:pos="9638"/>
      </w:tabs>
      <w:rPr>
        <w:sz w:val="18"/>
      </w:rPr>
    </w:pPr>
    <w:r w:rsidRPr="00827FC7">
      <w:rPr>
        <w:b/>
        <w:sz w:val="18"/>
      </w:rPr>
      <w:fldChar w:fldCharType="begin"/>
    </w:r>
    <w:r w:rsidRPr="00827FC7">
      <w:rPr>
        <w:b/>
        <w:sz w:val="18"/>
      </w:rPr>
      <w:instrText xml:space="preserve"> PAGE  \* MERGEFORMAT </w:instrText>
    </w:r>
    <w:r w:rsidRPr="00827FC7">
      <w:rPr>
        <w:b/>
        <w:sz w:val="18"/>
      </w:rPr>
      <w:fldChar w:fldCharType="separate"/>
    </w:r>
    <w:r w:rsidRPr="00827FC7">
      <w:rPr>
        <w:b/>
        <w:noProof/>
        <w:sz w:val="18"/>
      </w:rPr>
      <w:t>2</w:t>
    </w:r>
    <w:r w:rsidRPr="00827F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E98D" w14:textId="77C400A4" w:rsidR="00827FC7" w:rsidRPr="00827FC7" w:rsidRDefault="00827FC7" w:rsidP="00827FC7">
    <w:pPr>
      <w:pStyle w:val="Footer"/>
      <w:tabs>
        <w:tab w:val="right" w:pos="9638"/>
      </w:tabs>
      <w:rPr>
        <w:b/>
        <w:sz w:val="18"/>
      </w:rPr>
    </w:pPr>
    <w:r>
      <w:tab/>
    </w:r>
    <w:r w:rsidRPr="00827FC7">
      <w:rPr>
        <w:b/>
        <w:sz w:val="18"/>
      </w:rPr>
      <w:fldChar w:fldCharType="begin"/>
    </w:r>
    <w:r w:rsidRPr="00827FC7">
      <w:rPr>
        <w:b/>
        <w:sz w:val="18"/>
      </w:rPr>
      <w:instrText xml:space="preserve"> PAGE  \* MERGEFORMAT </w:instrText>
    </w:r>
    <w:r w:rsidRPr="00827FC7">
      <w:rPr>
        <w:b/>
        <w:sz w:val="18"/>
      </w:rPr>
      <w:fldChar w:fldCharType="separate"/>
    </w:r>
    <w:r w:rsidRPr="00827FC7">
      <w:rPr>
        <w:b/>
        <w:noProof/>
        <w:sz w:val="18"/>
      </w:rPr>
      <w:t>3</w:t>
    </w:r>
    <w:r w:rsidRPr="00827F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EB3C" w14:textId="479DA436" w:rsidR="0035223F" w:rsidRDefault="00DB3E94" w:rsidP="00DB3E94">
    <w:pPr>
      <w:pStyle w:val="Footer"/>
      <w:rPr>
        <w:sz w:val="20"/>
      </w:rPr>
    </w:pPr>
    <w:r w:rsidRPr="00DB3E94">
      <w:rPr>
        <w:noProof/>
        <w:sz w:val="20"/>
        <w:lang w:val="en-US"/>
      </w:rPr>
      <w:drawing>
        <wp:anchor distT="0" distB="0" distL="114300" distR="114300" simplePos="0" relativeHeight="251659776" behindDoc="0" locked="1" layoutInCell="1" allowOverlap="1" wp14:anchorId="1E9A18B7" wp14:editId="18B2F21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795915" w14:textId="4CDFB19B" w:rsidR="00DB3E94" w:rsidRPr="00DB3E94" w:rsidRDefault="00DB3E94" w:rsidP="00DB3E94">
    <w:pPr>
      <w:pStyle w:val="Footer"/>
      <w:ind w:right="1134"/>
      <w:rPr>
        <w:sz w:val="20"/>
      </w:rPr>
    </w:pPr>
    <w:r>
      <w:rPr>
        <w:sz w:val="20"/>
      </w:rPr>
      <w:t>GE.22-26455(E)</w:t>
    </w:r>
    <w:r>
      <w:rPr>
        <w:noProof/>
        <w:sz w:val="20"/>
      </w:rPr>
      <w:drawing>
        <wp:anchor distT="0" distB="0" distL="114300" distR="114300" simplePos="0" relativeHeight="251660800" behindDoc="0" locked="0" layoutInCell="1" allowOverlap="1" wp14:anchorId="4D4DD177" wp14:editId="5FB8A25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21CB" w14:textId="77777777" w:rsidR="002C163B" w:rsidRPr="000B175B" w:rsidRDefault="002C163B" w:rsidP="000B175B">
      <w:pPr>
        <w:tabs>
          <w:tab w:val="right" w:pos="2155"/>
        </w:tabs>
        <w:spacing w:after="80"/>
        <w:ind w:left="680"/>
        <w:rPr>
          <w:u w:val="single"/>
        </w:rPr>
      </w:pPr>
      <w:r>
        <w:rPr>
          <w:u w:val="single"/>
        </w:rPr>
        <w:tab/>
      </w:r>
    </w:p>
  </w:footnote>
  <w:footnote w:type="continuationSeparator" w:id="0">
    <w:p w14:paraId="60F619E1" w14:textId="77777777" w:rsidR="002C163B" w:rsidRPr="00FC68B7" w:rsidRDefault="002C163B" w:rsidP="00FC68B7">
      <w:pPr>
        <w:tabs>
          <w:tab w:val="left" w:pos="2155"/>
        </w:tabs>
        <w:spacing w:after="80"/>
        <w:ind w:left="680"/>
        <w:rPr>
          <w:u w:val="single"/>
        </w:rPr>
      </w:pPr>
      <w:r>
        <w:rPr>
          <w:u w:val="single"/>
        </w:rPr>
        <w:tab/>
      </w:r>
    </w:p>
  </w:footnote>
  <w:footnote w:type="continuationNotice" w:id="1">
    <w:p w14:paraId="623BB425" w14:textId="77777777" w:rsidR="002C163B" w:rsidRDefault="002C163B"/>
  </w:footnote>
  <w:footnote w:id="2">
    <w:p w14:paraId="35363429" w14:textId="4FF04200" w:rsidR="00ED1A35" w:rsidRPr="00ED1A35" w:rsidRDefault="00ED1A35" w:rsidP="00ED1A35">
      <w:pPr>
        <w:pStyle w:val="FootnoteText"/>
        <w:rPr>
          <w:lang w:val="en-US"/>
        </w:rPr>
      </w:pPr>
      <w:r>
        <w:rPr>
          <w:rStyle w:val="FootnoteReference"/>
        </w:rPr>
        <w:tab/>
      </w:r>
      <w:r w:rsidRPr="00ED1A35">
        <w:rPr>
          <w:rStyle w:val="FootnoteReference"/>
          <w:sz w:val="20"/>
          <w:vertAlign w:val="baseline"/>
        </w:rPr>
        <w:t>*</w:t>
      </w:r>
      <w:r>
        <w:rPr>
          <w:rStyle w:val="FootnoteReference"/>
          <w:sz w:val="20"/>
          <w:vertAlign w:val="baseline"/>
        </w:rPr>
        <w:tab/>
      </w:r>
      <w:r>
        <w:t xml:space="preserve">This document </w:t>
      </w:r>
      <w:r w:rsidR="00AF2CBB">
        <w:t>was</w:t>
      </w:r>
      <w:r>
        <w:t xml:space="preserve"> submitted late due to </w:t>
      </w:r>
      <w:r w:rsidR="0048478C">
        <w:t>unforeseen</w:t>
      </w:r>
      <w:r>
        <w:t xml:space="preserve"> circumstances</w:t>
      </w:r>
      <w:r w:rsidR="004224F4">
        <w:t>.</w:t>
      </w:r>
    </w:p>
  </w:footnote>
  <w:footnote w:id="3">
    <w:p w14:paraId="3DAC016E" w14:textId="419A9EEA" w:rsidR="00ED1A35" w:rsidRPr="00ED1A35" w:rsidRDefault="00ED1A35" w:rsidP="00D70FB3">
      <w:pPr>
        <w:pStyle w:val="FootnoteText"/>
        <w:rPr>
          <w:lang w:val="en-US"/>
        </w:rPr>
      </w:pPr>
      <w:r>
        <w:rPr>
          <w:rStyle w:val="FootnoteReference"/>
        </w:rPr>
        <w:tab/>
      </w:r>
      <w:r w:rsidRPr="00ED1A35">
        <w:rPr>
          <w:rStyle w:val="FootnoteReference"/>
          <w:sz w:val="20"/>
          <w:vertAlign w:val="baseline"/>
        </w:rPr>
        <w:t>**</w:t>
      </w:r>
      <w:r>
        <w:rPr>
          <w:rStyle w:val="FootnoteReference"/>
          <w:sz w:val="20"/>
          <w:vertAlign w:val="baseline"/>
        </w:rPr>
        <w:tab/>
      </w:r>
      <w:r w:rsidR="007D6592" w:rsidRPr="00C46FDF">
        <w:rPr>
          <w:szCs w:val="18"/>
        </w:rPr>
        <w:t>Distributed in German by the Central Commission for the Navigation of the Rhine under the symbol CCNR-ZKR/ADN/</w:t>
      </w:r>
      <w:r w:rsidR="007D6592" w:rsidRPr="00C46FDF">
        <w:t>WP</w:t>
      </w:r>
      <w:r w:rsidR="007D6592" w:rsidRPr="00C46FDF">
        <w:rPr>
          <w:szCs w:val="18"/>
        </w:rPr>
        <w:t>.15/AC.2/202</w:t>
      </w:r>
      <w:r w:rsidR="007D6592">
        <w:rPr>
          <w:szCs w:val="18"/>
        </w:rPr>
        <w:t>3</w:t>
      </w:r>
      <w:r w:rsidR="007D6592" w:rsidRPr="00C46FDF">
        <w:rPr>
          <w:szCs w:val="18"/>
        </w:rPr>
        <w:t>/</w:t>
      </w:r>
      <w:r w:rsidR="004224F4">
        <w:rPr>
          <w:szCs w:val="18"/>
        </w:rPr>
        <w:t>13</w:t>
      </w:r>
      <w:r w:rsidR="005407A9">
        <w:rPr>
          <w:szCs w:val="18"/>
        </w:rPr>
        <w:t>.</w:t>
      </w:r>
    </w:p>
  </w:footnote>
  <w:footnote w:id="4">
    <w:p w14:paraId="39624078" w14:textId="596DCB04" w:rsidR="007D6592" w:rsidRPr="007D6592" w:rsidRDefault="007D6592">
      <w:pPr>
        <w:pStyle w:val="FootnoteText"/>
        <w:rPr>
          <w:lang w:val="en-US"/>
        </w:rPr>
      </w:pPr>
      <w:r>
        <w:rPr>
          <w:rStyle w:val="FootnoteReference"/>
        </w:rPr>
        <w:tab/>
      </w:r>
      <w:r w:rsidRPr="007D6592">
        <w:rPr>
          <w:rStyle w:val="FootnoteReference"/>
          <w:sz w:val="20"/>
          <w:vertAlign w:val="baseline"/>
        </w:rPr>
        <w:t>***</w:t>
      </w:r>
      <w:r>
        <w:rPr>
          <w:rStyle w:val="FootnoteReference"/>
          <w:sz w:val="20"/>
          <w:vertAlign w:val="baseline"/>
        </w:rPr>
        <w:tab/>
      </w:r>
      <w:r w:rsidR="00D70FB3">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EE4A" w14:textId="2937B823" w:rsidR="00827FC7" w:rsidRPr="00827FC7" w:rsidRDefault="00DB3E94">
    <w:pPr>
      <w:pStyle w:val="Header"/>
    </w:pPr>
    <w:r>
      <w:fldChar w:fldCharType="begin"/>
    </w:r>
    <w:r>
      <w:instrText xml:space="preserve"> TITLE  \* MERGEFORMAT </w:instrText>
    </w:r>
    <w:r>
      <w:fldChar w:fldCharType="separate"/>
    </w:r>
    <w:r w:rsidR="00827FC7">
      <w:t>ECE/TRANS/WP.15/AC.2/2023/13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1744" w14:textId="2BE268F2" w:rsidR="00827FC7" w:rsidRPr="00827FC7" w:rsidRDefault="00DB3E94" w:rsidP="00827FC7">
    <w:pPr>
      <w:pStyle w:val="Header"/>
      <w:jc w:val="right"/>
    </w:pPr>
    <w:r>
      <w:fldChar w:fldCharType="begin"/>
    </w:r>
    <w:r>
      <w:instrText xml:space="preserve"> TITLE  \* MERGEFORMAT </w:instrText>
    </w:r>
    <w:r>
      <w:fldChar w:fldCharType="separate"/>
    </w:r>
    <w:r w:rsidR="00827FC7">
      <w:t>ECE/TRANS/WP.15/AC.2/2023/13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F53A00"/>
    <w:multiLevelType w:val="hybridMultilevel"/>
    <w:tmpl w:val="1FB013CC"/>
    <w:lvl w:ilvl="0" w:tplc="FFFFFFFF">
      <w:start w:val="1"/>
      <w:numFmt w:val="lowerLetter"/>
      <w:lvlText w:val="(%1)"/>
      <w:lvlJc w:val="left"/>
      <w:pPr>
        <w:ind w:left="1129" w:hanging="4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3F2CCC0E"/>
    <w:lvl w:ilvl="0" w:tplc="78607ACC">
      <w:start w:val="1"/>
      <w:numFmt w:val="bullet"/>
      <w:lvlText w:val="•"/>
      <w:lvlJc w:val="left"/>
      <w:pPr>
        <w:tabs>
          <w:tab w:val="num" w:pos="5132"/>
        </w:tabs>
        <w:ind w:left="5132"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D481F"/>
    <w:multiLevelType w:val="hybridMultilevel"/>
    <w:tmpl w:val="49A0F926"/>
    <w:lvl w:ilvl="0" w:tplc="52167BF8">
      <w:start w:val="1"/>
      <w:numFmt w:val="decimal"/>
      <w:lvlText w:val="%1."/>
      <w:lvlJc w:val="left"/>
      <w:pPr>
        <w:ind w:left="1854" w:hanging="360"/>
      </w:pPr>
      <w:rPr>
        <w:rFonts w:hint="default"/>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437F28"/>
    <w:multiLevelType w:val="hybridMultilevel"/>
    <w:tmpl w:val="1FB013CC"/>
    <w:lvl w:ilvl="0" w:tplc="D37243AA">
      <w:start w:val="1"/>
      <w:numFmt w:val="lowerLetter"/>
      <w:lvlText w:val="(%1)"/>
      <w:lvlJc w:val="left"/>
      <w:pPr>
        <w:ind w:left="1129" w:hanging="4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1"/>
  </w:num>
  <w:num w:numId="19">
    <w:abstractNumId w:val="11"/>
  </w:num>
  <w:num w:numId="20">
    <w:abstractNumId w:val="11"/>
  </w:num>
  <w:num w:numId="21">
    <w:abstractNumId w:val="18"/>
  </w:num>
  <w:num w:numId="22">
    <w:abstractNumId w:val="20"/>
  </w:num>
  <w:num w:numId="23">
    <w:abstractNumId w:val="22"/>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C7"/>
    <w:rsid w:val="00002A7D"/>
    <w:rsid w:val="000038A8"/>
    <w:rsid w:val="00006790"/>
    <w:rsid w:val="000160A5"/>
    <w:rsid w:val="000211BF"/>
    <w:rsid w:val="00027624"/>
    <w:rsid w:val="00050F6B"/>
    <w:rsid w:val="00063CB8"/>
    <w:rsid w:val="000678CD"/>
    <w:rsid w:val="00072C8C"/>
    <w:rsid w:val="00081CE0"/>
    <w:rsid w:val="0008427D"/>
    <w:rsid w:val="00084D30"/>
    <w:rsid w:val="00090320"/>
    <w:rsid w:val="000931C0"/>
    <w:rsid w:val="00097D60"/>
    <w:rsid w:val="000A073F"/>
    <w:rsid w:val="000A2E09"/>
    <w:rsid w:val="000B175B"/>
    <w:rsid w:val="000B3A0F"/>
    <w:rsid w:val="000E0415"/>
    <w:rsid w:val="000E499D"/>
    <w:rsid w:val="000F7715"/>
    <w:rsid w:val="00104E98"/>
    <w:rsid w:val="00106F23"/>
    <w:rsid w:val="00107A56"/>
    <w:rsid w:val="00126ED7"/>
    <w:rsid w:val="00130751"/>
    <w:rsid w:val="00131CF9"/>
    <w:rsid w:val="00156B99"/>
    <w:rsid w:val="00166124"/>
    <w:rsid w:val="00184DDA"/>
    <w:rsid w:val="0018673D"/>
    <w:rsid w:val="001900CD"/>
    <w:rsid w:val="001A0452"/>
    <w:rsid w:val="001A77A0"/>
    <w:rsid w:val="001B4B04"/>
    <w:rsid w:val="001B5875"/>
    <w:rsid w:val="001C4B9C"/>
    <w:rsid w:val="001C6663"/>
    <w:rsid w:val="001C7895"/>
    <w:rsid w:val="001D26DF"/>
    <w:rsid w:val="001F1599"/>
    <w:rsid w:val="001F19C4"/>
    <w:rsid w:val="00200CB7"/>
    <w:rsid w:val="002043F0"/>
    <w:rsid w:val="00211E0B"/>
    <w:rsid w:val="002176B5"/>
    <w:rsid w:val="002267FF"/>
    <w:rsid w:val="00232575"/>
    <w:rsid w:val="00241B3F"/>
    <w:rsid w:val="00247258"/>
    <w:rsid w:val="00251272"/>
    <w:rsid w:val="00254E12"/>
    <w:rsid w:val="002567B9"/>
    <w:rsid w:val="00257CAC"/>
    <w:rsid w:val="002606E2"/>
    <w:rsid w:val="00267143"/>
    <w:rsid w:val="0027237A"/>
    <w:rsid w:val="00273179"/>
    <w:rsid w:val="00285D93"/>
    <w:rsid w:val="00294D1D"/>
    <w:rsid w:val="00296875"/>
    <w:rsid w:val="002974E9"/>
    <w:rsid w:val="002A6549"/>
    <w:rsid w:val="002A7F94"/>
    <w:rsid w:val="002B109A"/>
    <w:rsid w:val="002C163B"/>
    <w:rsid w:val="002C6D45"/>
    <w:rsid w:val="002D6E53"/>
    <w:rsid w:val="002E3840"/>
    <w:rsid w:val="002F046D"/>
    <w:rsid w:val="002F3023"/>
    <w:rsid w:val="00301764"/>
    <w:rsid w:val="003229D8"/>
    <w:rsid w:val="00336C97"/>
    <w:rsid w:val="00337F88"/>
    <w:rsid w:val="00342432"/>
    <w:rsid w:val="00350CC4"/>
    <w:rsid w:val="0035223F"/>
    <w:rsid w:val="00352D4B"/>
    <w:rsid w:val="0035638C"/>
    <w:rsid w:val="003638A0"/>
    <w:rsid w:val="003A46BB"/>
    <w:rsid w:val="003A4EC7"/>
    <w:rsid w:val="003A54EA"/>
    <w:rsid w:val="003A7295"/>
    <w:rsid w:val="003A736C"/>
    <w:rsid w:val="003B1F60"/>
    <w:rsid w:val="003B7A45"/>
    <w:rsid w:val="003C2CC4"/>
    <w:rsid w:val="003D4B23"/>
    <w:rsid w:val="003E1BE7"/>
    <w:rsid w:val="003E278A"/>
    <w:rsid w:val="003E5F72"/>
    <w:rsid w:val="00413520"/>
    <w:rsid w:val="004224F4"/>
    <w:rsid w:val="004325CB"/>
    <w:rsid w:val="00440A07"/>
    <w:rsid w:val="004524AB"/>
    <w:rsid w:val="00462880"/>
    <w:rsid w:val="00466CFA"/>
    <w:rsid w:val="00476F24"/>
    <w:rsid w:val="0048478C"/>
    <w:rsid w:val="00490619"/>
    <w:rsid w:val="004913B7"/>
    <w:rsid w:val="00491E33"/>
    <w:rsid w:val="004B0261"/>
    <w:rsid w:val="004B20A1"/>
    <w:rsid w:val="004C55B0"/>
    <w:rsid w:val="004C563A"/>
    <w:rsid w:val="004F6BA0"/>
    <w:rsid w:val="00503BEA"/>
    <w:rsid w:val="00512545"/>
    <w:rsid w:val="005129AC"/>
    <w:rsid w:val="00533616"/>
    <w:rsid w:val="00535ABA"/>
    <w:rsid w:val="005362E6"/>
    <w:rsid w:val="0053768B"/>
    <w:rsid w:val="005407A9"/>
    <w:rsid w:val="005420F2"/>
    <w:rsid w:val="0054285C"/>
    <w:rsid w:val="0057043D"/>
    <w:rsid w:val="00584173"/>
    <w:rsid w:val="005866CD"/>
    <w:rsid w:val="00593C8C"/>
    <w:rsid w:val="00595520"/>
    <w:rsid w:val="005A44B9"/>
    <w:rsid w:val="005B1BA0"/>
    <w:rsid w:val="005B3DB3"/>
    <w:rsid w:val="005D15CA"/>
    <w:rsid w:val="005D5612"/>
    <w:rsid w:val="005E7F2C"/>
    <w:rsid w:val="005F08DF"/>
    <w:rsid w:val="005F3066"/>
    <w:rsid w:val="005F3229"/>
    <w:rsid w:val="005F3E61"/>
    <w:rsid w:val="00604DDD"/>
    <w:rsid w:val="006115CC"/>
    <w:rsid w:val="00611FC4"/>
    <w:rsid w:val="006176FB"/>
    <w:rsid w:val="00630FCB"/>
    <w:rsid w:val="00640B26"/>
    <w:rsid w:val="006546D7"/>
    <w:rsid w:val="0065685D"/>
    <w:rsid w:val="0065766B"/>
    <w:rsid w:val="0066255C"/>
    <w:rsid w:val="00676C83"/>
    <w:rsid w:val="006770B2"/>
    <w:rsid w:val="00686A48"/>
    <w:rsid w:val="00687D2E"/>
    <w:rsid w:val="006940E1"/>
    <w:rsid w:val="006A3C72"/>
    <w:rsid w:val="006A7392"/>
    <w:rsid w:val="006B03A1"/>
    <w:rsid w:val="006B67D9"/>
    <w:rsid w:val="006C5535"/>
    <w:rsid w:val="006C6263"/>
    <w:rsid w:val="006D0589"/>
    <w:rsid w:val="006E564B"/>
    <w:rsid w:val="006E7154"/>
    <w:rsid w:val="007003CD"/>
    <w:rsid w:val="007017A7"/>
    <w:rsid w:val="0070701E"/>
    <w:rsid w:val="0072632A"/>
    <w:rsid w:val="007358E8"/>
    <w:rsid w:val="00736ECE"/>
    <w:rsid w:val="0074533B"/>
    <w:rsid w:val="007643BC"/>
    <w:rsid w:val="00774DE3"/>
    <w:rsid w:val="00776ACE"/>
    <w:rsid w:val="0077795F"/>
    <w:rsid w:val="007807F9"/>
    <w:rsid w:val="00780C68"/>
    <w:rsid w:val="007959FE"/>
    <w:rsid w:val="007A0CF1"/>
    <w:rsid w:val="007A7FA0"/>
    <w:rsid w:val="007B0367"/>
    <w:rsid w:val="007B6BA5"/>
    <w:rsid w:val="007C3390"/>
    <w:rsid w:val="007C42D8"/>
    <w:rsid w:val="007C482C"/>
    <w:rsid w:val="007C4F4B"/>
    <w:rsid w:val="007D6592"/>
    <w:rsid w:val="007D7362"/>
    <w:rsid w:val="007E02DF"/>
    <w:rsid w:val="007E079A"/>
    <w:rsid w:val="007F5CE2"/>
    <w:rsid w:val="007F6611"/>
    <w:rsid w:val="00810BAC"/>
    <w:rsid w:val="008175E9"/>
    <w:rsid w:val="008242D7"/>
    <w:rsid w:val="0082577B"/>
    <w:rsid w:val="00827FC7"/>
    <w:rsid w:val="00834E88"/>
    <w:rsid w:val="00855D6F"/>
    <w:rsid w:val="00866893"/>
    <w:rsid w:val="00866F02"/>
    <w:rsid w:val="00867D18"/>
    <w:rsid w:val="00871F9A"/>
    <w:rsid w:val="00871FD5"/>
    <w:rsid w:val="0088172E"/>
    <w:rsid w:val="00881EFA"/>
    <w:rsid w:val="00884C33"/>
    <w:rsid w:val="008869E3"/>
    <w:rsid w:val="00887279"/>
    <w:rsid w:val="008879CB"/>
    <w:rsid w:val="00891A4B"/>
    <w:rsid w:val="008979B1"/>
    <w:rsid w:val="008A6B25"/>
    <w:rsid w:val="008A6C4F"/>
    <w:rsid w:val="008A7114"/>
    <w:rsid w:val="008A7630"/>
    <w:rsid w:val="008A76C4"/>
    <w:rsid w:val="008B389E"/>
    <w:rsid w:val="008B42A5"/>
    <w:rsid w:val="008B797F"/>
    <w:rsid w:val="008C4835"/>
    <w:rsid w:val="008D045E"/>
    <w:rsid w:val="008D3F25"/>
    <w:rsid w:val="008D4D82"/>
    <w:rsid w:val="008E0E46"/>
    <w:rsid w:val="008E7116"/>
    <w:rsid w:val="008F143B"/>
    <w:rsid w:val="008F3882"/>
    <w:rsid w:val="008F4B7C"/>
    <w:rsid w:val="009040D6"/>
    <w:rsid w:val="00926E47"/>
    <w:rsid w:val="00947162"/>
    <w:rsid w:val="009610D0"/>
    <w:rsid w:val="0096375C"/>
    <w:rsid w:val="009662E6"/>
    <w:rsid w:val="0096704A"/>
    <w:rsid w:val="0097095E"/>
    <w:rsid w:val="00974C03"/>
    <w:rsid w:val="00982AC5"/>
    <w:rsid w:val="0098592B"/>
    <w:rsid w:val="00985FC4"/>
    <w:rsid w:val="00990766"/>
    <w:rsid w:val="00991261"/>
    <w:rsid w:val="00992F50"/>
    <w:rsid w:val="009964C4"/>
    <w:rsid w:val="009A7B81"/>
    <w:rsid w:val="009B49CE"/>
    <w:rsid w:val="009D01C0"/>
    <w:rsid w:val="009D343C"/>
    <w:rsid w:val="009D6A08"/>
    <w:rsid w:val="009E0A16"/>
    <w:rsid w:val="009E1FE5"/>
    <w:rsid w:val="009E28C0"/>
    <w:rsid w:val="009E6CB7"/>
    <w:rsid w:val="009E7970"/>
    <w:rsid w:val="009F02BF"/>
    <w:rsid w:val="009F17C5"/>
    <w:rsid w:val="009F2EAC"/>
    <w:rsid w:val="009F57E3"/>
    <w:rsid w:val="00A01C2F"/>
    <w:rsid w:val="00A10202"/>
    <w:rsid w:val="00A10F4F"/>
    <w:rsid w:val="00A11067"/>
    <w:rsid w:val="00A133AE"/>
    <w:rsid w:val="00A13A46"/>
    <w:rsid w:val="00A15BB8"/>
    <w:rsid w:val="00A1704A"/>
    <w:rsid w:val="00A425EB"/>
    <w:rsid w:val="00A543DE"/>
    <w:rsid w:val="00A72F22"/>
    <w:rsid w:val="00A733BC"/>
    <w:rsid w:val="00A748A6"/>
    <w:rsid w:val="00A754B9"/>
    <w:rsid w:val="00A76A69"/>
    <w:rsid w:val="00A879A4"/>
    <w:rsid w:val="00AA0FF8"/>
    <w:rsid w:val="00AB134D"/>
    <w:rsid w:val="00AC0F2C"/>
    <w:rsid w:val="00AC502A"/>
    <w:rsid w:val="00AF2CBB"/>
    <w:rsid w:val="00AF58C1"/>
    <w:rsid w:val="00B04A3F"/>
    <w:rsid w:val="00B06643"/>
    <w:rsid w:val="00B15055"/>
    <w:rsid w:val="00B20551"/>
    <w:rsid w:val="00B24BE4"/>
    <w:rsid w:val="00B30179"/>
    <w:rsid w:val="00B33FC7"/>
    <w:rsid w:val="00B35667"/>
    <w:rsid w:val="00B37B15"/>
    <w:rsid w:val="00B45C02"/>
    <w:rsid w:val="00B70B63"/>
    <w:rsid w:val="00B72A1E"/>
    <w:rsid w:val="00B81E12"/>
    <w:rsid w:val="00BA339B"/>
    <w:rsid w:val="00BA43F9"/>
    <w:rsid w:val="00BA588B"/>
    <w:rsid w:val="00BC1E7E"/>
    <w:rsid w:val="00BC74E9"/>
    <w:rsid w:val="00BD346D"/>
    <w:rsid w:val="00BE36A9"/>
    <w:rsid w:val="00BE618E"/>
    <w:rsid w:val="00BE7BEC"/>
    <w:rsid w:val="00BF0A5A"/>
    <w:rsid w:val="00BF0E63"/>
    <w:rsid w:val="00BF12A3"/>
    <w:rsid w:val="00BF16D7"/>
    <w:rsid w:val="00BF2373"/>
    <w:rsid w:val="00BF2B81"/>
    <w:rsid w:val="00BF38C9"/>
    <w:rsid w:val="00C044E2"/>
    <w:rsid w:val="00C048CB"/>
    <w:rsid w:val="00C066F3"/>
    <w:rsid w:val="00C24202"/>
    <w:rsid w:val="00C31337"/>
    <w:rsid w:val="00C463DD"/>
    <w:rsid w:val="00C50FED"/>
    <w:rsid w:val="00C6124E"/>
    <w:rsid w:val="00C745C3"/>
    <w:rsid w:val="00C7518F"/>
    <w:rsid w:val="00C84A8F"/>
    <w:rsid w:val="00C876A1"/>
    <w:rsid w:val="00C978F5"/>
    <w:rsid w:val="00CA24A4"/>
    <w:rsid w:val="00CA2FB6"/>
    <w:rsid w:val="00CB348D"/>
    <w:rsid w:val="00CD46F5"/>
    <w:rsid w:val="00CE4A8F"/>
    <w:rsid w:val="00CF071D"/>
    <w:rsid w:val="00D0123D"/>
    <w:rsid w:val="00D15B04"/>
    <w:rsid w:val="00D2031B"/>
    <w:rsid w:val="00D25FE2"/>
    <w:rsid w:val="00D33241"/>
    <w:rsid w:val="00D35BAE"/>
    <w:rsid w:val="00D37DA9"/>
    <w:rsid w:val="00D406A7"/>
    <w:rsid w:val="00D43252"/>
    <w:rsid w:val="00D44D86"/>
    <w:rsid w:val="00D50B7D"/>
    <w:rsid w:val="00D52012"/>
    <w:rsid w:val="00D55493"/>
    <w:rsid w:val="00D57D04"/>
    <w:rsid w:val="00D64334"/>
    <w:rsid w:val="00D704E5"/>
    <w:rsid w:val="00D70FB3"/>
    <w:rsid w:val="00D72727"/>
    <w:rsid w:val="00D73706"/>
    <w:rsid w:val="00D916FA"/>
    <w:rsid w:val="00D9378C"/>
    <w:rsid w:val="00D978C6"/>
    <w:rsid w:val="00DA0956"/>
    <w:rsid w:val="00DA2E10"/>
    <w:rsid w:val="00DA357F"/>
    <w:rsid w:val="00DA3E12"/>
    <w:rsid w:val="00DA7FFD"/>
    <w:rsid w:val="00DB3E94"/>
    <w:rsid w:val="00DC18AD"/>
    <w:rsid w:val="00DD2FF5"/>
    <w:rsid w:val="00DD47AD"/>
    <w:rsid w:val="00DD5095"/>
    <w:rsid w:val="00DD57ED"/>
    <w:rsid w:val="00DF531A"/>
    <w:rsid w:val="00DF61DE"/>
    <w:rsid w:val="00DF7CAE"/>
    <w:rsid w:val="00E140FA"/>
    <w:rsid w:val="00E22D5B"/>
    <w:rsid w:val="00E250FE"/>
    <w:rsid w:val="00E423C0"/>
    <w:rsid w:val="00E449FB"/>
    <w:rsid w:val="00E6414C"/>
    <w:rsid w:val="00E65F37"/>
    <w:rsid w:val="00E7260F"/>
    <w:rsid w:val="00E8702D"/>
    <w:rsid w:val="00E905F4"/>
    <w:rsid w:val="00E905FF"/>
    <w:rsid w:val="00E916A9"/>
    <w:rsid w:val="00E916DE"/>
    <w:rsid w:val="00E925AD"/>
    <w:rsid w:val="00E96630"/>
    <w:rsid w:val="00EA5129"/>
    <w:rsid w:val="00EC3FA7"/>
    <w:rsid w:val="00EC4815"/>
    <w:rsid w:val="00EC7B1B"/>
    <w:rsid w:val="00ED18DC"/>
    <w:rsid w:val="00ED1A35"/>
    <w:rsid w:val="00ED6201"/>
    <w:rsid w:val="00ED7A2A"/>
    <w:rsid w:val="00EF1D7F"/>
    <w:rsid w:val="00F0137E"/>
    <w:rsid w:val="00F024F7"/>
    <w:rsid w:val="00F0482D"/>
    <w:rsid w:val="00F131D1"/>
    <w:rsid w:val="00F21786"/>
    <w:rsid w:val="00F317CE"/>
    <w:rsid w:val="00F32DCD"/>
    <w:rsid w:val="00F3742B"/>
    <w:rsid w:val="00F41FDB"/>
    <w:rsid w:val="00F56D63"/>
    <w:rsid w:val="00F609A9"/>
    <w:rsid w:val="00F60D3F"/>
    <w:rsid w:val="00F80C99"/>
    <w:rsid w:val="00F8464B"/>
    <w:rsid w:val="00F867EC"/>
    <w:rsid w:val="00F91B2B"/>
    <w:rsid w:val="00FA6311"/>
    <w:rsid w:val="00FA6FC5"/>
    <w:rsid w:val="00FB7EE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B8730"/>
  <w15:docId w15:val="{75E4920E-081A-410D-8345-F70523DB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131CF9"/>
    <w:rPr>
      <w:b/>
      <w:sz w:val="24"/>
      <w:lang w:val="en-GB"/>
    </w:rPr>
  </w:style>
  <w:style w:type="character" w:customStyle="1" w:styleId="SingleTxtGChar">
    <w:name w:val="_ Single Txt_G Char"/>
    <w:link w:val="SingleTxtG"/>
    <w:uiPriority w:val="99"/>
    <w:qFormat/>
    <w:locked/>
    <w:rsid w:val="00131CF9"/>
    <w:rPr>
      <w:lang w:val="en-GB"/>
    </w:rPr>
  </w:style>
  <w:style w:type="character" w:customStyle="1" w:styleId="H23GChar">
    <w:name w:val="_ H_2/3_G Char"/>
    <w:link w:val="H23G"/>
    <w:rsid w:val="00131CF9"/>
    <w:rPr>
      <w:b/>
      <w:lang w:val="en-GB"/>
    </w:rPr>
  </w:style>
  <w:style w:type="character" w:customStyle="1" w:styleId="HChGChar">
    <w:name w:val="_ H _Ch_G Char"/>
    <w:link w:val="HChG"/>
    <w:rsid w:val="00131CF9"/>
    <w:rPr>
      <w:b/>
      <w:sz w:val="28"/>
      <w:lang w:val="en-GB"/>
    </w:rPr>
  </w:style>
  <w:style w:type="character" w:customStyle="1" w:styleId="FootnoteTextChar">
    <w:name w:val="Footnote Text Char"/>
    <w:aliases w:val="5_G Char"/>
    <w:link w:val="FootnoteText"/>
    <w:rsid w:val="00131CF9"/>
    <w:rPr>
      <w:sz w:val="18"/>
      <w:lang w:val="en-GB"/>
    </w:rPr>
  </w:style>
  <w:style w:type="paragraph" w:styleId="ListParagraph">
    <w:name w:val="List Paragraph"/>
    <w:basedOn w:val="Normal"/>
    <w:uiPriority w:val="34"/>
    <w:qFormat/>
    <w:rsid w:val="00131CF9"/>
    <w:pPr>
      <w:ind w:left="720"/>
      <w:contextualSpacing/>
    </w:pPr>
    <w:rPr>
      <w:lang w:val="fr-CH" w:eastAsia="en-US"/>
    </w:rPr>
  </w:style>
  <w:style w:type="character" w:styleId="CommentReference">
    <w:name w:val="annotation reference"/>
    <w:basedOn w:val="DefaultParagraphFont"/>
    <w:semiHidden/>
    <w:unhideWhenUsed/>
    <w:rsid w:val="00C876A1"/>
    <w:rPr>
      <w:sz w:val="16"/>
      <w:szCs w:val="16"/>
    </w:rPr>
  </w:style>
  <w:style w:type="paragraph" w:styleId="CommentText">
    <w:name w:val="annotation text"/>
    <w:basedOn w:val="Normal"/>
    <w:link w:val="CommentTextChar"/>
    <w:semiHidden/>
    <w:unhideWhenUsed/>
    <w:rsid w:val="00C876A1"/>
    <w:pPr>
      <w:spacing w:line="240" w:lineRule="auto"/>
    </w:pPr>
  </w:style>
  <w:style w:type="character" w:customStyle="1" w:styleId="CommentTextChar">
    <w:name w:val="Comment Text Char"/>
    <w:basedOn w:val="DefaultParagraphFont"/>
    <w:link w:val="CommentText"/>
    <w:semiHidden/>
    <w:rsid w:val="00C876A1"/>
    <w:rPr>
      <w:lang w:val="en-GB"/>
    </w:rPr>
  </w:style>
  <w:style w:type="paragraph" w:styleId="CommentSubject">
    <w:name w:val="annotation subject"/>
    <w:basedOn w:val="CommentText"/>
    <w:next w:val="CommentText"/>
    <w:link w:val="CommentSubjectChar"/>
    <w:semiHidden/>
    <w:unhideWhenUsed/>
    <w:rsid w:val="00C876A1"/>
    <w:rPr>
      <w:b/>
      <w:bCs/>
    </w:rPr>
  </w:style>
  <w:style w:type="character" w:customStyle="1" w:styleId="CommentSubjectChar">
    <w:name w:val="Comment Subject Char"/>
    <w:basedOn w:val="CommentTextChar"/>
    <w:link w:val="CommentSubject"/>
    <w:semiHidden/>
    <w:rsid w:val="00C876A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Props1.xml><?xml version="1.0" encoding="utf-8"?>
<ds:datastoreItem xmlns:ds="http://schemas.openxmlformats.org/officeDocument/2006/customXml" ds:itemID="{65DFE929-6691-4C8F-A752-86943BC32D54}">
  <ds:schemaRefs>
    <ds:schemaRef ds:uri="http://schemas.microsoft.com/sharepoint/v3/contenttype/forms"/>
  </ds:schemaRefs>
</ds:datastoreItem>
</file>

<file path=customXml/itemProps2.xml><?xml version="1.0" encoding="utf-8"?>
<ds:datastoreItem xmlns:ds="http://schemas.openxmlformats.org/officeDocument/2006/customXml" ds:itemID="{355E1950-A34D-4FB0-8B36-2CFAD2C9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C0865-C513-4F26-8C14-4766737C801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7271</Characters>
  <Application>Microsoft Office Word</Application>
  <DocSecurity>0</DocSecurity>
  <Lines>157</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ECE/TRANS/WP.15/AC.2/2023/13</dc:title>
  <dc:subject>2226455</dc:subject>
  <dc:creator>Una Giltsoff</dc:creator>
  <cp:keywords/>
  <dc:description/>
  <cp:lastModifiedBy>Una Giltsoff</cp:lastModifiedBy>
  <cp:revision>2</cp:revision>
  <cp:lastPrinted>2009-02-18T09:36:00Z</cp:lastPrinted>
  <dcterms:created xsi:type="dcterms:W3CDTF">2022-11-23T07:51:00Z</dcterms:created>
  <dcterms:modified xsi:type="dcterms:W3CDTF">2022-11-23T07:51:00Z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