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B5AC5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279C7C" w14:textId="77777777" w:rsidR="002D5AAC" w:rsidRDefault="002D5AAC" w:rsidP="00113E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AB169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8F6F83" w14:textId="44525919" w:rsidR="002D5AAC" w:rsidRDefault="00113EB9" w:rsidP="00113EB9">
            <w:pPr>
              <w:jc w:val="right"/>
            </w:pPr>
            <w:r w:rsidRPr="00113EB9">
              <w:rPr>
                <w:sz w:val="40"/>
              </w:rPr>
              <w:t>ECE</w:t>
            </w:r>
            <w:r>
              <w:t>/TRANS/WP.29/GRPE/2023/12</w:t>
            </w:r>
          </w:p>
        </w:tc>
      </w:tr>
      <w:tr w:rsidR="002D5AAC" w14:paraId="46B14F9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A13E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B1B66B" wp14:editId="1EAFF99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E6A2F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767D1E" w14:textId="77777777" w:rsidR="002D5AAC" w:rsidRDefault="00113E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1868CD" w14:textId="77777777" w:rsidR="00113EB9" w:rsidRDefault="00113EB9" w:rsidP="00113E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October 2022</w:t>
            </w:r>
          </w:p>
          <w:p w14:paraId="16DCDE2E" w14:textId="77777777" w:rsidR="00113EB9" w:rsidRDefault="00113EB9" w:rsidP="00113E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07A77E" w14:textId="0200C75C" w:rsidR="00113EB9" w:rsidRPr="008D53B6" w:rsidRDefault="00113EB9" w:rsidP="00113E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47EE6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B8E80B" w14:textId="77777777" w:rsidR="00C21560" w:rsidRPr="00C21560" w:rsidRDefault="00C21560" w:rsidP="00C21560">
      <w:pPr>
        <w:tabs>
          <w:tab w:val="left" w:pos="567"/>
          <w:tab w:val="left" w:pos="1134"/>
        </w:tabs>
        <w:spacing w:before="120"/>
        <w:rPr>
          <w:rFonts w:eastAsia="MS Mincho"/>
          <w:sz w:val="32"/>
          <w:szCs w:val="32"/>
        </w:rPr>
      </w:pPr>
      <w:r w:rsidRPr="00C21560">
        <w:rPr>
          <w:sz w:val="28"/>
          <w:szCs w:val="32"/>
        </w:rPr>
        <w:t xml:space="preserve">Комитет по внутреннему транспорту </w:t>
      </w:r>
    </w:p>
    <w:p w14:paraId="5DAAE043" w14:textId="53EF9F74" w:rsidR="00C21560" w:rsidRPr="00C21560" w:rsidRDefault="00C21560" w:rsidP="00C21560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C21560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C21560">
        <w:rPr>
          <w:b/>
          <w:bCs/>
          <w:sz w:val="24"/>
          <w:szCs w:val="28"/>
        </w:rPr>
        <w:t>в области транспортных средств</w:t>
      </w:r>
      <w:r w:rsidRPr="00C21560">
        <w:rPr>
          <w:sz w:val="24"/>
          <w:szCs w:val="28"/>
        </w:rPr>
        <w:t xml:space="preserve"> </w:t>
      </w:r>
    </w:p>
    <w:p w14:paraId="7F6A4453" w14:textId="79E5E59E" w:rsidR="00C21560" w:rsidRPr="00932E8C" w:rsidRDefault="00C21560" w:rsidP="00C21560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  <w:t>и загрязнения окружающей среды</w:t>
      </w:r>
    </w:p>
    <w:p w14:paraId="2ACC2A20" w14:textId="77777777" w:rsidR="00C21560" w:rsidRPr="00932E8C" w:rsidRDefault="00C21560" w:rsidP="00C21560">
      <w:pPr>
        <w:rPr>
          <w:rFonts w:eastAsia="MS Mincho"/>
          <w:b/>
        </w:rPr>
      </w:pPr>
      <w:r>
        <w:rPr>
          <w:b/>
          <w:bCs/>
        </w:rPr>
        <w:t>Восемьдесят седьмая сессия</w:t>
      </w:r>
    </w:p>
    <w:p w14:paraId="7578DEC5" w14:textId="77777777" w:rsidR="00C21560" w:rsidRPr="00932E8C" w:rsidRDefault="00C21560" w:rsidP="00C21560">
      <w:bookmarkStart w:id="0" w:name="_Hlk80714809"/>
      <w:r>
        <w:t>Женева, 10</w:t>
      </w:r>
      <w:r w:rsidRPr="00932E8C">
        <w:t>–</w:t>
      </w:r>
      <w:r>
        <w:t>13 января 2023 года</w:t>
      </w:r>
    </w:p>
    <w:p w14:paraId="390720E8" w14:textId="77777777" w:rsidR="00C21560" w:rsidRPr="00932E8C" w:rsidRDefault="00C21560" w:rsidP="00C21560">
      <w:pPr>
        <w:rPr>
          <w:b/>
        </w:rPr>
      </w:pPr>
      <w:r>
        <w:t xml:space="preserve">Пункт 3 a) предварительной повестки дня </w:t>
      </w:r>
      <w:bookmarkEnd w:id="0"/>
    </w:p>
    <w:p w14:paraId="61862923" w14:textId="28E1CF77" w:rsidR="00C21560" w:rsidRPr="00932E8C" w:rsidRDefault="00C21560" w:rsidP="00C21560">
      <w:pPr>
        <w:rPr>
          <w:b/>
          <w:bCs/>
        </w:rPr>
      </w:pPr>
      <w:r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  <w:t xml:space="preserve">правила ООН № 68 (измерение максимальной скорости, </w:t>
      </w:r>
      <w:r>
        <w:rPr>
          <w:b/>
          <w:bCs/>
        </w:rPr>
        <w:br/>
        <w:t xml:space="preserve">включая электромобили), № 83 (выбросы загрязняющих </w:t>
      </w:r>
      <w:r>
        <w:rPr>
          <w:b/>
          <w:bCs/>
        </w:rPr>
        <w:br/>
        <w:t>веществ транспортными 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>
        <w:rPr>
          <w:b/>
          <w:bCs/>
        </w:rPr>
        <w:br/>
        <w:t>№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>/расход топлива), № 103 (сменные устройства</w:t>
      </w:r>
      <w:r>
        <w:rPr>
          <w:b/>
          <w:bCs/>
        </w:rPr>
        <w:br/>
        <w:t xml:space="preserve">для предотвращения загрязнения) и № 154 (всемирные </w:t>
      </w:r>
      <w:r>
        <w:rPr>
          <w:b/>
          <w:bCs/>
        </w:rPr>
        <w:br/>
        <w:t>согласованные процедуры испытания транспортных средств</w:t>
      </w:r>
      <w:r>
        <w:rPr>
          <w:b/>
          <w:bCs/>
        </w:rPr>
        <w:br/>
        <w:t>малой грузоподъемности (ВПИМ))</w:t>
      </w:r>
    </w:p>
    <w:p w14:paraId="72E52124" w14:textId="77777777" w:rsidR="00C21560" w:rsidRPr="00932E8C" w:rsidRDefault="00C21560" w:rsidP="00C21560">
      <w:pPr>
        <w:pStyle w:val="HChG"/>
        <w:tabs>
          <w:tab w:val="clear" w:pos="851"/>
        </w:tabs>
        <w:ind w:firstLine="0"/>
      </w:pPr>
      <w:r>
        <w:tab/>
      </w:r>
      <w:r>
        <w:rPr>
          <w:bCs/>
        </w:rPr>
        <w:t>Предложение по новому дополнению к поправкам</w:t>
      </w:r>
      <w:r>
        <w:rPr>
          <w:bCs/>
        </w:rPr>
        <w:br/>
        <w:t>серий 00, 01, 02 и 03 к Правилам № 154 ООН (всемирные согласованные процедуры испытания транспортных средств малой грузоподъемности (ВПИМ))</w:t>
      </w:r>
    </w:p>
    <w:p w14:paraId="5B3564D4" w14:textId="77777777" w:rsidR="00C21560" w:rsidRPr="00932E8C" w:rsidRDefault="00C21560" w:rsidP="00C21560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C21560">
        <w:rPr>
          <w:rStyle w:val="H1GChar"/>
          <w:sz w:val="20"/>
          <w:szCs w:val="16"/>
        </w:rPr>
        <w:footnoteReference w:customMarkFollows="1" w:id="1"/>
        <w:t>*</w:t>
      </w:r>
    </w:p>
    <w:p w14:paraId="2A69F182" w14:textId="77777777" w:rsidR="00C21560" w:rsidRPr="00932E8C" w:rsidRDefault="00C21560" w:rsidP="00C21560">
      <w:pPr>
        <w:pStyle w:val="SingleTxtG"/>
        <w:ind w:firstLine="567"/>
        <w:rPr>
          <w:bCs/>
        </w:rPr>
      </w:pPr>
      <w:bookmarkStart w:id="1" w:name="_Hlk80714824"/>
      <w: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обеспечение большей согласованности — с введением поправок серии 08 к Правилам № 48 ООН — условий испытания на официальное утверждение типа.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bookmarkEnd w:id="1"/>
    <w:p w14:paraId="12C177CB" w14:textId="19CD2418" w:rsidR="00C21560" w:rsidRPr="00932E8C" w:rsidRDefault="00C21560" w:rsidP="00C21560">
      <w:pPr>
        <w:pStyle w:val="SingleTxtG"/>
        <w:ind w:firstLine="567"/>
        <w:rPr>
          <w:b/>
          <w:bCs/>
          <w:lang w:eastAsia="en-GB"/>
        </w:rPr>
      </w:pPr>
      <w:r>
        <w:t>МОПАП хотела бы продолжить обсуждение содержания предложения в январе 2023 года, так чтобы подойти к принятию документа, которое запланировано на восемьдесят восьмую сессию GRPE в июне 2023 года.</w:t>
      </w:r>
      <w:r w:rsidRPr="00932E8C">
        <w:br w:type="page"/>
      </w:r>
    </w:p>
    <w:p w14:paraId="231D6E3B" w14:textId="77777777" w:rsidR="00C21560" w:rsidRPr="00932E8C" w:rsidRDefault="00C21560" w:rsidP="00C21560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B1A8BD9" w14:textId="77777777" w:rsidR="00C21560" w:rsidRPr="00932E8C" w:rsidRDefault="00C21560" w:rsidP="00C21560">
      <w:pPr>
        <w:pStyle w:val="SingleTxtG"/>
        <w:ind w:left="2268" w:hanging="1134"/>
      </w:pPr>
      <w:r>
        <w:rPr>
          <w:i/>
          <w:iCs/>
        </w:rPr>
        <w:t>Приложение B6</w:t>
      </w:r>
      <w:r>
        <w:t>, включить новый пункт 2.4.2.1.2 следующего содержания:</w:t>
      </w:r>
    </w:p>
    <w:p w14:paraId="0473E970" w14:textId="274EC181" w:rsidR="00C21560" w:rsidRPr="00C21560" w:rsidRDefault="00C21560" w:rsidP="00C21560">
      <w:pPr>
        <w:spacing w:after="120"/>
        <w:ind w:left="2268" w:right="1134" w:hanging="1134"/>
        <w:jc w:val="both"/>
      </w:pPr>
      <w:r w:rsidRPr="00C21560">
        <w:t>«</w:t>
      </w:r>
      <w:r>
        <w:rPr>
          <w:b/>
          <w:bCs/>
        </w:rPr>
        <w:t>2.4.2.1.2</w:t>
      </w:r>
      <w:r>
        <w:tab/>
      </w:r>
      <w:r>
        <w:rPr>
          <w:b/>
          <w:bCs/>
        </w:rPr>
        <w:t>Для испытаний в соответствии с настоящими Правилами, проводимых после вступления в силу дополнения [X] к настоящим Правилам, задние габаритные огни устанавливают в рабочий режим, который применяется, когда показатель окружающих условий освещенности превышает 7000 люкс (например, при переходе в режим работы транспортного средства на динамометрическом стенде</w:t>
      </w:r>
      <w:r w:rsidRPr="00C21560">
        <w:t>)».</w:t>
      </w:r>
    </w:p>
    <w:p w14:paraId="6DCF2CD9" w14:textId="77777777" w:rsidR="00C21560" w:rsidRPr="0001775F" w:rsidRDefault="00C21560" w:rsidP="00C21560">
      <w:pPr>
        <w:pStyle w:val="HChG"/>
        <w:rPr>
          <w:rFonts w:eastAsia="MS Mincho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3FF885C1" w14:textId="77777777" w:rsidR="00C21560" w:rsidRPr="00F177BB" w:rsidRDefault="00C21560" w:rsidP="00C21560">
      <w:pPr>
        <w:pStyle w:val="SingleTxtG"/>
      </w:pPr>
      <w:r>
        <w:t>1.</w:t>
      </w:r>
      <w:r>
        <w:tab/>
        <w:t>По итогам предшествующих обсуждений настоящий рабочий документ представляется на восемьдесят седьмой сессии GRPE в целях доработки и согласования существа, а также формулировок предложения. Принятие планируется на восемьдесят восьмой сессии GRPE в июне 2023 года.</w:t>
      </w:r>
    </w:p>
    <w:p w14:paraId="3C301FF2" w14:textId="77777777" w:rsidR="00C21560" w:rsidRPr="00F177BB" w:rsidRDefault="00C21560" w:rsidP="00C21560">
      <w:pPr>
        <w:pStyle w:val="SingleTxtG"/>
      </w:pPr>
      <w:r>
        <w:t>2.</w:t>
      </w:r>
      <w:r>
        <w:tab/>
        <w:t>Цель поправок новой серии 08 к Правилам № 48 ООН состоит в том, чтобы ‒‒ во избежание излишнего расхода топлива ‒‒ предусмотреть возможность ВЫКЛЮЧЕНИЯ задних габаритных огней и других огней, когда показатель окружающих условий освещенности за пределами транспортного средства превышает 7000 люкс.</w:t>
      </w:r>
    </w:p>
    <w:p w14:paraId="1D4650CC" w14:textId="77777777" w:rsidR="00C21560" w:rsidRPr="00932E8C" w:rsidRDefault="00C21560" w:rsidP="00C21560">
      <w:pPr>
        <w:pStyle w:val="SingleTxtG"/>
      </w:pPr>
      <w:r>
        <w:t>3.</w:t>
      </w:r>
      <w:r>
        <w:tab/>
        <w:t xml:space="preserve">Регулировочные настройки транспортного средства для целей работы на динамометрическом стенде не должны зависеть от условий освещенности на станции. Поэтому предлагается осуществлять прогон с воспроизведением показателя окружающих условий освещенности, превышающего 7000 люкс. </w:t>
      </w:r>
    </w:p>
    <w:p w14:paraId="2D965955" w14:textId="77777777" w:rsidR="00C21560" w:rsidRPr="00932E8C" w:rsidRDefault="00C21560" w:rsidP="00C21560">
      <w:pPr>
        <w:spacing w:before="240"/>
        <w:jc w:val="center"/>
        <w:rPr>
          <w:u w:val="single"/>
        </w:rPr>
      </w:pPr>
      <w:r w:rsidRPr="00932E8C">
        <w:rPr>
          <w:u w:val="single"/>
        </w:rPr>
        <w:tab/>
      </w:r>
      <w:r w:rsidRPr="00932E8C">
        <w:rPr>
          <w:u w:val="single"/>
        </w:rPr>
        <w:tab/>
      </w:r>
      <w:r w:rsidRPr="00932E8C">
        <w:rPr>
          <w:u w:val="single"/>
        </w:rPr>
        <w:tab/>
      </w:r>
    </w:p>
    <w:p w14:paraId="21883E25" w14:textId="77777777" w:rsidR="00E12C5F" w:rsidRPr="008D53B6" w:rsidRDefault="00E12C5F" w:rsidP="00D9145B"/>
    <w:sectPr w:rsidR="00E12C5F" w:rsidRPr="008D53B6" w:rsidSect="00113E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7162" w14:textId="77777777" w:rsidR="003A4D34" w:rsidRPr="00A312BC" w:rsidRDefault="003A4D34" w:rsidP="00A312BC"/>
  </w:endnote>
  <w:endnote w:type="continuationSeparator" w:id="0">
    <w:p w14:paraId="54C73AA4" w14:textId="77777777" w:rsidR="003A4D34" w:rsidRPr="00A312BC" w:rsidRDefault="003A4D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5093" w14:textId="5FEB9F80" w:rsidR="00113EB9" w:rsidRPr="00113EB9" w:rsidRDefault="00113EB9">
    <w:pPr>
      <w:pStyle w:val="a8"/>
    </w:pPr>
    <w:r w:rsidRPr="00113EB9">
      <w:rPr>
        <w:b/>
        <w:sz w:val="18"/>
      </w:rPr>
      <w:fldChar w:fldCharType="begin"/>
    </w:r>
    <w:r w:rsidRPr="00113EB9">
      <w:rPr>
        <w:b/>
        <w:sz w:val="18"/>
      </w:rPr>
      <w:instrText xml:space="preserve"> PAGE  \* MERGEFORMAT </w:instrText>
    </w:r>
    <w:r w:rsidRPr="00113EB9">
      <w:rPr>
        <w:b/>
        <w:sz w:val="18"/>
      </w:rPr>
      <w:fldChar w:fldCharType="separate"/>
    </w:r>
    <w:r w:rsidRPr="00113EB9">
      <w:rPr>
        <w:b/>
        <w:noProof/>
        <w:sz w:val="18"/>
      </w:rPr>
      <w:t>2</w:t>
    </w:r>
    <w:r w:rsidRPr="00113EB9">
      <w:rPr>
        <w:b/>
        <w:sz w:val="18"/>
      </w:rPr>
      <w:fldChar w:fldCharType="end"/>
    </w:r>
    <w:r>
      <w:rPr>
        <w:b/>
        <w:sz w:val="18"/>
      </w:rPr>
      <w:tab/>
    </w:r>
    <w:r>
      <w:t>GE.22-17589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B0A" w14:textId="1CED0F38" w:rsidR="00113EB9" w:rsidRPr="00113EB9" w:rsidRDefault="00113EB9" w:rsidP="00113EB9">
    <w:pPr>
      <w:pStyle w:val="a8"/>
      <w:tabs>
        <w:tab w:val="clear" w:pos="9639"/>
        <w:tab w:val="right" w:pos="9638"/>
      </w:tabs>
      <w:rPr>
        <w:b/>
        <w:sz w:val="18"/>
      </w:rPr>
    </w:pPr>
    <w:r>
      <w:t>GE.22-17589</w:t>
    </w:r>
    <w:r>
      <w:tab/>
    </w:r>
    <w:r w:rsidRPr="00113EB9">
      <w:rPr>
        <w:b/>
        <w:sz w:val="18"/>
      </w:rPr>
      <w:fldChar w:fldCharType="begin"/>
    </w:r>
    <w:r w:rsidRPr="00113EB9">
      <w:rPr>
        <w:b/>
        <w:sz w:val="18"/>
      </w:rPr>
      <w:instrText xml:space="preserve"> PAGE  \* MERGEFORMAT </w:instrText>
    </w:r>
    <w:r w:rsidRPr="00113EB9">
      <w:rPr>
        <w:b/>
        <w:sz w:val="18"/>
      </w:rPr>
      <w:fldChar w:fldCharType="separate"/>
    </w:r>
    <w:r w:rsidRPr="00113EB9">
      <w:rPr>
        <w:b/>
        <w:noProof/>
        <w:sz w:val="18"/>
      </w:rPr>
      <w:t>3</w:t>
    </w:r>
    <w:r w:rsidRPr="00113E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DC60" w14:textId="7976AA2E" w:rsidR="00042B72" w:rsidRPr="00113EB9" w:rsidRDefault="00113EB9" w:rsidP="00113EB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C23E36" wp14:editId="390277C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17589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CCDD9F" wp14:editId="0C4B59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161122  171122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0413" w14:textId="77777777" w:rsidR="003A4D34" w:rsidRPr="001075E9" w:rsidRDefault="003A4D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DBABE4" w14:textId="77777777" w:rsidR="003A4D34" w:rsidRDefault="003A4D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EDE6B2" w14:textId="08066BDC" w:rsidR="00C21560" w:rsidRPr="007E5C8F" w:rsidRDefault="00C21560" w:rsidP="00C21560">
      <w:pPr>
        <w:pStyle w:val="ad"/>
      </w:pPr>
      <w:r>
        <w:tab/>
      </w:r>
      <w:r w:rsidRPr="00C21560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C784" w14:textId="43A50A27" w:rsidR="00113EB9" w:rsidRPr="00113EB9" w:rsidRDefault="004955A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ECE/TRANS/WP.29/GRPE/2023/12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BA75" w14:textId="221DE3B2" w:rsidR="00113EB9" w:rsidRPr="00113EB9" w:rsidRDefault="004955A1" w:rsidP="00113EB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ECE/TRANS/WP.29/GRPE/2023/12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3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EB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4D34"/>
    <w:rsid w:val="003B00E5"/>
    <w:rsid w:val="003E0B46"/>
    <w:rsid w:val="0040211E"/>
    <w:rsid w:val="00407B78"/>
    <w:rsid w:val="00424203"/>
    <w:rsid w:val="00452493"/>
    <w:rsid w:val="00453318"/>
    <w:rsid w:val="00454AF2"/>
    <w:rsid w:val="00454E07"/>
    <w:rsid w:val="00472C5C"/>
    <w:rsid w:val="00485F8A"/>
    <w:rsid w:val="004955A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50DE"/>
    <w:rsid w:val="009A24AC"/>
    <w:rsid w:val="009C59D7"/>
    <w:rsid w:val="009C6FE6"/>
    <w:rsid w:val="009D7E7D"/>
    <w:rsid w:val="00A13259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1560"/>
    <w:rsid w:val="00C60F0C"/>
    <w:rsid w:val="00C71E84"/>
    <w:rsid w:val="00C805C9"/>
    <w:rsid w:val="00C92939"/>
    <w:rsid w:val="00CA1679"/>
    <w:rsid w:val="00CB151C"/>
    <w:rsid w:val="00CC59E9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224F9"/>
  <w15:docId w15:val="{3D6A73E0-3CEA-4FD4-AAF8-A289588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21560"/>
    <w:rPr>
      <w:lang w:val="ru-RU" w:eastAsia="en-US"/>
    </w:rPr>
  </w:style>
  <w:style w:type="character" w:customStyle="1" w:styleId="HChGChar">
    <w:name w:val="_ H _Ch_G Char"/>
    <w:link w:val="HChG"/>
    <w:rsid w:val="00C2156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2156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388</Words>
  <Characters>2703</Characters>
  <Application>Microsoft Office Word</Application>
  <DocSecurity>0</DocSecurity>
  <Lines>67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ECE/TRANS/WP.29/GRPE/2023/12</dc:title>
  <dc:subject/>
  <dc:creator>Ekaterina SALYNSKAYA</dc:creator>
  <cp:keywords/>
  <cp:lastModifiedBy>Ekaterina Salynskaya</cp:lastModifiedBy>
  <cp:revision>3</cp:revision>
  <cp:lastPrinted>2022-11-17T07:37:00Z</cp:lastPrinted>
  <dcterms:created xsi:type="dcterms:W3CDTF">2022-11-17T07:37:00Z</dcterms:created>
  <dcterms:modified xsi:type="dcterms:W3CDTF">2022-11-17T07:38:00Z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