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50" w:rsidRPr="00172450" w:rsidRDefault="00172450" w:rsidP="00172450">
      <w:r w:rsidRPr="00172450">
        <w:rPr>
          <w:noProof/>
          <w:lang w:eastAsia="en-GB"/>
        </w:rPr>
        <w:drawing>
          <wp:anchor distT="0" distB="0" distL="114300" distR="114300" simplePos="0" relativeHeight="251658240" behindDoc="0" locked="0" layoutInCell="1" allowOverlap="1" wp14:anchorId="4B6B2478" wp14:editId="6862EEFA">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lang w:val="en-US"/>
        </w:rPr>
        <w:t>UNECE High-level Group for the</w:t>
      </w:r>
      <w:r>
        <w:rPr>
          <w:rFonts w:ascii="Calibri" w:hAnsi="Calibri"/>
          <w:b/>
          <w:sz w:val="28"/>
          <w:szCs w:val="28"/>
          <w:lang w:val="en-US"/>
        </w:rPr>
        <w:br/>
      </w:r>
      <w:r w:rsidR="0093771B">
        <w:rPr>
          <w:rFonts w:ascii="Calibri" w:hAnsi="Calibri"/>
          <w:b/>
          <w:sz w:val="28"/>
          <w:szCs w:val="28"/>
          <w:lang w:val="en-US"/>
        </w:rPr>
        <w:t>Moderni</w:t>
      </w:r>
      <w:r w:rsidR="00AD08C7">
        <w:rPr>
          <w:rFonts w:ascii="Calibri" w:hAnsi="Calibri"/>
          <w:b/>
          <w:sz w:val="28"/>
          <w:szCs w:val="28"/>
          <w:lang w:val="en-US"/>
        </w:rPr>
        <w:t>s</w:t>
      </w:r>
      <w:r w:rsidR="0093771B">
        <w:rPr>
          <w:rFonts w:ascii="Calibri" w:hAnsi="Calibri"/>
          <w:b/>
          <w:sz w:val="28"/>
          <w:szCs w:val="28"/>
          <w:lang w:val="en-US"/>
        </w:rPr>
        <w:t>ation</w:t>
      </w:r>
      <w:r>
        <w:rPr>
          <w:rFonts w:ascii="Calibri" w:hAnsi="Calibri"/>
          <w:b/>
          <w:sz w:val="28"/>
          <w:szCs w:val="28"/>
          <w:lang w:val="en-US"/>
        </w:rPr>
        <w:t xml:space="preserve"> of Official Statistics</w:t>
      </w:r>
    </w:p>
    <w:p w:rsidR="00172450" w:rsidRDefault="00172450"/>
    <w:p w:rsidR="00172450" w:rsidRDefault="00AD08C7" w:rsidP="00172450">
      <w:pPr>
        <w:tabs>
          <w:tab w:val="left" w:pos="0"/>
          <w:tab w:val="left" w:pos="5940"/>
          <w:tab w:val="left" w:pos="6939"/>
          <w:tab w:val="right" w:pos="9356"/>
        </w:tabs>
        <w:jc w:val="center"/>
        <w:rPr>
          <w:rFonts w:ascii="Calibri" w:hAnsi="Calibri"/>
          <w:b/>
          <w:sz w:val="28"/>
          <w:szCs w:val="28"/>
          <w:lang w:val="en-US" w:eastAsia="zh-CN"/>
        </w:rPr>
      </w:pPr>
      <w:r>
        <w:rPr>
          <w:rFonts w:ascii="Calibri" w:hAnsi="Calibri"/>
          <w:b/>
          <w:sz w:val="28"/>
          <w:szCs w:val="28"/>
          <w:lang w:val="en-US"/>
        </w:rPr>
        <w:t xml:space="preserve">Activity </w:t>
      </w:r>
      <w:r w:rsidR="001C6F24">
        <w:rPr>
          <w:rFonts w:ascii="Calibri" w:hAnsi="Calibri"/>
          <w:b/>
          <w:sz w:val="28"/>
          <w:szCs w:val="28"/>
          <w:lang w:val="en-US"/>
        </w:rPr>
        <w:t>Business case</w:t>
      </w:r>
      <w:r w:rsidR="00172450">
        <w:rPr>
          <w:rFonts w:ascii="Calibri" w:hAnsi="Calibri"/>
          <w:b/>
          <w:sz w:val="28"/>
          <w:szCs w:val="28"/>
          <w:lang w:val="en-US"/>
        </w:rPr>
        <w:t xml:space="preserve"> </w:t>
      </w:r>
      <w:r w:rsidR="00172450" w:rsidRPr="00CD4A5E">
        <w:rPr>
          <w:rFonts w:ascii="Calibri" w:hAnsi="Calibri"/>
          <w:b/>
          <w:sz w:val="28"/>
          <w:szCs w:val="28"/>
          <w:lang w:val="en-US"/>
        </w:rPr>
        <w:t xml:space="preserve">for </w:t>
      </w:r>
      <w:r w:rsidR="009D1FD8">
        <w:rPr>
          <w:rFonts w:ascii="Calibri" w:hAnsi="Calibri"/>
          <w:b/>
          <w:sz w:val="28"/>
          <w:szCs w:val="28"/>
          <w:lang w:val="en-US"/>
        </w:rPr>
        <w:t>Capability Development Framework in line with GAMSO</w:t>
      </w:r>
    </w:p>
    <w:p w:rsidR="00172450" w:rsidRDefault="00172450"/>
    <w:tbl>
      <w:tblPr>
        <w:tblW w:w="9900" w:type="dxa"/>
        <w:tblInd w:w="-77" w:type="dxa"/>
        <w:tblLook w:val="01E0" w:firstRow="1" w:lastRow="1" w:firstColumn="1" w:lastColumn="1" w:noHBand="0" w:noVBand="0"/>
      </w:tblPr>
      <w:tblGrid>
        <w:gridCol w:w="9900"/>
      </w:tblGrid>
      <w:tr w:rsidR="004551B1" w:rsidRPr="00AD08C7" w:rsidTr="00172450">
        <w:tc>
          <w:tcPr>
            <w:tcW w:w="9900" w:type="dxa"/>
            <w:tcBorders>
              <w:top w:val="single" w:sz="4" w:space="0" w:color="auto"/>
              <w:left w:val="single" w:sz="4" w:space="0" w:color="auto"/>
              <w:bottom w:val="single" w:sz="4" w:space="0" w:color="auto"/>
              <w:right w:val="single" w:sz="4" w:space="0" w:color="auto"/>
            </w:tcBorders>
            <w:hideMark/>
          </w:tcPr>
          <w:p w:rsidR="00172450" w:rsidRPr="00AD08C7" w:rsidRDefault="004551B1" w:rsidP="00DC6971">
            <w:pPr>
              <w:tabs>
                <w:tab w:val="left" w:pos="0"/>
                <w:tab w:val="left" w:pos="850"/>
                <w:tab w:val="left" w:pos="1191"/>
                <w:tab w:val="left" w:pos="1531"/>
                <w:tab w:val="left" w:pos="5940"/>
                <w:tab w:val="left" w:pos="6939"/>
                <w:tab w:val="right" w:pos="9356"/>
              </w:tabs>
              <w:jc w:val="both"/>
              <w:rPr>
                <w:rFonts w:cstheme="minorHAnsi"/>
                <w:sz w:val="24"/>
                <w:szCs w:val="24"/>
                <w:lang w:val="en-US"/>
              </w:rPr>
            </w:pPr>
            <w:r w:rsidRPr="00AD08C7">
              <w:rPr>
                <w:rFonts w:cstheme="minorHAnsi"/>
                <w:sz w:val="24"/>
                <w:szCs w:val="24"/>
                <w:lang w:val="en-US"/>
              </w:rPr>
              <w:t>This business case was prepared by</w:t>
            </w:r>
            <w:r w:rsidR="0093771B" w:rsidRPr="00AD08C7">
              <w:rPr>
                <w:rFonts w:cstheme="minorHAnsi"/>
                <w:sz w:val="24"/>
                <w:szCs w:val="24"/>
                <w:lang w:val="en-US"/>
              </w:rPr>
              <w:t xml:space="preserve"> </w:t>
            </w:r>
            <w:r w:rsidR="00B43730" w:rsidRPr="00AD08C7">
              <w:rPr>
                <w:rFonts w:cstheme="minorHAnsi"/>
                <w:sz w:val="24"/>
                <w:szCs w:val="24"/>
                <w:lang w:val="en-US"/>
              </w:rPr>
              <w:t xml:space="preserve">Capabilities and Communication Group </w:t>
            </w:r>
            <w:r w:rsidRPr="00AD08C7">
              <w:rPr>
                <w:rFonts w:cstheme="minorHAnsi"/>
                <w:sz w:val="24"/>
                <w:szCs w:val="24"/>
                <w:lang w:val="en-US"/>
              </w:rPr>
              <w:t>and is submitted to the HLG-MOS for their approval.</w:t>
            </w:r>
          </w:p>
        </w:tc>
      </w:tr>
    </w:tbl>
    <w:p w:rsidR="000507F4" w:rsidRPr="00AD08C7" w:rsidRDefault="000507F4">
      <w:pPr>
        <w:rPr>
          <w:sz w:val="24"/>
          <w:szCs w:val="24"/>
        </w:rPr>
      </w:pPr>
    </w:p>
    <w:tbl>
      <w:tblPr>
        <w:tblStyle w:val="TableGrid"/>
        <w:tblW w:w="9975" w:type="dxa"/>
        <w:tblInd w:w="-147" w:type="dxa"/>
        <w:tblLook w:val="04A0" w:firstRow="1" w:lastRow="0" w:firstColumn="1" w:lastColumn="0" w:noHBand="0" w:noVBand="1"/>
      </w:tblPr>
      <w:tblGrid>
        <w:gridCol w:w="615"/>
        <w:gridCol w:w="160"/>
        <w:gridCol w:w="47"/>
        <w:gridCol w:w="9153"/>
      </w:tblGrid>
      <w:tr w:rsidR="000507F4" w:rsidRPr="00AD08C7" w:rsidTr="00AD08C7">
        <w:tc>
          <w:tcPr>
            <w:tcW w:w="9975" w:type="dxa"/>
            <w:gridSpan w:val="4"/>
            <w:shd w:val="clear" w:color="auto" w:fill="92D050"/>
          </w:tcPr>
          <w:p w:rsidR="000507F4" w:rsidRPr="00AD08C7" w:rsidRDefault="00A77F79" w:rsidP="00B37656">
            <w:pPr>
              <w:rPr>
                <w:rFonts w:asciiTheme="minorHAnsi" w:hAnsiTheme="minorHAnsi"/>
                <w:b/>
                <w:szCs w:val="24"/>
              </w:rPr>
            </w:pPr>
            <w:r w:rsidRPr="00AD08C7">
              <w:rPr>
                <w:rFonts w:asciiTheme="minorHAnsi" w:hAnsiTheme="minorHAnsi"/>
                <w:b/>
                <w:szCs w:val="24"/>
              </w:rPr>
              <w:t>1 P</w:t>
            </w:r>
            <w:r w:rsidR="00351862" w:rsidRPr="00AD08C7">
              <w:rPr>
                <w:rFonts w:asciiTheme="minorHAnsi" w:hAnsiTheme="minorHAnsi"/>
                <w:b/>
                <w:szCs w:val="24"/>
              </w:rPr>
              <w:t>urpose</w:t>
            </w:r>
          </w:p>
        </w:tc>
      </w:tr>
      <w:tr w:rsidR="000507F4" w:rsidRPr="00AD08C7" w:rsidTr="005326AD">
        <w:tc>
          <w:tcPr>
            <w:tcW w:w="9975" w:type="dxa"/>
            <w:gridSpan w:val="4"/>
            <w:tcBorders>
              <w:bottom w:val="single" w:sz="4" w:space="0" w:color="auto"/>
            </w:tcBorders>
            <w:shd w:val="clear" w:color="auto" w:fill="FFFFFF" w:themeFill="background1"/>
          </w:tcPr>
          <w:p w:rsidR="00C016B4" w:rsidRPr="00AD08C7" w:rsidRDefault="004C113E" w:rsidP="004C113E">
            <w:pPr>
              <w:rPr>
                <w:szCs w:val="24"/>
              </w:rPr>
            </w:pPr>
            <w:r w:rsidRPr="00AD08C7">
              <w:rPr>
                <w:szCs w:val="24"/>
              </w:rPr>
              <w:t xml:space="preserve">This group has developed a Statistical Training Framework in line with the GSBPM. </w:t>
            </w:r>
            <w:r w:rsidR="00C016B4" w:rsidRPr="00AD08C7">
              <w:rPr>
                <w:szCs w:val="24"/>
              </w:rPr>
              <w:t xml:space="preserve">This framework covers the statistical skills needed in the statistical productions process. </w:t>
            </w:r>
          </w:p>
          <w:p w:rsidR="00C016B4" w:rsidRPr="00AD08C7" w:rsidRDefault="00C016B4" w:rsidP="004C113E">
            <w:pPr>
              <w:rPr>
                <w:szCs w:val="24"/>
              </w:rPr>
            </w:pPr>
          </w:p>
          <w:p w:rsidR="00E07FED" w:rsidRPr="00AD08C7" w:rsidRDefault="00C016B4" w:rsidP="00E07FED">
            <w:pPr>
              <w:rPr>
                <w:szCs w:val="24"/>
              </w:rPr>
            </w:pPr>
            <w:r w:rsidRPr="00AD08C7">
              <w:rPr>
                <w:szCs w:val="24"/>
              </w:rPr>
              <w:t>The GAMSO describes and defines the activities that take place within a typical statistical organisation.  It is proposed to extend the training framework to encompass all activities involved in producing official statistics.</w:t>
            </w:r>
            <w:r w:rsidR="00E07FED" w:rsidRPr="00AD08C7">
              <w:rPr>
                <w:szCs w:val="24"/>
              </w:rPr>
              <w:t xml:space="preserve"> This will include the skills that need to evolve with organisations that are modernising, such as how to innovate, solve problems, </w:t>
            </w:r>
            <w:r w:rsidR="00031323" w:rsidRPr="00AD08C7">
              <w:rPr>
                <w:szCs w:val="24"/>
              </w:rPr>
              <w:t>and interact</w:t>
            </w:r>
            <w:r w:rsidR="00E07FED" w:rsidRPr="00AD08C7">
              <w:rPr>
                <w:szCs w:val="24"/>
              </w:rPr>
              <w:t xml:space="preserve"> with partners/stakeholders/private sector. Often these skills are referred to as “soft”</w:t>
            </w:r>
            <w:r w:rsidR="00031323" w:rsidRPr="00AD08C7">
              <w:rPr>
                <w:szCs w:val="24"/>
              </w:rPr>
              <w:t xml:space="preserve"> </w:t>
            </w:r>
            <w:r w:rsidR="00E07FED" w:rsidRPr="00AD08C7">
              <w:rPr>
                <w:szCs w:val="24"/>
              </w:rPr>
              <w:t>skills.</w:t>
            </w:r>
          </w:p>
          <w:p w:rsidR="00172450" w:rsidRPr="00AD08C7" w:rsidRDefault="00172450" w:rsidP="00E07FED">
            <w:pPr>
              <w:rPr>
                <w:szCs w:val="24"/>
              </w:rPr>
            </w:pPr>
          </w:p>
        </w:tc>
      </w:tr>
      <w:tr w:rsidR="00CE0BD2" w:rsidRPr="00AD08C7" w:rsidTr="00AD08C7">
        <w:tc>
          <w:tcPr>
            <w:tcW w:w="9975" w:type="dxa"/>
            <w:gridSpan w:val="4"/>
            <w:shd w:val="clear" w:color="auto" w:fill="92D050"/>
          </w:tcPr>
          <w:p w:rsidR="00CE0BD2" w:rsidRPr="00AD08C7" w:rsidRDefault="00CE0BD2" w:rsidP="00C7778C">
            <w:pPr>
              <w:rPr>
                <w:b/>
                <w:szCs w:val="24"/>
              </w:rPr>
            </w:pPr>
            <w:r w:rsidRPr="00AD08C7">
              <w:rPr>
                <w:b/>
                <w:szCs w:val="24"/>
              </w:rPr>
              <w:t>2 Description of the activity</w:t>
            </w:r>
          </w:p>
        </w:tc>
      </w:tr>
      <w:tr w:rsidR="00CE0BD2" w:rsidRPr="00AD08C7" w:rsidTr="005326AD">
        <w:tc>
          <w:tcPr>
            <w:tcW w:w="9975" w:type="dxa"/>
            <w:gridSpan w:val="4"/>
            <w:shd w:val="clear" w:color="auto" w:fill="auto"/>
          </w:tcPr>
          <w:p w:rsidR="00172450" w:rsidRPr="00AD08C7" w:rsidRDefault="00204A5B" w:rsidP="00FF6491">
            <w:pPr>
              <w:rPr>
                <w:szCs w:val="24"/>
              </w:rPr>
            </w:pPr>
            <w:r w:rsidRPr="00AD08C7">
              <w:rPr>
                <w:szCs w:val="24"/>
              </w:rPr>
              <w:t xml:space="preserve"> </w:t>
            </w:r>
            <w:r w:rsidR="009D1FD8" w:rsidRPr="00AD08C7">
              <w:rPr>
                <w:szCs w:val="24"/>
              </w:rPr>
              <w:t>The main activit</w:t>
            </w:r>
            <w:r w:rsidR="00E07FED" w:rsidRPr="00AD08C7">
              <w:rPr>
                <w:szCs w:val="24"/>
              </w:rPr>
              <w:t>ies</w:t>
            </w:r>
            <w:r w:rsidR="009D1FD8" w:rsidRPr="00AD08C7">
              <w:rPr>
                <w:szCs w:val="24"/>
              </w:rPr>
              <w:t xml:space="preserve"> include:</w:t>
            </w:r>
          </w:p>
          <w:p w:rsidR="001C7CED" w:rsidRDefault="009D1FD8" w:rsidP="009D1FD8">
            <w:pPr>
              <w:pStyle w:val="ListParagraph"/>
              <w:numPr>
                <w:ilvl w:val="0"/>
                <w:numId w:val="14"/>
              </w:numPr>
              <w:rPr>
                <w:szCs w:val="24"/>
                <w:lang w:val="en-CA"/>
              </w:rPr>
            </w:pPr>
            <w:r w:rsidRPr="00AD08C7">
              <w:rPr>
                <w:szCs w:val="24"/>
                <w:lang w:val="en-CA"/>
              </w:rPr>
              <w:t>Identify the skills</w:t>
            </w:r>
            <w:r w:rsidR="0061752E" w:rsidRPr="00AD08C7">
              <w:rPr>
                <w:szCs w:val="24"/>
                <w:lang w:val="en-CA"/>
              </w:rPr>
              <w:t>/capability requirements</w:t>
            </w:r>
            <w:r w:rsidR="00E07FED" w:rsidRPr="00AD08C7">
              <w:rPr>
                <w:szCs w:val="24"/>
                <w:lang w:val="en-CA"/>
              </w:rPr>
              <w:t xml:space="preserve"> for the Strategy and </w:t>
            </w:r>
            <w:r w:rsidR="00D81D6A" w:rsidRPr="00AD08C7">
              <w:rPr>
                <w:szCs w:val="24"/>
                <w:lang w:val="en-CA"/>
              </w:rPr>
              <w:t>Leadership</w:t>
            </w:r>
            <w:r w:rsidR="00E07FED" w:rsidRPr="00AD08C7">
              <w:rPr>
                <w:szCs w:val="24"/>
                <w:lang w:val="en-CA"/>
              </w:rPr>
              <w:t xml:space="preserve">, Capability Development and Corporate Support levels </w:t>
            </w:r>
            <w:r w:rsidRPr="00AD08C7">
              <w:rPr>
                <w:szCs w:val="24"/>
                <w:lang w:val="en-CA"/>
              </w:rPr>
              <w:t>of the GAMSO</w:t>
            </w:r>
            <w:r w:rsidR="00E07FED" w:rsidRPr="00AD08C7">
              <w:rPr>
                <w:szCs w:val="24"/>
                <w:lang w:val="en-CA"/>
              </w:rPr>
              <w:t>.</w:t>
            </w:r>
            <w:r w:rsidR="00D81D6A" w:rsidRPr="00AD08C7">
              <w:rPr>
                <w:szCs w:val="24"/>
                <w:lang w:val="en-CA"/>
              </w:rPr>
              <w:t xml:space="preserve"> </w:t>
            </w:r>
          </w:p>
          <w:p w:rsidR="009D1FD8" w:rsidRPr="00AD08C7" w:rsidRDefault="0061752E" w:rsidP="009D1FD8">
            <w:pPr>
              <w:pStyle w:val="ListParagraph"/>
              <w:numPr>
                <w:ilvl w:val="0"/>
                <w:numId w:val="14"/>
              </w:numPr>
              <w:rPr>
                <w:szCs w:val="24"/>
                <w:lang w:val="en-CA"/>
              </w:rPr>
            </w:pPr>
            <w:r w:rsidRPr="00AD08C7">
              <w:rPr>
                <w:szCs w:val="24"/>
                <w:lang w:val="en-CA"/>
              </w:rPr>
              <w:t>Design a common vocabulary and framework to support international collaboration activities</w:t>
            </w:r>
          </w:p>
          <w:p w:rsidR="00031323" w:rsidRPr="00AD08C7" w:rsidRDefault="00031323" w:rsidP="001C7CED">
            <w:pPr>
              <w:pStyle w:val="ListParagraph"/>
              <w:rPr>
                <w:szCs w:val="24"/>
                <w:lang w:val="en-CA"/>
              </w:rPr>
            </w:pPr>
            <w:bookmarkStart w:id="0" w:name="_GoBack"/>
            <w:bookmarkEnd w:id="0"/>
          </w:p>
        </w:tc>
      </w:tr>
      <w:tr w:rsidR="00351862" w:rsidRPr="00AD08C7" w:rsidTr="00AD08C7">
        <w:tc>
          <w:tcPr>
            <w:tcW w:w="9975" w:type="dxa"/>
            <w:gridSpan w:val="4"/>
            <w:shd w:val="clear" w:color="auto" w:fill="92D050"/>
          </w:tcPr>
          <w:p w:rsidR="00351862" w:rsidRPr="00AD08C7" w:rsidRDefault="00351862" w:rsidP="00351862">
            <w:pPr>
              <w:rPr>
                <w:b/>
                <w:szCs w:val="24"/>
              </w:rPr>
            </w:pPr>
            <w:r w:rsidRPr="00AD08C7">
              <w:rPr>
                <w:b/>
                <w:szCs w:val="24"/>
              </w:rPr>
              <w:t>3 Alternatives considered</w:t>
            </w:r>
          </w:p>
        </w:tc>
      </w:tr>
      <w:tr w:rsidR="00351862" w:rsidRPr="00AD08C7" w:rsidTr="005326AD">
        <w:tc>
          <w:tcPr>
            <w:tcW w:w="9975" w:type="dxa"/>
            <w:gridSpan w:val="4"/>
            <w:shd w:val="clear" w:color="auto" w:fill="auto"/>
          </w:tcPr>
          <w:p w:rsidR="00172450" w:rsidRPr="00AD08C7" w:rsidRDefault="004C113E" w:rsidP="0094085C">
            <w:pPr>
              <w:rPr>
                <w:szCs w:val="24"/>
              </w:rPr>
            </w:pPr>
            <w:r w:rsidRPr="00AD08C7">
              <w:rPr>
                <w:szCs w:val="24"/>
              </w:rPr>
              <w:t xml:space="preserve">The GAMSO was chosen as this is a model which can be applied across any NSI.  </w:t>
            </w:r>
          </w:p>
          <w:p w:rsidR="00172450" w:rsidRPr="00AD08C7" w:rsidRDefault="00172450" w:rsidP="0094085C">
            <w:pPr>
              <w:rPr>
                <w:b/>
                <w:szCs w:val="24"/>
              </w:rPr>
            </w:pPr>
          </w:p>
        </w:tc>
      </w:tr>
      <w:tr w:rsidR="00A77F79" w:rsidRPr="00AD08C7" w:rsidTr="00AD08C7">
        <w:tc>
          <w:tcPr>
            <w:tcW w:w="9975" w:type="dxa"/>
            <w:gridSpan w:val="4"/>
            <w:shd w:val="clear" w:color="auto" w:fill="92D050"/>
          </w:tcPr>
          <w:p w:rsidR="00A77F79" w:rsidRPr="00AD08C7" w:rsidRDefault="00351862" w:rsidP="00BB2C7C">
            <w:pPr>
              <w:rPr>
                <w:rFonts w:asciiTheme="minorHAnsi" w:hAnsiTheme="minorHAnsi"/>
                <w:b/>
                <w:szCs w:val="24"/>
              </w:rPr>
            </w:pPr>
            <w:r w:rsidRPr="00AD08C7">
              <w:rPr>
                <w:rFonts w:asciiTheme="minorHAnsi" w:hAnsiTheme="minorHAnsi"/>
                <w:b/>
                <w:szCs w:val="24"/>
              </w:rPr>
              <w:t>4</w:t>
            </w:r>
            <w:r w:rsidR="00A77F79" w:rsidRPr="00AD08C7">
              <w:rPr>
                <w:rFonts w:asciiTheme="minorHAnsi" w:hAnsiTheme="minorHAnsi"/>
                <w:b/>
                <w:szCs w:val="24"/>
              </w:rPr>
              <w:t xml:space="preserve"> Expected Benefits</w:t>
            </w:r>
          </w:p>
        </w:tc>
      </w:tr>
      <w:tr w:rsidR="00E07FED" w:rsidRPr="00AD08C7" w:rsidTr="00031323">
        <w:sdt>
          <w:sdtPr>
            <w:rPr>
              <w:szCs w:val="24"/>
            </w:rPr>
            <w:id w:val="1000537145"/>
            <w14:checkbox>
              <w14:checked w14:val="0"/>
              <w14:checkedState w14:val="2612" w14:font="MS Gothic"/>
              <w14:uncheckedState w14:val="2610" w14:font="MS Gothic"/>
            </w14:checkbox>
          </w:sdtPr>
          <w:sdtEndPr/>
          <w:sdtContent>
            <w:tc>
              <w:tcPr>
                <w:tcW w:w="822" w:type="dxa"/>
                <w:gridSpan w:val="3"/>
              </w:tcPr>
              <w:p w:rsidR="00A77F79" w:rsidRPr="00AD08C7" w:rsidRDefault="00E07FED" w:rsidP="00172450">
                <w:pPr>
                  <w:rPr>
                    <w:rFonts w:asciiTheme="minorHAnsi" w:hAnsiTheme="minorHAnsi"/>
                    <w:szCs w:val="24"/>
                  </w:rPr>
                </w:pPr>
                <w:r w:rsidRPr="00AD08C7">
                  <w:rPr>
                    <w:rFonts w:ascii="MS Gothic" w:eastAsia="MS Gothic" w:hAnsi="MS Gothic" w:hint="eastAsia"/>
                    <w:szCs w:val="24"/>
                  </w:rPr>
                  <w:t>☐</w:t>
                </w:r>
              </w:p>
            </w:tc>
          </w:sdtContent>
        </w:sdt>
        <w:tc>
          <w:tcPr>
            <w:tcW w:w="9153" w:type="dxa"/>
          </w:tcPr>
          <w:p w:rsidR="00A77F79" w:rsidRPr="00AD08C7" w:rsidRDefault="00A77F79" w:rsidP="00C7778C">
            <w:pPr>
              <w:rPr>
                <w:rFonts w:asciiTheme="minorHAnsi" w:hAnsiTheme="minorHAnsi"/>
                <w:szCs w:val="24"/>
              </w:rPr>
            </w:pPr>
            <w:r w:rsidRPr="00AD08C7">
              <w:rPr>
                <w:rFonts w:asciiTheme="minorHAnsi" w:hAnsiTheme="minorHAnsi"/>
                <w:szCs w:val="24"/>
              </w:rPr>
              <w:t>Reduced costs</w:t>
            </w:r>
          </w:p>
        </w:tc>
      </w:tr>
      <w:tr w:rsidR="00E07FED" w:rsidRPr="00AD08C7" w:rsidTr="00031323">
        <w:sdt>
          <w:sdtPr>
            <w:rPr>
              <w:szCs w:val="24"/>
            </w:rPr>
            <w:id w:val="1968082251"/>
            <w14:checkbox>
              <w14:checked w14:val="0"/>
              <w14:checkedState w14:val="2612" w14:font="MS Gothic"/>
              <w14:uncheckedState w14:val="2610" w14:font="MS Gothic"/>
            </w14:checkbox>
          </w:sdtPr>
          <w:sdtEndPr/>
          <w:sdtContent>
            <w:tc>
              <w:tcPr>
                <w:tcW w:w="822" w:type="dxa"/>
                <w:gridSpan w:val="3"/>
              </w:tcPr>
              <w:p w:rsidR="00A77F79" w:rsidRPr="00AD08C7" w:rsidRDefault="00E07FED" w:rsidP="00C7778C">
                <w:pPr>
                  <w:rPr>
                    <w:rFonts w:asciiTheme="minorHAnsi" w:hAnsiTheme="minorHAnsi"/>
                    <w:szCs w:val="24"/>
                  </w:rPr>
                </w:pPr>
                <w:r w:rsidRPr="00AD08C7">
                  <w:rPr>
                    <w:rFonts w:ascii="MS Gothic" w:eastAsia="MS Gothic" w:hAnsi="MS Gothic" w:hint="eastAsia"/>
                    <w:szCs w:val="24"/>
                  </w:rPr>
                  <w:t>☐</w:t>
                </w:r>
              </w:p>
            </w:tc>
          </w:sdtContent>
        </w:sdt>
        <w:tc>
          <w:tcPr>
            <w:tcW w:w="9153" w:type="dxa"/>
          </w:tcPr>
          <w:p w:rsidR="00A77F79" w:rsidRPr="00AD08C7" w:rsidRDefault="00A77F79" w:rsidP="00C7778C">
            <w:pPr>
              <w:rPr>
                <w:rFonts w:asciiTheme="minorHAnsi" w:hAnsiTheme="minorHAnsi"/>
                <w:szCs w:val="24"/>
              </w:rPr>
            </w:pPr>
            <w:r w:rsidRPr="00AD08C7">
              <w:rPr>
                <w:rFonts w:asciiTheme="minorHAnsi" w:hAnsiTheme="minorHAnsi"/>
                <w:szCs w:val="24"/>
              </w:rPr>
              <w:t>Increased efficiency</w:t>
            </w:r>
          </w:p>
        </w:tc>
      </w:tr>
      <w:tr w:rsidR="00E07FED" w:rsidRPr="00AD08C7" w:rsidTr="00031323">
        <w:sdt>
          <w:sdtPr>
            <w:rPr>
              <w:szCs w:val="24"/>
            </w:rPr>
            <w:id w:val="-729995432"/>
            <w14:checkbox>
              <w14:checked w14:val="0"/>
              <w14:checkedState w14:val="2612" w14:font="MS Gothic"/>
              <w14:uncheckedState w14:val="2610" w14:font="MS Gothic"/>
            </w14:checkbox>
          </w:sdtPr>
          <w:sdtEndPr/>
          <w:sdtContent>
            <w:tc>
              <w:tcPr>
                <w:tcW w:w="822" w:type="dxa"/>
                <w:gridSpan w:val="3"/>
              </w:tcPr>
              <w:p w:rsidR="00A77F79" w:rsidRPr="00AD08C7" w:rsidRDefault="00E07FED" w:rsidP="00C7778C">
                <w:pPr>
                  <w:rPr>
                    <w:rFonts w:asciiTheme="minorHAnsi" w:hAnsiTheme="minorHAnsi"/>
                    <w:szCs w:val="24"/>
                  </w:rPr>
                </w:pPr>
                <w:r w:rsidRPr="00AD08C7">
                  <w:rPr>
                    <w:rFonts w:ascii="MS Gothic" w:eastAsia="MS Gothic" w:hAnsi="MS Gothic" w:hint="eastAsia"/>
                    <w:szCs w:val="24"/>
                  </w:rPr>
                  <w:t>☐</w:t>
                </w:r>
              </w:p>
            </w:tc>
          </w:sdtContent>
        </w:sdt>
        <w:tc>
          <w:tcPr>
            <w:tcW w:w="9153" w:type="dxa"/>
          </w:tcPr>
          <w:p w:rsidR="00A77F79" w:rsidRPr="00AD08C7" w:rsidRDefault="00A77F79" w:rsidP="00A77F79">
            <w:pPr>
              <w:rPr>
                <w:rFonts w:asciiTheme="minorHAnsi" w:hAnsiTheme="minorHAnsi"/>
                <w:szCs w:val="24"/>
              </w:rPr>
            </w:pPr>
            <w:r w:rsidRPr="00AD08C7">
              <w:rPr>
                <w:rFonts w:asciiTheme="minorHAnsi" w:hAnsiTheme="minorHAnsi"/>
                <w:szCs w:val="24"/>
              </w:rPr>
              <w:t>Reduced risks</w:t>
            </w:r>
          </w:p>
        </w:tc>
      </w:tr>
      <w:tr w:rsidR="00E07FED" w:rsidRPr="00AD08C7" w:rsidTr="00031323">
        <w:sdt>
          <w:sdtPr>
            <w:rPr>
              <w:szCs w:val="24"/>
            </w:rPr>
            <w:id w:val="-1599870518"/>
            <w14:checkbox>
              <w14:checked w14:val="1"/>
              <w14:checkedState w14:val="2612" w14:font="MS Gothic"/>
              <w14:uncheckedState w14:val="2610" w14:font="MS Gothic"/>
            </w14:checkbox>
          </w:sdtPr>
          <w:sdtEndPr/>
          <w:sdtContent>
            <w:tc>
              <w:tcPr>
                <w:tcW w:w="822" w:type="dxa"/>
                <w:gridSpan w:val="3"/>
              </w:tcPr>
              <w:p w:rsidR="00A77F79" w:rsidRPr="00AD08C7" w:rsidRDefault="009D1FD8" w:rsidP="00172450">
                <w:pPr>
                  <w:rPr>
                    <w:rFonts w:asciiTheme="minorHAnsi" w:hAnsiTheme="minorHAnsi"/>
                    <w:szCs w:val="24"/>
                  </w:rPr>
                </w:pPr>
                <w:r w:rsidRPr="00AD08C7">
                  <w:rPr>
                    <w:rFonts w:ascii="MS Gothic" w:eastAsia="MS Gothic" w:hAnsi="MS Gothic" w:hint="eastAsia"/>
                    <w:szCs w:val="24"/>
                  </w:rPr>
                  <w:t>☒</w:t>
                </w:r>
              </w:p>
            </w:tc>
          </w:sdtContent>
        </w:sdt>
        <w:tc>
          <w:tcPr>
            <w:tcW w:w="9153" w:type="dxa"/>
          </w:tcPr>
          <w:p w:rsidR="00A77F79" w:rsidRPr="00AD08C7" w:rsidRDefault="00A77F79" w:rsidP="00C7778C">
            <w:pPr>
              <w:rPr>
                <w:rFonts w:asciiTheme="minorHAnsi" w:hAnsiTheme="minorHAnsi"/>
                <w:szCs w:val="24"/>
              </w:rPr>
            </w:pPr>
            <w:r w:rsidRPr="00AD08C7">
              <w:rPr>
                <w:rFonts w:asciiTheme="minorHAnsi" w:hAnsiTheme="minorHAnsi"/>
                <w:szCs w:val="24"/>
              </w:rPr>
              <w:t>New capabilities to meet user needs</w:t>
            </w:r>
          </w:p>
        </w:tc>
      </w:tr>
      <w:tr w:rsidR="00A77F79" w:rsidRPr="00AD08C7" w:rsidTr="005326AD">
        <w:tc>
          <w:tcPr>
            <w:tcW w:w="9975" w:type="dxa"/>
            <w:gridSpan w:val="4"/>
          </w:tcPr>
          <w:p w:rsidR="00A77F79" w:rsidRPr="00AD08C7" w:rsidRDefault="00A77F79" w:rsidP="002214E1">
            <w:pPr>
              <w:rPr>
                <w:szCs w:val="24"/>
              </w:rPr>
            </w:pPr>
            <w:r w:rsidRPr="00AD08C7">
              <w:rPr>
                <w:szCs w:val="24"/>
              </w:rPr>
              <w:t>Justification:</w:t>
            </w:r>
            <w:r w:rsidR="00FD3B04" w:rsidRPr="00AD08C7">
              <w:rPr>
                <w:szCs w:val="24"/>
              </w:rPr>
              <w:t xml:space="preserve">  </w:t>
            </w:r>
          </w:p>
          <w:tbl>
            <w:tblPr>
              <w:tblW w:w="0" w:type="auto"/>
              <w:tblBorders>
                <w:top w:val="nil"/>
                <w:left w:val="nil"/>
                <w:bottom w:val="nil"/>
                <w:right w:val="nil"/>
              </w:tblBorders>
              <w:tblLook w:val="0000" w:firstRow="0" w:lastRow="0" w:firstColumn="0" w:lastColumn="0" w:noHBand="0" w:noVBand="0"/>
            </w:tblPr>
            <w:tblGrid>
              <w:gridCol w:w="9759"/>
            </w:tblGrid>
            <w:tr w:rsidR="00E07FED" w:rsidRPr="00AD08C7">
              <w:trPr>
                <w:trHeight w:val="560"/>
              </w:trPr>
              <w:tc>
                <w:tcPr>
                  <w:tcW w:w="0" w:type="auto"/>
                </w:tcPr>
                <w:p w:rsidR="00E07FED" w:rsidRPr="00AD08C7" w:rsidRDefault="00E07FED" w:rsidP="00E07FED">
                  <w:pPr>
                    <w:pStyle w:val="Default"/>
                  </w:pPr>
                  <w:r w:rsidRPr="00AD08C7">
                    <w:t xml:space="preserve"> In this era of big data, crowdsourcing, </w:t>
                  </w:r>
                  <w:proofErr w:type="spellStart"/>
                  <w:r w:rsidRPr="00AD08C7">
                    <w:t>webscraping</w:t>
                  </w:r>
                  <w:proofErr w:type="spellEnd"/>
                  <w:r w:rsidRPr="00AD08C7">
                    <w:t xml:space="preserve">, use of Cloud, increased innovation, etc. capabilities that staff need are evolving and we need to develop training in accordance with this evolution. If this framework and model is developed once and used by many countries it will save resources in each country and will increase timeliness of capabilities development of staff </w:t>
                  </w:r>
                </w:p>
                <w:p w:rsidR="00031323" w:rsidRPr="00AD08C7" w:rsidRDefault="00031323" w:rsidP="00E07FED">
                  <w:pPr>
                    <w:pStyle w:val="Default"/>
                  </w:pPr>
                </w:p>
              </w:tc>
            </w:tr>
          </w:tbl>
          <w:p w:rsidR="002214E1" w:rsidRPr="00AD08C7" w:rsidRDefault="002214E1" w:rsidP="0093771B">
            <w:pPr>
              <w:rPr>
                <w:szCs w:val="24"/>
              </w:rPr>
            </w:pPr>
          </w:p>
        </w:tc>
      </w:tr>
      <w:tr w:rsidR="00FF565D" w:rsidRPr="00AD08C7" w:rsidTr="00AD08C7">
        <w:tc>
          <w:tcPr>
            <w:tcW w:w="9975" w:type="dxa"/>
            <w:gridSpan w:val="4"/>
            <w:shd w:val="clear" w:color="auto" w:fill="92D050"/>
          </w:tcPr>
          <w:p w:rsidR="00FF565D" w:rsidRPr="00AD08C7" w:rsidRDefault="00B37656" w:rsidP="00B37656">
            <w:pPr>
              <w:rPr>
                <w:rFonts w:asciiTheme="minorHAnsi" w:hAnsiTheme="minorHAnsi"/>
                <w:b/>
                <w:szCs w:val="24"/>
              </w:rPr>
            </w:pPr>
            <w:r w:rsidRPr="00AD08C7">
              <w:rPr>
                <w:rFonts w:asciiTheme="minorHAnsi" w:hAnsiTheme="minorHAnsi"/>
                <w:b/>
                <w:szCs w:val="24"/>
              </w:rPr>
              <w:t xml:space="preserve">5 </w:t>
            </w:r>
            <w:r w:rsidR="00FF565D" w:rsidRPr="00AD08C7">
              <w:rPr>
                <w:rFonts w:asciiTheme="minorHAnsi" w:hAnsiTheme="minorHAnsi"/>
                <w:b/>
                <w:szCs w:val="24"/>
              </w:rPr>
              <w:t>Type of Activity</w:t>
            </w:r>
          </w:p>
        </w:tc>
      </w:tr>
      <w:tr w:rsidR="00E07FED" w:rsidRPr="00AD08C7" w:rsidTr="00031323">
        <w:sdt>
          <w:sdtPr>
            <w:rPr>
              <w:szCs w:val="24"/>
            </w:rPr>
            <w:id w:val="-629861754"/>
            <w14:checkbox>
              <w14:checked w14:val="0"/>
              <w14:checkedState w14:val="2612" w14:font="MS Gothic"/>
              <w14:uncheckedState w14:val="2610" w14:font="MS Gothic"/>
            </w14:checkbox>
          </w:sdtPr>
          <w:sdtEndPr/>
          <w:sdtContent>
            <w:tc>
              <w:tcPr>
                <w:tcW w:w="775" w:type="dxa"/>
                <w:gridSpan w:val="2"/>
              </w:tcPr>
              <w:p w:rsidR="002214E1" w:rsidRPr="00AD08C7" w:rsidRDefault="009D1FD8" w:rsidP="002214E1">
                <w:pPr>
                  <w:rPr>
                    <w:szCs w:val="24"/>
                  </w:rPr>
                </w:pPr>
                <w:r w:rsidRPr="00AD08C7">
                  <w:rPr>
                    <w:rFonts w:ascii="MS Gothic" w:eastAsia="MS Gothic" w:hAnsi="MS Gothic" w:hint="eastAsia"/>
                    <w:szCs w:val="24"/>
                  </w:rPr>
                  <w:t>☐</w:t>
                </w:r>
              </w:p>
            </w:tc>
          </w:sdtContent>
        </w:sdt>
        <w:tc>
          <w:tcPr>
            <w:tcW w:w="9200" w:type="dxa"/>
            <w:gridSpan w:val="2"/>
          </w:tcPr>
          <w:p w:rsidR="002214E1" w:rsidRPr="00AD08C7" w:rsidRDefault="002214E1" w:rsidP="002214E1">
            <w:pPr>
              <w:rPr>
                <w:rFonts w:asciiTheme="minorHAnsi" w:hAnsiTheme="minorHAnsi"/>
                <w:szCs w:val="24"/>
              </w:rPr>
            </w:pPr>
            <w:r w:rsidRPr="00AD08C7">
              <w:rPr>
                <w:rFonts w:asciiTheme="minorHAnsi" w:hAnsiTheme="minorHAnsi"/>
                <w:szCs w:val="24"/>
              </w:rPr>
              <w:t>New activity</w:t>
            </w:r>
          </w:p>
        </w:tc>
      </w:tr>
      <w:tr w:rsidR="00E07FED" w:rsidRPr="00AD08C7" w:rsidTr="00031323">
        <w:sdt>
          <w:sdtPr>
            <w:rPr>
              <w:szCs w:val="24"/>
            </w:rPr>
            <w:id w:val="-343399927"/>
            <w14:checkbox>
              <w14:checked w14:val="1"/>
              <w14:checkedState w14:val="2612" w14:font="MS Gothic"/>
              <w14:uncheckedState w14:val="2610" w14:font="MS Gothic"/>
            </w14:checkbox>
          </w:sdtPr>
          <w:sdtEndPr/>
          <w:sdtContent>
            <w:tc>
              <w:tcPr>
                <w:tcW w:w="775" w:type="dxa"/>
                <w:gridSpan w:val="2"/>
              </w:tcPr>
              <w:p w:rsidR="002214E1" w:rsidRPr="00AD08C7" w:rsidRDefault="009D1FD8" w:rsidP="002214E1">
                <w:pPr>
                  <w:rPr>
                    <w:szCs w:val="24"/>
                  </w:rPr>
                </w:pPr>
                <w:r w:rsidRPr="00AD08C7">
                  <w:rPr>
                    <w:rFonts w:ascii="MS Gothic" w:eastAsia="MS Gothic" w:hAnsi="MS Gothic" w:hint="eastAsia"/>
                    <w:szCs w:val="24"/>
                  </w:rPr>
                  <w:t>☒</w:t>
                </w:r>
              </w:p>
            </w:tc>
          </w:sdtContent>
        </w:sdt>
        <w:tc>
          <w:tcPr>
            <w:tcW w:w="9200" w:type="dxa"/>
            <w:gridSpan w:val="2"/>
          </w:tcPr>
          <w:p w:rsidR="002214E1" w:rsidRPr="00AD08C7" w:rsidRDefault="002214E1" w:rsidP="002214E1">
            <w:pPr>
              <w:rPr>
                <w:szCs w:val="24"/>
              </w:rPr>
            </w:pPr>
            <w:r w:rsidRPr="00AD08C7">
              <w:rPr>
                <w:rFonts w:asciiTheme="minorHAnsi" w:hAnsiTheme="minorHAnsi"/>
                <w:szCs w:val="24"/>
              </w:rPr>
              <w:t>Extension of existing activity</w:t>
            </w:r>
          </w:p>
        </w:tc>
      </w:tr>
      <w:tr w:rsidR="00E07FED" w:rsidRPr="00AD08C7" w:rsidTr="00031323">
        <w:sdt>
          <w:sdtPr>
            <w:rPr>
              <w:szCs w:val="24"/>
            </w:rPr>
            <w:id w:val="309373416"/>
            <w14:checkbox>
              <w14:checked w14:val="0"/>
              <w14:checkedState w14:val="2612" w14:font="MS Gothic"/>
              <w14:uncheckedState w14:val="2610" w14:font="MS Gothic"/>
            </w14:checkbox>
          </w:sdtPr>
          <w:sdtEndPr/>
          <w:sdtContent>
            <w:tc>
              <w:tcPr>
                <w:tcW w:w="775" w:type="dxa"/>
                <w:gridSpan w:val="2"/>
              </w:tcPr>
              <w:p w:rsidR="002214E1" w:rsidRPr="00AD08C7" w:rsidRDefault="002214E1" w:rsidP="002214E1">
                <w:pPr>
                  <w:rPr>
                    <w:szCs w:val="24"/>
                  </w:rPr>
                </w:pPr>
                <w:r w:rsidRPr="00AD08C7">
                  <w:rPr>
                    <w:rFonts w:ascii="MS Gothic" w:eastAsia="MS Gothic" w:hAnsi="MS Gothic" w:hint="eastAsia"/>
                    <w:szCs w:val="24"/>
                  </w:rPr>
                  <w:t>☐</w:t>
                </w:r>
              </w:p>
            </w:tc>
          </w:sdtContent>
        </w:sdt>
        <w:tc>
          <w:tcPr>
            <w:tcW w:w="9200" w:type="dxa"/>
            <w:gridSpan w:val="2"/>
          </w:tcPr>
          <w:p w:rsidR="002214E1" w:rsidRPr="00AD08C7" w:rsidRDefault="002214E1" w:rsidP="002214E1">
            <w:pPr>
              <w:rPr>
                <w:szCs w:val="24"/>
              </w:rPr>
            </w:pPr>
            <w:r w:rsidRPr="00AD08C7">
              <w:rPr>
                <w:rFonts w:asciiTheme="minorHAnsi" w:hAnsiTheme="minorHAnsi"/>
                <w:szCs w:val="24"/>
              </w:rPr>
              <w:t xml:space="preserve">Other </w:t>
            </w:r>
            <w:r w:rsidRPr="00AD08C7">
              <w:rPr>
                <w:rFonts w:asciiTheme="minorHAnsi" w:hAnsiTheme="minorHAnsi"/>
                <w:i/>
                <w:szCs w:val="24"/>
              </w:rPr>
              <w:t>(specify below)</w:t>
            </w:r>
          </w:p>
        </w:tc>
      </w:tr>
      <w:tr w:rsidR="00FF565D" w:rsidRPr="00AD08C7" w:rsidTr="005326AD">
        <w:tc>
          <w:tcPr>
            <w:tcW w:w="9975" w:type="dxa"/>
            <w:gridSpan w:val="4"/>
          </w:tcPr>
          <w:p w:rsidR="002214E1" w:rsidRDefault="002214E1" w:rsidP="0093771B">
            <w:pPr>
              <w:rPr>
                <w:rFonts w:asciiTheme="minorHAnsi" w:hAnsiTheme="minorHAnsi"/>
                <w:szCs w:val="24"/>
              </w:rPr>
            </w:pPr>
          </w:p>
          <w:p w:rsidR="00AD08C7" w:rsidRDefault="00AD08C7" w:rsidP="0093771B">
            <w:pPr>
              <w:rPr>
                <w:rFonts w:asciiTheme="minorHAnsi" w:hAnsiTheme="minorHAnsi"/>
                <w:szCs w:val="24"/>
              </w:rPr>
            </w:pPr>
          </w:p>
          <w:p w:rsidR="00AD08C7" w:rsidRDefault="00AD08C7" w:rsidP="0093771B">
            <w:pPr>
              <w:rPr>
                <w:rFonts w:asciiTheme="minorHAnsi" w:hAnsiTheme="minorHAnsi"/>
                <w:szCs w:val="24"/>
              </w:rPr>
            </w:pPr>
          </w:p>
          <w:p w:rsidR="00AD08C7" w:rsidRPr="00AD08C7" w:rsidRDefault="00AD08C7" w:rsidP="0093771B">
            <w:pPr>
              <w:rPr>
                <w:rFonts w:asciiTheme="minorHAnsi" w:hAnsiTheme="minorHAnsi"/>
                <w:szCs w:val="24"/>
              </w:rPr>
            </w:pPr>
          </w:p>
        </w:tc>
      </w:tr>
      <w:tr w:rsidR="00A31019" w:rsidRPr="00AD08C7" w:rsidTr="00AD08C7">
        <w:tc>
          <w:tcPr>
            <w:tcW w:w="9975" w:type="dxa"/>
            <w:gridSpan w:val="4"/>
            <w:shd w:val="clear" w:color="auto" w:fill="92D050"/>
          </w:tcPr>
          <w:p w:rsidR="00A31019" w:rsidRPr="00AD08C7" w:rsidRDefault="00A31019" w:rsidP="00D366DA">
            <w:pPr>
              <w:rPr>
                <w:rFonts w:asciiTheme="minorHAnsi" w:hAnsiTheme="minorHAnsi"/>
                <w:i/>
                <w:szCs w:val="24"/>
              </w:rPr>
            </w:pPr>
            <w:r w:rsidRPr="00AD08C7">
              <w:rPr>
                <w:rFonts w:asciiTheme="minorHAnsi" w:hAnsiTheme="minorHAnsi"/>
                <w:b/>
                <w:szCs w:val="24"/>
                <w:lang w:val="en-GB"/>
              </w:rPr>
              <w:t>6</w:t>
            </w:r>
            <w:r w:rsidRPr="00AD08C7">
              <w:rPr>
                <w:rFonts w:asciiTheme="minorHAnsi" w:hAnsiTheme="minorHAnsi"/>
                <w:b/>
                <w:szCs w:val="24"/>
              </w:rPr>
              <w:t xml:space="preserve"> Which key priorities in the HLG-MOS Strategic Framework does the proposed project relate to?</w:t>
            </w:r>
          </w:p>
        </w:tc>
      </w:tr>
      <w:tr w:rsidR="00E07FED" w:rsidRPr="00AD08C7" w:rsidTr="00031323">
        <w:sdt>
          <w:sdtPr>
            <w:rPr>
              <w:szCs w:val="24"/>
            </w:rPr>
            <w:id w:val="456375328"/>
            <w14:checkbox>
              <w14:checked w14:val="0"/>
              <w14:checkedState w14:val="2612" w14:font="MS Gothic"/>
              <w14:uncheckedState w14:val="2610" w14:font="MS Gothic"/>
            </w14:checkbox>
          </w:sdtPr>
          <w:sdtEndPr/>
          <w:sdtContent>
            <w:tc>
              <w:tcPr>
                <w:tcW w:w="615" w:type="dxa"/>
              </w:tcPr>
              <w:p w:rsidR="00A31019" w:rsidRPr="00AD08C7" w:rsidRDefault="00A31019" w:rsidP="00D366DA">
                <w:pPr>
                  <w:rPr>
                    <w:rFonts w:asciiTheme="minorHAnsi" w:hAnsiTheme="minorHAnsi"/>
                    <w:szCs w:val="24"/>
                  </w:rPr>
                </w:pPr>
                <w:r w:rsidRPr="00AD08C7">
                  <w:rPr>
                    <w:rFonts w:ascii="MS Gothic" w:eastAsia="MS Gothic" w:hAnsi="MS Gothic" w:hint="eastAsia"/>
                    <w:szCs w:val="24"/>
                  </w:rPr>
                  <w:t>☐</w:t>
                </w:r>
              </w:p>
            </w:tc>
          </w:sdtContent>
        </w:sdt>
        <w:tc>
          <w:tcPr>
            <w:tcW w:w="9360" w:type="dxa"/>
            <w:gridSpan w:val="3"/>
          </w:tcPr>
          <w:p w:rsidR="00A31019" w:rsidRPr="00AD08C7" w:rsidRDefault="00A31019" w:rsidP="00D366DA">
            <w:pPr>
              <w:rPr>
                <w:rFonts w:asciiTheme="minorHAnsi" w:hAnsiTheme="minorHAnsi"/>
                <w:szCs w:val="24"/>
              </w:rPr>
            </w:pPr>
            <w:r w:rsidRPr="00AD08C7">
              <w:rPr>
                <w:rFonts w:asciiTheme="minorHAnsi" w:hAnsiTheme="minorHAnsi"/>
                <w:szCs w:val="24"/>
              </w:rPr>
              <w:t>Take cost out of our organisations to reinvest in more value added areas</w:t>
            </w:r>
          </w:p>
        </w:tc>
      </w:tr>
      <w:tr w:rsidR="00E07FED" w:rsidRPr="00AD08C7" w:rsidTr="00031323">
        <w:sdt>
          <w:sdtPr>
            <w:rPr>
              <w:szCs w:val="24"/>
            </w:rPr>
            <w:id w:val="-2011664176"/>
            <w14:checkbox>
              <w14:checked w14:val="1"/>
              <w14:checkedState w14:val="2612" w14:font="MS Gothic"/>
              <w14:uncheckedState w14:val="2610" w14:font="MS Gothic"/>
            </w14:checkbox>
          </w:sdtPr>
          <w:sdtEndPr/>
          <w:sdtContent>
            <w:tc>
              <w:tcPr>
                <w:tcW w:w="615" w:type="dxa"/>
              </w:tcPr>
              <w:p w:rsidR="00A31019" w:rsidRPr="00AD08C7" w:rsidRDefault="009D1FD8" w:rsidP="00D366DA">
                <w:pPr>
                  <w:rPr>
                    <w:rFonts w:asciiTheme="minorHAnsi" w:hAnsiTheme="minorHAnsi"/>
                    <w:szCs w:val="24"/>
                  </w:rPr>
                </w:pPr>
                <w:r w:rsidRPr="00AD08C7">
                  <w:rPr>
                    <w:rFonts w:ascii="MS Gothic" w:eastAsia="MS Gothic" w:hAnsi="MS Gothic" w:hint="eastAsia"/>
                    <w:szCs w:val="24"/>
                  </w:rPr>
                  <w:t>☒</w:t>
                </w:r>
              </w:p>
            </w:tc>
          </w:sdtContent>
        </w:sdt>
        <w:tc>
          <w:tcPr>
            <w:tcW w:w="9360" w:type="dxa"/>
            <w:gridSpan w:val="3"/>
          </w:tcPr>
          <w:p w:rsidR="00A31019" w:rsidRPr="00AD08C7" w:rsidRDefault="00A31019" w:rsidP="00D366DA">
            <w:pPr>
              <w:rPr>
                <w:rFonts w:asciiTheme="minorHAnsi" w:hAnsiTheme="minorHAnsi"/>
                <w:szCs w:val="24"/>
              </w:rPr>
            </w:pPr>
            <w:r w:rsidRPr="00AD08C7">
              <w:rPr>
                <w:rFonts w:asciiTheme="minorHAnsi" w:hAnsiTheme="minorHAnsi"/>
                <w:szCs w:val="24"/>
              </w:rPr>
              <w:t>Explore new areas collectively and leverage each other’s' research investments in specific areas</w:t>
            </w:r>
          </w:p>
        </w:tc>
      </w:tr>
      <w:tr w:rsidR="00E07FED" w:rsidRPr="00AD08C7" w:rsidTr="00031323">
        <w:sdt>
          <w:sdtPr>
            <w:rPr>
              <w:szCs w:val="24"/>
            </w:rPr>
            <w:id w:val="646861261"/>
            <w14:checkbox>
              <w14:checked w14:val="1"/>
              <w14:checkedState w14:val="2612" w14:font="MS Gothic"/>
              <w14:uncheckedState w14:val="2610" w14:font="MS Gothic"/>
            </w14:checkbox>
          </w:sdtPr>
          <w:sdtEndPr/>
          <w:sdtContent>
            <w:tc>
              <w:tcPr>
                <w:tcW w:w="615" w:type="dxa"/>
              </w:tcPr>
              <w:p w:rsidR="00A31019" w:rsidRPr="00AD08C7" w:rsidRDefault="009D1FD8" w:rsidP="00D366DA">
                <w:pPr>
                  <w:rPr>
                    <w:rFonts w:asciiTheme="minorHAnsi" w:hAnsiTheme="minorHAnsi"/>
                    <w:szCs w:val="24"/>
                  </w:rPr>
                </w:pPr>
                <w:r w:rsidRPr="00AD08C7">
                  <w:rPr>
                    <w:rFonts w:ascii="MS Gothic" w:eastAsia="MS Gothic" w:hAnsi="MS Gothic" w:hint="eastAsia"/>
                    <w:szCs w:val="24"/>
                  </w:rPr>
                  <w:t>☒</w:t>
                </w:r>
              </w:p>
            </w:tc>
          </w:sdtContent>
        </w:sdt>
        <w:tc>
          <w:tcPr>
            <w:tcW w:w="9360" w:type="dxa"/>
            <w:gridSpan w:val="3"/>
          </w:tcPr>
          <w:p w:rsidR="00A31019" w:rsidRPr="00AD08C7" w:rsidRDefault="00A31019" w:rsidP="00D366DA">
            <w:pPr>
              <w:rPr>
                <w:rFonts w:asciiTheme="minorHAnsi" w:hAnsiTheme="minorHAnsi"/>
                <w:szCs w:val="24"/>
              </w:rPr>
            </w:pPr>
            <w:r w:rsidRPr="00AD08C7">
              <w:rPr>
                <w:rFonts w:asciiTheme="minorHAnsi" w:hAnsiTheme="minorHAnsi"/>
                <w:szCs w:val="24"/>
              </w:rPr>
              <w:t>Provide whole of government data ecosystems based on international standards, for better estimates in key policy areas</w:t>
            </w:r>
          </w:p>
        </w:tc>
      </w:tr>
      <w:tr w:rsidR="00E07FED" w:rsidRPr="00AD08C7" w:rsidTr="00031323">
        <w:sdt>
          <w:sdtPr>
            <w:rPr>
              <w:szCs w:val="24"/>
            </w:rPr>
            <w:id w:val="1908180055"/>
            <w14:checkbox>
              <w14:checked w14:val="0"/>
              <w14:checkedState w14:val="2612" w14:font="MS Gothic"/>
              <w14:uncheckedState w14:val="2610" w14:font="MS Gothic"/>
            </w14:checkbox>
          </w:sdtPr>
          <w:sdtEndPr/>
          <w:sdtContent>
            <w:tc>
              <w:tcPr>
                <w:tcW w:w="615" w:type="dxa"/>
              </w:tcPr>
              <w:p w:rsidR="00A31019" w:rsidRPr="00AD08C7" w:rsidRDefault="00A31019" w:rsidP="00D366DA">
                <w:pPr>
                  <w:rPr>
                    <w:rFonts w:asciiTheme="minorHAnsi" w:hAnsiTheme="minorHAnsi"/>
                    <w:szCs w:val="24"/>
                  </w:rPr>
                </w:pPr>
                <w:r w:rsidRPr="00AD08C7">
                  <w:rPr>
                    <w:rFonts w:ascii="MS Gothic" w:eastAsia="MS Gothic" w:hAnsi="MS Gothic" w:hint="eastAsia"/>
                    <w:szCs w:val="24"/>
                  </w:rPr>
                  <w:t>☐</w:t>
                </w:r>
              </w:p>
            </w:tc>
          </w:sdtContent>
        </w:sdt>
        <w:tc>
          <w:tcPr>
            <w:tcW w:w="9360" w:type="dxa"/>
            <w:gridSpan w:val="3"/>
          </w:tcPr>
          <w:p w:rsidR="00A31019" w:rsidRPr="00AD08C7" w:rsidRDefault="00A31019" w:rsidP="00D366DA">
            <w:pPr>
              <w:rPr>
                <w:rFonts w:asciiTheme="minorHAnsi" w:hAnsiTheme="minorHAnsi"/>
                <w:szCs w:val="24"/>
              </w:rPr>
            </w:pPr>
            <w:r w:rsidRPr="00AD08C7">
              <w:rPr>
                <w:rFonts w:asciiTheme="minorHAnsi" w:hAnsiTheme="minorHAnsi"/>
                <w:szCs w:val="24"/>
              </w:rPr>
              <w:t>Renew our governance and operating processes</w:t>
            </w:r>
          </w:p>
        </w:tc>
      </w:tr>
      <w:tr w:rsidR="00A31019" w:rsidRPr="00AD08C7" w:rsidTr="00D366DA">
        <w:tc>
          <w:tcPr>
            <w:tcW w:w="9975" w:type="dxa"/>
            <w:gridSpan w:val="4"/>
          </w:tcPr>
          <w:p w:rsidR="00A31019" w:rsidRPr="00AD08C7" w:rsidRDefault="00A31019" w:rsidP="00D366DA">
            <w:pPr>
              <w:rPr>
                <w:szCs w:val="24"/>
              </w:rPr>
            </w:pPr>
            <w:r w:rsidRPr="00AD08C7">
              <w:rPr>
                <w:szCs w:val="24"/>
              </w:rPr>
              <w:t xml:space="preserve">Justification: </w:t>
            </w:r>
          </w:p>
          <w:p w:rsidR="00A31019" w:rsidRPr="00AD08C7" w:rsidRDefault="00E07FED" w:rsidP="0093771B">
            <w:pPr>
              <w:rPr>
                <w:szCs w:val="24"/>
              </w:rPr>
            </w:pPr>
            <w:r w:rsidRPr="00AD08C7">
              <w:rPr>
                <w:szCs w:val="24"/>
              </w:rPr>
              <w:t>The need for a framework regarding “soft”</w:t>
            </w:r>
            <w:r w:rsidR="00031323" w:rsidRPr="00AD08C7">
              <w:rPr>
                <w:szCs w:val="24"/>
              </w:rPr>
              <w:t xml:space="preserve"> </w:t>
            </w:r>
            <w:r w:rsidRPr="00AD08C7">
              <w:rPr>
                <w:szCs w:val="24"/>
              </w:rPr>
              <w:t>skills has been repeatedly requested by the community – including by the CES Plenary Session in June 2017.</w:t>
            </w:r>
          </w:p>
          <w:p w:rsidR="00E07FED" w:rsidRPr="00AD08C7" w:rsidRDefault="00E07FED" w:rsidP="0093771B">
            <w:pPr>
              <w:rPr>
                <w:szCs w:val="24"/>
              </w:rPr>
            </w:pPr>
          </w:p>
        </w:tc>
      </w:tr>
      <w:tr w:rsidR="00FF565D" w:rsidRPr="00AD08C7" w:rsidTr="00AD08C7">
        <w:tc>
          <w:tcPr>
            <w:tcW w:w="9975" w:type="dxa"/>
            <w:gridSpan w:val="4"/>
            <w:shd w:val="clear" w:color="auto" w:fill="92D050"/>
          </w:tcPr>
          <w:p w:rsidR="00FF565D" w:rsidRPr="00AD08C7" w:rsidRDefault="00B37656" w:rsidP="00B37656">
            <w:pPr>
              <w:rPr>
                <w:rFonts w:asciiTheme="minorHAnsi" w:hAnsiTheme="minorHAnsi"/>
                <w:b/>
                <w:szCs w:val="24"/>
              </w:rPr>
            </w:pPr>
            <w:r w:rsidRPr="00AD08C7">
              <w:rPr>
                <w:rFonts w:asciiTheme="minorHAnsi" w:hAnsiTheme="minorHAnsi"/>
                <w:b/>
                <w:szCs w:val="24"/>
              </w:rPr>
              <w:t>7</w:t>
            </w:r>
            <w:r w:rsidR="00BB2C7C" w:rsidRPr="00AD08C7">
              <w:rPr>
                <w:rFonts w:asciiTheme="minorHAnsi" w:hAnsiTheme="minorHAnsi"/>
                <w:b/>
                <w:szCs w:val="24"/>
              </w:rPr>
              <w:t xml:space="preserve"> </w:t>
            </w:r>
            <w:r w:rsidR="00FF565D" w:rsidRPr="00AD08C7">
              <w:rPr>
                <w:rFonts w:asciiTheme="minorHAnsi" w:hAnsiTheme="minorHAnsi"/>
                <w:b/>
                <w:szCs w:val="24"/>
              </w:rPr>
              <w:t>How does th</w:t>
            </w:r>
            <w:r w:rsidR="005326AD" w:rsidRPr="00AD08C7">
              <w:rPr>
                <w:rFonts w:asciiTheme="minorHAnsi" w:hAnsiTheme="minorHAnsi"/>
                <w:b/>
                <w:szCs w:val="24"/>
              </w:rPr>
              <w:t>e</w:t>
            </w:r>
            <w:r w:rsidR="00FF565D" w:rsidRPr="00AD08C7">
              <w:rPr>
                <w:rFonts w:asciiTheme="minorHAnsi" w:hAnsiTheme="minorHAnsi"/>
                <w:b/>
                <w:szCs w:val="24"/>
              </w:rPr>
              <w:t xml:space="preserve"> proposed activity relate to </w:t>
            </w:r>
            <w:r w:rsidR="0049550D" w:rsidRPr="00AD08C7">
              <w:rPr>
                <w:rFonts w:asciiTheme="minorHAnsi" w:hAnsiTheme="minorHAnsi"/>
                <w:b/>
                <w:szCs w:val="24"/>
              </w:rPr>
              <w:t>other</w:t>
            </w:r>
            <w:r w:rsidR="00A77F79" w:rsidRPr="00AD08C7">
              <w:rPr>
                <w:rFonts w:asciiTheme="minorHAnsi" w:hAnsiTheme="minorHAnsi"/>
                <w:b/>
                <w:szCs w:val="24"/>
              </w:rPr>
              <w:t xml:space="preserve"> activities under the HLG-MOS?</w:t>
            </w:r>
          </w:p>
        </w:tc>
      </w:tr>
      <w:tr w:rsidR="00A77F79" w:rsidRPr="00AD08C7" w:rsidTr="005326AD">
        <w:trPr>
          <w:trHeight w:val="391"/>
        </w:trPr>
        <w:tc>
          <w:tcPr>
            <w:tcW w:w="9975" w:type="dxa"/>
            <w:gridSpan w:val="4"/>
          </w:tcPr>
          <w:p w:rsidR="0045568D" w:rsidRPr="00AD08C7" w:rsidRDefault="009D1FD8" w:rsidP="00092FD4">
            <w:pPr>
              <w:rPr>
                <w:szCs w:val="24"/>
              </w:rPr>
            </w:pPr>
            <w:r w:rsidRPr="00AD08C7">
              <w:rPr>
                <w:szCs w:val="24"/>
              </w:rPr>
              <w:t>We are about to complete the Statistical Training Framework in line with the GSBPM which was a project we assigned this group in 2017</w:t>
            </w:r>
          </w:p>
        </w:tc>
      </w:tr>
      <w:tr w:rsidR="00BB2C7C" w:rsidRPr="00AD08C7" w:rsidTr="00AD08C7">
        <w:tc>
          <w:tcPr>
            <w:tcW w:w="9975" w:type="dxa"/>
            <w:gridSpan w:val="4"/>
            <w:shd w:val="clear" w:color="auto" w:fill="92D050"/>
          </w:tcPr>
          <w:p w:rsidR="00BB2C7C" w:rsidRPr="00AD08C7" w:rsidRDefault="00B37656" w:rsidP="00B37656">
            <w:pPr>
              <w:rPr>
                <w:rFonts w:asciiTheme="minorHAnsi" w:hAnsiTheme="minorHAnsi"/>
                <w:b/>
                <w:szCs w:val="24"/>
              </w:rPr>
            </w:pPr>
            <w:r w:rsidRPr="00AD08C7">
              <w:rPr>
                <w:rFonts w:asciiTheme="minorHAnsi" w:hAnsiTheme="minorHAnsi"/>
                <w:b/>
                <w:szCs w:val="24"/>
                <w:lang w:val="en-GB"/>
              </w:rPr>
              <w:t>8</w:t>
            </w:r>
            <w:r w:rsidR="00BB2C7C" w:rsidRPr="00AD08C7">
              <w:rPr>
                <w:rFonts w:asciiTheme="minorHAnsi" w:hAnsiTheme="minorHAnsi"/>
                <w:b/>
                <w:szCs w:val="24"/>
              </w:rPr>
              <w:t xml:space="preserve"> </w:t>
            </w:r>
            <w:r w:rsidR="00CE0BD2" w:rsidRPr="00AD08C7">
              <w:rPr>
                <w:rFonts w:asciiTheme="minorHAnsi" w:hAnsiTheme="minorHAnsi"/>
                <w:b/>
                <w:szCs w:val="24"/>
              </w:rPr>
              <w:t>Proposed s</w:t>
            </w:r>
            <w:r w:rsidR="00BB2C7C" w:rsidRPr="00AD08C7">
              <w:rPr>
                <w:rFonts w:asciiTheme="minorHAnsi" w:hAnsiTheme="minorHAnsi"/>
                <w:b/>
                <w:szCs w:val="24"/>
              </w:rPr>
              <w:t xml:space="preserve">tart </w:t>
            </w:r>
            <w:r w:rsidR="00CE0BD2" w:rsidRPr="00AD08C7">
              <w:rPr>
                <w:rFonts w:asciiTheme="minorHAnsi" w:hAnsiTheme="minorHAnsi"/>
                <w:b/>
                <w:szCs w:val="24"/>
              </w:rPr>
              <w:t>and</w:t>
            </w:r>
            <w:r w:rsidR="00EA50EF" w:rsidRPr="00AD08C7">
              <w:rPr>
                <w:rFonts w:asciiTheme="minorHAnsi" w:hAnsiTheme="minorHAnsi"/>
                <w:b/>
                <w:szCs w:val="24"/>
              </w:rPr>
              <w:t xml:space="preserve"> </w:t>
            </w:r>
            <w:r w:rsidR="00CE0BD2" w:rsidRPr="00AD08C7">
              <w:rPr>
                <w:rFonts w:asciiTheme="minorHAnsi" w:hAnsiTheme="minorHAnsi"/>
                <w:b/>
                <w:szCs w:val="24"/>
              </w:rPr>
              <w:t>e</w:t>
            </w:r>
            <w:r w:rsidR="00BB2C7C" w:rsidRPr="00AD08C7">
              <w:rPr>
                <w:rFonts w:asciiTheme="minorHAnsi" w:hAnsiTheme="minorHAnsi"/>
                <w:b/>
                <w:szCs w:val="24"/>
              </w:rPr>
              <w:t xml:space="preserve">nd </w:t>
            </w:r>
            <w:r w:rsidR="00CE0BD2" w:rsidRPr="00AD08C7">
              <w:rPr>
                <w:rFonts w:asciiTheme="minorHAnsi" w:hAnsiTheme="minorHAnsi"/>
                <w:b/>
                <w:szCs w:val="24"/>
              </w:rPr>
              <w:t>d</w:t>
            </w:r>
            <w:r w:rsidR="00BB2C7C" w:rsidRPr="00AD08C7">
              <w:rPr>
                <w:rFonts w:asciiTheme="minorHAnsi" w:hAnsiTheme="minorHAnsi"/>
                <w:b/>
                <w:szCs w:val="24"/>
              </w:rPr>
              <w:t>ate</w:t>
            </w:r>
            <w:r w:rsidR="005326AD" w:rsidRPr="00AD08C7">
              <w:rPr>
                <w:rFonts w:asciiTheme="minorHAnsi" w:hAnsiTheme="minorHAnsi"/>
                <w:b/>
                <w:szCs w:val="24"/>
              </w:rPr>
              <w:t>s</w:t>
            </w:r>
          </w:p>
        </w:tc>
      </w:tr>
      <w:tr w:rsidR="00031323" w:rsidRPr="00AD08C7" w:rsidTr="009E21F2">
        <w:tc>
          <w:tcPr>
            <w:tcW w:w="9975" w:type="dxa"/>
            <w:gridSpan w:val="4"/>
          </w:tcPr>
          <w:p w:rsidR="00031323" w:rsidRPr="00AD08C7" w:rsidRDefault="00031323" w:rsidP="00031323">
            <w:pPr>
              <w:rPr>
                <w:szCs w:val="24"/>
              </w:rPr>
            </w:pPr>
            <w:r w:rsidRPr="00AD08C7">
              <w:rPr>
                <w:szCs w:val="24"/>
              </w:rPr>
              <w:t>Start: January 2018</w:t>
            </w:r>
          </w:p>
          <w:p w:rsidR="00031323" w:rsidRPr="00AD08C7" w:rsidRDefault="00031323" w:rsidP="00031323">
            <w:pPr>
              <w:rPr>
                <w:rFonts w:asciiTheme="minorHAnsi" w:hAnsiTheme="minorHAnsi"/>
                <w:szCs w:val="24"/>
              </w:rPr>
            </w:pPr>
            <w:r w:rsidRPr="00AD08C7">
              <w:rPr>
                <w:szCs w:val="24"/>
              </w:rPr>
              <w:t>End: December 2018</w:t>
            </w:r>
          </w:p>
        </w:tc>
      </w:tr>
      <w:tr w:rsidR="00BB2C7C" w:rsidRPr="00AD08C7" w:rsidTr="00AD08C7">
        <w:tc>
          <w:tcPr>
            <w:tcW w:w="9975" w:type="dxa"/>
            <w:gridSpan w:val="4"/>
            <w:shd w:val="clear" w:color="auto" w:fill="92D050"/>
          </w:tcPr>
          <w:p w:rsidR="00BB2C7C" w:rsidRPr="00AD08C7" w:rsidRDefault="00B37656" w:rsidP="00B37656">
            <w:pPr>
              <w:tabs>
                <w:tab w:val="left" w:pos="-142"/>
                <w:tab w:val="left" w:pos="284"/>
              </w:tabs>
              <w:rPr>
                <w:i/>
                <w:szCs w:val="24"/>
              </w:rPr>
            </w:pPr>
            <w:r w:rsidRPr="00AD08C7">
              <w:rPr>
                <w:b/>
                <w:szCs w:val="24"/>
              </w:rPr>
              <w:t xml:space="preserve">9 </w:t>
            </w:r>
            <w:r w:rsidR="00BB2C7C" w:rsidRPr="00AD08C7">
              <w:rPr>
                <w:b/>
                <w:szCs w:val="24"/>
              </w:rPr>
              <w:t>Expected costs</w:t>
            </w:r>
          </w:p>
        </w:tc>
      </w:tr>
      <w:tr w:rsidR="00BB2C7C" w:rsidRPr="00AD08C7" w:rsidTr="005326AD">
        <w:tc>
          <w:tcPr>
            <w:tcW w:w="9975" w:type="dxa"/>
            <w:gridSpan w:val="4"/>
          </w:tcPr>
          <w:p w:rsidR="00B1095F" w:rsidRPr="00AD08C7" w:rsidRDefault="008C0B4D" w:rsidP="0093771B">
            <w:pPr>
              <w:rPr>
                <w:szCs w:val="24"/>
              </w:rPr>
            </w:pPr>
            <w:r w:rsidRPr="00AD08C7">
              <w:rPr>
                <w:szCs w:val="24"/>
              </w:rPr>
              <w:t>A small task team of experts working virtually</w:t>
            </w:r>
          </w:p>
        </w:tc>
      </w:tr>
    </w:tbl>
    <w:p w:rsidR="005326AD" w:rsidRPr="00AD08C7" w:rsidRDefault="005326AD" w:rsidP="0093771B">
      <w:pPr>
        <w:rPr>
          <w:sz w:val="24"/>
          <w:szCs w:val="24"/>
        </w:rPr>
      </w:pPr>
    </w:p>
    <w:sectPr w:rsidR="005326AD" w:rsidRPr="00AD08C7"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653"/>
    <w:multiLevelType w:val="hybridMultilevel"/>
    <w:tmpl w:val="3FE6A5A0"/>
    <w:lvl w:ilvl="0" w:tplc="B14C5B68">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31A4236"/>
    <w:multiLevelType w:val="hybridMultilevel"/>
    <w:tmpl w:val="A3FEE974"/>
    <w:lvl w:ilvl="0" w:tplc="F85C78FA">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A1ED4"/>
    <w:multiLevelType w:val="hybridMultilevel"/>
    <w:tmpl w:val="AD6A6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687326"/>
    <w:multiLevelType w:val="hybridMultilevel"/>
    <w:tmpl w:val="6D5E3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854602"/>
    <w:multiLevelType w:val="hybridMultilevel"/>
    <w:tmpl w:val="21E80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9"/>
  </w:num>
  <w:num w:numId="3">
    <w:abstractNumId w:val="11"/>
  </w:num>
  <w:num w:numId="4">
    <w:abstractNumId w:val="1"/>
  </w:num>
  <w:num w:numId="5">
    <w:abstractNumId w:val="12"/>
  </w:num>
  <w:num w:numId="6">
    <w:abstractNumId w:val="5"/>
  </w:num>
  <w:num w:numId="7">
    <w:abstractNumId w:val="6"/>
  </w:num>
  <w:num w:numId="8">
    <w:abstractNumId w:val="2"/>
  </w:num>
  <w:num w:numId="9">
    <w:abstractNumId w:val="4"/>
  </w:num>
  <w:num w:numId="10">
    <w:abstractNumId w:val="3"/>
  </w:num>
  <w:num w:numId="11">
    <w:abstractNumId w:val="0"/>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1B1"/>
    <w:rsid w:val="00031323"/>
    <w:rsid w:val="000507F4"/>
    <w:rsid w:val="000736C7"/>
    <w:rsid w:val="00091E36"/>
    <w:rsid w:val="00092FD4"/>
    <w:rsid w:val="000957FE"/>
    <w:rsid w:val="000E2CBC"/>
    <w:rsid w:val="001457E5"/>
    <w:rsid w:val="00172450"/>
    <w:rsid w:val="001911E3"/>
    <w:rsid w:val="001B57E8"/>
    <w:rsid w:val="001C6F24"/>
    <w:rsid w:val="001C7CED"/>
    <w:rsid w:val="001D131C"/>
    <w:rsid w:val="001D2187"/>
    <w:rsid w:val="001E7AAA"/>
    <w:rsid w:val="00204A5B"/>
    <w:rsid w:val="00212999"/>
    <w:rsid w:val="002214E1"/>
    <w:rsid w:val="00284B48"/>
    <w:rsid w:val="00351862"/>
    <w:rsid w:val="00375C43"/>
    <w:rsid w:val="00397639"/>
    <w:rsid w:val="0042690E"/>
    <w:rsid w:val="004551B1"/>
    <w:rsid w:val="0045568D"/>
    <w:rsid w:val="0049550D"/>
    <w:rsid w:val="004C113E"/>
    <w:rsid w:val="004E79C1"/>
    <w:rsid w:val="00527819"/>
    <w:rsid w:val="005326AD"/>
    <w:rsid w:val="00576F23"/>
    <w:rsid w:val="0057785A"/>
    <w:rsid w:val="005A2F4B"/>
    <w:rsid w:val="0061752E"/>
    <w:rsid w:val="00627DDE"/>
    <w:rsid w:val="006305D5"/>
    <w:rsid w:val="006530E5"/>
    <w:rsid w:val="00771BAE"/>
    <w:rsid w:val="007B3A7C"/>
    <w:rsid w:val="007B60FE"/>
    <w:rsid w:val="007F20D3"/>
    <w:rsid w:val="00843355"/>
    <w:rsid w:val="0089169C"/>
    <w:rsid w:val="00893A42"/>
    <w:rsid w:val="008C0B4D"/>
    <w:rsid w:val="0093771B"/>
    <w:rsid w:val="0094085C"/>
    <w:rsid w:val="0097630F"/>
    <w:rsid w:val="009D1FD8"/>
    <w:rsid w:val="009D3DBA"/>
    <w:rsid w:val="00A31019"/>
    <w:rsid w:val="00A77F79"/>
    <w:rsid w:val="00AC662B"/>
    <w:rsid w:val="00AD08C7"/>
    <w:rsid w:val="00B1095F"/>
    <w:rsid w:val="00B37656"/>
    <w:rsid w:val="00B43730"/>
    <w:rsid w:val="00BB2394"/>
    <w:rsid w:val="00BB2C7C"/>
    <w:rsid w:val="00C016B4"/>
    <w:rsid w:val="00C109A2"/>
    <w:rsid w:val="00CB69FE"/>
    <w:rsid w:val="00CD4A5E"/>
    <w:rsid w:val="00CE0BD2"/>
    <w:rsid w:val="00CE2F8B"/>
    <w:rsid w:val="00D455E4"/>
    <w:rsid w:val="00D81D6A"/>
    <w:rsid w:val="00DA0521"/>
    <w:rsid w:val="00DA0AFB"/>
    <w:rsid w:val="00DC6971"/>
    <w:rsid w:val="00E07FED"/>
    <w:rsid w:val="00EA50EF"/>
    <w:rsid w:val="00EB57B6"/>
    <w:rsid w:val="00F12E8C"/>
    <w:rsid w:val="00F24557"/>
    <w:rsid w:val="00F716F0"/>
    <w:rsid w:val="00FD3B04"/>
    <w:rsid w:val="00FF565D"/>
    <w:rsid w:val="00FF64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8DDD"/>
  <w15:docId w15:val="{DC0BF87B-DEF4-42A6-B368-979C8094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 w:type="paragraph" w:customStyle="1" w:styleId="Default">
    <w:name w:val="Default"/>
    <w:rsid w:val="00E07F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2855">
      <w:bodyDiv w:val="1"/>
      <w:marLeft w:val="0"/>
      <w:marRight w:val="0"/>
      <w:marTop w:val="0"/>
      <w:marBottom w:val="0"/>
      <w:divBdr>
        <w:top w:val="none" w:sz="0" w:space="0" w:color="auto"/>
        <w:left w:val="none" w:sz="0" w:space="0" w:color="auto"/>
        <w:bottom w:val="none" w:sz="0" w:space="0" w:color="auto"/>
        <w:right w:val="none" w:sz="0" w:space="0" w:color="auto"/>
      </w:divBdr>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1714034597">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 w:id="2142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B290-F77B-43F6-8349-9563F090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2505</Characters>
  <Application>Microsoft Office Word</Application>
  <DocSecurity>0</DocSecurity>
  <Lines>20</Lines>
  <Paragraphs>5</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UNECE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Therese Lalor</cp:lastModifiedBy>
  <cp:revision>9</cp:revision>
  <dcterms:created xsi:type="dcterms:W3CDTF">2017-11-09T16:05:00Z</dcterms:created>
  <dcterms:modified xsi:type="dcterms:W3CDTF">2017-11-21T20:13:00Z</dcterms:modified>
</cp:coreProperties>
</file>