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1A43037B" w:rsidR="00FC215C" w:rsidRPr="00E44D34" w:rsidRDefault="00FC215C" w:rsidP="00B666B2">
            <w:pPr>
              <w:jc w:val="right"/>
              <w:rPr>
                <w:b/>
                <w:sz w:val="40"/>
                <w:szCs w:val="40"/>
              </w:rPr>
            </w:pPr>
            <w:r w:rsidRPr="00E44D34">
              <w:rPr>
                <w:b/>
                <w:sz w:val="40"/>
                <w:szCs w:val="40"/>
              </w:rPr>
              <w:t>UN/SCETDG/</w:t>
            </w:r>
            <w:r w:rsidR="00C94A56">
              <w:rPr>
                <w:b/>
                <w:sz w:val="40"/>
                <w:szCs w:val="40"/>
              </w:rPr>
              <w:t>61</w:t>
            </w:r>
            <w:r w:rsidRPr="00E44D34">
              <w:rPr>
                <w:b/>
                <w:sz w:val="40"/>
                <w:szCs w:val="40"/>
              </w:rPr>
              <w:t>/INF</w:t>
            </w:r>
            <w:r w:rsidR="009710AB">
              <w:rPr>
                <w:b/>
                <w:sz w:val="40"/>
                <w:szCs w:val="40"/>
              </w:rPr>
              <w:t>.</w:t>
            </w:r>
            <w:r w:rsidR="00942603">
              <w:rPr>
                <w:b/>
                <w:sz w:val="40"/>
                <w:szCs w:val="40"/>
              </w:rPr>
              <w:t>5</w:t>
            </w:r>
            <w:r w:rsidR="00594D1A">
              <w:rPr>
                <w:b/>
                <w:sz w:val="40"/>
                <w:szCs w:val="40"/>
              </w:rPr>
              <w:t>6</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E44D34" w14:paraId="49111E43" w14:textId="77777777" w:rsidTr="00D73803">
        <w:tc>
          <w:tcPr>
            <w:tcW w:w="9645" w:type="dxa"/>
            <w:tcMar>
              <w:top w:w="142" w:type="dxa"/>
              <w:left w:w="108" w:type="dxa"/>
              <w:bottom w:w="142" w:type="dxa"/>
              <w:right w:w="108" w:type="dxa"/>
            </w:tcMar>
          </w:tcPr>
          <w:p w14:paraId="659610D8" w14:textId="2814827B"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tab/>
            </w:r>
            <w:r w:rsidRPr="00E44D34">
              <w:rPr>
                <w:b/>
                <w:sz w:val="24"/>
                <w:szCs w:val="24"/>
              </w:rPr>
              <w:br/>
              <w:t>and on the Globally Harmonized System of Classification</w:t>
            </w:r>
            <w:r w:rsidRPr="00E44D34">
              <w:rPr>
                <w:b/>
                <w:sz w:val="24"/>
                <w:szCs w:val="24"/>
              </w:rPr>
              <w:br/>
              <w:t>and Labelling of Chemicals</w:t>
            </w:r>
            <w:r w:rsidRPr="00E44D34">
              <w:rPr>
                <w:b/>
              </w:rPr>
              <w:tab/>
            </w:r>
            <w:r w:rsidR="00942603">
              <w:rPr>
                <w:b/>
              </w:rPr>
              <w:t>1 December</w:t>
            </w:r>
            <w:r w:rsidR="00AD7C5F">
              <w:rPr>
                <w:b/>
              </w:rPr>
              <w:t xml:space="preserve"> 202</w:t>
            </w:r>
            <w:r w:rsidR="00C94A56">
              <w:rPr>
                <w:b/>
              </w:rPr>
              <w:t>2</w:t>
            </w:r>
          </w:p>
        </w:tc>
      </w:tr>
      <w:tr w:rsidR="00006E29" w:rsidRPr="00E44D34"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E44D34" w:rsidRDefault="00006E29" w:rsidP="00D73803">
            <w:pPr>
              <w:spacing w:before="40"/>
              <w:rPr>
                <w:b/>
              </w:rPr>
            </w:pPr>
            <w:r w:rsidRPr="00E44D34">
              <w:rPr>
                <w:b/>
              </w:rPr>
              <w:t xml:space="preserve">Sub-Committee of Experts on the Transport of Dangerous Goods </w:t>
            </w:r>
          </w:p>
          <w:p w14:paraId="613C7C0F" w14:textId="59C3BAE2" w:rsidR="00006E29" w:rsidRPr="00E44D34" w:rsidRDefault="00C94A56" w:rsidP="00CB2799">
            <w:pPr>
              <w:spacing w:before="120" w:line="240" w:lineRule="auto"/>
              <w:ind w:left="34" w:hanging="34"/>
              <w:rPr>
                <w:b/>
              </w:rPr>
            </w:pPr>
            <w:r>
              <w:rPr>
                <w:b/>
              </w:rPr>
              <w:t xml:space="preserve">Sixty first </w:t>
            </w:r>
            <w:r w:rsidR="00006E29" w:rsidRPr="00345772">
              <w:rPr>
                <w:b/>
              </w:rPr>
              <w:t>session</w:t>
            </w:r>
          </w:p>
          <w:p w14:paraId="3BDE97DE" w14:textId="5651A6F3" w:rsidR="00006E29" w:rsidRPr="00E44D34" w:rsidRDefault="00006E29" w:rsidP="00597048">
            <w:pPr>
              <w:rPr>
                <w:b/>
              </w:rPr>
            </w:pPr>
            <w:r w:rsidRPr="00345772">
              <w:t xml:space="preserve">Geneva, 28 </w:t>
            </w:r>
            <w:r w:rsidR="00C94A56">
              <w:t xml:space="preserve">November – 6 December </w:t>
            </w:r>
            <w:r w:rsidRPr="00345772">
              <w:t>202</w:t>
            </w:r>
            <w:r w:rsidR="00C94A56">
              <w:t>2</w:t>
            </w:r>
            <w:r w:rsidRPr="00345772">
              <w:br/>
            </w:r>
            <w:r w:rsidRPr="00345772">
              <w:rPr>
                <w:lang w:val="en-US"/>
              </w:rPr>
              <w:t xml:space="preserve">Item </w:t>
            </w:r>
            <w:r w:rsidR="00A94293">
              <w:rPr>
                <w:lang w:val="en-US"/>
              </w:rPr>
              <w:t>6</w:t>
            </w:r>
            <w:r w:rsidRPr="00345772">
              <w:rPr>
                <w:lang w:val="en-US"/>
              </w:rPr>
              <w:t xml:space="preserve"> </w:t>
            </w:r>
            <w:r w:rsidR="005301EB">
              <w:rPr>
                <w:lang w:val="en-US"/>
              </w:rPr>
              <w:t>(</w:t>
            </w:r>
            <w:r w:rsidR="00A94293">
              <w:rPr>
                <w:lang w:val="en-US"/>
              </w:rPr>
              <w:t>c</w:t>
            </w:r>
            <w:r w:rsidR="005301EB">
              <w:rPr>
                <w:lang w:val="en-US"/>
              </w:rPr>
              <w:t xml:space="preserve">) </w:t>
            </w:r>
            <w:r w:rsidRPr="00345772">
              <w:rPr>
                <w:lang w:val="en-US"/>
              </w:rPr>
              <w:t>of the provisional agenda</w:t>
            </w:r>
            <w:r>
              <w:rPr>
                <w:lang w:val="en-US"/>
              </w:rPr>
              <w:br/>
            </w:r>
            <w:r w:rsidR="00386F17" w:rsidRPr="00F91695">
              <w:rPr>
                <w:b/>
                <w:bCs/>
              </w:rPr>
              <w:t xml:space="preserve">Miscellaneous proposals for amendments to the Model Regulations </w:t>
            </w:r>
            <w:r w:rsidR="00386F17" w:rsidRPr="00F91695">
              <w:rPr>
                <w:b/>
                <w:bCs/>
              </w:rPr>
              <w:br/>
              <w:t xml:space="preserve">on the Transport of Dangerous Goods: </w:t>
            </w:r>
            <w:r w:rsidR="00F91695" w:rsidRPr="00F91695">
              <w:rPr>
                <w:b/>
                <w:bCs/>
              </w:rPr>
              <w:t>portable tanks</w:t>
            </w:r>
          </w:p>
        </w:tc>
      </w:tr>
    </w:tbl>
    <w:p w14:paraId="2D0AB66B" w14:textId="77777777" w:rsidR="00D268CE" w:rsidRDefault="00D268CE" w:rsidP="00D268CE">
      <w:pPr>
        <w:pStyle w:val="HChG"/>
        <w:ind w:left="1138" w:right="1138" w:firstLine="0"/>
      </w:pPr>
      <w:r>
        <w:t xml:space="preserve">Transport of certain </w:t>
      </w:r>
      <w:bookmarkStart w:id="0" w:name="_Hlk80278488"/>
      <w:r>
        <w:t>ALKALI METAL DISPERSIONS (UN 1391) and ALKALI METAL DISPERSIONS, FLAMMABLE (UN 3482)</w:t>
      </w:r>
      <w:bookmarkEnd w:id="0"/>
      <w:r>
        <w:t xml:space="preserve"> in portable tanks</w:t>
      </w:r>
    </w:p>
    <w:p w14:paraId="0F04F6F9" w14:textId="5321B82C" w:rsidR="00D268CE" w:rsidRDefault="00D268CE" w:rsidP="00D268CE">
      <w:pPr>
        <w:pStyle w:val="H1G"/>
      </w:pPr>
      <w:r>
        <w:tab/>
      </w:r>
      <w:r>
        <w:tab/>
        <w:t>Transmitted by the expert from the United States of America</w:t>
      </w:r>
    </w:p>
    <w:p w14:paraId="4C83689A" w14:textId="77777777" w:rsidR="00D268CE" w:rsidRDefault="00D268CE" w:rsidP="00D268CE">
      <w:pPr>
        <w:pStyle w:val="HChG"/>
      </w:pPr>
      <w:r>
        <w:tab/>
      </w:r>
      <w:r>
        <w:tab/>
        <w:t>Introduction</w:t>
      </w:r>
    </w:p>
    <w:p w14:paraId="6850B3FC" w14:textId="78D95519" w:rsidR="00D268CE" w:rsidRDefault="00D268CE" w:rsidP="00D268CE">
      <w:pPr>
        <w:pStyle w:val="SingleTxtG"/>
      </w:pPr>
      <w:r>
        <w:t>1.</w:t>
      </w:r>
      <w:r>
        <w:tab/>
        <w:t xml:space="preserve">Based on the discussions of </w:t>
      </w:r>
      <w:r w:rsidR="000852ED">
        <w:rPr>
          <w:lang w:val="fr-CH"/>
        </w:rPr>
        <w:t xml:space="preserve">document </w:t>
      </w:r>
      <w:r w:rsidRPr="000254BA">
        <w:t>ST/SG/AC.10/C.3/2022/61</w:t>
      </w:r>
      <w:r>
        <w:t xml:space="preserve"> submitted by the United States of America and the comments provided, the following revised proposal is submitted for the consideration of the Sub-Committee.</w:t>
      </w:r>
    </w:p>
    <w:p w14:paraId="7B15B4CB" w14:textId="77777777" w:rsidR="00D268CE" w:rsidRDefault="00D268CE" w:rsidP="00D268CE">
      <w:pPr>
        <w:pStyle w:val="SingleTxtG"/>
      </w:pPr>
      <w:r>
        <w:t>2.</w:t>
      </w:r>
      <w:r>
        <w:tab/>
        <w:t>A comment was received suggesting the addition of TP17 which would require thermal insulation, when present to be made of inorganic non-combustible material.  This change was suggested because the ADR contains a similar provision for transport of these materials in ADR tanks.  This provision has not been proposed for adoption in this proposal as t</w:t>
      </w:r>
      <w:r w:rsidRPr="004C5A3B">
        <w:t xml:space="preserve">he guiding principles for TP17 say it should apply to blasting explosives and blasting agents of types B or E, ammonium nitrate, liquid (hot concentrated solution), and to ammonium nitrate emulsions, suspensions, or gels. It’s currently assigned to 5 entries none of which share similar properties </w:t>
      </w:r>
      <w:r>
        <w:t>or hazard classes with</w:t>
      </w:r>
      <w:r w:rsidRPr="004C5A3B">
        <w:t xml:space="preserve"> </w:t>
      </w:r>
      <w:r>
        <w:t>the materials in this proposal</w:t>
      </w:r>
      <w:r w:rsidRPr="004C5A3B">
        <w:t>.  The closest parallels for the two UN numbers for the alkali dispersions are UN3148, UN3398 and UN3399, none of which have TP17 assigned in the Model Regulations, nor do they have TE5 assigned in the ADR.</w:t>
      </w:r>
      <w:r>
        <w:t xml:space="preserve"> For this reason no amendment in this regard is proposed.</w:t>
      </w:r>
    </w:p>
    <w:p w14:paraId="0AC5BF51" w14:textId="2173AAFB" w:rsidR="00D268CE" w:rsidRDefault="00D268CE" w:rsidP="00D268CE">
      <w:pPr>
        <w:pStyle w:val="SingleTxtG"/>
      </w:pPr>
      <w:r>
        <w:t>3.</w:t>
      </w:r>
      <w:r>
        <w:tab/>
        <w:t>An additional commenter requested amendments to the Guiding Principles (C.3 para</w:t>
      </w:r>
      <w:r w:rsidR="000852ED">
        <w:rPr>
          <w:lang w:val="fr-CH"/>
        </w:rPr>
        <w:t>.</w:t>
      </w:r>
      <w:r>
        <w:t xml:space="preserve"> 15) be made to include these UN number to the list of commodities currently shown as being assigned to TP7. The existing TP7 entry only lists 5 UN numbers out of 83 entries assigned this provision. Further work may be needed to look at the list of TP code assignments in the Guiding Principles.</w:t>
      </w:r>
    </w:p>
    <w:p w14:paraId="5F494BBC" w14:textId="74E4A785" w:rsidR="00D268CE" w:rsidRPr="007E7806" w:rsidRDefault="00D268CE" w:rsidP="00D268CE">
      <w:pPr>
        <w:pStyle w:val="SingleTxtG"/>
      </w:pPr>
      <w:r>
        <w:t>4.</w:t>
      </w:r>
      <w:r>
        <w:tab/>
      </w:r>
      <w:r w:rsidRPr="0084462F">
        <w:t>This proposal includes changing TP1 to TP2 which lowers the degree of filling.  This is consistent with the TP code assigned to materials of the same hazard class and packing group (e.g., UN3148, UN3398 and UN3399).</w:t>
      </w:r>
      <w:r>
        <w:t xml:space="preserve"> Changes between </w:t>
      </w:r>
      <w:r w:rsidR="006C67D7" w:rsidRPr="000254BA">
        <w:t>ST/SG/AC.10/C.3/</w:t>
      </w:r>
      <w:r>
        <w:t>2022/61 and this document are highlighted below.</w:t>
      </w:r>
    </w:p>
    <w:p w14:paraId="44D88665" w14:textId="77777777" w:rsidR="00D268CE" w:rsidRDefault="00D268CE">
      <w:pPr>
        <w:suppressAutoHyphens w:val="0"/>
        <w:spacing w:line="240" w:lineRule="auto"/>
        <w:rPr>
          <w:b/>
          <w:sz w:val="28"/>
          <w:lang w:val="x-none"/>
        </w:rPr>
      </w:pPr>
      <w:r>
        <w:br w:type="page"/>
      </w:r>
    </w:p>
    <w:p w14:paraId="19EB45D0" w14:textId="4FA33FEF" w:rsidR="00D268CE" w:rsidRDefault="00D268CE" w:rsidP="00D268CE">
      <w:pPr>
        <w:pStyle w:val="HChG"/>
      </w:pPr>
      <w:r>
        <w:lastRenderedPageBreak/>
        <w:tab/>
      </w:r>
      <w:r>
        <w:tab/>
        <w:t>Proposal</w:t>
      </w:r>
    </w:p>
    <w:p w14:paraId="71E20038" w14:textId="77777777" w:rsidR="00D268CE" w:rsidRDefault="00D268CE" w:rsidP="00D268CE">
      <w:pPr>
        <w:pStyle w:val="SingleTxtG"/>
      </w:pPr>
      <w:r>
        <w:t>5.</w:t>
      </w:r>
      <w:r>
        <w:tab/>
        <w:t>In 3.2 Dangerous Goods List columns amend the entries for UN 1391 and UN 3482 and insert in 4.2.5.3 a new portable tank special provision XYZ as follows (new text is underlined):</w:t>
      </w:r>
    </w:p>
    <w:tbl>
      <w:tblPr>
        <w:tblStyle w:val="TableGrid10"/>
        <w:tblW w:w="9213" w:type="dxa"/>
        <w:tblInd w:w="421" w:type="dxa"/>
        <w:tblLayout w:type="fixed"/>
        <w:tblLook w:val="04A0" w:firstRow="1" w:lastRow="0" w:firstColumn="1" w:lastColumn="0" w:noHBand="0" w:noVBand="1"/>
      </w:tblPr>
      <w:tblGrid>
        <w:gridCol w:w="473"/>
        <w:gridCol w:w="1350"/>
        <w:gridCol w:w="585"/>
        <w:gridCol w:w="567"/>
        <w:gridCol w:w="709"/>
        <w:gridCol w:w="709"/>
        <w:gridCol w:w="425"/>
        <w:gridCol w:w="425"/>
        <w:gridCol w:w="993"/>
        <w:gridCol w:w="992"/>
        <w:gridCol w:w="992"/>
        <w:gridCol w:w="993"/>
      </w:tblGrid>
      <w:tr w:rsidR="00D268CE" w:rsidRPr="000B1883" w14:paraId="55B4D583" w14:textId="77777777" w:rsidTr="00B0781E">
        <w:trPr>
          <w:trHeight w:val="338"/>
        </w:trPr>
        <w:tc>
          <w:tcPr>
            <w:tcW w:w="473" w:type="dxa"/>
            <w:vMerge w:val="restart"/>
            <w:tcBorders>
              <w:top w:val="single" w:sz="4" w:space="0" w:color="auto"/>
              <w:left w:val="single" w:sz="4" w:space="0" w:color="auto"/>
              <w:bottom w:val="single" w:sz="4" w:space="0" w:color="auto"/>
              <w:right w:val="single" w:sz="4" w:space="0" w:color="auto"/>
            </w:tcBorders>
            <w:vAlign w:val="center"/>
            <w:hideMark/>
          </w:tcPr>
          <w:p w14:paraId="062F6560" w14:textId="77777777" w:rsidR="00D268CE" w:rsidRPr="000B1883" w:rsidRDefault="00D268CE" w:rsidP="00B0781E">
            <w:pPr>
              <w:spacing w:after="120"/>
              <w:ind w:right="19"/>
              <w:jc w:val="center"/>
              <w:rPr>
                <w:sz w:val="18"/>
                <w:szCs w:val="18"/>
              </w:rPr>
            </w:pPr>
            <w:r w:rsidRPr="000B1883">
              <w:rPr>
                <w:sz w:val="18"/>
                <w:szCs w:val="18"/>
              </w:rPr>
              <w:t>UN No.</w:t>
            </w:r>
          </w:p>
        </w:tc>
        <w:tc>
          <w:tcPr>
            <w:tcW w:w="1350" w:type="dxa"/>
            <w:vMerge w:val="restart"/>
            <w:tcBorders>
              <w:top w:val="single" w:sz="4" w:space="0" w:color="auto"/>
              <w:left w:val="single" w:sz="4" w:space="0" w:color="auto"/>
              <w:bottom w:val="single" w:sz="4" w:space="0" w:color="auto"/>
              <w:right w:val="single" w:sz="4" w:space="0" w:color="auto"/>
            </w:tcBorders>
            <w:vAlign w:val="center"/>
            <w:hideMark/>
          </w:tcPr>
          <w:p w14:paraId="6350BF42" w14:textId="77777777" w:rsidR="00D268CE" w:rsidRPr="000B1883" w:rsidRDefault="00D268CE" w:rsidP="00B0781E">
            <w:pPr>
              <w:spacing w:after="120"/>
              <w:ind w:right="139"/>
              <w:jc w:val="center"/>
              <w:rPr>
                <w:sz w:val="18"/>
                <w:szCs w:val="18"/>
              </w:rPr>
            </w:pPr>
            <w:r w:rsidRPr="000B1883">
              <w:rPr>
                <w:sz w:val="18"/>
                <w:szCs w:val="18"/>
              </w:rPr>
              <w:t>Name and description</w:t>
            </w:r>
          </w:p>
        </w:tc>
        <w:tc>
          <w:tcPr>
            <w:tcW w:w="585" w:type="dxa"/>
            <w:vMerge w:val="restart"/>
            <w:tcBorders>
              <w:top w:val="single" w:sz="4" w:space="0" w:color="auto"/>
              <w:left w:val="single" w:sz="4" w:space="0" w:color="auto"/>
              <w:bottom w:val="single" w:sz="4" w:space="0" w:color="auto"/>
              <w:right w:val="single" w:sz="4" w:space="0" w:color="auto"/>
            </w:tcBorders>
            <w:vAlign w:val="center"/>
            <w:hideMark/>
          </w:tcPr>
          <w:p w14:paraId="2BC62756" w14:textId="77777777" w:rsidR="00D268CE" w:rsidRPr="000B1883" w:rsidRDefault="00D268CE" w:rsidP="00B0781E">
            <w:pPr>
              <w:spacing w:after="120"/>
              <w:jc w:val="center"/>
              <w:rPr>
                <w:sz w:val="18"/>
                <w:szCs w:val="18"/>
              </w:rPr>
            </w:pPr>
            <w:r w:rsidRPr="000B1883">
              <w:rPr>
                <w:sz w:val="18"/>
                <w:szCs w:val="18"/>
              </w:rPr>
              <w:t>Class or division</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BDFD858" w14:textId="77777777" w:rsidR="00D268CE" w:rsidRPr="000B1883" w:rsidRDefault="00D268CE" w:rsidP="00B0781E">
            <w:pPr>
              <w:tabs>
                <w:tab w:val="left" w:pos="0"/>
              </w:tabs>
              <w:spacing w:after="120"/>
              <w:jc w:val="center"/>
              <w:rPr>
                <w:sz w:val="18"/>
                <w:szCs w:val="18"/>
              </w:rPr>
            </w:pPr>
            <w:r w:rsidRPr="000B1883">
              <w:rPr>
                <w:sz w:val="18"/>
                <w:szCs w:val="18"/>
              </w:rPr>
              <w:t>Subsi-diary hazard</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057B9A77" w14:textId="77777777" w:rsidR="00D268CE" w:rsidRPr="000B1883" w:rsidRDefault="00D268CE" w:rsidP="00B0781E">
            <w:pPr>
              <w:spacing w:after="120"/>
              <w:jc w:val="center"/>
              <w:rPr>
                <w:sz w:val="18"/>
                <w:szCs w:val="18"/>
              </w:rPr>
            </w:pPr>
            <w:r w:rsidRPr="000B1883">
              <w:rPr>
                <w:sz w:val="18"/>
                <w:szCs w:val="18"/>
              </w:rPr>
              <w:t>UN packing group</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71E16952" w14:textId="77777777" w:rsidR="00D268CE" w:rsidRPr="000B1883" w:rsidRDefault="00D268CE" w:rsidP="00B0781E">
            <w:pPr>
              <w:spacing w:after="120"/>
              <w:jc w:val="center"/>
              <w:rPr>
                <w:sz w:val="18"/>
                <w:szCs w:val="18"/>
              </w:rPr>
            </w:pPr>
            <w:r w:rsidRPr="000B1883">
              <w:rPr>
                <w:sz w:val="18"/>
                <w:szCs w:val="18"/>
              </w:rPr>
              <w:t>Special provi-sions</w:t>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F92616D" w14:textId="77777777" w:rsidR="00D268CE" w:rsidRPr="000B1883" w:rsidRDefault="00D268CE" w:rsidP="00B0781E">
            <w:pPr>
              <w:spacing w:after="120"/>
              <w:jc w:val="center"/>
              <w:rPr>
                <w:sz w:val="18"/>
                <w:szCs w:val="18"/>
              </w:rPr>
            </w:pPr>
            <w:r w:rsidRPr="000B1883">
              <w:rPr>
                <w:sz w:val="18"/>
                <w:szCs w:val="18"/>
              </w:rPr>
              <w:t>Limited and excepted quantities</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5DB08F80" w14:textId="77777777" w:rsidR="00D268CE" w:rsidRPr="000B1883" w:rsidRDefault="00D268CE" w:rsidP="00B0781E">
            <w:pPr>
              <w:tabs>
                <w:tab w:val="left" w:pos="0"/>
              </w:tabs>
              <w:spacing w:after="120"/>
              <w:jc w:val="center"/>
              <w:rPr>
                <w:sz w:val="18"/>
                <w:szCs w:val="18"/>
              </w:rPr>
            </w:pPr>
            <w:r w:rsidRPr="000B1883">
              <w:rPr>
                <w:sz w:val="18"/>
                <w:szCs w:val="18"/>
              </w:rPr>
              <w:t>Packagings and IBCs</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597E19E9" w14:textId="77777777" w:rsidR="00D268CE" w:rsidRPr="000B1883" w:rsidRDefault="00D268CE" w:rsidP="00B0781E">
            <w:pPr>
              <w:spacing w:after="120"/>
              <w:jc w:val="center"/>
              <w:rPr>
                <w:sz w:val="18"/>
                <w:szCs w:val="18"/>
              </w:rPr>
            </w:pPr>
            <w:r w:rsidRPr="000B1883">
              <w:rPr>
                <w:sz w:val="18"/>
                <w:szCs w:val="18"/>
              </w:rPr>
              <w:t>Portable tanks and bulk containers</w:t>
            </w:r>
          </w:p>
        </w:tc>
      </w:tr>
      <w:tr w:rsidR="00D268CE" w:rsidRPr="000B1883" w14:paraId="005040CD" w14:textId="77777777" w:rsidTr="00B0781E">
        <w:trPr>
          <w:trHeight w:val="338"/>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156FE293" w14:textId="77777777" w:rsidR="00D268CE" w:rsidRPr="000B1883" w:rsidRDefault="00D268CE" w:rsidP="00B0781E">
            <w:pPr>
              <w:rPr>
                <w:sz w:val="18"/>
                <w:szCs w:val="18"/>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0053EF08" w14:textId="77777777" w:rsidR="00D268CE" w:rsidRPr="000B1883" w:rsidRDefault="00D268CE" w:rsidP="00B0781E">
            <w:pPr>
              <w:rPr>
                <w:sz w:val="18"/>
                <w:szCs w:val="18"/>
              </w:rPr>
            </w:pPr>
          </w:p>
        </w:tc>
        <w:tc>
          <w:tcPr>
            <w:tcW w:w="585" w:type="dxa"/>
            <w:vMerge/>
            <w:tcBorders>
              <w:top w:val="single" w:sz="4" w:space="0" w:color="auto"/>
              <w:left w:val="single" w:sz="4" w:space="0" w:color="auto"/>
              <w:bottom w:val="single" w:sz="4" w:space="0" w:color="auto"/>
              <w:right w:val="single" w:sz="4" w:space="0" w:color="auto"/>
            </w:tcBorders>
            <w:vAlign w:val="center"/>
            <w:hideMark/>
          </w:tcPr>
          <w:p w14:paraId="2F05C047" w14:textId="77777777" w:rsidR="00D268CE" w:rsidRPr="000B1883" w:rsidRDefault="00D268CE" w:rsidP="00B0781E">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AAE2A61" w14:textId="77777777" w:rsidR="00D268CE" w:rsidRPr="000B1883" w:rsidRDefault="00D268CE" w:rsidP="00B0781E">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69C9125" w14:textId="77777777" w:rsidR="00D268CE" w:rsidRPr="000B1883" w:rsidRDefault="00D268CE" w:rsidP="00B0781E">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F792456" w14:textId="77777777" w:rsidR="00D268CE" w:rsidRPr="000B1883" w:rsidRDefault="00D268CE" w:rsidP="00B0781E">
            <w:pPr>
              <w:rPr>
                <w:sz w:val="18"/>
                <w:szCs w:val="18"/>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7573E6A8" w14:textId="77777777" w:rsidR="00D268CE" w:rsidRPr="000B1883" w:rsidRDefault="00D268CE" w:rsidP="00B0781E">
            <w:pP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A64BF0D" w14:textId="77777777" w:rsidR="00D268CE" w:rsidRPr="000B1883" w:rsidRDefault="00D268CE" w:rsidP="00B0781E">
            <w:pPr>
              <w:tabs>
                <w:tab w:val="left" w:pos="0"/>
              </w:tabs>
              <w:spacing w:after="120"/>
              <w:jc w:val="center"/>
              <w:rPr>
                <w:sz w:val="18"/>
                <w:szCs w:val="18"/>
              </w:rPr>
            </w:pPr>
            <w:r w:rsidRPr="000B1883">
              <w:rPr>
                <w:sz w:val="18"/>
                <w:szCs w:val="18"/>
              </w:rPr>
              <w:t>Packing instruction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025807" w14:textId="77777777" w:rsidR="00D268CE" w:rsidRPr="000B1883" w:rsidRDefault="00D268CE" w:rsidP="00B0781E">
            <w:pPr>
              <w:tabs>
                <w:tab w:val="left" w:pos="0"/>
              </w:tabs>
              <w:spacing w:after="120"/>
              <w:jc w:val="center"/>
              <w:rPr>
                <w:sz w:val="18"/>
                <w:szCs w:val="18"/>
              </w:rPr>
            </w:pPr>
            <w:r w:rsidRPr="000B1883">
              <w:rPr>
                <w:sz w:val="18"/>
                <w:szCs w:val="18"/>
              </w:rPr>
              <w:t>Special packing provisions</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F7B33A" w14:textId="77777777" w:rsidR="00D268CE" w:rsidRPr="000B1883" w:rsidRDefault="00D268CE" w:rsidP="00B0781E">
            <w:pPr>
              <w:spacing w:after="120"/>
              <w:jc w:val="center"/>
              <w:rPr>
                <w:sz w:val="18"/>
                <w:szCs w:val="18"/>
              </w:rPr>
            </w:pPr>
            <w:r w:rsidRPr="000B1883">
              <w:rPr>
                <w:sz w:val="18"/>
                <w:szCs w:val="18"/>
              </w:rPr>
              <w:t>Instructions</w:t>
            </w:r>
          </w:p>
        </w:tc>
        <w:tc>
          <w:tcPr>
            <w:tcW w:w="993" w:type="dxa"/>
            <w:tcBorders>
              <w:top w:val="single" w:sz="4" w:space="0" w:color="auto"/>
              <w:left w:val="single" w:sz="4" w:space="0" w:color="auto"/>
              <w:bottom w:val="single" w:sz="4" w:space="0" w:color="auto"/>
              <w:right w:val="single" w:sz="4" w:space="0" w:color="auto"/>
            </w:tcBorders>
            <w:vAlign w:val="center"/>
            <w:hideMark/>
          </w:tcPr>
          <w:p w14:paraId="13A371C5" w14:textId="77777777" w:rsidR="00D268CE" w:rsidRPr="000B1883" w:rsidRDefault="00D268CE" w:rsidP="00B0781E">
            <w:pPr>
              <w:spacing w:after="120"/>
              <w:jc w:val="center"/>
              <w:rPr>
                <w:sz w:val="18"/>
                <w:szCs w:val="18"/>
              </w:rPr>
            </w:pPr>
            <w:r w:rsidRPr="000B1883">
              <w:rPr>
                <w:sz w:val="18"/>
                <w:szCs w:val="18"/>
              </w:rPr>
              <w:t>Special provisions</w:t>
            </w:r>
          </w:p>
        </w:tc>
      </w:tr>
      <w:tr w:rsidR="00D268CE" w:rsidRPr="000B1883" w14:paraId="3332255B" w14:textId="77777777" w:rsidTr="00B0781E">
        <w:tc>
          <w:tcPr>
            <w:tcW w:w="473" w:type="dxa"/>
            <w:tcBorders>
              <w:top w:val="single" w:sz="4" w:space="0" w:color="auto"/>
              <w:left w:val="single" w:sz="4" w:space="0" w:color="auto"/>
              <w:bottom w:val="single" w:sz="4" w:space="0" w:color="auto"/>
              <w:right w:val="single" w:sz="4" w:space="0" w:color="auto"/>
            </w:tcBorders>
            <w:hideMark/>
          </w:tcPr>
          <w:p w14:paraId="21D2AEB9" w14:textId="77777777" w:rsidR="00D268CE" w:rsidRPr="000B1883" w:rsidRDefault="00D268CE" w:rsidP="00B0781E">
            <w:pPr>
              <w:spacing w:after="120"/>
              <w:ind w:right="19"/>
              <w:jc w:val="center"/>
              <w:rPr>
                <w:sz w:val="18"/>
                <w:szCs w:val="18"/>
              </w:rPr>
            </w:pPr>
            <w:r w:rsidRPr="000B1883">
              <w:rPr>
                <w:sz w:val="18"/>
                <w:szCs w:val="18"/>
              </w:rPr>
              <w:t>(1)</w:t>
            </w:r>
          </w:p>
        </w:tc>
        <w:tc>
          <w:tcPr>
            <w:tcW w:w="1350" w:type="dxa"/>
            <w:tcBorders>
              <w:top w:val="single" w:sz="4" w:space="0" w:color="auto"/>
              <w:left w:val="single" w:sz="4" w:space="0" w:color="auto"/>
              <w:bottom w:val="single" w:sz="4" w:space="0" w:color="auto"/>
              <w:right w:val="single" w:sz="4" w:space="0" w:color="auto"/>
            </w:tcBorders>
            <w:hideMark/>
          </w:tcPr>
          <w:p w14:paraId="2A85B62B" w14:textId="77777777" w:rsidR="00D268CE" w:rsidRPr="000B1883" w:rsidRDefault="00D268CE" w:rsidP="00B0781E">
            <w:pPr>
              <w:spacing w:after="120"/>
              <w:ind w:right="19"/>
              <w:jc w:val="center"/>
              <w:rPr>
                <w:sz w:val="18"/>
                <w:szCs w:val="18"/>
              </w:rPr>
            </w:pPr>
            <w:r w:rsidRPr="000B1883">
              <w:rPr>
                <w:sz w:val="18"/>
                <w:szCs w:val="18"/>
              </w:rPr>
              <w:t>(2)</w:t>
            </w:r>
          </w:p>
        </w:tc>
        <w:tc>
          <w:tcPr>
            <w:tcW w:w="585" w:type="dxa"/>
            <w:tcBorders>
              <w:top w:val="single" w:sz="4" w:space="0" w:color="auto"/>
              <w:left w:val="single" w:sz="4" w:space="0" w:color="auto"/>
              <w:bottom w:val="single" w:sz="4" w:space="0" w:color="auto"/>
              <w:right w:val="single" w:sz="4" w:space="0" w:color="auto"/>
            </w:tcBorders>
            <w:hideMark/>
          </w:tcPr>
          <w:p w14:paraId="66AA5201" w14:textId="77777777" w:rsidR="00D268CE" w:rsidRPr="000B1883" w:rsidRDefault="00D268CE" w:rsidP="00B0781E">
            <w:pPr>
              <w:spacing w:after="120"/>
              <w:ind w:right="19"/>
              <w:jc w:val="center"/>
              <w:rPr>
                <w:sz w:val="18"/>
                <w:szCs w:val="18"/>
              </w:rPr>
            </w:pPr>
            <w:r w:rsidRPr="000B1883">
              <w:rPr>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14:paraId="2F18EE05" w14:textId="77777777" w:rsidR="00D268CE" w:rsidRPr="000B1883" w:rsidRDefault="00D268CE" w:rsidP="00B0781E">
            <w:pPr>
              <w:spacing w:after="120"/>
              <w:ind w:right="19"/>
              <w:jc w:val="center"/>
              <w:rPr>
                <w:sz w:val="18"/>
                <w:szCs w:val="18"/>
              </w:rPr>
            </w:pPr>
            <w:r w:rsidRPr="000B1883">
              <w:rPr>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14:paraId="6A7000BE" w14:textId="77777777" w:rsidR="00D268CE" w:rsidRPr="000B1883" w:rsidRDefault="00D268CE" w:rsidP="00B0781E">
            <w:pPr>
              <w:spacing w:after="120"/>
              <w:ind w:right="19"/>
              <w:jc w:val="center"/>
              <w:rPr>
                <w:sz w:val="18"/>
                <w:szCs w:val="18"/>
              </w:rPr>
            </w:pPr>
            <w:r w:rsidRPr="000B1883">
              <w:rPr>
                <w:sz w:val="18"/>
                <w:szCs w:val="18"/>
              </w:rPr>
              <w:t>(5)</w:t>
            </w:r>
          </w:p>
        </w:tc>
        <w:tc>
          <w:tcPr>
            <w:tcW w:w="709" w:type="dxa"/>
            <w:tcBorders>
              <w:top w:val="single" w:sz="4" w:space="0" w:color="auto"/>
              <w:left w:val="single" w:sz="4" w:space="0" w:color="auto"/>
              <w:bottom w:val="single" w:sz="4" w:space="0" w:color="auto"/>
              <w:right w:val="single" w:sz="4" w:space="0" w:color="auto"/>
            </w:tcBorders>
            <w:hideMark/>
          </w:tcPr>
          <w:p w14:paraId="65D96B70" w14:textId="77777777" w:rsidR="00D268CE" w:rsidRPr="000B1883" w:rsidRDefault="00D268CE" w:rsidP="00B0781E">
            <w:pPr>
              <w:spacing w:after="120"/>
              <w:ind w:right="19"/>
              <w:jc w:val="center"/>
              <w:rPr>
                <w:sz w:val="18"/>
                <w:szCs w:val="18"/>
              </w:rPr>
            </w:pPr>
            <w:r w:rsidRPr="000B1883">
              <w:rPr>
                <w:sz w:val="18"/>
                <w:szCs w:val="18"/>
              </w:rPr>
              <w:t>(6)</w:t>
            </w:r>
          </w:p>
        </w:tc>
        <w:tc>
          <w:tcPr>
            <w:tcW w:w="425" w:type="dxa"/>
            <w:tcBorders>
              <w:top w:val="single" w:sz="4" w:space="0" w:color="auto"/>
              <w:left w:val="single" w:sz="4" w:space="0" w:color="auto"/>
              <w:bottom w:val="single" w:sz="4" w:space="0" w:color="auto"/>
              <w:right w:val="single" w:sz="4" w:space="0" w:color="auto"/>
            </w:tcBorders>
            <w:hideMark/>
          </w:tcPr>
          <w:p w14:paraId="60FB8F89" w14:textId="77777777" w:rsidR="00D268CE" w:rsidRPr="000B1883" w:rsidRDefault="00D268CE" w:rsidP="00B0781E">
            <w:pPr>
              <w:spacing w:after="120"/>
              <w:ind w:right="19"/>
              <w:jc w:val="center"/>
              <w:rPr>
                <w:sz w:val="18"/>
                <w:szCs w:val="18"/>
              </w:rPr>
            </w:pPr>
            <w:r w:rsidRPr="000B1883">
              <w:rPr>
                <w:sz w:val="18"/>
                <w:szCs w:val="18"/>
              </w:rPr>
              <w:t>(7a)</w:t>
            </w:r>
          </w:p>
        </w:tc>
        <w:tc>
          <w:tcPr>
            <w:tcW w:w="425" w:type="dxa"/>
            <w:tcBorders>
              <w:top w:val="single" w:sz="4" w:space="0" w:color="auto"/>
              <w:left w:val="single" w:sz="4" w:space="0" w:color="auto"/>
              <w:bottom w:val="single" w:sz="4" w:space="0" w:color="auto"/>
              <w:right w:val="single" w:sz="4" w:space="0" w:color="auto"/>
            </w:tcBorders>
            <w:hideMark/>
          </w:tcPr>
          <w:p w14:paraId="2DBE7188" w14:textId="77777777" w:rsidR="00D268CE" w:rsidRPr="000B1883" w:rsidRDefault="00D268CE" w:rsidP="00B0781E">
            <w:pPr>
              <w:spacing w:after="120"/>
              <w:ind w:right="19"/>
              <w:jc w:val="center"/>
              <w:rPr>
                <w:sz w:val="18"/>
                <w:szCs w:val="18"/>
              </w:rPr>
            </w:pPr>
            <w:r w:rsidRPr="000B1883">
              <w:rPr>
                <w:sz w:val="18"/>
                <w:szCs w:val="18"/>
              </w:rPr>
              <w:t>(7b)</w:t>
            </w:r>
          </w:p>
        </w:tc>
        <w:tc>
          <w:tcPr>
            <w:tcW w:w="993" w:type="dxa"/>
            <w:tcBorders>
              <w:top w:val="single" w:sz="4" w:space="0" w:color="auto"/>
              <w:left w:val="single" w:sz="4" w:space="0" w:color="auto"/>
              <w:bottom w:val="single" w:sz="4" w:space="0" w:color="auto"/>
              <w:right w:val="single" w:sz="4" w:space="0" w:color="auto"/>
            </w:tcBorders>
            <w:hideMark/>
          </w:tcPr>
          <w:p w14:paraId="7E16446C" w14:textId="77777777" w:rsidR="00D268CE" w:rsidRPr="000B1883" w:rsidRDefault="00D268CE" w:rsidP="00B0781E">
            <w:pPr>
              <w:spacing w:after="120"/>
              <w:ind w:right="19"/>
              <w:jc w:val="center"/>
              <w:rPr>
                <w:sz w:val="18"/>
                <w:szCs w:val="18"/>
              </w:rPr>
            </w:pPr>
            <w:r w:rsidRPr="000B1883">
              <w:rPr>
                <w:sz w:val="18"/>
                <w:szCs w:val="18"/>
              </w:rPr>
              <w:t>(8)</w:t>
            </w:r>
          </w:p>
        </w:tc>
        <w:tc>
          <w:tcPr>
            <w:tcW w:w="992" w:type="dxa"/>
            <w:tcBorders>
              <w:top w:val="single" w:sz="4" w:space="0" w:color="auto"/>
              <w:left w:val="single" w:sz="4" w:space="0" w:color="auto"/>
              <w:bottom w:val="single" w:sz="4" w:space="0" w:color="auto"/>
              <w:right w:val="single" w:sz="4" w:space="0" w:color="auto"/>
            </w:tcBorders>
            <w:hideMark/>
          </w:tcPr>
          <w:p w14:paraId="374BD128" w14:textId="77777777" w:rsidR="00D268CE" w:rsidRPr="000B1883" w:rsidRDefault="00D268CE" w:rsidP="00B0781E">
            <w:pPr>
              <w:spacing w:after="120"/>
              <w:ind w:right="19"/>
              <w:jc w:val="center"/>
              <w:rPr>
                <w:sz w:val="18"/>
                <w:szCs w:val="18"/>
              </w:rPr>
            </w:pPr>
            <w:r w:rsidRPr="000B1883">
              <w:rPr>
                <w:sz w:val="18"/>
                <w:szCs w:val="18"/>
              </w:rPr>
              <w:t>(9)</w:t>
            </w:r>
          </w:p>
        </w:tc>
        <w:tc>
          <w:tcPr>
            <w:tcW w:w="992" w:type="dxa"/>
            <w:tcBorders>
              <w:top w:val="single" w:sz="4" w:space="0" w:color="auto"/>
              <w:left w:val="single" w:sz="4" w:space="0" w:color="auto"/>
              <w:bottom w:val="single" w:sz="4" w:space="0" w:color="auto"/>
              <w:right w:val="single" w:sz="4" w:space="0" w:color="auto"/>
            </w:tcBorders>
            <w:hideMark/>
          </w:tcPr>
          <w:p w14:paraId="72A3B0FD" w14:textId="77777777" w:rsidR="00D268CE" w:rsidRPr="000B1883" w:rsidRDefault="00D268CE" w:rsidP="00B0781E">
            <w:pPr>
              <w:spacing w:after="120"/>
              <w:ind w:right="19"/>
              <w:jc w:val="center"/>
              <w:rPr>
                <w:sz w:val="18"/>
                <w:szCs w:val="18"/>
              </w:rPr>
            </w:pPr>
            <w:r w:rsidRPr="000B1883">
              <w:rPr>
                <w:sz w:val="18"/>
                <w:szCs w:val="18"/>
              </w:rPr>
              <w:t>(10)</w:t>
            </w:r>
          </w:p>
        </w:tc>
        <w:tc>
          <w:tcPr>
            <w:tcW w:w="993" w:type="dxa"/>
            <w:tcBorders>
              <w:top w:val="single" w:sz="4" w:space="0" w:color="auto"/>
              <w:left w:val="single" w:sz="4" w:space="0" w:color="auto"/>
              <w:bottom w:val="single" w:sz="4" w:space="0" w:color="auto"/>
              <w:right w:val="single" w:sz="4" w:space="0" w:color="auto"/>
            </w:tcBorders>
            <w:hideMark/>
          </w:tcPr>
          <w:p w14:paraId="0CC9C25D" w14:textId="77777777" w:rsidR="00D268CE" w:rsidRPr="000B1883" w:rsidRDefault="00D268CE" w:rsidP="00B0781E">
            <w:pPr>
              <w:spacing w:after="120"/>
              <w:ind w:right="19"/>
              <w:jc w:val="center"/>
              <w:rPr>
                <w:sz w:val="18"/>
                <w:szCs w:val="18"/>
              </w:rPr>
            </w:pPr>
            <w:r w:rsidRPr="000B1883">
              <w:rPr>
                <w:sz w:val="18"/>
                <w:szCs w:val="18"/>
              </w:rPr>
              <w:t>(11)</w:t>
            </w:r>
          </w:p>
        </w:tc>
      </w:tr>
      <w:tr w:rsidR="00D268CE" w:rsidRPr="000B1883" w14:paraId="1C3DCCDE" w14:textId="77777777" w:rsidTr="00B0781E">
        <w:tc>
          <w:tcPr>
            <w:tcW w:w="473" w:type="dxa"/>
            <w:tcBorders>
              <w:top w:val="single" w:sz="4" w:space="0" w:color="auto"/>
              <w:left w:val="single" w:sz="4" w:space="0" w:color="auto"/>
              <w:bottom w:val="single" w:sz="4" w:space="0" w:color="auto"/>
              <w:right w:val="single" w:sz="4" w:space="0" w:color="auto"/>
            </w:tcBorders>
            <w:hideMark/>
          </w:tcPr>
          <w:p w14:paraId="25CFD70C" w14:textId="77777777" w:rsidR="00D268CE" w:rsidRPr="000B1883" w:rsidRDefault="00D268CE" w:rsidP="00B0781E">
            <w:pPr>
              <w:spacing w:after="120"/>
              <w:ind w:right="19"/>
              <w:jc w:val="center"/>
              <w:rPr>
                <w:sz w:val="18"/>
                <w:szCs w:val="18"/>
              </w:rPr>
            </w:pPr>
            <w:r w:rsidRPr="000B1883">
              <w:rPr>
                <w:sz w:val="18"/>
                <w:szCs w:val="18"/>
              </w:rPr>
              <w:t>1391</w:t>
            </w:r>
          </w:p>
        </w:tc>
        <w:tc>
          <w:tcPr>
            <w:tcW w:w="1350" w:type="dxa"/>
            <w:tcBorders>
              <w:top w:val="single" w:sz="4" w:space="0" w:color="auto"/>
              <w:left w:val="single" w:sz="4" w:space="0" w:color="auto"/>
              <w:bottom w:val="single" w:sz="4" w:space="0" w:color="auto"/>
              <w:right w:val="single" w:sz="4" w:space="0" w:color="auto"/>
            </w:tcBorders>
            <w:hideMark/>
          </w:tcPr>
          <w:p w14:paraId="3179A9AC" w14:textId="77777777" w:rsidR="00D268CE" w:rsidRPr="000B1883" w:rsidRDefault="00D268CE" w:rsidP="00B0781E">
            <w:pPr>
              <w:spacing w:after="120"/>
              <w:ind w:right="19"/>
              <w:jc w:val="center"/>
              <w:rPr>
                <w:sz w:val="18"/>
                <w:szCs w:val="18"/>
              </w:rPr>
            </w:pPr>
            <w:r w:rsidRPr="000B1883">
              <w:rPr>
                <w:sz w:val="18"/>
                <w:szCs w:val="18"/>
              </w:rPr>
              <w:t>ALKALI METAL DISPERSION or ALKALINE EARTH METAL DISPERSION</w:t>
            </w:r>
          </w:p>
        </w:tc>
        <w:tc>
          <w:tcPr>
            <w:tcW w:w="585" w:type="dxa"/>
            <w:tcBorders>
              <w:top w:val="single" w:sz="4" w:space="0" w:color="auto"/>
              <w:left w:val="single" w:sz="4" w:space="0" w:color="auto"/>
              <w:bottom w:val="single" w:sz="4" w:space="0" w:color="auto"/>
              <w:right w:val="single" w:sz="4" w:space="0" w:color="auto"/>
            </w:tcBorders>
            <w:hideMark/>
          </w:tcPr>
          <w:p w14:paraId="236EFBCF" w14:textId="77777777" w:rsidR="00D268CE" w:rsidRPr="000B1883" w:rsidRDefault="00D268CE" w:rsidP="00B0781E">
            <w:pPr>
              <w:spacing w:after="120"/>
              <w:ind w:right="19"/>
              <w:jc w:val="center"/>
              <w:rPr>
                <w:sz w:val="18"/>
                <w:szCs w:val="18"/>
              </w:rPr>
            </w:pPr>
            <w:r w:rsidRPr="000B1883">
              <w:rPr>
                <w:sz w:val="18"/>
                <w:szCs w:val="18"/>
              </w:rPr>
              <w:t>4.3</w:t>
            </w:r>
          </w:p>
        </w:tc>
        <w:tc>
          <w:tcPr>
            <w:tcW w:w="567" w:type="dxa"/>
            <w:tcBorders>
              <w:top w:val="single" w:sz="4" w:space="0" w:color="auto"/>
              <w:left w:val="single" w:sz="4" w:space="0" w:color="auto"/>
              <w:bottom w:val="single" w:sz="4" w:space="0" w:color="auto"/>
              <w:right w:val="single" w:sz="4" w:space="0" w:color="auto"/>
            </w:tcBorders>
          </w:tcPr>
          <w:p w14:paraId="73BF033F" w14:textId="77777777" w:rsidR="00D268CE" w:rsidRPr="000B1883" w:rsidRDefault="00D268CE" w:rsidP="00B0781E">
            <w:pPr>
              <w:spacing w:after="120"/>
              <w:ind w:right="19"/>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01EC79EF" w14:textId="77777777" w:rsidR="00D268CE" w:rsidRPr="000B1883" w:rsidRDefault="00D268CE" w:rsidP="00B0781E">
            <w:pPr>
              <w:spacing w:after="120"/>
              <w:ind w:right="19"/>
              <w:jc w:val="center"/>
              <w:rPr>
                <w:sz w:val="18"/>
                <w:szCs w:val="18"/>
              </w:rPr>
            </w:pPr>
            <w:r w:rsidRPr="000B1883">
              <w:rPr>
                <w:sz w:val="18"/>
                <w:szCs w:val="18"/>
              </w:rPr>
              <w:t>I</w:t>
            </w:r>
          </w:p>
        </w:tc>
        <w:tc>
          <w:tcPr>
            <w:tcW w:w="709" w:type="dxa"/>
            <w:tcBorders>
              <w:top w:val="single" w:sz="4" w:space="0" w:color="auto"/>
              <w:left w:val="single" w:sz="4" w:space="0" w:color="auto"/>
              <w:bottom w:val="single" w:sz="4" w:space="0" w:color="auto"/>
              <w:right w:val="single" w:sz="4" w:space="0" w:color="auto"/>
            </w:tcBorders>
          </w:tcPr>
          <w:p w14:paraId="680E649E" w14:textId="77777777" w:rsidR="00D268CE" w:rsidRPr="000B1883" w:rsidRDefault="00D268CE" w:rsidP="00B0781E">
            <w:pPr>
              <w:spacing w:after="120"/>
              <w:ind w:right="19"/>
              <w:jc w:val="center"/>
              <w:rPr>
                <w:sz w:val="18"/>
                <w:szCs w:val="18"/>
              </w:rPr>
            </w:pPr>
            <w:r w:rsidRPr="000B1883">
              <w:rPr>
                <w:sz w:val="18"/>
                <w:szCs w:val="18"/>
              </w:rPr>
              <w:t xml:space="preserve">182 </w:t>
            </w:r>
            <w:r w:rsidRPr="000B1883">
              <w:rPr>
                <w:sz w:val="18"/>
                <w:szCs w:val="18"/>
              </w:rPr>
              <w:br/>
              <w:t>183</w:t>
            </w:r>
          </w:p>
          <w:p w14:paraId="0B36F458" w14:textId="77777777" w:rsidR="00D268CE" w:rsidRPr="000B1883" w:rsidRDefault="00D268CE" w:rsidP="00B0781E">
            <w:pPr>
              <w:spacing w:after="120"/>
              <w:ind w:right="19"/>
              <w:jc w:val="center"/>
              <w:rPr>
                <w:sz w:val="18"/>
                <w:szCs w:val="18"/>
                <w:u w:val="single"/>
              </w:rPr>
            </w:pPr>
          </w:p>
        </w:tc>
        <w:tc>
          <w:tcPr>
            <w:tcW w:w="425" w:type="dxa"/>
            <w:tcBorders>
              <w:top w:val="single" w:sz="4" w:space="0" w:color="auto"/>
              <w:left w:val="single" w:sz="4" w:space="0" w:color="auto"/>
              <w:bottom w:val="single" w:sz="4" w:space="0" w:color="auto"/>
              <w:right w:val="single" w:sz="4" w:space="0" w:color="auto"/>
            </w:tcBorders>
            <w:hideMark/>
          </w:tcPr>
          <w:p w14:paraId="56489083" w14:textId="77777777" w:rsidR="00D268CE" w:rsidRPr="000B1883" w:rsidRDefault="00D268CE" w:rsidP="00B0781E">
            <w:pPr>
              <w:spacing w:after="120"/>
              <w:ind w:right="19"/>
              <w:jc w:val="center"/>
              <w:rPr>
                <w:sz w:val="18"/>
                <w:szCs w:val="18"/>
              </w:rPr>
            </w:pPr>
            <w:r w:rsidRPr="000B1883">
              <w:rPr>
                <w:sz w:val="18"/>
                <w:szCs w:val="18"/>
              </w:rPr>
              <w:t>0</w:t>
            </w:r>
          </w:p>
        </w:tc>
        <w:tc>
          <w:tcPr>
            <w:tcW w:w="425" w:type="dxa"/>
            <w:tcBorders>
              <w:top w:val="single" w:sz="4" w:space="0" w:color="auto"/>
              <w:left w:val="single" w:sz="4" w:space="0" w:color="auto"/>
              <w:bottom w:val="single" w:sz="4" w:space="0" w:color="auto"/>
              <w:right w:val="single" w:sz="4" w:space="0" w:color="auto"/>
            </w:tcBorders>
            <w:hideMark/>
          </w:tcPr>
          <w:p w14:paraId="38DCC270" w14:textId="77777777" w:rsidR="00D268CE" w:rsidRPr="000B1883" w:rsidRDefault="00D268CE" w:rsidP="00B0781E">
            <w:pPr>
              <w:spacing w:after="120"/>
              <w:ind w:right="19"/>
              <w:jc w:val="center"/>
              <w:rPr>
                <w:sz w:val="18"/>
                <w:szCs w:val="18"/>
              </w:rPr>
            </w:pPr>
            <w:r w:rsidRPr="000B1883">
              <w:rPr>
                <w:sz w:val="18"/>
                <w:szCs w:val="18"/>
              </w:rPr>
              <w:t>E0</w:t>
            </w:r>
          </w:p>
        </w:tc>
        <w:tc>
          <w:tcPr>
            <w:tcW w:w="993" w:type="dxa"/>
            <w:tcBorders>
              <w:top w:val="single" w:sz="4" w:space="0" w:color="auto"/>
              <w:left w:val="single" w:sz="4" w:space="0" w:color="auto"/>
              <w:bottom w:val="single" w:sz="4" w:space="0" w:color="auto"/>
              <w:right w:val="single" w:sz="4" w:space="0" w:color="auto"/>
            </w:tcBorders>
            <w:hideMark/>
          </w:tcPr>
          <w:p w14:paraId="081C1C28" w14:textId="77777777" w:rsidR="00D268CE" w:rsidRPr="000B1883" w:rsidRDefault="00D268CE" w:rsidP="00B0781E">
            <w:pPr>
              <w:spacing w:after="120"/>
              <w:ind w:right="19"/>
              <w:jc w:val="center"/>
              <w:rPr>
                <w:sz w:val="18"/>
                <w:szCs w:val="18"/>
              </w:rPr>
            </w:pPr>
            <w:r w:rsidRPr="000B1883">
              <w:rPr>
                <w:sz w:val="18"/>
                <w:szCs w:val="18"/>
              </w:rPr>
              <w:t>P402</w:t>
            </w:r>
          </w:p>
        </w:tc>
        <w:tc>
          <w:tcPr>
            <w:tcW w:w="992" w:type="dxa"/>
            <w:tcBorders>
              <w:top w:val="single" w:sz="4" w:space="0" w:color="auto"/>
              <w:left w:val="single" w:sz="4" w:space="0" w:color="auto"/>
              <w:bottom w:val="single" w:sz="4" w:space="0" w:color="auto"/>
              <w:right w:val="single" w:sz="4" w:space="0" w:color="auto"/>
            </w:tcBorders>
          </w:tcPr>
          <w:p w14:paraId="3970D95D" w14:textId="77777777" w:rsidR="00D268CE" w:rsidRPr="000B1883" w:rsidRDefault="00D268CE" w:rsidP="00B0781E">
            <w:pPr>
              <w:spacing w:after="120"/>
              <w:ind w:right="19"/>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394F8C6B" w14:textId="77777777" w:rsidR="00D268CE" w:rsidRPr="000B1883" w:rsidRDefault="00D268CE" w:rsidP="00B0781E">
            <w:pPr>
              <w:spacing w:after="120"/>
              <w:ind w:right="19"/>
              <w:jc w:val="center"/>
              <w:rPr>
                <w:sz w:val="18"/>
                <w:szCs w:val="18"/>
                <w:u w:val="single"/>
              </w:rPr>
            </w:pPr>
            <w:r w:rsidRPr="000B1883">
              <w:rPr>
                <w:sz w:val="18"/>
                <w:szCs w:val="18"/>
                <w:u w:val="single"/>
              </w:rPr>
              <w:t>T13</w:t>
            </w:r>
          </w:p>
        </w:tc>
        <w:tc>
          <w:tcPr>
            <w:tcW w:w="993" w:type="dxa"/>
            <w:tcBorders>
              <w:top w:val="single" w:sz="4" w:space="0" w:color="auto"/>
              <w:left w:val="single" w:sz="4" w:space="0" w:color="auto"/>
              <w:bottom w:val="single" w:sz="4" w:space="0" w:color="auto"/>
              <w:right w:val="single" w:sz="4" w:space="0" w:color="auto"/>
            </w:tcBorders>
            <w:hideMark/>
          </w:tcPr>
          <w:p w14:paraId="3BCAB139" w14:textId="77777777" w:rsidR="00D268CE" w:rsidRPr="00C9129F" w:rsidRDefault="00D268CE" w:rsidP="00B0781E">
            <w:pPr>
              <w:spacing w:after="120"/>
              <w:ind w:right="19"/>
              <w:jc w:val="center"/>
              <w:rPr>
                <w:sz w:val="18"/>
                <w:szCs w:val="18"/>
                <w:highlight w:val="yellow"/>
                <w:u w:val="single"/>
              </w:rPr>
            </w:pPr>
            <w:r w:rsidRPr="00C9129F">
              <w:rPr>
                <w:strike/>
                <w:sz w:val="18"/>
                <w:szCs w:val="18"/>
                <w:highlight w:val="yellow"/>
                <w:u w:val="single"/>
              </w:rPr>
              <w:t>TP1</w:t>
            </w:r>
          </w:p>
          <w:p w14:paraId="69FDB511" w14:textId="77777777" w:rsidR="00D268CE" w:rsidRPr="003E0AB8" w:rsidRDefault="00D268CE" w:rsidP="00B0781E">
            <w:pPr>
              <w:spacing w:after="120"/>
              <w:ind w:right="19"/>
              <w:jc w:val="center"/>
              <w:rPr>
                <w:sz w:val="18"/>
                <w:szCs w:val="18"/>
                <w:u w:val="single"/>
              </w:rPr>
            </w:pPr>
            <w:r w:rsidRPr="00C9129F">
              <w:rPr>
                <w:sz w:val="18"/>
                <w:szCs w:val="18"/>
                <w:highlight w:val="yellow"/>
                <w:u w:val="single"/>
              </w:rPr>
              <w:t>TP2</w:t>
            </w:r>
            <w:r w:rsidRPr="003E0AB8">
              <w:rPr>
                <w:sz w:val="18"/>
                <w:szCs w:val="18"/>
                <w:u w:val="single"/>
              </w:rPr>
              <w:t xml:space="preserve"> </w:t>
            </w:r>
          </w:p>
          <w:p w14:paraId="45183374" w14:textId="77777777" w:rsidR="00D268CE" w:rsidRPr="000B1883" w:rsidRDefault="00D268CE" w:rsidP="00B0781E">
            <w:pPr>
              <w:spacing w:after="120"/>
              <w:ind w:right="19"/>
              <w:jc w:val="center"/>
              <w:rPr>
                <w:sz w:val="18"/>
                <w:szCs w:val="18"/>
                <w:u w:val="single"/>
              </w:rPr>
            </w:pPr>
            <w:r w:rsidRPr="000B1883">
              <w:rPr>
                <w:sz w:val="18"/>
                <w:szCs w:val="18"/>
                <w:u w:val="single"/>
              </w:rPr>
              <w:t>TP7</w:t>
            </w:r>
          </w:p>
          <w:p w14:paraId="4C7AC0A8" w14:textId="77777777" w:rsidR="00D268CE" w:rsidRPr="000B1883" w:rsidRDefault="00D268CE" w:rsidP="00B0781E">
            <w:pPr>
              <w:spacing w:after="120"/>
              <w:ind w:right="19"/>
              <w:jc w:val="center"/>
              <w:rPr>
                <w:sz w:val="18"/>
                <w:szCs w:val="18"/>
                <w:u w:val="single"/>
              </w:rPr>
            </w:pPr>
            <w:r w:rsidRPr="000B1883">
              <w:rPr>
                <w:sz w:val="18"/>
                <w:szCs w:val="18"/>
                <w:u w:val="single"/>
              </w:rPr>
              <w:t>TPXYZ</w:t>
            </w:r>
          </w:p>
        </w:tc>
      </w:tr>
      <w:tr w:rsidR="00D268CE" w:rsidRPr="000B1883" w14:paraId="54784F40" w14:textId="77777777" w:rsidTr="00B0781E">
        <w:tc>
          <w:tcPr>
            <w:tcW w:w="473" w:type="dxa"/>
            <w:tcBorders>
              <w:top w:val="single" w:sz="4" w:space="0" w:color="auto"/>
              <w:left w:val="single" w:sz="4" w:space="0" w:color="auto"/>
              <w:bottom w:val="single" w:sz="4" w:space="0" w:color="auto"/>
              <w:right w:val="single" w:sz="4" w:space="0" w:color="auto"/>
            </w:tcBorders>
            <w:hideMark/>
          </w:tcPr>
          <w:p w14:paraId="09E92057" w14:textId="77777777" w:rsidR="00D268CE" w:rsidRPr="000B1883" w:rsidRDefault="00D268CE" w:rsidP="00B0781E">
            <w:pPr>
              <w:spacing w:after="120"/>
              <w:ind w:right="19"/>
              <w:jc w:val="center"/>
              <w:rPr>
                <w:sz w:val="18"/>
                <w:szCs w:val="18"/>
              </w:rPr>
            </w:pPr>
            <w:r w:rsidRPr="000B1883">
              <w:rPr>
                <w:sz w:val="18"/>
                <w:szCs w:val="18"/>
              </w:rPr>
              <w:t>3482</w:t>
            </w:r>
          </w:p>
        </w:tc>
        <w:tc>
          <w:tcPr>
            <w:tcW w:w="1350" w:type="dxa"/>
            <w:tcBorders>
              <w:top w:val="single" w:sz="4" w:space="0" w:color="auto"/>
              <w:left w:val="single" w:sz="4" w:space="0" w:color="auto"/>
              <w:bottom w:val="single" w:sz="4" w:space="0" w:color="auto"/>
              <w:right w:val="single" w:sz="4" w:space="0" w:color="auto"/>
            </w:tcBorders>
            <w:hideMark/>
          </w:tcPr>
          <w:p w14:paraId="4F8A6C37" w14:textId="77777777" w:rsidR="00D268CE" w:rsidRPr="000B1883" w:rsidRDefault="00D268CE" w:rsidP="00B0781E">
            <w:pPr>
              <w:spacing w:after="120"/>
              <w:ind w:right="19"/>
              <w:jc w:val="center"/>
              <w:rPr>
                <w:sz w:val="18"/>
                <w:szCs w:val="18"/>
              </w:rPr>
            </w:pPr>
            <w:r w:rsidRPr="000B1883">
              <w:rPr>
                <w:sz w:val="18"/>
                <w:szCs w:val="18"/>
              </w:rPr>
              <w:t>ALKALI METAL DISPERSION,</w:t>
            </w:r>
          </w:p>
          <w:p w14:paraId="0C66662E" w14:textId="77777777" w:rsidR="00D268CE" w:rsidRPr="000B1883" w:rsidRDefault="00D268CE" w:rsidP="00B0781E">
            <w:pPr>
              <w:spacing w:after="120"/>
              <w:ind w:right="19"/>
              <w:jc w:val="center"/>
              <w:rPr>
                <w:sz w:val="18"/>
                <w:szCs w:val="18"/>
              </w:rPr>
            </w:pPr>
            <w:r w:rsidRPr="000B1883">
              <w:rPr>
                <w:sz w:val="18"/>
                <w:szCs w:val="18"/>
              </w:rPr>
              <w:t>FLAMMABLE or ALKALINE</w:t>
            </w:r>
          </w:p>
          <w:p w14:paraId="4F6AB147" w14:textId="77777777" w:rsidR="00D268CE" w:rsidRPr="000B1883" w:rsidRDefault="00D268CE" w:rsidP="00B0781E">
            <w:pPr>
              <w:spacing w:after="120"/>
              <w:ind w:right="19"/>
              <w:jc w:val="center"/>
              <w:rPr>
                <w:sz w:val="18"/>
                <w:szCs w:val="18"/>
              </w:rPr>
            </w:pPr>
            <w:r w:rsidRPr="000B1883">
              <w:rPr>
                <w:sz w:val="18"/>
                <w:szCs w:val="18"/>
              </w:rPr>
              <w:t>EARTH METAL DISPERSION,</w:t>
            </w:r>
          </w:p>
          <w:p w14:paraId="4B1FBDF8" w14:textId="77777777" w:rsidR="00D268CE" w:rsidRPr="000B1883" w:rsidRDefault="00D268CE" w:rsidP="00B0781E">
            <w:pPr>
              <w:spacing w:after="120"/>
              <w:ind w:right="19"/>
              <w:jc w:val="center"/>
              <w:rPr>
                <w:sz w:val="18"/>
                <w:szCs w:val="18"/>
              </w:rPr>
            </w:pPr>
            <w:r w:rsidRPr="000B1883">
              <w:rPr>
                <w:sz w:val="18"/>
                <w:szCs w:val="18"/>
              </w:rPr>
              <w:t>FLAMMABLE</w:t>
            </w:r>
          </w:p>
        </w:tc>
        <w:tc>
          <w:tcPr>
            <w:tcW w:w="585" w:type="dxa"/>
            <w:tcBorders>
              <w:top w:val="single" w:sz="4" w:space="0" w:color="auto"/>
              <w:left w:val="single" w:sz="4" w:space="0" w:color="auto"/>
              <w:bottom w:val="single" w:sz="4" w:space="0" w:color="auto"/>
              <w:right w:val="single" w:sz="4" w:space="0" w:color="auto"/>
            </w:tcBorders>
            <w:hideMark/>
          </w:tcPr>
          <w:p w14:paraId="1BC7B062" w14:textId="77777777" w:rsidR="00D268CE" w:rsidRPr="000B1883" w:rsidRDefault="00D268CE" w:rsidP="00B0781E">
            <w:pPr>
              <w:spacing w:after="120"/>
              <w:ind w:right="19"/>
              <w:jc w:val="center"/>
              <w:rPr>
                <w:sz w:val="18"/>
                <w:szCs w:val="18"/>
              </w:rPr>
            </w:pPr>
            <w:r w:rsidRPr="000B1883">
              <w:rPr>
                <w:sz w:val="18"/>
                <w:szCs w:val="18"/>
              </w:rPr>
              <w:t>4.3</w:t>
            </w:r>
          </w:p>
        </w:tc>
        <w:tc>
          <w:tcPr>
            <w:tcW w:w="567" w:type="dxa"/>
            <w:tcBorders>
              <w:top w:val="single" w:sz="4" w:space="0" w:color="auto"/>
              <w:left w:val="single" w:sz="4" w:space="0" w:color="auto"/>
              <w:bottom w:val="single" w:sz="4" w:space="0" w:color="auto"/>
              <w:right w:val="single" w:sz="4" w:space="0" w:color="auto"/>
            </w:tcBorders>
            <w:hideMark/>
          </w:tcPr>
          <w:p w14:paraId="56C6588C" w14:textId="77777777" w:rsidR="00D268CE" w:rsidRPr="000B1883" w:rsidRDefault="00D268CE" w:rsidP="00B0781E">
            <w:pPr>
              <w:spacing w:after="120"/>
              <w:ind w:right="19"/>
              <w:jc w:val="center"/>
              <w:rPr>
                <w:sz w:val="18"/>
                <w:szCs w:val="18"/>
              </w:rPr>
            </w:pPr>
            <w:r w:rsidRPr="000B1883">
              <w:rPr>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14:paraId="123FCE80" w14:textId="77777777" w:rsidR="00D268CE" w:rsidRPr="000B1883" w:rsidRDefault="00D268CE" w:rsidP="00B0781E">
            <w:pPr>
              <w:spacing w:after="120"/>
              <w:ind w:right="19"/>
              <w:jc w:val="center"/>
              <w:rPr>
                <w:sz w:val="18"/>
                <w:szCs w:val="18"/>
              </w:rPr>
            </w:pPr>
            <w:r w:rsidRPr="000B1883">
              <w:rPr>
                <w:sz w:val="18"/>
                <w:szCs w:val="18"/>
              </w:rPr>
              <w:t>I</w:t>
            </w:r>
          </w:p>
        </w:tc>
        <w:tc>
          <w:tcPr>
            <w:tcW w:w="709" w:type="dxa"/>
            <w:tcBorders>
              <w:top w:val="single" w:sz="4" w:space="0" w:color="auto"/>
              <w:left w:val="single" w:sz="4" w:space="0" w:color="auto"/>
              <w:bottom w:val="single" w:sz="4" w:space="0" w:color="auto"/>
              <w:right w:val="single" w:sz="4" w:space="0" w:color="auto"/>
            </w:tcBorders>
          </w:tcPr>
          <w:p w14:paraId="34E1BD99" w14:textId="77777777" w:rsidR="00D268CE" w:rsidRPr="000B1883" w:rsidRDefault="00D268CE" w:rsidP="00B0781E">
            <w:pPr>
              <w:spacing w:after="120"/>
              <w:ind w:right="19"/>
              <w:jc w:val="center"/>
              <w:rPr>
                <w:sz w:val="18"/>
                <w:szCs w:val="18"/>
              </w:rPr>
            </w:pPr>
            <w:r w:rsidRPr="000B1883">
              <w:rPr>
                <w:sz w:val="18"/>
                <w:szCs w:val="18"/>
              </w:rPr>
              <w:t xml:space="preserve">182 </w:t>
            </w:r>
          </w:p>
          <w:p w14:paraId="533359CB" w14:textId="77777777" w:rsidR="00D268CE" w:rsidRPr="000B1883" w:rsidRDefault="00D268CE" w:rsidP="00B0781E">
            <w:pPr>
              <w:spacing w:after="120"/>
              <w:ind w:right="19"/>
              <w:jc w:val="center"/>
              <w:rPr>
                <w:sz w:val="18"/>
                <w:szCs w:val="18"/>
              </w:rPr>
            </w:pPr>
            <w:r w:rsidRPr="000B1883">
              <w:rPr>
                <w:sz w:val="18"/>
                <w:szCs w:val="18"/>
              </w:rPr>
              <w:t>183</w:t>
            </w:r>
          </w:p>
          <w:p w14:paraId="740897F6" w14:textId="77777777" w:rsidR="00D268CE" w:rsidRPr="000B1883" w:rsidRDefault="00D268CE" w:rsidP="00B0781E">
            <w:pPr>
              <w:spacing w:after="120"/>
              <w:ind w:right="19"/>
              <w:jc w:val="center"/>
              <w:rPr>
                <w:sz w:val="18"/>
                <w:szCs w:val="18"/>
                <w:u w:val="single"/>
              </w:rPr>
            </w:pPr>
          </w:p>
        </w:tc>
        <w:tc>
          <w:tcPr>
            <w:tcW w:w="425" w:type="dxa"/>
            <w:tcBorders>
              <w:top w:val="single" w:sz="4" w:space="0" w:color="auto"/>
              <w:left w:val="single" w:sz="4" w:space="0" w:color="auto"/>
              <w:bottom w:val="single" w:sz="4" w:space="0" w:color="auto"/>
              <w:right w:val="single" w:sz="4" w:space="0" w:color="auto"/>
            </w:tcBorders>
            <w:hideMark/>
          </w:tcPr>
          <w:p w14:paraId="08BAA2B2" w14:textId="77777777" w:rsidR="00D268CE" w:rsidRPr="000B1883" w:rsidRDefault="00D268CE" w:rsidP="00B0781E">
            <w:pPr>
              <w:spacing w:after="120"/>
              <w:ind w:right="19"/>
              <w:jc w:val="center"/>
              <w:rPr>
                <w:sz w:val="18"/>
                <w:szCs w:val="18"/>
              </w:rPr>
            </w:pPr>
            <w:r w:rsidRPr="000B1883">
              <w:rPr>
                <w:sz w:val="18"/>
                <w:szCs w:val="18"/>
              </w:rPr>
              <w:t>0</w:t>
            </w:r>
          </w:p>
        </w:tc>
        <w:tc>
          <w:tcPr>
            <w:tcW w:w="425" w:type="dxa"/>
            <w:tcBorders>
              <w:top w:val="single" w:sz="4" w:space="0" w:color="auto"/>
              <w:left w:val="single" w:sz="4" w:space="0" w:color="auto"/>
              <w:bottom w:val="single" w:sz="4" w:space="0" w:color="auto"/>
              <w:right w:val="single" w:sz="4" w:space="0" w:color="auto"/>
            </w:tcBorders>
            <w:hideMark/>
          </w:tcPr>
          <w:p w14:paraId="7B00308C" w14:textId="77777777" w:rsidR="00D268CE" w:rsidRPr="000B1883" w:rsidRDefault="00D268CE" w:rsidP="00B0781E">
            <w:pPr>
              <w:spacing w:after="120"/>
              <w:ind w:right="19"/>
              <w:jc w:val="center"/>
              <w:rPr>
                <w:sz w:val="18"/>
                <w:szCs w:val="18"/>
              </w:rPr>
            </w:pPr>
            <w:r w:rsidRPr="000B1883">
              <w:rPr>
                <w:sz w:val="18"/>
                <w:szCs w:val="18"/>
              </w:rPr>
              <w:t>E0</w:t>
            </w:r>
          </w:p>
        </w:tc>
        <w:tc>
          <w:tcPr>
            <w:tcW w:w="993" w:type="dxa"/>
            <w:tcBorders>
              <w:top w:val="single" w:sz="4" w:space="0" w:color="auto"/>
              <w:left w:val="single" w:sz="4" w:space="0" w:color="auto"/>
              <w:bottom w:val="single" w:sz="4" w:space="0" w:color="auto"/>
              <w:right w:val="single" w:sz="4" w:space="0" w:color="auto"/>
            </w:tcBorders>
            <w:hideMark/>
          </w:tcPr>
          <w:p w14:paraId="5153594E" w14:textId="77777777" w:rsidR="00D268CE" w:rsidRPr="000B1883" w:rsidRDefault="00D268CE" w:rsidP="00B0781E">
            <w:pPr>
              <w:spacing w:after="120"/>
              <w:ind w:right="19"/>
              <w:jc w:val="center"/>
              <w:rPr>
                <w:sz w:val="18"/>
                <w:szCs w:val="18"/>
              </w:rPr>
            </w:pPr>
            <w:r w:rsidRPr="000B1883">
              <w:rPr>
                <w:sz w:val="18"/>
                <w:szCs w:val="18"/>
              </w:rPr>
              <w:t>P402</w:t>
            </w:r>
          </w:p>
        </w:tc>
        <w:tc>
          <w:tcPr>
            <w:tcW w:w="992" w:type="dxa"/>
            <w:tcBorders>
              <w:top w:val="single" w:sz="4" w:space="0" w:color="auto"/>
              <w:left w:val="single" w:sz="4" w:space="0" w:color="auto"/>
              <w:bottom w:val="single" w:sz="4" w:space="0" w:color="auto"/>
              <w:right w:val="single" w:sz="4" w:space="0" w:color="auto"/>
            </w:tcBorders>
          </w:tcPr>
          <w:p w14:paraId="0595D54A" w14:textId="77777777" w:rsidR="00D268CE" w:rsidRPr="000B1883" w:rsidRDefault="00D268CE" w:rsidP="00B0781E">
            <w:pPr>
              <w:spacing w:after="120"/>
              <w:ind w:right="19"/>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60242417" w14:textId="77777777" w:rsidR="00D268CE" w:rsidRPr="000B1883" w:rsidRDefault="00D268CE" w:rsidP="00B0781E">
            <w:pPr>
              <w:spacing w:after="120"/>
              <w:ind w:right="19"/>
              <w:jc w:val="center"/>
              <w:rPr>
                <w:sz w:val="18"/>
                <w:szCs w:val="18"/>
                <w:u w:val="single"/>
              </w:rPr>
            </w:pPr>
            <w:r w:rsidRPr="000B1883">
              <w:rPr>
                <w:sz w:val="18"/>
                <w:szCs w:val="18"/>
                <w:u w:val="single"/>
              </w:rPr>
              <w:t>T13</w:t>
            </w:r>
          </w:p>
        </w:tc>
        <w:tc>
          <w:tcPr>
            <w:tcW w:w="993" w:type="dxa"/>
            <w:tcBorders>
              <w:top w:val="single" w:sz="4" w:space="0" w:color="auto"/>
              <w:left w:val="single" w:sz="4" w:space="0" w:color="auto"/>
              <w:bottom w:val="single" w:sz="4" w:space="0" w:color="auto"/>
              <w:right w:val="single" w:sz="4" w:space="0" w:color="auto"/>
            </w:tcBorders>
            <w:hideMark/>
          </w:tcPr>
          <w:p w14:paraId="658966A3" w14:textId="77777777" w:rsidR="00D268CE" w:rsidRPr="009F40AC" w:rsidRDefault="00D268CE" w:rsidP="00B0781E">
            <w:pPr>
              <w:spacing w:after="120"/>
              <w:ind w:right="19"/>
              <w:jc w:val="center"/>
              <w:rPr>
                <w:strike/>
                <w:sz w:val="18"/>
                <w:szCs w:val="18"/>
                <w:highlight w:val="yellow"/>
                <w:u w:val="single"/>
              </w:rPr>
            </w:pPr>
            <w:r w:rsidRPr="009F40AC">
              <w:rPr>
                <w:strike/>
                <w:sz w:val="18"/>
                <w:szCs w:val="18"/>
                <w:highlight w:val="yellow"/>
                <w:u w:val="single"/>
              </w:rPr>
              <w:t>TP1</w:t>
            </w:r>
          </w:p>
          <w:p w14:paraId="633364B6" w14:textId="77777777" w:rsidR="00D268CE" w:rsidRPr="003E0AB8" w:rsidRDefault="00D268CE" w:rsidP="00B0781E">
            <w:pPr>
              <w:spacing w:after="120"/>
              <w:ind w:right="19"/>
              <w:jc w:val="center"/>
              <w:rPr>
                <w:sz w:val="18"/>
                <w:szCs w:val="18"/>
                <w:u w:val="single"/>
              </w:rPr>
            </w:pPr>
            <w:r w:rsidRPr="009F40AC">
              <w:rPr>
                <w:sz w:val="18"/>
                <w:szCs w:val="18"/>
                <w:highlight w:val="yellow"/>
                <w:u w:val="single"/>
              </w:rPr>
              <w:t>TP2</w:t>
            </w:r>
          </w:p>
          <w:p w14:paraId="45AB90BB" w14:textId="77777777" w:rsidR="00D268CE" w:rsidRPr="000B1883" w:rsidRDefault="00D268CE" w:rsidP="00B0781E">
            <w:pPr>
              <w:spacing w:after="120"/>
              <w:ind w:right="19"/>
              <w:jc w:val="center"/>
              <w:rPr>
                <w:sz w:val="18"/>
                <w:szCs w:val="18"/>
                <w:u w:val="single"/>
              </w:rPr>
            </w:pPr>
            <w:r w:rsidRPr="000B1883">
              <w:rPr>
                <w:sz w:val="18"/>
                <w:szCs w:val="18"/>
                <w:u w:val="single"/>
              </w:rPr>
              <w:t>TP7</w:t>
            </w:r>
          </w:p>
          <w:p w14:paraId="61DC1E03" w14:textId="77777777" w:rsidR="00D268CE" w:rsidRPr="000B1883" w:rsidRDefault="00D268CE" w:rsidP="00B0781E">
            <w:pPr>
              <w:spacing w:after="120"/>
              <w:ind w:right="19"/>
              <w:jc w:val="center"/>
              <w:rPr>
                <w:sz w:val="18"/>
                <w:szCs w:val="18"/>
                <w:u w:val="single"/>
              </w:rPr>
            </w:pPr>
            <w:r w:rsidRPr="000B1883">
              <w:rPr>
                <w:sz w:val="18"/>
                <w:szCs w:val="18"/>
                <w:u w:val="single"/>
              </w:rPr>
              <w:t>TPXYZ</w:t>
            </w:r>
          </w:p>
        </w:tc>
      </w:tr>
    </w:tbl>
    <w:p w14:paraId="26853540" w14:textId="77777777" w:rsidR="00D268CE" w:rsidRDefault="00D268CE" w:rsidP="00D268CE">
      <w:pPr>
        <w:pStyle w:val="SingleTxtG"/>
        <w:spacing w:before="120"/>
        <w:ind w:left="2268" w:hanging="1134"/>
      </w:pPr>
      <w:r>
        <w:t>TPXYZ</w:t>
      </w:r>
      <w:r>
        <w:tab/>
        <w:t>Portable tanks are not authorized for the transport of caesium or rubidium dispersions.</w:t>
      </w:r>
    </w:p>
    <w:p w14:paraId="2A9BBDE5" w14:textId="41A8B0F9" w:rsidR="00A94293" w:rsidRPr="00D268CE" w:rsidRDefault="00D268CE" w:rsidP="00D268CE">
      <w:pPr>
        <w:spacing w:before="240"/>
        <w:jc w:val="center"/>
        <w:rPr>
          <w:u w:val="single"/>
        </w:rPr>
      </w:pPr>
      <w:r>
        <w:rPr>
          <w:u w:val="single"/>
        </w:rPr>
        <w:tab/>
      </w:r>
      <w:r>
        <w:rPr>
          <w:u w:val="single"/>
        </w:rPr>
        <w:tab/>
      </w:r>
      <w:r>
        <w:rPr>
          <w:u w:val="single"/>
        </w:rPr>
        <w:tab/>
      </w:r>
    </w:p>
    <w:sectPr w:rsidR="00A94293" w:rsidRPr="00D268CE" w:rsidSect="009710AB">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FA45B" w14:textId="77777777" w:rsidR="00E10A2C" w:rsidRDefault="00E10A2C"/>
  </w:endnote>
  <w:endnote w:type="continuationSeparator" w:id="0">
    <w:p w14:paraId="45175670" w14:textId="77777777" w:rsidR="00E10A2C" w:rsidRDefault="00E10A2C"/>
  </w:endnote>
  <w:endnote w:type="continuationNotice" w:id="1">
    <w:p w14:paraId="7F4886A2" w14:textId="77777777" w:rsidR="00E10A2C" w:rsidRDefault="00E10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6C40" w14:textId="77777777" w:rsidR="00D268CE" w:rsidRDefault="00D26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3249F" w14:textId="77777777" w:rsidR="00E10A2C" w:rsidRPr="000B175B" w:rsidRDefault="00E10A2C" w:rsidP="000B175B">
      <w:pPr>
        <w:tabs>
          <w:tab w:val="right" w:pos="2155"/>
        </w:tabs>
        <w:spacing w:after="80"/>
        <w:ind w:left="680"/>
        <w:rPr>
          <w:u w:val="single"/>
        </w:rPr>
      </w:pPr>
      <w:r>
        <w:rPr>
          <w:u w:val="single"/>
        </w:rPr>
        <w:tab/>
      </w:r>
    </w:p>
  </w:footnote>
  <w:footnote w:type="continuationSeparator" w:id="0">
    <w:p w14:paraId="65537E26" w14:textId="77777777" w:rsidR="00E10A2C" w:rsidRPr="00FC68B7" w:rsidRDefault="00E10A2C" w:rsidP="00FC68B7">
      <w:pPr>
        <w:tabs>
          <w:tab w:val="left" w:pos="2155"/>
        </w:tabs>
        <w:spacing w:after="80"/>
        <w:ind w:left="680"/>
        <w:rPr>
          <w:u w:val="single"/>
        </w:rPr>
      </w:pPr>
      <w:r>
        <w:rPr>
          <w:u w:val="single"/>
        </w:rPr>
        <w:tab/>
      </w:r>
    </w:p>
  </w:footnote>
  <w:footnote w:type="continuationNotice" w:id="1">
    <w:p w14:paraId="6773C8F6" w14:textId="77777777" w:rsidR="00E10A2C" w:rsidRDefault="00E10A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F617" w14:textId="34CE98E8"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w:t>
    </w:r>
    <w:r w:rsidR="00CE2C7B">
      <w:rPr>
        <w:b/>
        <w:bCs/>
        <w:sz w:val="18"/>
        <w:szCs w:val="18"/>
      </w:rPr>
      <w:t>61</w:t>
    </w:r>
    <w:r w:rsidR="0066373E" w:rsidRPr="0066373E">
      <w:rPr>
        <w:b/>
        <w:bCs/>
        <w:sz w:val="18"/>
        <w:szCs w:val="18"/>
      </w:rPr>
      <w:t>/INF.</w:t>
    </w:r>
    <w:r w:rsidR="0002785E">
      <w:rPr>
        <w:b/>
        <w:bCs/>
        <w:sz w:val="18"/>
        <w:szCs w:val="18"/>
      </w:rPr>
      <w:t>5</w:t>
    </w:r>
    <w:r w:rsidR="00D268CE">
      <w:rPr>
        <w:b/>
        <w:bCs/>
        <w:sz w:val="18"/>
        <w:szCs w:val="18"/>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933F" w14:textId="35AE7BA7"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w:t>
    </w:r>
    <w:r w:rsidR="00CE2C7B">
      <w:rPr>
        <w:b/>
        <w:bCs/>
        <w:sz w:val="18"/>
        <w:szCs w:val="18"/>
      </w:rPr>
      <w:t>61</w:t>
    </w:r>
    <w:r w:rsidRPr="0066373E">
      <w:rPr>
        <w:b/>
        <w:bCs/>
        <w:sz w:val="18"/>
        <w:szCs w:val="18"/>
      </w:rPr>
      <w:t>/INF.</w:t>
    </w:r>
    <w:r w:rsidR="0002785E">
      <w:rPr>
        <w:b/>
        <w:bCs/>
        <w:sz w:val="18"/>
        <w:szCs w:val="18"/>
      </w:rPr>
      <w:t>55</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8EQA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tLQhebJ57ssXwlCh323eWt2NQEZws+PIKjdiIKaETC&#10;Ay1KI+XCweKsQvfjb+fRv+Bx5ayl9iy4/34EJznTXw3pH3t5NNxo7EfDHJs1EiczGj4rkkkPXNCj&#10;qRw2LzQ5q5iFrsAIqqTglK0316EfEpo8IVer5EQdayFszc6KsVOiOE/dCzg7KBhI+3scGxfyN0L2&#10;vlE9g6tjQFUnlS8sDnRTtyedhsmM4/TrPnld/h/LnwA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ZqofBEACAACH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1BE4" w14:textId="77777777" w:rsidR="0066373E" w:rsidRDefault="0066373E" w:rsidP="0066373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920E4B"/>
    <w:multiLevelType w:val="hybridMultilevel"/>
    <w:tmpl w:val="F2EE489E"/>
    <w:lvl w:ilvl="0" w:tplc="B9C8B9A0">
      <w:start w:val="1"/>
      <w:numFmt w:val="decimal"/>
      <w:lvlText w:val="Amendment %1."/>
      <w:lvlJc w:val="left"/>
      <w:pPr>
        <w:tabs>
          <w:tab w:val="num" w:pos="360"/>
        </w:tabs>
        <w:ind w:left="360" w:hanging="360"/>
      </w:pPr>
      <w:rPr>
        <w:b/>
        <w:i w:val="0"/>
        <w:color w:val="FF000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C4FEE1"/>
    <w:multiLevelType w:val="singleLevel"/>
    <w:tmpl w:val="1FC4FEE1"/>
    <w:lvl w:ilvl="0">
      <w:start w:val="1"/>
      <w:numFmt w:val="decimal"/>
      <w:lvlText w:val="%1."/>
      <w:lvlJc w:val="left"/>
      <w:pPr>
        <w:ind w:left="0" w:firstLine="0"/>
      </w:pPr>
    </w:lvl>
  </w:abstractNum>
  <w:abstractNum w:abstractNumId="15" w15:restartNumberingAfterBreak="0">
    <w:nsid w:val="30D473B7"/>
    <w:multiLevelType w:val="hybridMultilevel"/>
    <w:tmpl w:val="50400ACC"/>
    <w:lvl w:ilvl="0" w:tplc="73B2082E">
      <w:start w:val="1"/>
      <w:numFmt w:val="lowerLetter"/>
      <w:lvlText w:val="%1)"/>
      <w:lvlJc w:val="left"/>
      <w:pPr>
        <w:ind w:left="2061" w:hanging="360"/>
      </w:pPr>
      <w:rPr>
        <w:rFonts w:eastAsiaTheme="majorEastAsia"/>
        <w:color w:val="000000" w:themeColor="text1"/>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16" w15:restartNumberingAfterBreak="0">
    <w:nsid w:val="349B6E3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745714"/>
    <w:multiLevelType w:val="hybridMultilevel"/>
    <w:tmpl w:val="76CA9450"/>
    <w:lvl w:ilvl="0" w:tplc="E9AE461E">
      <w:start w:val="1"/>
      <w:numFmt w:val="decimal"/>
      <w:lvlText w:val="(%1)"/>
      <w:lvlJc w:val="left"/>
      <w:pPr>
        <w:ind w:left="510" w:hanging="360"/>
      </w:pPr>
      <w:rPr>
        <w:rFonts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18" w15:restartNumberingAfterBreak="0">
    <w:nsid w:val="38206CA0"/>
    <w:multiLevelType w:val="hybridMultilevel"/>
    <w:tmpl w:val="EEFCBCD2"/>
    <w:lvl w:ilvl="0" w:tplc="04090001">
      <w:start w:val="1"/>
      <w:numFmt w:val="bullet"/>
      <w:lvlText w:val=""/>
      <w:lvlJc w:val="left"/>
      <w:pPr>
        <w:ind w:left="1858" w:hanging="360"/>
      </w:pPr>
      <w:rPr>
        <w:rFonts w:ascii="Symbol" w:hAnsi="Symbol" w:hint="default"/>
      </w:rPr>
    </w:lvl>
    <w:lvl w:ilvl="1" w:tplc="04090003">
      <w:start w:val="1"/>
      <w:numFmt w:val="bullet"/>
      <w:lvlText w:val="o"/>
      <w:lvlJc w:val="left"/>
      <w:pPr>
        <w:ind w:left="2578" w:hanging="360"/>
      </w:pPr>
      <w:rPr>
        <w:rFonts w:ascii="Courier New" w:hAnsi="Courier New" w:cs="Courier New" w:hint="default"/>
      </w:rPr>
    </w:lvl>
    <w:lvl w:ilvl="2" w:tplc="04090005">
      <w:start w:val="1"/>
      <w:numFmt w:val="bullet"/>
      <w:lvlText w:val=""/>
      <w:lvlJc w:val="left"/>
      <w:pPr>
        <w:ind w:left="3298" w:hanging="360"/>
      </w:pPr>
      <w:rPr>
        <w:rFonts w:ascii="Wingdings" w:hAnsi="Wingdings" w:hint="default"/>
      </w:rPr>
    </w:lvl>
    <w:lvl w:ilvl="3" w:tplc="04090001">
      <w:start w:val="1"/>
      <w:numFmt w:val="bullet"/>
      <w:lvlText w:val=""/>
      <w:lvlJc w:val="left"/>
      <w:pPr>
        <w:ind w:left="4018" w:hanging="360"/>
      </w:pPr>
      <w:rPr>
        <w:rFonts w:ascii="Symbol" w:hAnsi="Symbol" w:hint="default"/>
      </w:rPr>
    </w:lvl>
    <w:lvl w:ilvl="4" w:tplc="04090003">
      <w:start w:val="1"/>
      <w:numFmt w:val="bullet"/>
      <w:lvlText w:val="o"/>
      <w:lvlJc w:val="left"/>
      <w:pPr>
        <w:ind w:left="4738" w:hanging="360"/>
      </w:pPr>
      <w:rPr>
        <w:rFonts w:ascii="Courier New" w:hAnsi="Courier New" w:cs="Courier New" w:hint="default"/>
      </w:rPr>
    </w:lvl>
    <w:lvl w:ilvl="5" w:tplc="04090005">
      <w:start w:val="1"/>
      <w:numFmt w:val="bullet"/>
      <w:lvlText w:val=""/>
      <w:lvlJc w:val="left"/>
      <w:pPr>
        <w:ind w:left="5458" w:hanging="360"/>
      </w:pPr>
      <w:rPr>
        <w:rFonts w:ascii="Wingdings" w:hAnsi="Wingdings" w:hint="default"/>
      </w:rPr>
    </w:lvl>
    <w:lvl w:ilvl="6" w:tplc="04090001">
      <w:start w:val="1"/>
      <w:numFmt w:val="bullet"/>
      <w:lvlText w:val=""/>
      <w:lvlJc w:val="left"/>
      <w:pPr>
        <w:ind w:left="6178" w:hanging="360"/>
      </w:pPr>
      <w:rPr>
        <w:rFonts w:ascii="Symbol" w:hAnsi="Symbol" w:hint="default"/>
      </w:rPr>
    </w:lvl>
    <w:lvl w:ilvl="7" w:tplc="04090003">
      <w:start w:val="1"/>
      <w:numFmt w:val="bullet"/>
      <w:lvlText w:val="o"/>
      <w:lvlJc w:val="left"/>
      <w:pPr>
        <w:ind w:left="6898" w:hanging="360"/>
      </w:pPr>
      <w:rPr>
        <w:rFonts w:ascii="Courier New" w:hAnsi="Courier New" w:cs="Courier New" w:hint="default"/>
      </w:rPr>
    </w:lvl>
    <w:lvl w:ilvl="8" w:tplc="04090005">
      <w:start w:val="1"/>
      <w:numFmt w:val="bullet"/>
      <w:lvlText w:val=""/>
      <w:lvlJc w:val="left"/>
      <w:pPr>
        <w:ind w:left="7618" w:hanging="360"/>
      </w:pPr>
      <w:rPr>
        <w:rFonts w:ascii="Wingdings" w:hAnsi="Wingdings" w:hint="default"/>
      </w:rPr>
    </w:lvl>
  </w:abstractNum>
  <w:abstractNum w:abstractNumId="19" w15:restartNumberingAfterBreak="0">
    <w:nsid w:val="39442982"/>
    <w:multiLevelType w:val="hybridMultilevel"/>
    <w:tmpl w:val="5A200EE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20" w15:restartNumberingAfterBreak="0">
    <w:nsid w:val="476C3E0D"/>
    <w:multiLevelType w:val="multilevel"/>
    <w:tmpl w:val="42FA0602"/>
    <w:lvl w:ilvl="0">
      <w:start w:val="1"/>
      <w:numFmt w:val="decimal"/>
      <w:lvlText w:val="%1."/>
      <w:lvlJc w:val="left"/>
      <w:pPr>
        <w:tabs>
          <w:tab w:val="num" w:pos="720"/>
        </w:tabs>
        <w:ind w:left="1138" w:firstLine="0"/>
      </w:pPr>
    </w:lvl>
    <w:lvl w:ilvl="1">
      <w:start w:val="1"/>
      <w:numFmt w:val="lowerLetter"/>
      <w:lvlText w:val="(%2)"/>
      <w:lvlJc w:val="left"/>
      <w:pPr>
        <w:tabs>
          <w:tab w:val="num" w:pos="720"/>
        </w:tabs>
        <w:ind w:left="1858" w:firstLine="0"/>
      </w:pPr>
    </w:lvl>
    <w:lvl w:ilvl="2">
      <w:start w:val="1"/>
      <w:numFmt w:val="lowerRoman"/>
      <w:lvlText w:val="%3."/>
      <w:lvlJc w:val="right"/>
      <w:pPr>
        <w:tabs>
          <w:tab w:val="num" w:pos="720"/>
        </w:tabs>
        <w:ind w:left="2578"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187511"/>
    <w:multiLevelType w:val="hybridMultilevel"/>
    <w:tmpl w:val="C826D1D2"/>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2" w15:restartNumberingAfterBreak="0">
    <w:nsid w:val="5321570E"/>
    <w:multiLevelType w:val="hybridMultilevel"/>
    <w:tmpl w:val="DDA49D88"/>
    <w:lvl w:ilvl="0" w:tplc="04090001">
      <w:start w:val="1"/>
      <w:numFmt w:val="bullet"/>
      <w:lvlText w:val=""/>
      <w:lvlJc w:val="left"/>
      <w:pPr>
        <w:ind w:left="2419" w:hanging="360"/>
      </w:pPr>
      <w:rPr>
        <w:rFonts w:ascii="Symbol" w:hAnsi="Symbol" w:hint="default"/>
      </w:rPr>
    </w:lvl>
    <w:lvl w:ilvl="1" w:tplc="04090003">
      <w:start w:val="1"/>
      <w:numFmt w:val="bullet"/>
      <w:lvlText w:val="o"/>
      <w:lvlJc w:val="left"/>
      <w:pPr>
        <w:ind w:left="3139" w:hanging="360"/>
      </w:pPr>
      <w:rPr>
        <w:rFonts w:ascii="Courier New" w:hAnsi="Courier New" w:cs="Courier New" w:hint="default"/>
      </w:rPr>
    </w:lvl>
    <w:lvl w:ilvl="2" w:tplc="04090005">
      <w:start w:val="1"/>
      <w:numFmt w:val="bullet"/>
      <w:lvlText w:val=""/>
      <w:lvlJc w:val="left"/>
      <w:pPr>
        <w:ind w:left="3859" w:hanging="360"/>
      </w:pPr>
      <w:rPr>
        <w:rFonts w:ascii="Wingdings" w:hAnsi="Wingdings" w:hint="default"/>
      </w:rPr>
    </w:lvl>
    <w:lvl w:ilvl="3" w:tplc="04090001">
      <w:start w:val="1"/>
      <w:numFmt w:val="bullet"/>
      <w:lvlText w:val=""/>
      <w:lvlJc w:val="left"/>
      <w:pPr>
        <w:ind w:left="4579" w:hanging="360"/>
      </w:pPr>
      <w:rPr>
        <w:rFonts w:ascii="Symbol" w:hAnsi="Symbol" w:hint="default"/>
      </w:rPr>
    </w:lvl>
    <w:lvl w:ilvl="4" w:tplc="04090003">
      <w:start w:val="1"/>
      <w:numFmt w:val="bullet"/>
      <w:lvlText w:val="o"/>
      <w:lvlJc w:val="left"/>
      <w:pPr>
        <w:ind w:left="5299" w:hanging="360"/>
      </w:pPr>
      <w:rPr>
        <w:rFonts w:ascii="Courier New" w:hAnsi="Courier New" w:cs="Courier New" w:hint="default"/>
      </w:rPr>
    </w:lvl>
    <w:lvl w:ilvl="5" w:tplc="04090005">
      <w:start w:val="1"/>
      <w:numFmt w:val="bullet"/>
      <w:lvlText w:val=""/>
      <w:lvlJc w:val="left"/>
      <w:pPr>
        <w:ind w:left="6019" w:hanging="360"/>
      </w:pPr>
      <w:rPr>
        <w:rFonts w:ascii="Wingdings" w:hAnsi="Wingdings" w:hint="default"/>
      </w:rPr>
    </w:lvl>
    <w:lvl w:ilvl="6" w:tplc="04090001">
      <w:start w:val="1"/>
      <w:numFmt w:val="bullet"/>
      <w:lvlText w:val=""/>
      <w:lvlJc w:val="left"/>
      <w:pPr>
        <w:ind w:left="6739" w:hanging="360"/>
      </w:pPr>
      <w:rPr>
        <w:rFonts w:ascii="Symbol" w:hAnsi="Symbol" w:hint="default"/>
      </w:rPr>
    </w:lvl>
    <w:lvl w:ilvl="7" w:tplc="04090003">
      <w:start w:val="1"/>
      <w:numFmt w:val="bullet"/>
      <w:lvlText w:val="o"/>
      <w:lvlJc w:val="left"/>
      <w:pPr>
        <w:ind w:left="7459" w:hanging="360"/>
      </w:pPr>
      <w:rPr>
        <w:rFonts w:ascii="Courier New" w:hAnsi="Courier New" w:cs="Courier New" w:hint="default"/>
      </w:rPr>
    </w:lvl>
    <w:lvl w:ilvl="8" w:tplc="04090005">
      <w:start w:val="1"/>
      <w:numFmt w:val="bullet"/>
      <w:lvlText w:val=""/>
      <w:lvlJc w:val="left"/>
      <w:pPr>
        <w:ind w:left="8179" w:hanging="360"/>
      </w:pPr>
      <w:rPr>
        <w:rFonts w:ascii="Wingdings" w:hAnsi="Wingdings" w:hint="default"/>
      </w:rPr>
    </w:lvl>
  </w:abstractNum>
  <w:abstractNum w:abstractNumId="23" w15:restartNumberingAfterBreak="0">
    <w:nsid w:val="54601F0E"/>
    <w:multiLevelType w:val="hybridMultilevel"/>
    <w:tmpl w:val="042C7958"/>
    <w:lvl w:ilvl="0" w:tplc="25E2BCFE">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4" w15:restartNumberingAfterBreak="0">
    <w:nsid w:val="5BB92319"/>
    <w:multiLevelType w:val="hybridMultilevel"/>
    <w:tmpl w:val="A76A3F60"/>
    <w:lvl w:ilvl="0" w:tplc="7D886302">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316086B"/>
    <w:multiLevelType w:val="hybridMultilevel"/>
    <w:tmpl w:val="379835C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EB1CA7"/>
    <w:multiLevelType w:val="hybridMultilevel"/>
    <w:tmpl w:val="C2F0FC5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875CB0"/>
    <w:multiLevelType w:val="hybridMultilevel"/>
    <w:tmpl w:val="12C6BA72"/>
    <w:lvl w:ilvl="0" w:tplc="041D000F">
      <w:start w:val="1"/>
      <w:numFmt w:val="decimal"/>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abstractNum w:abstractNumId="31" w15:restartNumberingAfterBreak="0">
    <w:nsid w:val="769C22E3"/>
    <w:multiLevelType w:val="hybridMultilevel"/>
    <w:tmpl w:val="6D9EA796"/>
    <w:lvl w:ilvl="0" w:tplc="AD1209B2">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32" w15:restartNumberingAfterBreak="0">
    <w:nsid w:val="7D916FBD"/>
    <w:multiLevelType w:val="hybridMultilevel"/>
    <w:tmpl w:val="EED2B174"/>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3"/>
  </w:num>
  <w:num w:numId="13">
    <w:abstractNumId w:val="10"/>
  </w:num>
  <w:num w:numId="14">
    <w:abstractNumId w:val="27"/>
  </w:num>
  <w:num w:numId="15">
    <w:abstractNumId w:val="29"/>
  </w:num>
  <w:num w:numId="16">
    <w:abstractNumId w:val="11"/>
  </w:num>
  <w:num w:numId="17">
    <w:abstractNumId w:val="16"/>
  </w:num>
  <w:num w:numId="18">
    <w:abstractNumId w:val="17"/>
  </w:num>
  <w:num w:numId="19">
    <w:abstractNumId w:val="14"/>
    <w:lvlOverride w:ilvl="0">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9"/>
  </w:num>
  <w:num w:numId="24">
    <w:abstractNumId w:val="18"/>
  </w:num>
  <w:num w:numId="25">
    <w:abstractNumId w:val="28"/>
  </w:num>
  <w:num w:numId="26">
    <w:abstractNumId w:val="21"/>
  </w:num>
  <w:num w:numId="27">
    <w:abstractNumId w:val="2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00FC"/>
    <w:rsid w:val="00012EB6"/>
    <w:rsid w:val="000133C5"/>
    <w:rsid w:val="00017D24"/>
    <w:rsid w:val="000216CC"/>
    <w:rsid w:val="000277D3"/>
    <w:rsid w:val="0002785E"/>
    <w:rsid w:val="00031FAA"/>
    <w:rsid w:val="00032B85"/>
    <w:rsid w:val="00033414"/>
    <w:rsid w:val="0003375D"/>
    <w:rsid w:val="00043180"/>
    <w:rsid w:val="00045941"/>
    <w:rsid w:val="000504CE"/>
    <w:rsid w:val="00050922"/>
    <w:rsid w:val="00050F6B"/>
    <w:rsid w:val="000521F7"/>
    <w:rsid w:val="00053492"/>
    <w:rsid w:val="000556F5"/>
    <w:rsid w:val="0005710C"/>
    <w:rsid w:val="000577F8"/>
    <w:rsid w:val="00057ABF"/>
    <w:rsid w:val="00060C1F"/>
    <w:rsid w:val="00064402"/>
    <w:rsid w:val="00067E6D"/>
    <w:rsid w:val="00072C03"/>
    <w:rsid w:val="00072C8C"/>
    <w:rsid w:val="00073034"/>
    <w:rsid w:val="00073129"/>
    <w:rsid w:val="00075F99"/>
    <w:rsid w:val="00076A0A"/>
    <w:rsid w:val="0007744B"/>
    <w:rsid w:val="00082CE1"/>
    <w:rsid w:val="00083598"/>
    <w:rsid w:val="00084632"/>
    <w:rsid w:val="000852ED"/>
    <w:rsid w:val="00087152"/>
    <w:rsid w:val="00090CBF"/>
    <w:rsid w:val="00091046"/>
    <w:rsid w:val="00091419"/>
    <w:rsid w:val="00091CB3"/>
    <w:rsid w:val="000931C0"/>
    <w:rsid w:val="00093B29"/>
    <w:rsid w:val="00094558"/>
    <w:rsid w:val="00095423"/>
    <w:rsid w:val="000A12E4"/>
    <w:rsid w:val="000A2236"/>
    <w:rsid w:val="000A35F2"/>
    <w:rsid w:val="000A3A48"/>
    <w:rsid w:val="000A4C38"/>
    <w:rsid w:val="000A4F3B"/>
    <w:rsid w:val="000A6825"/>
    <w:rsid w:val="000B175B"/>
    <w:rsid w:val="000B3A0F"/>
    <w:rsid w:val="000B4919"/>
    <w:rsid w:val="000B6AD1"/>
    <w:rsid w:val="000B7AF2"/>
    <w:rsid w:val="000C0420"/>
    <w:rsid w:val="000C1ED8"/>
    <w:rsid w:val="000C5D4B"/>
    <w:rsid w:val="000C6F83"/>
    <w:rsid w:val="000C717F"/>
    <w:rsid w:val="000D0B8F"/>
    <w:rsid w:val="000D316D"/>
    <w:rsid w:val="000D481F"/>
    <w:rsid w:val="000D6D97"/>
    <w:rsid w:val="000D7830"/>
    <w:rsid w:val="000E0415"/>
    <w:rsid w:val="000E772F"/>
    <w:rsid w:val="000F0347"/>
    <w:rsid w:val="000F1D5E"/>
    <w:rsid w:val="000F24D4"/>
    <w:rsid w:val="000F52D6"/>
    <w:rsid w:val="000F6A20"/>
    <w:rsid w:val="001016F4"/>
    <w:rsid w:val="0010461A"/>
    <w:rsid w:val="001102A7"/>
    <w:rsid w:val="00115303"/>
    <w:rsid w:val="00117787"/>
    <w:rsid w:val="00117D0D"/>
    <w:rsid w:val="001207BB"/>
    <w:rsid w:val="00120B41"/>
    <w:rsid w:val="00121465"/>
    <w:rsid w:val="00121EB7"/>
    <w:rsid w:val="00123BFF"/>
    <w:rsid w:val="00124DB4"/>
    <w:rsid w:val="00126151"/>
    <w:rsid w:val="00131B10"/>
    <w:rsid w:val="00131D42"/>
    <w:rsid w:val="00133C50"/>
    <w:rsid w:val="001406F4"/>
    <w:rsid w:val="00140F48"/>
    <w:rsid w:val="001418B6"/>
    <w:rsid w:val="00146A01"/>
    <w:rsid w:val="00147935"/>
    <w:rsid w:val="001518B1"/>
    <w:rsid w:val="00161334"/>
    <w:rsid w:val="00161886"/>
    <w:rsid w:val="00162E8B"/>
    <w:rsid w:val="001633FB"/>
    <w:rsid w:val="00163A1B"/>
    <w:rsid w:val="00165735"/>
    <w:rsid w:val="001657D3"/>
    <w:rsid w:val="00165927"/>
    <w:rsid w:val="00167786"/>
    <w:rsid w:val="00171618"/>
    <w:rsid w:val="0017489D"/>
    <w:rsid w:val="00176D33"/>
    <w:rsid w:val="001802FD"/>
    <w:rsid w:val="00180633"/>
    <w:rsid w:val="00181019"/>
    <w:rsid w:val="0018162F"/>
    <w:rsid w:val="0018168F"/>
    <w:rsid w:val="001835BF"/>
    <w:rsid w:val="00184120"/>
    <w:rsid w:val="00184B86"/>
    <w:rsid w:val="00187513"/>
    <w:rsid w:val="001877D7"/>
    <w:rsid w:val="00193474"/>
    <w:rsid w:val="00195229"/>
    <w:rsid w:val="001A02A4"/>
    <w:rsid w:val="001A2D19"/>
    <w:rsid w:val="001A7113"/>
    <w:rsid w:val="001A752B"/>
    <w:rsid w:val="001B19BA"/>
    <w:rsid w:val="001B35EE"/>
    <w:rsid w:val="001B4B04"/>
    <w:rsid w:val="001B6B72"/>
    <w:rsid w:val="001B7A75"/>
    <w:rsid w:val="001C429D"/>
    <w:rsid w:val="001C4B1A"/>
    <w:rsid w:val="001C4EEF"/>
    <w:rsid w:val="001C6663"/>
    <w:rsid w:val="001C7895"/>
    <w:rsid w:val="001D26DF"/>
    <w:rsid w:val="001D2B6E"/>
    <w:rsid w:val="001D2FDC"/>
    <w:rsid w:val="001D3123"/>
    <w:rsid w:val="001D3A88"/>
    <w:rsid w:val="001D49F7"/>
    <w:rsid w:val="001D4B2D"/>
    <w:rsid w:val="001D4E70"/>
    <w:rsid w:val="001D678A"/>
    <w:rsid w:val="001D74D0"/>
    <w:rsid w:val="001E0855"/>
    <w:rsid w:val="001E175B"/>
    <w:rsid w:val="001E435D"/>
    <w:rsid w:val="001E797C"/>
    <w:rsid w:val="002015A3"/>
    <w:rsid w:val="00204550"/>
    <w:rsid w:val="002062DE"/>
    <w:rsid w:val="00207304"/>
    <w:rsid w:val="002074B8"/>
    <w:rsid w:val="00211B12"/>
    <w:rsid w:val="00211B28"/>
    <w:rsid w:val="00211E0B"/>
    <w:rsid w:val="0021481D"/>
    <w:rsid w:val="00216B28"/>
    <w:rsid w:val="00221589"/>
    <w:rsid w:val="00221AC2"/>
    <w:rsid w:val="00224CD9"/>
    <w:rsid w:val="0022724D"/>
    <w:rsid w:val="002309A7"/>
    <w:rsid w:val="0023231C"/>
    <w:rsid w:val="00235381"/>
    <w:rsid w:val="002363DF"/>
    <w:rsid w:val="00237785"/>
    <w:rsid w:val="00237B15"/>
    <w:rsid w:val="00241178"/>
    <w:rsid w:val="00241466"/>
    <w:rsid w:val="002440E7"/>
    <w:rsid w:val="00244C52"/>
    <w:rsid w:val="00245792"/>
    <w:rsid w:val="00247570"/>
    <w:rsid w:val="00250078"/>
    <w:rsid w:val="00254330"/>
    <w:rsid w:val="00257C1E"/>
    <w:rsid w:val="00261B1B"/>
    <w:rsid w:val="00261B71"/>
    <w:rsid w:val="002621F5"/>
    <w:rsid w:val="002622A9"/>
    <w:rsid w:val="002708B5"/>
    <w:rsid w:val="002708EA"/>
    <w:rsid w:val="00271008"/>
    <w:rsid w:val="002711B7"/>
    <w:rsid w:val="002725CA"/>
    <w:rsid w:val="00273A92"/>
    <w:rsid w:val="002766A5"/>
    <w:rsid w:val="00277896"/>
    <w:rsid w:val="00280EB7"/>
    <w:rsid w:val="00281F8C"/>
    <w:rsid w:val="00282699"/>
    <w:rsid w:val="00290234"/>
    <w:rsid w:val="002905C1"/>
    <w:rsid w:val="00293E31"/>
    <w:rsid w:val="002944C2"/>
    <w:rsid w:val="00294B51"/>
    <w:rsid w:val="00295C28"/>
    <w:rsid w:val="00295FEA"/>
    <w:rsid w:val="0029715E"/>
    <w:rsid w:val="002976CF"/>
    <w:rsid w:val="0029796E"/>
    <w:rsid w:val="002A0BD2"/>
    <w:rsid w:val="002A18AB"/>
    <w:rsid w:val="002A5B17"/>
    <w:rsid w:val="002A5B84"/>
    <w:rsid w:val="002B067A"/>
    <w:rsid w:val="002B1514"/>
    <w:rsid w:val="002B1CDA"/>
    <w:rsid w:val="002B48DF"/>
    <w:rsid w:val="002B4F9B"/>
    <w:rsid w:val="002C2E9A"/>
    <w:rsid w:val="002C7F25"/>
    <w:rsid w:val="002D2D04"/>
    <w:rsid w:val="002D44DB"/>
    <w:rsid w:val="002D5A85"/>
    <w:rsid w:val="002D5C7D"/>
    <w:rsid w:val="002E1F91"/>
    <w:rsid w:val="002E35BB"/>
    <w:rsid w:val="002F1760"/>
    <w:rsid w:val="002F415D"/>
    <w:rsid w:val="002F4CCA"/>
    <w:rsid w:val="002F68FD"/>
    <w:rsid w:val="00301284"/>
    <w:rsid w:val="003046B5"/>
    <w:rsid w:val="003107FA"/>
    <w:rsid w:val="00313AC2"/>
    <w:rsid w:val="00313B8C"/>
    <w:rsid w:val="00315D73"/>
    <w:rsid w:val="00316FF9"/>
    <w:rsid w:val="003173F6"/>
    <w:rsid w:val="00321716"/>
    <w:rsid w:val="003229D8"/>
    <w:rsid w:val="003244D9"/>
    <w:rsid w:val="00327D0A"/>
    <w:rsid w:val="00331C7A"/>
    <w:rsid w:val="00337A32"/>
    <w:rsid w:val="00340E2C"/>
    <w:rsid w:val="00341135"/>
    <w:rsid w:val="0034404D"/>
    <w:rsid w:val="003517C3"/>
    <w:rsid w:val="00355502"/>
    <w:rsid w:val="00356BC7"/>
    <w:rsid w:val="00357A20"/>
    <w:rsid w:val="00360AC5"/>
    <w:rsid w:val="00365AA6"/>
    <w:rsid w:val="00372F06"/>
    <w:rsid w:val="00374B43"/>
    <w:rsid w:val="00382452"/>
    <w:rsid w:val="00384A0B"/>
    <w:rsid w:val="0038615A"/>
    <w:rsid w:val="00386F17"/>
    <w:rsid w:val="00391647"/>
    <w:rsid w:val="00391A13"/>
    <w:rsid w:val="0039260F"/>
    <w:rsid w:val="0039277A"/>
    <w:rsid w:val="00393B99"/>
    <w:rsid w:val="00396F6A"/>
    <w:rsid w:val="003972E0"/>
    <w:rsid w:val="003A1EC2"/>
    <w:rsid w:val="003A52D7"/>
    <w:rsid w:val="003A5A16"/>
    <w:rsid w:val="003A753E"/>
    <w:rsid w:val="003B0C98"/>
    <w:rsid w:val="003B1544"/>
    <w:rsid w:val="003B236E"/>
    <w:rsid w:val="003B3BB1"/>
    <w:rsid w:val="003B4EAD"/>
    <w:rsid w:val="003B5166"/>
    <w:rsid w:val="003C0657"/>
    <w:rsid w:val="003C1343"/>
    <w:rsid w:val="003C18C9"/>
    <w:rsid w:val="003C2CC4"/>
    <w:rsid w:val="003C4369"/>
    <w:rsid w:val="003C503E"/>
    <w:rsid w:val="003C655D"/>
    <w:rsid w:val="003C6CFB"/>
    <w:rsid w:val="003D1BF8"/>
    <w:rsid w:val="003D23B5"/>
    <w:rsid w:val="003D293B"/>
    <w:rsid w:val="003D2F59"/>
    <w:rsid w:val="003D3E8D"/>
    <w:rsid w:val="003D4B23"/>
    <w:rsid w:val="003E6A6E"/>
    <w:rsid w:val="003F040C"/>
    <w:rsid w:val="003F23A4"/>
    <w:rsid w:val="003F3A8A"/>
    <w:rsid w:val="003F54D8"/>
    <w:rsid w:val="003F5B52"/>
    <w:rsid w:val="003F7FD8"/>
    <w:rsid w:val="00400408"/>
    <w:rsid w:val="004021B7"/>
    <w:rsid w:val="00403EC6"/>
    <w:rsid w:val="00406A80"/>
    <w:rsid w:val="00406CD4"/>
    <w:rsid w:val="004075DF"/>
    <w:rsid w:val="00410600"/>
    <w:rsid w:val="004108CE"/>
    <w:rsid w:val="00415B93"/>
    <w:rsid w:val="00415BB6"/>
    <w:rsid w:val="00417D37"/>
    <w:rsid w:val="00420F4B"/>
    <w:rsid w:val="004248D6"/>
    <w:rsid w:val="00430086"/>
    <w:rsid w:val="00430918"/>
    <w:rsid w:val="004317D1"/>
    <w:rsid w:val="004325CB"/>
    <w:rsid w:val="0043784D"/>
    <w:rsid w:val="00437F3F"/>
    <w:rsid w:val="00441BB4"/>
    <w:rsid w:val="00445B83"/>
    <w:rsid w:val="00446DE4"/>
    <w:rsid w:val="004526E8"/>
    <w:rsid w:val="00452D10"/>
    <w:rsid w:val="00454036"/>
    <w:rsid w:val="004562AA"/>
    <w:rsid w:val="00457B4E"/>
    <w:rsid w:val="00460B22"/>
    <w:rsid w:val="004624DA"/>
    <w:rsid w:val="0046443A"/>
    <w:rsid w:val="00464FD2"/>
    <w:rsid w:val="004653B3"/>
    <w:rsid w:val="004654C4"/>
    <w:rsid w:val="004656A9"/>
    <w:rsid w:val="0046668F"/>
    <w:rsid w:val="0046773D"/>
    <w:rsid w:val="0046788D"/>
    <w:rsid w:val="004814C2"/>
    <w:rsid w:val="004822C0"/>
    <w:rsid w:val="0048304D"/>
    <w:rsid w:val="00484A9B"/>
    <w:rsid w:val="0049065C"/>
    <w:rsid w:val="00491861"/>
    <w:rsid w:val="0049211A"/>
    <w:rsid w:val="00492AF9"/>
    <w:rsid w:val="00493651"/>
    <w:rsid w:val="00494C77"/>
    <w:rsid w:val="00497291"/>
    <w:rsid w:val="00497711"/>
    <w:rsid w:val="004A004F"/>
    <w:rsid w:val="004A0602"/>
    <w:rsid w:val="004A1C42"/>
    <w:rsid w:val="004A3C15"/>
    <w:rsid w:val="004A52F4"/>
    <w:rsid w:val="004B18F0"/>
    <w:rsid w:val="004B25F8"/>
    <w:rsid w:val="004B2C9D"/>
    <w:rsid w:val="004B5939"/>
    <w:rsid w:val="004B73D6"/>
    <w:rsid w:val="004B7537"/>
    <w:rsid w:val="004C0BF6"/>
    <w:rsid w:val="004C2CFB"/>
    <w:rsid w:val="004C39D0"/>
    <w:rsid w:val="004C4F1A"/>
    <w:rsid w:val="004C6D6D"/>
    <w:rsid w:val="004C7EF3"/>
    <w:rsid w:val="004D27A5"/>
    <w:rsid w:val="004E0C5D"/>
    <w:rsid w:val="004E2CEA"/>
    <w:rsid w:val="004E460D"/>
    <w:rsid w:val="004E5DE8"/>
    <w:rsid w:val="004E60A1"/>
    <w:rsid w:val="004F4240"/>
    <w:rsid w:val="004F6D33"/>
    <w:rsid w:val="004F6DF4"/>
    <w:rsid w:val="004F7738"/>
    <w:rsid w:val="004F77CD"/>
    <w:rsid w:val="0050042A"/>
    <w:rsid w:val="00504855"/>
    <w:rsid w:val="00507CF1"/>
    <w:rsid w:val="00512102"/>
    <w:rsid w:val="005134A0"/>
    <w:rsid w:val="00515B3C"/>
    <w:rsid w:val="00522177"/>
    <w:rsid w:val="00526AFD"/>
    <w:rsid w:val="00527910"/>
    <w:rsid w:val="005301EB"/>
    <w:rsid w:val="005318BF"/>
    <w:rsid w:val="00532D57"/>
    <w:rsid w:val="005420F2"/>
    <w:rsid w:val="00542505"/>
    <w:rsid w:val="005434D7"/>
    <w:rsid w:val="00547029"/>
    <w:rsid w:val="005470EF"/>
    <w:rsid w:val="005475D4"/>
    <w:rsid w:val="00550936"/>
    <w:rsid w:val="00550BA1"/>
    <w:rsid w:val="00552CEE"/>
    <w:rsid w:val="00555CDB"/>
    <w:rsid w:val="00555FEA"/>
    <w:rsid w:val="0056101B"/>
    <w:rsid w:val="00561B6D"/>
    <w:rsid w:val="00562D45"/>
    <w:rsid w:val="005637A1"/>
    <w:rsid w:val="0056615B"/>
    <w:rsid w:val="00567DFB"/>
    <w:rsid w:val="0057069B"/>
    <w:rsid w:val="00571DAA"/>
    <w:rsid w:val="00572049"/>
    <w:rsid w:val="00572E93"/>
    <w:rsid w:val="0058129D"/>
    <w:rsid w:val="00590144"/>
    <w:rsid w:val="005909D1"/>
    <w:rsid w:val="0059131E"/>
    <w:rsid w:val="00592277"/>
    <w:rsid w:val="00593401"/>
    <w:rsid w:val="00594815"/>
    <w:rsid w:val="00594D1A"/>
    <w:rsid w:val="0059682C"/>
    <w:rsid w:val="00597048"/>
    <w:rsid w:val="005A3F48"/>
    <w:rsid w:val="005A5BDC"/>
    <w:rsid w:val="005A6020"/>
    <w:rsid w:val="005A6301"/>
    <w:rsid w:val="005A64DD"/>
    <w:rsid w:val="005B09F0"/>
    <w:rsid w:val="005B0CED"/>
    <w:rsid w:val="005B3DB3"/>
    <w:rsid w:val="005B528A"/>
    <w:rsid w:val="005B6088"/>
    <w:rsid w:val="005B73FE"/>
    <w:rsid w:val="005C12D2"/>
    <w:rsid w:val="005C3490"/>
    <w:rsid w:val="005C4CB5"/>
    <w:rsid w:val="005D0C6C"/>
    <w:rsid w:val="005D1BB4"/>
    <w:rsid w:val="005D2A88"/>
    <w:rsid w:val="005E010D"/>
    <w:rsid w:val="005E0BF6"/>
    <w:rsid w:val="005E2425"/>
    <w:rsid w:val="005E28E0"/>
    <w:rsid w:val="005E3563"/>
    <w:rsid w:val="005E3AAD"/>
    <w:rsid w:val="005E3F91"/>
    <w:rsid w:val="005E5946"/>
    <w:rsid w:val="005E64CA"/>
    <w:rsid w:val="005E75CA"/>
    <w:rsid w:val="005F3A39"/>
    <w:rsid w:val="005F5C2F"/>
    <w:rsid w:val="005F6EEB"/>
    <w:rsid w:val="005F7BB1"/>
    <w:rsid w:val="00601F8F"/>
    <w:rsid w:val="00602490"/>
    <w:rsid w:val="00603E3C"/>
    <w:rsid w:val="0060673A"/>
    <w:rsid w:val="00611DFE"/>
    <w:rsid w:val="00611FC4"/>
    <w:rsid w:val="00612662"/>
    <w:rsid w:val="00612812"/>
    <w:rsid w:val="006147E0"/>
    <w:rsid w:val="006176FB"/>
    <w:rsid w:val="006216A1"/>
    <w:rsid w:val="0062398F"/>
    <w:rsid w:val="00626B06"/>
    <w:rsid w:val="006274A4"/>
    <w:rsid w:val="006279AC"/>
    <w:rsid w:val="0063419C"/>
    <w:rsid w:val="00635381"/>
    <w:rsid w:val="00636986"/>
    <w:rsid w:val="00636F58"/>
    <w:rsid w:val="00637542"/>
    <w:rsid w:val="006404CB"/>
    <w:rsid w:val="00640B26"/>
    <w:rsid w:val="00641194"/>
    <w:rsid w:val="00645A0B"/>
    <w:rsid w:val="006500BA"/>
    <w:rsid w:val="006506DB"/>
    <w:rsid w:val="0065465F"/>
    <w:rsid w:val="00655474"/>
    <w:rsid w:val="00661EBA"/>
    <w:rsid w:val="00662121"/>
    <w:rsid w:val="00662E09"/>
    <w:rsid w:val="0066373E"/>
    <w:rsid w:val="00670CF0"/>
    <w:rsid w:val="00670D2F"/>
    <w:rsid w:val="006719CA"/>
    <w:rsid w:val="006729AE"/>
    <w:rsid w:val="00675F87"/>
    <w:rsid w:val="006777D1"/>
    <w:rsid w:val="00683BEF"/>
    <w:rsid w:val="0068461F"/>
    <w:rsid w:val="006870AE"/>
    <w:rsid w:val="00690CD6"/>
    <w:rsid w:val="00696F73"/>
    <w:rsid w:val="006A098A"/>
    <w:rsid w:val="006A3932"/>
    <w:rsid w:val="006A4684"/>
    <w:rsid w:val="006A53DC"/>
    <w:rsid w:val="006A63E3"/>
    <w:rsid w:val="006A7392"/>
    <w:rsid w:val="006B083A"/>
    <w:rsid w:val="006B1148"/>
    <w:rsid w:val="006B1C55"/>
    <w:rsid w:val="006B6936"/>
    <w:rsid w:val="006C0D34"/>
    <w:rsid w:val="006C1134"/>
    <w:rsid w:val="006C251B"/>
    <w:rsid w:val="006C2F7E"/>
    <w:rsid w:val="006C67D7"/>
    <w:rsid w:val="006D3560"/>
    <w:rsid w:val="006D39A8"/>
    <w:rsid w:val="006D7719"/>
    <w:rsid w:val="006E2DD6"/>
    <w:rsid w:val="006E3B65"/>
    <w:rsid w:val="006E4E78"/>
    <w:rsid w:val="006E564B"/>
    <w:rsid w:val="006E6B76"/>
    <w:rsid w:val="007025C0"/>
    <w:rsid w:val="007032D3"/>
    <w:rsid w:val="00707F04"/>
    <w:rsid w:val="00711498"/>
    <w:rsid w:val="00711637"/>
    <w:rsid w:val="0071184D"/>
    <w:rsid w:val="007125B8"/>
    <w:rsid w:val="00714F4F"/>
    <w:rsid w:val="0071611E"/>
    <w:rsid w:val="0072170F"/>
    <w:rsid w:val="00722F0C"/>
    <w:rsid w:val="0072632A"/>
    <w:rsid w:val="00726FCF"/>
    <w:rsid w:val="00727720"/>
    <w:rsid w:val="00727F27"/>
    <w:rsid w:val="00734B63"/>
    <w:rsid w:val="00734F20"/>
    <w:rsid w:val="00736E6A"/>
    <w:rsid w:val="00741F59"/>
    <w:rsid w:val="007427C1"/>
    <w:rsid w:val="00742BD3"/>
    <w:rsid w:val="007431A9"/>
    <w:rsid w:val="00745598"/>
    <w:rsid w:val="00746182"/>
    <w:rsid w:val="0074697D"/>
    <w:rsid w:val="007510F5"/>
    <w:rsid w:val="007512DB"/>
    <w:rsid w:val="00754F09"/>
    <w:rsid w:val="00755EBE"/>
    <w:rsid w:val="0075661B"/>
    <w:rsid w:val="00757C56"/>
    <w:rsid w:val="00761619"/>
    <w:rsid w:val="0076177C"/>
    <w:rsid w:val="00763AE6"/>
    <w:rsid w:val="00763C33"/>
    <w:rsid w:val="00766322"/>
    <w:rsid w:val="00767680"/>
    <w:rsid w:val="00770621"/>
    <w:rsid w:val="00770BCD"/>
    <w:rsid w:val="00771904"/>
    <w:rsid w:val="00771FCC"/>
    <w:rsid w:val="00772A33"/>
    <w:rsid w:val="00773353"/>
    <w:rsid w:val="00773ED7"/>
    <w:rsid w:val="00774129"/>
    <w:rsid w:val="00774E8F"/>
    <w:rsid w:val="00774EAA"/>
    <w:rsid w:val="0077553A"/>
    <w:rsid w:val="00776C93"/>
    <w:rsid w:val="00776EBB"/>
    <w:rsid w:val="00777E41"/>
    <w:rsid w:val="0078123B"/>
    <w:rsid w:val="00781B57"/>
    <w:rsid w:val="007833B7"/>
    <w:rsid w:val="00786434"/>
    <w:rsid w:val="00787007"/>
    <w:rsid w:val="00787961"/>
    <w:rsid w:val="00790791"/>
    <w:rsid w:val="00794292"/>
    <w:rsid w:val="00796F36"/>
    <w:rsid w:val="007A026F"/>
    <w:rsid w:val="007A1317"/>
    <w:rsid w:val="007A2B3F"/>
    <w:rsid w:val="007A2CDB"/>
    <w:rsid w:val="007A334C"/>
    <w:rsid w:val="007A44D6"/>
    <w:rsid w:val="007A62EC"/>
    <w:rsid w:val="007A737C"/>
    <w:rsid w:val="007B06F2"/>
    <w:rsid w:val="007B1A7E"/>
    <w:rsid w:val="007B2BA8"/>
    <w:rsid w:val="007B3AA3"/>
    <w:rsid w:val="007B4133"/>
    <w:rsid w:val="007B63C1"/>
    <w:rsid w:val="007B6BA5"/>
    <w:rsid w:val="007B7E1E"/>
    <w:rsid w:val="007C013C"/>
    <w:rsid w:val="007C2C0D"/>
    <w:rsid w:val="007C3162"/>
    <w:rsid w:val="007C3390"/>
    <w:rsid w:val="007C45AA"/>
    <w:rsid w:val="007C4F4B"/>
    <w:rsid w:val="007C644D"/>
    <w:rsid w:val="007D118D"/>
    <w:rsid w:val="007D1406"/>
    <w:rsid w:val="007D2AC1"/>
    <w:rsid w:val="007D384C"/>
    <w:rsid w:val="007D5760"/>
    <w:rsid w:val="007D7BC6"/>
    <w:rsid w:val="007E277E"/>
    <w:rsid w:val="007E4BD3"/>
    <w:rsid w:val="007E50A2"/>
    <w:rsid w:val="007E5C1B"/>
    <w:rsid w:val="007E5D7C"/>
    <w:rsid w:val="007F10BF"/>
    <w:rsid w:val="007F1567"/>
    <w:rsid w:val="007F2A54"/>
    <w:rsid w:val="007F5104"/>
    <w:rsid w:val="007F6611"/>
    <w:rsid w:val="007F67C2"/>
    <w:rsid w:val="00800024"/>
    <w:rsid w:val="008008BF"/>
    <w:rsid w:val="00801BF1"/>
    <w:rsid w:val="008037A2"/>
    <w:rsid w:val="008071B7"/>
    <w:rsid w:val="00810A62"/>
    <w:rsid w:val="00816582"/>
    <w:rsid w:val="008175E9"/>
    <w:rsid w:val="00820A2D"/>
    <w:rsid w:val="008242D7"/>
    <w:rsid w:val="008247E7"/>
    <w:rsid w:val="00826C09"/>
    <w:rsid w:val="0083043E"/>
    <w:rsid w:val="0083055C"/>
    <w:rsid w:val="0083069A"/>
    <w:rsid w:val="00830DF1"/>
    <w:rsid w:val="00832A1D"/>
    <w:rsid w:val="008330A1"/>
    <w:rsid w:val="00834479"/>
    <w:rsid w:val="00836D65"/>
    <w:rsid w:val="00843AB2"/>
    <w:rsid w:val="008440CE"/>
    <w:rsid w:val="00846809"/>
    <w:rsid w:val="00846900"/>
    <w:rsid w:val="00854A6B"/>
    <w:rsid w:val="00857789"/>
    <w:rsid w:val="0086107D"/>
    <w:rsid w:val="0086163E"/>
    <w:rsid w:val="0086247E"/>
    <w:rsid w:val="00862739"/>
    <w:rsid w:val="00864251"/>
    <w:rsid w:val="00866808"/>
    <w:rsid w:val="008711BC"/>
    <w:rsid w:val="00871FD5"/>
    <w:rsid w:val="00872FA8"/>
    <w:rsid w:val="0088108C"/>
    <w:rsid w:val="00881213"/>
    <w:rsid w:val="008830CC"/>
    <w:rsid w:val="00892591"/>
    <w:rsid w:val="008979B1"/>
    <w:rsid w:val="008A0B75"/>
    <w:rsid w:val="008A1542"/>
    <w:rsid w:val="008A490A"/>
    <w:rsid w:val="008A6B25"/>
    <w:rsid w:val="008A6C4F"/>
    <w:rsid w:val="008A7679"/>
    <w:rsid w:val="008A7AB3"/>
    <w:rsid w:val="008A7E0F"/>
    <w:rsid w:val="008B65FB"/>
    <w:rsid w:val="008C3B3C"/>
    <w:rsid w:val="008C4283"/>
    <w:rsid w:val="008C6BEB"/>
    <w:rsid w:val="008C7033"/>
    <w:rsid w:val="008C74C3"/>
    <w:rsid w:val="008C755C"/>
    <w:rsid w:val="008C7BF7"/>
    <w:rsid w:val="008C7E9A"/>
    <w:rsid w:val="008D134F"/>
    <w:rsid w:val="008D1512"/>
    <w:rsid w:val="008D34B2"/>
    <w:rsid w:val="008D3C75"/>
    <w:rsid w:val="008D50DE"/>
    <w:rsid w:val="008D6942"/>
    <w:rsid w:val="008D7734"/>
    <w:rsid w:val="008E0E46"/>
    <w:rsid w:val="008E1DAE"/>
    <w:rsid w:val="008E295A"/>
    <w:rsid w:val="008E464A"/>
    <w:rsid w:val="008E49EC"/>
    <w:rsid w:val="008E551E"/>
    <w:rsid w:val="008E5FA2"/>
    <w:rsid w:val="008F028A"/>
    <w:rsid w:val="008F2101"/>
    <w:rsid w:val="008F2D9A"/>
    <w:rsid w:val="008F44B8"/>
    <w:rsid w:val="008F504A"/>
    <w:rsid w:val="008F5C0B"/>
    <w:rsid w:val="0090092A"/>
    <w:rsid w:val="009045EE"/>
    <w:rsid w:val="00904EBC"/>
    <w:rsid w:val="0090535C"/>
    <w:rsid w:val="00906C3D"/>
    <w:rsid w:val="0091056A"/>
    <w:rsid w:val="00912044"/>
    <w:rsid w:val="00923019"/>
    <w:rsid w:val="00924B63"/>
    <w:rsid w:val="00925C7C"/>
    <w:rsid w:val="00933852"/>
    <w:rsid w:val="0093487F"/>
    <w:rsid w:val="009363B6"/>
    <w:rsid w:val="00940036"/>
    <w:rsid w:val="00940F46"/>
    <w:rsid w:val="00941ECC"/>
    <w:rsid w:val="00941FFD"/>
    <w:rsid w:val="00942603"/>
    <w:rsid w:val="00945A5D"/>
    <w:rsid w:val="00946A0D"/>
    <w:rsid w:val="009547DD"/>
    <w:rsid w:val="00954D3B"/>
    <w:rsid w:val="00955109"/>
    <w:rsid w:val="009558B8"/>
    <w:rsid w:val="0095595D"/>
    <w:rsid w:val="00956AD7"/>
    <w:rsid w:val="0096156F"/>
    <w:rsid w:val="00963B67"/>
    <w:rsid w:val="00963CBA"/>
    <w:rsid w:val="00964682"/>
    <w:rsid w:val="00970059"/>
    <w:rsid w:val="009701ED"/>
    <w:rsid w:val="009710AB"/>
    <w:rsid w:val="00972A01"/>
    <w:rsid w:val="00975B3C"/>
    <w:rsid w:val="00980BD7"/>
    <w:rsid w:val="00982F08"/>
    <w:rsid w:val="00984471"/>
    <w:rsid w:val="00985F37"/>
    <w:rsid w:val="009879EA"/>
    <w:rsid w:val="0099044A"/>
    <w:rsid w:val="009908A5"/>
    <w:rsid w:val="0099124E"/>
    <w:rsid w:val="00991261"/>
    <w:rsid w:val="00991CC2"/>
    <w:rsid w:val="009953D5"/>
    <w:rsid w:val="00996D7F"/>
    <w:rsid w:val="009A1D29"/>
    <w:rsid w:val="009A65D9"/>
    <w:rsid w:val="009A798B"/>
    <w:rsid w:val="009B78B2"/>
    <w:rsid w:val="009C09C9"/>
    <w:rsid w:val="009C2E4A"/>
    <w:rsid w:val="009C5690"/>
    <w:rsid w:val="009C6394"/>
    <w:rsid w:val="009D0E2A"/>
    <w:rsid w:val="009D0F0E"/>
    <w:rsid w:val="009D1AAE"/>
    <w:rsid w:val="009D634E"/>
    <w:rsid w:val="009E1560"/>
    <w:rsid w:val="009E2158"/>
    <w:rsid w:val="009F0F06"/>
    <w:rsid w:val="009F10AB"/>
    <w:rsid w:val="009F1220"/>
    <w:rsid w:val="009F28BC"/>
    <w:rsid w:val="009F4FC5"/>
    <w:rsid w:val="009F568F"/>
    <w:rsid w:val="00A002C1"/>
    <w:rsid w:val="00A0152E"/>
    <w:rsid w:val="00A05A41"/>
    <w:rsid w:val="00A0690A"/>
    <w:rsid w:val="00A11954"/>
    <w:rsid w:val="00A12B58"/>
    <w:rsid w:val="00A1427D"/>
    <w:rsid w:val="00A16662"/>
    <w:rsid w:val="00A1790D"/>
    <w:rsid w:val="00A21BD5"/>
    <w:rsid w:val="00A233BB"/>
    <w:rsid w:val="00A235F1"/>
    <w:rsid w:val="00A23F62"/>
    <w:rsid w:val="00A2460E"/>
    <w:rsid w:val="00A26D3A"/>
    <w:rsid w:val="00A34B00"/>
    <w:rsid w:val="00A35D0C"/>
    <w:rsid w:val="00A3777A"/>
    <w:rsid w:val="00A378DF"/>
    <w:rsid w:val="00A43D4D"/>
    <w:rsid w:val="00A44269"/>
    <w:rsid w:val="00A50077"/>
    <w:rsid w:val="00A53982"/>
    <w:rsid w:val="00A54CA8"/>
    <w:rsid w:val="00A559E2"/>
    <w:rsid w:val="00A60196"/>
    <w:rsid w:val="00A61585"/>
    <w:rsid w:val="00A6199C"/>
    <w:rsid w:val="00A61CB2"/>
    <w:rsid w:val="00A622AF"/>
    <w:rsid w:val="00A65053"/>
    <w:rsid w:val="00A65F4A"/>
    <w:rsid w:val="00A66636"/>
    <w:rsid w:val="00A72F22"/>
    <w:rsid w:val="00A73472"/>
    <w:rsid w:val="00A736C0"/>
    <w:rsid w:val="00A744D7"/>
    <w:rsid w:val="00A748A6"/>
    <w:rsid w:val="00A74A46"/>
    <w:rsid w:val="00A75EC9"/>
    <w:rsid w:val="00A810D4"/>
    <w:rsid w:val="00A82993"/>
    <w:rsid w:val="00A83451"/>
    <w:rsid w:val="00A83538"/>
    <w:rsid w:val="00A8523D"/>
    <w:rsid w:val="00A864F0"/>
    <w:rsid w:val="00A879A4"/>
    <w:rsid w:val="00A92248"/>
    <w:rsid w:val="00A9283B"/>
    <w:rsid w:val="00A94293"/>
    <w:rsid w:val="00AA1D9A"/>
    <w:rsid w:val="00AA275E"/>
    <w:rsid w:val="00AA32EB"/>
    <w:rsid w:val="00AA3978"/>
    <w:rsid w:val="00AB1C15"/>
    <w:rsid w:val="00AB1DA6"/>
    <w:rsid w:val="00AB382F"/>
    <w:rsid w:val="00AB4CF1"/>
    <w:rsid w:val="00AB712A"/>
    <w:rsid w:val="00AC353B"/>
    <w:rsid w:val="00AC5F60"/>
    <w:rsid w:val="00AD1151"/>
    <w:rsid w:val="00AD34EE"/>
    <w:rsid w:val="00AD7C5F"/>
    <w:rsid w:val="00AD7C88"/>
    <w:rsid w:val="00AE38A4"/>
    <w:rsid w:val="00AE3D48"/>
    <w:rsid w:val="00AE45DE"/>
    <w:rsid w:val="00AE792D"/>
    <w:rsid w:val="00AF04FA"/>
    <w:rsid w:val="00AF0878"/>
    <w:rsid w:val="00AF2F9D"/>
    <w:rsid w:val="00AF47AA"/>
    <w:rsid w:val="00AF6710"/>
    <w:rsid w:val="00AF6ADE"/>
    <w:rsid w:val="00B013E6"/>
    <w:rsid w:val="00B027F5"/>
    <w:rsid w:val="00B036FE"/>
    <w:rsid w:val="00B04D66"/>
    <w:rsid w:val="00B04DDD"/>
    <w:rsid w:val="00B06AAF"/>
    <w:rsid w:val="00B10C19"/>
    <w:rsid w:val="00B1157C"/>
    <w:rsid w:val="00B1501F"/>
    <w:rsid w:val="00B22971"/>
    <w:rsid w:val="00B26710"/>
    <w:rsid w:val="00B26B3C"/>
    <w:rsid w:val="00B27E70"/>
    <w:rsid w:val="00B30179"/>
    <w:rsid w:val="00B304E1"/>
    <w:rsid w:val="00B3317B"/>
    <w:rsid w:val="00B37554"/>
    <w:rsid w:val="00B37AAE"/>
    <w:rsid w:val="00B40A23"/>
    <w:rsid w:val="00B41384"/>
    <w:rsid w:val="00B4398E"/>
    <w:rsid w:val="00B45BCD"/>
    <w:rsid w:val="00B46383"/>
    <w:rsid w:val="00B46C50"/>
    <w:rsid w:val="00B4782A"/>
    <w:rsid w:val="00B52322"/>
    <w:rsid w:val="00B5392B"/>
    <w:rsid w:val="00B56472"/>
    <w:rsid w:val="00B56612"/>
    <w:rsid w:val="00B575D5"/>
    <w:rsid w:val="00B61C6F"/>
    <w:rsid w:val="00B63370"/>
    <w:rsid w:val="00B64D17"/>
    <w:rsid w:val="00B666B2"/>
    <w:rsid w:val="00B667F8"/>
    <w:rsid w:val="00B71E2B"/>
    <w:rsid w:val="00B73DA8"/>
    <w:rsid w:val="00B74F7C"/>
    <w:rsid w:val="00B75E05"/>
    <w:rsid w:val="00B81E12"/>
    <w:rsid w:val="00B82563"/>
    <w:rsid w:val="00B829E9"/>
    <w:rsid w:val="00B83998"/>
    <w:rsid w:val="00B8417C"/>
    <w:rsid w:val="00B84AAC"/>
    <w:rsid w:val="00B877E1"/>
    <w:rsid w:val="00B90F54"/>
    <w:rsid w:val="00B9125C"/>
    <w:rsid w:val="00B91CC3"/>
    <w:rsid w:val="00B92A0C"/>
    <w:rsid w:val="00B93068"/>
    <w:rsid w:val="00B934CF"/>
    <w:rsid w:val="00B9376B"/>
    <w:rsid w:val="00BB02D9"/>
    <w:rsid w:val="00BB176D"/>
    <w:rsid w:val="00BB32E5"/>
    <w:rsid w:val="00BB3B28"/>
    <w:rsid w:val="00BB3CA8"/>
    <w:rsid w:val="00BC0714"/>
    <w:rsid w:val="00BC43AB"/>
    <w:rsid w:val="00BC5CA8"/>
    <w:rsid w:val="00BC6FCC"/>
    <w:rsid w:val="00BC74E9"/>
    <w:rsid w:val="00BD2077"/>
    <w:rsid w:val="00BD3308"/>
    <w:rsid w:val="00BD3DB2"/>
    <w:rsid w:val="00BE1FF8"/>
    <w:rsid w:val="00BE382C"/>
    <w:rsid w:val="00BE50CA"/>
    <w:rsid w:val="00BE618E"/>
    <w:rsid w:val="00BF16FB"/>
    <w:rsid w:val="00BF7996"/>
    <w:rsid w:val="00C015FE"/>
    <w:rsid w:val="00C0263F"/>
    <w:rsid w:val="00C03B44"/>
    <w:rsid w:val="00C05987"/>
    <w:rsid w:val="00C135D6"/>
    <w:rsid w:val="00C13A85"/>
    <w:rsid w:val="00C14370"/>
    <w:rsid w:val="00C15DB4"/>
    <w:rsid w:val="00C17563"/>
    <w:rsid w:val="00C20EC0"/>
    <w:rsid w:val="00C218A4"/>
    <w:rsid w:val="00C23BA5"/>
    <w:rsid w:val="00C241C4"/>
    <w:rsid w:val="00C246E2"/>
    <w:rsid w:val="00C31519"/>
    <w:rsid w:val="00C33EC7"/>
    <w:rsid w:val="00C33F51"/>
    <w:rsid w:val="00C36D37"/>
    <w:rsid w:val="00C40803"/>
    <w:rsid w:val="00C415CF"/>
    <w:rsid w:val="00C42730"/>
    <w:rsid w:val="00C463DD"/>
    <w:rsid w:val="00C4684B"/>
    <w:rsid w:val="00C46D5B"/>
    <w:rsid w:val="00C471F7"/>
    <w:rsid w:val="00C476A8"/>
    <w:rsid w:val="00C52046"/>
    <w:rsid w:val="00C52899"/>
    <w:rsid w:val="00C537D5"/>
    <w:rsid w:val="00C57EF0"/>
    <w:rsid w:val="00C61EEF"/>
    <w:rsid w:val="00C62F76"/>
    <w:rsid w:val="00C63D9D"/>
    <w:rsid w:val="00C65342"/>
    <w:rsid w:val="00C66D78"/>
    <w:rsid w:val="00C71F58"/>
    <w:rsid w:val="00C72B97"/>
    <w:rsid w:val="00C737DA"/>
    <w:rsid w:val="00C745C3"/>
    <w:rsid w:val="00C81212"/>
    <w:rsid w:val="00C81FCB"/>
    <w:rsid w:val="00C84FF1"/>
    <w:rsid w:val="00C87478"/>
    <w:rsid w:val="00C91180"/>
    <w:rsid w:val="00C93C11"/>
    <w:rsid w:val="00C94A56"/>
    <w:rsid w:val="00C971F6"/>
    <w:rsid w:val="00CA049C"/>
    <w:rsid w:val="00CA174F"/>
    <w:rsid w:val="00CA1CC6"/>
    <w:rsid w:val="00CA381C"/>
    <w:rsid w:val="00CA4F3C"/>
    <w:rsid w:val="00CA74D3"/>
    <w:rsid w:val="00CB0187"/>
    <w:rsid w:val="00CB1EB6"/>
    <w:rsid w:val="00CB2158"/>
    <w:rsid w:val="00CB2799"/>
    <w:rsid w:val="00CB3CEA"/>
    <w:rsid w:val="00CB6380"/>
    <w:rsid w:val="00CB740E"/>
    <w:rsid w:val="00CC2E38"/>
    <w:rsid w:val="00CC4CA6"/>
    <w:rsid w:val="00CD0009"/>
    <w:rsid w:val="00CD010F"/>
    <w:rsid w:val="00CD2888"/>
    <w:rsid w:val="00CD29EA"/>
    <w:rsid w:val="00CD2CE2"/>
    <w:rsid w:val="00CD30EE"/>
    <w:rsid w:val="00CD3225"/>
    <w:rsid w:val="00CD35E8"/>
    <w:rsid w:val="00CD392C"/>
    <w:rsid w:val="00CD5526"/>
    <w:rsid w:val="00CD5B15"/>
    <w:rsid w:val="00CD7A79"/>
    <w:rsid w:val="00CE09DE"/>
    <w:rsid w:val="00CE2C7B"/>
    <w:rsid w:val="00CE2D21"/>
    <w:rsid w:val="00CE2D95"/>
    <w:rsid w:val="00CE33D5"/>
    <w:rsid w:val="00CE4083"/>
    <w:rsid w:val="00CE46BA"/>
    <w:rsid w:val="00CE4A8F"/>
    <w:rsid w:val="00CE52AD"/>
    <w:rsid w:val="00CE74ED"/>
    <w:rsid w:val="00CF02AD"/>
    <w:rsid w:val="00CF4FE1"/>
    <w:rsid w:val="00CF6F32"/>
    <w:rsid w:val="00CF7512"/>
    <w:rsid w:val="00CF778D"/>
    <w:rsid w:val="00D01017"/>
    <w:rsid w:val="00D0631B"/>
    <w:rsid w:val="00D06C3A"/>
    <w:rsid w:val="00D13793"/>
    <w:rsid w:val="00D164BA"/>
    <w:rsid w:val="00D16C2F"/>
    <w:rsid w:val="00D179E7"/>
    <w:rsid w:val="00D2031B"/>
    <w:rsid w:val="00D24A58"/>
    <w:rsid w:val="00D25E8C"/>
    <w:rsid w:val="00D25FE2"/>
    <w:rsid w:val="00D268CE"/>
    <w:rsid w:val="00D27E89"/>
    <w:rsid w:val="00D311C8"/>
    <w:rsid w:val="00D35123"/>
    <w:rsid w:val="00D36B26"/>
    <w:rsid w:val="00D37E80"/>
    <w:rsid w:val="00D40730"/>
    <w:rsid w:val="00D40D94"/>
    <w:rsid w:val="00D423DC"/>
    <w:rsid w:val="00D43252"/>
    <w:rsid w:val="00D46231"/>
    <w:rsid w:val="00D477C4"/>
    <w:rsid w:val="00D509EE"/>
    <w:rsid w:val="00D50B32"/>
    <w:rsid w:val="00D50DF8"/>
    <w:rsid w:val="00D5229F"/>
    <w:rsid w:val="00D5409C"/>
    <w:rsid w:val="00D577EE"/>
    <w:rsid w:val="00D57C13"/>
    <w:rsid w:val="00D57FD9"/>
    <w:rsid w:val="00D610C1"/>
    <w:rsid w:val="00D6123A"/>
    <w:rsid w:val="00D6583F"/>
    <w:rsid w:val="00D658FA"/>
    <w:rsid w:val="00D67B83"/>
    <w:rsid w:val="00D730E3"/>
    <w:rsid w:val="00D73803"/>
    <w:rsid w:val="00D753D8"/>
    <w:rsid w:val="00D80B70"/>
    <w:rsid w:val="00D832A7"/>
    <w:rsid w:val="00D84E67"/>
    <w:rsid w:val="00D9274F"/>
    <w:rsid w:val="00D92BE0"/>
    <w:rsid w:val="00D93DFD"/>
    <w:rsid w:val="00D95AC2"/>
    <w:rsid w:val="00D96248"/>
    <w:rsid w:val="00D96CC5"/>
    <w:rsid w:val="00D978C6"/>
    <w:rsid w:val="00D97B77"/>
    <w:rsid w:val="00D97D41"/>
    <w:rsid w:val="00DA0480"/>
    <w:rsid w:val="00DA498B"/>
    <w:rsid w:val="00DA6620"/>
    <w:rsid w:val="00DA67AD"/>
    <w:rsid w:val="00DA7D8F"/>
    <w:rsid w:val="00DA7E44"/>
    <w:rsid w:val="00DB39FA"/>
    <w:rsid w:val="00DB62A2"/>
    <w:rsid w:val="00DB6D56"/>
    <w:rsid w:val="00DB7A95"/>
    <w:rsid w:val="00DD1E65"/>
    <w:rsid w:val="00DD3F15"/>
    <w:rsid w:val="00DD42A0"/>
    <w:rsid w:val="00DD725C"/>
    <w:rsid w:val="00DD7881"/>
    <w:rsid w:val="00DE15E0"/>
    <w:rsid w:val="00DE1EFB"/>
    <w:rsid w:val="00DE236F"/>
    <w:rsid w:val="00DE2969"/>
    <w:rsid w:val="00DE3ECB"/>
    <w:rsid w:val="00DE41F2"/>
    <w:rsid w:val="00DE4413"/>
    <w:rsid w:val="00DE4785"/>
    <w:rsid w:val="00DE7267"/>
    <w:rsid w:val="00DF0A4D"/>
    <w:rsid w:val="00DF3039"/>
    <w:rsid w:val="00DF3A04"/>
    <w:rsid w:val="00DF4518"/>
    <w:rsid w:val="00DF5387"/>
    <w:rsid w:val="00DF69A6"/>
    <w:rsid w:val="00E03260"/>
    <w:rsid w:val="00E07210"/>
    <w:rsid w:val="00E10A2C"/>
    <w:rsid w:val="00E130AB"/>
    <w:rsid w:val="00E160F2"/>
    <w:rsid w:val="00E1679E"/>
    <w:rsid w:val="00E239A0"/>
    <w:rsid w:val="00E247BA"/>
    <w:rsid w:val="00E2629E"/>
    <w:rsid w:val="00E3141C"/>
    <w:rsid w:val="00E32929"/>
    <w:rsid w:val="00E33AD2"/>
    <w:rsid w:val="00E33D2C"/>
    <w:rsid w:val="00E34E58"/>
    <w:rsid w:val="00E36838"/>
    <w:rsid w:val="00E36C10"/>
    <w:rsid w:val="00E3748B"/>
    <w:rsid w:val="00E40B76"/>
    <w:rsid w:val="00E40D7C"/>
    <w:rsid w:val="00E422B7"/>
    <w:rsid w:val="00E42461"/>
    <w:rsid w:val="00E4443D"/>
    <w:rsid w:val="00E44D34"/>
    <w:rsid w:val="00E519C3"/>
    <w:rsid w:val="00E52EB0"/>
    <w:rsid w:val="00E54352"/>
    <w:rsid w:val="00E5644E"/>
    <w:rsid w:val="00E5691C"/>
    <w:rsid w:val="00E56B35"/>
    <w:rsid w:val="00E577C9"/>
    <w:rsid w:val="00E60903"/>
    <w:rsid w:val="00E631BA"/>
    <w:rsid w:val="00E631FE"/>
    <w:rsid w:val="00E63481"/>
    <w:rsid w:val="00E63DE8"/>
    <w:rsid w:val="00E65D12"/>
    <w:rsid w:val="00E6613A"/>
    <w:rsid w:val="00E7063A"/>
    <w:rsid w:val="00E7260F"/>
    <w:rsid w:val="00E730D8"/>
    <w:rsid w:val="00E81230"/>
    <w:rsid w:val="00E81C5E"/>
    <w:rsid w:val="00E82A4A"/>
    <w:rsid w:val="00E8535A"/>
    <w:rsid w:val="00E859FF"/>
    <w:rsid w:val="00E864BE"/>
    <w:rsid w:val="00E90647"/>
    <w:rsid w:val="00E908CD"/>
    <w:rsid w:val="00E90B62"/>
    <w:rsid w:val="00E9396C"/>
    <w:rsid w:val="00E96630"/>
    <w:rsid w:val="00E97BA1"/>
    <w:rsid w:val="00EA0364"/>
    <w:rsid w:val="00EA04DA"/>
    <w:rsid w:val="00EA417C"/>
    <w:rsid w:val="00EA48C4"/>
    <w:rsid w:val="00EA772F"/>
    <w:rsid w:val="00EB03DC"/>
    <w:rsid w:val="00EB2AE3"/>
    <w:rsid w:val="00EB4C06"/>
    <w:rsid w:val="00EB51D5"/>
    <w:rsid w:val="00EB5F0B"/>
    <w:rsid w:val="00EB65EF"/>
    <w:rsid w:val="00EB6832"/>
    <w:rsid w:val="00EB71BA"/>
    <w:rsid w:val="00EB798F"/>
    <w:rsid w:val="00EC14E9"/>
    <w:rsid w:val="00EC15D8"/>
    <w:rsid w:val="00EC1F27"/>
    <w:rsid w:val="00EC271A"/>
    <w:rsid w:val="00EC4EDF"/>
    <w:rsid w:val="00EC525D"/>
    <w:rsid w:val="00EC526C"/>
    <w:rsid w:val="00EC6BFD"/>
    <w:rsid w:val="00EC755A"/>
    <w:rsid w:val="00ED2B14"/>
    <w:rsid w:val="00ED3508"/>
    <w:rsid w:val="00ED3E69"/>
    <w:rsid w:val="00ED3F6F"/>
    <w:rsid w:val="00ED7377"/>
    <w:rsid w:val="00ED769C"/>
    <w:rsid w:val="00ED7A2A"/>
    <w:rsid w:val="00ED7B73"/>
    <w:rsid w:val="00EE0EA7"/>
    <w:rsid w:val="00EE2966"/>
    <w:rsid w:val="00EE4D59"/>
    <w:rsid w:val="00EE73C3"/>
    <w:rsid w:val="00EF1D7F"/>
    <w:rsid w:val="00EF4AAC"/>
    <w:rsid w:val="00EF5645"/>
    <w:rsid w:val="00EF7E61"/>
    <w:rsid w:val="00F01C57"/>
    <w:rsid w:val="00F03FA2"/>
    <w:rsid w:val="00F05283"/>
    <w:rsid w:val="00F0579D"/>
    <w:rsid w:val="00F07537"/>
    <w:rsid w:val="00F07E12"/>
    <w:rsid w:val="00F1150D"/>
    <w:rsid w:val="00F116F2"/>
    <w:rsid w:val="00F11F5E"/>
    <w:rsid w:val="00F1200D"/>
    <w:rsid w:val="00F14F86"/>
    <w:rsid w:val="00F164C7"/>
    <w:rsid w:val="00F16FE9"/>
    <w:rsid w:val="00F21A22"/>
    <w:rsid w:val="00F22D71"/>
    <w:rsid w:val="00F257D1"/>
    <w:rsid w:val="00F30A8A"/>
    <w:rsid w:val="00F34267"/>
    <w:rsid w:val="00F3574D"/>
    <w:rsid w:val="00F40295"/>
    <w:rsid w:val="00F40E75"/>
    <w:rsid w:val="00F412D3"/>
    <w:rsid w:val="00F413C7"/>
    <w:rsid w:val="00F444E3"/>
    <w:rsid w:val="00F5087E"/>
    <w:rsid w:val="00F510D1"/>
    <w:rsid w:val="00F51BAB"/>
    <w:rsid w:val="00F535BE"/>
    <w:rsid w:val="00F54674"/>
    <w:rsid w:val="00F56336"/>
    <w:rsid w:val="00F5743B"/>
    <w:rsid w:val="00F57685"/>
    <w:rsid w:val="00F579CC"/>
    <w:rsid w:val="00F63F63"/>
    <w:rsid w:val="00F64C95"/>
    <w:rsid w:val="00F742D7"/>
    <w:rsid w:val="00F75E96"/>
    <w:rsid w:val="00F7772C"/>
    <w:rsid w:val="00F80EA7"/>
    <w:rsid w:val="00F85533"/>
    <w:rsid w:val="00F87B50"/>
    <w:rsid w:val="00F91695"/>
    <w:rsid w:val="00F9439A"/>
    <w:rsid w:val="00FA00A0"/>
    <w:rsid w:val="00FA02CA"/>
    <w:rsid w:val="00FA032F"/>
    <w:rsid w:val="00FA0870"/>
    <w:rsid w:val="00FA3FB7"/>
    <w:rsid w:val="00FA5D08"/>
    <w:rsid w:val="00FB2CDB"/>
    <w:rsid w:val="00FB5A37"/>
    <w:rsid w:val="00FB7793"/>
    <w:rsid w:val="00FC0F53"/>
    <w:rsid w:val="00FC18AA"/>
    <w:rsid w:val="00FC215C"/>
    <w:rsid w:val="00FC3E63"/>
    <w:rsid w:val="00FC6351"/>
    <w:rsid w:val="00FC68B7"/>
    <w:rsid w:val="00FD053A"/>
    <w:rsid w:val="00FD3C5D"/>
    <w:rsid w:val="00FD3E70"/>
    <w:rsid w:val="00FD6B2B"/>
    <w:rsid w:val="00FE2A4F"/>
    <w:rsid w:val="00FE326D"/>
    <w:rsid w:val="00FE3EEA"/>
    <w:rsid w:val="00FE4618"/>
    <w:rsid w:val="00FF03BB"/>
    <w:rsid w:val="00FF071A"/>
    <w:rsid w:val="00FF2D01"/>
    <w:rsid w:val="00FF51FB"/>
    <w:rsid w:val="00FF5E78"/>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uiPriority w:val="99"/>
    <w:qFormat/>
    <w:rsid w:val="00A8523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qFormat/>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6"/>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character" w:styleId="UnresolvedMention">
    <w:name w:val="Unresolved Mention"/>
    <w:basedOn w:val="DefaultParagraphFont"/>
    <w:uiPriority w:val="99"/>
    <w:semiHidden/>
    <w:unhideWhenUsed/>
    <w:rsid w:val="00996D7F"/>
    <w:rPr>
      <w:color w:val="605E5C"/>
      <w:shd w:val="clear" w:color="auto" w:fill="E1DFDD"/>
    </w:rPr>
  </w:style>
  <w:style w:type="character" w:customStyle="1" w:styleId="SingleTxtGZchnZchn">
    <w:name w:val="_ Single Txt_G Zchn Zchn"/>
    <w:locked/>
    <w:rsid w:val="00C241C4"/>
  </w:style>
  <w:style w:type="character" w:customStyle="1" w:styleId="MBodyTxtChar">
    <w:name w:val="MBodyTxt Char"/>
    <w:basedOn w:val="DefaultParagraphFont"/>
    <w:link w:val="MBodyTxt"/>
    <w:locked/>
    <w:rsid w:val="00C241C4"/>
    <w:rPr>
      <w:sz w:val="22"/>
      <w:szCs w:val="22"/>
      <w:lang w:val="en-GB" w:eastAsia="fr-FR"/>
    </w:rPr>
  </w:style>
  <w:style w:type="paragraph" w:customStyle="1" w:styleId="MBodyTxt">
    <w:name w:val="MBodyTxt"/>
    <w:basedOn w:val="Normal"/>
    <w:link w:val="MBodyTxtChar"/>
    <w:qFormat/>
    <w:rsid w:val="00C241C4"/>
    <w:pPr>
      <w:numPr>
        <w:ilvl w:val="12"/>
      </w:numPr>
      <w:tabs>
        <w:tab w:val="left" w:pos="1418"/>
      </w:tabs>
      <w:suppressAutoHyphens w:val="0"/>
      <w:autoSpaceDE w:val="0"/>
      <w:autoSpaceDN w:val="0"/>
      <w:adjustRightInd w:val="0"/>
      <w:spacing w:after="240" w:line="240" w:lineRule="auto"/>
      <w:jc w:val="both"/>
    </w:pPr>
    <w:rPr>
      <w:sz w:val="22"/>
      <w:szCs w:val="22"/>
      <w:lang w:eastAsia="fr-FR"/>
    </w:rPr>
  </w:style>
  <w:style w:type="table" w:customStyle="1" w:styleId="TableGrid10">
    <w:name w:val="Table Grid1"/>
    <w:basedOn w:val="TableNormal"/>
    <w:uiPriority w:val="39"/>
    <w:rsid w:val="00D268CE"/>
    <w:pPr>
      <w:suppressAutoHyphens/>
      <w:spacing w:line="240" w:lineRule="atLeast"/>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10495229">
      <w:bodyDiv w:val="1"/>
      <w:marLeft w:val="0"/>
      <w:marRight w:val="0"/>
      <w:marTop w:val="0"/>
      <w:marBottom w:val="0"/>
      <w:divBdr>
        <w:top w:val="none" w:sz="0" w:space="0" w:color="auto"/>
        <w:left w:val="none" w:sz="0" w:space="0" w:color="auto"/>
        <w:bottom w:val="none" w:sz="0" w:space="0" w:color="auto"/>
        <w:right w:val="none" w:sz="0" w:space="0" w:color="auto"/>
      </w:divBdr>
    </w:div>
    <w:div w:id="845021614">
      <w:bodyDiv w:val="1"/>
      <w:marLeft w:val="0"/>
      <w:marRight w:val="0"/>
      <w:marTop w:val="0"/>
      <w:marBottom w:val="0"/>
      <w:divBdr>
        <w:top w:val="none" w:sz="0" w:space="0" w:color="auto"/>
        <w:left w:val="none" w:sz="0" w:space="0" w:color="auto"/>
        <w:bottom w:val="none" w:sz="0" w:space="0" w:color="auto"/>
        <w:right w:val="none" w:sz="0" w:space="0" w:color="auto"/>
      </w:divBdr>
    </w:div>
    <w:div w:id="846097450">
      <w:bodyDiv w:val="1"/>
      <w:marLeft w:val="0"/>
      <w:marRight w:val="0"/>
      <w:marTop w:val="0"/>
      <w:marBottom w:val="0"/>
      <w:divBdr>
        <w:top w:val="none" w:sz="0" w:space="0" w:color="auto"/>
        <w:left w:val="none" w:sz="0" w:space="0" w:color="auto"/>
        <w:bottom w:val="none" w:sz="0" w:space="0" w:color="auto"/>
        <w:right w:val="none" w:sz="0" w:space="0" w:color="auto"/>
      </w:divBdr>
    </w:div>
    <w:div w:id="857351561">
      <w:bodyDiv w:val="1"/>
      <w:marLeft w:val="0"/>
      <w:marRight w:val="0"/>
      <w:marTop w:val="0"/>
      <w:marBottom w:val="0"/>
      <w:divBdr>
        <w:top w:val="none" w:sz="0" w:space="0" w:color="auto"/>
        <w:left w:val="none" w:sz="0" w:space="0" w:color="auto"/>
        <w:bottom w:val="none" w:sz="0" w:space="0" w:color="auto"/>
        <w:right w:val="none" w:sz="0" w:space="0" w:color="auto"/>
      </w:divBdr>
    </w:div>
    <w:div w:id="1121613842">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 w:id="2090883067">
      <w:bodyDiv w:val="1"/>
      <w:marLeft w:val="0"/>
      <w:marRight w:val="0"/>
      <w:marTop w:val="0"/>
      <w:marBottom w:val="0"/>
      <w:divBdr>
        <w:top w:val="none" w:sz="0" w:space="0" w:color="auto"/>
        <w:left w:val="none" w:sz="0" w:space="0" w:color="auto"/>
        <w:bottom w:val="none" w:sz="0" w:space="0" w:color="auto"/>
        <w:right w:val="none" w:sz="0" w:space="0" w:color="auto"/>
      </w:divBdr>
    </w:div>
    <w:div w:id="209901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Armando Serrano Lombillo</DisplayName>
        <AccountId>69</AccountId>
        <AccountType/>
      </UserInfo>
      <UserInfo>
        <DisplayName>Laurence Berthet</DisplayName>
        <AccountId>44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F6D8A7F4-1465-4D6C-AB77-AF37B9DD8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4.xml><?xml version="1.0" encoding="utf-8"?>
<ds:datastoreItem xmlns:ds="http://schemas.openxmlformats.org/officeDocument/2006/customXml" ds:itemID="{1EE30045-1B47-4AD0-B127-027B6064C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AC10_C3_bis_E.dotm</Template>
  <TotalTime>8</TotalTime>
  <Pages>2</Pages>
  <Words>507</Words>
  <Characters>2896</Characters>
  <Application>Microsoft Office Word</Application>
  <DocSecurity>0</DocSecurity>
  <Lines>24</Lines>
  <Paragraphs>6</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Romain Hubert</cp:lastModifiedBy>
  <cp:revision>10</cp:revision>
  <cp:lastPrinted>2021-06-15T10:55:00Z</cp:lastPrinted>
  <dcterms:created xsi:type="dcterms:W3CDTF">2022-12-02T07:17:00Z</dcterms:created>
  <dcterms:modified xsi:type="dcterms:W3CDTF">2022-12-02T07:36:00Z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y fmtid="{D5CDD505-2E9C-101B-9397-08002B2CF9AE}" pid="5" name="Office of Origin">
    <vt:lpwstr/>
  </property>
  <property fmtid="{D5CDD505-2E9C-101B-9397-08002B2CF9AE}" pid="6" name="MediaServiceImageTags">
    <vt:lpwstr/>
  </property>
  <property fmtid="{D5CDD505-2E9C-101B-9397-08002B2CF9AE}" pid="7" name="gba66df640194346a5267c50f24d4797">
    <vt:lpwstr/>
  </property>
</Properties>
</file>