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3DF44" w14:textId="77777777" w:rsidR="00B06A8A" w:rsidRPr="00F172A3" w:rsidRDefault="00B06A8A" w:rsidP="00B06A8A">
      <w:pPr>
        <w:pStyle w:val="SingleTxtG"/>
        <w:spacing w:after="0"/>
        <w:jc w:val="center"/>
        <w:rPr>
          <w:b/>
          <w:bCs/>
          <w:sz w:val="28"/>
          <w:szCs w:val="28"/>
          <w:lang w:val="en-GB" w:eastAsia="ja-JP"/>
        </w:rPr>
      </w:pPr>
      <w:r w:rsidRPr="00F172A3">
        <w:rPr>
          <w:b/>
          <w:bCs/>
          <w:sz w:val="28"/>
          <w:szCs w:val="28"/>
          <w:lang w:val="en-GB" w:eastAsia="ja-JP"/>
        </w:rPr>
        <w:t>IWVTA IWG</w:t>
      </w:r>
      <w:r w:rsidRPr="00F172A3">
        <w:rPr>
          <w:rFonts w:hint="eastAsia"/>
          <w:b/>
          <w:bCs/>
          <w:sz w:val="28"/>
          <w:szCs w:val="28"/>
          <w:lang w:val="en-GB" w:eastAsia="ja-JP"/>
        </w:rPr>
        <w:t xml:space="preserve"> </w:t>
      </w:r>
      <w:r w:rsidRPr="00F172A3">
        <w:rPr>
          <w:b/>
          <w:bCs/>
          <w:sz w:val="28"/>
          <w:szCs w:val="28"/>
          <w:lang w:val="en-GB" w:eastAsia="ja-JP"/>
        </w:rPr>
        <w:t>Response</w:t>
      </w:r>
    </w:p>
    <w:p w14:paraId="50A92AFD" w14:textId="77777777" w:rsidR="00B06A8A" w:rsidRPr="00F172A3" w:rsidRDefault="00B06A8A" w:rsidP="00B06A8A">
      <w:pPr>
        <w:pStyle w:val="SingleTxtG"/>
        <w:spacing w:after="0"/>
        <w:jc w:val="center"/>
        <w:rPr>
          <w:b/>
          <w:bCs/>
          <w:sz w:val="28"/>
          <w:szCs w:val="28"/>
          <w:lang w:val="en-GB" w:eastAsia="ja-JP"/>
        </w:rPr>
      </w:pPr>
      <w:r w:rsidRPr="00F172A3">
        <w:rPr>
          <w:b/>
          <w:bCs/>
          <w:sz w:val="28"/>
          <w:szCs w:val="28"/>
          <w:lang w:val="en-GB" w:eastAsia="ja-JP"/>
        </w:rPr>
        <w:t>to GRSP</w:t>
      </w:r>
    </w:p>
    <w:p w14:paraId="04E30C59" w14:textId="77777777" w:rsidR="00B06A8A" w:rsidRPr="00F172A3" w:rsidRDefault="00B06A8A" w:rsidP="00B06A8A">
      <w:pPr>
        <w:pStyle w:val="SingleTxtG"/>
        <w:spacing w:after="0"/>
        <w:jc w:val="center"/>
        <w:rPr>
          <w:b/>
          <w:bCs/>
          <w:sz w:val="28"/>
          <w:szCs w:val="28"/>
          <w:lang w:val="en-GB" w:eastAsia="ja-JP"/>
        </w:rPr>
      </w:pPr>
      <w:r w:rsidRPr="00F172A3">
        <w:rPr>
          <w:b/>
          <w:bCs/>
          <w:sz w:val="28"/>
          <w:szCs w:val="28"/>
          <w:lang w:val="en-GB" w:eastAsia="ja-JP"/>
        </w:rPr>
        <w:t>on issues related to Transitional Provisions</w:t>
      </w:r>
    </w:p>
    <w:p w14:paraId="155D5D0B" w14:textId="77777777" w:rsidR="00B06A8A" w:rsidRPr="00F172A3" w:rsidRDefault="00B06A8A" w:rsidP="00B06A8A">
      <w:pPr>
        <w:pStyle w:val="SingleTxtG"/>
        <w:spacing w:after="0"/>
        <w:rPr>
          <w:lang w:val="en-GB"/>
        </w:rPr>
      </w:pPr>
    </w:p>
    <w:p w14:paraId="39C73701" w14:textId="77777777" w:rsidR="00B06A8A" w:rsidRPr="00F172A3" w:rsidRDefault="00B06A8A" w:rsidP="00B06A8A">
      <w:pPr>
        <w:pStyle w:val="SingleTxtG"/>
        <w:spacing w:after="0"/>
        <w:rPr>
          <w:sz w:val="22"/>
          <w:szCs w:val="22"/>
          <w:lang w:val="en-GB" w:eastAsia="ja-JP"/>
        </w:rPr>
      </w:pPr>
      <w:r w:rsidRPr="00F172A3">
        <w:rPr>
          <w:rFonts w:hint="eastAsia"/>
          <w:sz w:val="22"/>
          <w:szCs w:val="22"/>
          <w:lang w:val="en-GB" w:eastAsia="ja-JP"/>
        </w:rPr>
        <w:t>I</w:t>
      </w:r>
      <w:r w:rsidRPr="00F172A3">
        <w:rPr>
          <w:sz w:val="22"/>
          <w:szCs w:val="22"/>
          <w:lang w:val="en-GB" w:eastAsia="ja-JP"/>
        </w:rPr>
        <w:t>WVTA-GRSP Ambassador raised issues related to transitional provisions at #39 IWVTA IWG session on June 17, 2022, as follows;</w:t>
      </w:r>
    </w:p>
    <w:p w14:paraId="2A95EA32" w14:textId="77777777" w:rsidR="00B06A8A" w:rsidRPr="00F172A3" w:rsidRDefault="00B06A8A" w:rsidP="00B06A8A">
      <w:pPr>
        <w:pStyle w:val="SingleTxtG"/>
        <w:spacing w:after="0"/>
        <w:rPr>
          <w:lang w:val="en-GB" w:eastAsia="ja-JP"/>
        </w:rPr>
      </w:pPr>
      <w:r w:rsidRPr="00F172A3">
        <w:rPr>
          <w:lang w:val="en-GB" w:eastAsia="ja-JP"/>
        </w:rPr>
        <w:t>“Report of the 71th GRSP (9–13 May 2022)</w:t>
      </w:r>
    </w:p>
    <w:p w14:paraId="544648EB" w14:textId="77777777" w:rsidR="00B06A8A" w:rsidRPr="00F172A3" w:rsidRDefault="00B06A8A" w:rsidP="00B06A8A">
      <w:pPr>
        <w:pStyle w:val="SingleTxtG"/>
        <w:spacing w:after="0"/>
        <w:rPr>
          <w:sz w:val="21"/>
          <w:szCs w:val="21"/>
          <w:lang w:val="en-GB" w:eastAsia="ja-JP"/>
        </w:rPr>
      </w:pPr>
      <w:r w:rsidRPr="00F172A3">
        <w:rPr>
          <w:sz w:val="21"/>
          <w:szCs w:val="21"/>
          <w:lang w:val="en-GB" w:eastAsia="ja-JP"/>
        </w:rPr>
        <w:t>22. …. Moreover, GRSP agreed that the GRSP Chair would seek guidance at the WP.29 June 2022 session, highlighting the May 2022 session of GRSP, concerning the interpretation of the acceptance of type approvals to the preceding series of amendments (singular or plural) to be mentioned in transitional provisions of UN Regulations in general. In the meantime, GRSP agreed that the expert of Japan (Ambassador of IWVTA to GRSP) would inform the meeting of IWVTA IWG about this issue prior to the June 2022 session of WP.29.”</w:t>
      </w:r>
    </w:p>
    <w:p w14:paraId="27684786" w14:textId="77777777" w:rsidR="00B06A8A" w:rsidRPr="00F172A3" w:rsidRDefault="00B06A8A" w:rsidP="00B06A8A">
      <w:pPr>
        <w:pStyle w:val="SingleTxtG"/>
        <w:spacing w:after="0"/>
        <w:rPr>
          <w:sz w:val="22"/>
          <w:szCs w:val="22"/>
          <w:lang w:val="en-GB" w:eastAsia="ja-JP"/>
        </w:rPr>
      </w:pPr>
    </w:p>
    <w:p w14:paraId="668CA596" w14:textId="5536053D" w:rsidR="00B06A8A" w:rsidRPr="00846EA7" w:rsidRDefault="00B06A8A" w:rsidP="00B06A8A">
      <w:pPr>
        <w:pStyle w:val="SingleTxtG"/>
        <w:spacing w:after="0"/>
        <w:rPr>
          <w:sz w:val="22"/>
          <w:szCs w:val="22"/>
          <w:lang w:val="en-GB"/>
        </w:rPr>
      </w:pPr>
      <w:r w:rsidRPr="00846EA7">
        <w:rPr>
          <w:sz w:val="22"/>
          <w:szCs w:val="22"/>
          <w:lang w:val="en-GB"/>
        </w:rPr>
        <w:t xml:space="preserve">The comments below are a </w:t>
      </w:r>
      <w:r w:rsidR="00E937FF" w:rsidRPr="00846EA7">
        <w:rPr>
          <w:sz w:val="22"/>
          <w:szCs w:val="22"/>
          <w:lang w:val="en-GB"/>
        </w:rPr>
        <w:t xml:space="preserve">first </w:t>
      </w:r>
      <w:r w:rsidRPr="00846EA7">
        <w:rPr>
          <w:sz w:val="22"/>
          <w:szCs w:val="22"/>
          <w:lang w:val="en-GB"/>
        </w:rPr>
        <w:t xml:space="preserve">draft contribution to clarify the current guidelines as to the transitional provisions, in view of discussions at GRSP (among others) regarding the term "preceding series of amendments" in English and the translation in French where this is clearly indicated as plural.  </w:t>
      </w:r>
      <w:r w:rsidR="00E937FF" w:rsidRPr="00846EA7">
        <w:rPr>
          <w:sz w:val="22"/>
          <w:szCs w:val="22"/>
          <w:lang w:val="en-GB"/>
        </w:rPr>
        <w:t>Secondly, the IWG on IWVTA stresses that the standard text for the transitional provisions contained in doc. WP29/1044/Rev3 is to be considered as a template only, such that deviations, on a case-by-case basis, are perfectly possible, since the IWG recognises that it is extremely difficult to address all possibilities in a standard text.</w:t>
      </w:r>
    </w:p>
    <w:p w14:paraId="3CB95764" w14:textId="77777777" w:rsidR="00B06A8A" w:rsidRPr="00F172A3" w:rsidRDefault="00B06A8A" w:rsidP="00B06A8A">
      <w:pPr>
        <w:pStyle w:val="SingleTxtG"/>
        <w:spacing w:after="0"/>
        <w:rPr>
          <w:lang w:val="en-GB"/>
        </w:rPr>
      </w:pPr>
    </w:p>
    <w:p w14:paraId="2D5A6062" w14:textId="77777777" w:rsidR="00B06A8A" w:rsidRPr="00F172A3" w:rsidRDefault="00B06A8A" w:rsidP="00B06A8A">
      <w:pPr>
        <w:pStyle w:val="SingleTxtG"/>
        <w:spacing w:after="0"/>
        <w:rPr>
          <w:sz w:val="22"/>
          <w:szCs w:val="22"/>
          <w:lang w:val="en-GB"/>
        </w:rPr>
      </w:pPr>
      <w:r w:rsidRPr="00F172A3">
        <w:rPr>
          <w:sz w:val="22"/>
          <w:szCs w:val="22"/>
          <w:lang w:val="en-GB"/>
        </w:rPr>
        <w:t>This question needs to be examined with great care in view of the increasing complexity of transitional provisions in subsequent series of amendments.</w:t>
      </w:r>
    </w:p>
    <w:p w14:paraId="7F306D42" w14:textId="77777777" w:rsidR="00B06A8A" w:rsidRPr="00F172A3" w:rsidRDefault="00B06A8A" w:rsidP="00B06A8A">
      <w:pPr>
        <w:pStyle w:val="SingleTxtG"/>
        <w:spacing w:after="0"/>
        <w:rPr>
          <w:lang w:val="en-GB"/>
        </w:rPr>
      </w:pPr>
    </w:p>
    <w:p w14:paraId="7FDC7F20" w14:textId="77777777" w:rsidR="00B06A8A" w:rsidRPr="00F172A3" w:rsidRDefault="00B06A8A" w:rsidP="00B06A8A">
      <w:pPr>
        <w:pStyle w:val="SingleTxtG"/>
        <w:spacing w:after="0"/>
        <w:rPr>
          <w:sz w:val="22"/>
          <w:szCs w:val="22"/>
          <w:lang w:val="en-GB" w:eastAsia="ja-JP"/>
        </w:rPr>
      </w:pPr>
      <w:r w:rsidRPr="00F172A3">
        <w:rPr>
          <w:sz w:val="22"/>
          <w:szCs w:val="22"/>
          <w:lang w:val="en-GB"/>
        </w:rPr>
        <w:t xml:space="preserve">The comments below only refer to the section A – "Transitional provisions for vehicles, vehicle systems and the installation of </w:t>
      </w:r>
      <w:r w:rsidRPr="00F172A3">
        <w:rPr>
          <w:sz w:val="22"/>
          <w:szCs w:val="22"/>
          <w:lang w:val="en-GB" w:eastAsia="ja-JP"/>
        </w:rPr>
        <w:t xml:space="preserve">equipment and parts in new vehicles".  Extension of these comments to the other sections on components, replacement parts, etc may need to be considered as well.  </w:t>
      </w:r>
    </w:p>
    <w:p w14:paraId="19F925DC" w14:textId="6C60131C" w:rsidR="00CF543C" w:rsidRPr="00F172A3" w:rsidRDefault="00CF543C" w:rsidP="008E4388">
      <w:pPr>
        <w:pStyle w:val="SingleTxtG"/>
        <w:spacing w:after="0"/>
        <w:rPr>
          <w:lang w:val="en-GB"/>
        </w:rPr>
      </w:pPr>
    </w:p>
    <w:p w14:paraId="3CCA1C26" w14:textId="320E4035" w:rsidR="008E4388" w:rsidRPr="00846EA7" w:rsidRDefault="008E4388" w:rsidP="008E4388">
      <w:pPr>
        <w:pStyle w:val="SingleTxtG"/>
        <w:spacing w:after="0"/>
        <w:rPr>
          <w:lang w:val="en-GB" w:eastAsia="ja-JP"/>
        </w:rPr>
      </w:pPr>
      <w:r w:rsidRPr="00F172A3">
        <w:rPr>
          <w:rFonts w:hint="eastAsia"/>
          <w:lang w:val="en-GB" w:eastAsia="ja-JP"/>
        </w:rPr>
        <w:t>I</w:t>
      </w:r>
      <w:r w:rsidRPr="00F172A3">
        <w:rPr>
          <w:lang w:val="en-GB" w:eastAsia="ja-JP"/>
        </w:rPr>
        <w:t xml:space="preserve">WVTA IWG hopes that this document would be considered by GRSP at its December </w:t>
      </w:r>
      <w:r w:rsidRPr="00846EA7">
        <w:rPr>
          <w:lang w:val="en-GB" w:eastAsia="ja-JP"/>
        </w:rPr>
        <w:t xml:space="preserve">session and welcome any feedbacks from GRSP hopefully by the end of </w:t>
      </w:r>
      <w:r w:rsidR="008E1D2A" w:rsidRPr="00846EA7">
        <w:rPr>
          <w:lang w:val="en-GB" w:eastAsia="ja-JP"/>
        </w:rPr>
        <w:t>January</w:t>
      </w:r>
      <w:r w:rsidRPr="00846EA7">
        <w:rPr>
          <w:lang w:val="en-GB" w:eastAsia="ja-JP"/>
        </w:rPr>
        <w:t xml:space="preserve"> 2023.</w:t>
      </w:r>
      <w:r w:rsidR="00E937FF" w:rsidRPr="00846EA7">
        <w:rPr>
          <w:lang w:val="en-GB" w:eastAsia="ja-JP"/>
        </w:rPr>
        <w:t xml:space="preserve">  As stated during WP29-188, this issue of transitional provisions affects other GRs as well</w:t>
      </w:r>
      <w:r w:rsidR="002E79C5">
        <w:rPr>
          <w:lang w:val="en-GB" w:eastAsia="ja-JP"/>
        </w:rPr>
        <w:t>. (</w:t>
      </w:r>
      <w:r w:rsidR="002E79C5" w:rsidRPr="002E79C5">
        <w:rPr>
          <w:lang w:val="en-GB" w:eastAsia="ja-JP"/>
        </w:rPr>
        <w:t xml:space="preserve">J.Tsukada </w:t>
      </w:r>
      <w:hyperlink r:id="rId11" w:history="1">
        <w:r w:rsidR="002E79C5" w:rsidRPr="00075094">
          <w:rPr>
            <w:rStyle w:val="Hyperlink"/>
            <w:lang w:val="en-GB" w:eastAsia="ja-JP"/>
          </w:rPr>
          <w:t>tsukada@jasic.org</w:t>
        </w:r>
      </w:hyperlink>
      <w:r w:rsidR="002E79C5">
        <w:rPr>
          <w:lang w:val="en-GB" w:eastAsia="ja-JP"/>
        </w:rPr>
        <w:t>.)</w:t>
      </w:r>
    </w:p>
    <w:p w14:paraId="23EE2C05" w14:textId="4C12C499" w:rsidR="00331CDE" w:rsidRPr="00331CDE" w:rsidRDefault="00331CDE">
      <w:pPr>
        <w:rPr>
          <w:lang w:val="en-GB"/>
        </w:rPr>
      </w:pPr>
      <w:r w:rsidRPr="008E1D2A">
        <w:rPr>
          <w:color w:val="FF0000"/>
          <w:lang w:val="en-GB"/>
        </w:rPr>
        <w:br w:type="page"/>
      </w:r>
    </w:p>
    <w:p w14:paraId="16D86731" w14:textId="77777777" w:rsidR="002E1977" w:rsidRPr="00603546" w:rsidRDefault="002E1977" w:rsidP="00AE34F4">
      <w:pPr>
        <w:pStyle w:val="H1G"/>
        <w:tabs>
          <w:tab w:val="clear" w:pos="851"/>
        </w:tabs>
        <w:spacing w:before="0" w:after="0" w:line="240" w:lineRule="auto"/>
        <w:ind w:left="2265" w:hanging="1131"/>
        <w:rPr>
          <w:sz w:val="22"/>
          <w:szCs w:val="22"/>
          <w:lang w:val="en-GB"/>
        </w:rPr>
      </w:pPr>
      <w:r w:rsidRPr="00603546">
        <w:rPr>
          <w:sz w:val="22"/>
          <w:szCs w:val="22"/>
          <w:lang w:val="en-GB" w:eastAsia="ja-JP"/>
        </w:rPr>
        <w:lastRenderedPageBreak/>
        <w:t>A.</w:t>
      </w:r>
      <w:r w:rsidRPr="00603546">
        <w:rPr>
          <w:sz w:val="22"/>
          <w:szCs w:val="22"/>
          <w:lang w:val="en-GB" w:eastAsia="ja-JP"/>
        </w:rPr>
        <w:tab/>
      </w:r>
      <w:r w:rsidRPr="00603546">
        <w:rPr>
          <w:sz w:val="22"/>
          <w:szCs w:val="22"/>
          <w:lang w:val="en-GB" w:eastAsia="ja-JP"/>
        </w:rPr>
        <w:tab/>
      </w:r>
      <w:r w:rsidRPr="00603546">
        <w:rPr>
          <w:sz w:val="22"/>
          <w:szCs w:val="22"/>
          <w:lang w:val="en-GB"/>
        </w:rPr>
        <w:t xml:space="preserve">Transitional provisions for vehicles, vehicle systems and the installation of </w:t>
      </w:r>
      <w:r w:rsidRPr="00603546">
        <w:rPr>
          <w:sz w:val="22"/>
          <w:szCs w:val="22"/>
          <w:lang w:val="en-GB" w:eastAsia="ja-JP"/>
        </w:rPr>
        <w:t>equi</w:t>
      </w:r>
      <w:r w:rsidR="00656E4D" w:rsidRPr="00603546">
        <w:rPr>
          <w:sz w:val="22"/>
          <w:szCs w:val="22"/>
          <w:lang w:val="en-GB" w:eastAsia="ja-JP"/>
        </w:rPr>
        <w:t>pment and parts in new vehicles</w:t>
      </w:r>
    </w:p>
    <w:p w14:paraId="06FB7FDF" w14:textId="7E8AB8F0" w:rsidR="002E1977" w:rsidRPr="00603546" w:rsidRDefault="002E1977" w:rsidP="00331CDE">
      <w:pPr>
        <w:spacing w:beforeLines="50" w:before="120"/>
        <w:ind w:hanging="1134"/>
        <w:jc w:val="both"/>
        <w:rPr>
          <w:sz w:val="22"/>
          <w:szCs w:val="22"/>
          <w:lang w:val="en-GB"/>
        </w:rPr>
      </w:pPr>
      <w:r w:rsidRPr="00603546">
        <w:rPr>
          <w:sz w:val="22"/>
          <w:szCs w:val="22"/>
          <w:lang w:val="en-GB"/>
        </w:rPr>
        <w:t>V.1</w:t>
      </w:r>
      <w:r w:rsidR="00FA14DE" w:rsidRPr="00603546">
        <w:rPr>
          <w:sz w:val="22"/>
          <w:szCs w:val="22"/>
          <w:lang w:val="en-GB"/>
        </w:rPr>
        <w:t>.</w:t>
      </w:r>
      <w:r w:rsidRPr="00603546">
        <w:rPr>
          <w:sz w:val="22"/>
          <w:szCs w:val="22"/>
          <w:lang w:val="en-GB"/>
        </w:rPr>
        <w:tab/>
        <w:t xml:space="preserve">As from the official date of entry into force of the XX series of amendments, no Contracting Party applying </w:t>
      </w:r>
      <w:r w:rsidR="00967785" w:rsidRPr="00603546">
        <w:rPr>
          <w:sz w:val="22"/>
          <w:szCs w:val="22"/>
          <w:lang w:val="en-GB"/>
        </w:rPr>
        <w:t>this Regulation</w:t>
      </w:r>
      <w:r w:rsidRPr="00603546">
        <w:rPr>
          <w:sz w:val="22"/>
          <w:szCs w:val="22"/>
          <w:lang w:val="en-GB"/>
        </w:rPr>
        <w:t xml:space="preserve"> shall refuse to grant or refuse to accept </w:t>
      </w:r>
      <w:r w:rsidR="00000EA9" w:rsidRPr="00603546">
        <w:rPr>
          <w:sz w:val="22"/>
          <w:szCs w:val="22"/>
          <w:lang w:val="en-GB"/>
        </w:rPr>
        <w:t xml:space="preserve">type </w:t>
      </w:r>
      <w:r w:rsidRPr="00603546">
        <w:rPr>
          <w:sz w:val="22"/>
          <w:szCs w:val="22"/>
          <w:lang w:val="en-GB"/>
        </w:rPr>
        <w:t xml:space="preserve">approvals under </w:t>
      </w:r>
      <w:r w:rsidR="00967785" w:rsidRPr="00603546">
        <w:rPr>
          <w:sz w:val="22"/>
          <w:szCs w:val="22"/>
          <w:lang w:val="en-GB"/>
        </w:rPr>
        <w:t>this Regulation</w:t>
      </w:r>
      <w:r w:rsidRPr="00603546">
        <w:rPr>
          <w:sz w:val="22"/>
          <w:szCs w:val="22"/>
          <w:lang w:val="en-GB"/>
        </w:rPr>
        <w:t xml:space="preserve"> as amended by the XX series of amendments.</w:t>
      </w:r>
    </w:p>
    <w:p w14:paraId="2AE5BA56" w14:textId="77777777" w:rsidR="00331CDE" w:rsidRPr="00603546" w:rsidRDefault="00331CDE" w:rsidP="00331CDE">
      <w:pPr>
        <w:spacing w:beforeLines="50" w:before="120"/>
        <w:ind w:hanging="1134"/>
        <w:jc w:val="both"/>
        <w:rPr>
          <w:sz w:val="22"/>
          <w:szCs w:val="22"/>
          <w:lang w:val="en-GB"/>
        </w:rPr>
      </w:pPr>
    </w:p>
    <w:p w14:paraId="2B1C3F92" w14:textId="637B00EB" w:rsidR="00C43202" w:rsidRPr="00603546" w:rsidRDefault="002E1977" w:rsidP="00C43202">
      <w:pPr>
        <w:ind w:hanging="1134"/>
        <w:rPr>
          <w:sz w:val="22"/>
          <w:szCs w:val="22"/>
          <w:lang w:val="en-GB"/>
        </w:rPr>
      </w:pPr>
      <w:r w:rsidRPr="00603546">
        <w:rPr>
          <w:sz w:val="22"/>
          <w:szCs w:val="22"/>
          <w:lang w:val="en-GB"/>
        </w:rPr>
        <w:t>V.2</w:t>
      </w:r>
      <w:r w:rsidR="00FA14DE" w:rsidRPr="00603546">
        <w:rPr>
          <w:sz w:val="22"/>
          <w:szCs w:val="22"/>
          <w:lang w:val="en-GB"/>
        </w:rPr>
        <w:t>.</w:t>
      </w:r>
      <w:r w:rsidRPr="00603546">
        <w:rPr>
          <w:sz w:val="22"/>
          <w:szCs w:val="22"/>
          <w:lang w:val="en-GB"/>
        </w:rPr>
        <w:tab/>
        <w:t xml:space="preserve">As from 1 September Date (b), Contracting Parties applying </w:t>
      </w:r>
      <w:r w:rsidR="00967785" w:rsidRPr="00603546">
        <w:rPr>
          <w:sz w:val="22"/>
          <w:szCs w:val="22"/>
          <w:lang w:val="en-GB"/>
        </w:rPr>
        <w:t>this Regulation</w:t>
      </w:r>
      <w:r w:rsidRPr="00603546">
        <w:rPr>
          <w:sz w:val="22"/>
          <w:szCs w:val="22"/>
          <w:lang w:val="en-GB"/>
        </w:rPr>
        <w:t xml:space="preserve"> shall not be obliged to accept </w:t>
      </w:r>
      <w:r w:rsidR="00000EA9" w:rsidRPr="00603546">
        <w:rPr>
          <w:sz w:val="22"/>
          <w:szCs w:val="22"/>
          <w:lang w:val="en-GB"/>
        </w:rPr>
        <w:t xml:space="preserve">type </w:t>
      </w:r>
      <w:r w:rsidRPr="00603546">
        <w:rPr>
          <w:sz w:val="22"/>
          <w:szCs w:val="22"/>
          <w:lang w:val="en-GB"/>
        </w:rPr>
        <w:t>approvals to the preceding series of amendments</w:t>
      </w:r>
      <w:r w:rsidR="00526736" w:rsidRPr="00603546">
        <w:rPr>
          <w:sz w:val="22"/>
          <w:szCs w:val="22"/>
          <w:lang w:val="en-GB"/>
        </w:rPr>
        <w:t>, first issued after 1 September Date (b).</w:t>
      </w:r>
    </w:p>
    <w:p w14:paraId="44BC1552" w14:textId="77777777" w:rsidR="00331CDE" w:rsidRDefault="00331CDE" w:rsidP="00331CDE">
      <w:pPr>
        <w:rPr>
          <w:u w:val="single"/>
          <w:lang w:val="en-GB"/>
        </w:rPr>
      </w:pPr>
    </w:p>
    <w:p w14:paraId="30250B8E" w14:textId="69213C8C" w:rsidR="00C43202" w:rsidRPr="00E937FF" w:rsidRDefault="00A90661" w:rsidP="00DF5D0C">
      <w:pPr>
        <w:rPr>
          <w:i/>
          <w:iCs/>
          <w:lang w:val="en-GB"/>
        </w:rPr>
      </w:pPr>
      <w:r w:rsidRPr="00E937FF">
        <w:rPr>
          <w:i/>
          <w:iCs/>
          <w:u w:val="single"/>
          <w:lang w:val="en-GB"/>
        </w:rPr>
        <w:t>Comment</w:t>
      </w:r>
      <w:r w:rsidR="00603546" w:rsidRPr="00E937FF">
        <w:rPr>
          <w:i/>
          <w:iCs/>
          <w:u w:val="single"/>
          <w:lang w:val="en-GB"/>
        </w:rPr>
        <w:t>s</w:t>
      </w:r>
      <w:r w:rsidRPr="00E937FF">
        <w:rPr>
          <w:i/>
          <w:iCs/>
          <w:lang w:val="en-GB"/>
        </w:rPr>
        <w:t xml:space="preserve">: </w:t>
      </w:r>
    </w:p>
    <w:p w14:paraId="57E7F1F0" w14:textId="0A091433" w:rsidR="00C43202" w:rsidRPr="00B13DFF" w:rsidRDefault="00C43202" w:rsidP="00331CDE">
      <w:pPr>
        <w:rPr>
          <w:i/>
          <w:iCs/>
          <w:lang w:val="en-GB"/>
        </w:rPr>
      </w:pPr>
      <w:r w:rsidRPr="00B13DFF">
        <w:rPr>
          <w:i/>
          <w:iCs/>
          <w:lang w:val="en-GB"/>
        </w:rPr>
        <w:t>I</w:t>
      </w:r>
      <w:r w:rsidR="00A90661" w:rsidRPr="00B13DFF">
        <w:rPr>
          <w:i/>
          <w:iCs/>
          <w:lang w:val="en-GB"/>
        </w:rPr>
        <w:t xml:space="preserve">n this paragraph, the spirit is that CPs can refuse type approvals to ANY of the preceding series.  The intention was to enable CPs to require, as from Date (b), all new </w:t>
      </w:r>
      <w:r w:rsidR="00016A61" w:rsidRPr="00B13DFF">
        <w:rPr>
          <w:i/>
          <w:iCs/>
          <w:lang w:val="en-GB"/>
        </w:rPr>
        <w:t xml:space="preserve">type </w:t>
      </w:r>
      <w:r w:rsidR="00A90661" w:rsidRPr="00B13DFF">
        <w:rPr>
          <w:i/>
          <w:iCs/>
          <w:lang w:val="en-GB"/>
        </w:rPr>
        <w:t xml:space="preserve">approvals to be to the latest series (or version).  However, CPs equally have the choice to continue to accept approvals to </w:t>
      </w:r>
      <w:r w:rsidR="00A90661" w:rsidRPr="00B13DFF">
        <w:rPr>
          <w:i/>
          <w:iCs/>
          <w:u w:val="single"/>
          <w:lang w:val="en-GB"/>
        </w:rPr>
        <w:t>any</w:t>
      </w:r>
      <w:r w:rsidR="00A90661" w:rsidRPr="00B13DFF">
        <w:rPr>
          <w:i/>
          <w:iCs/>
          <w:lang w:val="en-GB"/>
        </w:rPr>
        <w:t xml:space="preserve"> of the preceding series, even if granted after Date (b)</w:t>
      </w:r>
      <w:r w:rsidRPr="00B13DFF">
        <w:rPr>
          <w:i/>
          <w:iCs/>
          <w:lang w:val="en-GB"/>
        </w:rPr>
        <w:t>, as clearly specified in the 58 Agreement.</w:t>
      </w:r>
      <w:r w:rsidR="00016A61" w:rsidRPr="00B13DFF">
        <w:rPr>
          <w:i/>
          <w:iCs/>
          <w:lang w:val="en-GB"/>
        </w:rPr>
        <w:t xml:space="preserve">  </w:t>
      </w:r>
    </w:p>
    <w:p w14:paraId="179484D5" w14:textId="2E26AC7C" w:rsidR="00EC2F8C" w:rsidRPr="00B13DFF" w:rsidRDefault="00016A61" w:rsidP="00B13DFF">
      <w:pPr>
        <w:rPr>
          <w:i/>
          <w:iCs/>
          <w:strike/>
          <w:highlight w:val="yellow"/>
          <w:lang w:val="en-GB"/>
        </w:rPr>
      </w:pPr>
      <w:r w:rsidRPr="00B13DFF">
        <w:rPr>
          <w:i/>
          <w:iCs/>
          <w:lang w:val="en-GB"/>
        </w:rPr>
        <w:t xml:space="preserve">Consequently, </w:t>
      </w:r>
      <w:r w:rsidRPr="00B13DFF">
        <w:rPr>
          <w:b/>
          <w:bCs/>
          <w:i/>
          <w:iCs/>
          <w:lang w:val="en-GB"/>
        </w:rPr>
        <w:t xml:space="preserve">the term " the preceding series" in this paragraph </w:t>
      </w:r>
      <w:r w:rsidR="00882FD7" w:rsidRPr="00B13DFF">
        <w:rPr>
          <w:b/>
          <w:bCs/>
          <w:i/>
          <w:iCs/>
          <w:lang w:val="en-GB"/>
        </w:rPr>
        <w:t>i</w:t>
      </w:r>
      <w:r w:rsidR="00C43202" w:rsidRPr="00B13DFF">
        <w:rPr>
          <w:b/>
          <w:bCs/>
          <w:i/>
          <w:iCs/>
          <w:lang w:val="en-GB"/>
        </w:rPr>
        <w:t>s to be considered as plural</w:t>
      </w:r>
      <w:r w:rsidR="00603546" w:rsidRPr="00B13DFF">
        <w:rPr>
          <w:b/>
          <w:bCs/>
          <w:i/>
          <w:iCs/>
          <w:lang w:val="en-GB"/>
        </w:rPr>
        <w:t>.</w:t>
      </w:r>
      <w:r w:rsidRPr="00B13DFF">
        <w:rPr>
          <w:b/>
          <w:bCs/>
          <w:i/>
          <w:iCs/>
          <w:strike/>
          <w:lang w:val="en-GB"/>
        </w:rPr>
        <w:t xml:space="preserve"> </w:t>
      </w:r>
    </w:p>
    <w:p w14:paraId="011632C8" w14:textId="77777777" w:rsidR="00EC2F8C" w:rsidRPr="00331CDE" w:rsidRDefault="00EC2F8C" w:rsidP="00331CDE">
      <w:pPr>
        <w:jc w:val="both"/>
        <w:rPr>
          <w:lang w:val="en-GB"/>
        </w:rPr>
      </w:pPr>
    </w:p>
    <w:p w14:paraId="3CC4C7A0" w14:textId="5E9D32CE" w:rsidR="002E1977" w:rsidRPr="00484827" w:rsidRDefault="002E1977" w:rsidP="00331CDE">
      <w:pPr>
        <w:ind w:hanging="1134"/>
        <w:jc w:val="both"/>
        <w:rPr>
          <w:sz w:val="22"/>
          <w:szCs w:val="22"/>
          <w:vertAlign w:val="superscript"/>
          <w:lang w:val="en-GB"/>
        </w:rPr>
      </w:pPr>
      <w:r w:rsidRPr="00484827">
        <w:rPr>
          <w:sz w:val="22"/>
          <w:szCs w:val="22"/>
          <w:lang w:val="en-GB"/>
        </w:rPr>
        <w:t>V.3</w:t>
      </w:r>
      <w:r w:rsidR="00FA14DE" w:rsidRPr="00484827">
        <w:rPr>
          <w:sz w:val="22"/>
          <w:szCs w:val="22"/>
          <w:lang w:val="en-GB"/>
        </w:rPr>
        <w:t>.</w:t>
      </w:r>
      <w:r w:rsidRPr="00484827">
        <w:rPr>
          <w:sz w:val="22"/>
          <w:szCs w:val="22"/>
          <w:lang w:val="en-GB"/>
        </w:rPr>
        <w:tab/>
        <w:t xml:space="preserve">Until 1 September Date </w:t>
      </w:r>
      <w:r w:rsidRPr="00484827">
        <w:rPr>
          <w:rFonts w:eastAsiaTheme="minorEastAsia"/>
          <w:sz w:val="22"/>
          <w:szCs w:val="22"/>
          <w:lang w:val="en-GB" w:eastAsia="ja-JP"/>
        </w:rPr>
        <w:t>(</w:t>
      </w:r>
      <w:r w:rsidRPr="00484827">
        <w:rPr>
          <w:sz w:val="22"/>
          <w:szCs w:val="22"/>
          <w:lang w:val="en-GB"/>
        </w:rPr>
        <w:t>c</w:t>
      </w:r>
      <w:r w:rsidRPr="00484827">
        <w:rPr>
          <w:rFonts w:eastAsiaTheme="minorEastAsia"/>
          <w:sz w:val="22"/>
          <w:szCs w:val="22"/>
          <w:lang w:val="en-GB" w:eastAsia="ja-JP"/>
        </w:rPr>
        <w:t>)</w:t>
      </w:r>
      <w:r w:rsidRPr="00484827">
        <w:rPr>
          <w:sz w:val="22"/>
          <w:szCs w:val="22"/>
          <w:lang w:val="en-GB"/>
        </w:rPr>
        <w:t xml:space="preserve">, Contracting Parties applying </w:t>
      </w:r>
      <w:r w:rsidR="00967785" w:rsidRPr="00484827">
        <w:rPr>
          <w:sz w:val="22"/>
          <w:szCs w:val="22"/>
          <w:lang w:val="en-GB"/>
        </w:rPr>
        <w:t>this Regulation</w:t>
      </w:r>
      <w:r w:rsidRPr="00484827">
        <w:rPr>
          <w:sz w:val="22"/>
          <w:szCs w:val="22"/>
          <w:lang w:val="en-GB"/>
        </w:rPr>
        <w:t xml:space="preserve"> shall accept </w:t>
      </w:r>
      <w:r w:rsidR="00000EA9" w:rsidRPr="00484827">
        <w:rPr>
          <w:sz w:val="22"/>
          <w:szCs w:val="22"/>
          <w:lang w:val="en-GB"/>
        </w:rPr>
        <w:t xml:space="preserve">type </w:t>
      </w:r>
      <w:r w:rsidRPr="00484827">
        <w:rPr>
          <w:sz w:val="22"/>
          <w:szCs w:val="22"/>
          <w:lang w:val="en-GB"/>
        </w:rPr>
        <w:t xml:space="preserve">approvals to the preceding series of amendments, first issued before 1 September Date </w:t>
      </w:r>
      <w:r w:rsidRPr="00484827">
        <w:rPr>
          <w:rFonts w:eastAsiaTheme="minorEastAsia"/>
          <w:sz w:val="22"/>
          <w:szCs w:val="22"/>
          <w:lang w:val="en-GB" w:eastAsia="ja-JP"/>
        </w:rPr>
        <w:t>(</w:t>
      </w:r>
      <w:r w:rsidRPr="00484827">
        <w:rPr>
          <w:sz w:val="22"/>
          <w:szCs w:val="22"/>
          <w:lang w:val="en-GB"/>
        </w:rPr>
        <w:t>b</w:t>
      </w:r>
      <w:r w:rsidRPr="00484827">
        <w:rPr>
          <w:rFonts w:eastAsiaTheme="minorEastAsia"/>
          <w:sz w:val="22"/>
          <w:szCs w:val="22"/>
          <w:lang w:val="en-GB" w:eastAsia="ja-JP"/>
        </w:rPr>
        <w:t>)</w:t>
      </w:r>
      <w:r w:rsidR="00FA14DE" w:rsidRPr="00484827">
        <w:rPr>
          <w:rFonts w:eastAsiaTheme="minorEastAsia"/>
          <w:sz w:val="22"/>
          <w:szCs w:val="22"/>
          <w:lang w:val="en-GB" w:eastAsia="ja-JP"/>
        </w:rPr>
        <w:t>.</w:t>
      </w:r>
      <w:r w:rsidRPr="00484827">
        <w:rPr>
          <w:sz w:val="22"/>
          <w:szCs w:val="22"/>
          <w:vertAlign w:val="superscript"/>
          <w:lang w:val="en-GB"/>
        </w:rPr>
        <w:t>3</w:t>
      </w:r>
    </w:p>
    <w:p w14:paraId="0FC74DCA" w14:textId="77777777" w:rsidR="00331CDE" w:rsidRDefault="00331CDE" w:rsidP="00331CDE">
      <w:pPr>
        <w:ind w:left="1854" w:firstLine="414"/>
        <w:rPr>
          <w:u w:val="single"/>
          <w:lang w:val="en-GB"/>
        </w:rPr>
      </w:pPr>
    </w:p>
    <w:p w14:paraId="3FCA3B85" w14:textId="697808BE" w:rsidR="00C43202" w:rsidRPr="00D2663B" w:rsidRDefault="00C43202" w:rsidP="00331CDE">
      <w:pPr>
        <w:ind w:left="1854" w:firstLine="414"/>
        <w:rPr>
          <w:i/>
          <w:iCs/>
          <w:lang w:val="en-GB"/>
        </w:rPr>
      </w:pPr>
      <w:r w:rsidRPr="00D2663B">
        <w:rPr>
          <w:i/>
          <w:iCs/>
          <w:u w:val="single"/>
          <w:lang w:val="en-GB"/>
        </w:rPr>
        <w:t>Comment</w:t>
      </w:r>
      <w:r w:rsidR="00D2663B" w:rsidRPr="00D2663B">
        <w:rPr>
          <w:rFonts w:hint="eastAsia"/>
          <w:i/>
          <w:iCs/>
          <w:u w:val="single"/>
          <w:lang w:val="en-GB" w:eastAsia="ja-JP"/>
        </w:rPr>
        <w:t>s</w:t>
      </w:r>
      <w:r w:rsidRPr="00D2663B">
        <w:rPr>
          <w:i/>
          <w:iCs/>
          <w:lang w:val="en-GB"/>
        </w:rPr>
        <w:t xml:space="preserve">: </w:t>
      </w:r>
    </w:p>
    <w:p w14:paraId="3DB931C7" w14:textId="637755B4" w:rsidR="002F24CB" w:rsidRPr="00D2663B" w:rsidRDefault="00C43202" w:rsidP="00331CDE">
      <w:pPr>
        <w:jc w:val="both"/>
        <w:rPr>
          <w:i/>
          <w:iCs/>
          <w:lang w:val="en-GB"/>
        </w:rPr>
      </w:pPr>
      <w:r w:rsidRPr="00D2663B">
        <w:rPr>
          <w:i/>
          <w:iCs/>
          <w:lang w:val="en-GB"/>
        </w:rPr>
        <w:t xml:space="preserve">In </w:t>
      </w:r>
      <w:r w:rsidR="00526736" w:rsidRPr="00D2663B">
        <w:rPr>
          <w:i/>
          <w:iCs/>
          <w:lang w:val="en-GB"/>
        </w:rPr>
        <w:t xml:space="preserve">this paragraph, </w:t>
      </w:r>
      <w:r w:rsidR="00F172A3">
        <w:rPr>
          <w:i/>
          <w:iCs/>
          <w:lang w:val="en-GB"/>
        </w:rPr>
        <w:t xml:space="preserve">It is understood </w:t>
      </w:r>
      <w:r w:rsidRPr="00D2663B">
        <w:rPr>
          <w:i/>
          <w:iCs/>
          <w:lang w:val="en-GB"/>
        </w:rPr>
        <w:t xml:space="preserve">that </w:t>
      </w:r>
      <w:r w:rsidR="00526736" w:rsidRPr="00D2663B">
        <w:rPr>
          <w:i/>
          <w:iCs/>
          <w:lang w:val="en-GB"/>
        </w:rPr>
        <w:t xml:space="preserve">only the immediately preceding </w:t>
      </w:r>
      <w:r w:rsidR="0038588A" w:rsidRPr="00D2663B">
        <w:rPr>
          <w:i/>
          <w:iCs/>
          <w:lang w:val="en-GB"/>
        </w:rPr>
        <w:t>series is addressed</w:t>
      </w:r>
      <w:r w:rsidR="000B2D1E" w:rsidRPr="00D2663B">
        <w:rPr>
          <w:i/>
          <w:iCs/>
          <w:lang w:val="en-GB"/>
        </w:rPr>
        <w:t xml:space="preserve"> and should consequently be interpreted as singular</w:t>
      </w:r>
      <w:r w:rsidR="0038588A" w:rsidRPr="00D2663B">
        <w:rPr>
          <w:i/>
          <w:iCs/>
          <w:lang w:val="en-GB"/>
        </w:rPr>
        <w:t xml:space="preserve">.  It indeed would </w:t>
      </w:r>
      <w:r w:rsidRPr="00D2663B">
        <w:rPr>
          <w:i/>
          <w:iCs/>
          <w:lang w:val="en-GB"/>
        </w:rPr>
        <w:t xml:space="preserve">probably make </w:t>
      </w:r>
      <w:r w:rsidR="0038588A" w:rsidRPr="00D2663B">
        <w:rPr>
          <w:i/>
          <w:iCs/>
          <w:lang w:val="en-GB"/>
        </w:rPr>
        <w:t xml:space="preserve">no sense to require CPs to accept approvals to ANY of the preceding series until Date (c) because </w:t>
      </w:r>
      <w:r w:rsidR="000B2D1E" w:rsidRPr="00D2663B">
        <w:rPr>
          <w:i/>
          <w:iCs/>
          <w:lang w:val="en-GB"/>
        </w:rPr>
        <w:t xml:space="preserve">it likely would </w:t>
      </w:r>
      <w:r w:rsidR="0038588A" w:rsidRPr="00D2663B">
        <w:rPr>
          <w:i/>
          <w:iCs/>
          <w:lang w:val="en-GB"/>
        </w:rPr>
        <w:t>contradict the T</w:t>
      </w:r>
      <w:r w:rsidR="000B2D1E" w:rsidRPr="00D2663B">
        <w:rPr>
          <w:i/>
          <w:iCs/>
          <w:lang w:val="en-GB"/>
        </w:rPr>
        <w:t>ransitional Provisions o</w:t>
      </w:r>
      <w:r w:rsidR="0038588A" w:rsidRPr="00D2663B">
        <w:rPr>
          <w:i/>
          <w:iCs/>
          <w:lang w:val="en-GB"/>
        </w:rPr>
        <w:t xml:space="preserve">f these previous </w:t>
      </w:r>
      <w:r w:rsidR="000B2D1E" w:rsidRPr="00D2663B">
        <w:rPr>
          <w:i/>
          <w:iCs/>
          <w:lang w:val="en-GB"/>
        </w:rPr>
        <w:t>series/</w:t>
      </w:r>
      <w:r w:rsidR="0038588A" w:rsidRPr="00D2663B">
        <w:rPr>
          <w:i/>
          <w:iCs/>
          <w:lang w:val="en-GB"/>
        </w:rPr>
        <w:t>versions</w:t>
      </w:r>
      <w:r w:rsidR="00FA30E4" w:rsidRPr="00D2663B">
        <w:rPr>
          <w:i/>
          <w:iCs/>
          <w:lang w:val="en-GB"/>
        </w:rPr>
        <w:t>, which each in all likelihood define a Date (c).</w:t>
      </w:r>
    </w:p>
    <w:p w14:paraId="6EA59090" w14:textId="77777777" w:rsidR="000B2D1E" w:rsidRPr="00D2663B" w:rsidRDefault="000B2D1E" w:rsidP="000B2D1E">
      <w:pPr>
        <w:jc w:val="both"/>
        <w:rPr>
          <w:i/>
          <w:iCs/>
          <w:lang w:val="en-GB"/>
        </w:rPr>
      </w:pPr>
    </w:p>
    <w:p w14:paraId="6D29A5E5" w14:textId="6E46ED4C" w:rsidR="000B2D1E" w:rsidRPr="00D2663B" w:rsidRDefault="000B2D1E" w:rsidP="000B2D1E">
      <w:pPr>
        <w:jc w:val="both"/>
        <w:rPr>
          <w:i/>
          <w:iCs/>
          <w:lang w:val="en-GB"/>
        </w:rPr>
      </w:pPr>
      <w:r w:rsidRPr="00D2663B">
        <w:rPr>
          <w:i/>
          <w:iCs/>
          <w:lang w:val="en-GB"/>
        </w:rPr>
        <w:t xml:space="preserve">The spirit of this paragraph is that, </w:t>
      </w:r>
      <w:r w:rsidRPr="00D2663B">
        <w:rPr>
          <w:b/>
          <w:bCs/>
          <w:i/>
          <w:iCs/>
          <w:lang w:val="en-GB"/>
        </w:rPr>
        <w:t>until Date (c), CPs shall continue to accept approvals to the</w:t>
      </w:r>
      <w:r w:rsidR="000376E4" w:rsidRPr="00D2663B">
        <w:rPr>
          <w:b/>
          <w:bCs/>
          <w:i/>
          <w:iCs/>
          <w:lang w:val="en-GB"/>
        </w:rPr>
        <w:t xml:space="preserve"> immediately</w:t>
      </w:r>
      <w:r w:rsidRPr="00D2663B">
        <w:rPr>
          <w:b/>
          <w:bCs/>
          <w:i/>
          <w:iCs/>
          <w:lang w:val="en-GB"/>
        </w:rPr>
        <w:t xml:space="preserve"> preceding </w:t>
      </w:r>
      <w:r w:rsidR="000376E4" w:rsidRPr="00D2663B">
        <w:rPr>
          <w:b/>
          <w:bCs/>
          <w:i/>
          <w:iCs/>
          <w:lang w:val="en-GB"/>
        </w:rPr>
        <w:t>series</w:t>
      </w:r>
      <w:r w:rsidRPr="00D2663B">
        <w:rPr>
          <w:b/>
          <w:bCs/>
          <w:i/>
          <w:iCs/>
          <w:lang w:val="en-GB"/>
        </w:rPr>
        <w:t xml:space="preserve"> (in singular)</w:t>
      </w:r>
      <w:r w:rsidRPr="00D2663B">
        <w:rPr>
          <w:i/>
          <w:iCs/>
          <w:lang w:val="en-GB"/>
        </w:rPr>
        <w:t xml:space="preserve"> </w:t>
      </w:r>
      <w:r w:rsidRPr="00D2663B">
        <w:rPr>
          <w:b/>
          <w:bCs/>
          <w:i/>
          <w:iCs/>
          <w:lang w:val="en-GB"/>
        </w:rPr>
        <w:t>that were granted before Date (b)</w:t>
      </w:r>
      <w:r w:rsidRPr="00D2663B">
        <w:rPr>
          <w:i/>
          <w:iCs/>
          <w:lang w:val="en-GB"/>
        </w:rPr>
        <w:t xml:space="preserve">.  Approvals to older series than XX-1 can </w:t>
      </w:r>
      <w:r w:rsidR="002A3DFC" w:rsidRPr="00D2663B">
        <w:rPr>
          <w:i/>
          <w:iCs/>
          <w:lang w:val="en-GB"/>
        </w:rPr>
        <w:t xml:space="preserve">of course </w:t>
      </w:r>
      <w:r w:rsidRPr="00D2663B">
        <w:rPr>
          <w:i/>
          <w:iCs/>
          <w:lang w:val="en-GB"/>
        </w:rPr>
        <w:t>be refused.</w:t>
      </w:r>
    </w:p>
    <w:p w14:paraId="0FCD32A7" w14:textId="77777777" w:rsidR="00882FD7" w:rsidRPr="00331CDE" w:rsidRDefault="00882FD7" w:rsidP="00882FD7">
      <w:pPr>
        <w:jc w:val="both"/>
        <w:rPr>
          <w:color w:val="00B050"/>
          <w:lang w:val="en-GB"/>
        </w:rPr>
      </w:pPr>
    </w:p>
    <w:p w14:paraId="642B1D04" w14:textId="5C7D6EE9" w:rsidR="002E1977" w:rsidRPr="00484827" w:rsidRDefault="002E1977" w:rsidP="00331CDE">
      <w:pPr>
        <w:ind w:hanging="1134"/>
        <w:jc w:val="both"/>
        <w:rPr>
          <w:sz w:val="22"/>
          <w:szCs w:val="22"/>
          <w:vertAlign w:val="superscript"/>
          <w:lang w:val="en-GB"/>
        </w:rPr>
      </w:pPr>
      <w:r w:rsidRPr="00484827">
        <w:rPr>
          <w:sz w:val="22"/>
          <w:szCs w:val="22"/>
          <w:lang w:val="en-GB"/>
        </w:rPr>
        <w:t>V.4</w:t>
      </w:r>
      <w:r w:rsidR="00FA14DE" w:rsidRPr="00484827">
        <w:rPr>
          <w:sz w:val="22"/>
          <w:szCs w:val="22"/>
          <w:lang w:val="en-GB"/>
        </w:rPr>
        <w:t>.</w:t>
      </w:r>
      <w:r w:rsidRPr="00484827">
        <w:rPr>
          <w:sz w:val="22"/>
          <w:szCs w:val="22"/>
          <w:lang w:val="en-GB"/>
        </w:rPr>
        <w:tab/>
        <w:t xml:space="preserve">As </w:t>
      </w:r>
      <w:r w:rsidRPr="00484827">
        <w:rPr>
          <w:sz w:val="22"/>
          <w:szCs w:val="22"/>
          <w:lang w:val="en-GB" w:eastAsia="ja-JP"/>
        </w:rPr>
        <w:t>from</w:t>
      </w:r>
      <w:r w:rsidRPr="00484827">
        <w:rPr>
          <w:sz w:val="22"/>
          <w:szCs w:val="22"/>
          <w:lang w:val="en-GB"/>
        </w:rPr>
        <w:t xml:space="preserve"> 1 September Date </w:t>
      </w:r>
      <w:r w:rsidRPr="00484827">
        <w:rPr>
          <w:rFonts w:eastAsiaTheme="minorEastAsia"/>
          <w:sz w:val="22"/>
          <w:szCs w:val="22"/>
          <w:lang w:val="en-GB" w:eastAsia="ja-JP"/>
        </w:rPr>
        <w:t>(</w:t>
      </w:r>
      <w:r w:rsidRPr="00484827">
        <w:rPr>
          <w:sz w:val="22"/>
          <w:szCs w:val="22"/>
          <w:lang w:val="en-GB"/>
        </w:rPr>
        <w:t>c</w:t>
      </w:r>
      <w:r w:rsidRPr="00484827">
        <w:rPr>
          <w:rFonts w:eastAsiaTheme="minorEastAsia"/>
          <w:sz w:val="22"/>
          <w:szCs w:val="22"/>
          <w:lang w:val="en-GB" w:eastAsia="ja-JP"/>
        </w:rPr>
        <w:t>)</w:t>
      </w:r>
      <w:r w:rsidRPr="00484827">
        <w:rPr>
          <w:sz w:val="22"/>
          <w:szCs w:val="22"/>
          <w:lang w:val="en-GB"/>
        </w:rPr>
        <w:t xml:space="preserve">, Contracting Parties applying </w:t>
      </w:r>
      <w:r w:rsidR="00967785" w:rsidRPr="00484827">
        <w:rPr>
          <w:sz w:val="22"/>
          <w:szCs w:val="22"/>
          <w:lang w:val="en-GB"/>
        </w:rPr>
        <w:t>this Regulation</w:t>
      </w:r>
      <w:r w:rsidRPr="00484827">
        <w:rPr>
          <w:sz w:val="22"/>
          <w:szCs w:val="22"/>
          <w:lang w:val="en-GB"/>
        </w:rPr>
        <w:t xml:space="preserve"> shall not be obliged to accept </w:t>
      </w:r>
      <w:r w:rsidR="00000EA9" w:rsidRPr="00484827">
        <w:rPr>
          <w:sz w:val="22"/>
          <w:szCs w:val="22"/>
          <w:lang w:val="en-GB"/>
        </w:rPr>
        <w:t xml:space="preserve">type </w:t>
      </w:r>
      <w:r w:rsidRPr="00484827">
        <w:rPr>
          <w:sz w:val="22"/>
          <w:szCs w:val="22"/>
          <w:lang w:val="en-GB"/>
        </w:rPr>
        <w:t>approvals issued to the preceding series of amendments to this Regulation</w:t>
      </w:r>
      <w:r w:rsidR="00FA14DE" w:rsidRPr="00484827">
        <w:rPr>
          <w:sz w:val="22"/>
          <w:szCs w:val="22"/>
          <w:lang w:val="en-GB"/>
        </w:rPr>
        <w:t>.</w:t>
      </w:r>
      <w:r w:rsidR="009252FB" w:rsidRPr="00484827">
        <w:rPr>
          <w:rStyle w:val="FootnoteReference"/>
          <w:sz w:val="22"/>
          <w:szCs w:val="22"/>
          <w:lang w:val="en-GB"/>
        </w:rPr>
        <w:footnoteReference w:id="2"/>
      </w:r>
      <w:r w:rsidR="009252FB" w:rsidRPr="00484827">
        <w:rPr>
          <w:sz w:val="22"/>
          <w:szCs w:val="22"/>
          <w:vertAlign w:val="superscript"/>
          <w:lang w:val="en-GB"/>
        </w:rPr>
        <w:t xml:space="preserve">, </w:t>
      </w:r>
      <w:r w:rsidR="009252FB" w:rsidRPr="00484827">
        <w:rPr>
          <w:rStyle w:val="FootnoteReference"/>
          <w:sz w:val="22"/>
          <w:szCs w:val="22"/>
          <w:lang w:val="en-GB"/>
        </w:rPr>
        <w:footnoteReference w:id="3"/>
      </w:r>
      <w:r w:rsidR="009252FB" w:rsidRPr="00484827">
        <w:rPr>
          <w:sz w:val="22"/>
          <w:szCs w:val="22"/>
          <w:vertAlign w:val="superscript"/>
          <w:lang w:val="en-GB"/>
        </w:rPr>
        <w:t xml:space="preserve">, </w:t>
      </w:r>
      <w:r w:rsidR="009252FB" w:rsidRPr="00484827">
        <w:rPr>
          <w:rStyle w:val="FootnoteReference"/>
          <w:sz w:val="22"/>
          <w:szCs w:val="22"/>
          <w:lang w:val="en-GB"/>
        </w:rPr>
        <w:footnoteReference w:id="4"/>
      </w:r>
    </w:p>
    <w:p w14:paraId="035BA4A2" w14:textId="77777777" w:rsidR="00261420" w:rsidRDefault="00261420" w:rsidP="00331CDE">
      <w:pPr>
        <w:ind w:left="1854" w:firstLine="414"/>
        <w:rPr>
          <w:u w:val="single"/>
          <w:lang w:val="en-GB"/>
        </w:rPr>
      </w:pPr>
    </w:p>
    <w:p w14:paraId="308F4858" w14:textId="26C062CE" w:rsidR="00F811A3" w:rsidRPr="009D4FF4" w:rsidRDefault="00F811A3" w:rsidP="00331CDE">
      <w:pPr>
        <w:ind w:left="1854" w:firstLine="414"/>
        <w:rPr>
          <w:i/>
          <w:iCs/>
          <w:lang w:val="en-GB"/>
        </w:rPr>
      </w:pPr>
      <w:r w:rsidRPr="009D4FF4">
        <w:rPr>
          <w:i/>
          <w:iCs/>
          <w:u w:val="single"/>
          <w:lang w:val="en-GB"/>
        </w:rPr>
        <w:t>Comment</w:t>
      </w:r>
      <w:r w:rsidR="007D732D" w:rsidRPr="009D4FF4">
        <w:rPr>
          <w:i/>
          <w:iCs/>
          <w:u w:val="single"/>
          <w:lang w:val="en-GB"/>
        </w:rPr>
        <w:t>s</w:t>
      </w:r>
      <w:r w:rsidRPr="009D4FF4">
        <w:rPr>
          <w:i/>
          <w:iCs/>
          <w:lang w:val="en-GB"/>
        </w:rPr>
        <w:t xml:space="preserve">: </w:t>
      </w:r>
    </w:p>
    <w:p w14:paraId="693C73CE" w14:textId="7D9BD653" w:rsidR="00254200" w:rsidRPr="009D4FF4" w:rsidRDefault="00F811A3" w:rsidP="00F811A3">
      <w:pPr>
        <w:jc w:val="both"/>
        <w:rPr>
          <w:i/>
          <w:iCs/>
          <w:lang w:val="en-GB"/>
        </w:rPr>
      </w:pPr>
      <w:r w:rsidRPr="009D4FF4">
        <w:rPr>
          <w:i/>
          <w:iCs/>
          <w:lang w:val="en-GB"/>
        </w:rPr>
        <w:t>The spirit of this paragraph is that</w:t>
      </w:r>
      <w:r w:rsidR="00261420" w:rsidRPr="009D4FF4">
        <w:rPr>
          <w:i/>
          <w:iCs/>
          <w:lang w:val="en-GB"/>
        </w:rPr>
        <w:t>,</w:t>
      </w:r>
      <w:r w:rsidRPr="009D4FF4">
        <w:rPr>
          <w:i/>
          <w:iCs/>
          <w:lang w:val="en-GB"/>
        </w:rPr>
        <w:t xml:space="preserve"> in the usual situation, </w:t>
      </w:r>
      <w:r w:rsidR="00254200" w:rsidRPr="009D4FF4">
        <w:rPr>
          <w:i/>
          <w:iCs/>
          <w:lang w:val="en-GB"/>
        </w:rPr>
        <w:t xml:space="preserve">as </w:t>
      </w:r>
      <w:r w:rsidR="00254200" w:rsidRPr="00484827">
        <w:rPr>
          <w:i/>
          <w:iCs/>
          <w:lang w:val="en-GB"/>
        </w:rPr>
        <w:t>from Date (c),</w:t>
      </w:r>
      <w:r w:rsidR="00254200" w:rsidRPr="009D4FF4">
        <w:rPr>
          <w:i/>
          <w:iCs/>
          <w:lang w:val="en-GB"/>
        </w:rPr>
        <w:t xml:space="preserve"> CPs can refuse approvals to </w:t>
      </w:r>
      <w:r w:rsidR="00254200" w:rsidRPr="00484827">
        <w:rPr>
          <w:i/>
          <w:iCs/>
          <w:lang w:val="en-GB"/>
        </w:rPr>
        <w:t xml:space="preserve">any </w:t>
      </w:r>
      <w:r w:rsidR="00254200" w:rsidRPr="009D4FF4">
        <w:rPr>
          <w:i/>
          <w:iCs/>
          <w:lang w:val="en-GB"/>
        </w:rPr>
        <w:t>of the preceding series.</w:t>
      </w:r>
      <w:r w:rsidR="00FA30E4" w:rsidRPr="009D4FF4">
        <w:rPr>
          <w:i/>
          <w:iCs/>
          <w:lang w:val="en-GB"/>
        </w:rPr>
        <w:t xml:space="preserve">  In other words, only approvals to the latest series are the subject of mutual recognition.</w:t>
      </w:r>
    </w:p>
    <w:p w14:paraId="15EB6BAA" w14:textId="126C3590" w:rsidR="00F811A3" w:rsidRPr="009D4FF4" w:rsidRDefault="00F811A3" w:rsidP="00F811A3">
      <w:pPr>
        <w:jc w:val="both"/>
        <w:rPr>
          <w:i/>
          <w:iCs/>
          <w:lang w:val="en-GB"/>
        </w:rPr>
      </w:pPr>
    </w:p>
    <w:p w14:paraId="5C4F8B2F" w14:textId="64ECC02C" w:rsidR="00F811A3" w:rsidRPr="009D4FF4" w:rsidRDefault="00F811A3" w:rsidP="00F811A3">
      <w:pPr>
        <w:jc w:val="both"/>
        <w:rPr>
          <w:i/>
          <w:iCs/>
          <w:lang w:val="en-GB"/>
        </w:rPr>
      </w:pPr>
      <w:bookmarkStart w:id="0" w:name="_Hlk106117032"/>
      <w:r w:rsidRPr="009D4FF4">
        <w:rPr>
          <w:i/>
          <w:iCs/>
          <w:lang w:val="en-GB"/>
        </w:rPr>
        <w:t xml:space="preserve">In this case, </w:t>
      </w:r>
      <w:r w:rsidRPr="009D4FF4">
        <w:rPr>
          <w:b/>
          <w:bCs/>
          <w:i/>
          <w:iCs/>
          <w:lang w:val="en-GB"/>
        </w:rPr>
        <w:t xml:space="preserve">the term "the preceding series" is to be understood </w:t>
      </w:r>
      <w:bookmarkStart w:id="1" w:name="_Hlk119060659"/>
      <w:r w:rsidRPr="009D4FF4">
        <w:rPr>
          <w:b/>
          <w:bCs/>
          <w:i/>
          <w:iCs/>
          <w:lang w:val="en-GB"/>
        </w:rPr>
        <w:t>as plural</w:t>
      </w:r>
      <w:bookmarkEnd w:id="1"/>
      <w:r w:rsidR="009D4FF4" w:rsidRPr="009D4FF4">
        <w:rPr>
          <w:b/>
          <w:bCs/>
          <w:i/>
          <w:iCs/>
          <w:lang w:val="en-GB"/>
        </w:rPr>
        <w:t>.</w:t>
      </w:r>
    </w:p>
    <w:bookmarkEnd w:id="0"/>
    <w:p w14:paraId="37D51038" w14:textId="77777777" w:rsidR="000376E4" w:rsidRPr="00331CDE" w:rsidRDefault="000376E4" w:rsidP="002A3DFC">
      <w:pPr>
        <w:jc w:val="both"/>
        <w:rPr>
          <w:lang w:val="en-GB"/>
        </w:rPr>
      </w:pPr>
    </w:p>
    <w:p w14:paraId="6504FEC3" w14:textId="4166BA54" w:rsidR="002E1977" w:rsidRPr="00484827" w:rsidRDefault="002E1977" w:rsidP="00C43202">
      <w:pPr>
        <w:ind w:hanging="1134"/>
        <w:jc w:val="both"/>
        <w:rPr>
          <w:rFonts w:eastAsia="MS PGothic"/>
          <w:iCs/>
          <w:sz w:val="22"/>
          <w:szCs w:val="22"/>
          <w:lang w:val="en-GB" w:eastAsia="ja-JP"/>
        </w:rPr>
      </w:pPr>
      <w:r w:rsidRPr="00484827">
        <w:rPr>
          <w:bCs/>
          <w:iCs/>
          <w:sz w:val="22"/>
          <w:szCs w:val="22"/>
          <w:lang w:val="en-GB"/>
        </w:rPr>
        <w:t>V.</w:t>
      </w:r>
      <w:r w:rsidRPr="00484827">
        <w:rPr>
          <w:bCs/>
          <w:iCs/>
          <w:sz w:val="22"/>
          <w:szCs w:val="22"/>
          <w:lang w:val="en-GB" w:eastAsia="ja-JP"/>
        </w:rPr>
        <w:t>5</w:t>
      </w:r>
      <w:r w:rsidR="00FA14DE" w:rsidRPr="00484827">
        <w:rPr>
          <w:bCs/>
          <w:iCs/>
          <w:sz w:val="22"/>
          <w:szCs w:val="22"/>
          <w:lang w:val="en-GB" w:eastAsia="ja-JP"/>
        </w:rPr>
        <w:t>.</w:t>
      </w:r>
      <w:r w:rsidRPr="00484827">
        <w:rPr>
          <w:bCs/>
          <w:iCs/>
          <w:sz w:val="22"/>
          <w:szCs w:val="22"/>
          <w:lang w:val="en-GB"/>
        </w:rPr>
        <w:tab/>
      </w:r>
      <w:r w:rsidRPr="00484827">
        <w:rPr>
          <w:iCs/>
          <w:sz w:val="22"/>
          <w:szCs w:val="22"/>
          <w:lang w:val="en-GB"/>
        </w:rPr>
        <w:tab/>
      </w:r>
      <w:r w:rsidRPr="00484827">
        <w:rPr>
          <w:rFonts w:eastAsia="MS PGothic"/>
          <w:iCs/>
          <w:sz w:val="22"/>
          <w:szCs w:val="22"/>
          <w:lang w:val="en-GB" w:eastAsia="ja-JP"/>
        </w:rPr>
        <w:t xml:space="preserve">Notwithstanding the transitional provisions above, Contracting Parties who </w:t>
      </w:r>
      <w:r w:rsidR="000D0AF5" w:rsidRPr="00484827">
        <w:rPr>
          <w:rFonts w:eastAsia="MS PGothic"/>
          <w:iCs/>
          <w:sz w:val="22"/>
          <w:szCs w:val="22"/>
          <w:lang w:val="en-GB" w:eastAsia="ja-JP"/>
        </w:rPr>
        <w:t xml:space="preserve">start to </w:t>
      </w:r>
      <w:r w:rsidRPr="00484827">
        <w:rPr>
          <w:rFonts w:eastAsia="MS PGothic"/>
          <w:iCs/>
          <w:sz w:val="22"/>
          <w:szCs w:val="22"/>
          <w:lang w:val="en-GB" w:eastAsia="ja-JP"/>
        </w:rPr>
        <w:t xml:space="preserve">apply </w:t>
      </w:r>
      <w:r w:rsidR="00967785" w:rsidRPr="00484827">
        <w:rPr>
          <w:rFonts w:eastAsia="MS PGothic"/>
          <w:iCs/>
          <w:sz w:val="22"/>
          <w:szCs w:val="22"/>
          <w:lang w:val="en-GB" w:eastAsia="ja-JP"/>
        </w:rPr>
        <w:t>this Regulation</w:t>
      </w:r>
      <w:r w:rsidRPr="00484827">
        <w:rPr>
          <w:rFonts w:eastAsia="MS PGothic"/>
          <w:iCs/>
          <w:sz w:val="22"/>
          <w:szCs w:val="22"/>
          <w:lang w:val="en-GB" w:eastAsia="ja-JP"/>
        </w:rPr>
        <w:t xml:space="preserve"> after the date of entry into force of </w:t>
      </w:r>
      <w:r w:rsidRPr="00484827">
        <w:rPr>
          <w:rFonts w:eastAsia="MS PGothic"/>
          <w:iCs/>
          <w:sz w:val="22"/>
          <w:szCs w:val="22"/>
          <w:lang w:val="en-GB" w:eastAsia="ja-JP"/>
        </w:rPr>
        <w:lastRenderedPageBreak/>
        <w:t xml:space="preserve">the most recent series of amendments are not obliged to accept </w:t>
      </w:r>
      <w:r w:rsidR="00000EA9" w:rsidRPr="00484827">
        <w:rPr>
          <w:rFonts w:eastAsia="MS PGothic"/>
          <w:iCs/>
          <w:sz w:val="22"/>
          <w:szCs w:val="22"/>
          <w:lang w:val="en-GB" w:eastAsia="ja-JP"/>
        </w:rPr>
        <w:t xml:space="preserve">type </w:t>
      </w:r>
      <w:r w:rsidRPr="00484827">
        <w:rPr>
          <w:rFonts w:eastAsia="MS PGothic"/>
          <w:iCs/>
          <w:sz w:val="22"/>
          <w:szCs w:val="22"/>
          <w:lang w:val="en-GB" w:eastAsia="ja-JP"/>
        </w:rPr>
        <w:t xml:space="preserve">approvals which were granted in accordance with any of the preceding series of amendments to </w:t>
      </w:r>
      <w:r w:rsidR="00967785" w:rsidRPr="00484827">
        <w:rPr>
          <w:rFonts w:eastAsia="MS PGothic"/>
          <w:iCs/>
          <w:sz w:val="22"/>
          <w:szCs w:val="22"/>
          <w:lang w:val="en-GB" w:eastAsia="ja-JP"/>
        </w:rPr>
        <w:t>this Regulation</w:t>
      </w:r>
      <w:r w:rsidRPr="00484827">
        <w:rPr>
          <w:rFonts w:eastAsia="MS PGothic"/>
          <w:iCs/>
          <w:sz w:val="22"/>
          <w:szCs w:val="22"/>
          <w:lang w:val="en-GB" w:eastAsia="ja-JP"/>
        </w:rPr>
        <w:t xml:space="preserve"> / are only obliged to accept </w:t>
      </w:r>
      <w:r w:rsidR="00000EA9" w:rsidRPr="00484827">
        <w:rPr>
          <w:rFonts w:eastAsia="MS PGothic"/>
          <w:iCs/>
          <w:sz w:val="22"/>
          <w:szCs w:val="22"/>
          <w:lang w:val="en-GB" w:eastAsia="ja-JP"/>
        </w:rPr>
        <w:t xml:space="preserve">type </w:t>
      </w:r>
      <w:r w:rsidRPr="00484827">
        <w:rPr>
          <w:rFonts w:eastAsia="MS PGothic"/>
          <w:iCs/>
          <w:sz w:val="22"/>
          <w:szCs w:val="22"/>
          <w:lang w:val="en-GB" w:eastAsia="ja-JP"/>
        </w:rPr>
        <w:t>approval granted in accordance with the XX series of amendments.</w:t>
      </w:r>
    </w:p>
    <w:p w14:paraId="1D06F0F9" w14:textId="77777777" w:rsidR="009909EC" w:rsidRPr="00484827" w:rsidRDefault="009909EC" w:rsidP="009909EC">
      <w:pPr>
        <w:ind w:hanging="1134"/>
        <w:jc w:val="both"/>
        <w:rPr>
          <w:rFonts w:eastAsia="MS PGothic"/>
          <w:iCs/>
          <w:sz w:val="22"/>
          <w:szCs w:val="22"/>
          <w:lang w:val="en-GB" w:eastAsia="ja-JP"/>
        </w:rPr>
      </w:pPr>
    </w:p>
    <w:p w14:paraId="0BAE76A7" w14:textId="77777777" w:rsidR="002E1977" w:rsidRPr="00484827" w:rsidRDefault="002E1977" w:rsidP="00331CDE">
      <w:pPr>
        <w:ind w:hanging="1134"/>
        <w:jc w:val="both"/>
        <w:rPr>
          <w:iCs/>
          <w:sz w:val="22"/>
          <w:szCs w:val="22"/>
          <w:lang w:val="en-GB" w:eastAsia="ja-JP"/>
        </w:rPr>
      </w:pPr>
      <w:bookmarkStart w:id="2" w:name="_Hlk103702599"/>
      <w:r w:rsidRPr="00484827">
        <w:rPr>
          <w:iCs/>
          <w:sz w:val="22"/>
          <w:szCs w:val="22"/>
          <w:lang w:val="en-GB" w:eastAsia="ja-JP"/>
        </w:rPr>
        <w:t>V.6.</w:t>
      </w:r>
      <w:r w:rsidRPr="00484827">
        <w:rPr>
          <w:iCs/>
          <w:sz w:val="22"/>
          <w:szCs w:val="22"/>
          <w:lang w:val="en-GB" w:eastAsia="ja-JP"/>
        </w:rPr>
        <w:tab/>
      </w:r>
      <w:r w:rsidRPr="00484827">
        <w:rPr>
          <w:rFonts w:eastAsia="MS PGothic"/>
          <w:iCs/>
          <w:spacing w:val="-2"/>
          <w:sz w:val="22"/>
          <w:szCs w:val="22"/>
          <w:lang w:val="en-GB"/>
        </w:rPr>
        <w:t xml:space="preserve">Notwithstanding paragraph V.4, </w:t>
      </w:r>
      <w:r w:rsidRPr="00484827">
        <w:rPr>
          <w:iCs/>
          <w:spacing w:val="-2"/>
          <w:sz w:val="22"/>
          <w:szCs w:val="22"/>
          <w:lang w:val="en-GB" w:eastAsia="ja-JP"/>
        </w:rPr>
        <w:t>Contracting Parties applying th</w:t>
      </w:r>
      <w:r w:rsidR="009D7710" w:rsidRPr="00484827">
        <w:rPr>
          <w:iCs/>
          <w:spacing w:val="-2"/>
          <w:sz w:val="22"/>
          <w:szCs w:val="22"/>
          <w:lang w:val="en-GB" w:eastAsia="ja-JP"/>
        </w:rPr>
        <w:t>is</w:t>
      </w:r>
      <w:r w:rsidRPr="00484827">
        <w:rPr>
          <w:iCs/>
          <w:spacing w:val="-2"/>
          <w:sz w:val="22"/>
          <w:szCs w:val="22"/>
          <w:lang w:val="en-GB" w:eastAsia="ja-JP"/>
        </w:rPr>
        <w:t xml:space="preserve"> Regulation shall continue to accept </w:t>
      </w:r>
      <w:r w:rsidR="00000EA9" w:rsidRPr="00484827">
        <w:rPr>
          <w:iCs/>
          <w:spacing w:val="-2"/>
          <w:sz w:val="22"/>
          <w:szCs w:val="22"/>
          <w:lang w:val="en-GB" w:eastAsia="ja-JP"/>
        </w:rPr>
        <w:t xml:space="preserve">type </w:t>
      </w:r>
      <w:r w:rsidRPr="00484827">
        <w:rPr>
          <w:iCs/>
          <w:spacing w:val="-2"/>
          <w:sz w:val="22"/>
          <w:szCs w:val="22"/>
          <w:lang w:val="en-GB" w:eastAsia="ja-JP"/>
        </w:rPr>
        <w:t xml:space="preserve">approvals of the equipment/parts </w:t>
      </w:r>
      <w:r w:rsidR="0028672D" w:rsidRPr="00484827">
        <w:rPr>
          <w:sz w:val="22"/>
          <w:szCs w:val="22"/>
          <w:lang w:val="en-GB"/>
        </w:rPr>
        <w:t>issued</w:t>
      </w:r>
      <w:r w:rsidR="0028672D" w:rsidRPr="00484827">
        <w:rPr>
          <w:iCs/>
          <w:spacing w:val="-2"/>
          <w:sz w:val="22"/>
          <w:szCs w:val="22"/>
          <w:lang w:val="en-GB" w:eastAsia="ja-JP"/>
        </w:rPr>
        <w:t xml:space="preserve"> </w:t>
      </w:r>
      <w:r w:rsidR="0028672D" w:rsidRPr="00484827">
        <w:rPr>
          <w:sz w:val="22"/>
          <w:szCs w:val="22"/>
          <w:lang w:val="en-GB"/>
        </w:rPr>
        <w:t>according</w:t>
      </w:r>
      <w:r w:rsidR="0028672D" w:rsidRPr="00484827">
        <w:rPr>
          <w:iCs/>
          <w:spacing w:val="-2"/>
          <w:sz w:val="22"/>
          <w:szCs w:val="22"/>
          <w:lang w:val="en-GB" w:eastAsia="ja-JP"/>
        </w:rPr>
        <w:t xml:space="preserve"> </w:t>
      </w:r>
      <w:r w:rsidRPr="00484827">
        <w:rPr>
          <w:iCs/>
          <w:spacing w:val="-2"/>
          <w:sz w:val="22"/>
          <w:szCs w:val="22"/>
          <w:lang w:val="en-GB" w:eastAsia="ja-JP"/>
        </w:rPr>
        <w:t xml:space="preserve">to the preceding series of amendments to </w:t>
      </w:r>
      <w:r w:rsidR="009D7710" w:rsidRPr="00484827">
        <w:rPr>
          <w:iCs/>
          <w:spacing w:val="-2"/>
          <w:sz w:val="22"/>
          <w:szCs w:val="22"/>
          <w:lang w:val="en-GB" w:eastAsia="ja-JP"/>
        </w:rPr>
        <w:t>this</w:t>
      </w:r>
      <w:r w:rsidRPr="00484827">
        <w:rPr>
          <w:iCs/>
          <w:spacing w:val="-2"/>
          <w:sz w:val="22"/>
          <w:szCs w:val="22"/>
          <w:lang w:val="en-GB" w:eastAsia="ja-JP"/>
        </w:rPr>
        <w:t xml:space="preserve"> Regulation</w:t>
      </w:r>
      <w:r w:rsidR="00FA14DE" w:rsidRPr="00484827">
        <w:rPr>
          <w:iCs/>
          <w:spacing w:val="-2"/>
          <w:sz w:val="22"/>
          <w:szCs w:val="22"/>
          <w:lang w:val="en-GB" w:eastAsia="ja-JP"/>
        </w:rPr>
        <w:t>.</w:t>
      </w:r>
      <w:r w:rsidRPr="00484827">
        <w:rPr>
          <w:sz w:val="22"/>
          <w:szCs w:val="22"/>
          <w:vertAlign w:val="superscript"/>
          <w:lang w:val="en-GB"/>
        </w:rPr>
        <w:t>1</w:t>
      </w:r>
    </w:p>
    <w:p w14:paraId="3F0AA927" w14:textId="601C841A" w:rsidR="002E1977" w:rsidRPr="00484827" w:rsidRDefault="002E1977" w:rsidP="00331CDE">
      <w:pPr>
        <w:jc w:val="both"/>
        <w:rPr>
          <w:iCs/>
          <w:spacing w:val="-4"/>
          <w:sz w:val="22"/>
          <w:szCs w:val="22"/>
          <w:lang w:val="en-GB" w:eastAsia="ja-JP"/>
        </w:rPr>
      </w:pPr>
      <w:r w:rsidRPr="00484827">
        <w:rPr>
          <w:i/>
          <w:iCs/>
          <w:spacing w:val="-4"/>
          <w:sz w:val="22"/>
          <w:szCs w:val="22"/>
          <w:lang w:val="en-GB" w:eastAsia="ja-JP"/>
        </w:rPr>
        <w:t>(Note: V.6 is for special case 1-1 and comes in addition to V.4 when applicable</w:t>
      </w:r>
      <w:r w:rsidRPr="00484827">
        <w:rPr>
          <w:iCs/>
          <w:spacing w:val="-4"/>
          <w:sz w:val="22"/>
          <w:szCs w:val="22"/>
          <w:lang w:val="en-GB" w:eastAsia="ja-JP"/>
        </w:rPr>
        <w:t>)</w:t>
      </w:r>
    </w:p>
    <w:bookmarkEnd w:id="2"/>
    <w:p w14:paraId="404F419D" w14:textId="77777777" w:rsidR="00261420" w:rsidRDefault="00261420" w:rsidP="00261420">
      <w:pPr>
        <w:tabs>
          <w:tab w:val="left" w:pos="2268"/>
        </w:tabs>
        <w:jc w:val="both"/>
        <w:rPr>
          <w:u w:val="single"/>
          <w:lang w:val="en-GB"/>
        </w:rPr>
      </w:pPr>
    </w:p>
    <w:p w14:paraId="32D474F7" w14:textId="5ABE3936" w:rsidR="009909EC" w:rsidRPr="00532FAB" w:rsidRDefault="003476EE" w:rsidP="00C43202">
      <w:pPr>
        <w:tabs>
          <w:tab w:val="left" w:pos="2268"/>
        </w:tabs>
        <w:jc w:val="both"/>
        <w:rPr>
          <w:i/>
          <w:iCs/>
          <w:lang w:val="en-GB"/>
        </w:rPr>
      </w:pPr>
      <w:r w:rsidRPr="00532FAB">
        <w:rPr>
          <w:i/>
          <w:iCs/>
          <w:u w:val="single"/>
          <w:lang w:val="en-GB"/>
        </w:rPr>
        <w:t>Comment</w:t>
      </w:r>
      <w:r w:rsidR="00532FAB" w:rsidRPr="00532FAB">
        <w:rPr>
          <w:i/>
          <w:iCs/>
          <w:u w:val="single"/>
          <w:lang w:val="en-GB"/>
        </w:rPr>
        <w:t>s</w:t>
      </w:r>
      <w:r w:rsidRPr="00532FAB">
        <w:rPr>
          <w:i/>
          <w:iCs/>
          <w:lang w:val="en-GB"/>
        </w:rPr>
        <w:t>:</w:t>
      </w:r>
    </w:p>
    <w:p w14:paraId="77970F49" w14:textId="48E598D9" w:rsidR="00640611" w:rsidRPr="00532FAB" w:rsidRDefault="009909EC" w:rsidP="009909EC">
      <w:pPr>
        <w:tabs>
          <w:tab w:val="left" w:pos="2268"/>
        </w:tabs>
        <w:jc w:val="both"/>
        <w:rPr>
          <w:i/>
          <w:iCs/>
          <w:lang w:val="en-GB"/>
        </w:rPr>
      </w:pPr>
      <w:r w:rsidRPr="00532FAB">
        <w:rPr>
          <w:i/>
          <w:iCs/>
          <w:lang w:val="en-GB"/>
        </w:rPr>
        <w:t>As a reminder, this paragraph V.6 is complementary to V.4</w:t>
      </w:r>
      <w:r w:rsidR="00640611" w:rsidRPr="00532FAB">
        <w:rPr>
          <w:i/>
          <w:iCs/>
          <w:lang w:val="en-GB"/>
        </w:rPr>
        <w:t xml:space="preserve">; it </w:t>
      </w:r>
      <w:r w:rsidR="00F60E95" w:rsidRPr="00532FAB">
        <w:rPr>
          <w:i/>
          <w:iCs/>
          <w:lang w:val="en-GB"/>
        </w:rPr>
        <w:t xml:space="preserve">covers </w:t>
      </w:r>
      <w:r w:rsidR="00640611" w:rsidRPr="00532FAB">
        <w:rPr>
          <w:i/>
          <w:iCs/>
          <w:lang w:val="en-GB"/>
        </w:rPr>
        <w:t>the situation of UN Regulations addressing equipment/part</w:t>
      </w:r>
      <w:r w:rsidR="00951806" w:rsidRPr="00532FAB">
        <w:rPr>
          <w:i/>
          <w:iCs/>
          <w:lang w:val="en-GB"/>
        </w:rPr>
        <w:t xml:space="preserve">s, </w:t>
      </w:r>
      <w:r w:rsidR="00FA30E4" w:rsidRPr="00532FAB">
        <w:rPr>
          <w:i/>
          <w:iCs/>
          <w:lang w:val="en-GB"/>
        </w:rPr>
        <w:t xml:space="preserve">while </w:t>
      </w:r>
      <w:r w:rsidR="00951806" w:rsidRPr="00532FAB">
        <w:rPr>
          <w:i/>
          <w:iCs/>
          <w:lang w:val="en-GB"/>
        </w:rPr>
        <w:t xml:space="preserve">the series of amendments </w:t>
      </w:r>
      <w:r w:rsidR="00A30415" w:rsidRPr="00532FAB">
        <w:rPr>
          <w:i/>
          <w:iCs/>
          <w:lang w:val="en-GB"/>
        </w:rPr>
        <w:t xml:space="preserve">in question ("series </w:t>
      </w:r>
      <w:r w:rsidR="00F60E95" w:rsidRPr="00532FAB">
        <w:rPr>
          <w:i/>
          <w:iCs/>
          <w:lang w:val="en-GB"/>
        </w:rPr>
        <w:t>XX</w:t>
      </w:r>
      <w:r w:rsidR="00A30415" w:rsidRPr="00532FAB">
        <w:rPr>
          <w:i/>
          <w:iCs/>
          <w:lang w:val="en-GB"/>
        </w:rPr>
        <w:t xml:space="preserve">") </w:t>
      </w:r>
      <w:r w:rsidR="00951806" w:rsidRPr="00532FAB">
        <w:rPr>
          <w:i/>
          <w:iCs/>
          <w:lang w:val="en-GB"/>
        </w:rPr>
        <w:t xml:space="preserve">adds requirements relating to the </w:t>
      </w:r>
      <w:r w:rsidR="00640611" w:rsidRPr="00532FAB">
        <w:rPr>
          <w:i/>
          <w:iCs/>
          <w:lang w:val="en-GB"/>
        </w:rPr>
        <w:t xml:space="preserve">installation </w:t>
      </w:r>
      <w:r w:rsidR="00951806" w:rsidRPr="00532FAB">
        <w:rPr>
          <w:i/>
          <w:iCs/>
          <w:lang w:val="en-GB"/>
        </w:rPr>
        <w:t xml:space="preserve">of these parts </w:t>
      </w:r>
      <w:r w:rsidR="00640611" w:rsidRPr="00532FAB">
        <w:rPr>
          <w:i/>
          <w:iCs/>
          <w:lang w:val="en-GB"/>
        </w:rPr>
        <w:t>on the vehicle</w:t>
      </w:r>
      <w:r w:rsidR="00951806" w:rsidRPr="00532FAB">
        <w:rPr>
          <w:i/>
          <w:iCs/>
          <w:lang w:val="en-GB"/>
        </w:rPr>
        <w:t xml:space="preserve">.  </w:t>
      </w:r>
      <w:r w:rsidR="00951806" w:rsidRPr="007D5C0B">
        <w:rPr>
          <w:b/>
          <w:bCs/>
          <w:i/>
          <w:iCs/>
          <w:lang w:val="en-GB"/>
        </w:rPr>
        <w:t>T</w:t>
      </w:r>
      <w:r w:rsidR="00560714" w:rsidRPr="007D5C0B">
        <w:rPr>
          <w:b/>
          <w:bCs/>
          <w:i/>
          <w:iCs/>
          <w:lang w:val="en-GB"/>
        </w:rPr>
        <w:t xml:space="preserve">he component requirements </w:t>
      </w:r>
      <w:r w:rsidR="00951806" w:rsidRPr="007D5C0B">
        <w:rPr>
          <w:b/>
          <w:bCs/>
          <w:i/>
          <w:iCs/>
          <w:lang w:val="en-GB"/>
        </w:rPr>
        <w:t xml:space="preserve">however remain </w:t>
      </w:r>
      <w:r w:rsidR="00560714" w:rsidRPr="007D5C0B">
        <w:rPr>
          <w:b/>
          <w:bCs/>
          <w:i/>
          <w:iCs/>
          <w:lang w:val="en-GB"/>
        </w:rPr>
        <w:t>unchanged compared to the</w:t>
      </w:r>
      <w:r w:rsidR="00532FAB" w:rsidRPr="007D5C0B">
        <w:rPr>
          <w:b/>
          <w:bCs/>
          <w:i/>
          <w:iCs/>
          <w:lang w:val="en-GB"/>
        </w:rPr>
        <w:t xml:space="preserve"> </w:t>
      </w:r>
      <w:r w:rsidR="00560714" w:rsidRPr="007D5C0B">
        <w:rPr>
          <w:b/>
          <w:bCs/>
          <w:i/>
          <w:iCs/>
          <w:lang w:val="en-GB"/>
        </w:rPr>
        <w:t>immediately preceding series</w:t>
      </w:r>
      <w:r w:rsidR="00A30415" w:rsidRPr="007D5C0B">
        <w:rPr>
          <w:b/>
          <w:bCs/>
          <w:i/>
          <w:iCs/>
          <w:lang w:val="en-GB"/>
        </w:rPr>
        <w:t xml:space="preserve"> ("series </w:t>
      </w:r>
      <w:r w:rsidR="00F60E95" w:rsidRPr="007D5C0B">
        <w:rPr>
          <w:b/>
          <w:bCs/>
          <w:i/>
          <w:iCs/>
          <w:lang w:val="en-GB"/>
        </w:rPr>
        <w:t>XX</w:t>
      </w:r>
      <w:r w:rsidR="00A30415" w:rsidRPr="007D5C0B">
        <w:rPr>
          <w:b/>
          <w:bCs/>
          <w:i/>
          <w:iCs/>
          <w:lang w:val="en-GB"/>
        </w:rPr>
        <w:t>-1")</w:t>
      </w:r>
      <w:r w:rsidR="00560714" w:rsidRPr="007D5C0B">
        <w:rPr>
          <w:b/>
          <w:bCs/>
          <w:i/>
          <w:iCs/>
          <w:lang w:val="en-GB"/>
        </w:rPr>
        <w:t>.</w:t>
      </w:r>
    </w:p>
    <w:p w14:paraId="7F4B829C" w14:textId="0EDE908A" w:rsidR="005C21B1" w:rsidRPr="00831BAE" w:rsidRDefault="005C21B1" w:rsidP="009909EC">
      <w:pPr>
        <w:tabs>
          <w:tab w:val="left" w:pos="2268"/>
        </w:tabs>
        <w:jc w:val="both"/>
        <w:rPr>
          <w:b/>
          <w:bCs/>
          <w:color w:val="00B050"/>
          <w:lang w:val="en-GB"/>
        </w:rPr>
      </w:pPr>
    </w:p>
    <w:p w14:paraId="6778FDEF" w14:textId="1594503C" w:rsidR="00937B97" w:rsidRPr="002620DC" w:rsidRDefault="00560714" w:rsidP="009909EC">
      <w:pPr>
        <w:tabs>
          <w:tab w:val="left" w:pos="2268"/>
        </w:tabs>
        <w:jc w:val="both"/>
        <w:rPr>
          <w:i/>
          <w:iCs/>
          <w:lang w:val="en-GB"/>
        </w:rPr>
      </w:pPr>
      <w:r w:rsidRPr="002620DC">
        <w:rPr>
          <w:i/>
          <w:iCs/>
          <w:lang w:val="en-GB"/>
        </w:rPr>
        <w:t>However</w:t>
      </w:r>
      <w:r w:rsidR="003476EE" w:rsidRPr="002620DC">
        <w:rPr>
          <w:i/>
          <w:iCs/>
          <w:lang w:val="en-GB"/>
        </w:rPr>
        <w:t xml:space="preserve">, </w:t>
      </w:r>
      <w:r w:rsidR="00640611" w:rsidRPr="002620DC">
        <w:rPr>
          <w:i/>
          <w:iCs/>
          <w:lang w:val="en-GB"/>
        </w:rPr>
        <w:t>it may well be that the requirements f</w:t>
      </w:r>
      <w:r w:rsidR="00557446" w:rsidRPr="002620DC">
        <w:rPr>
          <w:i/>
          <w:iCs/>
          <w:lang w:val="en-GB"/>
        </w:rPr>
        <w:t>or these parts</w:t>
      </w:r>
      <w:r w:rsidR="003476EE" w:rsidRPr="002620DC">
        <w:rPr>
          <w:i/>
          <w:iCs/>
          <w:lang w:val="en-GB"/>
        </w:rPr>
        <w:t>/components</w:t>
      </w:r>
      <w:r w:rsidR="00557446" w:rsidRPr="002620DC">
        <w:rPr>
          <w:i/>
          <w:iCs/>
          <w:lang w:val="en-GB"/>
        </w:rPr>
        <w:t xml:space="preserve"> </w:t>
      </w:r>
      <w:r w:rsidR="00640611" w:rsidRPr="002620DC">
        <w:rPr>
          <w:i/>
          <w:iCs/>
          <w:lang w:val="en-GB"/>
        </w:rPr>
        <w:t xml:space="preserve">have remained </w:t>
      </w:r>
      <w:r w:rsidR="00557446" w:rsidRPr="002620DC">
        <w:rPr>
          <w:i/>
          <w:iCs/>
          <w:lang w:val="en-GB"/>
        </w:rPr>
        <w:t>unchanged over several series of amendments</w:t>
      </w:r>
      <w:r w:rsidRPr="002620DC">
        <w:rPr>
          <w:i/>
          <w:iCs/>
          <w:lang w:val="en-GB"/>
        </w:rPr>
        <w:t xml:space="preserve"> (</w:t>
      </w:r>
      <w:r w:rsidR="00F60E95" w:rsidRPr="002620DC">
        <w:rPr>
          <w:i/>
          <w:iCs/>
          <w:lang w:val="en-GB"/>
        </w:rPr>
        <w:t>XX</w:t>
      </w:r>
      <w:r w:rsidR="00A30415" w:rsidRPr="002620DC">
        <w:rPr>
          <w:i/>
          <w:iCs/>
          <w:lang w:val="en-GB"/>
        </w:rPr>
        <w:t xml:space="preserve">-2, </w:t>
      </w:r>
      <w:r w:rsidR="00F60E95" w:rsidRPr="002620DC">
        <w:rPr>
          <w:i/>
          <w:iCs/>
          <w:lang w:val="en-GB"/>
        </w:rPr>
        <w:t>XX</w:t>
      </w:r>
      <w:r w:rsidR="00A30415" w:rsidRPr="002620DC">
        <w:rPr>
          <w:i/>
          <w:iCs/>
          <w:lang w:val="en-GB"/>
        </w:rPr>
        <w:t>-3, …</w:t>
      </w:r>
      <w:r w:rsidR="00290D1B" w:rsidRPr="002620DC">
        <w:rPr>
          <w:i/>
          <w:iCs/>
          <w:lang w:val="en-GB"/>
        </w:rPr>
        <w:t>).</w:t>
      </w:r>
      <w:r w:rsidR="002620DC" w:rsidRPr="002620DC">
        <w:rPr>
          <w:i/>
          <w:iCs/>
          <w:lang w:val="en-GB"/>
        </w:rPr>
        <w:t xml:space="preserve"> </w:t>
      </w:r>
      <w:r w:rsidR="002620DC" w:rsidRPr="002620DC">
        <w:rPr>
          <w:rFonts w:hint="eastAsia"/>
          <w:i/>
          <w:iCs/>
          <w:lang w:val="en-GB" w:eastAsia="ja-JP"/>
        </w:rPr>
        <w:t>Therefore</w:t>
      </w:r>
      <w:r w:rsidR="00557446" w:rsidRPr="002620DC">
        <w:rPr>
          <w:i/>
          <w:iCs/>
          <w:lang w:val="en-GB"/>
        </w:rPr>
        <w:t xml:space="preserve">, for these </w:t>
      </w:r>
      <w:r w:rsidR="00640611" w:rsidRPr="002620DC">
        <w:rPr>
          <w:i/>
          <w:iCs/>
          <w:lang w:val="en-GB"/>
        </w:rPr>
        <w:t>equipment/parts</w:t>
      </w:r>
      <w:r w:rsidR="00557446" w:rsidRPr="002620DC">
        <w:rPr>
          <w:i/>
          <w:iCs/>
          <w:lang w:val="en-GB"/>
        </w:rPr>
        <w:t xml:space="preserve">, approvals to </w:t>
      </w:r>
      <w:r w:rsidR="005C21B1" w:rsidRPr="002620DC">
        <w:rPr>
          <w:i/>
          <w:iCs/>
          <w:lang w:val="en-GB"/>
        </w:rPr>
        <w:t xml:space="preserve">the </w:t>
      </w:r>
      <w:r w:rsidR="00557446" w:rsidRPr="002620DC">
        <w:rPr>
          <w:i/>
          <w:iCs/>
          <w:lang w:val="en-GB"/>
        </w:rPr>
        <w:t xml:space="preserve">preceding </w:t>
      </w:r>
      <w:r w:rsidR="00290D1B" w:rsidRPr="002620DC">
        <w:rPr>
          <w:i/>
          <w:iCs/>
          <w:lang w:val="en-GB"/>
        </w:rPr>
        <w:t xml:space="preserve">series </w:t>
      </w:r>
      <w:r w:rsidR="00045D45" w:rsidRPr="002620DC">
        <w:rPr>
          <w:i/>
          <w:iCs/>
          <w:lang w:val="en-GB"/>
        </w:rPr>
        <w:t>XX</w:t>
      </w:r>
      <w:r w:rsidR="00290D1B" w:rsidRPr="002620DC">
        <w:rPr>
          <w:i/>
          <w:iCs/>
          <w:lang w:val="en-GB"/>
        </w:rPr>
        <w:t>-1</w:t>
      </w:r>
      <w:r w:rsidR="005C21B1" w:rsidRPr="002620DC">
        <w:rPr>
          <w:i/>
          <w:iCs/>
          <w:lang w:val="en-GB"/>
        </w:rPr>
        <w:t xml:space="preserve">, but possibly also other, older </w:t>
      </w:r>
      <w:r w:rsidR="00BA216B" w:rsidRPr="002620DC">
        <w:rPr>
          <w:i/>
          <w:iCs/>
          <w:lang w:val="en-GB"/>
        </w:rPr>
        <w:t>series</w:t>
      </w:r>
      <w:r w:rsidR="005C21B1" w:rsidRPr="002620DC">
        <w:rPr>
          <w:i/>
          <w:iCs/>
          <w:lang w:val="en-GB"/>
        </w:rPr>
        <w:t xml:space="preserve"> </w:t>
      </w:r>
      <w:r w:rsidR="00557446" w:rsidRPr="002620DC">
        <w:rPr>
          <w:i/>
          <w:iCs/>
          <w:lang w:val="en-GB"/>
        </w:rPr>
        <w:t>should remain acceptable, in</w:t>
      </w:r>
      <w:r w:rsidR="00831BAE" w:rsidRPr="002620DC">
        <w:rPr>
          <w:i/>
          <w:iCs/>
          <w:lang w:val="en-GB"/>
        </w:rPr>
        <w:t xml:space="preserve"> </w:t>
      </w:r>
      <w:r w:rsidR="00557446" w:rsidRPr="002620DC">
        <w:rPr>
          <w:i/>
          <w:iCs/>
          <w:lang w:val="en-GB"/>
        </w:rPr>
        <w:t>as</w:t>
      </w:r>
      <w:r w:rsidR="00831BAE" w:rsidRPr="002620DC">
        <w:rPr>
          <w:i/>
          <w:iCs/>
          <w:lang w:val="en-GB"/>
        </w:rPr>
        <w:t xml:space="preserve"> </w:t>
      </w:r>
      <w:r w:rsidR="00557446" w:rsidRPr="002620DC">
        <w:rPr>
          <w:i/>
          <w:iCs/>
          <w:lang w:val="en-GB"/>
        </w:rPr>
        <w:t>much as these previous series of amendments for</w:t>
      </w:r>
      <w:r w:rsidR="00640611" w:rsidRPr="002620DC">
        <w:rPr>
          <w:i/>
          <w:iCs/>
          <w:lang w:val="en-GB"/>
        </w:rPr>
        <w:t>e</w:t>
      </w:r>
      <w:r w:rsidR="00557446" w:rsidRPr="002620DC">
        <w:rPr>
          <w:i/>
          <w:iCs/>
          <w:lang w:val="en-GB"/>
        </w:rPr>
        <w:t>see this possibility.</w:t>
      </w:r>
    </w:p>
    <w:p w14:paraId="3C72E668" w14:textId="706D927D" w:rsidR="005C21B1" w:rsidRPr="002620DC" w:rsidRDefault="00405E31" w:rsidP="00FA6E42">
      <w:pPr>
        <w:jc w:val="both"/>
        <w:rPr>
          <w:i/>
          <w:iCs/>
          <w:lang w:val="en-GB"/>
        </w:rPr>
      </w:pPr>
      <w:r w:rsidRPr="002620DC">
        <w:rPr>
          <w:i/>
          <w:iCs/>
          <w:lang w:val="en-GB"/>
        </w:rPr>
        <w:t xml:space="preserve">In such a case, </w:t>
      </w:r>
      <w:r w:rsidR="005C21B1" w:rsidRPr="002620DC">
        <w:rPr>
          <w:i/>
          <w:iCs/>
          <w:lang w:val="en-GB"/>
        </w:rPr>
        <w:t xml:space="preserve">then the following text could be </w:t>
      </w:r>
      <w:r w:rsidR="00FA6E42" w:rsidRPr="002620DC">
        <w:rPr>
          <w:i/>
          <w:iCs/>
          <w:lang w:val="en-GB"/>
        </w:rPr>
        <w:t xml:space="preserve">used </w:t>
      </w:r>
      <w:r w:rsidR="005C21B1" w:rsidRPr="002620DC">
        <w:rPr>
          <w:i/>
          <w:iCs/>
          <w:lang w:val="en-GB"/>
        </w:rPr>
        <w:t>as well:</w:t>
      </w:r>
    </w:p>
    <w:p w14:paraId="1EFDEFD6" w14:textId="397307C3" w:rsidR="005C21B1" w:rsidRPr="002620DC" w:rsidRDefault="005C21B1" w:rsidP="00290D1B">
      <w:pPr>
        <w:ind w:left="2552"/>
        <w:jc w:val="both"/>
        <w:rPr>
          <w:i/>
          <w:iCs/>
          <w:lang w:val="en-GB"/>
        </w:rPr>
      </w:pPr>
      <w:r w:rsidRPr="002620DC">
        <w:rPr>
          <w:i/>
          <w:iCs/>
          <w:lang w:val="en-GB"/>
        </w:rPr>
        <w:t xml:space="preserve">"Contracting Parties applying this Regulation shall also continue to accept type approvals </w:t>
      </w:r>
      <w:r w:rsidR="00A30415" w:rsidRPr="002620DC">
        <w:rPr>
          <w:i/>
          <w:iCs/>
          <w:spacing w:val="-2"/>
          <w:lang w:val="en-GB" w:eastAsia="ja-JP"/>
        </w:rPr>
        <w:t xml:space="preserve">of the equipment/parts </w:t>
      </w:r>
      <w:r w:rsidRPr="002620DC">
        <w:rPr>
          <w:i/>
          <w:iCs/>
          <w:lang w:val="en-GB"/>
        </w:rPr>
        <w:t>issued according to any of the preceding series of amendments to this Regulation, provided the transitional provisions in these respective previous series of amendments foresee this possibility.</w:t>
      </w:r>
      <w:r w:rsidR="00BA216B" w:rsidRPr="002620DC">
        <w:rPr>
          <w:i/>
          <w:iCs/>
          <w:lang w:val="en-GB"/>
        </w:rPr>
        <w:t xml:space="preserve"> </w:t>
      </w:r>
    </w:p>
    <w:p w14:paraId="41A3131D" w14:textId="282104FF" w:rsidR="00FD6943" w:rsidRDefault="00FD6943" w:rsidP="009909EC">
      <w:pPr>
        <w:tabs>
          <w:tab w:val="left" w:pos="2268"/>
        </w:tabs>
        <w:jc w:val="both"/>
        <w:rPr>
          <w:color w:val="00B050"/>
          <w:lang w:val="en-GB"/>
        </w:rPr>
      </w:pPr>
    </w:p>
    <w:p w14:paraId="170817C2" w14:textId="77777777" w:rsidR="002E1977" w:rsidRPr="00484827" w:rsidRDefault="002E1977" w:rsidP="00331CDE">
      <w:pPr>
        <w:ind w:hanging="1134"/>
        <w:jc w:val="both"/>
        <w:rPr>
          <w:snapToGrid w:val="0"/>
          <w:sz w:val="22"/>
          <w:szCs w:val="22"/>
          <w:lang w:val="en-GB" w:eastAsia="ja-JP"/>
        </w:rPr>
      </w:pPr>
      <w:r w:rsidRPr="00484827">
        <w:rPr>
          <w:rFonts w:eastAsia="MS PGothic"/>
          <w:iCs/>
          <w:snapToGrid w:val="0"/>
          <w:sz w:val="22"/>
          <w:szCs w:val="22"/>
          <w:lang w:val="en-GB" w:eastAsia="ja-JP"/>
        </w:rPr>
        <w:t>V.7</w:t>
      </w:r>
      <w:r w:rsidR="00FA14DE" w:rsidRPr="00484827">
        <w:rPr>
          <w:rFonts w:eastAsia="MS PGothic"/>
          <w:iCs/>
          <w:snapToGrid w:val="0"/>
          <w:sz w:val="22"/>
          <w:szCs w:val="22"/>
          <w:lang w:val="en-GB" w:eastAsia="ja-JP"/>
        </w:rPr>
        <w:t>.</w:t>
      </w:r>
      <w:r w:rsidRPr="00484827">
        <w:rPr>
          <w:rFonts w:eastAsia="MS PGothic"/>
          <w:iCs/>
          <w:snapToGrid w:val="0"/>
          <w:sz w:val="22"/>
          <w:szCs w:val="22"/>
          <w:lang w:val="en-GB" w:eastAsia="ja-JP"/>
        </w:rPr>
        <w:tab/>
        <w:t xml:space="preserve">Notwithstanding paragraph V.4, </w:t>
      </w:r>
      <w:r w:rsidRPr="00484827">
        <w:rPr>
          <w:snapToGrid w:val="0"/>
          <w:sz w:val="22"/>
          <w:szCs w:val="22"/>
          <w:lang w:val="en-GB" w:eastAsia="ja-JP"/>
        </w:rPr>
        <w:t>Contracting Parties applying th</w:t>
      </w:r>
      <w:r w:rsidR="009D7710" w:rsidRPr="00484827">
        <w:rPr>
          <w:snapToGrid w:val="0"/>
          <w:sz w:val="22"/>
          <w:szCs w:val="22"/>
          <w:lang w:val="en-GB" w:eastAsia="ja-JP"/>
        </w:rPr>
        <w:t>is</w:t>
      </w:r>
      <w:r w:rsidRPr="00484827">
        <w:rPr>
          <w:snapToGrid w:val="0"/>
          <w:sz w:val="22"/>
          <w:szCs w:val="22"/>
          <w:lang w:val="en-GB" w:eastAsia="ja-JP"/>
        </w:rPr>
        <w:t xml:space="preserve"> Regulation shall continue to accept </w:t>
      </w:r>
      <w:r w:rsidR="00000EA9" w:rsidRPr="00484827">
        <w:rPr>
          <w:snapToGrid w:val="0"/>
          <w:sz w:val="22"/>
          <w:szCs w:val="22"/>
          <w:lang w:val="en-GB" w:eastAsia="ja-JP"/>
        </w:rPr>
        <w:t xml:space="preserve">type </w:t>
      </w:r>
      <w:r w:rsidRPr="00484827">
        <w:rPr>
          <w:snapToGrid w:val="0"/>
          <w:sz w:val="22"/>
          <w:szCs w:val="22"/>
          <w:lang w:val="en-GB" w:eastAsia="ja-JP"/>
        </w:rPr>
        <w:t xml:space="preserve">approvals </w:t>
      </w:r>
      <w:r w:rsidR="0028672D" w:rsidRPr="00484827">
        <w:rPr>
          <w:sz w:val="22"/>
          <w:szCs w:val="22"/>
          <w:lang w:val="en-GB"/>
        </w:rPr>
        <w:t>issued</w:t>
      </w:r>
      <w:r w:rsidR="0028672D" w:rsidRPr="00484827">
        <w:rPr>
          <w:iCs/>
          <w:spacing w:val="-2"/>
          <w:sz w:val="22"/>
          <w:szCs w:val="22"/>
          <w:lang w:val="en-GB" w:eastAsia="ja-JP"/>
        </w:rPr>
        <w:t xml:space="preserve"> </w:t>
      </w:r>
      <w:r w:rsidR="0028672D" w:rsidRPr="00484827">
        <w:rPr>
          <w:sz w:val="22"/>
          <w:szCs w:val="22"/>
          <w:lang w:val="en-GB"/>
        </w:rPr>
        <w:t>according</w:t>
      </w:r>
      <w:r w:rsidR="0028672D" w:rsidRPr="00484827">
        <w:rPr>
          <w:iCs/>
          <w:spacing w:val="-2"/>
          <w:sz w:val="22"/>
          <w:szCs w:val="22"/>
          <w:lang w:val="en-GB" w:eastAsia="ja-JP"/>
        </w:rPr>
        <w:t xml:space="preserve"> </w:t>
      </w:r>
      <w:r w:rsidRPr="00484827">
        <w:rPr>
          <w:snapToGrid w:val="0"/>
          <w:sz w:val="22"/>
          <w:szCs w:val="22"/>
          <w:lang w:val="en-GB" w:eastAsia="ja-JP"/>
        </w:rPr>
        <w:t xml:space="preserve">to the preceding series of amendments to </w:t>
      </w:r>
      <w:r w:rsidR="009D7710" w:rsidRPr="00484827">
        <w:rPr>
          <w:snapToGrid w:val="0"/>
          <w:sz w:val="22"/>
          <w:szCs w:val="22"/>
          <w:lang w:val="en-GB" w:eastAsia="ja-JP"/>
        </w:rPr>
        <w:t>this</w:t>
      </w:r>
      <w:r w:rsidRPr="00484827">
        <w:rPr>
          <w:snapToGrid w:val="0"/>
          <w:sz w:val="22"/>
          <w:szCs w:val="22"/>
          <w:lang w:val="en-GB" w:eastAsia="ja-JP"/>
        </w:rPr>
        <w:t xml:space="preserve"> Regulation, for the vehicles/vehicle systems which are not affected by the changes introduced by the XX series of amendments</w:t>
      </w:r>
      <w:r w:rsidR="0090177B" w:rsidRPr="00484827">
        <w:rPr>
          <w:snapToGrid w:val="0"/>
          <w:sz w:val="22"/>
          <w:szCs w:val="22"/>
          <w:lang w:val="en-GB" w:eastAsia="ja-JP"/>
        </w:rPr>
        <w:t>.</w:t>
      </w:r>
      <w:r w:rsidRPr="00484827">
        <w:rPr>
          <w:snapToGrid w:val="0"/>
          <w:sz w:val="22"/>
          <w:szCs w:val="22"/>
          <w:vertAlign w:val="superscript"/>
          <w:lang w:val="en-GB" w:eastAsia="ja-JP"/>
        </w:rPr>
        <w:t>2</w:t>
      </w:r>
    </w:p>
    <w:p w14:paraId="2C84381B" w14:textId="68172A3E" w:rsidR="002E1977" w:rsidRPr="00484827" w:rsidRDefault="002E1977" w:rsidP="00331CDE">
      <w:pPr>
        <w:jc w:val="both"/>
        <w:rPr>
          <w:rFonts w:eastAsia="MS PGothic"/>
          <w:i/>
          <w:iCs/>
          <w:snapToGrid w:val="0"/>
          <w:sz w:val="22"/>
          <w:szCs w:val="22"/>
          <w:lang w:val="en-GB" w:eastAsia="ja-JP"/>
        </w:rPr>
      </w:pPr>
      <w:r w:rsidRPr="00484827">
        <w:rPr>
          <w:rFonts w:eastAsia="MS PGothic"/>
          <w:i/>
          <w:iCs/>
          <w:snapToGrid w:val="0"/>
          <w:sz w:val="22"/>
          <w:szCs w:val="22"/>
          <w:lang w:val="en-GB" w:eastAsia="ja-JP"/>
        </w:rPr>
        <w:t>(Note: V.7 is for special case 1-2 and comes in addition to V.4 when applicable.)</w:t>
      </w:r>
    </w:p>
    <w:p w14:paraId="4F479CF2" w14:textId="77777777" w:rsidR="003476EE" w:rsidRPr="00331CDE" w:rsidRDefault="003476EE" w:rsidP="003476EE">
      <w:pPr>
        <w:tabs>
          <w:tab w:val="left" w:pos="2268"/>
        </w:tabs>
        <w:jc w:val="both"/>
        <w:rPr>
          <w:lang w:val="en-GB"/>
        </w:rPr>
      </w:pPr>
    </w:p>
    <w:p w14:paraId="6D9E0646" w14:textId="441B9590" w:rsidR="003476EE" w:rsidRPr="00484827" w:rsidRDefault="002A092E" w:rsidP="003476EE">
      <w:pPr>
        <w:tabs>
          <w:tab w:val="left" w:pos="2268"/>
        </w:tabs>
        <w:jc w:val="both"/>
        <w:rPr>
          <w:i/>
          <w:iCs/>
          <w:u w:val="single"/>
          <w:lang w:val="en-GB"/>
        </w:rPr>
      </w:pPr>
      <w:r w:rsidRPr="00484827">
        <w:rPr>
          <w:i/>
          <w:iCs/>
          <w:u w:val="single"/>
          <w:lang w:val="en-GB"/>
        </w:rPr>
        <w:t>Comment</w:t>
      </w:r>
      <w:r w:rsidR="002620DC" w:rsidRPr="00484827">
        <w:rPr>
          <w:i/>
          <w:iCs/>
          <w:u w:val="single"/>
          <w:lang w:val="en-GB"/>
        </w:rPr>
        <w:t>s</w:t>
      </w:r>
      <w:r w:rsidRPr="00484827">
        <w:rPr>
          <w:i/>
          <w:iCs/>
          <w:u w:val="single"/>
          <w:lang w:val="en-GB"/>
        </w:rPr>
        <w:t>:</w:t>
      </w:r>
    </w:p>
    <w:p w14:paraId="69F650A8" w14:textId="0996472D" w:rsidR="00290D1B" w:rsidRPr="00484827" w:rsidRDefault="002A092E" w:rsidP="003476EE">
      <w:pPr>
        <w:tabs>
          <w:tab w:val="left" w:pos="2268"/>
        </w:tabs>
        <w:jc w:val="both"/>
        <w:rPr>
          <w:i/>
          <w:iCs/>
          <w:lang w:val="en-GB"/>
        </w:rPr>
      </w:pPr>
      <w:r w:rsidRPr="00484827">
        <w:rPr>
          <w:i/>
          <w:iCs/>
          <w:lang w:val="en-GB"/>
        </w:rPr>
        <w:t xml:space="preserve">Similar to Paragraph V.6 above, this Paragraph V.7 is complementary to V.4 and addresses the situation whereby the new requirements </w:t>
      </w:r>
      <w:r w:rsidR="00290D1B" w:rsidRPr="00484827">
        <w:rPr>
          <w:i/>
          <w:iCs/>
          <w:lang w:val="en-GB"/>
        </w:rPr>
        <w:t xml:space="preserve">(series </w:t>
      </w:r>
      <w:r w:rsidR="00F60E95" w:rsidRPr="00484827">
        <w:rPr>
          <w:i/>
          <w:iCs/>
          <w:lang w:val="en-GB"/>
        </w:rPr>
        <w:t>XX</w:t>
      </w:r>
      <w:r w:rsidR="00290D1B" w:rsidRPr="00484827">
        <w:rPr>
          <w:i/>
          <w:iCs/>
          <w:lang w:val="en-GB"/>
        </w:rPr>
        <w:t xml:space="preserve">) </w:t>
      </w:r>
      <w:r w:rsidRPr="00484827">
        <w:rPr>
          <w:i/>
          <w:iCs/>
          <w:lang w:val="en-GB"/>
        </w:rPr>
        <w:t xml:space="preserve">do not affect some particular vehicles/vehicle systems (e.g. other categories or </w:t>
      </w:r>
      <w:r w:rsidR="00A17CC1" w:rsidRPr="00484827">
        <w:rPr>
          <w:i/>
          <w:iCs/>
          <w:lang w:val="en-GB"/>
        </w:rPr>
        <w:t>specific vehicle configurations, …)</w:t>
      </w:r>
      <w:r w:rsidR="00290D1B" w:rsidRPr="00484827">
        <w:rPr>
          <w:i/>
          <w:iCs/>
          <w:lang w:val="en-GB"/>
        </w:rPr>
        <w:t xml:space="preserve">.  </w:t>
      </w:r>
      <w:r w:rsidR="00290D1B" w:rsidRPr="007D5C0B">
        <w:rPr>
          <w:b/>
          <w:bCs/>
          <w:i/>
          <w:iCs/>
          <w:lang w:val="en-GB"/>
        </w:rPr>
        <w:t xml:space="preserve">The vehicles approved to series </w:t>
      </w:r>
      <w:r w:rsidR="00F60E95" w:rsidRPr="007D5C0B">
        <w:rPr>
          <w:b/>
          <w:bCs/>
          <w:i/>
          <w:iCs/>
          <w:lang w:val="en-GB"/>
        </w:rPr>
        <w:t>XX</w:t>
      </w:r>
      <w:r w:rsidR="00290D1B" w:rsidRPr="007D5C0B">
        <w:rPr>
          <w:b/>
          <w:bCs/>
          <w:i/>
          <w:iCs/>
          <w:lang w:val="en-GB"/>
        </w:rPr>
        <w:t>-1 therefore would remain acceptable.</w:t>
      </w:r>
    </w:p>
    <w:p w14:paraId="448EF792" w14:textId="0F8052DC" w:rsidR="003476EE" w:rsidRPr="00484827" w:rsidRDefault="003476EE" w:rsidP="003476EE">
      <w:pPr>
        <w:tabs>
          <w:tab w:val="left" w:pos="2268"/>
        </w:tabs>
        <w:jc w:val="both"/>
        <w:rPr>
          <w:i/>
          <w:iCs/>
          <w:lang w:val="en-GB"/>
        </w:rPr>
      </w:pPr>
    </w:p>
    <w:p w14:paraId="2871B4D9" w14:textId="66EC8C93" w:rsidR="00B30E68" w:rsidRPr="00484827" w:rsidRDefault="00B30E68" w:rsidP="00B30E68">
      <w:pPr>
        <w:tabs>
          <w:tab w:val="left" w:pos="2268"/>
        </w:tabs>
        <w:jc w:val="both"/>
        <w:rPr>
          <w:i/>
          <w:iCs/>
          <w:strike/>
          <w:lang w:val="en-GB"/>
        </w:rPr>
      </w:pPr>
      <w:r w:rsidRPr="00484827">
        <w:rPr>
          <w:i/>
          <w:iCs/>
          <w:lang w:val="en-GB"/>
        </w:rPr>
        <w:t xml:space="preserve">However, it may well be that these same vehicles/vehicle systems have remained unaffected over </w:t>
      </w:r>
      <w:r w:rsidRPr="00484827">
        <w:rPr>
          <w:i/>
          <w:iCs/>
          <w:u w:val="single"/>
          <w:lang w:val="en-GB"/>
        </w:rPr>
        <w:t>several</w:t>
      </w:r>
      <w:r w:rsidRPr="00484827">
        <w:rPr>
          <w:i/>
          <w:iCs/>
          <w:lang w:val="en-GB"/>
        </w:rPr>
        <w:t xml:space="preserve"> series of amendments (</w:t>
      </w:r>
      <w:r w:rsidR="00F60E95" w:rsidRPr="00484827">
        <w:rPr>
          <w:i/>
          <w:iCs/>
          <w:lang w:val="en-GB"/>
        </w:rPr>
        <w:t>XX</w:t>
      </w:r>
      <w:r w:rsidRPr="00484827">
        <w:rPr>
          <w:i/>
          <w:iCs/>
          <w:lang w:val="en-GB"/>
        </w:rPr>
        <w:t xml:space="preserve">-2, </w:t>
      </w:r>
      <w:r w:rsidR="00F60E95" w:rsidRPr="00484827">
        <w:rPr>
          <w:i/>
          <w:iCs/>
          <w:lang w:val="en-GB"/>
        </w:rPr>
        <w:t>XX</w:t>
      </w:r>
      <w:r w:rsidRPr="00484827">
        <w:rPr>
          <w:i/>
          <w:iCs/>
          <w:lang w:val="en-GB"/>
        </w:rPr>
        <w:t>-3, …).</w:t>
      </w:r>
      <w:r w:rsidR="002620DC" w:rsidRPr="00484827">
        <w:rPr>
          <w:i/>
          <w:iCs/>
          <w:lang w:val="en-GB"/>
        </w:rPr>
        <w:t xml:space="preserve"> </w:t>
      </w:r>
    </w:p>
    <w:p w14:paraId="307ECEAF" w14:textId="337F92E0" w:rsidR="00B30E68" w:rsidRPr="00484827" w:rsidRDefault="00B30E68" w:rsidP="00B30E68">
      <w:pPr>
        <w:jc w:val="both"/>
        <w:rPr>
          <w:i/>
          <w:iCs/>
          <w:lang w:val="en-GB"/>
        </w:rPr>
      </w:pPr>
      <w:r w:rsidRPr="00484827">
        <w:rPr>
          <w:i/>
          <w:iCs/>
          <w:lang w:val="en-GB"/>
        </w:rPr>
        <w:t xml:space="preserve">In such a case, then the following text could be </w:t>
      </w:r>
      <w:r w:rsidR="00FA6E42" w:rsidRPr="00484827">
        <w:rPr>
          <w:i/>
          <w:iCs/>
          <w:lang w:val="en-GB"/>
        </w:rPr>
        <w:t xml:space="preserve">used </w:t>
      </w:r>
      <w:r w:rsidRPr="00484827">
        <w:rPr>
          <w:i/>
          <w:iCs/>
          <w:lang w:val="en-GB"/>
        </w:rPr>
        <w:t>as well:</w:t>
      </w:r>
    </w:p>
    <w:p w14:paraId="745C0051" w14:textId="4C1CD754" w:rsidR="00494840" w:rsidRPr="00484827" w:rsidRDefault="00494840" w:rsidP="00F60E95">
      <w:pPr>
        <w:ind w:left="2552"/>
        <w:jc w:val="both"/>
        <w:rPr>
          <w:i/>
          <w:iCs/>
          <w:snapToGrid w:val="0"/>
          <w:lang w:val="en-GB" w:eastAsia="ja-JP"/>
        </w:rPr>
      </w:pPr>
      <w:r w:rsidRPr="00484827">
        <w:rPr>
          <w:rFonts w:eastAsia="MS PGothic"/>
          <w:i/>
          <w:iCs/>
          <w:snapToGrid w:val="0"/>
          <w:lang w:val="en-GB" w:eastAsia="ja-JP"/>
        </w:rPr>
        <w:t>"</w:t>
      </w:r>
      <w:r w:rsidRPr="00484827">
        <w:rPr>
          <w:i/>
          <w:iCs/>
          <w:snapToGrid w:val="0"/>
          <w:lang w:val="en-GB" w:eastAsia="ja-JP"/>
        </w:rPr>
        <w:t xml:space="preserve">Contracting Parties applying this Regulation shall </w:t>
      </w:r>
      <w:r w:rsidR="00B30E68" w:rsidRPr="00484827">
        <w:rPr>
          <w:i/>
          <w:iCs/>
          <w:snapToGrid w:val="0"/>
          <w:u w:val="single"/>
          <w:lang w:val="en-GB" w:eastAsia="ja-JP"/>
        </w:rPr>
        <w:t>also</w:t>
      </w:r>
      <w:r w:rsidR="00B30E68" w:rsidRPr="00484827">
        <w:rPr>
          <w:i/>
          <w:iCs/>
          <w:snapToGrid w:val="0"/>
          <w:lang w:val="en-GB" w:eastAsia="ja-JP"/>
        </w:rPr>
        <w:t xml:space="preserve"> </w:t>
      </w:r>
      <w:r w:rsidRPr="00484827">
        <w:rPr>
          <w:i/>
          <w:iCs/>
          <w:snapToGrid w:val="0"/>
          <w:lang w:val="en-GB" w:eastAsia="ja-JP"/>
        </w:rPr>
        <w:t xml:space="preserve">continue to accept type approvals </w:t>
      </w:r>
      <w:r w:rsidRPr="00484827">
        <w:rPr>
          <w:i/>
          <w:iCs/>
          <w:lang w:val="en-GB"/>
        </w:rPr>
        <w:t>issued</w:t>
      </w:r>
      <w:r w:rsidRPr="00484827">
        <w:rPr>
          <w:i/>
          <w:iCs/>
          <w:spacing w:val="-2"/>
          <w:lang w:val="en-GB" w:eastAsia="ja-JP"/>
        </w:rPr>
        <w:t xml:space="preserve"> </w:t>
      </w:r>
      <w:r w:rsidRPr="00484827">
        <w:rPr>
          <w:i/>
          <w:iCs/>
          <w:lang w:val="en-GB"/>
        </w:rPr>
        <w:t>according</w:t>
      </w:r>
      <w:r w:rsidRPr="00484827">
        <w:rPr>
          <w:i/>
          <w:iCs/>
          <w:spacing w:val="-2"/>
          <w:lang w:val="en-GB" w:eastAsia="ja-JP"/>
        </w:rPr>
        <w:t xml:space="preserve"> </w:t>
      </w:r>
      <w:r w:rsidRPr="00484827">
        <w:rPr>
          <w:i/>
          <w:iCs/>
          <w:snapToGrid w:val="0"/>
          <w:lang w:val="en-GB" w:eastAsia="ja-JP"/>
        </w:rPr>
        <w:t>to any of the preceding series of amendments to this Regulation, for the vehicles/vehicle systems which are not affected by the changes introduced by the XX series of amendments</w:t>
      </w:r>
      <w:r w:rsidR="00093C44" w:rsidRPr="00484827">
        <w:rPr>
          <w:i/>
          <w:iCs/>
          <w:snapToGrid w:val="0"/>
          <w:lang w:val="en-GB" w:eastAsia="ja-JP"/>
        </w:rPr>
        <w:t>,</w:t>
      </w:r>
      <w:r w:rsidR="00093C44" w:rsidRPr="00484827">
        <w:rPr>
          <w:i/>
          <w:iCs/>
          <w:lang w:val="en-GB" w:eastAsia="ja-JP"/>
        </w:rPr>
        <w:t xml:space="preserve"> provided the transitional provisions in these respective previous series of amendments foresee this possibility</w:t>
      </w:r>
      <w:r w:rsidRPr="00484827">
        <w:rPr>
          <w:i/>
          <w:iCs/>
          <w:snapToGrid w:val="0"/>
          <w:lang w:val="en-GB" w:eastAsia="ja-JP"/>
        </w:rPr>
        <w:t>.</w:t>
      </w:r>
      <w:r w:rsidR="00045D45" w:rsidRPr="00484827">
        <w:rPr>
          <w:i/>
          <w:iCs/>
          <w:snapToGrid w:val="0"/>
          <w:lang w:val="en-GB" w:eastAsia="ja-JP"/>
        </w:rPr>
        <w:t>"</w:t>
      </w:r>
      <w:r w:rsidR="00FA6E42" w:rsidRPr="00484827">
        <w:rPr>
          <w:i/>
          <w:iCs/>
          <w:snapToGrid w:val="0"/>
          <w:lang w:val="en-GB" w:eastAsia="ja-JP"/>
        </w:rPr>
        <w:t xml:space="preserve"> </w:t>
      </w:r>
    </w:p>
    <w:p w14:paraId="09D55831" w14:textId="77777777" w:rsidR="007F26DD" w:rsidRPr="00331CDE" w:rsidRDefault="007F26DD" w:rsidP="007F26DD">
      <w:pPr>
        <w:ind w:left="3119" w:hanging="567"/>
        <w:jc w:val="both"/>
        <w:rPr>
          <w:rFonts w:eastAsia="MS PGothic"/>
          <w:i/>
          <w:iCs/>
          <w:snapToGrid w:val="0"/>
          <w:lang w:val="en-GB" w:eastAsia="ja-JP"/>
        </w:rPr>
      </w:pPr>
    </w:p>
    <w:p w14:paraId="67693A59" w14:textId="77777777" w:rsidR="002E1977" w:rsidRPr="007D5C0B" w:rsidRDefault="002E1977" w:rsidP="00331CDE">
      <w:pPr>
        <w:ind w:hanging="1134"/>
        <w:jc w:val="both"/>
        <w:rPr>
          <w:b/>
          <w:sz w:val="22"/>
          <w:szCs w:val="22"/>
          <w:vertAlign w:val="superscript"/>
          <w:lang w:val="en-GB" w:eastAsia="ja-JP"/>
        </w:rPr>
      </w:pPr>
      <w:r w:rsidRPr="007D5C0B">
        <w:rPr>
          <w:iCs/>
          <w:sz w:val="22"/>
          <w:szCs w:val="22"/>
          <w:lang w:val="en-GB" w:eastAsia="ja-JP"/>
        </w:rPr>
        <w:t>V.8</w:t>
      </w:r>
      <w:r w:rsidR="00E91F47" w:rsidRPr="007D5C0B">
        <w:rPr>
          <w:iCs/>
          <w:sz w:val="22"/>
          <w:szCs w:val="22"/>
          <w:lang w:val="en-GB" w:eastAsia="ja-JP"/>
        </w:rPr>
        <w:t>.</w:t>
      </w:r>
      <w:r w:rsidRPr="007D5C0B">
        <w:rPr>
          <w:iCs/>
          <w:sz w:val="22"/>
          <w:szCs w:val="22"/>
          <w:lang w:val="en-GB" w:eastAsia="ja-JP"/>
        </w:rPr>
        <w:tab/>
        <w:t xml:space="preserve">Contracting Parties applying </w:t>
      </w:r>
      <w:r w:rsidR="00967785" w:rsidRPr="007D5C0B">
        <w:rPr>
          <w:iCs/>
          <w:sz w:val="22"/>
          <w:szCs w:val="22"/>
          <w:lang w:val="en-GB" w:eastAsia="ja-JP"/>
        </w:rPr>
        <w:t>this Regulation</w:t>
      </w:r>
      <w:r w:rsidRPr="007D5C0B">
        <w:rPr>
          <w:iCs/>
          <w:sz w:val="22"/>
          <w:szCs w:val="22"/>
          <w:lang w:val="en-GB" w:eastAsia="ja-JP"/>
        </w:rPr>
        <w:t xml:space="preserve"> shall continue to accept </w:t>
      </w:r>
      <w:r w:rsidR="00000EA9" w:rsidRPr="007D5C0B">
        <w:rPr>
          <w:iCs/>
          <w:sz w:val="22"/>
          <w:szCs w:val="22"/>
          <w:lang w:val="en-GB" w:eastAsia="ja-JP"/>
        </w:rPr>
        <w:t xml:space="preserve">type </w:t>
      </w:r>
      <w:r w:rsidRPr="007D5C0B">
        <w:rPr>
          <w:iCs/>
          <w:sz w:val="22"/>
          <w:szCs w:val="22"/>
          <w:lang w:val="en-GB" w:eastAsia="ja-JP"/>
        </w:rPr>
        <w:t xml:space="preserve">approvals </w:t>
      </w:r>
      <w:r w:rsidR="0028672D" w:rsidRPr="007D5C0B">
        <w:rPr>
          <w:sz w:val="22"/>
          <w:szCs w:val="22"/>
          <w:lang w:val="en-GB"/>
        </w:rPr>
        <w:t>issued</w:t>
      </w:r>
      <w:r w:rsidR="0028672D" w:rsidRPr="007D5C0B">
        <w:rPr>
          <w:iCs/>
          <w:spacing w:val="-2"/>
          <w:sz w:val="22"/>
          <w:szCs w:val="22"/>
          <w:lang w:val="en-GB" w:eastAsia="ja-JP"/>
        </w:rPr>
        <w:t xml:space="preserve"> </w:t>
      </w:r>
      <w:r w:rsidR="0028672D" w:rsidRPr="007D5C0B">
        <w:rPr>
          <w:sz w:val="22"/>
          <w:szCs w:val="22"/>
          <w:lang w:val="en-GB"/>
        </w:rPr>
        <w:t>according</w:t>
      </w:r>
      <w:r w:rsidR="0028672D" w:rsidRPr="007D5C0B">
        <w:rPr>
          <w:iCs/>
          <w:spacing w:val="-2"/>
          <w:sz w:val="22"/>
          <w:szCs w:val="22"/>
          <w:lang w:val="en-GB" w:eastAsia="ja-JP"/>
        </w:rPr>
        <w:t xml:space="preserve"> </w:t>
      </w:r>
      <w:r w:rsidRPr="007D5C0B">
        <w:rPr>
          <w:iCs/>
          <w:sz w:val="22"/>
          <w:szCs w:val="22"/>
          <w:lang w:val="en-GB" w:eastAsia="ja-JP"/>
        </w:rPr>
        <w:t xml:space="preserve">to the preceding series of amendments to </w:t>
      </w:r>
      <w:r w:rsidR="009D7710" w:rsidRPr="007D5C0B">
        <w:rPr>
          <w:iCs/>
          <w:sz w:val="22"/>
          <w:szCs w:val="22"/>
          <w:lang w:val="en-GB" w:eastAsia="ja-JP"/>
        </w:rPr>
        <w:t>this</w:t>
      </w:r>
      <w:r w:rsidRPr="007D5C0B">
        <w:rPr>
          <w:iCs/>
          <w:sz w:val="22"/>
          <w:szCs w:val="22"/>
          <w:lang w:val="en-GB" w:eastAsia="ja-JP"/>
        </w:rPr>
        <w:t xml:space="preserve"> Regulation first issued before Date (b).</w:t>
      </w:r>
      <w:r w:rsidRPr="007D5C0B">
        <w:rPr>
          <w:sz w:val="22"/>
          <w:szCs w:val="22"/>
          <w:vertAlign w:val="superscript"/>
          <w:lang w:val="en-GB"/>
        </w:rPr>
        <w:t>3</w:t>
      </w:r>
    </w:p>
    <w:p w14:paraId="4AF060AB" w14:textId="6DD48AC1" w:rsidR="002E1977" w:rsidRPr="007D5C0B" w:rsidRDefault="002E1977" w:rsidP="00331CDE">
      <w:pPr>
        <w:jc w:val="both"/>
        <w:rPr>
          <w:i/>
          <w:iCs/>
          <w:sz w:val="22"/>
          <w:szCs w:val="22"/>
          <w:lang w:val="en-GB" w:eastAsia="ja-JP"/>
        </w:rPr>
      </w:pPr>
      <w:r w:rsidRPr="007D5C0B">
        <w:rPr>
          <w:i/>
          <w:iCs/>
          <w:sz w:val="22"/>
          <w:szCs w:val="22"/>
          <w:lang w:val="en-GB" w:eastAsia="ja-JP"/>
        </w:rPr>
        <w:lastRenderedPageBreak/>
        <w:t>(Note: V.8 is for special case 1-3 and would replace V.4 when applicable.)</w:t>
      </w:r>
    </w:p>
    <w:p w14:paraId="09AA5F3C" w14:textId="14B9468B" w:rsidR="00621682" w:rsidRPr="00331CDE" w:rsidRDefault="00621682" w:rsidP="00621682">
      <w:pPr>
        <w:tabs>
          <w:tab w:val="left" w:pos="2268"/>
        </w:tabs>
        <w:jc w:val="both"/>
        <w:rPr>
          <w:lang w:val="en-GB"/>
        </w:rPr>
      </w:pPr>
    </w:p>
    <w:p w14:paraId="3D7B261F" w14:textId="7EFD7522" w:rsidR="00BF36CC" w:rsidRPr="007D5C0B" w:rsidRDefault="00BF36CC" w:rsidP="00BF36CC">
      <w:pPr>
        <w:tabs>
          <w:tab w:val="left" w:pos="2268"/>
        </w:tabs>
        <w:jc w:val="both"/>
        <w:rPr>
          <w:i/>
          <w:iCs/>
          <w:u w:val="single"/>
          <w:lang w:val="en-GB"/>
        </w:rPr>
      </w:pPr>
      <w:r w:rsidRPr="007D5C0B">
        <w:rPr>
          <w:i/>
          <w:iCs/>
          <w:u w:val="single"/>
          <w:lang w:val="en-GB"/>
        </w:rPr>
        <w:t>Comment</w:t>
      </w:r>
      <w:r w:rsidR="00484827" w:rsidRPr="007D5C0B">
        <w:rPr>
          <w:i/>
          <w:iCs/>
          <w:u w:val="single"/>
          <w:lang w:val="en-GB"/>
        </w:rPr>
        <w:t>s</w:t>
      </w:r>
      <w:r w:rsidRPr="007D5C0B">
        <w:rPr>
          <w:i/>
          <w:iCs/>
          <w:u w:val="single"/>
          <w:lang w:val="en-GB"/>
        </w:rPr>
        <w:t>:</w:t>
      </w:r>
    </w:p>
    <w:p w14:paraId="28D02AFB" w14:textId="557DA074" w:rsidR="00B10079" w:rsidRPr="007D5C0B" w:rsidRDefault="00B10079" w:rsidP="00B10079">
      <w:pPr>
        <w:tabs>
          <w:tab w:val="left" w:pos="2268"/>
        </w:tabs>
        <w:jc w:val="both"/>
        <w:rPr>
          <w:i/>
          <w:iCs/>
          <w:lang w:val="en-GB"/>
        </w:rPr>
      </w:pPr>
      <w:r w:rsidRPr="007D5C0B">
        <w:rPr>
          <w:i/>
          <w:iCs/>
          <w:lang w:val="en-GB"/>
        </w:rPr>
        <w:t xml:space="preserve">As a reminder, this Paragraph V.8 </w:t>
      </w:r>
      <w:r w:rsidR="001F6897" w:rsidRPr="007D5C0B">
        <w:rPr>
          <w:i/>
          <w:iCs/>
          <w:u w:val="single"/>
          <w:lang w:val="en-GB"/>
        </w:rPr>
        <w:t>replaces</w:t>
      </w:r>
      <w:r w:rsidR="001F6897" w:rsidRPr="007D5C0B">
        <w:rPr>
          <w:i/>
          <w:iCs/>
          <w:lang w:val="en-GB"/>
        </w:rPr>
        <w:t xml:space="preserve"> Paragraph V.4 (which foresees an end date for the acceptance of approvals granted to the previous series)</w:t>
      </w:r>
      <w:r w:rsidR="0018034B" w:rsidRPr="007D5C0B">
        <w:rPr>
          <w:i/>
          <w:iCs/>
          <w:lang w:val="en-GB"/>
        </w:rPr>
        <w:t>.  Paragraph V.8</w:t>
      </w:r>
      <w:r w:rsidR="001F6897" w:rsidRPr="007D5C0B">
        <w:rPr>
          <w:i/>
          <w:iCs/>
          <w:lang w:val="en-GB"/>
        </w:rPr>
        <w:t xml:space="preserve"> </w:t>
      </w:r>
      <w:r w:rsidR="00DF2D2B" w:rsidRPr="007D5C0B">
        <w:rPr>
          <w:i/>
          <w:iCs/>
          <w:lang w:val="en-GB"/>
        </w:rPr>
        <w:t xml:space="preserve">therefore </w:t>
      </w:r>
      <w:r w:rsidRPr="007D5C0B">
        <w:rPr>
          <w:i/>
          <w:iCs/>
          <w:lang w:val="en-GB"/>
        </w:rPr>
        <w:t>addresses the special case whereby</w:t>
      </w:r>
      <w:r w:rsidR="00965567" w:rsidRPr="007D5C0B">
        <w:rPr>
          <w:i/>
          <w:iCs/>
          <w:lang w:val="en-GB"/>
        </w:rPr>
        <w:t>,</w:t>
      </w:r>
      <w:r w:rsidRPr="007D5C0B">
        <w:rPr>
          <w:i/>
          <w:iCs/>
          <w:lang w:val="en-GB"/>
        </w:rPr>
        <w:t xml:space="preserve"> </w:t>
      </w:r>
      <w:r w:rsidR="00965567" w:rsidRPr="007D5C0B">
        <w:rPr>
          <w:i/>
          <w:iCs/>
          <w:lang w:val="en-GB"/>
        </w:rPr>
        <w:t xml:space="preserve">in the absence of a Date (c), </w:t>
      </w:r>
      <w:r w:rsidRPr="007D5C0B">
        <w:rPr>
          <w:i/>
          <w:iCs/>
          <w:lang w:val="en-GB"/>
        </w:rPr>
        <w:t>previously granted approvals remain acceptable, without time limit</w:t>
      </w:r>
      <w:r w:rsidR="007F26DD" w:rsidRPr="007D5C0B">
        <w:rPr>
          <w:i/>
          <w:iCs/>
          <w:lang w:val="en-GB"/>
        </w:rPr>
        <w:t xml:space="preserve">. </w:t>
      </w:r>
    </w:p>
    <w:p w14:paraId="252A0984" w14:textId="77777777" w:rsidR="001F6897" w:rsidRPr="007D5C0B" w:rsidRDefault="001F6897" w:rsidP="007F26DD">
      <w:pPr>
        <w:tabs>
          <w:tab w:val="left" w:pos="2268"/>
        </w:tabs>
        <w:jc w:val="both"/>
        <w:rPr>
          <w:i/>
          <w:iCs/>
          <w:lang w:val="en-GB"/>
        </w:rPr>
      </w:pPr>
    </w:p>
    <w:p w14:paraId="3886CE77" w14:textId="20437664" w:rsidR="001F6897" w:rsidRPr="007D5C0B" w:rsidRDefault="0018034B" w:rsidP="007F26DD">
      <w:pPr>
        <w:tabs>
          <w:tab w:val="left" w:pos="2268"/>
        </w:tabs>
        <w:jc w:val="both"/>
        <w:rPr>
          <w:i/>
          <w:iCs/>
          <w:lang w:val="en-GB"/>
        </w:rPr>
      </w:pPr>
      <w:r w:rsidRPr="007D5C0B">
        <w:rPr>
          <w:i/>
          <w:iCs/>
          <w:lang w:val="en-GB"/>
        </w:rPr>
        <w:t xml:space="preserve">The usual situation is that such special case refers to the previous </w:t>
      </w:r>
      <w:r w:rsidR="00045D45" w:rsidRPr="007D5C0B">
        <w:rPr>
          <w:i/>
          <w:iCs/>
          <w:lang w:val="en-GB"/>
        </w:rPr>
        <w:t>series</w:t>
      </w:r>
      <w:r w:rsidR="003A1748" w:rsidRPr="007D5C0B">
        <w:rPr>
          <w:i/>
          <w:iCs/>
          <w:lang w:val="en-GB"/>
        </w:rPr>
        <w:t xml:space="preserve"> </w:t>
      </w:r>
      <w:r w:rsidR="00045D45" w:rsidRPr="007D5C0B">
        <w:rPr>
          <w:i/>
          <w:iCs/>
          <w:lang w:val="en-GB"/>
        </w:rPr>
        <w:t>XX</w:t>
      </w:r>
      <w:r w:rsidR="003A1748" w:rsidRPr="007D5C0B">
        <w:rPr>
          <w:i/>
          <w:iCs/>
          <w:lang w:val="en-GB"/>
        </w:rPr>
        <w:t>-1</w:t>
      </w:r>
      <w:r w:rsidRPr="007D5C0B">
        <w:rPr>
          <w:i/>
          <w:iCs/>
          <w:lang w:val="en-GB"/>
        </w:rPr>
        <w:t xml:space="preserve"> of the UN Regulation, namely that approvals to </w:t>
      </w:r>
      <w:r w:rsidR="00045D45" w:rsidRPr="007D5C0B">
        <w:rPr>
          <w:i/>
          <w:iCs/>
          <w:lang w:val="en-GB"/>
        </w:rPr>
        <w:t>series XX</w:t>
      </w:r>
      <w:r w:rsidRPr="007D5C0B">
        <w:rPr>
          <w:i/>
          <w:iCs/>
          <w:lang w:val="en-GB"/>
        </w:rPr>
        <w:t xml:space="preserve">-1 remain acceptable, without time limit.  </w:t>
      </w:r>
      <w:r w:rsidRPr="007D5C0B">
        <w:rPr>
          <w:b/>
          <w:bCs/>
          <w:i/>
          <w:iCs/>
          <w:lang w:val="en-GB"/>
        </w:rPr>
        <w:t>Usually, therefore, the term "the preceding series" is to be interpreted as singular.</w:t>
      </w:r>
      <w:r w:rsidRPr="007D5C0B">
        <w:rPr>
          <w:i/>
          <w:iCs/>
          <w:lang w:val="en-GB"/>
        </w:rPr>
        <w:t xml:space="preserve"> </w:t>
      </w:r>
    </w:p>
    <w:p w14:paraId="1DAF6E9E" w14:textId="77777777" w:rsidR="001F6897" w:rsidRPr="007D5C0B" w:rsidRDefault="001F6897" w:rsidP="007F26DD">
      <w:pPr>
        <w:tabs>
          <w:tab w:val="left" w:pos="2268"/>
        </w:tabs>
        <w:jc w:val="both"/>
        <w:rPr>
          <w:i/>
          <w:iCs/>
          <w:lang w:val="en-GB"/>
        </w:rPr>
      </w:pPr>
    </w:p>
    <w:p w14:paraId="5791D785" w14:textId="41D742B4" w:rsidR="007F26DD" w:rsidRDefault="0018034B" w:rsidP="007F26DD">
      <w:pPr>
        <w:tabs>
          <w:tab w:val="left" w:pos="2268"/>
        </w:tabs>
        <w:jc w:val="both"/>
        <w:rPr>
          <w:i/>
          <w:iCs/>
          <w:lang w:val="en-GB"/>
        </w:rPr>
      </w:pPr>
      <w:r w:rsidRPr="007D5C0B">
        <w:rPr>
          <w:i/>
          <w:iCs/>
          <w:lang w:val="en-GB"/>
        </w:rPr>
        <w:t xml:space="preserve">However, </w:t>
      </w:r>
      <w:r w:rsidR="007F26DD" w:rsidRPr="007D5C0B">
        <w:rPr>
          <w:i/>
          <w:iCs/>
          <w:lang w:val="en-GB"/>
        </w:rPr>
        <w:t>the situation that previously granted approvals remain acceptable in the absence of a Date (c) may repeat itself over various series of amendments.</w:t>
      </w:r>
      <w:r w:rsidR="00A91522" w:rsidRPr="007D5C0B">
        <w:rPr>
          <w:i/>
          <w:iCs/>
          <w:lang w:val="en-GB"/>
        </w:rPr>
        <w:t xml:space="preserve">  In other words, the term "the preceding series" may in exceptional cases refer, in addition to </w:t>
      </w:r>
      <w:r w:rsidR="00045D45" w:rsidRPr="007D5C0B">
        <w:rPr>
          <w:i/>
          <w:iCs/>
          <w:lang w:val="en-GB"/>
        </w:rPr>
        <w:t>the XX</w:t>
      </w:r>
      <w:r w:rsidR="00A91522" w:rsidRPr="007D5C0B">
        <w:rPr>
          <w:i/>
          <w:iCs/>
          <w:lang w:val="en-GB"/>
        </w:rPr>
        <w:t xml:space="preserve">-1 </w:t>
      </w:r>
      <w:r w:rsidR="00045D45" w:rsidRPr="007D5C0B">
        <w:rPr>
          <w:i/>
          <w:iCs/>
          <w:lang w:val="en-GB"/>
        </w:rPr>
        <w:t>series</w:t>
      </w:r>
      <w:r w:rsidR="00A91522" w:rsidRPr="007D5C0B">
        <w:rPr>
          <w:i/>
          <w:iCs/>
          <w:lang w:val="en-GB"/>
        </w:rPr>
        <w:t xml:space="preserve">, also to other </w:t>
      </w:r>
      <w:r w:rsidR="007F5D02" w:rsidRPr="007D5C0B">
        <w:rPr>
          <w:i/>
          <w:iCs/>
          <w:lang w:val="en-GB"/>
        </w:rPr>
        <w:t>series,</w:t>
      </w:r>
      <w:r w:rsidR="00A91522" w:rsidRPr="007D5C0B">
        <w:rPr>
          <w:i/>
          <w:iCs/>
          <w:lang w:val="en-GB"/>
        </w:rPr>
        <w:t xml:space="preserve"> e.g. </w:t>
      </w:r>
      <w:r w:rsidR="007F5D02" w:rsidRPr="007D5C0B">
        <w:rPr>
          <w:i/>
          <w:iCs/>
          <w:lang w:val="en-GB"/>
        </w:rPr>
        <w:t>XX</w:t>
      </w:r>
      <w:r w:rsidR="00A91522" w:rsidRPr="007D5C0B">
        <w:rPr>
          <w:i/>
          <w:iCs/>
          <w:lang w:val="en-GB"/>
        </w:rPr>
        <w:t xml:space="preserve">-2, </w:t>
      </w:r>
      <w:r w:rsidR="007F5D02" w:rsidRPr="007D5C0B">
        <w:rPr>
          <w:i/>
          <w:iCs/>
          <w:lang w:val="en-GB"/>
        </w:rPr>
        <w:t>XX</w:t>
      </w:r>
      <w:r w:rsidR="00A91522" w:rsidRPr="007D5C0B">
        <w:rPr>
          <w:i/>
          <w:iCs/>
          <w:lang w:val="en-GB"/>
        </w:rPr>
        <w:t>-3, etc.</w:t>
      </w:r>
    </w:p>
    <w:p w14:paraId="7A26D911" w14:textId="3F624DAC" w:rsidR="00E937FF" w:rsidRDefault="00E937FF" w:rsidP="007F26DD">
      <w:pPr>
        <w:tabs>
          <w:tab w:val="left" w:pos="2268"/>
        </w:tabs>
        <w:jc w:val="both"/>
        <w:rPr>
          <w:i/>
          <w:iCs/>
          <w:lang w:val="en-GB"/>
        </w:rPr>
      </w:pPr>
    </w:p>
    <w:p w14:paraId="10795CDC" w14:textId="3ECE23D8" w:rsidR="00E937FF" w:rsidRPr="00846EA7" w:rsidRDefault="00E937FF" w:rsidP="00E937FF">
      <w:pPr>
        <w:tabs>
          <w:tab w:val="left" w:pos="2268"/>
        </w:tabs>
        <w:jc w:val="both"/>
        <w:rPr>
          <w:i/>
          <w:iCs/>
          <w:lang w:val="en-GB"/>
        </w:rPr>
      </w:pPr>
      <w:r w:rsidRPr="00846EA7">
        <w:rPr>
          <w:i/>
          <w:iCs/>
          <w:lang w:val="en-GB"/>
        </w:rPr>
        <w:t>Consequently, Paragraph V.8 could be reworded as follows:</w:t>
      </w:r>
    </w:p>
    <w:p w14:paraId="1AEC2D5B" w14:textId="77777777" w:rsidR="00E937FF" w:rsidRPr="00846EA7" w:rsidRDefault="00E937FF" w:rsidP="00E937FF">
      <w:pPr>
        <w:tabs>
          <w:tab w:val="left" w:pos="2268"/>
        </w:tabs>
        <w:jc w:val="both"/>
        <w:rPr>
          <w:i/>
          <w:iCs/>
          <w:lang w:val="en-GB"/>
        </w:rPr>
      </w:pPr>
    </w:p>
    <w:p w14:paraId="7194AFD5" w14:textId="77777777" w:rsidR="00E937FF" w:rsidRPr="00846EA7" w:rsidRDefault="00E937FF" w:rsidP="00E937FF">
      <w:pPr>
        <w:tabs>
          <w:tab w:val="left" w:pos="2268"/>
        </w:tabs>
        <w:jc w:val="both"/>
        <w:rPr>
          <w:i/>
          <w:iCs/>
          <w:vertAlign w:val="superscript"/>
          <w:lang w:val="en-GB"/>
        </w:rPr>
      </w:pPr>
      <w:r w:rsidRPr="00846EA7">
        <w:rPr>
          <w:i/>
          <w:iCs/>
          <w:lang w:val="en-GB"/>
        </w:rPr>
        <w:t>"V.8.</w:t>
      </w:r>
      <w:r w:rsidRPr="00846EA7">
        <w:rPr>
          <w:i/>
          <w:iCs/>
          <w:lang w:val="en-GB"/>
        </w:rPr>
        <w:tab/>
        <w:t>Contracting Parties applying this Regulation shall continue to accept type approvals issued according to any of the preceding series of amendments to this Regulation first issued before Date (b), provided the transitional provisions in these respective previous series of amendments foresee this possibility.</w:t>
      </w:r>
      <w:r w:rsidRPr="00846EA7">
        <w:rPr>
          <w:i/>
          <w:iCs/>
          <w:vertAlign w:val="superscript"/>
          <w:lang w:val="en-GB"/>
        </w:rPr>
        <w:t>3</w:t>
      </w:r>
    </w:p>
    <w:p w14:paraId="702A6BEC" w14:textId="77777777" w:rsidR="00E937FF" w:rsidRPr="00846EA7" w:rsidRDefault="00E937FF" w:rsidP="00E937FF">
      <w:pPr>
        <w:tabs>
          <w:tab w:val="left" w:pos="2268"/>
        </w:tabs>
        <w:jc w:val="both"/>
        <w:rPr>
          <w:i/>
          <w:iCs/>
          <w:lang w:val="en-GB"/>
        </w:rPr>
      </w:pPr>
      <w:r w:rsidRPr="00846EA7">
        <w:rPr>
          <w:i/>
          <w:iCs/>
          <w:lang w:val="en-GB"/>
        </w:rPr>
        <w:t>(Note: V.8 is for special case 1-3 and would replace V.4 when applicable.)"</w:t>
      </w:r>
    </w:p>
    <w:p w14:paraId="394A99EC" w14:textId="77777777" w:rsidR="00E937FF" w:rsidRPr="007D5C0B" w:rsidRDefault="00E937FF" w:rsidP="007F26DD">
      <w:pPr>
        <w:tabs>
          <w:tab w:val="left" w:pos="2268"/>
        </w:tabs>
        <w:jc w:val="both"/>
        <w:rPr>
          <w:i/>
          <w:iCs/>
          <w:lang w:val="en-GB"/>
        </w:rPr>
      </w:pPr>
    </w:p>
    <w:p w14:paraId="6F7213A1" w14:textId="668AC987" w:rsidR="00AA00DF" w:rsidRPr="00AA00DF" w:rsidRDefault="00AA00DF" w:rsidP="006170CB">
      <w:pPr>
        <w:ind w:hanging="1134"/>
        <w:jc w:val="both"/>
        <w:rPr>
          <w:bCs/>
          <w:lang w:val="en-GB"/>
        </w:rPr>
      </w:pPr>
      <w:r>
        <w:rPr>
          <w:bCs/>
          <w:lang w:val="en-GB"/>
        </w:rPr>
        <w:tab/>
      </w:r>
    </w:p>
    <w:p w14:paraId="02B94F06" w14:textId="49C9FB83" w:rsidR="00301666" w:rsidRPr="007D5C0B" w:rsidRDefault="00301666" w:rsidP="00C43202">
      <w:pPr>
        <w:ind w:hanging="1134"/>
        <w:jc w:val="both"/>
        <w:rPr>
          <w:bCs/>
          <w:sz w:val="22"/>
          <w:szCs w:val="22"/>
          <w:lang w:val="en-GB"/>
        </w:rPr>
      </w:pPr>
      <w:r w:rsidRPr="007D5C0B">
        <w:rPr>
          <w:bCs/>
          <w:sz w:val="22"/>
          <w:szCs w:val="22"/>
          <w:lang w:val="en-GB"/>
        </w:rPr>
        <w:t xml:space="preserve">V.9. </w:t>
      </w:r>
      <w:r w:rsidRPr="007D5C0B">
        <w:rPr>
          <w:bCs/>
          <w:sz w:val="22"/>
          <w:szCs w:val="22"/>
          <w:lang w:val="en-GB"/>
        </w:rPr>
        <w:tab/>
        <w:t>Contracting Parties applying this Regulation may grant type approvals according to any preceding series of amendments to this Regulation.</w:t>
      </w:r>
    </w:p>
    <w:p w14:paraId="74B55468" w14:textId="77777777" w:rsidR="006170CB" w:rsidRPr="007D5C0B" w:rsidRDefault="006170CB" w:rsidP="006170CB">
      <w:pPr>
        <w:ind w:hanging="1134"/>
        <w:jc w:val="both"/>
        <w:rPr>
          <w:b/>
          <w:bCs/>
          <w:sz w:val="22"/>
          <w:szCs w:val="22"/>
          <w:lang w:val="en-GB"/>
        </w:rPr>
      </w:pPr>
    </w:p>
    <w:p w14:paraId="1A1956EC" w14:textId="1FEBA341" w:rsidR="00301666" w:rsidRPr="007D5C0B" w:rsidRDefault="00301666" w:rsidP="00331CDE">
      <w:pPr>
        <w:ind w:hanging="1134"/>
        <w:jc w:val="both"/>
        <w:rPr>
          <w:bCs/>
          <w:sz w:val="22"/>
          <w:szCs w:val="22"/>
          <w:lang w:val="en-GB"/>
        </w:rPr>
      </w:pPr>
      <w:r w:rsidRPr="007D5C0B">
        <w:rPr>
          <w:bCs/>
          <w:sz w:val="22"/>
          <w:szCs w:val="22"/>
          <w:lang w:val="en-GB"/>
        </w:rPr>
        <w:t xml:space="preserve">V.9bis. </w:t>
      </w:r>
      <w:r w:rsidRPr="007D5C0B">
        <w:rPr>
          <w:bCs/>
          <w:sz w:val="22"/>
          <w:szCs w:val="22"/>
          <w:lang w:val="en-GB"/>
        </w:rPr>
        <w:tab/>
        <w:t xml:space="preserve">Contracting </w:t>
      </w:r>
      <w:r w:rsidRPr="007D5C0B">
        <w:rPr>
          <w:sz w:val="22"/>
          <w:szCs w:val="22"/>
          <w:lang w:val="en-GB"/>
        </w:rPr>
        <w:t>Parties</w:t>
      </w:r>
      <w:r w:rsidRPr="007D5C0B">
        <w:rPr>
          <w:bCs/>
          <w:sz w:val="22"/>
          <w:szCs w:val="22"/>
          <w:lang w:val="en-GB"/>
        </w:rPr>
        <w:t xml:space="preserve"> applying this Regulation shall continue to grant extensions of existing approvals to any preceding series of amendments to this Regulation</w:t>
      </w:r>
    </w:p>
    <w:p w14:paraId="2DE2BA4C" w14:textId="2E3B2F45" w:rsidR="00A579AD" w:rsidRPr="007D5C0B" w:rsidRDefault="00A579AD" w:rsidP="00C43202">
      <w:pPr>
        <w:rPr>
          <w:bCs/>
          <w:sz w:val="22"/>
          <w:szCs w:val="22"/>
          <w:lang w:val="en-GB"/>
        </w:rPr>
      </w:pPr>
    </w:p>
    <w:p w14:paraId="6C07E579" w14:textId="7DF22779" w:rsidR="00E033E5" w:rsidRPr="00EC6525" w:rsidRDefault="00EC6525" w:rsidP="00331CDE">
      <w:pPr>
        <w:ind w:left="1134"/>
        <w:jc w:val="center"/>
        <w:rPr>
          <w:lang w:val="en-GB"/>
        </w:rPr>
      </w:pPr>
      <w:r w:rsidRPr="00EC6525">
        <w:rPr>
          <w:lang w:val="en-GB"/>
        </w:rPr>
        <w:t>--</w:t>
      </w:r>
      <w:r>
        <w:rPr>
          <w:lang w:val="en-GB"/>
        </w:rPr>
        <w:t>----------------------</w:t>
      </w:r>
    </w:p>
    <w:sectPr w:rsidR="00E033E5" w:rsidRPr="00EC6525" w:rsidSect="00301666">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3C572" w14:textId="77777777" w:rsidR="00353A41" w:rsidRDefault="00353A41"/>
  </w:endnote>
  <w:endnote w:type="continuationSeparator" w:id="0">
    <w:p w14:paraId="79EDD856" w14:textId="77777777" w:rsidR="00353A41" w:rsidRDefault="00353A41"/>
  </w:endnote>
  <w:endnote w:type="continuationNotice" w:id="1">
    <w:p w14:paraId="449996C0" w14:textId="77777777" w:rsidR="00353A41" w:rsidRDefault="00353A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8F5C7" w14:textId="77777777" w:rsidR="00C67486" w:rsidRDefault="00C674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631D" w14:textId="7F9D1D57" w:rsidR="00431342" w:rsidRPr="009A6A9E" w:rsidRDefault="00431342" w:rsidP="009A6A9E">
    <w:pPr>
      <w:pStyle w:val="Footer"/>
      <w:tabs>
        <w:tab w:val="right" w:pos="9638"/>
      </w:tabs>
      <w:rPr>
        <w:b/>
        <w:sz w:val="18"/>
      </w:rPr>
    </w:pPr>
    <w:r>
      <w:tab/>
    </w:r>
    <w:r w:rsidRPr="009A6A9E">
      <w:rPr>
        <w:b/>
        <w:sz w:val="18"/>
      </w:rPr>
      <w:fldChar w:fldCharType="begin"/>
    </w:r>
    <w:r w:rsidRPr="009A6A9E">
      <w:rPr>
        <w:b/>
        <w:sz w:val="18"/>
      </w:rPr>
      <w:instrText xml:space="preserve"> PAGE  \* MERGEFORMAT </w:instrText>
    </w:r>
    <w:r w:rsidRPr="009A6A9E">
      <w:rPr>
        <w:b/>
        <w:sz w:val="18"/>
      </w:rPr>
      <w:fldChar w:fldCharType="separate"/>
    </w:r>
    <w:r w:rsidR="003D2198">
      <w:rPr>
        <w:b/>
        <w:noProof/>
        <w:sz w:val="18"/>
      </w:rPr>
      <w:t>5</w:t>
    </w:r>
    <w:r w:rsidRPr="009A6A9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B21BD" w14:textId="7520FA2C" w:rsidR="00431342" w:rsidRDefault="00431342" w:rsidP="002059F3">
    <w:pPr>
      <w:pStyle w:val="Footer"/>
      <w:jc w:val="right"/>
    </w:pPr>
    <w:r w:rsidRPr="009A6A9E">
      <w:rPr>
        <w:b/>
        <w:sz w:val="18"/>
      </w:rPr>
      <w:fldChar w:fldCharType="begin"/>
    </w:r>
    <w:r w:rsidRPr="009A6A9E">
      <w:rPr>
        <w:b/>
        <w:sz w:val="18"/>
      </w:rPr>
      <w:instrText xml:space="preserve"> PAGE  \* MERGEFORMAT </w:instrText>
    </w:r>
    <w:r w:rsidRPr="009A6A9E">
      <w:rPr>
        <w:b/>
        <w:sz w:val="18"/>
      </w:rPr>
      <w:fldChar w:fldCharType="separate"/>
    </w:r>
    <w:r w:rsidR="003D2198">
      <w:rPr>
        <w:b/>
        <w:noProof/>
        <w:sz w:val="18"/>
      </w:rPr>
      <w:t>1</w:t>
    </w:r>
    <w:r w:rsidRPr="009A6A9E">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09C1C" w14:textId="77777777" w:rsidR="00353A41" w:rsidRPr="00D27D5E" w:rsidRDefault="00353A41" w:rsidP="00D27D5E">
      <w:pPr>
        <w:tabs>
          <w:tab w:val="right" w:pos="2155"/>
        </w:tabs>
        <w:spacing w:after="80"/>
        <w:ind w:left="680"/>
        <w:rPr>
          <w:u w:val="single"/>
        </w:rPr>
      </w:pPr>
      <w:r>
        <w:rPr>
          <w:rFonts w:hint="eastAsia"/>
          <w:u w:val="single"/>
          <w:lang w:eastAsia="ja-JP"/>
        </w:rPr>
        <w:tab/>
      </w:r>
    </w:p>
  </w:footnote>
  <w:footnote w:type="continuationSeparator" w:id="0">
    <w:p w14:paraId="7371E9E5" w14:textId="77777777" w:rsidR="00353A41" w:rsidRDefault="00353A41">
      <w:r>
        <w:rPr>
          <w:u w:val="single"/>
        </w:rPr>
        <w:tab/>
      </w:r>
      <w:r>
        <w:rPr>
          <w:u w:val="single"/>
        </w:rPr>
        <w:tab/>
      </w:r>
      <w:r>
        <w:rPr>
          <w:u w:val="single"/>
        </w:rPr>
        <w:tab/>
      </w:r>
      <w:r>
        <w:rPr>
          <w:u w:val="single"/>
        </w:rPr>
        <w:tab/>
      </w:r>
    </w:p>
  </w:footnote>
  <w:footnote w:type="continuationNotice" w:id="1">
    <w:p w14:paraId="163A4D45" w14:textId="77777777" w:rsidR="00353A41" w:rsidRDefault="00353A41"/>
  </w:footnote>
  <w:footnote w:id="2">
    <w:p w14:paraId="52AAA70E" w14:textId="77777777" w:rsidR="009252FB" w:rsidRPr="009252FB" w:rsidRDefault="009252FB" w:rsidP="009252FB">
      <w:pPr>
        <w:pStyle w:val="FootnoteText"/>
        <w:rPr>
          <w:lang w:val="en-GB"/>
        </w:rPr>
      </w:pPr>
      <w:r>
        <w:rPr>
          <w:lang w:val="en-GB"/>
        </w:rPr>
        <w:tab/>
      </w:r>
      <w:r>
        <w:rPr>
          <w:rStyle w:val="FootnoteReference"/>
        </w:rPr>
        <w:footnoteRef/>
      </w:r>
      <w:r w:rsidRPr="009252FB">
        <w:rPr>
          <w:lang w:val="en-GB"/>
        </w:rPr>
        <w:t xml:space="preserve"> </w:t>
      </w:r>
      <w:r>
        <w:rPr>
          <w:lang w:val="en-GB"/>
        </w:rPr>
        <w:tab/>
      </w:r>
      <w:r w:rsidR="002E1977" w:rsidRPr="009252FB">
        <w:rPr>
          <w:lang w:val="en-GB"/>
        </w:rPr>
        <w:t>Special case 1-1:</w:t>
      </w:r>
      <w:r w:rsidR="002E1977" w:rsidRPr="009252FB">
        <w:rPr>
          <w:lang w:val="en-GB"/>
        </w:rPr>
        <w:tab/>
        <w:t xml:space="preserve">V.6 can be used in addition to V.4 when requirements for </w:t>
      </w:r>
      <w:r w:rsidR="00FA14DE" w:rsidRPr="009252FB">
        <w:rPr>
          <w:lang w:val="en-GB"/>
        </w:rPr>
        <w:t xml:space="preserve">the </w:t>
      </w:r>
      <w:r w:rsidR="002E1977" w:rsidRPr="009252FB">
        <w:rPr>
          <w:lang w:val="en-GB"/>
        </w:rPr>
        <w:t>installation of equipment/parts are added to a UN Regulation but without modifying the requirements of, and the approval markings for these equipment/parts.</w:t>
      </w:r>
    </w:p>
  </w:footnote>
  <w:footnote w:id="3">
    <w:p w14:paraId="77D7B393" w14:textId="77777777" w:rsidR="009252FB" w:rsidRPr="009252FB" w:rsidRDefault="009252FB">
      <w:pPr>
        <w:pStyle w:val="FootnoteText"/>
        <w:rPr>
          <w:lang w:val="en-GB"/>
        </w:rPr>
      </w:pPr>
      <w:r>
        <w:rPr>
          <w:lang w:val="en-GB"/>
        </w:rPr>
        <w:tab/>
      </w:r>
      <w:r>
        <w:rPr>
          <w:rStyle w:val="FootnoteReference"/>
        </w:rPr>
        <w:footnoteRef/>
      </w:r>
      <w:r w:rsidRPr="009252FB">
        <w:rPr>
          <w:lang w:val="en-GB"/>
        </w:rPr>
        <w:t xml:space="preserve"> </w:t>
      </w:r>
      <w:r>
        <w:rPr>
          <w:lang w:val="en-GB"/>
        </w:rPr>
        <w:tab/>
      </w:r>
      <w:r w:rsidRPr="009252FB">
        <w:rPr>
          <w:lang w:val="en-GB"/>
        </w:rPr>
        <w:t>Special case 1-2:</w:t>
      </w:r>
      <w:r w:rsidRPr="009252FB">
        <w:rPr>
          <w:lang w:val="en-GB"/>
        </w:rPr>
        <w:tab/>
        <w:t>V.7 can be used in addition to V.4 when some vehicle categories/vehicle systems are not affected by the amendment.</w:t>
      </w:r>
    </w:p>
  </w:footnote>
  <w:footnote w:id="4">
    <w:p w14:paraId="29111965" w14:textId="77777777" w:rsidR="009252FB" w:rsidRPr="009252FB" w:rsidRDefault="009252FB">
      <w:pPr>
        <w:pStyle w:val="FootnoteText"/>
        <w:rPr>
          <w:lang w:val="en-GB"/>
        </w:rPr>
      </w:pPr>
      <w:r>
        <w:rPr>
          <w:lang w:val="en-GB"/>
        </w:rPr>
        <w:tab/>
      </w:r>
      <w:r>
        <w:rPr>
          <w:rStyle w:val="FootnoteReference"/>
        </w:rPr>
        <w:footnoteRef/>
      </w:r>
      <w:r w:rsidRPr="009252FB">
        <w:rPr>
          <w:lang w:val="en-GB"/>
        </w:rPr>
        <w:t xml:space="preserve"> </w:t>
      </w:r>
      <w:r w:rsidRPr="009252FB">
        <w:rPr>
          <w:lang w:val="en-GB"/>
        </w:rPr>
        <w:tab/>
        <w:t>Special case 1-3:</w:t>
      </w:r>
      <w:r w:rsidRPr="009252FB">
        <w:rPr>
          <w:lang w:val="en-GB"/>
        </w:rPr>
        <w:tab/>
        <w:t>V.8 replaces V.3 and V.4 in the case of indefinite acceptance of existing approvals previously granted according to the former series of amendments.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E2BEA" w14:textId="77777777" w:rsidR="00C67486" w:rsidRDefault="00C674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160E0" w14:textId="77777777" w:rsidR="00C67486" w:rsidRDefault="00C67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67" w:type="dxa"/>
      <w:tblInd w:w="108" w:type="dxa"/>
      <w:tblLook w:val="04A0" w:firstRow="1" w:lastRow="0" w:firstColumn="1" w:lastColumn="0" w:noHBand="0" w:noVBand="1"/>
    </w:tblPr>
    <w:tblGrid>
      <w:gridCol w:w="4482"/>
      <w:gridCol w:w="4185"/>
    </w:tblGrid>
    <w:tr w:rsidR="002558A5" w:rsidRPr="00AC21FD" w14:paraId="53C039D0" w14:textId="77777777" w:rsidTr="002558A5">
      <w:tc>
        <w:tcPr>
          <w:tcW w:w="4482" w:type="dxa"/>
          <w:vAlign w:val="center"/>
        </w:tcPr>
        <w:p w14:paraId="2420763D" w14:textId="77777777" w:rsidR="002558A5" w:rsidRPr="007615F8" w:rsidRDefault="002558A5" w:rsidP="002558A5">
          <w:pPr>
            <w:ind w:left="870"/>
            <w:rPr>
              <w:rFonts w:asciiTheme="majorBidi" w:hAnsiTheme="majorBidi" w:cstheme="majorBidi"/>
              <w:lang w:val="en-US"/>
            </w:rPr>
          </w:pPr>
          <w:r w:rsidRPr="00AC21FD">
            <w:rPr>
              <w:rFonts w:asciiTheme="majorBidi" w:hAnsiTheme="majorBidi" w:cstheme="majorBidi"/>
              <w:lang w:val="en-US"/>
            </w:rPr>
            <w:t>Submitted by</w:t>
          </w:r>
          <w:r w:rsidRPr="007615F8">
            <w:rPr>
              <w:rFonts w:asciiTheme="majorBidi" w:hAnsiTheme="majorBidi" w:cstheme="majorBidi"/>
              <w:lang w:val="en-US"/>
            </w:rPr>
            <w:t xml:space="preserve"> the experts from Japan</w:t>
          </w:r>
        </w:p>
        <w:p w14:paraId="0C64D6E8" w14:textId="77777777" w:rsidR="002558A5" w:rsidRPr="00AC21FD" w:rsidRDefault="002558A5" w:rsidP="002558A5">
          <w:pPr>
            <w:rPr>
              <w:rFonts w:asciiTheme="majorBidi" w:hAnsiTheme="majorBidi" w:cstheme="majorBidi"/>
              <w:lang w:val="en-US"/>
            </w:rPr>
          </w:pPr>
        </w:p>
      </w:tc>
      <w:tc>
        <w:tcPr>
          <w:tcW w:w="4185" w:type="dxa"/>
          <w:hideMark/>
        </w:tcPr>
        <w:p w14:paraId="13954678" w14:textId="4F5E40AC" w:rsidR="002558A5" w:rsidRPr="00AC21FD" w:rsidRDefault="002558A5" w:rsidP="002558A5">
          <w:pPr>
            <w:ind w:left="1065" w:right="30"/>
            <w:rPr>
              <w:rFonts w:asciiTheme="majorBidi" w:hAnsiTheme="majorBidi" w:cstheme="majorBidi"/>
              <w:bCs/>
              <w:lang w:val="en-US"/>
            </w:rPr>
          </w:pPr>
          <w:r w:rsidRPr="00AC21FD">
            <w:rPr>
              <w:rFonts w:asciiTheme="majorBidi" w:hAnsiTheme="majorBidi" w:cstheme="majorBidi"/>
              <w:u w:val="single"/>
              <w:lang w:val="en-US"/>
            </w:rPr>
            <w:t xml:space="preserve">Informal Document </w:t>
          </w:r>
          <w:r w:rsidRPr="00AC21FD">
            <w:rPr>
              <w:rFonts w:asciiTheme="majorBidi" w:hAnsiTheme="majorBidi" w:cstheme="majorBidi"/>
              <w:b/>
              <w:lang w:val="en-US"/>
            </w:rPr>
            <w:t>GRSP-</w:t>
          </w:r>
          <w:r>
            <w:rPr>
              <w:rFonts w:asciiTheme="majorBidi" w:hAnsiTheme="majorBidi" w:cstheme="majorBidi"/>
              <w:b/>
              <w:lang w:val="en-US"/>
            </w:rPr>
            <w:t>72</w:t>
          </w:r>
          <w:r w:rsidRPr="00AC21FD">
            <w:rPr>
              <w:rFonts w:asciiTheme="majorBidi" w:hAnsiTheme="majorBidi" w:cstheme="majorBidi"/>
              <w:b/>
              <w:lang w:val="en-US"/>
            </w:rPr>
            <w:t>-</w:t>
          </w:r>
          <w:r>
            <w:rPr>
              <w:rFonts w:asciiTheme="majorBidi" w:hAnsiTheme="majorBidi" w:cstheme="majorBidi"/>
              <w:b/>
              <w:lang w:val="en-US"/>
            </w:rPr>
            <w:t>07</w:t>
          </w:r>
          <w:r w:rsidR="00C67486">
            <w:rPr>
              <w:rFonts w:asciiTheme="majorBidi" w:hAnsiTheme="majorBidi" w:cstheme="majorBidi"/>
              <w:b/>
              <w:lang w:val="en-US"/>
            </w:rPr>
            <w:t>-Rev.1</w:t>
          </w:r>
          <w:r w:rsidRPr="00AC21FD">
            <w:rPr>
              <w:rFonts w:asciiTheme="majorBidi" w:hAnsiTheme="majorBidi" w:cstheme="majorBidi"/>
              <w:b/>
              <w:lang w:val="en-US"/>
            </w:rPr>
            <w:br/>
          </w:r>
          <w:r w:rsidRPr="00AC21FD">
            <w:rPr>
              <w:rFonts w:asciiTheme="majorBidi" w:hAnsiTheme="majorBidi" w:cstheme="majorBidi"/>
              <w:bCs/>
              <w:lang w:val="en-US"/>
            </w:rPr>
            <w:t>(</w:t>
          </w:r>
          <w:r>
            <w:rPr>
              <w:rFonts w:asciiTheme="majorBidi" w:hAnsiTheme="majorBidi" w:cstheme="majorBidi"/>
              <w:bCs/>
              <w:lang w:val="en-US"/>
            </w:rPr>
            <w:t>72nd</w:t>
          </w:r>
          <w:r w:rsidRPr="00AC21FD">
            <w:rPr>
              <w:rFonts w:asciiTheme="majorBidi" w:hAnsiTheme="majorBidi" w:cstheme="majorBidi"/>
              <w:bCs/>
              <w:lang w:val="en-US"/>
            </w:rPr>
            <w:t xml:space="preserve"> GRSP, </w:t>
          </w:r>
          <w:r>
            <w:rPr>
              <w:rFonts w:asciiTheme="majorBidi" w:hAnsiTheme="majorBidi" w:cstheme="majorBidi"/>
              <w:bCs/>
              <w:lang w:val="en-US"/>
            </w:rPr>
            <w:t>5</w:t>
          </w:r>
          <w:r w:rsidRPr="00AC21FD">
            <w:rPr>
              <w:rFonts w:asciiTheme="majorBidi" w:hAnsiTheme="majorBidi" w:cstheme="majorBidi"/>
              <w:bCs/>
              <w:lang w:val="en-US"/>
            </w:rPr>
            <w:t>-</w:t>
          </w:r>
          <w:r>
            <w:rPr>
              <w:rFonts w:asciiTheme="majorBidi" w:hAnsiTheme="majorBidi" w:cstheme="majorBidi"/>
              <w:bCs/>
              <w:lang w:val="en-US"/>
            </w:rPr>
            <w:t>9</w:t>
          </w:r>
          <w:r w:rsidRPr="00AC21FD">
            <w:rPr>
              <w:rFonts w:asciiTheme="majorBidi" w:hAnsiTheme="majorBidi" w:cstheme="majorBidi"/>
              <w:bCs/>
              <w:lang w:val="en-US"/>
            </w:rPr>
            <w:t xml:space="preserve"> </w:t>
          </w:r>
          <w:r>
            <w:rPr>
              <w:rFonts w:asciiTheme="majorBidi" w:hAnsiTheme="majorBidi" w:cstheme="majorBidi"/>
              <w:bCs/>
              <w:lang w:val="en-US"/>
            </w:rPr>
            <w:t>December</w:t>
          </w:r>
          <w:r w:rsidRPr="00AC21FD">
            <w:rPr>
              <w:rFonts w:asciiTheme="majorBidi" w:hAnsiTheme="majorBidi" w:cstheme="majorBidi"/>
              <w:bCs/>
              <w:lang w:val="en-US"/>
            </w:rPr>
            <w:t xml:space="preserve"> 202</w:t>
          </w:r>
          <w:r>
            <w:rPr>
              <w:rFonts w:asciiTheme="majorBidi" w:hAnsiTheme="majorBidi" w:cstheme="majorBidi"/>
              <w:bCs/>
              <w:lang w:val="en-US"/>
            </w:rPr>
            <w:t>2</w:t>
          </w:r>
          <w:r w:rsidRPr="00AC21FD">
            <w:rPr>
              <w:rFonts w:asciiTheme="majorBidi" w:hAnsiTheme="majorBidi" w:cstheme="majorBidi"/>
              <w:bCs/>
              <w:lang w:val="en-US"/>
            </w:rPr>
            <w:t xml:space="preserve">, </w:t>
          </w:r>
        </w:p>
        <w:p w14:paraId="60BD284F" w14:textId="06C3FD2D" w:rsidR="002558A5" w:rsidRPr="00AC21FD" w:rsidRDefault="002558A5" w:rsidP="002558A5">
          <w:pPr>
            <w:ind w:left="1065"/>
            <w:rPr>
              <w:rFonts w:asciiTheme="majorBidi" w:hAnsiTheme="majorBidi" w:cstheme="majorBidi"/>
              <w:bCs/>
              <w:lang w:val="en-US"/>
            </w:rPr>
          </w:pPr>
          <w:r w:rsidRPr="00AC21FD">
            <w:rPr>
              <w:rFonts w:asciiTheme="majorBidi" w:hAnsiTheme="majorBidi" w:cstheme="majorBidi"/>
              <w:lang w:val="en-US"/>
            </w:rPr>
            <w:t>agenda item</w:t>
          </w:r>
          <w:r>
            <w:rPr>
              <w:rFonts w:asciiTheme="majorBidi" w:hAnsiTheme="majorBidi" w:cstheme="majorBidi"/>
              <w:lang w:val="en-US"/>
            </w:rPr>
            <w:t xml:space="preserve"> 2</w:t>
          </w:r>
          <w:r w:rsidRPr="00C40F9A">
            <w:rPr>
              <w:rFonts w:asciiTheme="majorBidi" w:hAnsiTheme="majorBidi" w:cstheme="majorBidi" w:hint="eastAsia"/>
              <w:lang w:val="en-US"/>
            </w:rPr>
            <w:t>4</w:t>
          </w:r>
          <w:r>
            <w:rPr>
              <w:rFonts w:asciiTheme="majorBidi" w:hAnsiTheme="majorBidi" w:cstheme="majorBidi"/>
              <w:lang w:val="en-US"/>
            </w:rPr>
            <w:t>(b)</w:t>
          </w:r>
          <w:r w:rsidRPr="00AC21FD">
            <w:rPr>
              <w:rFonts w:asciiTheme="majorBidi" w:hAnsiTheme="majorBidi" w:cstheme="majorBidi"/>
              <w:lang w:val="en-US"/>
            </w:rPr>
            <w:t xml:space="preserve">) </w:t>
          </w:r>
        </w:p>
      </w:tc>
    </w:tr>
  </w:tbl>
  <w:p w14:paraId="358DFEE5" w14:textId="27D45FEC" w:rsidR="00846EA7" w:rsidRPr="00846EA7" w:rsidRDefault="00846EA7" w:rsidP="00846EA7">
    <w:pPr>
      <w:pStyle w:val="Header"/>
      <w:ind w:left="1134"/>
      <w:rPr>
        <w:b w:val="0"/>
        <w:sz w:val="20"/>
        <w:lang w:val="en-GB"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3" w15:restartNumberingAfterBreak="0">
    <w:nsid w:val="0DCD1121"/>
    <w:multiLevelType w:val="hybridMultilevel"/>
    <w:tmpl w:val="A594CCAE"/>
    <w:lvl w:ilvl="0" w:tplc="10F29AB6">
      <w:numFmt w:val="bullet"/>
      <w:lvlText w:val="-"/>
      <w:lvlJc w:val="left"/>
      <w:pPr>
        <w:ind w:left="2628" w:hanging="360"/>
      </w:pPr>
      <w:rPr>
        <w:rFonts w:ascii="Times New Roman" w:eastAsia="MS Mincho" w:hAnsi="Times New Roman" w:cs="Times New Roman" w:hint="default"/>
      </w:rPr>
    </w:lvl>
    <w:lvl w:ilvl="1" w:tplc="0409000B" w:tentative="1">
      <w:start w:val="1"/>
      <w:numFmt w:val="bullet"/>
      <w:lvlText w:val=""/>
      <w:lvlJc w:val="left"/>
      <w:pPr>
        <w:ind w:left="3108" w:hanging="420"/>
      </w:pPr>
      <w:rPr>
        <w:rFonts w:ascii="Wingdings" w:hAnsi="Wingdings" w:hint="default"/>
      </w:rPr>
    </w:lvl>
    <w:lvl w:ilvl="2" w:tplc="0409000D"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B" w:tentative="1">
      <w:start w:val="1"/>
      <w:numFmt w:val="bullet"/>
      <w:lvlText w:val=""/>
      <w:lvlJc w:val="left"/>
      <w:pPr>
        <w:ind w:left="4368" w:hanging="420"/>
      </w:pPr>
      <w:rPr>
        <w:rFonts w:ascii="Wingdings" w:hAnsi="Wingdings" w:hint="default"/>
      </w:rPr>
    </w:lvl>
    <w:lvl w:ilvl="5" w:tplc="0409000D"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B" w:tentative="1">
      <w:start w:val="1"/>
      <w:numFmt w:val="bullet"/>
      <w:lvlText w:val=""/>
      <w:lvlJc w:val="left"/>
      <w:pPr>
        <w:ind w:left="5628" w:hanging="420"/>
      </w:pPr>
      <w:rPr>
        <w:rFonts w:ascii="Wingdings" w:hAnsi="Wingdings" w:hint="default"/>
      </w:rPr>
    </w:lvl>
    <w:lvl w:ilvl="8" w:tplc="0409000D" w:tentative="1">
      <w:start w:val="1"/>
      <w:numFmt w:val="bullet"/>
      <w:lvlText w:val=""/>
      <w:lvlJc w:val="left"/>
      <w:pPr>
        <w:ind w:left="6048" w:hanging="420"/>
      </w:pPr>
      <w:rPr>
        <w:rFonts w:ascii="Wingdings" w:hAnsi="Wingdings" w:hint="default"/>
      </w:rPr>
    </w:lvl>
  </w:abstractNum>
  <w:abstractNum w:abstractNumId="14" w15:restartNumberingAfterBreak="0">
    <w:nsid w:val="14BD4A00"/>
    <w:multiLevelType w:val="hybridMultilevel"/>
    <w:tmpl w:val="29286B5E"/>
    <w:lvl w:ilvl="0" w:tplc="0809000F">
      <w:start w:val="1"/>
      <w:numFmt w:val="decimal"/>
      <w:lvlText w:val="%1."/>
      <w:lvlJc w:val="left"/>
      <w:pPr>
        <w:ind w:left="581" w:hanging="360"/>
      </w:pPr>
    </w:lvl>
    <w:lvl w:ilvl="1" w:tplc="08090019" w:tentative="1">
      <w:start w:val="1"/>
      <w:numFmt w:val="lowerLetter"/>
      <w:lvlText w:val="%2."/>
      <w:lvlJc w:val="left"/>
      <w:pPr>
        <w:ind w:left="1301" w:hanging="360"/>
      </w:pPr>
    </w:lvl>
    <w:lvl w:ilvl="2" w:tplc="0809001B" w:tentative="1">
      <w:start w:val="1"/>
      <w:numFmt w:val="lowerRoman"/>
      <w:lvlText w:val="%3."/>
      <w:lvlJc w:val="right"/>
      <w:pPr>
        <w:ind w:left="2021" w:hanging="180"/>
      </w:pPr>
    </w:lvl>
    <w:lvl w:ilvl="3" w:tplc="0809000F" w:tentative="1">
      <w:start w:val="1"/>
      <w:numFmt w:val="decimal"/>
      <w:lvlText w:val="%4."/>
      <w:lvlJc w:val="left"/>
      <w:pPr>
        <w:ind w:left="2741" w:hanging="360"/>
      </w:pPr>
    </w:lvl>
    <w:lvl w:ilvl="4" w:tplc="08090019" w:tentative="1">
      <w:start w:val="1"/>
      <w:numFmt w:val="lowerLetter"/>
      <w:lvlText w:val="%5."/>
      <w:lvlJc w:val="left"/>
      <w:pPr>
        <w:ind w:left="3461" w:hanging="360"/>
      </w:pPr>
    </w:lvl>
    <w:lvl w:ilvl="5" w:tplc="0809001B" w:tentative="1">
      <w:start w:val="1"/>
      <w:numFmt w:val="lowerRoman"/>
      <w:lvlText w:val="%6."/>
      <w:lvlJc w:val="right"/>
      <w:pPr>
        <w:ind w:left="4181" w:hanging="180"/>
      </w:pPr>
    </w:lvl>
    <w:lvl w:ilvl="6" w:tplc="0809000F" w:tentative="1">
      <w:start w:val="1"/>
      <w:numFmt w:val="decimal"/>
      <w:lvlText w:val="%7."/>
      <w:lvlJc w:val="left"/>
      <w:pPr>
        <w:ind w:left="4901" w:hanging="360"/>
      </w:pPr>
    </w:lvl>
    <w:lvl w:ilvl="7" w:tplc="08090019" w:tentative="1">
      <w:start w:val="1"/>
      <w:numFmt w:val="lowerLetter"/>
      <w:lvlText w:val="%8."/>
      <w:lvlJc w:val="left"/>
      <w:pPr>
        <w:ind w:left="5621" w:hanging="360"/>
      </w:pPr>
    </w:lvl>
    <w:lvl w:ilvl="8" w:tplc="0809001B" w:tentative="1">
      <w:start w:val="1"/>
      <w:numFmt w:val="lowerRoman"/>
      <w:lvlText w:val="%9."/>
      <w:lvlJc w:val="right"/>
      <w:pPr>
        <w:ind w:left="6341" w:hanging="180"/>
      </w:pPr>
    </w:lvl>
  </w:abstractNum>
  <w:abstractNum w:abstractNumId="15"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E17F08"/>
    <w:multiLevelType w:val="multilevel"/>
    <w:tmpl w:val="3D401CFA"/>
    <w:lvl w:ilvl="0">
      <w:start w:val="7"/>
      <w:numFmt w:val="decimal"/>
      <w:lvlText w:val="%1."/>
      <w:lvlJc w:val="left"/>
      <w:pPr>
        <w:tabs>
          <w:tab w:val="num" w:pos="360"/>
        </w:tabs>
        <w:ind w:left="360" w:hanging="360"/>
      </w:pPr>
    </w:lvl>
    <w:lvl w:ilvl="1">
      <w:start w:val="7"/>
      <w:numFmt w:val="decimal"/>
      <w:lvlText w:val="%1.%2."/>
      <w:lvlJc w:val="left"/>
      <w:pPr>
        <w:tabs>
          <w:tab w:val="num" w:pos="643"/>
        </w:tabs>
        <w:ind w:left="643" w:hanging="360"/>
      </w:pPr>
    </w:lvl>
    <w:lvl w:ilvl="2">
      <w:start w:val="8"/>
      <w:numFmt w:val="decimal"/>
      <w:lvlText w:val="%1.%2.%3."/>
      <w:lvlJc w:val="left"/>
      <w:pPr>
        <w:tabs>
          <w:tab w:val="num" w:pos="1286"/>
        </w:tabs>
        <w:ind w:left="1286" w:hanging="720"/>
      </w:pPr>
    </w:lvl>
    <w:lvl w:ilvl="3">
      <w:start w:val="4"/>
      <w:numFmt w:val="decimal"/>
      <w:lvlText w:val="%1.%2.%3.%4."/>
      <w:lvlJc w:val="left"/>
      <w:pPr>
        <w:tabs>
          <w:tab w:val="num" w:pos="1569"/>
        </w:tabs>
        <w:ind w:left="1569" w:hanging="720"/>
      </w:pPr>
    </w:lvl>
    <w:lvl w:ilvl="4">
      <w:start w:val="2"/>
      <w:numFmt w:val="decimal"/>
      <w:lvlText w:val="%1.%2.%3.%4.%5."/>
      <w:lvlJc w:val="left"/>
      <w:pPr>
        <w:tabs>
          <w:tab w:val="num" w:pos="2212"/>
        </w:tabs>
        <w:ind w:left="2212" w:hanging="1080"/>
      </w:pPr>
    </w:lvl>
    <w:lvl w:ilvl="5">
      <w:start w:val="1"/>
      <w:numFmt w:val="decimal"/>
      <w:lvlText w:val="%1.%2.%3.%4.%5.%6."/>
      <w:lvlJc w:val="left"/>
      <w:pPr>
        <w:tabs>
          <w:tab w:val="num" w:pos="2495"/>
        </w:tabs>
        <w:ind w:left="2495" w:hanging="1080"/>
      </w:pPr>
    </w:lvl>
    <w:lvl w:ilvl="6">
      <w:start w:val="1"/>
      <w:numFmt w:val="decimal"/>
      <w:lvlText w:val="%1.%2.%3.%4.%5.%6.%7."/>
      <w:lvlJc w:val="left"/>
      <w:pPr>
        <w:tabs>
          <w:tab w:val="num" w:pos="2778"/>
        </w:tabs>
        <w:ind w:left="2778" w:hanging="1080"/>
      </w:pPr>
    </w:lvl>
    <w:lvl w:ilvl="7">
      <w:start w:val="1"/>
      <w:numFmt w:val="decimal"/>
      <w:lvlText w:val="%1.%2.%3.%4.%5.%6.%7.%8."/>
      <w:lvlJc w:val="left"/>
      <w:pPr>
        <w:tabs>
          <w:tab w:val="num" w:pos="3421"/>
        </w:tabs>
        <w:ind w:left="3421" w:hanging="1440"/>
      </w:pPr>
    </w:lvl>
    <w:lvl w:ilvl="8">
      <w:start w:val="1"/>
      <w:numFmt w:val="decimal"/>
      <w:lvlText w:val="%1.%2.%3.%4.%5.%6.%7.%8.%9."/>
      <w:lvlJc w:val="left"/>
      <w:pPr>
        <w:tabs>
          <w:tab w:val="num" w:pos="3704"/>
        </w:tabs>
        <w:ind w:left="3704" w:hanging="1440"/>
      </w:pPr>
    </w:lvl>
  </w:abstractNum>
  <w:abstractNum w:abstractNumId="17"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D6794F"/>
    <w:multiLevelType w:val="hybridMultilevel"/>
    <w:tmpl w:val="52C6C5EC"/>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9" w15:restartNumberingAfterBreak="0">
    <w:nsid w:val="37EC2416"/>
    <w:multiLevelType w:val="hybridMultilevel"/>
    <w:tmpl w:val="1D54A2B4"/>
    <w:lvl w:ilvl="0" w:tplc="FD64A748">
      <w:numFmt w:val="bullet"/>
      <w:lvlText w:val=""/>
      <w:lvlJc w:val="left"/>
      <w:pPr>
        <w:ind w:left="2628" w:hanging="360"/>
      </w:pPr>
      <w:rPr>
        <w:rFonts w:ascii="Wingdings" w:eastAsia="MS Mincho" w:hAnsi="Wingdings" w:cs="Times New Roman" w:hint="default"/>
      </w:rPr>
    </w:lvl>
    <w:lvl w:ilvl="1" w:tplc="0409000B" w:tentative="1">
      <w:start w:val="1"/>
      <w:numFmt w:val="bullet"/>
      <w:lvlText w:val=""/>
      <w:lvlJc w:val="left"/>
      <w:pPr>
        <w:ind w:left="3108" w:hanging="420"/>
      </w:pPr>
      <w:rPr>
        <w:rFonts w:ascii="Wingdings" w:hAnsi="Wingdings" w:hint="default"/>
      </w:rPr>
    </w:lvl>
    <w:lvl w:ilvl="2" w:tplc="0409000D"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B" w:tentative="1">
      <w:start w:val="1"/>
      <w:numFmt w:val="bullet"/>
      <w:lvlText w:val=""/>
      <w:lvlJc w:val="left"/>
      <w:pPr>
        <w:ind w:left="4368" w:hanging="420"/>
      </w:pPr>
      <w:rPr>
        <w:rFonts w:ascii="Wingdings" w:hAnsi="Wingdings" w:hint="default"/>
      </w:rPr>
    </w:lvl>
    <w:lvl w:ilvl="5" w:tplc="0409000D"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B" w:tentative="1">
      <w:start w:val="1"/>
      <w:numFmt w:val="bullet"/>
      <w:lvlText w:val=""/>
      <w:lvlJc w:val="left"/>
      <w:pPr>
        <w:ind w:left="5628" w:hanging="420"/>
      </w:pPr>
      <w:rPr>
        <w:rFonts w:ascii="Wingdings" w:hAnsi="Wingdings" w:hint="default"/>
      </w:rPr>
    </w:lvl>
    <w:lvl w:ilvl="8" w:tplc="0409000D" w:tentative="1">
      <w:start w:val="1"/>
      <w:numFmt w:val="bullet"/>
      <w:lvlText w:val=""/>
      <w:lvlJc w:val="left"/>
      <w:pPr>
        <w:ind w:left="6048" w:hanging="420"/>
      </w:pPr>
      <w:rPr>
        <w:rFonts w:ascii="Wingdings" w:hAnsi="Wingdings" w:hint="default"/>
      </w:rPr>
    </w:lvl>
  </w:abstractNum>
  <w:abstractNum w:abstractNumId="20" w15:restartNumberingAfterBreak="0">
    <w:nsid w:val="39DD173E"/>
    <w:multiLevelType w:val="hybridMultilevel"/>
    <w:tmpl w:val="BE8C7406"/>
    <w:lvl w:ilvl="0" w:tplc="A17A3890">
      <w:start w:val="3"/>
      <w:numFmt w:val="decimal"/>
      <w:lvlText w:val="%1."/>
      <w:lvlJc w:val="left"/>
      <w:pPr>
        <w:tabs>
          <w:tab w:val="num" w:pos="1211"/>
        </w:tabs>
        <w:ind w:left="1211" w:hanging="360"/>
      </w:pPr>
    </w:lvl>
    <w:lvl w:ilvl="1" w:tplc="492201AC">
      <w:start w:val="1"/>
      <w:numFmt w:val="lowerLetter"/>
      <w:lvlText w:val="%2)"/>
      <w:lvlJc w:val="left"/>
      <w:pPr>
        <w:tabs>
          <w:tab w:val="num" w:pos="1931"/>
        </w:tabs>
        <w:ind w:left="1931" w:hanging="360"/>
      </w:pPr>
    </w:lvl>
    <w:lvl w:ilvl="2" w:tplc="8CA043F4" w:tentative="1">
      <w:start w:val="1"/>
      <w:numFmt w:val="decimal"/>
      <w:lvlText w:val="%3."/>
      <w:lvlJc w:val="left"/>
      <w:pPr>
        <w:tabs>
          <w:tab w:val="num" w:pos="2651"/>
        </w:tabs>
        <w:ind w:left="2651" w:hanging="360"/>
      </w:pPr>
    </w:lvl>
    <w:lvl w:ilvl="3" w:tplc="35486F8E" w:tentative="1">
      <w:start w:val="1"/>
      <w:numFmt w:val="decimal"/>
      <w:lvlText w:val="%4."/>
      <w:lvlJc w:val="left"/>
      <w:pPr>
        <w:tabs>
          <w:tab w:val="num" w:pos="3371"/>
        </w:tabs>
        <w:ind w:left="3371" w:hanging="360"/>
      </w:pPr>
    </w:lvl>
    <w:lvl w:ilvl="4" w:tplc="025CD612" w:tentative="1">
      <w:start w:val="1"/>
      <w:numFmt w:val="decimal"/>
      <w:lvlText w:val="%5."/>
      <w:lvlJc w:val="left"/>
      <w:pPr>
        <w:tabs>
          <w:tab w:val="num" w:pos="4091"/>
        </w:tabs>
        <w:ind w:left="4091" w:hanging="360"/>
      </w:pPr>
    </w:lvl>
    <w:lvl w:ilvl="5" w:tplc="0DA006B4" w:tentative="1">
      <w:start w:val="1"/>
      <w:numFmt w:val="decimal"/>
      <w:lvlText w:val="%6."/>
      <w:lvlJc w:val="left"/>
      <w:pPr>
        <w:tabs>
          <w:tab w:val="num" w:pos="4811"/>
        </w:tabs>
        <w:ind w:left="4811" w:hanging="360"/>
      </w:pPr>
    </w:lvl>
    <w:lvl w:ilvl="6" w:tplc="A470E622" w:tentative="1">
      <w:start w:val="1"/>
      <w:numFmt w:val="decimal"/>
      <w:lvlText w:val="%7."/>
      <w:lvlJc w:val="left"/>
      <w:pPr>
        <w:tabs>
          <w:tab w:val="num" w:pos="5531"/>
        </w:tabs>
        <w:ind w:left="5531" w:hanging="360"/>
      </w:pPr>
    </w:lvl>
    <w:lvl w:ilvl="7" w:tplc="6A56C1EE" w:tentative="1">
      <w:start w:val="1"/>
      <w:numFmt w:val="decimal"/>
      <w:lvlText w:val="%8."/>
      <w:lvlJc w:val="left"/>
      <w:pPr>
        <w:tabs>
          <w:tab w:val="num" w:pos="6251"/>
        </w:tabs>
        <w:ind w:left="6251" w:hanging="360"/>
      </w:pPr>
    </w:lvl>
    <w:lvl w:ilvl="8" w:tplc="75F6CB34" w:tentative="1">
      <w:start w:val="1"/>
      <w:numFmt w:val="decimal"/>
      <w:lvlText w:val="%9."/>
      <w:lvlJc w:val="left"/>
      <w:pPr>
        <w:tabs>
          <w:tab w:val="num" w:pos="6971"/>
        </w:tabs>
        <w:ind w:left="6971" w:hanging="360"/>
      </w:pPr>
    </w:lvl>
  </w:abstractNum>
  <w:abstractNum w:abstractNumId="2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2" w15:restartNumberingAfterBreak="0">
    <w:nsid w:val="3D7A2369"/>
    <w:multiLevelType w:val="hybridMultilevel"/>
    <w:tmpl w:val="33E4379E"/>
    <w:lvl w:ilvl="0" w:tplc="B46875F6">
      <w:start w:val="1"/>
      <w:numFmt w:val="decimal"/>
      <w:lvlText w:val="%1."/>
      <w:lvlJc w:val="left"/>
      <w:pPr>
        <w:ind w:left="1494" w:hanging="360"/>
      </w:pPr>
      <w:rPr>
        <w:rFonts w:hint="default"/>
      </w:rPr>
    </w:lvl>
    <w:lvl w:ilvl="1" w:tplc="BFE69506">
      <w:start w:val="1"/>
      <w:numFmt w:val="bullet"/>
      <w:lvlText w:val=""/>
      <w:lvlJc w:val="left"/>
      <w:pPr>
        <w:ind w:left="1974" w:hanging="420"/>
      </w:pPr>
      <w:rPr>
        <w:rFonts w:ascii="Symbol" w:hAnsi="Symbol" w:hint="default"/>
      </w:r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3" w15:restartNumberingAfterBreak="0">
    <w:nsid w:val="5EE130DE"/>
    <w:multiLevelType w:val="multilevel"/>
    <w:tmpl w:val="C1C6518E"/>
    <w:lvl w:ilvl="0">
      <w:start w:val="6"/>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61AF38C5"/>
    <w:multiLevelType w:val="hybridMultilevel"/>
    <w:tmpl w:val="336C46F6"/>
    <w:lvl w:ilvl="0" w:tplc="889C5D72">
      <w:start w:val="6"/>
      <w:numFmt w:val="bullet"/>
      <w:lvlText w:val="-"/>
      <w:lvlJc w:val="left"/>
      <w:pPr>
        <w:ind w:left="1494" w:hanging="360"/>
      </w:pPr>
      <w:rPr>
        <w:rFonts w:ascii="Times New Roman" w:eastAsia="MS Mincho" w:hAnsi="Times New Roman" w:cs="Times New Roman" w:hint="default"/>
      </w:rPr>
    </w:lvl>
    <w:lvl w:ilvl="1" w:tplc="0409000B">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26"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9" w15:restartNumberingAfterBreak="0">
    <w:nsid w:val="6A185A65"/>
    <w:multiLevelType w:val="hybridMultilevel"/>
    <w:tmpl w:val="5954435C"/>
    <w:lvl w:ilvl="0" w:tplc="08090001">
      <w:start w:val="1"/>
      <w:numFmt w:val="bullet"/>
      <w:lvlText w:val=""/>
      <w:lvlJc w:val="left"/>
      <w:pPr>
        <w:ind w:left="390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0"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1"/>
  </w:num>
  <w:num w:numId="3">
    <w:abstractNumId w:val="24"/>
  </w:num>
  <w:num w:numId="4">
    <w:abstractNumId w:val="15"/>
  </w:num>
  <w:num w:numId="5">
    <w:abstractNumId w:val="12"/>
  </w:num>
  <w:num w:numId="6">
    <w:abstractNumId w:val="16"/>
    <w:lvlOverride w:ilvl="0">
      <w:startOverride w:val="7"/>
    </w:lvlOverride>
    <w:lvlOverride w:ilvl="1">
      <w:startOverride w:val="7"/>
    </w:lvlOverride>
    <w:lvlOverride w:ilvl="2">
      <w:startOverride w:val="8"/>
    </w:lvlOverride>
    <w:lvlOverride w:ilvl="3">
      <w:startOverride w:val="4"/>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7"/>
  </w:num>
  <w:num w:numId="9">
    <w:abstractNumId w:val="1"/>
  </w:num>
  <w:num w:numId="10">
    <w:abstractNumId w:val="0"/>
  </w:num>
  <w:num w:numId="11">
    <w:abstractNumId w:val="2"/>
  </w:num>
  <w:num w:numId="12">
    <w:abstractNumId w:val="3"/>
  </w:num>
  <w:num w:numId="13">
    <w:abstractNumId w:val="8"/>
  </w:num>
  <w:num w:numId="14">
    <w:abstractNumId w:val="9"/>
  </w:num>
  <w:num w:numId="15">
    <w:abstractNumId w:val="7"/>
  </w:num>
  <w:num w:numId="16">
    <w:abstractNumId w:val="6"/>
  </w:num>
  <w:num w:numId="17">
    <w:abstractNumId w:val="5"/>
  </w:num>
  <w:num w:numId="18">
    <w:abstractNumId w:val="4"/>
  </w:num>
  <w:num w:numId="19">
    <w:abstractNumId w:val="26"/>
  </w:num>
  <w:num w:numId="20">
    <w:abstractNumId w:val="30"/>
  </w:num>
  <w:num w:numId="21">
    <w:abstractNumId w:val="10"/>
  </w:num>
  <w:num w:numId="22">
    <w:abstractNumId w:val="17"/>
  </w:num>
  <w:num w:numId="23">
    <w:abstractNumId w:val="23"/>
  </w:num>
  <w:num w:numId="24">
    <w:abstractNumId w:val="20"/>
  </w:num>
  <w:num w:numId="25">
    <w:abstractNumId w:val="14"/>
  </w:num>
  <w:num w:numId="26">
    <w:abstractNumId w:val="29"/>
  </w:num>
  <w:num w:numId="27">
    <w:abstractNumId w:val="22"/>
  </w:num>
  <w:num w:numId="28">
    <w:abstractNumId w:val="18"/>
  </w:num>
  <w:num w:numId="29">
    <w:abstractNumId w:val="13"/>
  </w:num>
  <w:num w:numId="30">
    <w:abstractNumId w:val="19"/>
  </w:num>
  <w:num w:numId="31">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en-GB" w:vendorID="64" w:dllVersion="5" w:nlCheck="1" w:checkStyle="1"/>
  <w:activeWritingStyle w:appName="MSWord" w:lang="fr-CH" w:vendorID="64" w:dllVersion="6" w:nlCheck="1" w:checkStyle="0"/>
  <w:activeWritingStyle w:appName="MSWord" w:lang="en-US" w:vendorID="64" w:dllVersion="6" w:nlCheck="1" w:checkStyle="0"/>
  <w:activeWritingStyle w:appName="MSWord" w:lang="en-GB" w:vendorID="64" w:dllVersion="6" w:nlCheck="1" w:checkStyle="0"/>
  <w:activeWritingStyle w:appName="MSWord" w:lang="en-CA" w:vendorID="64" w:dllVersion="6" w:nlCheck="1" w:checkStyle="1"/>
  <w:activeWritingStyle w:appName="MSWord" w:lang="fr-FR" w:vendorID="64" w:dllVersion="6" w:nlCheck="1" w:checkStyle="1"/>
  <w:activeWritingStyle w:appName="MSWord" w:lang="de-DE" w:vendorID="64" w:dllVersion="6" w:nlCheck="1" w:checkStyle="1"/>
  <w:activeWritingStyle w:appName="MSWord" w:lang="ru-RU"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ja-JP" w:vendorID="64" w:dllVersion="6" w:nlCheck="1" w:checkStyle="1"/>
  <w:activeWritingStyle w:appName="MSWord" w:lang="ja-JP" w:vendorID="64" w:dllVersion="0" w:nlCheck="1" w:checkStyle="1"/>
  <w:activeWritingStyle w:appName="MSWord" w:lang="fr-FR"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9F3A13"/>
    <w:rsid w:val="000004FF"/>
    <w:rsid w:val="00000EA9"/>
    <w:rsid w:val="000014CF"/>
    <w:rsid w:val="00001673"/>
    <w:rsid w:val="00001E10"/>
    <w:rsid w:val="000026AF"/>
    <w:rsid w:val="00003A95"/>
    <w:rsid w:val="00003BAD"/>
    <w:rsid w:val="000047D9"/>
    <w:rsid w:val="00004EBE"/>
    <w:rsid w:val="00004F57"/>
    <w:rsid w:val="00005710"/>
    <w:rsid w:val="00005AFD"/>
    <w:rsid w:val="0000603C"/>
    <w:rsid w:val="00006F3D"/>
    <w:rsid w:val="00007FAF"/>
    <w:rsid w:val="00010972"/>
    <w:rsid w:val="00010AAC"/>
    <w:rsid w:val="00011EEB"/>
    <w:rsid w:val="000126F2"/>
    <w:rsid w:val="00013231"/>
    <w:rsid w:val="00014959"/>
    <w:rsid w:val="00014FBE"/>
    <w:rsid w:val="00016A61"/>
    <w:rsid w:val="00016AC5"/>
    <w:rsid w:val="00020252"/>
    <w:rsid w:val="00020AB9"/>
    <w:rsid w:val="00020CD4"/>
    <w:rsid w:val="000215B9"/>
    <w:rsid w:val="00021FBB"/>
    <w:rsid w:val="00022D47"/>
    <w:rsid w:val="00025DE6"/>
    <w:rsid w:val="00026B70"/>
    <w:rsid w:val="00026C25"/>
    <w:rsid w:val="00027D4C"/>
    <w:rsid w:val="00030ADE"/>
    <w:rsid w:val="00030E2E"/>
    <w:rsid w:val="000312C0"/>
    <w:rsid w:val="00031CA3"/>
    <w:rsid w:val="00031E15"/>
    <w:rsid w:val="00031EFC"/>
    <w:rsid w:val="00033336"/>
    <w:rsid w:val="000338E1"/>
    <w:rsid w:val="00035F50"/>
    <w:rsid w:val="00036FB0"/>
    <w:rsid w:val="000376E4"/>
    <w:rsid w:val="000403DA"/>
    <w:rsid w:val="00040DFF"/>
    <w:rsid w:val="00041ECD"/>
    <w:rsid w:val="000434A9"/>
    <w:rsid w:val="00044002"/>
    <w:rsid w:val="00044E6A"/>
    <w:rsid w:val="00045D45"/>
    <w:rsid w:val="00052C97"/>
    <w:rsid w:val="00052F65"/>
    <w:rsid w:val="00053AD5"/>
    <w:rsid w:val="00056173"/>
    <w:rsid w:val="00056841"/>
    <w:rsid w:val="000571C0"/>
    <w:rsid w:val="00057396"/>
    <w:rsid w:val="00057CFF"/>
    <w:rsid w:val="00063692"/>
    <w:rsid w:val="00063D37"/>
    <w:rsid w:val="00066DC1"/>
    <w:rsid w:val="0007053C"/>
    <w:rsid w:val="00070A6D"/>
    <w:rsid w:val="00071D94"/>
    <w:rsid w:val="000721D0"/>
    <w:rsid w:val="00072556"/>
    <w:rsid w:val="0007412A"/>
    <w:rsid w:val="00074793"/>
    <w:rsid w:val="000758F4"/>
    <w:rsid w:val="00075A2F"/>
    <w:rsid w:val="00075C17"/>
    <w:rsid w:val="00076815"/>
    <w:rsid w:val="00077693"/>
    <w:rsid w:val="00080850"/>
    <w:rsid w:val="00081562"/>
    <w:rsid w:val="00082C36"/>
    <w:rsid w:val="00082D40"/>
    <w:rsid w:val="0008393C"/>
    <w:rsid w:val="00083F5E"/>
    <w:rsid w:val="00084B17"/>
    <w:rsid w:val="00086FF5"/>
    <w:rsid w:val="000873D2"/>
    <w:rsid w:val="00087E39"/>
    <w:rsid w:val="000912DD"/>
    <w:rsid w:val="00091A11"/>
    <w:rsid w:val="00091E84"/>
    <w:rsid w:val="00091F44"/>
    <w:rsid w:val="0009234E"/>
    <w:rsid w:val="00093C44"/>
    <w:rsid w:val="00093ECB"/>
    <w:rsid w:val="00095EB1"/>
    <w:rsid w:val="00095F5B"/>
    <w:rsid w:val="00096362"/>
    <w:rsid w:val="00097C31"/>
    <w:rsid w:val="000A1272"/>
    <w:rsid w:val="000A1317"/>
    <w:rsid w:val="000A2564"/>
    <w:rsid w:val="000A25E7"/>
    <w:rsid w:val="000A268E"/>
    <w:rsid w:val="000A2C0C"/>
    <w:rsid w:val="000A2D72"/>
    <w:rsid w:val="000A3ECA"/>
    <w:rsid w:val="000A500E"/>
    <w:rsid w:val="000A5442"/>
    <w:rsid w:val="000A59AC"/>
    <w:rsid w:val="000B016E"/>
    <w:rsid w:val="000B2475"/>
    <w:rsid w:val="000B2D1E"/>
    <w:rsid w:val="000B422A"/>
    <w:rsid w:val="000B45D5"/>
    <w:rsid w:val="000B4C98"/>
    <w:rsid w:val="000B62BC"/>
    <w:rsid w:val="000B6A12"/>
    <w:rsid w:val="000B6EE4"/>
    <w:rsid w:val="000B76AC"/>
    <w:rsid w:val="000B7B9E"/>
    <w:rsid w:val="000C0D8E"/>
    <w:rsid w:val="000C1D17"/>
    <w:rsid w:val="000C376D"/>
    <w:rsid w:val="000C62A5"/>
    <w:rsid w:val="000D0093"/>
    <w:rsid w:val="000D0AF5"/>
    <w:rsid w:val="000D1046"/>
    <w:rsid w:val="000D22C8"/>
    <w:rsid w:val="000D2C26"/>
    <w:rsid w:val="000D4C4A"/>
    <w:rsid w:val="000D5C90"/>
    <w:rsid w:val="000E22D0"/>
    <w:rsid w:val="000E2333"/>
    <w:rsid w:val="000E40FD"/>
    <w:rsid w:val="000E4374"/>
    <w:rsid w:val="000E4DEA"/>
    <w:rsid w:val="000E5B23"/>
    <w:rsid w:val="000E7498"/>
    <w:rsid w:val="000F190F"/>
    <w:rsid w:val="000F1FA0"/>
    <w:rsid w:val="000F2A46"/>
    <w:rsid w:val="000F3A4B"/>
    <w:rsid w:val="000F3C75"/>
    <w:rsid w:val="000F41F2"/>
    <w:rsid w:val="000F6114"/>
    <w:rsid w:val="000F755E"/>
    <w:rsid w:val="00100890"/>
    <w:rsid w:val="00100EAE"/>
    <w:rsid w:val="00100F9C"/>
    <w:rsid w:val="00101645"/>
    <w:rsid w:val="00103D98"/>
    <w:rsid w:val="001053C5"/>
    <w:rsid w:val="0010544E"/>
    <w:rsid w:val="001072DD"/>
    <w:rsid w:val="001103D9"/>
    <w:rsid w:val="00110D7E"/>
    <w:rsid w:val="001138D6"/>
    <w:rsid w:val="001138F1"/>
    <w:rsid w:val="00113BC8"/>
    <w:rsid w:val="0011447A"/>
    <w:rsid w:val="001153AA"/>
    <w:rsid w:val="00116992"/>
    <w:rsid w:val="00116BCE"/>
    <w:rsid w:val="00120502"/>
    <w:rsid w:val="00121E37"/>
    <w:rsid w:val="0012207D"/>
    <w:rsid w:val="00122BAD"/>
    <w:rsid w:val="00122BBA"/>
    <w:rsid w:val="00122F16"/>
    <w:rsid w:val="00123DCD"/>
    <w:rsid w:val="00124221"/>
    <w:rsid w:val="001249D5"/>
    <w:rsid w:val="00126CAC"/>
    <w:rsid w:val="00127A1B"/>
    <w:rsid w:val="00130D9B"/>
    <w:rsid w:val="00131376"/>
    <w:rsid w:val="001319D1"/>
    <w:rsid w:val="001324D5"/>
    <w:rsid w:val="0013403F"/>
    <w:rsid w:val="0013483F"/>
    <w:rsid w:val="00135C0D"/>
    <w:rsid w:val="00136077"/>
    <w:rsid w:val="0014040C"/>
    <w:rsid w:val="001421C7"/>
    <w:rsid w:val="00142654"/>
    <w:rsid w:val="001426D9"/>
    <w:rsid w:val="0014372B"/>
    <w:rsid w:val="001441DB"/>
    <w:rsid w:val="001462C7"/>
    <w:rsid w:val="00146576"/>
    <w:rsid w:val="001467C6"/>
    <w:rsid w:val="001509B1"/>
    <w:rsid w:val="001529E2"/>
    <w:rsid w:val="001532EE"/>
    <w:rsid w:val="001534D0"/>
    <w:rsid w:val="00153756"/>
    <w:rsid w:val="00154296"/>
    <w:rsid w:val="00154AC7"/>
    <w:rsid w:val="001556F0"/>
    <w:rsid w:val="00160540"/>
    <w:rsid w:val="00161A5C"/>
    <w:rsid w:val="00161B22"/>
    <w:rsid w:val="00162C1A"/>
    <w:rsid w:val="00164B1E"/>
    <w:rsid w:val="00165489"/>
    <w:rsid w:val="00167E78"/>
    <w:rsid w:val="0017009F"/>
    <w:rsid w:val="0017182C"/>
    <w:rsid w:val="00171895"/>
    <w:rsid w:val="001724D4"/>
    <w:rsid w:val="00172B48"/>
    <w:rsid w:val="00174AC2"/>
    <w:rsid w:val="00175458"/>
    <w:rsid w:val="00177007"/>
    <w:rsid w:val="0018034B"/>
    <w:rsid w:val="0018055C"/>
    <w:rsid w:val="001808C0"/>
    <w:rsid w:val="00186C01"/>
    <w:rsid w:val="00186EE9"/>
    <w:rsid w:val="0018775C"/>
    <w:rsid w:val="001901A6"/>
    <w:rsid w:val="00191307"/>
    <w:rsid w:val="00191E05"/>
    <w:rsid w:val="00192EEB"/>
    <w:rsid w:val="001930D6"/>
    <w:rsid w:val="00193D17"/>
    <w:rsid w:val="00193D41"/>
    <w:rsid w:val="0019738C"/>
    <w:rsid w:val="001A1371"/>
    <w:rsid w:val="001A20FB"/>
    <w:rsid w:val="001A293E"/>
    <w:rsid w:val="001A3BD8"/>
    <w:rsid w:val="001A4CFF"/>
    <w:rsid w:val="001A4F1F"/>
    <w:rsid w:val="001A5E73"/>
    <w:rsid w:val="001A7FA6"/>
    <w:rsid w:val="001B03B6"/>
    <w:rsid w:val="001B094F"/>
    <w:rsid w:val="001B2B2E"/>
    <w:rsid w:val="001B3E24"/>
    <w:rsid w:val="001B6F40"/>
    <w:rsid w:val="001C1C2A"/>
    <w:rsid w:val="001C35D9"/>
    <w:rsid w:val="001C60AE"/>
    <w:rsid w:val="001C6712"/>
    <w:rsid w:val="001C7674"/>
    <w:rsid w:val="001C785B"/>
    <w:rsid w:val="001D0BB4"/>
    <w:rsid w:val="001D0D93"/>
    <w:rsid w:val="001D16FF"/>
    <w:rsid w:val="001D5B90"/>
    <w:rsid w:val="001D76CF"/>
    <w:rsid w:val="001D7F81"/>
    <w:rsid w:val="001D7F8A"/>
    <w:rsid w:val="001E0513"/>
    <w:rsid w:val="001E0542"/>
    <w:rsid w:val="001E1FC2"/>
    <w:rsid w:val="001E2621"/>
    <w:rsid w:val="001E324F"/>
    <w:rsid w:val="001E3E19"/>
    <w:rsid w:val="001E3EB5"/>
    <w:rsid w:val="001E3FEB"/>
    <w:rsid w:val="001E4A02"/>
    <w:rsid w:val="001E4BA1"/>
    <w:rsid w:val="001E733B"/>
    <w:rsid w:val="001E758F"/>
    <w:rsid w:val="001E7907"/>
    <w:rsid w:val="001F00D3"/>
    <w:rsid w:val="001F36E0"/>
    <w:rsid w:val="001F5C85"/>
    <w:rsid w:val="001F6897"/>
    <w:rsid w:val="001F6A57"/>
    <w:rsid w:val="001F70BF"/>
    <w:rsid w:val="001F70DB"/>
    <w:rsid w:val="001F718A"/>
    <w:rsid w:val="001F7DF0"/>
    <w:rsid w:val="00200484"/>
    <w:rsid w:val="00201312"/>
    <w:rsid w:val="002013C5"/>
    <w:rsid w:val="00201ECC"/>
    <w:rsid w:val="002059F3"/>
    <w:rsid w:val="00207580"/>
    <w:rsid w:val="002103B4"/>
    <w:rsid w:val="00210916"/>
    <w:rsid w:val="00210DB7"/>
    <w:rsid w:val="00210F1B"/>
    <w:rsid w:val="002132C8"/>
    <w:rsid w:val="00215F7F"/>
    <w:rsid w:val="00216B0A"/>
    <w:rsid w:val="00217631"/>
    <w:rsid w:val="00217A86"/>
    <w:rsid w:val="00217C5A"/>
    <w:rsid w:val="00217FD9"/>
    <w:rsid w:val="00220B19"/>
    <w:rsid w:val="0022169F"/>
    <w:rsid w:val="00221FEE"/>
    <w:rsid w:val="0022213D"/>
    <w:rsid w:val="002232AF"/>
    <w:rsid w:val="002235DE"/>
    <w:rsid w:val="00223B89"/>
    <w:rsid w:val="00224EB0"/>
    <w:rsid w:val="002258D9"/>
    <w:rsid w:val="00225A8C"/>
    <w:rsid w:val="00226A36"/>
    <w:rsid w:val="00227537"/>
    <w:rsid w:val="00227853"/>
    <w:rsid w:val="00230500"/>
    <w:rsid w:val="00232EE1"/>
    <w:rsid w:val="00234945"/>
    <w:rsid w:val="00234F39"/>
    <w:rsid w:val="002351C6"/>
    <w:rsid w:val="00235EA2"/>
    <w:rsid w:val="00236080"/>
    <w:rsid w:val="00236B01"/>
    <w:rsid w:val="002375DC"/>
    <w:rsid w:val="002414BC"/>
    <w:rsid w:val="0024298F"/>
    <w:rsid w:val="002437B7"/>
    <w:rsid w:val="00244494"/>
    <w:rsid w:val="00244861"/>
    <w:rsid w:val="00244AB1"/>
    <w:rsid w:val="00244B9C"/>
    <w:rsid w:val="00246D93"/>
    <w:rsid w:val="00247143"/>
    <w:rsid w:val="00251356"/>
    <w:rsid w:val="00251FEA"/>
    <w:rsid w:val="002528D2"/>
    <w:rsid w:val="00254200"/>
    <w:rsid w:val="002558A5"/>
    <w:rsid w:val="00255B35"/>
    <w:rsid w:val="00256BE1"/>
    <w:rsid w:val="00257EDD"/>
    <w:rsid w:val="0026002A"/>
    <w:rsid w:val="00261420"/>
    <w:rsid w:val="002620DC"/>
    <w:rsid w:val="0026282B"/>
    <w:rsid w:val="002628D6"/>
    <w:rsid w:val="0026323B"/>
    <w:rsid w:val="00264ABF"/>
    <w:rsid w:val="002659F1"/>
    <w:rsid w:val="0026653D"/>
    <w:rsid w:val="00266AA5"/>
    <w:rsid w:val="00267552"/>
    <w:rsid w:val="0026757B"/>
    <w:rsid w:val="00271C7C"/>
    <w:rsid w:val="0027316B"/>
    <w:rsid w:val="00273210"/>
    <w:rsid w:val="002736BC"/>
    <w:rsid w:val="00273E43"/>
    <w:rsid w:val="00275704"/>
    <w:rsid w:val="00275CE6"/>
    <w:rsid w:val="002773A6"/>
    <w:rsid w:val="00280B52"/>
    <w:rsid w:val="00281F8D"/>
    <w:rsid w:val="00282B0D"/>
    <w:rsid w:val="00284604"/>
    <w:rsid w:val="002850E4"/>
    <w:rsid w:val="00285232"/>
    <w:rsid w:val="0028555E"/>
    <w:rsid w:val="002864FF"/>
    <w:rsid w:val="0028672D"/>
    <w:rsid w:val="00286E25"/>
    <w:rsid w:val="00286EE7"/>
    <w:rsid w:val="002873BA"/>
    <w:rsid w:val="00287B39"/>
    <w:rsid w:val="00287E79"/>
    <w:rsid w:val="0029070F"/>
    <w:rsid w:val="0029084B"/>
    <w:rsid w:val="00290D1B"/>
    <w:rsid w:val="00290DE0"/>
    <w:rsid w:val="00290E5E"/>
    <w:rsid w:val="00291021"/>
    <w:rsid w:val="002928F9"/>
    <w:rsid w:val="00293F81"/>
    <w:rsid w:val="00294131"/>
    <w:rsid w:val="0029413F"/>
    <w:rsid w:val="00295EE3"/>
    <w:rsid w:val="002A04B3"/>
    <w:rsid w:val="002A06B9"/>
    <w:rsid w:val="002A073F"/>
    <w:rsid w:val="002A092E"/>
    <w:rsid w:val="002A0C4C"/>
    <w:rsid w:val="002A3620"/>
    <w:rsid w:val="002A3DFC"/>
    <w:rsid w:val="002A49E3"/>
    <w:rsid w:val="002A566E"/>
    <w:rsid w:val="002A5D07"/>
    <w:rsid w:val="002A5F7C"/>
    <w:rsid w:val="002B1A69"/>
    <w:rsid w:val="002B2097"/>
    <w:rsid w:val="002B49CF"/>
    <w:rsid w:val="002B4C06"/>
    <w:rsid w:val="002B50B3"/>
    <w:rsid w:val="002B5D55"/>
    <w:rsid w:val="002B678A"/>
    <w:rsid w:val="002B6B5B"/>
    <w:rsid w:val="002B75C5"/>
    <w:rsid w:val="002C20C9"/>
    <w:rsid w:val="002C2BCA"/>
    <w:rsid w:val="002C2DDE"/>
    <w:rsid w:val="002C48F0"/>
    <w:rsid w:val="002C52F8"/>
    <w:rsid w:val="002C6BA7"/>
    <w:rsid w:val="002D1E85"/>
    <w:rsid w:val="002D25F8"/>
    <w:rsid w:val="002D2D6F"/>
    <w:rsid w:val="002D30C5"/>
    <w:rsid w:val="002D505E"/>
    <w:rsid w:val="002D7E40"/>
    <w:rsid w:val="002E07AF"/>
    <w:rsid w:val="002E130D"/>
    <w:rsid w:val="002E1977"/>
    <w:rsid w:val="002E2109"/>
    <w:rsid w:val="002E289D"/>
    <w:rsid w:val="002E36D6"/>
    <w:rsid w:val="002E6EC5"/>
    <w:rsid w:val="002E79C5"/>
    <w:rsid w:val="002F03FC"/>
    <w:rsid w:val="002F149D"/>
    <w:rsid w:val="002F24CB"/>
    <w:rsid w:val="002F2F4D"/>
    <w:rsid w:val="002F32A9"/>
    <w:rsid w:val="002F4D4B"/>
    <w:rsid w:val="002F55CB"/>
    <w:rsid w:val="002F7163"/>
    <w:rsid w:val="002F7A22"/>
    <w:rsid w:val="00300FF7"/>
    <w:rsid w:val="00301666"/>
    <w:rsid w:val="003016B7"/>
    <w:rsid w:val="0030185D"/>
    <w:rsid w:val="00307921"/>
    <w:rsid w:val="00310241"/>
    <w:rsid w:val="00310F0B"/>
    <w:rsid w:val="0031206A"/>
    <w:rsid w:val="00312868"/>
    <w:rsid w:val="00313F8C"/>
    <w:rsid w:val="00314912"/>
    <w:rsid w:val="00315AC1"/>
    <w:rsid w:val="00316536"/>
    <w:rsid w:val="00317CE1"/>
    <w:rsid w:val="0032003D"/>
    <w:rsid w:val="00320283"/>
    <w:rsid w:val="00320A63"/>
    <w:rsid w:val="00320F1C"/>
    <w:rsid w:val="003223B1"/>
    <w:rsid w:val="003245AA"/>
    <w:rsid w:val="00324ED2"/>
    <w:rsid w:val="0032562C"/>
    <w:rsid w:val="0032688E"/>
    <w:rsid w:val="00326BAA"/>
    <w:rsid w:val="003278BE"/>
    <w:rsid w:val="003309BB"/>
    <w:rsid w:val="00330B02"/>
    <w:rsid w:val="00330F9C"/>
    <w:rsid w:val="003316C9"/>
    <w:rsid w:val="00331CDE"/>
    <w:rsid w:val="00332171"/>
    <w:rsid w:val="003321F0"/>
    <w:rsid w:val="00333F78"/>
    <w:rsid w:val="00333FC8"/>
    <w:rsid w:val="00334A30"/>
    <w:rsid w:val="003360FB"/>
    <w:rsid w:val="00336E96"/>
    <w:rsid w:val="003373EC"/>
    <w:rsid w:val="00337A82"/>
    <w:rsid w:val="00340C35"/>
    <w:rsid w:val="003417C9"/>
    <w:rsid w:val="00341A51"/>
    <w:rsid w:val="00342FE6"/>
    <w:rsid w:val="003433EF"/>
    <w:rsid w:val="00344278"/>
    <w:rsid w:val="003476EE"/>
    <w:rsid w:val="003479CF"/>
    <w:rsid w:val="003505CC"/>
    <w:rsid w:val="003515AA"/>
    <w:rsid w:val="003516B6"/>
    <w:rsid w:val="00352E3F"/>
    <w:rsid w:val="00352EAF"/>
    <w:rsid w:val="003530BB"/>
    <w:rsid w:val="00353757"/>
    <w:rsid w:val="00353A41"/>
    <w:rsid w:val="0035451F"/>
    <w:rsid w:val="00355C82"/>
    <w:rsid w:val="003566F3"/>
    <w:rsid w:val="003613E8"/>
    <w:rsid w:val="003616B6"/>
    <w:rsid w:val="00362494"/>
    <w:rsid w:val="00363CC2"/>
    <w:rsid w:val="003641AA"/>
    <w:rsid w:val="003664DB"/>
    <w:rsid w:val="00366BB7"/>
    <w:rsid w:val="00370E0F"/>
    <w:rsid w:val="00371AB1"/>
    <w:rsid w:val="0037364C"/>
    <w:rsid w:val="00374106"/>
    <w:rsid w:val="003757EB"/>
    <w:rsid w:val="003759C0"/>
    <w:rsid w:val="00377B82"/>
    <w:rsid w:val="0038073A"/>
    <w:rsid w:val="003810F1"/>
    <w:rsid w:val="0038132C"/>
    <w:rsid w:val="00381537"/>
    <w:rsid w:val="00382247"/>
    <w:rsid w:val="003822EB"/>
    <w:rsid w:val="00382712"/>
    <w:rsid w:val="00382C2B"/>
    <w:rsid w:val="00384E17"/>
    <w:rsid w:val="00385095"/>
    <w:rsid w:val="0038588A"/>
    <w:rsid w:val="00385A09"/>
    <w:rsid w:val="00385AD0"/>
    <w:rsid w:val="003865FE"/>
    <w:rsid w:val="0038715D"/>
    <w:rsid w:val="00387337"/>
    <w:rsid w:val="003926D6"/>
    <w:rsid w:val="00392EF2"/>
    <w:rsid w:val="00395DFE"/>
    <w:rsid w:val="00396D92"/>
    <w:rsid w:val="00396F0D"/>
    <w:rsid w:val="003976D5"/>
    <w:rsid w:val="003A02E3"/>
    <w:rsid w:val="003A06A0"/>
    <w:rsid w:val="003A0FE8"/>
    <w:rsid w:val="003A16A1"/>
    <w:rsid w:val="003A1748"/>
    <w:rsid w:val="003A648A"/>
    <w:rsid w:val="003A66D0"/>
    <w:rsid w:val="003A6D04"/>
    <w:rsid w:val="003B0F7D"/>
    <w:rsid w:val="003B1596"/>
    <w:rsid w:val="003B1881"/>
    <w:rsid w:val="003B1C62"/>
    <w:rsid w:val="003B345A"/>
    <w:rsid w:val="003B3944"/>
    <w:rsid w:val="003B4150"/>
    <w:rsid w:val="003B425C"/>
    <w:rsid w:val="003B4DAE"/>
    <w:rsid w:val="003B4E7F"/>
    <w:rsid w:val="003B687A"/>
    <w:rsid w:val="003B6EEB"/>
    <w:rsid w:val="003B6F35"/>
    <w:rsid w:val="003B6F42"/>
    <w:rsid w:val="003B71BA"/>
    <w:rsid w:val="003B7A7F"/>
    <w:rsid w:val="003C082E"/>
    <w:rsid w:val="003C260D"/>
    <w:rsid w:val="003C35A0"/>
    <w:rsid w:val="003C5FF9"/>
    <w:rsid w:val="003C6965"/>
    <w:rsid w:val="003C77FD"/>
    <w:rsid w:val="003D0881"/>
    <w:rsid w:val="003D0FE4"/>
    <w:rsid w:val="003D1DF3"/>
    <w:rsid w:val="003D2198"/>
    <w:rsid w:val="003D31FE"/>
    <w:rsid w:val="003D329B"/>
    <w:rsid w:val="003D3FFB"/>
    <w:rsid w:val="003D4183"/>
    <w:rsid w:val="003D46A7"/>
    <w:rsid w:val="003D5676"/>
    <w:rsid w:val="003D65F3"/>
    <w:rsid w:val="003D67DD"/>
    <w:rsid w:val="003D6C68"/>
    <w:rsid w:val="003D77CD"/>
    <w:rsid w:val="003D7981"/>
    <w:rsid w:val="003E121D"/>
    <w:rsid w:val="003E1E71"/>
    <w:rsid w:val="003E2DD0"/>
    <w:rsid w:val="003E4109"/>
    <w:rsid w:val="003E47BB"/>
    <w:rsid w:val="003E4A29"/>
    <w:rsid w:val="003E4C2C"/>
    <w:rsid w:val="003E54DA"/>
    <w:rsid w:val="003E5FD6"/>
    <w:rsid w:val="003F143E"/>
    <w:rsid w:val="003F411D"/>
    <w:rsid w:val="003F5F50"/>
    <w:rsid w:val="003F6314"/>
    <w:rsid w:val="00400B00"/>
    <w:rsid w:val="00400C93"/>
    <w:rsid w:val="004031C6"/>
    <w:rsid w:val="00403A3A"/>
    <w:rsid w:val="00405116"/>
    <w:rsid w:val="00405E31"/>
    <w:rsid w:val="00406778"/>
    <w:rsid w:val="00406D74"/>
    <w:rsid w:val="0040756C"/>
    <w:rsid w:val="0040778C"/>
    <w:rsid w:val="00407E5A"/>
    <w:rsid w:val="0041067B"/>
    <w:rsid w:val="004109F5"/>
    <w:rsid w:val="00410EB7"/>
    <w:rsid w:val="0041182D"/>
    <w:rsid w:val="00411A77"/>
    <w:rsid w:val="00412CEB"/>
    <w:rsid w:val="00412F22"/>
    <w:rsid w:val="004130A2"/>
    <w:rsid w:val="0041436C"/>
    <w:rsid w:val="004159D0"/>
    <w:rsid w:val="00415CB3"/>
    <w:rsid w:val="0041618F"/>
    <w:rsid w:val="004161F9"/>
    <w:rsid w:val="0041620A"/>
    <w:rsid w:val="00417868"/>
    <w:rsid w:val="004206C2"/>
    <w:rsid w:val="00420992"/>
    <w:rsid w:val="004220C4"/>
    <w:rsid w:val="00422687"/>
    <w:rsid w:val="00423A31"/>
    <w:rsid w:val="00423C13"/>
    <w:rsid w:val="004249E7"/>
    <w:rsid w:val="00425B1F"/>
    <w:rsid w:val="0042677D"/>
    <w:rsid w:val="00426991"/>
    <w:rsid w:val="00426C6C"/>
    <w:rsid w:val="00427493"/>
    <w:rsid w:val="00427A74"/>
    <w:rsid w:val="00427D14"/>
    <w:rsid w:val="004302BF"/>
    <w:rsid w:val="00430390"/>
    <w:rsid w:val="004305CC"/>
    <w:rsid w:val="0043072D"/>
    <w:rsid w:val="00430E44"/>
    <w:rsid w:val="0043114C"/>
    <w:rsid w:val="00431342"/>
    <w:rsid w:val="00432F65"/>
    <w:rsid w:val="00433A25"/>
    <w:rsid w:val="004346E7"/>
    <w:rsid w:val="00434F04"/>
    <w:rsid w:val="00434FE2"/>
    <w:rsid w:val="00440D4C"/>
    <w:rsid w:val="004411E2"/>
    <w:rsid w:val="004446D7"/>
    <w:rsid w:val="00444F64"/>
    <w:rsid w:val="0044538B"/>
    <w:rsid w:val="004456D6"/>
    <w:rsid w:val="00447D77"/>
    <w:rsid w:val="00451D74"/>
    <w:rsid w:val="004526AB"/>
    <w:rsid w:val="004538FB"/>
    <w:rsid w:val="004542DD"/>
    <w:rsid w:val="00455ADF"/>
    <w:rsid w:val="00457AA3"/>
    <w:rsid w:val="004615C9"/>
    <w:rsid w:val="00461C7B"/>
    <w:rsid w:val="0046586D"/>
    <w:rsid w:val="0046637D"/>
    <w:rsid w:val="00467E41"/>
    <w:rsid w:val="0047052B"/>
    <w:rsid w:val="004720B1"/>
    <w:rsid w:val="00473A46"/>
    <w:rsid w:val="00473A8F"/>
    <w:rsid w:val="00473D03"/>
    <w:rsid w:val="00474636"/>
    <w:rsid w:val="00474CC3"/>
    <w:rsid w:val="004774D5"/>
    <w:rsid w:val="00477766"/>
    <w:rsid w:val="00477F99"/>
    <w:rsid w:val="0048239C"/>
    <w:rsid w:val="004833A0"/>
    <w:rsid w:val="00484827"/>
    <w:rsid w:val="00484D67"/>
    <w:rsid w:val="00487482"/>
    <w:rsid w:val="00490450"/>
    <w:rsid w:val="00491A0E"/>
    <w:rsid w:val="00491CCA"/>
    <w:rsid w:val="00491EF7"/>
    <w:rsid w:val="004936E1"/>
    <w:rsid w:val="00494840"/>
    <w:rsid w:val="004952ED"/>
    <w:rsid w:val="00495E6B"/>
    <w:rsid w:val="004A0551"/>
    <w:rsid w:val="004A11ED"/>
    <w:rsid w:val="004A3ECD"/>
    <w:rsid w:val="004A4841"/>
    <w:rsid w:val="004A4F67"/>
    <w:rsid w:val="004A659B"/>
    <w:rsid w:val="004A6D80"/>
    <w:rsid w:val="004A7442"/>
    <w:rsid w:val="004B2711"/>
    <w:rsid w:val="004B4A7F"/>
    <w:rsid w:val="004C0D3F"/>
    <w:rsid w:val="004C1A2F"/>
    <w:rsid w:val="004C2BFB"/>
    <w:rsid w:val="004C350D"/>
    <w:rsid w:val="004C3C67"/>
    <w:rsid w:val="004C49FF"/>
    <w:rsid w:val="004C6FF0"/>
    <w:rsid w:val="004C772B"/>
    <w:rsid w:val="004D11A5"/>
    <w:rsid w:val="004D1440"/>
    <w:rsid w:val="004D2005"/>
    <w:rsid w:val="004D3124"/>
    <w:rsid w:val="004D51C1"/>
    <w:rsid w:val="004D6F75"/>
    <w:rsid w:val="004E22AE"/>
    <w:rsid w:val="004E37D4"/>
    <w:rsid w:val="004E3C7C"/>
    <w:rsid w:val="004E4BE8"/>
    <w:rsid w:val="004E577C"/>
    <w:rsid w:val="004E5A1B"/>
    <w:rsid w:val="004E5BF0"/>
    <w:rsid w:val="004E7423"/>
    <w:rsid w:val="004E75F2"/>
    <w:rsid w:val="004F147A"/>
    <w:rsid w:val="004F20D1"/>
    <w:rsid w:val="004F32FB"/>
    <w:rsid w:val="004F3FEE"/>
    <w:rsid w:val="004F40A4"/>
    <w:rsid w:val="004F4991"/>
    <w:rsid w:val="004F5993"/>
    <w:rsid w:val="004F62C7"/>
    <w:rsid w:val="005004AA"/>
    <w:rsid w:val="0050085B"/>
    <w:rsid w:val="00500F57"/>
    <w:rsid w:val="005011EC"/>
    <w:rsid w:val="0050159F"/>
    <w:rsid w:val="005018B1"/>
    <w:rsid w:val="00501950"/>
    <w:rsid w:val="0050202F"/>
    <w:rsid w:val="00502348"/>
    <w:rsid w:val="00502C64"/>
    <w:rsid w:val="00503783"/>
    <w:rsid w:val="00504348"/>
    <w:rsid w:val="00504ACD"/>
    <w:rsid w:val="00505101"/>
    <w:rsid w:val="00510FAC"/>
    <w:rsid w:val="005119B5"/>
    <w:rsid w:val="005121E5"/>
    <w:rsid w:val="005125B1"/>
    <w:rsid w:val="00514DBB"/>
    <w:rsid w:val="00515329"/>
    <w:rsid w:val="00517465"/>
    <w:rsid w:val="00520E3E"/>
    <w:rsid w:val="00521FA0"/>
    <w:rsid w:val="00524746"/>
    <w:rsid w:val="0052484D"/>
    <w:rsid w:val="00524975"/>
    <w:rsid w:val="005266E4"/>
    <w:rsid w:val="00526736"/>
    <w:rsid w:val="00527164"/>
    <w:rsid w:val="00527C2C"/>
    <w:rsid w:val="0053032B"/>
    <w:rsid w:val="00532F20"/>
    <w:rsid w:val="00532FAB"/>
    <w:rsid w:val="00533050"/>
    <w:rsid w:val="0053585A"/>
    <w:rsid w:val="005368BB"/>
    <w:rsid w:val="005374DB"/>
    <w:rsid w:val="005374EF"/>
    <w:rsid w:val="00540C79"/>
    <w:rsid w:val="00542549"/>
    <w:rsid w:val="0054385B"/>
    <w:rsid w:val="0054387F"/>
    <w:rsid w:val="00543CC3"/>
    <w:rsid w:val="00543D5E"/>
    <w:rsid w:val="00543ECE"/>
    <w:rsid w:val="00543F36"/>
    <w:rsid w:val="00544FF7"/>
    <w:rsid w:val="00545628"/>
    <w:rsid w:val="0054708F"/>
    <w:rsid w:val="00547B6E"/>
    <w:rsid w:val="005506E1"/>
    <w:rsid w:val="00550DCE"/>
    <w:rsid w:val="00551039"/>
    <w:rsid w:val="00552C54"/>
    <w:rsid w:val="0055434B"/>
    <w:rsid w:val="00554948"/>
    <w:rsid w:val="00554BBA"/>
    <w:rsid w:val="005552D8"/>
    <w:rsid w:val="005561F0"/>
    <w:rsid w:val="0055705C"/>
    <w:rsid w:val="00557446"/>
    <w:rsid w:val="00557AE1"/>
    <w:rsid w:val="00560714"/>
    <w:rsid w:val="00561109"/>
    <w:rsid w:val="00566215"/>
    <w:rsid w:val="005677A3"/>
    <w:rsid w:val="00567A90"/>
    <w:rsid w:val="00570A19"/>
    <w:rsid w:val="0057146D"/>
    <w:rsid w:val="00571F41"/>
    <w:rsid w:val="00571FCA"/>
    <w:rsid w:val="00572229"/>
    <w:rsid w:val="00574006"/>
    <w:rsid w:val="005740D6"/>
    <w:rsid w:val="005745CB"/>
    <w:rsid w:val="00574797"/>
    <w:rsid w:val="005747E6"/>
    <w:rsid w:val="00575BDF"/>
    <w:rsid w:val="00576AA5"/>
    <w:rsid w:val="0057717F"/>
    <w:rsid w:val="00580D4D"/>
    <w:rsid w:val="0058232E"/>
    <w:rsid w:val="005837D4"/>
    <w:rsid w:val="00583DA4"/>
    <w:rsid w:val="00586086"/>
    <w:rsid w:val="00586F91"/>
    <w:rsid w:val="005873D4"/>
    <w:rsid w:val="0059056D"/>
    <w:rsid w:val="0059140F"/>
    <w:rsid w:val="00591529"/>
    <w:rsid w:val="00592787"/>
    <w:rsid w:val="00593837"/>
    <w:rsid w:val="00593AE3"/>
    <w:rsid w:val="005940A9"/>
    <w:rsid w:val="0059430D"/>
    <w:rsid w:val="00594DBE"/>
    <w:rsid w:val="00595576"/>
    <w:rsid w:val="005955AC"/>
    <w:rsid w:val="005955D4"/>
    <w:rsid w:val="00595A9D"/>
    <w:rsid w:val="00595BE4"/>
    <w:rsid w:val="00595E9B"/>
    <w:rsid w:val="00596DF4"/>
    <w:rsid w:val="005A2017"/>
    <w:rsid w:val="005A3CDD"/>
    <w:rsid w:val="005A5681"/>
    <w:rsid w:val="005A59AF"/>
    <w:rsid w:val="005A59B9"/>
    <w:rsid w:val="005A5D25"/>
    <w:rsid w:val="005A6107"/>
    <w:rsid w:val="005A636F"/>
    <w:rsid w:val="005A744A"/>
    <w:rsid w:val="005B1865"/>
    <w:rsid w:val="005B27C4"/>
    <w:rsid w:val="005B29E5"/>
    <w:rsid w:val="005B3A4B"/>
    <w:rsid w:val="005B4A47"/>
    <w:rsid w:val="005B5842"/>
    <w:rsid w:val="005B675C"/>
    <w:rsid w:val="005B6B4E"/>
    <w:rsid w:val="005B76A3"/>
    <w:rsid w:val="005B7C28"/>
    <w:rsid w:val="005B7C94"/>
    <w:rsid w:val="005C198B"/>
    <w:rsid w:val="005C21B1"/>
    <w:rsid w:val="005C3DAE"/>
    <w:rsid w:val="005C5325"/>
    <w:rsid w:val="005C56F1"/>
    <w:rsid w:val="005C5C67"/>
    <w:rsid w:val="005C5DEB"/>
    <w:rsid w:val="005C647F"/>
    <w:rsid w:val="005C6DD6"/>
    <w:rsid w:val="005D1EB2"/>
    <w:rsid w:val="005D23D8"/>
    <w:rsid w:val="005D3706"/>
    <w:rsid w:val="005D3C69"/>
    <w:rsid w:val="005D4546"/>
    <w:rsid w:val="005D4FDB"/>
    <w:rsid w:val="005D7FAF"/>
    <w:rsid w:val="005E00E6"/>
    <w:rsid w:val="005E278D"/>
    <w:rsid w:val="005E2BE9"/>
    <w:rsid w:val="005E2FF0"/>
    <w:rsid w:val="005E5D1F"/>
    <w:rsid w:val="005E70B7"/>
    <w:rsid w:val="005E7A0D"/>
    <w:rsid w:val="005F0D33"/>
    <w:rsid w:val="005F131D"/>
    <w:rsid w:val="005F3278"/>
    <w:rsid w:val="005F4443"/>
    <w:rsid w:val="005F4B14"/>
    <w:rsid w:val="005F583F"/>
    <w:rsid w:val="005F5902"/>
    <w:rsid w:val="005F5C4D"/>
    <w:rsid w:val="005F61D5"/>
    <w:rsid w:val="005F6722"/>
    <w:rsid w:val="005F69A2"/>
    <w:rsid w:val="005F6A2D"/>
    <w:rsid w:val="006029D7"/>
    <w:rsid w:val="00603391"/>
    <w:rsid w:val="00603546"/>
    <w:rsid w:val="006051C6"/>
    <w:rsid w:val="00605AD4"/>
    <w:rsid w:val="0060773D"/>
    <w:rsid w:val="00607D64"/>
    <w:rsid w:val="00611457"/>
    <w:rsid w:val="00611D43"/>
    <w:rsid w:val="00612849"/>
    <w:rsid w:val="00612D48"/>
    <w:rsid w:val="006142EA"/>
    <w:rsid w:val="00614877"/>
    <w:rsid w:val="00615307"/>
    <w:rsid w:val="0061609F"/>
    <w:rsid w:val="0061685D"/>
    <w:rsid w:val="00616B45"/>
    <w:rsid w:val="006170CB"/>
    <w:rsid w:val="0062089A"/>
    <w:rsid w:val="00621682"/>
    <w:rsid w:val="00623619"/>
    <w:rsid w:val="0062397C"/>
    <w:rsid w:val="00623F58"/>
    <w:rsid w:val="00624003"/>
    <w:rsid w:val="00624A5D"/>
    <w:rsid w:val="00627DD4"/>
    <w:rsid w:val="00630D9B"/>
    <w:rsid w:val="00630ECA"/>
    <w:rsid w:val="0063153B"/>
    <w:rsid w:val="00631953"/>
    <w:rsid w:val="00632ACA"/>
    <w:rsid w:val="006331C2"/>
    <w:rsid w:val="00634E1A"/>
    <w:rsid w:val="00637019"/>
    <w:rsid w:val="006373CC"/>
    <w:rsid w:val="006373FD"/>
    <w:rsid w:val="00640611"/>
    <w:rsid w:val="00641056"/>
    <w:rsid w:val="006439EC"/>
    <w:rsid w:val="00644577"/>
    <w:rsid w:val="00644813"/>
    <w:rsid w:val="00647831"/>
    <w:rsid w:val="00651A05"/>
    <w:rsid w:val="006523E9"/>
    <w:rsid w:val="00653AC8"/>
    <w:rsid w:val="00653DFE"/>
    <w:rsid w:val="006543D8"/>
    <w:rsid w:val="00654A53"/>
    <w:rsid w:val="00654A61"/>
    <w:rsid w:val="0065530F"/>
    <w:rsid w:val="00656290"/>
    <w:rsid w:val="00656E4D"/>
    <w:rsid w:val="00661205"/>
    <w:rsid w:val="00661275"/>
    <w:rsid w:val="00662497"/>
    <w:rsid w:val="00667476"/>
    <w:rsid w:val="006731C6"/>
    <w:rsid w:val="0067568A"/>
    <w:rsid w:val="0068157D"/>
    <w:rsid w:val="00681745"/>
    <w:rsid w:val="006817DA"/>
    <w:rsid w:val="00682169"/>
    <w:rsid w:val="00682317"/>
    <w:rsid w:val="0068252A"/>
    <w:rsid w:val="006826ED"/>
    <w:rsid w:val="0068285B"/>
    <w:rsid w:val="006833F6"/>
    <w:rsid w:val="00683F05"/>
    <w:rsid w:val="00683F89"/>
    <w:rsid w:val="0068426A"/>
    <w:rsid w:val="006844DE"/>
    <w:rsid w:val="00685843"/>
    <w:rsid w:val="006863E9"/>
    <w:rsid w:val="0068710D"/>
    <w:rsid w:val="0069079F"/>
    <w:rsid w:val="006919AC"/>
    <w:rsid w:val="006919F2"/>
    <w:rsid w:val="006932EC"/>
    <w:rsid w:val="00694078"/>
    <w:rsid w:val="006942B2"/>
    <w:rsid w:val="00695500"/>
    <w:rsid w:val="00696277"/>
    <w:rsid w:val="00696525"/>
    <w:rsid w:val="00696F29"/>
    <w:rsid w:val="0069778A"/>
    <w:rsid w:val="006A12E1"/>
    <w:rsid w:val="006A4E46"/>
    <w:rsid w:val="006A57AE"/>
    <w:rsid w:val="006A5867"/>
    <w:rsid w:val="006A58D7"/>
    <w:rsid w:val="006B0D40"/>
    <w:rsid w:val="006B0D9D"/>
    <w:rsid w:val="006B1399"/>
    <w:rsid w:val="006B289F"/>
    <w:rsid w:val="006B3605"/>
    <w:rsid w:val="006B4590"/>
    <w:rsid w:val="006B499C"/>
    <w:rsid w:val="006B4B33"/>
    <w:rsid w:val="006B59C7"/>
    <w:rsid w:val="006B7504"/>
    <w:rsid w:val="006C0BC6"/>
    <w:rsid w:val="006C340C"/>
    <w:rsid w:val="006C3DFC"/>
    <w:rsid w:val="006C6D72"/>
    <w:rsid w:val="006D09AF"/>
    <w:rsid w:val="006D1D1C"/>
    <w:rsid w:val="006D432F"/>
    <w:rsid w:val="006D5776"/>
    <w:rsid w:val="006D5E16"/>
    <w:rsid w:val="006D666F"/>
    <w:rsid w:val="006D6C2E"/>
    <w:rsid w:val="006E101B"/>
    <w:rsid w:val="006E1570"/>
    <w:rsid w:val="006E2B95"/>
    <w:rsid w:val="006E3228"/>
    <w:rsid w:val="006E3804"/>
    <w:rsid w:val="006E5FC7"/>
    <w:rsid w:val="006E6626"/>
    <w:rsid w:val="006E6BDB"/>
    <w:rsid w:val="006E7BEC"/>
    <w:rsid w:val="006F22A2"/>
    <w:rsid w:val="006F235A"/>
    <w:rsid w:val="006F2DF8"/>
    <w:rsid w:val="006F38BE"/>
    <w:rsid w:val="006F3FA6"/>
    <w:rsid w:val="006F5FD1"/>
    <w:rsid w:val="006F707A"/>
    <w:rsid w:val="006F73F4"/>
    <w:rsid w:val="006F7CD1"/>
    <w:rsid w:val="006F7F03"/>
    <w:rsid w:val="0070249B"/>
    <w:rsid w:val="00702644"/>
    <w:rsid w:val="0070347C"/>
    <w:rsid w:val="00703CD1"/>
    <w:rsid w:val="00706101"/>
    <w:rsid w:val="00706385"/>
    <w:rsid w:val="007077CC"/>
    <w:rsid w:val="00707FAB"/>
    <w:rsid w:val="00710302"/>
    <w:rsid w:val="0071095D"/>
    <w:rsid w:val="00712A3F"/>
    <w:rsid w:val="00712A77"/>
    <w:rsid w:val="007133A6"/>
    <w:rsid w:val="007133B7"/>
    <w:rsid w:val="00714245"/>
    <w:rsid w:val="007156AB"/>
    <w:rsid w:val="007156D8"/>
    <w:rsid w:val="007176C1"/>
    <w:rsid w:val="0072047B"/>
    <w:rsid w:val="00721699"/>
    <w:rsid w:val="00722EA0"/>
    <w:rsid w:val="007240C7"/>
    <w:rsid w:val="00724DA7"/>
    <w:rsid w:val="0072656C"/>
    <w:rsid w:val="0072796F"/>
    <w:rsid w:val="007279A6"/>
    <w:rsid w:val="00730966"/>
    <w:rsid w:val="00732610"/>
    <w:rsid w:val="007338CE"/>
    <w:rsid w:val="00736313"/>
    <w:rsid w:val="007365F5"/>
    <w:rsid w:val="00737C31"/>
    <w:rsid w:val="00741615"/>
    <w:rsid w:val="00741D7F"/>
    <w:rsid w:val="00742B2A"/>
    <w:rsid w:val="00746F5E"/>
    <w:rsid w:val="00747976"/>
    <w:rsid w:val="00747AF0"/>
    <w:rsid w:val="007512D2"/>
    <w:rsid w:val="00751CD0"/>
    <w:rsid w:val="00752303"/>
    <w:rsid w:val="00752869"/>
    <w:rsid w:val="00752E98"/>
    <w:rsid w:val="00754D6F"/>
    <w:rsid w:val="00754FCB"/>
    <w:rsid w:val="00755E58"/>
    <w:rsid w:val="00756FE9"/>
    <w:rsid w:val="00757488"/>
    <w:rsid w:val="00760E48"/>
    <w:rsid w:val="00762229"/>
    <w:rsid w:val="00763866"/>
    <w:rsid w:val="00763C21"/>
    <w:rsid w:val="00764136"/>
    <w:rsid w:val="00765A25"/>
    <w:rsid w:val="00766D06"/>
    <w:rsid w:val="00766E2D"/>
    <w:rsid w:val="00766F67"/>
    <w:rsid w:val="0077044E"/>
    <w:rsid w:val="00770873"/>
    <w:rsid w:val="00772738"/>
    <w:rsid w:val="00773459"/>
    <w:rsid w:val="00773B1A"/>
    <w:rsid w:val="00774992"/>
    <w:rsid w:val="00774A6C"/>
    <w:rsid w:val="00776037"/>
    <w:rsid w:val="007761E5"/>
    <w:rsid w:val="00776213"/>
    <w:rsid w:val="00776D02"/>
    <w:rsid w:val="007774AE"/>
    <w:rsid w:val="007805D5"/>
    <w:rsid w:val="007817A0"/>
    <w:rsid w:val="0078569B"/>
    <w:rsid w:val="00785D38"/>
    <w:rsid w:val="007906E3"/>
    <w:rsid w:val="00790F2F"/>
    <w:rsid w:val="007911A6"/>
    <w:rsid w:val="007918DA"/>
    <w:rsid w:val="00791FAB"/>
    <w:rsid w:val="00792EED"/>
    <w:rsid w:val="007944C3"/>
    <w:rsid w:val="007947B8"/>
    <w:rsid w:val="00794F5C"/>
    <w:rsid w:val="00796A95"/>
    <w:rsid w:val="007A4735"/>
    <w:rsid w:val="007A4C56"/>
    <w:rsid w:val="007A4F58"/>
    <w:rsid w:val="007A680D"/>
    <w:rsid w:val="007A6D5C"/>
    <w:rsid w:val="007B0442"/>
    <w:rsid w:val="007B262A"/>
    <w:rsid w:val="007B4780"/>
    <w:rsid w:val="007B612A"/>
    <w:rsid w:val="007B6ED2"/>
    <w:rsid w:val="007B7EA7"/>
    <w:rsid w:val="007C1A9B"/>
    <w:rsid w:val="007C21C2"/>
    <w:rsid w:val="007C3644"/>
    <w:rsid w:val="007C43A7"/>
    <w:rsid w:val="007C43F5"/>
    <w:rsid w:val="007C4CE0"/>
    <w:rsid w:val="007C4F41"/>
    <w:rsid w:val="007C62F4"/>
    <w:rsid w:val="007D1A04"/>
    <w:rsid w:val="007D3BCA"/>
    <w:rsid w:val="007D476D"/>
    <w:rsid w:val="007D499C"/>
    <w:rsid w:val="007D4E20"/>
    <w:rsid w:val="007D5C0B"/>
    <w:rsid w:val="007D6D51"/>
    <w:rsid w:val="007D72CE"/>
    <w:rsid w:val="007D732D"/>
    <w:rsid w:val="007D73A4"/>
    <w:rsid w:val="007D7D70"/>
    <w:rsid w:val="007E0236"/>
    <w:rsid w:val="007E18AC"/>
    <w:rsid w:val="007E1B56"/>
    <w:rsid w:val="007E24F5"/>
    <w:rsid w:val="007E336B"/>
    <w:rsid w:val="007E543C"/>
    <w:rsid w:val="007E7A4F"/>
    <w:rsid w:val="007E7AD9"/>
    <w:rsid w:val="007F0EDF"/>
    <w:rsid w:val="007F14A8"/>
    <w:rsid w:val="007F211A"/>
    <w:rsid w:val="007F26DD"/>
    <w:rsid w:val="007F2BB5"/>
    <w:rsid w:val="007F3451"/>
    <w:rsid w:val="007F4161"/>
    <w:rsid w:val="007F43AA"/>
    <w:rsid w:val="007F500F"/>
    <w:rsid w:val="007F55CB"/>
    <w:rsid w:val="007F5C89"/>
    <w:rsid w:val="007F5D02"/>
    <w:rsid w:val="007F659C"/>
    <w:rsid w:val="007F6DEE"/>
    <w:rsid w:val="008001FE"/>
    <w:rsid w:val="00800F23"/>
    <w:rsid w:val="00803E45"/>
    <w:rsid w:val="0081002F"/>
    <w:rsid w:val="008113EE"/>
    <w:rsid w:val="00811E60"/>
    <w:rsid w:val="00812C1A"/>
    <w:rsid w:val="00813409"/>
    <w:rsid w:val="00814573"/>
    <w:rsid w:val="008146CB"/>
    <w:rsid w:val="00814D60"/>
    <w:rsid w:val="0081503D"/>
    <w:rsid w:val="008161E4"/>
    <w:rsid w:val="00816460"/>
    <w:rsid w:val="0081684C"/>
    <w:rsid w:val="00816B02"/>
    <w:rsid w:val="00816F91"/>
    <w:rsid w:val="00817E17"/>
    <w:rsid w:val="0082022E"/>
    <w:rsid w:val="00820B33"/>
    <w:rsid w:val="00821AE9"/>
    <w:rsid w:val="00822F79"/>
    <w:rsid w:val="0082375E"/>
    <w:rsid w:val="008237D3"/>
    <w:rsid w:val="008237EB"/>
    <w:rsid w:val="00824601"/>
    <w:rsid w:val="00825763"/>
    <w:rsid w:val="00826B0A"/>
    <w:rsid w:val="00826F41"/>
    <w:rsid w:val="00830A28"/>
    <w:rsid w:val="00830BA9"/>
    <w:rsid w:val="008317F6"/>
    <w:rsid w:val="00831BAE"/>
    <w:rsid w:val="00831F87"/>
    <w:rsid w:val="00836DF9"/>
    <w:rsid w:val="00841310"/>
    <w:rsid w:val="00842FBE"/>
    <w:rsid w:val="00843097"/>
    <w:rsid w:val="00844750"/>
    <w:rsid w:val="0084488A"/>
    <w:rsid w:val="0084609A"/>
    <w:rsid w:val="008467FF"/>
    <w:rsid w:val="00846EA7"/>
    <w:rsid w:val="008475EC"/>
    <w:rsid w:val="00852F5C"/>
    <w:rsid w:val="00853C6B"/>
    <w:rsid w:val="008555F7"/>
    <w:rsid w:val="00855B64"/>
    <w:rsid w:val="00856639"/>
    <w:rsid w:val="00856B6B"/>
    <w:rsid w:val="00856D39"/>
    <w:rsid w:val="00857E87"/>
    <w:rsid w:val="00860332"/>
    <w:rsid w:val="00862738"/>
    <w:rsid w:val="008631C4"/>
    <w:rsid w:val="008638A2"/>
    <w:rsid w:val="00864171"/>
    <w:rsid w:val="00864575"/>
    <w:rsid w:val="00864891"/>
    <w:rsid w:val="0086611B"/>
    <w:rsid w:val="00866A05"/>
    <w:rsid w:val="00866AAE"/>
    <w:rsid w:val="00867AAA"/>
    <w:rsid w:val="00867C56"/>
    <w:rsid w:val="00870AA1"/>
    <w:rsid w:val="008714FE"/>
    <w:rsid w:val="00873CE3"/>
    <w:rsid w:val="00873FD6"/>
    <w:rsid w:val="008742CA"/>
    <w:rsid w:val="00880C0E"/>
    <w:rsid w:val="00882FD7"/>
    <w:rsid w:val="0088411C"/>
    <w:rsid w:val="00884EC1"/>
    <w:rsid w:val="008870A7"/>
    <w:rsid w:val="008878ED"/>
    <w:rsid w:val="00887CB8"/>
    <w:rsid w:val="00890250"/>
    <w:rsid w:val="00891FA6"/>
    <w:rsid w:val="008923BE"/>
    <w:rsid w:val="00893025"/>
    <w:rsid w:val="008962BF"/>
    <w:rsid w:val="00896428"/>
    <w:rsid w:val="00896604"/>
    <w:rsid w:val="008A008A"/>
    <w:rsid w:val="008A0BBD"/>
    <w:rsid w:val="008A1767"/>
    <w:rsid w:val="008A2F31"/>
    <w:rsid w:val="008A3266"/>
    <w:rsid w:val="008A51BA"/>
    <w:rsid w:val="008A6088"/>
    <w:rsid w:val="008B0FF5"/>
    <w:rsid w:val="008B2C53"/>
    <w:rsid w:val="008B44C4"/>
    <w:rsid w:val="008B623C"/>
    <w:rsid w:val="008B6473"/>
    <w:rsid w:val="008B755A"/>
    <w:rsid w:val="008B7879"/>
    <w:rsid w:val="008C12A0"/>
    <w:rsid w:val="008C2181"/>
    <w:rsid w:val="008C3758"/>
    <w:rsid w:val="008C39AC"/>
    <w:rsid w:val="008C4B42"/>
    <w:rsid w:val="008C52FB"/>
    <w:rsid w:val="008C726C"/>
    <w:rsid w:val="008C750E"/>
    <w:rsid w:val="008D1566"/>
    <w:rsid w:val="008D280F"/>
    <w:rsid w:val="008D3919"/>
    <w:rsid w:val="008D633C"/>
    <w:rsid w:val="008D6B47"/>
    <w:rsid w:val="008E1D2A"/>
    <w:rsid w:val="008E21DC"/>
    <w:rsid w:val="008E23EB"/>
    <w:rsid w:val="008E254C"/>
    <w:rsid w:val="008E421A"/>
    <w:rsid w:val="008E4388"/>
    <w:rsid w:val="008E4410"/>
    <w:rsid w:val="008E65BE"/>
    <w:rsid w:val="008E7FAE"/>
    <w:rsid w:val="008E7FF3"/>
    <w:rsid w:val="008F0F36"/>
    <w:rsid w:val="008F273B"/>
    <w:rsid w:val="008F40F0"/>
    <w:rsid w:val="008F52B9"/>
    <w:rsid w:val="008F65D5"/>
    <w:rsid w:val="008F7654"/>
    <w:rsid w:val="00900333"/>
    <w:rsid w:val="00901556"/>
    <w:rsid w:val="0090177B"/>
    <w:rsid w:val="0090221C"/>
    <w:rsid w:val="0090234E"/>
    <w:rsid w:val="00902B7D"/>
    <w:rsid w:val="00903B01"/>
    <w:rsid w:val="0090498A"/>
    <w:rsid w:val="0090537B"/>
    <w:rsid w:val="00905C1B"/>
    <w:rsid w:val="00905FBF"/>
    <w:rsid w:val="00906137"/>
    <w:rsid w:val="00906D1B"/>
    <w:rsid w:val="009072E7"/>
    <w:rsid w:val="00907709"/>
    <w:rsid w:val="009117E5"/>
    <w:rsid w:val="00911BF7"/>
    <w:rsid w:val="00914243"/>
    <w:rsid w:val="009142A9"/>
    <w:rsid w:val="009145B8"/>
    <w:rsid w:val="00915524"/>
    <w:rsid w:val="00915924"/>
    <w:rsid w:val="00917113"/>
    <w:rsid w:val="009200A6"/>
    <w:rsid w:val="009211D4"/>
    <w:rsid w:val="00921A6F"/>
    <w:rsid w:val="00922924"/>
    <w:rsid w:val="00922FEB"/>
    <w:rsid w:val="00923B33"/>
    <w:rsid w:val="009252FB"/>
    <w:rsid w:val="009256F3"/>
    <w:rsid w:val="0092636B"/>
    <w:rsid w:val="009267F1"/>
    <w:rsid w:val="009269A7"/>
    <w:rsid w:val="00926ED4"/>
    <w:rsid w:val="00927449"/>
    <w:rsid w:val="009279E7"/>
    <w:rsid w:val="00932E6A"/>
    <w:rsid w:val="00932F7D"/>
    <w:rsid w:val="00933855"/>
    <w:rsid w:val="00934D4C"/>
    <w:rsid w:val="009356B2"/>
    <w:rsid w:val="00936F5A"/>
    <w:rsid w:val="00937B97"/>
    <w:rsid w:val="009403B5"/>
    <w:rsid w:val="00940519"/>
    <w:rsid w:val="00942E10"/>
    <w:rsid w:val="009462E4"/>
    <w:rsid w:val="00947028"/>
    <w:rsid w:val="009470BD"/>
    <w:rsid w:val="009470D4"/>
    <w:rsid w:val="00947D67"/>
    <w:rsid w:val="00947FEC"/>
    <w:rsid w:val="00951806"/>
    <w:rsid w:val="00952FDB"/>
    <w:rsid w:val="00955275"/>
    <w:rsid w:val="009556DB"/>
    <w:rsid w:val="00955888"/>
    <w:rsid w:val="00955E22"/>
    <w:rsid w:val="0096030F"/>
    <w:rsid w:val="009617B3"/>
    <w:rsid w:val="0096392C"/>
    <w:rsid w:val="0096457A"/>
    <w:rsid w:val="0096487B"/>
    <w:rsid w:val="00965567"/>
    <w:rsid w:val="00965573"/>
    <w:rsid w:val="00966C87"/>
    <w:rsid w:val="00967785"/>
    <w:rsid w:val="00970873"/>
    <w:rsid w:val="00970910"/>
    <w:rsid w:val="00970F6B"/>
    <w:rsid w:val="00973DFC"/>
    <w:rsid w:val="00974560"/>
    <w:rsid w:val="00975749"/>
    <w:rsid w:val="00976576"/>
    <w:rsid w:val="00977EC8"/>
    <w:rsid w:val="00980780"/>
    <w:rsid w:val="0098109C"/>
    <w:rsid w:val="00981C43"/>
    <w:rsid w:val="009837A7"/>
    <w:rsid w:val="00983DA0"/>
    <w:rsid w:val="0099011E"/>
    <w:rsid w:val="009909EC"/>
    <w:rsid w:val="00990EAE"/>
    <w:rsid w:val="00991117"/>
    <w:rsid w:val="0099167F"/>
    <w:rsid w:val="00992DBF"/>
    <w:rsid w:val="00993764"/>
    <w:rsid w:val="009938FB"/>
    <w:rsid w:val="00993F1D"/>
    <w:rsid w:val="009948E3"/>
    <w:rsid w:val="009949B8"/>
    <w:rsid w:val="00994CF2"/>
    <w:rsid w:val="009959A0"/>
    <w:rsid w:val="00995C0D"/>
    <w:rsid w:val="00995D02"/>
    <w:rsid w:val="00996E86"/>
    <w:rsid w:val="00997495"/>
    <w:rsid w:val="009A09FE"/>
    <w:rsid w:val="009A2F78"/>
    <w:rsid w:val="009A321F"/>
    <w:rsid w:val="009A43D6"/>
    <w:rsid w:val="009A4A88"/>
    <w:rsid w:val="009A603D"/>
    <w:rsid w:val="009A6A9E"/>
    <w:rsid w:val="009A6CAC"/>
    <w:rsid w:val="009A7026"/>
    <w:rsid w:val="009B4422"/>
    <w:rsid w:val="009B56D2"/>
    <w:rsid w:val="009B579D"/>
    <w:rsid w:val="009B59BD"/>
    <w:rsid w:val="009B6249"/>
    <w:rsid w:val="009B6614"/>
    <w:rsid w:val="009B7AE1"/>
    <w:rsid w:val="009C00A3"/>
    <w:rsid w:val="009C0AEF"/>
    <w:rsid w:val="009C111C"/>
    <w:rsid w:val="009C112F"/>
    <w:rsid w:val="009C2E6F"/>
    <w:rsid w:val="009C7A79"/>
    <w:rsid w:val="009C7F56"/>
    <w:rsid w:val="009D243D"/>
    <w:rsid w:val="009D254C"/>
    <w:rsid w:val="009D379C"/>
    <w:rsid w:val="009D3A8C"/>
    <w:rsid w:val="009D3D1D"/>
    <w:rsid w:val="009D4531"/>
    <w:rsid w:val="009D4FF4"/>
    <w:rsid w:val="009D530C"/>
    <w:rsid w:val="009D5963"/>
    <w:rsid w:val="009D64C4"/>
    <w:rsid w:val="009D73F2"/>
    <w:rsid w:val="009D74B2"/>
    <w:rsid w:val="009D7710"/>
    <w:rsid w:val="009E1D72"/>
    <w:rsid w:val="009E2992"/>
    <w:rsid w:val="009E2D25"/>
    <w:rsid w:val="009E3234"/>
    <w:rsid w:val="009E38B3"/>
    <w:rsid w:val="009E4EC5"/>
    <w:rsid w:val="009E5F97"/>
    <w:rsid w:val="009E78BE"/>
    <w:rsid w:val="009E7956"/>
    <w:rsid w:val="009E7B93"/>
    <w:rsid w:val="009E7C39"/>
    <w:rsid w:val="009F06D7"/>
    <w:rsid w:val="009F336E"/>
    <w:rsid w:val="009F3A13"/>
    <w:rsid w:val="009F491D"/>
    <w:rsid w:val="009F5977"/>
    <w:rsid w:val="009F6506"/>
    <w:rsid w:val="009F6C79"/>
    <w:rsid w:val="009F74FC"/>
    <w:rsid w:val="00A00448"/>
    <w:rsid w:val="00A00472"/>
    <w:rsid w:val="00A00AA3"/>
    <w:rsid w:val="00A00E5C"/>
    <w:rsid w:val="00A01F3B"/>
    <w:rsid w:val="00A02502"/>
    <w:rsid w:val="00A0313F"/>
    <w:rsid w:val="00A03B33"/>
    <w:rsid w:val="00A04774"/>
    <w:rsid w:val="00A04F71"/>
    <w:rsid w:val="00A050FA"/>
    <w:rsid w:val="00A0547A"/>
    <w:rsid w:val="00A06A3B"/>
    <w:rsid w:val="00A06B7D"/>
    <w:rsid w:val="00A0791B"/>
    <w:rsid w:val="00A103AF"/>
    <w:rsid w:val="00A10A82"/>
    <w:rsid w:val="00A10C5A"/>
    <w:rsid w:val="00A130E1"/>
    <w:rsid w:val="00A17CC1"/>
    <w:rsid w:val="00A2129B"/>
    <w:rsid w:val="00A21A8C"/>
    <w:rsid w:val="00A21D61"/>
    <w:rsid w:val="00A2205A"/>
    <w:rsid w:val="00A231B8"/>
    <w:rsid w:val="00A239E6"/>
    <w:rsid w:val="00A23CD3"/>
    <w:rsid w:val="00A2492E"/>
    <w:rsid w:val="00A24ECB"/>
    <w:rsid w:val="00A24FEE"/>
    <w:rsid w:val="00A27564"/>
    <w:rsid w:val="00A30415"/>
    <w:rsid w:val="00A31525"/>
    <w:rsid w:val="00A31E3F"/>
    <w:rsid w:val="00A326FA"/>
    <w:rsid w:val="00A332F7"/>
    <w:rsid w:val="00A33767"/>
    <w:rsid w:val="00A33FE8"/>
    <w:rsid w:val="00A34891"/>
    <w:rsid w:val="00A34EA6"/>
    <w:rsid w:val="00A35E18"/>
    <w:rsid w:val="00A36B24"/>
    <w:rsid w:val="00A36FF4"/>
    <w:rsid w:val="00A372A5"/>
    <w:rsid w:val="00A40F0B"/>
    <w:rsid w:val="00A4200B"/>
    <w:rsid w:val="00A42CF3"/>
    <w:rsid w:val="00A430A8"/>
    <w:rsid w:val="00A43C91"/>
    <w:rsid w:val="00A44CBC"/>
    <w:rsid w:val="00A4689F"/>
    <w:rsid w:val="00A47870"/>
    <w:rsid w:val="00A47E50"/>
    <w:rsid w:val="00A508A3"/>
    <w:rsid w:val="00A52538"/>
    <w:rsid w:val="00A53ACA"/>
    <w:rsid w:val="00A54792"/>
    <w:rsid w:val="00A54969"/>
    <w:rsid w:val="00A55260"/>
    <w:rsid w:val="00A5529C"/>
    <w:rsid w:val="00A55C74"/>
    <w:rsid w:val="00A566C8"/>
    <w:rsid w:val="00A57313"/>
    <w:rsid w:val="00A576AA"/>
    <w:rsid w:val="00A579AD"/>
    <w:rsid w:val="00A6018E"/>
    <w:rsid w:val="00A60D62"/>
    <w:rsid w:val="00A62D08"/>
    <w:rsid w:val="00A636DB"/>
    <w:rsid w:val="00A64631"/>
    <w:rsid w:val="00A64E23"/>
    <w:rsid w:val="00A65836"/>
    <w:rsid w:val="00A664AB"/>
    <w:rsid w:val="00A6652C"/>
    <w:rsid w:val="00A666DA"/>
    <w:rsid w:val="00A67063"/>
    <w:rsid w:val="00A67496"/>
    <w:rsid w:val="00A67548"/>
    <w:rsid w:val="00A70163"/>
    <w:rsid w:val="00A70B81"/>
    <w:rsid w:val="00A70EF3"/>
    <w:rsid w:val="00A71547"/>
    <w:rsid w:val="00A735D5"/>
    <w:rsid w:val="00A759B0"/>
    <w:rsid w:val="00A81CFD"/>
    <w:rsid w:val="00A825BE"/>
    <w:rsid w:val="00A83EB5"/>
    <w:rsid w:val="00A85E2F"/>
    <w:rsid w:val="00A900EE"/>
    <w:rsid w:val="00A90661"/>
    <w:rsid w:val="00A90EA8"/>
    <w:rsid w:val="00A91522"/>
    <w:rsid w:val="00A91C44"/>
    <w:rsid w:val="00A92B70"/>
    <w:rsid w:val="00A92D2C"/>
    <w:rsid w:val="00A94CE7"/>
    <w:rsid w:val="00A965F0"/>
    <w:rsid w:val="00A97264"/>
    <w:rsid w:val="00AA00DF"/>
    <w:rsid w:val="00AA03AE"/>
    <w:rsid w:val="00AA0F25"/>
    <w:rsid w:val="00AA1369"/>
    <w:rsid w:val="00AA477F"/>
    <w:rsid w:val="00AA4811"/>
    <w:rsid w:val="00AA4BE8"/>
    <w:rsid w:val="00AA5797"/>
    <w:rsid w:val="00AA596A"/>
    <w:rsid w:val="00AA6EED"/>
    <w:rsid w:val="00AB1023"/>
    <w:rsid w:val="00AB1261"/>
    <w:rsid w:val="00AB1F08"/>
    <w:rsid w:val="00AB21D5"/>
    <w:rsid w:val="00AB6EDD"/>
    <w:rsid w:val="00AB7415"/>
    <w:rsid w:val="00AB76D0"/>
    <w:rsid w:val="00AC0701"/>
    <w:rsid w:val="00AC070D"/>
    <w:rsid w:val="00AC0B8C"/>
    <w:rsid w:val="00AC133C"/>
    <w:rsid w:val="00AC2D3E"/>
    <w:rsid w:val="00AC3388"/>
    <w:rsid w:val="00AC67A1"/>
    <w:rsid w:val="00AC6BD8"/>
    <w:rsid w:val="00AC7977"/>
    <w:rsid w:val="00AC7F9F"/>
    <w:rsid w:val="00AD0233"/>
    <w:rsid w:val="00AD05C5"/>
    <w:rsid w:val="00AD195B"/>
    <w:rsid w:val="00AD32DA"/>
    <w:rsid w:val="00AD3944"/>
    <w:rsid w:val="00AD56A1"/>
    <w:rsid w:val="00AD655E"/>
    <w:rsid w:val="00AD79AF"/>
    <w:rsid w:val="00AE017E"/>
    <w:rsid w:val="00AE1636"/>
    <w:rsid w:val="00AE344A"/>
    <w:rsid w:val="00AE34F4"/>
    <w:rsid w:val="00AE352C"/>
    <w:rsid w:val="00AE3CD3"/>
    <w:rsid w:val="00AE46F2"/>
    <w:rsid w:val="00AE471B"/>
    <w:rsid w:val="00AE5BE1"/>
    <w:rsid w:val="00AE656F"/>
    <w:rsid w:val="00AE6A5D"/>
    <w:rsid w:val="00AE6C9F"/>
    <w:rsid w:val="00AE794F"/>
    <w:rsid w:val="00AF0051"/>
    <w:rsid w:val="00AF12ED"/>
    <w:rsid w:val="00AF154C"/>
    <w:rsid w:val="00AF163A"/>
    <w:rsid w:val="00AF2205"/>
    <w:rsid w:val="00AF2A5D"/>
    <w:rsid w:val="00AF2CB6"/>
    <w:rsid w:val="00AF357C"/>
    <w:rsid w:val="00AF4DE6"/>
    <w:rsid w:val="00AF5028"/>
    <w:rsid w:val="00AF53F8"/>
    <w:rsid w:val="00AF5974"/>
    <w:rsid w:val="00AF5FC2"/>
    <w:rsid w:val="00AF60F3"/>
    <w:rsid w:val="00AF64DB"/>
    <w:rsid w:val="00AF6CD8"/>
    <w:rsid w:val="00AF6E04"/>
    <w:rsid w:val="00AF7776"/>
    <w:rsid w:val="00B008E5"/>
    <w:rsid w:val="00B01D76"/>
    <w:rsid w:val="00B02185"/>
    <w:rsid w:val="00B04922"/>
    <w:rsid w:val="00B054AC"/>
    <w:rsid w:val="00B05529"/>
    <w:rsid w:val="00B05C24"/>
    <w:rsid w:val="00B06A8A"/>
    <w:rsid w:val="00B06D18"/>
    <w:rsid w:val="00B10079"/>
    <w:rsid w:val="00B11FED"/>
    <w:rsid w:val="00B127ED"/>
    <w:rsid w:val="00B13DFF"/>
    <w:rsid w:val="00B13EB4"/>
    <w:rsid w:val="00B14169"/>
    <w:rsid w:val="00B14B9E"/>
    <w:rsid w:val="00B1539F"/>
    <w:rsid w:val="00B16A36"/>
    <w:rsid w:val="00B17200"/>
    <w:rsid w:val="00B17EA8"/>
    <w:rsid w:val="00B20C7B"/>
    <w:rsid w:val="00B20E76"/>
    <w:rsid w:val="00B21B20"/>
    <w:rsid w:val="00B224A2"/>
    <w:rsid w:val="00B2387D"/>
    <w:rsid w:val="00B2541E"/>
    <w:rsid w:val="00B257A7"/>
    <w:rsid w:val="00B26156"/>
    <w:rsid w:val="00B3009F"/>
    <w:rsid w:val="00B300FC"/>
    <w:rsid w:val="00B30B28"/>
    <w:rsid w:val="00B30E68"/>
    <w:rsid w:val="00B3105C"/>
    <w:rsid w:val="00B311C6"/>
    <w:rsid w:val="00B32E2D"/>
    <w:rsid w:val="00B33A4C"/>
    <w:rsid w:val="00B33BD2"/>
    <w:rsid w:val="00B33C6C"/>
    <w:rsid w:val="00B362E9"/>
    <w:rsid w:val="00B367AE"/>
    <w:rsid w:val="00B37AF1"/>
    <w:rsid w:val="00B40320"/>
    <w:rsid w:val="00B407EF"/>
    <w:rsid w:val="00B412F8"/>
    <w:rsid w:val="00B421FC"/>
    <w:rsid w:val="00B42B76"/>
    <w:rsid w:val="00B43565"/>
    <w:rsid w:val="00B4466B"/>
    <w:rsid w:val="00B55AD2"/>
    <w:rsid w:val="00B55B9C"/>
    <w:rsid w:val="00B573AF"/>
    <w:rsid w:val="00B574CF"/>
    <w:rsid w:val="00B60307"/>
    <w:rsid w:val="00B60C1E"/>
    <w:rsid w:val="00B61990"/>
    <w:rsid w:val="00B622C6"/>
    <w:rsid w:val="00B62377"/>
    <w:rsid w:val="00B62A61"/>
    <w:rsid w:val="00B63E3C"/>
    <w:rsid w:val="00B640FD"/>
    <w:rsid w:val="00B648D1"/>
    <w:rsid w:val="00B6578C"/>
    <w:rsid w:val="00B65F1A"/>
    <w:rsid w:val="00B66F42"/>
    <w:rsid w:val="00B67B2E"/>
    <w:rsid w:val="00B706B3"/>
    <w:rsid w:val="00B7082F"/>
    <w:rsid w:val="00B70BC8"/>
    <w:rsid w:val="00B70D0E"/>
    <w:rsid w:val="00B7109F"/>
    <w:rsid w:val="00B727FB"/>
    <w:rsid w:val="00B734C8"/>
    <w:rsid w:val="00B778BF"/>
    <w:rsid w:val="00B80BAB"/>
    <w:rsid w:val="00B82010"/>
    <w:rsid w:val="00B8212B"/>
    <w:rsid w:val="00B847AB"/>
    <w:rsid w:val="00B84A6F"/>
    <w:rsid w:val="00B84CF0"/>
    <w:rsid w:val="00B850F0"/>
    <w:rsid w:val="00B85AC0"/>
    <w:rsid w:val="00B85CEF"/>
    <w:rsid w:val="00B85D99"/>
    <w:rsid w:val="00B85F65"/>
    <w:rsid w:val="00B86747"/>
    <w:rsid w:val="00B90B75"/>
    <w:rsid w:val="00B93127"/>
    <w:rsid w:val="00B93E72"/>
    <w:rsid w:val="00B945F6"/>
    <w:rsid w:val="00B96643"/>
    <w:rsid w:val="00B9713C"/>
    <w:rsid w:val="00B97DD0"/>
    <w:rsid w:val="00BA070A"/>
    <w:rsid w:val="00BA216B"/>
    <w:rsid w:val="00BA38A9"/>
    <w:rsid w:val="00BA4CAC"/>
    <w:rsid w:val="00BA5929"/>
    <w:rsid w:val="00BB14FC"/>
    <w:rsid w:val="00BB1E2D"/>
    <w:rsid w:val="00BB23FE"/>
    <w:rsid w:val="00BB3C8B"/>
    <w:rsid w:val="00BB572B"/>
    <w:rsid w:val="00BB6F00"/>
    <w:rsid w:val="00BB6FB0"/>
    <w:rsid w:val="00BB71A7"/>
    <w:rsid w:val="00BC474A"/>
    <w:rsid w:val="00BC4943"/>
    <w:rsid w:val="00BC59A3"/>
    <w:rsid w:val="00BC6718"/>
    <w:rsid w:val="00BC69AB"/>
    <w:rsid w:val="00BC6A32"/>
    <w:rsid w:val="00BC70EE"/>
    <w:rsid w:val="00BD1A81"/>
    <w:rsid w:val="00BD4063"/>
    <w:rsid w:val="00BD453D"/>
    <w:rsid w:val="00BD605A"/>
    <w:rsid w:val="00BD6524"/>
    <w:rsid w:val="00BD71C8"/>
    <w:rsid w:val="00BD7D09"/>
    <w:rsid w:val="00BE04D0"/>
    <w:rsid w:val="00BE1132"/>
    <w:rsid w:val="00BE1425"/>
    <w:rsid w:val="00BE1E8E"/>
    <w:rsid w:val="00BE258D"/>
    <w:rsid w:val="00BE757F"/>
    <w:rsid w:val="00BE7B88"/>
    <w:rsid w:val="00BF0556"/>
    <w:rsid w:val="00BF1FC8"/>
    <w:rsid w:val="00BF2297"/>
    <w:rsid w:val="00BF2655"/>
    <w:rsid w:val="00BF36CC"/>
    <w:rsid w:val="00BF3AD2"/>
    <w:rsid w:val="00BF4401"/>
    <w:rsid w:val="00BF4DA3"/>
    <w:rsid w:val="00BF5007"/>
    <w:rsid w:val="00BF50C3"/>
    <w:rsid w:val="00BF5778"/>
    <w:rsid w:val="00BF7620"/>
    <w:rsid w:val="00BF7B79"/>
    <w:rsid w:val="00C000F3"/>
    <w:rsid w:val="00C02294"/>
    <w:rsid w:val="00C02CCE"/>
    <w:rsid w:val="00C04A87"/>
    <w:rsid w:val="00C05A00"/>
    <w:rsid w:val="00C061E3"/>
    <w:rsid w:val="00C06622"/>
    <w:rsid w:val="00C07F85"/>
    <w:rsid w:val="00C07FEE"/>
    <w:rsid w:val="00C13162"/>
    <w:rsid w:val="00C15C47"/>
    <w:rsid w:val="00C17138"/>
    <w:rsid w:val="00C17154"/>
    <w:rsid w:val="00C178F6"/>
    <w:rsid w:val="00C17B18"/>
    <w:rsid w:val="00C17D36"/>
    <w:rsid w:val="00C200F0"/>
    <w:rsid w:val="00C201CA"/>
    <w:rsid w:val="00C21796"/>
    <w:rsid w:val="00C22A5C"/>
    <w:rsid w:val="00C23B00"/>
    <w:rsid w:val="00C23C95"/>
    <w:rsid w:val="00C24B53"/>
    <w:rsid w:val="00C24E22"/>
    <w:rsid w:val="00C250F8"/>
    <w:rsid w:val="00C261F8"/>
    <w:rsid w:val="00C2665A"/>
    <w:rsid w:val="00C267DB"/>
    <w:rsid w:val="00C27035"/>
    <w:rsid w:val="00C271C9"/>
    <w:rsid w:val="00C27262"/>
    <w:rsid w:val="00C31FB9"/>
    <w:rsid w:val="00C320D3"/>
    <w:rsid w:val="00C324DB"/>
    <w:rsid w:val="00C33100"/>
    <w:rsid w:val="00C33148"/>
    <w:rsid w:val="00C33C9D"/>
    <w:rsid w:val="00C33CFF"/>
    <w:rsid w:val="00C344F9"/>
    <w:rsid w:val="00C34DAB"/>
    <w:rsid w:val="00C377E5"/>
    <w:rsid w:val="00C40B6A"/>
    <w:rsid w:val="00C40F37"/>
    <w:rsid w:val="00C4127C"/>
    <w:rsid w:val="00C43202"/>
    <w:rsid w:val="00C4413B"/>
    <w:rsid w:val="00C4478A"/>
    <w:rsid w:val="00C46F28"/>
    <w:rsid w:val="00C500A0"/>
    <w:rsid w:val="00C5031E"/>
    <w:rsid w:val="00C50868"/>
    <w:rsid w:val="00C513CB"/>
    <w:rsid w:val="00C52995"/>
    <w:rsid w:val="00C53421"/>
    <w:rsid w:val="00C53BAF"/>
    <w:rsid w:val="00C53CCE"/>
    <w:rsid w:val="00C54AA6"/>
    <w:rsid w:val="00C56563"/>
    <w:rsid w:val="00C60530"/>
    <w:rsid w:val="00C60F3C"/>
    <w:rsid w:val="00C63328"/>
    <w:rsid w:val="00C63AD2"/>
    <w:rsid w:val="00C64D5B"/>
    <w:rsid w:val="00C658A5"/>
    <w:rsid w:val="00C65CB1"/>
    <w:rsid w:val="00C66040"/>
    <w:rsid w:val="00C6664E"/>
    <w:rsid w:val="00C666A3"/>
    <w:rsid w:val="00C66EE1"/>
    <w:rsid w:val="00C6734B"/>
    <w:rsid w:val="00C67486"/>
    <w:rsid w:val="00C70623"/>
    <w:rsid w:val="00C70CA1"/>
    <w:rsid w:val="00C70E4A"/>
    <w:rsid w:val="00C713B2"/>
    <w:rsid w:val="00C71920"/>
    <w:rsid w:val="00C71FD7"/>
    <w:rsid w:val="00C72DAB"/>
    <w:rsid w:val="00C74F67"/>
    <w:rsid w:val="00C7630C"/>
    <w:rsid w:val="00C773AB"/>
    <w:rsid w:val="00C77729"/>
    <w:rsid w:val="00C80611"/>
    <w:rsid w:val="00C821B9"/>
    <w:rsid w:val="00C833D7"/>
    <w:rsid w:val="00C83515"/>
    <w:rsid w:val="00C8410B"/>
    <w:rsid w:val="00C86F0C"/>
    <w:rsid w:val="00C87E09"/>
    <w:rsid w:val="00C90C3B"/>
    <w:rsid w:val="00C91629"/>
    <w:rsid w:val="00C91F72"/>
    <w:rsid w:val="00C940E9"/>
    <w:rsid w:val="00C94120"/>
    <w:rsid w:val="00C95441"/>
    <w:rsid w:val="00C958F9"/>
    <w:rsid w:val="00CA095F"/>
    <w:rsid w:val="00CA0976"/>
    <w:rsid w:val="00CA1678"/>
    <w:rsid w:val="00CA49A6"/>
    <w:rsid w:val="00CA4C8D"/>
    <w:rsid w:val="00CA53AD"/>
    <w:rsid w:val="00CA6C08"/>
    <w:rsid w:val="00CB0FEF"/>
    <w:rsid w:val="00CB1F1C"/>
    <w:rsid w:val="00CB6267"/>
    <w:rsid w:val="00CB7ADA"/>
    <w:rsid w:val="00CC103C"/>
    <w:rsid w:val="00CC1082"/>
    <w:rsid w:val="00CC3D35"/>
    <w:rsid w:val="00CC4BD4"/>
    <w:rsid w:val="00CC4D91"/>
    <w:rsid w:val="00CC671B"/>
    <w:rsid w:val="00CC7BAE"/>
    <w:rsid w:val="00CD1A71"/>
    <w:rsid w:val="00CD1FBB"/>
    <w:rsid w:val="00CD29C6"/>
    <w:rsid w:val="00CD6189"/>
    <w:rsid w:val="00CD778C"/>
    <w:rsid w:val="00CD7B96"/>
    <w:rsid w:val="00CE0B21"/>
    <w:rsid w:val="00CE1C27"/>
    <w:rsid w:val="00CE32FE"/>
    <w:rsid w:val="00CE396F"/>
    <w:rsid w:val="00CE47C0"/>
    <w:rsid w:val="00CE560B"/>
    <w:rsid w:val="00CE5A9C"/>
    <w:rsid w:val="00CE678F"/>
    <w:rsid w:val="00CE67E4"/>
    <w:rsid w:val="00CE6D4D"/>
    <w:rsid w:val="00CE7227"/>
    <w:rsid w:val="00CF1FD3"/>
    <w:rsid w:val="00CF3277"/>
    <w:rsid w:val="00CF36EA"/>
    <w:rsid w:val="00CF4B46"/>
    <w:rsid w:val="00CF543C"/>
    <w:rsid w:val="00CF7825"/>
    <w:rsid w:val="00D016B5"/>
    <w:rsid w:val="00D0170F"/>
    <w:rsid w:val="00D01FC7"/>
    <w:rsid w:val="00D021C7"/>
    <w:rsid w:val="00D0268D"/>
    <w:rsid w:val="00D030CC"/>
    <w:rsid w:val="00D034F1"/>
    <w:rsid w:val="00D07667"/>
    <w:rsid w:val="00D07DB2"/>
    <w:rsid w:val="00D1086E"/>
    <w:rsid w:val="00D11B17"/>
    <w:rsid w:val="00D11BEB"/>
    <w:rsid w:val="00D11DC3"/>
    <w:rsid w:val="00D1302D"/>
    <w:rsid w:val="00D1387A"/>
    <w:rsid w:val="00D142CE"/>
    <w:rsid w:val="00D14345"/>
    <w:rsid w:val="00D14498"/>
    <w:rsid w:val="00D14BF9"/>
    <w:rsid w:val="00D15A60"/>
    <w:rsid w:val="00D15ED1"/>
    <w:rsid w:val="00D1660C"/>
    <w:rsid w:val="00D16C77"/>
    <w:rsid w:val="00D17398"/>
    <w:rsid w:val="00D17433"/>
    <w:rsid w:val="00D17C33"/>
    <w:rsid w:val="00D20C35"/>
    <w:rsid w:val="00D218F8"/>
    <w:rsid w:val="00D22106"/>
    <w:rsid w:val="00D23A71"/>
    <w:rsid w:val="00D246FE"/>
    <w:rsid w:val="00D247EA"/>
    <w:rsid w:val="00D24C94"/>
    <w:rsid w:val="00D24F7F"/>
    <w:rsid w:val="00D2663B"/>
    <w:rsid w:val="00D27D5E"/>
    <w:rsid w:val="00D301FC"/>
    <w:rsid w:val="00D30ABC"/>
    <w:rsid w:val="00D3293B"/>
    <w:rsid w:val="00D33093"/>
    <w:rsid w:val="00D33F2B"/>
    <w:rsid w:val="00D35795"/>
    <w:rsid w:val="00D371F4"/>
    <w:rsid w:val="00D43775"/>
    <w:rsid w:val="00D46E12"/>
    <w:rsid w:val="00D47A16"/>
    <w:rsid w:val="00D5046F"/>
    <w:rsid w:val="00D50FEF"/>
    <w:rsid w:val="00D52760"/>
    <w:rsid w:val="00D52B50"/>
    <w:rsid w:val="00D52CD0"/>
    <w:rsid w:val="00D52F2A"/>
    <w:rsid w:val="00D544B1"/>
    <w:rsid w:val="00D55DE4"/>
    <w:rsid w:val="00D568F9"/>
    <w:rsid w:val="00D569A4"/>
    <w:rsid w:val="00D57082"/>
    <w:rsid w:val="00D57C1E"/>
    <w:rsid w:val="00D57F5B"/>
    <w:rsid w:val="00D60301"/>
    <w:rsid w:val="00D604F1"/>
    <w:rsid w:val="00D60A3F"/>
    <w:rsid w:val="00D6191C"/>
    <w:rsid w:val="00D6246A"/>
    <w:rsid w:val="00D62ED8"/>
    <w:rsid w:val="00D64256"/>
    <w:rsid w:val="00D6454D"/>
    <w:rsid w:val="00D660EB"/>
    <w:rsid w:val="00D66103"/>
    <w:rsid w:val="00D6627D"/>
    <w:rsid w:val="00D665E8"/>
    <w:rsid w:val="00D6707F"/>
    <w:rsid w:val="00D6796C"/>
    <w:rsid w:val="00D67F98"/>
    <w:rsid w:val="00D70CB9"/>
    <w:rsid w:val="00D70CC0"/>
    <w:rsid w:val="00D722EF"/>
    <w:rsid w:val="00D72950"/>
    <w:rsid w:val="00D72D55"/>
    <w:rsid w:val="00D74C4B"/>
    <w:rsid w:val="00D75A9D"/>
    <w:rsid w:val="00D762B3"/>
    <w:rsid w:val="00D774C8"/>
    <w:rsid w:val="00D777A9"/>
    <w:rsid w:val="00D77BA7"/>
    <w:rsid w:val="00D81761"/>
    <w:rsid w:val="00D84D21"/>
    <w:rsid w:val="00D863E8"/>
    <w:rsid w:val="00D8648E"/>
    <w:rsid w:val="00D86731"/>
    <w:rsid w:val="00D90151"/>
    <w:rsid w:val="00D909E9"/>
    <w:rsid w:val="00D91A12"/>
    <w:rsid w:val="00D93BBE"/>
    <w:rsid w:val="00D9454D"/>
    <w:rsid w:val="00D95E12"/>
    <w:rsid w:val="00D96184"/>
    <w:rsid w:val="00D96343"/>
    <w:rsid w:val="00D965BF"/>
    <w:rsid w:val="00D96AB5"/>
    <w:rsid w:val="00DA0CA9"/>
    <w:rsid w:val="00DA153B"/>
    <w:rsid w:val="00DA25A4"/>
    <w:rsid w:val="00DA309C"/>
    <w:rsid w:val="00DA3544"/>
    <w:rsid w:val="00DA57D4"/>
    <w:rsid w:val="00DA5A55"/>
    <w:rsid w:val="00DA628F"/>
    <w:rsid w:val="00DA7636"/>
    <w:rsid w:val="00DA7672"/>
    <w:rsid w:val="00DA76F2"/>
    <w:rsid w:val="00DA7D5F"/>
    <w:rsid w:val="00DB11F7"/>
    <w:rsid w:val="00DB4793"/>
    <w:rsid w:val="00DB57ED"/>
    <w:rsid w:val="00DB792F"/>
    <w:rsid w:val="00DC0CBC"/>
    <w:rsid w:val="00DC0FAD"/>
    <w:rsid w:val="00DC1260"/>
    <w:rsid w:val="00DC37CE"/>
    <w:rsid w:val="00DC4500"/>
    <w:rsid w:val="00DC728C"/>
    <w:rsid w:val="00DD04E1"/>
    <w:rsid w:val="00DD4580"/>
    <w:rsid w:val="00DD4F87"/>
    <w:rsid w:val="00DD5323"/>
    <w:rsid w:val="00DD620B"/>
    <w:rsid w:val="00DD6E2C"/>
    <w:rsid w:val="00DD798E"/>
    <w:rsid w:val="00DE01E3"/>
    <w:rsid w:val="00DE17C9"/>
    <w:rsid w:val="00DE17DD"/>
    <w:rsid w:val="00DE17E5"/>
    <w:rsid w:val="00DE41A3"/>
    <w:rsid w:val="00DE429A"/>
    <w:rsid w:val="00DE6D90"/>
    <w:rsid w:val="00DE7B66"/>
    <w:rsid w:val="00DF002F"/>
    <w:rsid w:val="00DF0045"/>
    <w:rsid w:val="00DF1466"/>
    <w:rsid w:val="00DF1F3D"/>
    <w:rsid w:val="00DF1FA1"/>
    <w:rsid w:val="00DF2254"/>
    <w:rsid w:val="00DF2B1E"/>
    <w:rsid w:val="00DF2D2B"/>
    <w:rsid w:val="00DF3E13"/>
    <w:rsid w:val="00DF4673"/>
    <w:rsid w:val="00DF5D0C"/>
    <w:rsid w:val="00DF638D"/>
    <w:rsid w:val="00DF70E6"/>
    <w:rsid w:val="00DF7C4C"/>
    <w:rsid w:val="00E00595"/>
    <w:rsid w:val="00E00749"/>
    <w:rsid w:val="00E020E0"/>
    <w:rsid w:val="00E0244D"/>
    <w:rsid w:val="00E02A4F"/>
    <w:rsid w:val="00E033E5"/>
    <w:rsid w:val="00E03D1D"/>
    <w:rsid w:val="00E04CA6"/>
    <w:rsid w:val="00E04DD2"/>
    <w:rsid w:val="00E05B8A"/>
    <w:rsid w:val="00E0727F"/>
    <w:rsid w:val="00E1103B"/>
    <w:rsid w:val="00E117DD"/>
    <w:rsid w:val="00E118C8"/>
    <w:rsid w:val="00E14106"/>
    <w:rsid w:val="00E15261"/>
    <w:rsid w:val="00E16C22"/>
    <w:rsid w:val="00E171BA"/>
    <w:rsid w:val="00E17BA7"/>
    <w:rsid w:val="00E20C48"/>
    <w:rsid w:val="00E23086"/>
    <w:rsid w:val="00E23C22"/>
    <w:rsid w:val="00E24682"/>
    <w:rsid w:val="00E259A2"/>
    <w:rsid w:val="00E25CEE"/>
    <w:rsid w:val="00E2613F"/>
    <w:rsid w:val="00E27742"/>
    <w:rsid w:val="00E30C44"/>
    <w:rsid w:val="00E31841"/>
    <w:rsid w:val="00E33BBC"/>
    <w:rsid w:val="00E35030"/>
    <w:rsid w:val="00E357F2"/>
    <w:rsid w:val="00E36953"/>
    <w:rsid w:val="00E37CB5"/>
    <w:rsid w:val="00E40656"/>
    <w:rsid w:val="00E41CDF"/>
    <w:rsid w:val="00E42753"/>
    <w:rsid w:val="00E42D23"/>
    <w:rsid w:val="00E42F9B"/>
    <w:rsid w:val="00E4343C"/>
    <w:rsid w:val="00E43F62"/>
    <w:rsid w:val="00E4491D"/>
    <w:rsid w:val="00E44F2D"/>
    <w:rsid w:val="00E4543A"/>
    <w:rsid w:val="00E46429"/>
    <w:rsid w:val="00E4671C"/>
    <w:rsid w:val="00E467D9"/>
    <w:rsid w:val="00E54854"/>
    <w:rsid w:val="00E55247"/>
    <w:rsid w:val="00E55D71"/>
    <w:rsid w:val="00E560B7"/>
    <w:rsid w:val="00E56EDF"/>
    <w:rsid w:val="00E572A2"/>
    <w:rsid w:val="00E61025"/>
    <w:rsid w:val="00E61A2F"/>
    <w:rsid w:val="00E632D5"/>
    <w:rsid w:val="00E63421"/>
    <w:rsid w:val="00E65778"/>
    <w:rsid w:val="00E658AC"/>
    <w:rsid w:val="00E667D2"/>
    <w:rsid w:val="00E67BA4"/>
    <w:rsid w:val="00E708FB"/>
    <w:rsid w:val="00E711B3"/>
    <w:rsid w:val="00E726D3"/>
    <w:rsid w:val="00E72A5D"/>
    <w:rsid w:val="00E72F58"/>
    <w:rsid w:val="00E73900"/>
    <w:rsid w:val="00E80853"/>
    <w:rsid w:val="00E8089F"/>
    <w:rsid w:val="00E81887"/>
    <w:rsid w:val="00E81E94"/>
    <w:rsid w:val="00E82607"/>
    <w:rsid w:val="00E83B16"/>
    <w:rsid w:val="00E840F4"/>
    <w:rsid w:val="00E8441C"/>
    <w:rsid w:val="00E845F3"/>
    <w:rsid w:val="00E8491D"/>
    <w:rsid w:val="00E84BE7"/>
    <w:rsid w:val="00E84E79"/>
    <w:rsid w:val="00E8510B"/>
    <w:rsid w:val="00E86768"/>
    <w:rsid w:val="00E86C0D"/>
    <w:rsid w:val="00E87079"/>
    <w:rsid w:val="00E90EA6"/>
    <w:rsid w:val="00E91F47"/>
    <w:rsid w:val="00E92E44"/>
    <w:rsid w:val="00E931D7"/>
    <w:rsid w:val="00E937FF"/>
    <w:rsid w:val="00E95B0E"/>
    <w:rsid w:val="00EA1745"/>
    <w:rsid w:val="00EA230F"/>
    <w:rsid w:val="00EA233B"/>
    <w:rsid w:val="00EA31C2"/>
    <w:rsid w:val="00EA38AE"/>
    <w:rsid w:val="00EA49D4"/>
    <w:rsid w:val="00EA5630"/>
    <w:rsid w:val="00EA7714"/>
    <w:rsid w:val="00EB04A0"/>
    <w:rsid w:val="00EB0A65"/>
    <w:rsid w:val="00EB0DE6"/>
    <w:rsid w:val="00EB187A"/>
    <w:rsid w:val="00EB50B8"/>
    <w:rsid w:val="00EB5434"/>
    <w:rsid w:val="00EB66C4"/>
    <w:rsid w:val="00EB72C9"/>
    <w:rsid w:val="00EB79F3"/>
    <w:rsid w:val="00EB7C7C"/>
    <w:rsid w:val="00EC1E20"/>
    <w:rsid w:val="00EC23C7"/>
    <w:rsid w:val="00EC2F8C"/>
    <w:rsid w:val="00EC36C2"/>
    <w:rsid w:val="00EC4CE9"/>
    <w:rsid w:val="00EC4D8D"/>
    <w:rsid w:val="00EC4F16"/>
    <w:rsid w:val="00EC50FB"/>
    <w:rsid w:val="00EC583E"/>
    <w:rsid w:val="00EC6020"/>
    <w:rsid w:val="00EC6525"/>
    <w:rsid w:val="00EC6B66"/>
    <w:rsid w:val="00EC78C5"/>
    <w:rsid w:val="00EC7D25"/>
    <w:rsid w:val="00ED0791"/>
    <w:rsid w:val="00ED0A27"/>
    <w:rsid w:val="00ED10DC"/>
    <w:rsid w:val="00ED17F4"/>
    <w:rsid w:val="00ED2ECB"/>
    <w:rsid w:val="00ED2EDD"/>
    <w:rsid w:val="00ED31E3"/>
    <w:rsid w:val="00ED3503"/>
    <w:rsid w:val="00ED4709"/>
    <w:rsid w:val="00ED64FA"/>
    <w:rsid w:val="00EE080E"/>
    <w:rsid w:val="00EE0D0F"/>
    <w:rsid w:val="00EE2A22"/>
    <w:rsid w:val="00EE2EA3"/>
    <w:rsid w:val="00EE4721"/>
    <w:rsid w:val="00EE7E85"/>
    <w:rsid w:val="00EF1486"/>
    <w:rsid w:val="00EF2CAC"/>
    <w:rsid w:val="00EF37FC"/>
    <w:rsid w:val="00EF3A5B"/>
    <w:rsid w:val="00EF4CCE"/>
    <w:rsid w:val="00EF6183"/>
    <w:rsid w:val="00EF73A7"/>
    <w:rsid w:val="00F00140"/>
    <w:rsid w:val="00F00678"/>
    <w:rsid w:val="00F01516"/>
    <w:rsid w:val="00F028DA"/>
    <w:rsid w:val="00F049E2"/>
    <w:rsid w:val="00F06C2A"/>
    <w:rsid w:val="00F07B09"/>
    <w:rsid w:val="00F11975"/>
    <w:rsid w:val="00F145B6"/>
    <w:rsid w:val="00F15C00"/>
    <w:rsid w:val="00F1612A"/>
    <w:rsid w:val="00F1644D"/>
    <w:rsid w:val="00F16AC6"/>
    <w:rsid w:val="00F16B81"/>
    <w:rsid w:val="00F172A3"/>
    <w:rsid w:val="00F20067"/>
    <w:rsid w:val="00F20C8B"/>
    <w:rsid w:val="00F21980"/>
    <w:rsid w:val="00F22461"/>
    <w:rsid w:val="00F228AB"/>
    <w:rsid w:val="00F22E5C"/>
    <w:rsid w:val="00F23205"/>
    <w:rsid w:val="00F2438C"/>
    <w:rsid w:val="00F24AD4"/>
    <w:rsid w:val="00F24C9F"/>
    <w:rsid w:val="00F260DE"/>
    <w:rsid w:val="00F30372"/>
    <w:rsid w:val="00F30D47"/>
    <w:rsid w:val="00F3201D"/>
    <w:rsid w:val="00F32F3E"/>
    <w:rsid w:val="00F36266"/>
    <w:rsid w:val="00F43193"/>
    <w:rsid w:val="00F437B8"/>
    <w:rsid w:val="00F44CBD"/>
    <w:rsid w:val="00F5070F"/>
    <w:rsid w:val="00F55242"/>
    <w:rsid w:val="00F55E23"/>
    <w:rsid w:val="00F56037"/>
    <w:rsid w:val="00F56F99"/>
    <w:rsid w:val="00F57129"/>
    <w:rsid w:val="00F578B2"/>
    <w:rsid w:val="00F60E95"/>
    <w:rsid w:val="00F610A1"/>
    <w:rsid w:val="00F614CA"/>
    <w:rsid w:val="00F619FB"/>
    <w:rsid w:val="00F61EDD"/>
    <w:rsid w:val="00F6284B"/>
    <w:rsid w:val="00F62DA4"/>
    <w:rsid w:val="00F63E7E"/>
    <w:rsid w:val="00F651B9"/>
    <w:rsid w:val="00F6679D"/>
    <w:rsid w:val="00F66822"/>
    <w:rsid w:val="00F704DB"/>
    <w:rsid w:val="00F70BDE"/>
    <w:rsid w:val="00F72F89"/>
    <w:rsid w:val="00F739E6"/>
    <w:rsid w:val="00F74474"/>
    <w:rsid w:val="00F745CA"/>
    <w:rsid w:val="00F74775"/>
    <w:rsid w:val="00F766CB"/>
    <w:rsid w:val="00F76F68"/>
    <w:rsid w:val="00F775DA"/>
    <w:rsid w:val="00F80AD3"/>
    <w:rsid w:val="00F811A3"/>
    <w:rsid w:val="00F822AD"/>
    <w:rsid w:val="00F838E8"/>
    <w:rsid w:val="00F83AD4"/>
    <w:rsid w:val="00F83B50"/>
    <w:rsid w:val="00F856CE"/>
    <w:rsid w:val="00F870FA"/>
    <w:rsid w:val="00F87BC6"/>
    <w:rsid w:val="00F938CC"/>
    <w:rsid w:val="00F96B3F"/>
    <w:rsid w:val="00FA14DE"/>
    <w:rsid w:val="00FA1873"/>
    <w:rsid w:val="00FA30E4"/>
    <w:rsid w:val="00FA4E0E"/>
    <w:rsid w:val="00FA5A79"/>
    <w:rsid w:val="00FA6E42"/>
    <w:rsid w:val="00FA6E4F"/>
    <w:rsid w:val="00FB00CB"/>
    <w:rsid w:val="00FB0BFE"/>
    <w:rsid w:val="00FB122F"/>
    <w:rsid w:val="00FB43DE"/>
    <w:rsid w:val="00FB453C"/>
    <w:rsid w:val="00FB4C51"/>
    <w:rsid w:val="00FB72C1"/>
    <w:rsid w:val="00FB786B"/>
    <w:rsid w:val="00FC0F63"/>
    <w:rsid w:val="00FC2A5A"/>
    <w:rsid w:val="00FC3500"/>
    <w:rsid w:val="00FD0726"/>
    <w:rsid w:val="00FD2D2A"/>
    <w:rsid w:val="00FD42A0"/>
    <w:rsid w:val="00FD4CEE"/>
    <w:rsid w:val="00FD5F47"/>
    <w:rsid w:val="00FD6943"/>
    <w:rsid w:val="00FD795B"/>
    <w:rsid w:val="00FE0465"/>
    <w:rsid w:val="00FE19D6"/>
    <w:rsid w:val="00FE20D9"/>
    <w:rsid w:val="00FE2AFA"/>
    <w:rsid w:val="00FE30B5"/>
    <w:rsid w:val="00FE5748"/>
    <w:rsid w:val="00FE63D4"/>
    <w:rsid w:val="00FF08E2"/>
    <w:rsid w:val="00FF0EFD"/>
    <w:rsid w:val="00FF1DBD"/>
    <w:rsid w:val="00FF2A3F"/>
    <w:rsid w:val="00FF661A"/>
    <w:rsid w:val="00FF6916"/>
    <w:rsid w:val="00FF75B3"/>
    <w:rsid w:val="00FF7B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4976E007"/>
  <w15:docId w15:val="{BE7284A8-C6DF-4F3D-82EA-D2DC8D05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r-FR" w:eastAsia="fr-FR" w:bidi="ar-SA"/>
      </w:rPr>
    </w:rPrDefault>
    <w:pPrDefault>
      <w:pPr>
        <w:ind w:left="2268" w:right="1134"/>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7FA6"/>
    <w:rPr>
      <w:lang w:val="fr-CH" w:eastAsia="en-US"/>
    </w:rPr>
  </w:style>
  <w:style w:type="paragraph" w:styleId="Heading1">
    <w:name w:val="heading 1"/>
    <w:aliases w:val="Table_G"/>
    <w:basedOn w:val="SingleTxtG"/>
    <w:next w:val="SingleTxtG"/>
    <w:link w:val="Heading1Char"/>
    <w:qFormat/>
    <w:rsid w:val="00223B89"/>
    <w:pPr>
      <w:keepNext/>
      <w:keepLines/>
      <w:numPr>
        <w:numId w:val="5"/>
      </w:numPr>
      <w:spacing w:after="0"/>
      <w:ind w:right="0"/>
      <w:jc w:val="left"/>
      <w:outlineLvl w:val="0"/>
    </w:pPr>
  </w:style>
  <w:style w:type="paragraph" w:styleId="Heading2">
    <w:name w:val="heading 2"/>
    <w:basedOn w:val="Normal"/>
    <w:next w:val="Normal"/>
    <w:link w:val="Heading2Char"/>
    <w:qFormat/>
    <w:rsid w:val="00D11B17"/>
    <w:pPr>
      <w:numPr>
        <w:ilvl w:val="1"/>
        <w:numId w:val="5"/>
      </w:numPr>
      <w:outlineLvl w:val="1"/>
    </w:pPr>
  </w:style>
  <w:style w:type="paragraph" w:styleId="Heading3">
    <w:name w:val="heading 3"/>
    <w:basedOn w:val="Normal"/>
    <w:next w:val="Normal"/>
    <w:link w:val="Heading3Char"/>
    <w:qFormat/>
    <w:rsid w:val="00D11B17"/>
    <w:pPr>
      <w:numPr>
        <w:ilvl w:val="2"/>
        <w:numId w:val="5"/>
      </w:numPr>
      <w:outlineLvl w:val="2"/>
    </w:pPr>
  </w:style>
  <w:style w:type="paragraph" w:styleId="Heading4">
    <w:name w:val="heading 4"/>
    <w:basedOn w:val="Normal"/>
    <w:next w:val="Normal"/>
    <w:link w:val="Heading4Char"/>
    <w:qFormat/>
    <w:rsid w:val="00D11B17"/>
    <w:pPr>
      <w:numPr>
        <w:ilvl w:val="3"/>
        <w:numId w:val="5"/>
      </w:numPr>
      <w:outlineLvl w:val="3"/>
    </w:pPr>
  </w:style>
  <w:style w:type="paragraph" w:styleId="Heading5">
    <w:name w:val="heading 5"/>
    <w:basedOn w:val="Normal"/>
    <w:next w:val="Normal"/>
    <w:link w:val="Heading5Char"/>
    <w:qFormat/>
    <w:rsid w:val="00D11B17"/>
    <w:pPr>
      <w:numPr>
        <w:ilvl w:val="4"/>
        <w:numId w:val="5"/>
      </w:numPr>
      <w:outlineLvl w:val="4"/>
    </w:pPr>
  </w:style>
  <w:style w:type="paragraph" w:styleId="Heading6">
    <w:name w:val="heading 6"/>
    <w:basedOn w:val="Normal"/>
    <w:next w:val="Normal"/>
    <w:link w:val="Heading6Char"/>
    <w:qFormat/>
    <w:rsid w:val="00D11B17"/>
    <w:pPr>
      <w:numPr>
        <w:ilvl w:val="5"/>
        <w:numId w:val="5"/>
      </w:numPr>
      <w:outlineLvl w:val="5"/>
    </w:pPr>
  </w:style>
  <w:style w:type="paragraph" w:styleId="Heading7">
    <w:name w:val="heading 7"/>
    <w:basedOn w:val="Normal"/>
    <w:next w:val="Normal"/>
    <w:link w:val="Heading7Char"/>
    <w:qFormat/>
    <w:rsid w:val="00D11B17"/>
    <w:pPr>
      <w:numPr>
        <w:ilvl w:val="6"/>
        <w:numId w:val="5"/>
      </w:numPr>
      <w:outlineLvl w:val="6"/>
    </w:pPr>
  </w:style>
  <w:style w:type="paragraph" w:styleId="Heading8">
    <w:name w:val="heading 8"/>
    <w:basedOn w:val="Normal"/>
    <w:next w:val="Normal"/>
    <w:link w:val="Heading8Char"/>
    <w:qFormat/>
    <w:rsid w:val="00D11B17"/>
    <w:pPr>
      <w:numPr>
        <w:ilvl w:val="7"/>
        <w:numId w:val="5"/>
      </w:numPr>
      <w:outlineLvl w:val="7"/>
    </w:pPr>
  </w:style>
  <w:style w:type="paragraph" w:styleId="Heading9">
    <w:name w:val="heading 9"/>
    <w:basedOn w:val="Normal"/>
    <w:next w:val="Normal"/>
    <w:link w:val="Heading9Char"/>
    <w:qFormat/>
    <w:rsid w:val="00D11B17"/>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hanging="1134"/>
    </w:pPr>
    <w:rPr>
      <w:b/>
      <w:sz w:val="34"/>
    </w:rPr>
  </w:style>
  <w:style w:type="paragraph" w:customStyle="1" w:styleId="HChG">
    <w:name w:val="_ H _Ch_G"/>
    <w:basedOn w:val="Normal"/>
    <w:next w:val="Normal"/>
    <w:link w:val="HChGChar"/>
    <w:rsid w:val="00D11B17"/>
    <w:pPr>
      <w:keepNext/>
      <w:keepLines/>
      <w:tabs>
        <w:tab w:val="right" w:pos="851"/>
      </w:tabs>
      <w:spacing w:before="360" w:after="240" w:line="300" w:lineRule="exact"/>
      <w:ind w:left="1134" w:hanging="1134"/>
    </w:pPr>
    <w:rPr>
      <w:b/>
      <w:sz w:val="28"/>
    </w:rPr>
  </w:style>
  <w:style w:type="paragraph" w:customStyle="1" w:styleId="H1G">
    <w:name w:val="_ H_1_G"/>
    <w:basedOn w:val="Normal"/>
    <w:next w:val="Normal"/>
    <w:link w:val="H1GChar"/>
    <w:rsid w:val="00D11B17"/>
    <w:pPr>
      <w:keepNext/>
      <w:keepLines/>
      <w:tabs>
        <w:tab w:val="right" w:pos="851"/>
      </w:tabs>
      <w:spacing w:before="360" w:after="240" w:line="270" w:lineRule="exact"/>
      <w:ind w:left="1134" w:hanging="1134"/>
    </w:pPr>
    <w:rPr>
      <w:b/>
      <w:sz w:val="24"/>
    </w:rPr>
  </w:style>
  <w:style w:type="paragraph" w:customStyle="1" w:styleId="H23G">
    <w:name w:val="_ H_2/3_G"/>
    <w:basedOn w:val="Normal"/>
    <w:next w:val="Normal"/>
    <w:rsid w:val="00D11B17"/>
    <w:pPr>
      <w:keepNext/>
      <w:keepLines/>
      <w:tabs>
        <w:tab w:val="right" w:pos="851"/>
      </w:tabs>
      <w:spacing w:before="240" w:after="120" w:line="240" w:lineRule="exact"/>
      <w:ind w:left="1134" w:hanging="1134"/>
    </w:pPr>
    <w:rPr>
      <w:b/>
    </w:rPr>
  </w:style>
  <w:style w:type="paragraph" w:customStyle="1" w:styleId="H4G">
    <w:name w:val="_ H_4_G"/>
    <w:basedOn w:val="Normal"/>
    <w:next w:val="Normal"/>
    <w:rsid w:val="00D11B17"/>
    <w:pPr>
      <w:keepNext/>
      <w:keepLines/>
      <w:tabs>
        <w:tab w:val="right" w:pos="851"/>
      </w:tabs>
      <w:spacing w:before="240" w:after="120" w:line="240" w:lineRule="exact"/>
      <w:ind w:left="1134" w:hanging="1134"/>
    </w:pPr>
    <w:rPr>
      <w:i/>
    </w:rPr>
  </w:style>
  <w:style w:type="paragraph" w:customStyle="1" w:styleId="H56G">
    <w:name w:val="_ H_5/6_G"/>
    <w:basedOn w:val="Normal"/>
    <w:next w:val="Normal"/>
    <w:link w:val="H56GChar"/>
    <w:rsid w:val="00D11B17"/>
    <w:pPr>
      <w:keepNext/>
      <w:keepLines/>
      <w:tabs>
        <w:tab w:val="right" w:pos="851"/>
      </w:tabs>
      <w:spacing w:before="240" w:after="120" w:line="240" w:lineRule="exact"/>
      <w:ind w:left="1134" w:hanging="1134"/>
    </w:pPr>
  </w:style>
  <w:style w:type="paragraph" w:customStyle="1" w:styleId="SingleTxtG">
    <w:name w:val="_ Single Txt_G"/>
    <w:basedOn w:val="Normal"/>
    <w:link w:val="SingleTxtGChar"/>
    <w:rsid w:val="00D11B17"/>
    <w:pPr>
      <w:spacing w:after="120"/>
      <w:ind w:left="1134"/>
      <w:jc w:val="both"/>
    </w:pPr>
  </w:style>
  <w:style w:type="paragraph" w:customStyle="1" w:styleId="SLG">
    <w:name w:val="__S_L_G"/>
    <w:basedOn w:val="Normal"/>
    <w:next w:val="Normal"/>
    <w:rsid w:val="00D11B17"/>
    <w:pPr>
      <w:keepNext/>
      <w:keepLines/>
      <w:spacing w:before="240" w:after="240" w:line="580" w:lineRule="exact"/>
      <w:ind w:left="1134"/>
    </w:pPr>
    <w:rPr>
      <w:b/>
      <w:sz w:val="56"/>
    </w:rPr>
  </w:style>
  <w:style w:type="paragraph" w:customStyle="1" w:styleId="SMG">
    <w:name w:val="__S_M_G"/>
    <w:basedOn w:val="Normal"/>
    <w:next w:val="Normal"/>
    <w:rsid w:val="00D11B17"/>
    <w:pPr>
      <w:keepNext/>
      <w:keepLines/>
      <w:spacing w:before="240" w:after="240" w:line="420" w:lineRule="exact"/>
      <w:ind w:left="1134"/>
    </w:pPr>
    <w:rPr>
      <w:b/>
      <w:sz w:val="40"/>
    </w:rPr>
  </w:style>
  <w:style w:type="paragraph" w:customStyle="1" w:styleId="SSG">
    <w:name w:val="__S_S_G"/>
    <w:basedOn w:val="Normal"/>
    <w:next w:val="Normal"/>
    <w:rsid w:val="00D11B17"/>
    <w:pPr>
      <w:keepNext/>
      <w:keepLines/>
      <w:spacing w:before="240" w:after="240" w:line="300" w:lineRule="exact"/>
      <w:ind w:left="1134"/>
    </w:pPr>
    <w:rPr>
      <w:b/>
      <w:sz w:val="28"/>
    </w:rPr>
  </w:style>
  <w:style w:type="paragraph" w:customStyle="1" w:styleId="XLargeG">
    <w:name w:val="__XLarge_G"/>
    <w:basedOn w:val="Normal"/>
    <w:next w:val="Normal"/>
    <w:rsid w:val="00D11B17"/>
    <w:pPr>
      <w:keepNext/>
      <w:keepLines/>
      <w:spacing w:before="240" w:after="240" w:line="420" w:lineRule="exact"/>
      <w:ind w:left="1134"/>
    </w:pPr>
    <w:rPr>
      <w:b/>
      <w:sz w:val="40"/>
    </w:rPr>
  </w:style>
  <w:style w:type="paragraph" w:customStyle="1" w:styleId="Bullet1G">
    <w:name w:val="_Bullet 1_G"/>
    <w:basedOn w:val="Normal"/>
    <w:rsid w:val="00D11B17"/>
    <w:pPr>
      <w:numPr>
        <w:numId w:val="1"/>
      </w:numPr>
      <w:spacing w:after="120"/>
      <w:jc w:val="both"/>
    </w:pPr>
  </w:style>
  <w:style w:type="paragraph" w:customStyle="1" w:styleId="Bullet2G">
    <w:name w:val="_Bullet 2_G"/>
    <w:basedOn w:val="Normal"/>
    <w:rsid w:val="00D11B17"/>
    <w:pPr>
      <w:numPr>
        <w:numId w:val="2"/>
      </w:numPr>
      <w:spacing w:after="120"/>
      <w:jc w:val="both"/>
    </w:pPr>
  </w:style>
  <w:style w:type="character" w:styleId="FootnoteReference">
    <w:name w:val="footnote reference"/>
    <w:aliases w:val="4_G,(Footnote Reference),-E Fußnotenzeichen,BVI fnr, BVI fnr,Footnote symbol,Footnote,Footnote Reference Superscript,SUPERS"/>
    <w:rsid w:val="00D11B17"/>
    <w:rPr>
      <w:rFonts w:ascii="Times New Roman" w:hAnsi="Times New Roman"/>
      <w:sz w:val="18"/>
      <w:vertAlign w:val="superscript"/>
      <w:lang w:val="fr-CH"/>
    </w:rPr>
  </w:style>
  <w:style w:type="character" w:styleId="EndnoteReference">
    <w:name w:val="endnote reference"/>
    <w:aliases w:val="1_G"/>
    <w:rsid w:val="00D11B17"/>
    <w:rPr>
      <w:rFonts w:ascii="Times New Roman" w:hAnsi="Times New Roman"/>
      <w:sz w:val="18"/>
      <w:vertAlign w:val="superscript"/>
      <w:lang w:val="fr-CH"/>
    </w:rPr>
  </w:style>
  <w:style w:type="paragraph" w:styleId="Header">
    <w:name w:val="header"/>
    <w:aliases w:val="6_G"/>
    <w:basedOn w:val="Normal"/>
    <w:next w:val="Normal"/>
    <w:link w:val="HeaderChar"/>
    <w:rsid w:val="00D11B17"/>
    <w:pPr>
      <w:pBdr>
        <w:bottom w:val="single" w:sz="4" w:space="4" w:color="auto"/>
      </w:pBdr>
    </w:pPr>
    <w:rPr>
      <w:b/>
      <w:sz w:val="18"/>
    </w:rPr>
  </w:style>
  <w:style w:type="paragraph" w:styleId="FootnoteText">
    <w:name w:val="footnote text"/>
    <w:aliases w:val="5_G,PP"/>
    <w:basedOn w:val="Normal"/>
    <w:link w:val="FootnoteTextChar"/>
    <w:rsid w:val="00E55D71"/>
    <w:pPr>
      <w:tabs>
        <w:tab w:val="right" w:pos="1021"/>
      </w:tabs>
      <w:spacing w:line="220" w:lineRule="exact"/>
      <w:ind w:left="1134" w:hanging="1134"/>
    </w:pPr>
    <w:rPr>
      <w:sz w:val="18"/>
    </w:rPr>
  </w:style>
  <w:style w:type="paragraph" w:styleId="EndnoteText">
    <w:name w:val="endnote text"/>
    <w:aliases w:val="2_G"/>
    <w:basedOn w:val="FootnoteText"/>
    <w:link w:val="EndnoteTextChar"/>
    <w:rsid w:val="00E55D71"/>
  </w:style>
  <w:style w:type="character" w:styleId="PageNumber">
    <w:name w:val="page number"/>
    <w:aliases w:val="7_G"/>
    <w:rsid w:val="00D11B17"/>
    <w:rPr>
      <w:rFonts w:ascii="Times New Roman" w:hAnsi="Times New Roman"/>
      <w:b/>
      <w:sz w:val="18"/>
      <w:lang w:val="fr-CH"/>
    </w:rPr>
  </w:style>
  <w:style w:type="paragraph" w:styleId="Footer">
    <w:name w:val="footer"/>
    <w:aliases w:val="3_G"/>
    <w:basedOn w:val="Normal"/>
    <w:next w:val="Normal"/>
    <w:link w:val="FooterChar"/>
    <w:uiPriority w:val="99"/>
    <w:rsid w:val="00D11B17"/>
    <w:rPr>
      <w:sz w:val="16"/>
    </w:rPr>
  </w:style>
  <w:style w:type="table" w:styleId="TableGrid">
    <w:name w:val="Table Grid"/>
    <w:basedOn w:val="TableNormal"/>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29070F"/>
    <w:rPr>
      <w:sz w:val="16"/>
      <w:szCs w:val="16"/>
    </w:rPr>
  </w:style>
  <w:style w:type="paragraph" w:styleId="CommentText">
    <w:name w:val="annotation text"/>
    <w:basedOn w:val="Normal"/>
    <w:link w:val="CommentTextChar"/>
    <w:uiPriority w:val="99"/>
    <w:rsid w:val="0029070F"/>
  </w:style>
  <w:style w:type="paragraph" w:styleId="CommentSubject">
    <w:name w:val="annotation subject"/>
    <w:basedOn w:val="CommentText"/>
    <w:next w:val="CommentText"/>
    <w:link w:val="CommentSubjectChar"/>
    <w:rsid w:val="0029070F"/>
    <w:rPr>
      <w:b/>
      <w:bCs/>
    </w:rPr>
  </w:style>
  <w:style w:type="paragraph" w:styleId="BalloonText">
    <w:name w:val="Balloon Text"/>
    <w:basedOn w:val="Normal"/>
    <w:link w:val="BalloonTextChar"/>
    <w:rsid w:val="0029070F"/>
    <w:rPr>
      <w:rFonts w:ascii="Tahoma" w:hAnsi="Tahoma" w:cs="Tahoma"/>
      <w:sz w:val="16"/>
      <w:szCs w:val="16"/>
    </w:rPr>
  </w:style>
  <w:style w:type="paragraph" w:customStyle="1" w:styleId="a">
    <w:name w:val="Содержимое таблицы"/>
    <w:basedOn w:val="BodyText"/>
    <w:rsid w:val="0029070F"/>
    <w:pPr>
      <w:suppressLineNumbers/>
    </w:pPr>
    <w:rPr>
      <w:sz w:val="24"/>
      <w:szCs w:val="24"/>
      <w:lang w:val="ru-RU" w:eastAsia="ar-SA"/>
    </w:rPr>
  </w:style>
  <w:style w:type="paragraph" w:styleId="BodyText">
    <w:name w:val="Body Text"/>
    <w:basedOn w:val="Normal"/>
    <w:link w:val="BodyTex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link w:val="BodyTextIndent2Char"/>
    <w:rsid w:val="00B412F8"/>
    <w:pPr>
      <w:spacing w:after="120" w:line="480" w:lineRule="auto"/>
      <w:ind w:left="283"/>
    </w:pPr>
    <w:rPr>
      <w:sz w:val="24"/>
      <w:szCs w:val="24"/>
      <w:lang w:val="fr-FR" w:eastAsia="fr-FR"/>
    </w:rPr>
  </w:style>
  <w:style w:type="character" w:customStyle="1" w:styleId="SingleTxtGChar">
    <w:name w:val="_ Single Txt_G Char"/>
    <w:link w:val="SingleTxtG"/>
    <w:rsid w:val="001249D5"/>
    <w:rPr>
      <w:lang w:val="fr-CH" w:eastAsia="en-US" w:bidi="ar-SA"/>
    </w:rPr>
  </w:style>
  <w:style w:type="character" w:customStyle="1" w:styleId="FootnoteTextChar">
    <w:name w:val="Footnote Text Char"/>
    <w:aliases w:val="5_G Char,PP Char"/>
    <w:link w:val="FootnoteText"/>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rsid w:val="007774AE"/>
    <w:rPr>
      <w:b/>
      <w:sz w:val="18"/>
      <w:lang w:val="fr-CH" w:eastAsia="en-US" w:bidi="ar-SA"/>
    </w:rPr>
  </w:style>
  <w:style w:type="paragraph" w:customStyle="1" w:styleId="para">
    <w:name w:val="para"/>
    <w:basedOn w:val="Normal"/>
    <w:link w:val="paraChar"/>
    <w:qFormat/>
    <w:rsid w:val="00F00678"/>
    <w:pPr>
      <w:spacing w:after="120"/>
      <w:ind w:hanging="1134"/>
      <w:jc w:val="both"/>
    </w:pPr>
    <w:rPr>
      <w:lang w:val="en-GB"/>
    </w:r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paragraph" w:styleId="NormalWeb">
    <w:name w:val="Normal (Web)"/>
    <w:basedOn w:val="Normal"/>
    <w:uiPriority w:val="99"/>
    <w:unhideWhenUsed/>
    <w:rsid w:val="00884EC1"/>
    <w:pPr>
      <w:spacing w:before="100" w:beforeAutospacing="1" w:after="100" w:afterAutospacing="1"/>
    </w:pPr>
    <w:rPr>
      <w:sz w:val="24"/>
      <w:szCs w:val="24"/>
      <w:lang w:val="en-GB" w:eastAsia="en-GB"/>
    </w:rPr>
  </w:style>
  <w:style w:type="character" w:styleId="Hyperlink">
    <w:name w:val="Hyperlink"/>
    <w:rsid w:val="00816F91"/>
    <w:rPr>
      <w:color w:val="0000FF"/>
      <w:u w:val="single"/>
    </w:rPr>
  </w:style>
  <w:style w:type="character" w:customStyle="1" w:styleId="FooterChar">
    <w:name w:val="Footer Char"/>
    <w:aliases w:val="3_G Char"/>
    <w:link w:val="Footer"/>
    <w:uiPriority w:val="99"/>
    <w:rsid w:val="00070A6D"/>
    <w:rPr>
      <w:sz w:val="16"/>
      <w:lang w:val="fr-CH" w:eastAsia="en-US"/>
    </w:rPr>
  </w:style>
  <w:style w:type="character" w:customStyle="1" w:styleId="Document4">
    <w:name w:val="Document 4"/>
    <w:rPr>
      <w:b/>
      <w:bCs/>
      <w:i/>
      <w:iCs/>
      <w:sz w:val="22"/>
      <w:szCs w:val="22"/>
    </w:rPr>
  </w:style>
  <w:style w:type="paragraph" w:customStyle="1" w:styleId="ManualNumPar1">
    <w:name w:val="Manual NumPar 1"/>
    <w:basedOn w:val="Normal"/>
    <w:next w:val="Normal"/>
    <w:pPr>
      <w:spacing w:before="120" w:after="120"/>
      <w:ind w:left="851" w:hanging="851"/>
      <w:jc w:val="both"/>
    </w:pPr>
    <w:rPr>
      <w:sz w:val="24"/>
      <w:lang w:val="en-GB" w:eastAsia="ja-JP"/>
    </w:rPr>
  </w:style>
  <w:style w:type="paragraph" w:customStyle="1" w:styleId="Text1">
    <w:name w:val="Text 1"/>
    <w:basedOn w:val="Normal"/>
    <w:pPr>
      <w:spacing w:before="120" w:after="120"/>
      <w:ind w:left="851"/>
      <w:jc w:val="both"/>
    </w:pPr>
    <w:rPr>
      <w:sz w:val="24"/>
      <w:lang w:val="en-GB" w:eastAsia="ja-JP"/>
    </w:rPr>
  </w:style>
  <w:style w:type="paragraph" w:styleId="ListParagraph">
    <w:name w:val="List Paragraph"/>
    <w:basedOn w:val="Normal"/>
    <w:uiPriority w:val="1"/>
    <w:qFormat/>
    <w:rsid w:val="00AF0051"/>
    <w:pPr>
      <w:ind w:left="720"/>
      <w:contextualSpacing/>
    </w:pPr>
  </w:style>
  <w:style w:type="paragraph" w:styleId="NoSpacing">
    <w:name w:val="No Spacing"/>
    <w:uiPriority w:val="1"/>
    <w:qFormat/>
    <w:rsid w:val="00A231B8"/>
    <w:rPr>
      <w:rFonts w:ascii="Calibri" w:eastAsia="Calibri" w:hAnsi="Calibri"/>
      <w:sz w:val="22"/>
      <w:szCs w:val="22"/>
      <w:lang w:val="de-DE" w:eastAsia="en-US"/>
    </w:rPr>
  </w:style>
  <w:style w:type="paragraph" w:customStyle="1" w:styleId="a0">
    <w:name w:val="a)"/>
    <w:basedOn w:val="SingleTxtG"/>
    <w:rsid w:val="00487482"/>
    <w:pPr>
      <w:ind w:left="2835" w:hanging="567"/>
    </w:pPr>
    <w:rPr>
      <w:lang w:val="en-GB"/>
    </w:rPr>
  </w:style>
  <w:style w:type="paragraph" w:customStyle="1" w:styleId="TxBrp5">
    <w:name w:val="TxBr_p5"/>
    <w:basedOn w:val="Normal"/>
    <w:rsid w:val="00C95441"/>
    <w:pPr>
      <w:tabs>
        <w:tab w:val="left" w:pos="4688"/>
      </w:tabs>
      <w:autoSpaceDE w:val="0"/>
      <w:autoSpaceDN w:val="0"/>
      <w:adjustRightInd w:val="0"/>
      <w:ind w:left="568"/>
    </w:pPr>
    <w:rPr>
      <w:szCs w:val="24"/>
      <w:lang w:val="en-US" w:eastAsia="de-DE"/>
    </w:rPr>
  </w:style>
  <w:style w:type="paragraph" w:styleId="E-mailSignature">
    <w:name w:val="E-mail Signature"/>
    <w:basedOn w:val="Normal"/>
    <w:link w:val="E-mailSignatureChar"/>
    <w:rsid w:val="00E726D3"/>
    <w:rPr>
      <w:lang w:val="en-GB"/>
    </w:rPr>
  </w:style>
  <w:style w:type="character" w:customStyle="1" w:styleId="E-mailSignatureChar">
    <w:name w:val="E-mail Signature Char"/>
    <w:link w:val="E-mailSignature"/>
    <w:rsid w:val="00E726D3"/>
    <w:rPr>
      <w:lang w:eastAsia="en-US"/>
    </w:rPr>
  </w:style>
  <w:style w:type="paragraph" w:styleId="List">
    <w:name w:val="List"/>
    <w:basedOn w:val="Normal"/>
    <w:rsid w:val="00990EAE"/>
    <w:pPr>
      <w:ind w:left="283" w:hanging="283"/>
    </w:pPr>
    <w:rPr>
      <w:lang w:val="en-GB"/>
    </w:rPr>
  </w:style>
  <w:style w:type="character" w:customStyle="1" w:styleId="Heading1Char">
    <w:name w:val="Heading 1 Char"/>
    <w:aliases w:val="Table_G Char"/>
    <w:link w:val="Heading1"/>
    <w:rsid w:val="003C260D"/>
    <w:rPr>
      <w:lang w:val="fr-CH" w:eastAsia="en-US"/>
    </w:rPr>
  </w:style>
  <w:style w:type="character" w:customStyle="1" w:styleId="Heading2Char">
    <w:name w:val="Heading 2 Char"/>
    <w:link w:val="Heading2"/>
    <w:rsid w:val="003C260D"/>
    <w:rPr>
      <w:lang w:val="fr-CH" w:eastAsia="en-US"/>
    </w:rPr>
  </w:style>
  <w:style w:type="character" w:customStyle="1" w:styleId="Heading3Char">
    <w:name w:val="Heading 3 Char"/>
    <w:link w:val="Heading3"/>
    <w:rsid w:val="003C260D"/>
    <w:rPr>
      <w:lang w:val="fr-CH" w:eastAsia="en-US"/>
    </w:rPr>
  </w:style>
  <w:style w:type="character" w:customStyle="1" w:styleId="Heading4Char">
    <w:name w:val="Heading 4 Char"/>
    <w:link w:val="Heading4"/>
    <w:rsid w:val="003C260D"/>
    <w:rPr>
      <w:lang w:val="fr-CH" w:eastAsia="en-US"/>
    </w:rPr>
  </w:style>
  <w:style w:type="character" w:customStyle="1" w:styleId="Heading5Char">
    <w:name w:val="Heading 5 Char"/>
    <w:link w:val="Heading5"/>
    <w:rsid w:val="003C260D"/>
    <w:rPr>
      <w:lang w:val="fr-CH" w:eastAsia="en-US"/>
    </w:rPr>
  </w:style>
  <w:style w:type="character" w:customStyle="1" w:styleId="Heading6Char">
    <w:name w:val="Heading 6 Char"/>
    <w:link w:val="Heading6"/>
    <w:rsid w:val="003C260D"/>
    <w:rPr>
      <w:lang w:val="fr-CH" w:eastAsia="en-US"/>
    </w:rPr>
  </w:style>
  <w:style w:type="character" w:customStyle="1" w:styleId="Heading7Char">
    <w:name w:val="Heading 7 Char"/>
    <w:link w:val="Heading7"/>
    <w:rsid w:val="003C260D"/>
    <w:rPr>
      <w:lang w:val="fr-CH" w:eastAsia="en-US"/>
    </w:rPr>
  </w:style>
  <w:style w:type="character" w:customStyle="1" w:styleId="Heading8Char">
    <w:name w:val="Heading 8 Char"/>
    <w:link w:val="Heading8"/>
    <w:rsid w:val="003C260D"/>
    <w:rPr>
      <w:lang w:val="fr-CH" w:eastAsia="en-US"/>
    </w:rPr>
  </w:style>
  <w:style w:type="character" w:customStyle="1" w:styleId="Heading9Char">
    <w:name w:val="Heading 9 Char"/>
    <w:link w:val="Heading9"/>
    <w:rsid w:val="003C260D"/>
    <w:rPr>
      <w:lang w:val="fr-CH" w:eastAsia="en-US"/>
    </w:rPr>
  </w:style>
  <w:style w:type="paragraph" w:styleId="PlainText">
    <w:name w:val="Plain Text"/>
    <w:basedOn w:val="Normal"/>
    <w:link w:val="PlainTextChar"/>
    <w:uiPriority w:val="99"/>
    <w:rsid w:val="003C260D"/>
    <w:rPr>
      <w:rFonts w:cs="Courier New"/>
      <w:lang w:val="en-GB"/>
    </w:rPr>
  </w:style>
  <w:style w:type="character" w:customStyle="1" w:styleId="PlainTextChar">
    <w:name w:val="Plain Text Char"/>
    <w:link w:val="PlainText"/>
    <w:uiPriority w:val="99"/>
    <w:rsid w:val="003C260D"/>
    <w:rPr>
      <w:rFonts w:cs="Courier New"/>
      <w:lang w:eastAsia="en-US"/>
    </w:rPr>
  </w:style>
  <w:style w:type="paragraph" w:styleId="BlockText">
    <w:name w:val="Block Text"/>
    <w:basedOn w:val="Normal"/>
    <w:rsid w:val="003C260D"/>
    <w:pPr>
      <w:ind w:left="1440" w:right="1440"/>
    </w:pPr>
    <w:rPr>
      <w:lang w:val="en-GB"/>
    </w:rPr>
  </w:style>
  <w:style w:type="character" w:customStyle="1" w:styleId="EndnoteTextChar">
    <w:name w:val="Endnote Text Char"/>
    <w:aliases w:val="2_G Char"/>
    <w:link w:val="EndnoteText"/>
    <w:rsid w:val="003C260D"/>
    <w:rPr>
      <w:sz w:val="18"/>
      <w:lang w:val="fr-CH" w:eastAsia="en-US"/>
    </w:rPr>
  </w:style>
  <w:style w:type="character" w:customStyle="1" w:styleId="CommentTextChar">
    <w:name w:val="Comment Text Char"/>
    <w:link w:val="CommentText"/>
    <w:uiPriority w:val="99"/>
    <w:rsid w:val="003C260D"/>
    <w:rPr>
      <w:lang w:val="fr-CH" w:eastAsia="en-US"/>
    </w:rPr>
  </w:style>
  <w:style w:type="character" w:styleId="LineNumber">
    <w:name w:val="line number"/>
    <w:rsid w:val="003C260D"/>
    <w:rPr>
      <w:sz w:val="14"/>
    </w:rPr>
  </w:style>
  <w:style w:type="numbering" w:styleId="111111">
    <w:name w:val="Outline List 2"/>
    <w:basedOn w:val="NoList"/>
    <w:rsid w:val="003C260D"/>
    <w:pPr>
      <w:numPr>
        <w:numId w:val="3"/>
      </w:numPr>
    </w:pPr>
  </w:style>
  <w:style w:type="numbering" w:styleId="1ai">
    <w:name w:val="Outline List 1"/>
    <w:basedOn w:val="NoList"/>
    <w:rsid w:val="003C260D"/>
    <w:pPr>
      <w:numPr>
        <w:numId w:val="4"/>
      </w:numPr>
    </w:pPr>
  </w:style>
  <w:style w:type="numbering" w:styleId="ArticleSection">
    <w:name w:val="Outline List 3"/>
    <w:basedOn w:val="NoList"/>
    <w:rsid w:val="003C260D"/>
    <w:pPr>
      <w:numPr>
        <w:numId w:val="5"/>
      </w:numPr>
    </w:pPr>
  </w:style>
  <w:style w:type="paragraph" w:styleId="BodyText2">
    <w:name w:val="Body Text 2"/>
    <w:basedOn w:val="Normal"/>
    <w:link w:val="BodyText2Char"/>
    <w:rsid w:val="003C260D"/>
    <w:pPr>
      <w:spacing w:after="120" w:line="480" w:lineRule="auto"/>
    </w:pPr>
    <w:rPr>
      <w:lang w:val="en-GB"/>
    </w:rPr>
  </w:style>
  <w:style w:type="character" w:customStyle="1" w:styleId="BodyText2Char">
    <w:name w:val="Body Text 2 Char"/>
    <w:link w:val="BodyText2"/>
    <w:rsid w:val="003C260D"/>
    <w:rPr>
      <w:lang w:eastAsia="en-US"/>
    </w:rPr>
  </w:style>
  <w:style w:type="paragraph" w:styleId="BodyText3">
    <w:name w:val="Body Text 3"/>
    <w:basedOn w:val="Normal"/>
    <w:link w:val="BodyText3Char"/>
    <w:rsid w:val="003C260D"/>
    <w:pPr>
      <w:spacing w:after="120"/>
    </w:pPr>
    <w:rPr>
      <w:sz w:val="16"/>
      <w:szCs w:val="16"/>
      <w:lang w:val="en-GB"/>
    </w:rPr>
  </w:style>
  <w:style w:type="character" w:customStyle="1" w:styleId="BodyText3Char">
    <w:name w:val="Body Text 3 Char"/>
    <w:link w:val="BodyText3"/>
    <w:rsid w:val="003C260D"/>
    <w:rPr>
      <w:sz w:val="16"/>
      <w:szCs w:val="16"/>
      <w:lang w:eastAsia="en-US"/>
    </w:rPr>
  </w:style>
  <w:style w:type="paragraph" w:styleId="BodyTextFirstIndent">
    <w:name w:val="Body Text First Indent"/>
    <w:basedOn w:val="BodyText"/>
    <w:link w:val="BodyTextFirstIndentChar"/>
    <w:rsid w:val="003C260D"/>
    <w:pPr>
      <w:ind w:firstLine="210"/>
    </w:pPr>
    <w:rPr>
      <w:lang w:val="en-GB"/>
    </w:rPr>
  </w:style>
  <w:style w:type="character" w:customStyle="1" w:styleId="BodyTextFirstIndentChar">
    <w:name w:val="Body Text First Indent Char"/>
    <w:link w:val="BodyTextFirstIndent"/>
    <w:rsid w:val="003C260D"/>
    <w:rPr>
      <w:lang w:val="fr-CH" w:eastAsia="en-US"/>
    </w:rPr>
  </w:style>
  <w:style w:type="paragraph" w:styleId="BodyTextFirstIndent2">
    <w:name w:val="Body Text First Indent 2"/>
    <w:basedOn w:val="BodyTextIndent"/>
    <w:link w:val="BodyTextFirstIndent2Char"/>
    <w:rsid w:val="003C260D"/>
    <w:pPr>
      <w:ind w:firstLine="210"/>
    </w:pPr>
    <w:rPr>
      <w:lang w:val="en-GB"/>
    </w:rPr>
  </w:style>
  <w:style w:type="character" w:customStyle="1" w:styleId="BodyTextFirstIndent2Char">
    <w:name w:val="Body Text First Indent 2 Char"/>
    <w:link w:val="BodyTextFirstIndent2"/>
    <w:rsid w:val="003C260D"/>
    <w:rPr>
      <w:lang w:val="fr-CH" w:eastAsia="en-US"/>
    </w:rPr>
  </w:style>
  <w:style w:type="character" w:customStyle="1" w:styleId="BodyTextIndent2Char">
    <w:name w:val="Body Text Indent 2 Char"/>
    <w:link w:val="BodyTextIndent2"/>
    <w:rsid w:val="003C260D"/>
    <w:rPr>
      <w:sz w:val="24"/>
      <w:szCs w:val="24"/>
      <w:lang w:val="fr-FR" w:eastAsia="fr-FR"/>
    </w:rPr>
  </w:style>
  <w:style w:type="paragraph" w:styleId="BodyTextIndent3">
    <w:name w:val="Body Text Indent 3"/>
    <w:basedOn w:val="Normal"/>
    <w:link w:val="BodyTextIndent3Char"/>
    <w:rsid w:val="003C260D"/>
    <w:pPr>
      <w:spacing w:after="120"/>
      <w:ind w:left="283"/>
    </w:pPr>
    <w:rPr>
      <w:sz w:val="16"/>
      <w:szCs w:val="16"/>
      <w:lang w:val="en-GB"/>
    </w:rPr>
  </w:style>
  <w:style w:type="character" w:customStyle="1" w:styleId="BodyTextIndent3Char">
    <w:name w:val="Body Text Indent 3 Char"/>
    <w:link w:val="BodyTextIndent3"/>
    <w:rsid w:val="003C260D"/>
    <w:rPr>
      <w:sz w:val="16"/>
      <w:szCs w:val="16"/>
      <w:lang w:eastAsia="en-US"/>
    </w:rPr>
  </w:style>
  <w:style w:type="paragraph" w:styleId="Closing">
    <w:name w:val="Closing"/>
    <w:basedOn w:val="Normal"/>
    <w:link w:val="ClosingChar"/>
    <w:rsid w:val="003C260D"/>
    <w:pPr>
      <w:ind w:left="4252"/>
    </w:pPr>
    <w:rPr>
      <w:lang w:val="en-GB"/>
    </w:rPr>
  </w:style>
  <w:style w:type="character" w:customStyle="1" w:styleId="ClosingChar">
    <w:name w:val="Closing Char"/>
    <w:link w:val="Closing"/>
    <w:rsid w:val="003C260D"/>
    <w:rPr>
      <w:lang w:eastAsia="en-US"/>
    </w:rPr>
  </w:style>
  <w:style w:type="paragraph" w:styleId="Date">
    <w:name w:val="Date"/>
    <w:basedOn w:val="Normal"/>
    <w:next w:val="Normal"/>
    <w:link w:val="DateChar"/>
    <w:rsid w:val="003C260D"/>
    <w:rPr>
      <w:lang w:val="en-GB"/>
    </w:rPr>
  </w:style>
  <w:style w:type="character" w:customStyle="1" w:styleId="DateChar">
    <w:name w:val="Date Char"/>
    <w:link w:val="Date"/>
    <w:rsid w:val="003C260D"/>
    <w:rPr>
      <w:lang w:eastAsia="en-US"/>
    </w:rPr>
  </w:style>
  <w:style w:type="character" w:styleId="Emphasis">
    <w:name w:val="Emphasis"/>
    <w:qFormat/>
    <w:rsid w:val="003C260D"/>
    <w:rPr>
      <w:i/>
      <w:iCs/>
    </w:rPr>
  </w:style>
  <w:style w:type="paragraph" w:styleId="EnvelopeReturn">
    <w:name w:val="envelope return"/>
    <w:basedOn w:val="Normal"/>
    <w:rsid w:val="003C260D"/>
    <w:rPr>
      <w:rFonts w:ascii="Arial" w:hAnsi="Arial" w:cs="Arial"/>
      <w:lang w:val="en-GB"/>
    </w:rPr>
  </w:style>
  <w:style w:type="character" w:styleId="FollowedHyperlink">
    <w:name w:val="FollowedHyperlink"/>
    <w:rsid w:val="003C260D"/>
    <w:rPr>
      <w:color w:val="auto"/>
      <w:u w:val="none"/>
    </w:rPr>
  </w:style>
  <w:style w:type="character" w:styleId="HTMLAcronym">
    <w:name w:val="HTML Acronym"/>
    <w:rsid w:val="003C260D"/>
  </w:style>
  <w:style w:type="paragraph" w:styleId="HTMLAddress">
    <w:name w:val="HTML Address"/>
    <w:basedOn w:val="Normal"/>
    <w:link w:val="HTMLAddressChar"/>
    <w:rsid w:val="003C260D"/>
    <w:rPr>
      <w:i/>
      <w:iCs/>
      <w:lang w:val="en-GB"/>
    </w:rPr>
  </w:style>
  <w:style w:type="character" w:customStyle="1" w:styleId="HTMLAddressChar">
    <w:name w:val="HTML Address Char"/>
    <w:link w:val="HTMLAddress"/>
    <w:rsid w:val="003C260D"/>
    <w:rPr>
      <w:i/>
      <w:iCs/>
      <w:lang w:eastAsia="en-US"/>
    </w:rPr>
  </w:style>
  <w:style w:type="character" w:styleId="HTMLCite">
    <w:name w:val="HTML Cite"/>
    <w:rsid w:val="003C260D"/>
    <w:rPr>
      <w:i/>
      <w:iCs/>
    </w:rPr>
  </w:style>
  <w:style w:type="character" w:styleId="HTMLCode">
    <w:name w:val="HTML Code"/>
    <w:rsid w:val="003C260D"/>
    <w:rPr>
      <w:rFonts w:ascii="Courier New" w:hAnsi="Courier New" w:cs="Courier New"/>
      <w:sz w:val="20"/>
      <w:szCs w:val="20"/>
    </w:rPr>
  </w:style>
  <w:style w:type="character" w:styleId="HTMLDefinition">
    <w:name w:val="HTML Definition"/>
    <w:rsid w:val="003C260D"/>
    <w:rPr>
      <w:i/>
      <w:iCs/>
    </w:rPr>
  </w:style>
  <w:style w:type="character" w:styleId="HTMLKeyboard">
    <w:name w:val="HTML Keyboard"/>
    <w:rsid w:val="003C260D"/>
    <w:rPr>
      <w:rFonts w:ascii="Courier New" w:hAnsi="Courier New" w:cs="Courier New"/>
      <w:sz w:val="20"/>
      <w:szCs w:val="20"/>
    </w:rPr>
  </w:style>
  <w:style w:type="paragraph" w:styleId="HTMLPreformatted">
    <w:name w:val="HTML Preformatted"/>
    <w:basedOn w:val="Normal"/>
    <w:link w:val="HTMLPreformattedChar"/>
    <w:rsid w:val="003C260D"/>
    <w:rPr>
      <w:rFonts w:ascii="Courier New" w:hAnsi="Courier New" w:cs="Courier New"/>
      <w:lang w:val="en-GB"/>
    </w:rPr>
  </w:style>
  <w:style w:type="character" w:customStyle="1" w:styleId="HTMLPreformattedChar">
    <w:name w:val="HTML Preformatted Char"/>
    <w:link w:val="HTMLPreformatted"/>
    <w:rsid w:val="003C260D"/>
    <w:rPr>
      <w:rFonts w:ascii="Courier New" w:hAnsi="Courier New" w:cs="Courier New"/>
      <w:lang w:eastAsia="en-US"/>
    </w:rPr>
  </w:style>
  <w:style w:type="character" w:styleId="HTMLSample">
    <w:name w:val="HTML Sample"/>
    <w:rsid w:val="003C260D"/>
    <w:rPr>
      <w:rFonts w:ascii="Courier New" w:hAnsi="Courier New" w:cs="Courier New"/>
    </w:rPr>
  </w:style>
  <w:style w:type="character" w:styleId="HTMLTypewriter">
    <w:name w:val="HTML Typewriter"/>
    <w:rsid w:val="003C260D"/>
    <w:rPr>
      <w:rFonts w:ascii="Courier New" w:hAnsi="Courier New" w:cs="Courier New"/>
      <w:sz w:val="20"/>
      <w:szCs w:val="20"/>
    </w:rPr>
  </w:style>
  <w:style w:type="character" w:styleId="HTMLVariable">
    <w:name w:val="HTML Variable"/>
    <w:rsid w:val="003C260D"/>
    <w:rPr>
      <w:i/>
      <w:iCs/>
    </w:rPr>
  </w:style>
  <w:style w:type="paragraph" w:styleId="List2">
    <w:name w:val="List 2"/>
    <w:basedOn w:val="Normal"/>
    <w:rsid w:val="003C260D"/>
    <w:pPr>
      <w:ind w:left="566" w:hanging="283"/>
    </w:pPr>
    <w:rPr>
      <w:lang w:val="en-GB"/>
    </w:rPr>
  </w:style>
  <w:style w:type="paragraph" w:styleId="List3">
    <w:name w:val="List 3"/>
    <w:basedOn w:val="Normal"/>
    <w:rsid w:val="003C260D"/>
    <w:pPr>
      <w:ind w:left="849" w:hanging="283"/>
    </w:pPr>
    <w:rPr>
      <w:lang w:val="en-GB"/>
    </w:rPr>
  </w:style>
  <w:style w:type="paragraph" w:styleId="List4">
    <w:name w:val="List 4"/>
    <w:basedOn w:val="Normal"/>
    <w:rsid w:val="003C260D"/>
    <w:pPr>
      <w:ind w:left="1132" w:hanging="283"/>
    </w:pPr>
    <w:rPr>
      <w:lang w:val="en-GB"/>
    </w:rPr>
  </w:style>
  <w:style w:type="paragraph" w:styleId="List5">
    <w:name w:val="List 5"/>
    <w:basedOn w:val="Normal"/>
    <w:rsid w:val="003C260D"/>
    <w:pPr>
      <w:ind w:left="1415" w:hanging="283"/>
    </w:pPr>
    <w:rPr>
      <w:lang w:val="en-GB"/>
    </w:rPr>
  </w:style>
  <w:style w:type="paragraph" w:styleId="ListBullet">
    <w:name w:val="List Bullet"/>
    <w:basedOn w:val="Normal"/>
    <w:rsid w:val="003C260D"/>
    <w:pPr>
      <w:tabs>
        <w:tab w:val="num" w:pos="360"/>
      </w:tabs>
      <w:ind w:left="360" w:hanging="360"/>
    </w:pPr>
    <w:rPr>
      <w:lang w:val="en-GB"/>
    </w:rPr>
  </w:style>
  <w:style w:type="paragraph" w:styleId="ListBullet2">
    <w:name w:val="List Bullet 2"/>
    <w:basedOn w:val="Normal"/>
    <w:rsid w:val="003C260D"/>
    <w:pPr>
      <w:tabs>
        <w:tab w:val="num" w:pos="643"/>
      </w:tabs>
      <w:ind w:left="643" w:hanging="360"/>
    </w:pPr>
    <w:rPr>
      <w:lang w:val="en-GB"/>
    </w:rPr>
  </w:style>
  <w:style w:type="paragraph" w:styleId="ListBullet3">
    <w:name w:val="List Bullet 3"/>
    <w:basedOn w:val="Normal"/>
    <w:rsid w:val="003C260D"/>
    <w:pPr>
      <w:tabs>
        <w:tab w:val="num" w:pos="926"/>
      </w:tabs>
      <w:ind w:left="926" w:hanging="360"/>
    </w:pPr>
    <w:rPr>
      <w:lang w:val="en-GB"/>
    </w:rPr>
  </w:style>
  <w:style w:type="paragraph" w:styleId="ListBullet4">
    <w:name w:val="List Bullet 4"/>
    <w:basedOn w:val="Normal"/>
    <w:rsid w:val="003C260D"/>
    <w:pPr>
      <w:tabs>
        <w:tab w:val="num" w:pos="1209"/>
      </w:tabs>
      <w:ind w:left="1209" w:hanging="360"/>
    </w:pPr>
    <w:rPr>
      <w:lang w:val="en-GB"/>
    </w:rPr>
  </w:style>
  <w:style w:type="paragraph" w:styleId="ListBullet5">
    <w:name w:val="List Bullet 5"/>
    <w:basedOn w:val="Normal"/>
    <w:rsid w:val="003C260D"/>
    <w:pPr>
      <w:tabs>
        <w:tab w:val="num" w:pos="1492"/>
      </w:tabs>
      <w:ind w:left="1492" w:hanging="360"/>
    </w:pPr>
    <w:rPr>
      <w:lang w:val="en-GB"/>
    </w:rPr>
  </w:style>
  <w:style w:type="paragraph" w:styleId="ListContinue">
    <w:name w:val="List Continue"/>
    <w:basedOn w:val="Normal"/>
    <w:rsid w:val="003C260D"/>
    <w:pPr>
      <w:spacing w:after="120"/>
      <w:ind w:left="283"/>
    </w:pPr>
    <w:rPr>
      <w:lang w:val="en-GB"/>
    </w:rPr>
  </w:style>
  <w:style w:type="paragraph" w:styleId="ListContinue2">
    <w:name w:val="List Continue 2"/>
    <w:basedOn w:val="Normal"/>
    <w:rsid w:val="003C260D"/>
    <w:pPr>
      <w:spacing w:after="120"/>
      <w:ind w:left="566"/>
    </w:pPr>
    <w:rPr>
      <w:lang w:val="en-GB"/>
    </w:rPr>
  </w:style>
  <w:style w:type="paragraph" w:styleId="ListContinue3">
    <w:name w:val="List Continue 3"/>
    <w:basedOn w:val="Normal"/>
    <w:rsid w:val="003C260D"/>
    <w:pPr>
      <w:spacing w:after="120"/>
      <w:ind w:left="849"/>
    </w:pPr>
    <w:rPr>
      <w:lang w:val="en-GB"/>
    </w:rPr>
  </w:style>
  <w:style w:type="paragraph" w:styleId="ListContinue4">
    <w:name w:val="List Continue 4"/>
    <w:basedOn w:val="Normal"/>
    <w:rsid w:val="003C260D"/>
    <w:pPr>
      <w:spacing w:after="120"/>
      <w:ind w:left="1132"/>
    </w:pPr>
    <w:rPr>
      <w:lang w:val="en-GB"/>
    </w:rPr>
  </w:style>
  <w:style w:type="paragraph" w:styleId="ListContinue5">
    <w:name w:val="List Continue 5"/>
    <w:basedOn w:val="Normal"/>
    <w:rsid w:val="003C260D"/>
    <w:pPr>
      <w:spacing w:after="120"/>
      <w:ind w:left="1415"/>
    </w:pPr>
    <w:rPr>
      <w:lang w:val="en-GB"/>
    </w:rPr>
  </w:style>
  <w:style w:type="paragraph" w:styleId="ListNumber">
    <w:name w:val="List Number"/>
    <w:basedOn w:val="Normal"/>
    <w:rsid w:val="003C260D"/>
    <w:pPr>
      <w:tabs>
        <w:tab w:val="num" w:pos="360"/>
      </w:tabs>
      <w:ind w:left="360" w:hanging="360"/>
    </w:pPr>
    <w:rPr>
      <w:lang w:val="en-GB"/>
    </w:rPr>
  </w:style>
  <w:style w:type="paragraph" w:styleId="ListNumber2">
    <w:name w:val="List Number 2"/>
    <w:basedOn w:val="Normal"/>
    <w:rsid w:val="003C260D"/>
    <w:pPr>
      <w:tabs>
        <w:tab w:val="num" w:pos="643"/>
      </w:tabs>
      <w:ind w:left="643" w:hanging="360"/>
    </w:pPr>
    <w:rPr>
      <w:lang w:val="en-GB"/>
    </w:rPr>
  </w:style>
  <w:style w:type="paragraph" w:styleId="ListNumber3">
    <w:name w:val="List Number 3"/>
    <w:basedOn w:val="Normal"/>
    <w:rsid w:val="003C260D"/>
    <w:pPr>
      <w:tabs>
        <w:tab w:val="num" w:pos="926"/>
      </w:tabs>
      <w:ind w:left="926" w:hanging="360"/>
    </w:pPr>
    <w:rPr>
      <w:lang w:val="en-GB"/>
    </w:rPr>
  </w:style>
  <w:style w:type="paragraph" w:styleId="ListNumber4">
    <w:name w:val="List Number 4"/>
    <w:basedOn w:val="Normal"/>
    <w:rsid w:val="003C260D"/>
    <w:pPr>
      <w:tabs>
        <w:tab w:val="num" w:pos="1209"/>
      </w:tabs>
      <w:ind w:left="1209" w:hanging="360"/>
    </w:pPr>
    <w:rPr>
      <w:lang w:val="en-GB"/>
    </w:rPr>
  </w:style>
  <w:style w:type="paragraph" w:styleId="ListNumber5">
    <w:name w:val="List Number 5"/>
    <w:basedOn w:val="Normal"/>
    <w:rsid w:val="003C260D"/>
    <w:pPr>
      <w:tabs>
        <w:tab w:val="num" w:pos="1492"/>
      </w:tabs>
      <w:ind w:left="1492" w:hanging="360"/>
    </w:pPr>
    <w:rPr>
      <w:lang w:val="en-GB"/>
    </w:rPr>
  </w:style>
  <w:style w:type="paragraph" w:styleId="MessageHeader">
    <w:name w:val="Message Header"/>
    <w:basedOn w:val="Normal"/>
    <w:link w:val="MessageHeaderChar"/>
    <w:rsid w:val="003C260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MessageHeaderChar">
    <w:name w:val="Message Header Char"/>
    <w:link w:val="MessageHeader"/>
    <w:rsid w:val="003C260D"/>
    <w:rPr>
      <w:rFonts w:ascii="Arial" w:hAnsi="Arial" w:cs="Arial"/>
      <w:sz w:val="24"/>
      <w:szCs w:val="24"/>
      <w:shd w:val="pct20" w:color="auto" w:fill="auto"/>
      <w:lang w:eastAsia="en-US"/>
    </w:rPr>
  </w:style>
  <w:style w:type="paragraph" w:styleId="NormalIndent">
    <w:name w:val="Normal Indent"/>
    <w:basedOn w:val="Normal"/>
    <w:rsid w:val="003C260D"/>
    <w:pPr>
      <w:ind w:left="567"/>
    </w:pPr>
    <w:rPr>
      <w:lang w:val="en-GB"/>
    </w:rPr>
  </w:style>
  <w:style w:type="paragraph" w:styleId="NoteHeading">
    <w:name w:val="Note Heading"/>
    <w:basedOn w:val="Normal"/>
    <w:next w:val="Normal"/>
    <w:link w:val="NoteHeadingChar"/>
    <w:rsid w:val="003C260D"/>
    <w:rPr>
      <w:lang w:val="en-GB"/>
    </w:rPr>
  </w:style>
  <w:style w:type="character" w:customStyle="1" w:styleId="NoteHeadingChar">
    <w:name w:val="Note Heading Char"/>
    <w:link w:val="NoteHeading"/>
    <w:rsid w:val="003C260D"/>
    <w:rPr>
      <w:lang w:eastAsia="en-US"/>
    </w:rPr>
  </w:style>
  <w:style w:type="paragraph" w:styleId="Salutation">
    <w:name w:val="Salutation"/>
    <w:basedOn w:val="Normal"/>
    <w:next w:val="Normal"/>
    <w:link w:val="SalutationChar"/>
    <w:rsid w:val="003C260D"/>
    <w:rPr>
      <w:lang w:val="en-GB"/>
    </w:rPr>
  </w:style>
  <w:style w:type="character" w:customStyle="1" w:styleId="SalutationChar">
    <w:name w:val="Salutation Char"/>
    <w:link w:val="Salutation"/>
    <w:rsid w:val="003C260D"/>
    <w:rPr>
      <w:lang w:eastAsia="en-US"/>
    </w:rPr>
  </w:style>
  <w:style w:type="paragraph" w:styleId="Signature">
    <w:name w:val="Signature"/>
    <w:basedOn w:val="Normal"/>
    <w:link w:val="SignatureChar"/>
    <w:rsid w:val="003C260D"/>
    <w:pPr>
      <w:ind w:left="4252"/>
    </w:pPr>
    <w:rPr>
      <w:lang w:val="en-GB"/>
    </w:rPr>
  </w:style>
  <w:style w:type="character" w:customStyle="1" w:styleId="SignatureChar">
    <w:name w:val="Signature Char"/>
    <w:link w:val="Signature"/>
    <w:rsid w:val="003C260D"/>
    <w:rPr>
      <w:lang w:eastAsia="en-US"/>
    </w:rPr>
  </w:style>
  <w:style w:type="character" w:styleId="Strong">
    <w:name w:val="Strong"/>
    <w:qFormat/>
    <w:rsid w:val="003C260D"/>
    <w:rPr>
      <w:b/>
      <w:bCs/>
    </w:rPr>
  </w:style>
  <w:style w:type="paragraph" w:styleId="Subtitle">
    <w:name w:val="Subtitle"/>
    <w:basedOn w:val="Normal"/>
    <w:link w:val="SubtitleChar"/>
    <w:qFormat/>
    <w:rsid w:val="003C260D"/>
    <w:pPr>
      <w:spacing w:after="60"/>
      <w:jc w:val="center"/>
      <w:outlineLvl w:val="1"/>
    </w:pPr>
    <w:rPr>
      <w:rFonts w:ascii="Arial" w:hAnsi="Arial" w:cs="Arial"/>
      <w:sz w:val="24"/>
      <w:szCs w:val="24"/>
      <w:lang w:val="en-GB"/>
    </w:rPr>
  </w:style>
  <w:style w:type="character" w:customStyle="1" w:styleId="SubtitleChar">
    <w:name w:val="Subtitle Char"/>
    <w:link w:val="Subtitle"/>
    <w:rsid w:val="003C260D"/>
    <w:rPr>
      <w:rFonts w:ascii="Arial" w:hAnsi="Arial" w:cs="Arial"/>
      <w:sz w:val="24"/>
      <w:szCs w:val="24"/>
      <w:lang w:eastAsia="en-US"/>
    </w:rPr>
  </w:style>
  <w:style w:type="table" w:styleId="Table3Deffects1">
    <w:name w:val="Table 3D effects 1"/>
    <w:basedOn w:val="TableNormal"/>
    <w:rsid w:val="003C260D"/>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C260D"/>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C260D"/>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C260D"/>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C260D"/>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C260D"/>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C260D"/>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C260D"/>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C260D"/>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C260D"/>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C260D"/>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C260D"/>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C260D"/>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C260D"/>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C260D"/>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C260D"/>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C260D"/>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rsid w:val="003C260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3C260D"/>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C260D"/>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C260D"/>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C260D"/>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C260D"/>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C260D"/>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C260D"/>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C260D"/>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C260D"/>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C260D"/>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C260D"/>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C260D"/>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C260D"/>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C260D"/>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C260D"/>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C260D"/>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C260D"/>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C260D"/>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C260D"/>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C260D"/>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C260D"/>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C260D"/>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C260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C260D"/>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C260D"/>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C260D"/>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3C260D"/>
    <w:pPr>
      <w:spacing w:before="240" w:after="60"/>
      <w:jc w:val="center"/>
      <w:outlineLvl w:val="0"/>
    </w:pPr>
    <w:rPr>
      <w:rFonts w:ascii="Arial" w:hAnsi="Arial" w:cs="Arial"/>
      <w:b/>
      <w:bCs/>
      <w:kern w:val="28"/>
      <w:sz w:val="32"/>
      <w:szCs w:val="32"/>
      <w:lang w:val="en-GB"/>
    </w:rPr>
  </w:style>
  <w:style w:type="character" w:customStyle="1" w:styleId="TitleChar">
    <w:name w:val="Title Char"/>
    <w:link w:val="Title"/>
    <w:rsid w:val="003C260D"/>
    <w:rPr>
      <w:rFonts w:ascii="Arial" w:hAnsi="Arial" w:cs="Arial"/>
      <w:b/>
      <w:bCs/>
      <w:kern w:val="28"/>
      <w:sz w:val="32"/>
      <w:szCs w:val="32"/>
      <w:lang w:eastAsia="en-US"/>
    </w:rPr>
  </w:style>
  <w:style w:type="paragraph" w:styleId="EnvelopeAddress">
    <w:name w:val="envelope address"/>
    <w:basedOn w:val="Normal"/>
    <w:rsid w:val="003C260D"/>
    <w:pPr>
      <w:framePr w:w="7920" w:h="1980" w:hRule="exact" w:hSpace="180" w:wrap="auto" w:hAnchor="page" w:xAlign="center" w:yAlign="bottom"/>
      <w:ind w:left="2880"/>
    </w:pPr>
    <w:rPr>
      <w:rFonts w:ascii="Arial" w:hAnsi="Arial" w:cs="Arial"/>
      <w:sz w:val="24"/>
      <w:szCs w:val="24"/>
      <w:lang w:val="en-GB"/>
    </w:rPr>
  </w:style>
  <w:style w:type="character" w:customStyle="1" w:styleId="BalloonTextChar">
    <w:name w:val="Balloon Text Char"/>
    <w:link w:val="BalloonText"/>
    <w:rsid w:val="003C260D"/>
    <w:rPr>
      <w:rFonts w:ascii="Tahoma" w:hAnsi="Tahoma" w:cs="Tahoma"/>
      <w:sz w:val="16"/>
      <w:szCs w:val="16"/>
      <w:lang w:val="fr-CH" w:eastAsia="en-US"/>
    </w:rPr>
  </w:style>
  <w:style w:type="character" w:customStyle="1" w:styleId="WW-">
    <w:name w:val="WW-Основной шрифт абзаца"/>
    <w:rsid w:val="003C260D"/>
  </w:style>
  <w:style w:type="paragraph" w:styleId="Caption">
    <w:name w:val="caption"/>
    <w:basedOn w:val="Normal"/>
    <w:next w:val="Normal"/>
    <w:uiPriority w:val="35"/>
    <w:unhideWhenUsed/>
    <w:qFormat/>
    <w:rsid w:val="003C260D"/>
    <w:pPr>
      <w:spacing w:after="200"/>
    </w:pPr>
    <w:rPr>
      <w:b/>
      <w:bCs/>
      <w:color w:val="4F81BD"/>
      <w:sz w:val="18"/>
      <w:szCs w:val="18"/>
      <w:lang w:val="ru-RU" w:eastAsia="ar-SA"/>
    </w:rPr>
  </w:style>
  <w:style w:type="paragraph" w:styleId="Revision">
    <w:name w:val="Revision"/>
    <w:hidden/>
    <w:uiPriority w:val="99"/>
    <w:semiHidden/>
    <w:rsid w:val="003C260D"/>
    <w:rPr>
      <w:lang w:val="en-GB" w:eastAsia="en-US"/>
    </w:rPr>
  </w:style>
  <w:style w:type="character" w:customStyle="1" w:styleId="CommentSubjectChar">
    <w:name w:val="Comment Subject Char"/>
    <w:link w:val="CommentSubject"/>
    <w:rsid w:val="003C260D"/>
    <w:rPr>
      <w:b/>
      <w:bCs/>
      <w:lang w:val="fr-CH" w:eastAsia="en-US"/>
    </w:rPr>
  </w:style>
  <w:style w:type="numbering" w:customStyle="1" w:styleId="NoList1">
    <w:name w:val="No List1"/>
    <w:next w:val="NoList"/>
    <w:uiPriority w:val="99"/>
    <w:semiHidden/>
    <w:unhideWhenUsed/>
    <w:rsid w:val="002E1977"/>
  </w:style>
  <w:style w:type="table" w:customStyle="1" w:styleId="TableGrid20">
    <w:name w:val="Table Grid2"/>
    <w:basedOn w:val="TableNormal"/>
    <w:next w:val="TableGrid"/>
    <w:rsid w:val="002E1977"/>
    <w:pPr>
      <w:suppressAutoHyphens/>
      <w:spacing w:line="240" w:lineRule="atLeast"/>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a1">
    <w:name w:val="(a)"/>
    <w:basedOn w:val="SingleTxtG"/>
    <w:qFormat/>
    <w:rsid w:val="002E1977"/>
    <w:pPr>
      <w:ind w:left="2835" w:hanging="567"/>
    </w:pPr>
    <w:rPr>
      <w:lang w:val="en-GB"/>
    </w:rPr>
  </w:style>
  <w:style w:type="numbering" w:customStyle="1" w:styleId="1111111">
    <w:name w:val="1 / 1.1 / 1.1.11"/>
    <w:basedOn w:val="NoList"/>
    <w:next w:val="111111"/>
    <w:rsid w:val="002E1977"/>
  </w:style>
  <w:style w:type="numbering" w:customStyle="1" w:styleId="1ai1">
    <w:name w:val="1 / a / i1"/>
    <w:basedOn w:val="NoList"/>
    <w:next w:val="1ai"/>
    <w:rsid w:val="002E1977"/>
  </w:style>
  <w:style w:type="numbering" w:customStyle="1" w:styleId="ArticleSection1">
    <w:name w:val="Article / Section1"/>
    <w:basedOn w:val="NoList"/>
    <w:next w:val="ArticleSection"/>
    <w:rsid w:val="002E1977"/>
  </w:style>
  <w:style w:type="table" w:customStyle="1" w:styleId="Table3Deffects11">
    <w:name w:val="Table 3D effects 11"/>
    <w:basedOn w:val="TableNormal"/>
    <w:next w:val="Table3Deffects1"/>
    <w:rsid w:val="002E1977"/>
    <w:pPr>
      <w:suppressAutoHyphens/>
      <w:spacing w:line="240" w:lineRule="atLeast"/>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2E1977"/>
    <w:pPr>
      <w:suppressAutoHyphens/>
      <w:spacing w:line="240" w:lineRule="atLeast"/>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2E1977"/>
    <w:pPr>
      <w:suppressAutoHyphens/>
      <w:spacing w:line="240" w:lineRule="atLeast"/>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2E1977"/>
    <w:pPr>
      <w:suppressAutoHyphens/>
      <w:spacing w:line="240" w:lineRule="atLeast"/>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2E1977"/>
    <w:pPr>
      <w:suppressAutoHyphens/>
      <w:spacing w:line="240" w:lineRule="atLeast"/>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2E1977"/>
    <w:pPr>
      <w:suppressAutoHyphens/>
      <w:spacing w:line="240" w:lineRule="atLeast"/>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2E1977"/>
    <w:pPr>
      <w:suppressAutoHyphens/>
      <w:spacing w:line="240" w:lineRule="atLeast"/>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2E1977"/>
    <w:pPr>
      <w:suppressAutoHyphens/>
      <w:spacing w:line="240" w:lineRule="atLeast"/>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2E1977"/>
    <w:pPr>
      <w:suppressAutoHyphens/>
      <w:spacing w:line="240" w:lineRule="atLeast"/>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2E1977"/>
    <w:pPr>
      <w:suppressAutoHyphens/>
      <w:spacing w:line="240" w:lineRule="atLeast"/>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2E1977"/>
    <w:pPr>
      <w:suppressAutoHyphens/>
      <w:spacing w:line="240" w:lineRule="atLeast"/>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2E1977"/>
    <w:pPr>
      <w:suppressAutoHyphens/>
      <w:spacing w:line="240" w:lineRule="atLeast"/>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2E1977"/>
    <w:pPr>
      <w:suppressAutoHyphens/>
      <w:spacing w:line="240" w:lineRule="atLeast"/>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2E1977"/>
    <w:pPr>
      <w:suppressAutoHyphens/>
      <w:spacing w:line="240" w:lineRule="atLeast"/>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2E1977"/>
    <w:pPr>
      <w:suppressAutoHyphens/>
      <w:spacing w:line="240" w:lineRule="atLeast"/>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2E1977"/>
    <w:pPr>
      <w:suppressAutoHyphens/>
      <w:spacing w:line="240" w:lineRule="atLeast"/>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2E1977"/>
    <w:pPr>
      <w:suppressAutoHyphens/>
      <w:spacing w:line="240" w:lineRule="atLeast"/>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rsid w:val="002E1977"/>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2E1977"/>
    <w:pPr>
      <w:suppressAutoHyphens/>
      <w:spacing w:line="240" w:lineRule="atLeast"/>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2E1977"/>
    <w:pPr>
      <w:suppressAutoHyphens/>
      <w:spacing w:line="240" w:lineRule="atLeast"/>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2E1977"/>
    <w:pPr>
      <w:suppressAutoHyphens/>
      <w:spacing w:line="240" w:lineRule="atLeast"/>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2E1977"/>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rsid w:val="002E1977"/>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2E1977"/>
    <w:pPr>
      <w:suppressAutoHyphens/>
      <w:spacing w:line="240" w:lineRule="atLeast"/>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2E1977"/>
    <w:pPr>
      <w:suppressAutoHyphens/>
      <w:spacing w:line="240" w:lineRule="atLeast"/>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2E1977"/>
    <w:pPr>
      <w:suppressAutoHyphens/>
      <w:spacing w:line="240" w:lineRule="atLeast"/>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2E1977"/>
    <w:pPr>
      <w:suppressAutoHyphens/>
      <w:spacing w:line="240" w:lineRule="atLeast"/>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2E1977"/>
    <w:pPr>
      <w:suppressAutoHyphens/>
      <w:spacing w:line="240" w:lineRule="atLeast"/>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2E1977"/>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2E1977"/>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2E1977"/>
    <w:pPr>
      <w:suppressAutoHyphens/>
      <w:spacing w:line="240" w:lineRule="atLeast"/>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2E1977"/>
    <w:pPr>
      <w:suppressAutoHyphens/>
      <w:spacing w:line="240" w:lineRule="atLeast"/>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2E1977"/>
    <w:pPr>
      <w:suppressAutoHyphens/>
      <w:spacing w:line="240" w:lineRule="atLeast"/>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2E1977"/>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2E1977"/>
    <w:pPr>
      <w:suppressAutoHyphens/>
      <w:spacing w:line="240" w:lineRule="atLeast"/>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2E1977"/>
    <w:pPr>
      <w:suppressAutoHyphens/>
      <w:spacing w:line="240" w:lineRule="atLeast"/>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2E1977"/>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2E1977"/>
    <w:pPr>
      <w:suppressAutoHyphens/>
      <w:spacing w:line="240" w:lineRule="atLeast"/>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2E1977"/>
    <w:pPr>
      <w:suppressAutoHyphens/>
      <w:spacing w:line="240" w:lineRule="atLeast"/>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2E1977"/>
    <w:pPr>
      <w:suppressAutoHyphens/>
      <w:spacing w:line="240" w:lineRule="atLeast"/>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2E1977"/>
    <w:pPr>
      <w:suppressAutoHyphens/>
      <w:spacing w:line="240" w:lineRule="atLeast"/>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2E1977"/>
    <w:pPr>
      <w:suppressAutoHyphens/>
      <w:spacing w:line="240" w:lineRule="atLeast"/>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2E1977"/>
    <w:pPr>
      <w:suppressAutoHyphens/>
      <w:spacing w:line="240" w:lineRule="atLeast"/>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2E7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951068">
      <w:bodyDiv w:val="1"/>
      <w:marLeft w:val="0"/>
      <w:marRight w:val="0"/>
      <w:marTop w:val="0"/>
      <w:marBottom w:val="0"/>
      <w:divBdr>
        <w:top w:val="none" w:sz="0" w:space="0" w:color="auto"/>
        <w:left w:val="none" w:sz="0" w:space="0" w:color="auto"/>
        <w:bottom w:val="none" w:sz="0" w:space="0" w:color="auto"/>
        <w:right w:val="none" w:sz="0" w:space="0" w:color="auto"/>
      </w:divBdr>
    </w:div>
    <w:div w:id="633486816">
      <w:bodyDiv w:val="1"/>
      <w:marLeft w:val="0"/>
      <w:marRight w:val="0"/>
      <w:marTop w:val="0"/>
      <w:marBottom w:val="0"/>
      <w:divBdr>
        <w:top w:val="none" w:sz="0" w:space="0" w:color="auto"/>
        <w:left w:val="none" w:sz="0" w:space="0" w:color="auto"/>
        <w:bottom w:val="none" w:sz="0" w:space="0" w:color="auto"/>
        <w:right w:val="none" w:sz="0" w:space="0" w:color="auto"/>
      </w:divBdr>
      <w:divsChild>
        <w:div w:id="356859102">
          <w:marLeft w:val="0"/>
          <w:marRight w:val="0"/>
          <w:marTop w:val="0"/>
          <w:marBottom w:val="0"/>
          <w:divBdr>
            <w:top w:val="none" w:sz="0" w:space="0" w:color="auto"/>
            <w:left w:val="none" w:sz="0" w:space="0" w:color="auto"/>
            <w:bottom w:val="none" w:sz="0" w:space="0" w:color="auto"/>
            <w:right w:val="none" w:sz="0" w:space="0" w:color="auto"/>
          </w:divBdr>
        </w:div>
        <w:div w:id="1377003531">
          <w:marLeft w:val="0"/>
          <w:marRight w:val="0"/>
          <w:marTop w:val="0"/>
          <w:marBottom w:val="0"/>
          <w:divBdr>
            <w:top w:val="none" w:sz="0" w:space="0" w:color="auto"/>
            <w:left w:val="none" w:sz="0" w:space="0" w:color="auto"/>
            <w:bottom w:val="none" w:sz="0" w:space="0" w:color="auto"/>
            <w:right w:val="none" w:sz="0" w:space="0" w:color="auto"/>
          </w:divBdr>
        </w:div>
      </w:divsChild>
    </w:div>
    <w:div w:id="679090822">
      <w:bodyDiv w:val="1"/>
      <w:marLeft w:val="0"/>
      <w:marRight w:val="0"/>
      <w:marTop w:val="0"/>
      <w:marBottom w:val="0"/>
      <w:divBdr>
        <w:top w:val="none" w:sz="0" w:space="0" w:color="auto"/>
        <w:left w:val="none" w:sz="0" w:space="0" w:color="auto"/>
        <w:bottom w:val="none" w:sz="0" w:space="0" w:color="auto"/>
        <w:right w:val="none" w:sz="0" w:space="0" w:color="auto"/>
      </w:divBdr>
    </w:div>
    <w:div w:id="123974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sukada@jasic.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b4a1c0d-4a69-4996-a84a-fc699b9f49de">
      <UserInfo>
        <DisplayName>Teams_法規認証部_20200212_05 メンバー</DisplayName>
        <AccountId>8</AccountId>
        <AccountType/>
      </UserInfo>
    </SharedWithUsers>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E111C-9A9C-48B8-9311-A799D55C44E8}">
  <ds:schemaRefs>
    <ds:schemaRef ds:uri="http://schemas.microsoft.com/sharepoint/v3/contenttype/forms"/>
  </ds:schemaRefs>
</ds:datastoreItem>
</file>

<file path=customXml/itemProps2.xml><?xml version="1.0" encoding="utf-8"?>
<ds:datastoreItem xmlns:ds="http://schemas.openxmlformats.org/officeDocument/2006/customXml" ds:itemID="{D2FB36E8-24F2-4C83-8176-70F97CD8EBCA}">
  <ds:schemaRefs>
    <ds:schemaRef ds:uri="http://schemas.microsoft.com/office/2006/metadata/properties"/>
    <ds:schemaRef ds:uri="http://schemas.microsoft.com/office/infopath/2007/PartnerControls"/>
    <ds:schemaRef ds:uri="b0d03ea8-be0f-40ab-ae3b-8b763a578e46"/>
  </ds:schemaRefs>
</ds:datastoreItem>
</file>

<file path=customXml/itemProps3.xml><?xml version="1.0" encoding="utf-8"?>
<ds:datastoreItem xmlns:ds="http://schemas.openxmlformats.org/officeDocument/2006/customXml" ds:itemID="{51032978-BCF9-4065-92D5-9FD7F01E9B14}"/>
</file>

<file path=customXml/itemProps4.xml><?xml version="1.0" encoding="utf-8"?>
<ds:datastoreItem xmlns:ds="http://schemas.openxmlformats.org/officeDocument/2006/customXml" ds:itemID="{29E1A458-968F-4979-917D-2FCD5889E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1508</Words>
  <Characters>8310</Characters>
  <Application>Microsoft Office Word</Application>
  <DocSecurity>0</DocSecurity>
  <Lines>148</Lines>
  <Paragraphs>58</Paragraphs>
  <ScaleCrop>false</ScaleCrop>
  <HeadingPairs>
    <vt:vector size="6" baseType="variant">
      <vt:variant>
        <vt:lpstr>タイトル</vt:lpstr>
      </vt:variant>
      <vt:variant>
        <vt:i4>1</vt:i4>
      </vt:variant>
      <vt:variant>
        <vt:lpstr>Titre</vt:lpstr>
      </vt:variant>
      <vt:variant>
        <vt:i4>1</vt:i4>
      </vt:variant>
      <vt:variant>
        <vt:lpstr>Title</vt:lpstr>
      </vt:variant>
      <vt:variant>
        <vt:i4>1</vt:i4>
      </vt:variant>
    </vt:vector>
  </HeadingPairs>
  <TitlesOfParts>
    <vt:vector size="3" baseType="lpstr">
      <vt:lpstr>ECE/TRANS/WP.29/1044/Rev.2</vt:lpstr>
      <vt:lpstr>ECE/TRANS/WP.29/1044/Rev.2</vt:lpstr>
      <vt:lpstr>ECE/TRANS/WP.29/1044/Rev.2</vt:lpstr>
    </vt:vector>
  </TitlesOfParts>
  <Company>CSD</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ECE/TRANS/WP.29/1044/Rev.2</dc:title>
  <dc:subject>1814210</dc:subject>
  <dc:creator>Corinne</dc:creator>
  <cp:keywords/>
  <dc:description/>
  <cp:lastModifiedBy>Edoardo Gianotti</cp:lastModifiedBy>
  <cp:revision>3</cp:revision>
  <cp:lastPrinted>2022-09-21T01:27:00Z</cp:lastPrinted>
  <dcterms:created xsi:type="dcterms:W3CDTF">2022-12-08T15:46:00Z</dcterms:created>
  <dcterms:modified xsi:type="dcterms:W3CDTF">2022-12-08T15:47:00Z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ies>
</file>