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24793D7B" w14:textId="77777777" w:rsidTr="005316B0">
        <w:trPr>
          <w:trHeight w:hRule="exact" w:val="851"/>
        </w:trPr>
        <w:tc>
          <w:tcPr>
            <w:tcW w:w="1276" w:type="dxa"/>
            <w:tcBorders>
              <w:bottom w:val="single" w:sz="4" w:space="0" w:color="auto"/>
            </w:tcBorders>
          </w:tcPr>
          <w:p w14:paraId="0B27C2B0" w14:textId="77777777" w:rsidR="001433FD" w:rsidRPr="00DB58B5" w:rsidRDefault="001433FD" w:rsidP="0001207F"/>
        </w:tc>
        <w:tc>
          <w:tcPr>
            <w:tcW w:w="2268" w:type="dxa"/>
            <w:tcBorders>
              <w:bottom w:val="single" w:sz="4" w:space="0" w:color="auto"/>
            </w:tcBorders>
            <w:vAlign w:val="bottom"/>
          </w:tcPr>
          <w:p w14:paraId="0F649403"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08EE1CD" w14:textId="5BE60337" w:rsidR="001433FD" w:rsidRPr="00B92EB0" w:rsidRDefault="00B92EB0" w:rsidP="00B92EB0">
            <w:pPr>
              <w:jc w:val="right"/>
            </w:pPr>
            <w:r w:rsidRPr="00B92EB0">
              <w:rPr>
                <w:sz w:val="40"/>
              </w:rPr>
              <w:t>ECE</w:t>
            </w:r>
            <w:r>
              <w:t>/TRANS/WP.15/AC.2/2023/3</w:t>
            </w:r>
          </w:p>
        </w:tc>
      </w:tr>
      <w:tr w:rsidR="001433FD" w:rsidRPr="00DB58B5" w14:paraId="76CA9B44" w14:textId="77777777" w:rsidTr="007D3236">
        <w:trPr>
          <w:trHeight w:hRule="exact" w:val="2835"/>
        </w:trPr>
        <w:tc>
          <w:tcPr>
            <w:tcW w:w="1276" w:type="dxa"/>
            <w:tcBorders>
              <w:top w:val="single" w:sz="4" w:space="0" w:color="auto"/>
              <w:bottom w:val="single" w:sz="12" w:space="0" w:color="auto"/>
            </w:tcBorders>
          </w:tcPr>
          <w:p w14:paraId="5A386083" w14:textId="77777777" w:rsidR="001433FD" w:rsidRPr="00DB58B5" w:rsidRDefault="001433FD" w:rsidP="007D3236">
            <w:pPr>
              <w:spacing w:before="120"/>
              <w:jc w:val="center"/>
            </w:pPr>
            <w:r>
              <w:rPr>
                <w:noProof/>
                <w:lang w:eastAsia="fr-CH"/>
              </w:rPr>
              <w:drawing>
                <wp:inline distT="0" distB="0" distL="0" distR="0" wp14:anchorId="628975AA" wp14:editId="4E73E30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DB70B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07FB7E7" w14:textId="77777777" w:rsidR="0001207F" w:rsidRDefault="00B644A0" w:rsidP="00B644A0">
            <w:pPr>
              <w:spacing w:before="240" w:line="240" w:lineRule="exact"/>
            </w:pPr>
            <w:r>
              <w:t>Distr. générale</w:t>
            </w:r>
          </w:p>
          <w:p w14:paraId="1EBF0531" w14:textId="5DAA51E4" w:rsidR="00B644A0" w:rsidRDefault="00811A79" w:rsidP="00B644A0">
            <w:pPr>
              <w:spacing w:line="240" w:lineRule="exact"/>
            </w:pPr>
            <w:r>
              <w:t>10</w:t>
            </w:r>
            <w:r w:rsidR="00B644A0">
              <w:t xml:space="preserve"> novembre 2022</w:t>
            </w:r>
          </w:p>
          <w:p w14:paraId="2136EE56" w14:textId="77777777" w:rsidR="00B644A0" w:rsidRDefault="00B644A0" w:rsidP="00B644A0">
            <w:pPr>
              <w:spacing w:line="240" w:lineRule="exact"/>
            </w:pPr>
          </w:p>
          <w:p w14:paraId="5362224C" w14:textId="77777777" w:rsidR="00B644A0" w:rsidRPr="00DB58B5" w:rsidRDefault="00B644A0" w:rsidP="00B644A0">
            <w:pPr>
              <w:spacing w:line="240" w:lineRule="exact"/>
            </w:pPr>
            <w:r>
              <w:t>Original : français</w:t>
            </w:r>
          </w:p>
        </w:tc>
      </w:tr>
    </w:tbl>
    <w:p w14:paraId="55B381DA" w14:textId="115F92FE" w:rsidR="00564657" w:rsidRDefault="00564657" w:rsidP="00B644A0">
      <w:pPr>
        <w:spacing w:before="120"/>
        <w:rPr>
          <w:b/>
          <w:sz w:val="28"/>
          <w:szCs w:val="28"/>
        </w:rPr>
      </w:pPr>
      <w:r w:rsidRPr="000312C0">
        <w:rPr>
          <w:b/>
          <w:sz w:val="28"/>
          <w:szCs w:val="28"/>
        </w:rPr>
        <w:t>Commission économique pour l</w:t>
      </w:r>
      <w:r w:rsidR="004D4136">
        <w:rPr>
          <w:b/>
          <w:sz w:val="28"/>
          <w:szCs w:val="28"/>
        </w:rPr>
        <w:t>’</w:t>
      </w:r>
      <w:r w:rsidRPr="000312C0">
        <w:rPr>
          <w:b/>
          <w:sz w:val="28"/>
          <w:szCs w:val="28"/>
        </w:rPr>
        <w:t>Europe</w:t>
      </w:r>
    </w:p>
    <w:p w14:paraId="076E43F1" w14:textId="77777777" w:rsidR="00B644A0" w:rsidRPr="009E01B8" w:rsidRDefault="00B644A0" w:rsidP="00B644A0">
      <w:pPr>
        <w:spacing w:before="120"/>
        <w:rPr>
          <w:sz w:val="28"/>
          <w:szCs w:val="28"/>
        </w:rPr>
      </w:pPr>
      <w:r w:rsidRPr="009E01B8">
        <w:rPr>
          <w:sz w:val="28"/>
          <w:szCs w:val="28"/>
        </w:rPr>
        <w:t>Comité des transports intérieurs</w:t>
      </w:r>
    </w:p>
    <w:p w14:paraId="2C312269" w14:textId="77777777" w:rsidR="00B644A0" w:rsidRPr="009E01B8" w:rsidRDefault="00B644A0" w:rsidP="00B644A0">
      <w:pPr>
        <w:spacing w:before="120" w:line="240" w:lineRule="auto"/>
        <w:rPr>
          <w:b/>
          <w:sz w:val="24"/>
          <w:szCs w:val="24"/>
        </w:rPr>
      </w:pPr>
      <w:r w:rsidRPr="009E01B8">
        <w:rPr>
          <w:b/>
          <w:sz w:val="24"/>
          <w:szCs w:val="24"/>
        </w:rPr>
        <w:t>Groupe de travail des transports</w:t>
      </w:r>
      <w:r>
        <w:rPr>
          <w:b/>
          <w:sz w:val="24"/>
          <w:szCs w:val="24"/>
        </w:rPr>
        <w:br/>
      </w:r>
      <w:r w:rsidRPr="009E01B8">
        <w:rPr>
          <w:b/>
          <w:sz w:val="24"/>
          <w:szCs w:val="24"/>
        </w:rPr>
        <w:t>de marchandises dangereuses</w:t>
      </w:r>
    </w:p>
    <w:p w14:paraId="7401CFE9" w14:textId="1AF7B2AA" w:rsidR="00B644A0" w:rsidRPr="004812F5" w:rsidRDefault="00B644A0" w:rsidP="00B644A0">
      <w:pPr>
        <w:spacing w:before="120" w:line="240" w:lineRule="auto"/>
        <w:rPr>
          <w:b/>
        </w:rPr>
      </w:pPr>
      <w:r w:rsidRPr="004812F5">
        <w:rPr>
          <w:b/>
          <w:lang w:val="fr-FR"/>
        </w:rPr>
        <w:t>Réunion commune d</w:t>
      </w:r>
      <w:r w:rsidR="004D4136">
        <w:rPr>
          <w:b/>
          <w:lang w:val="fr-FR"/>
        </w:rPr>
        <w:t>’</w:t>
      </w:r>
      <w:r w:rsidRPr="004812F5">
        <w:rPr>
          <w:b/>
          <w:lang w:val="fr-FR"/>
        </w:rPr>
        <w:t>experts sur le Règlement annexé</w:t>
      </w:r>
      <w:r>
        <w:rPr>
          <w:b/>
          <w:lang w:val="fr-FR"/>
        </w:rPr>
        <w:br/>
      </w:r>
      <w:r w:rsidRPr="004812F5">
        <w:rPr>
          <w:b/>
          <w:lang w:val="fr-FR"/>
        </w:rPr>
        <w:t>à l</w:t>
      </w:r>
      <w:r w:rsidR="004D4136">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sidR="004D4136">
        <w:rPr>
          <w:b/>
          <w:bCs/>
          <w:lang w:val="fr-FR"/>
        </w:rPr>
        <w:t>’</w:t>
      </w:r>
      <w:r w:rsidRPr="004812F5">
        <w:rPr>
          <w:b/>
          <w:bCs/>
          <w:lang w:val="fr-FR"/>
        </w:rPr>
        <w:t>ADN)</w:t>
      </w:r>
    </w:p>
    <w:p w14:paraId="04921F93" w14:textId="77777777" w:rsidR="00B644A0" w:rsidRPr="00CC271C" w:rsidRDefault="00B644A0" w:rsidP="00B644A0">
      <w:pPr>
        <w:spacing w:before="120"/>
        <w:rPr>
          <w:b/>
        </w:rPr>
      </w:pPr>
      <w:r w:rsidRPr="004F53D2">
        <w:rPr>
          <w:b/>
        </w:rPr>
        <w:t>Quarante</w:t>
      </w:r>
      <w:r>
        <w:rPr>
          <w:b/>
        </w:rPr>
        <w:t xml:space="preserve"> </w:t>
      </w:r>
      <w:r w:rsidRPr="004F53D2">
        <w:rPr>
          <w:b/>
        </w:rPr>
        <w:t>et</w:t>
      </w:r>
      <w:r>
        <w:rPr>
          <w:b/>
        </w:rPr>
        <w:t xml:space="preserve"> </w:t>
      </w:r>
      <w:r w:rsidRPr="004F53D2">
        <w:rPr>
          <w:b/>
        </w:rPr>
        <w:t>unième</w:t>
      </w:r>
      <w:r w:rsidRPr="00545DEF" w:rsidDel="00545DEF">
        <w:rPr>
          <w:b/>
        </w:rPr>
        <w:t xml:space="preserve"> </w:t>
      </w:r>
      <w:r w:rsidRPr="00CC271C">
        <w:rPr>
          <w:b/>
        </w:rPr>
        <w:t>session</w:t>
      </w:r>
    </w:p>
    <w:p w14:paraId="74D1FCAD" w14:textId="77777777" w:rsidR="00B644A0" w:rsidRDefault="00B644A0" w:rsidP="00B644A0">
      <w:pPr>
        <w:rPr>
          <w:bCs/>
          <w:lang w:val="fr-FR"/>
        </w:rPr>
      </w:pPr>
      <w:r>
        <w:t xml:space="preserve">Genève, </w:t>
      </w:r>
      <w:r>
        <w:rPr>
          <w:bCs/>
          <w:lang w:val="fr-FR"/>
        </w:rPr>
        <w:t>23-27 janvier 2023</w:t>
      </w:r>
    </w:p>
    <w:p w14:paraId="36D7747B" w14:textId="7CDCFB13" w:rsidR="00B644A0" w:rsidRDefault="00B644A0" w:rsidP="00B644A0">
      <w:r>
        <w:t xml:space="preserve">Point </w:t>
      </w:r>
      <w:r w:rsidR="00700D8E">
        <w:t>4 d)</w:t>
      </w:r>
      <w:r>
        <w:t xml:space="preserve"> de l</w:t>
      </w:r>
      <w:r w:rsidR="004D4136">
        <w:t>’</w:t>
      </w:r>
      <w:r>
        <w:t>ordre du jour provisoire</w:t>
      </w:r>
    </w:p>
    <w:p w14:paraId="7DB195BE" w14:textId="3F0697E7" w:rsidR="0048462F" w:rsidRPr="0048462F" w:rsidRDefault="0048462F" w:rsidP="00B644A0">
      <w:pPr>
        <w:rPr>
          <w:b/>
          <w:bCs/>
        </w:rPr>
      </w:pPr>
      <w:r w:rsidRPr="0048462F">
        <w:rPr>
          <w:b/>
          <w:bCs/>
        </w:rPr>
        <w:t>Mise en œuvre de l</w:t>
      </w:r>
      <w:r w:rsidR="004D4136">
        <w:rPr>
          <w:b/>
          <w:bCs/>
        </w:rPr>
        <w:t>’</w:t>
      </w:r>
      <w:r w:rsidRPr="0048462F">
        <w:rPr>
          <w:b/>
          <w:bCs/>
        </w:rPr>
        <w:t>Accord européen relatif au transport</w:t>
      </w:r>
    </w:p>
    <w:p w14:paraId="328546AF" w14:textId="77777777" w:rsidR="0048462F" w:rsidRPr="0048462F" w:rsidRDefault="0048462F" w:rsidP="00B644A0">
      <w:pPr>
        <w:rPr>
          <w:b/>
          <w:bCs/>
        </w:rPr>
      </w:pPr>
      <w:r w:rsidRPr="0048462F">
        <w:rPr>
          <w:b/>
          <w:bCs/>
        </w:rPr>
        <w:t xml:space="preserve">international des marchandises dangereuses par voies </w:t>
      </w:r>
    </w:p>
    <w:p w14:paraId="78583FBE" w14:textId="77777777" w:rsidR="00700D8E" w:rsidRDefault="0048462F" w:rsidP="00B644A0">
      <w:pPr>
        <w:rPr>
          <w:b/>
          <w:bCs/>
        </w:rPr>
      </w:pPr>
      <w:r w:rsidRPr="0048462F">
        <w:rPr>
          <w:b/>
          <w:bCs/>
        </w:rPr>
        <w:t>de navigation intérieures (ADN) :</w:t>
      </w:r>
    </w:p>
    <w:p w14:paraId="03405D88" w14:textId="6C924DC3" w:rsidR="005F2DAA" w:rsidRPr="0048462F" w:rsidRDefault="0048462F" w:rsidP="00B644A0">
      <w:pPr>
        <w:rPr>
          <w:b/>
          <w:bCs/>
        </w:rPr>
      </w:pPr>
      <w:r w:rsidRPr="0048462F">
        <w:rPr>
          <w:b/>
          <w:bCs/>
        </w:rPr>
        <w:t>formation des experts</w:t>
      </w:r>
    </w:p>
    <w:p w14:paraId="5574A064" w14:textId="3516ABE4" w:rsidR="002A5929" w:rsidRPr="008E63BB" w:rsidRDefault="0048462F" w:rsidP="0048462F">
      <w:pPr>
        <w:pStyle w:val="HChG"/>
        <w:rPr>
          <w:lang w:val="fr-FR"/>
        </w:rPr>
      </w:pPr>
      <w:r>
        <w:rPr>
          <w:lang w:val="fr-FR"/>
        </w:rPr>
        <w:tab/>
      </w:r>
      <w:r>
        <w:rPr>
          <w:lang w:val="fr-FR"/>
        </w:rPr>
        <w:tab/>
      </w:r>
      <w:r w:rsidR="002A5929" w:rsidRPr="008E63BB">
        <w:rPr>
          <w:lang w:val="fr-FR"/>
        </w:rPr>
        <w:t>Compte rendu de la vingt-troisième réunion du groupe de travail informel « Formation des experts »</w:t>
      </w:r>
    </w:p>
    <w:p w14:paraId="2801C8AB" w14:textId="27C59CCC" w:rsidR="002A5929" w:rsidRPr="00FD0EF8" w:rsidRDefault="00414F16" w:rsidP="00414F16">
      <w:pPr>
        <w:pStyle w:val="H1G"/>
        <w:rPr>
          <w:sz w:val="20"/>
          <w:lang w:val="fr-FR" w:eastAsia="fr-FR"/>
        </w:rPr>
      </w:pPr>
      <w:r>
        <w:rPr>
          <w:lang w:val="fr-FR" w:eastAsia="fr-FR"/>
        </w:rPr>
        <w:tab/>
      </w:r>
      <w:r>
        <w:rPr>
          <w:lang w:val="fr-FR" w:eastAsia="fr-FR"/>
        </w:rPr>
        <w:tab/>
      </w:r>
      <w:r w:rsidR="002A5929" w:rsidRPr="00FD0EF8">
        <w:rPr>
          <w:lang w:val="fr-FR" w:eastAsia="fr-FR"/>
        </w:rPr>
        <w:t>Communication de la Commission centrale pour la navigation du Rhin (CCNR</w:t>
      </w:r>
      <w:r w:rsidR="002A5929" w:rsidRPr="004D4136">
        <w:rPr>
          <w:b w:val="0"/>
          <w:bCs/>
          <w:lang w:val="fr-FR" w:eastAsia="fr-FR"/>
        </w:rPr>
        <w:t>)</w:t>
      </w:r>
      <w:r w:rsidR="004D4136" w:rsidRPr="004D4136">
        <w:rPr>
          <w:rStyle w:val="Appelnotedebasdep"/>
          <w:b w:val="0"/>
          <w:bCs/>
          <w:sz w:val="20"/>
          <w:vertAlign w:val="baseline"/>
          <w:lang w:eastAsia="fr-FR"/>
        </w:rPr>
        <w:footnoteReference w:customMarkFollows="1" w:id="2"/>
        <w:t>*</w:t>
      </w:r>
      <w:r w:rsidR="002A5929" w:rsidRPr="004D4136">
        <w:rPr>
          <w:b w:val="0"/>
          <w:bCs/>
          <w:sz w:val="20"/>
          <w:vertAlign w:val="superscript"/>
          <w:lang w:val="fr-FR" w:eastAsia="fr-FR"/>
        </w:rPr>
        <w:t>,</w:t>
      </w:r>
      <w:r w:rsidR="002A5929" w:rsidRPr="004D4136">
        <w:rPr>
          <w:b w:val="0"/>
          <w:bCs/>
          <w:sz w:val="20"/>
          <w:lang w:val="fr-FR" w:eastAsia="fr-FR"/>
        </w:rPr>
        <w:t xml:space="preserve"> </w:t>
      </w:r>
      <w:r w:rsidR="004D4136" w:rsidRPr="004D4136">
        <w:rPr>
          <w:rStyle w:val="Appelnotedebasdep"/>
          <w:b w:val="0"/>
          <w:bCs/>
          <w:sz w:val="20"/>
          <w:vertAlign w:val="baseline"/>
          <w:lang w:eastAsia="fr-FR"/>
        </w:rPr>
        <w:footnoteReference w:customMarkFollows="1" w:id="3"/>
        <w:t>**</w:t>
      </w:r>
    </w:p>
    <w:p w14:paraId="4F080AA9" w14:textId="5F50E046" w:rsidR="002A5929" w:rsidRPr="00FD0EF8" w:rsidRDefault="00414F16" w:rsidP="00414F16">
      <w:pPr>
        <w:pStyle w:val="SingleTxtG"/>
        <w:rPr>
          <w:lang w:val="fr-FR"/>
        </w:rPr>
      </w:pPr>
      <w:r>
        <w:rPr>
          <w:lang w:val="fr-FR"/>
        </w:rPr>
        <w:t>1.</w:t>
      </w:r>
      <w:r>
        <w:rPr>
          <w:lang w:val="fr-FR"/>
        </w:rPr>
        <w:tab/>
      </w:r>
      <w:r w:rsidR="002A5929" w:rsidRPr="00FD0EF8">
        <w:rPr>
          <w:lang w:val="fr-FR"/>
        </w:rPr>
        <w:t xml:space="preserve">Le groupe de travail informel sur la formation des experts a tenu sa vingt-troisième réunion sous forme hybride à Strasbourg du 20 au 22 septembre 2022, sous la présidence de M. </w:t>
      </w:r>
      <w:proofErr w:type="spellStart"/>
      <w:r w:rsidR="002A5929" w:rsidRPr="00FD0EF8">
        <w:rPr>
          <w:lang w:val="fr-FR"/>
        </w:rPr>
        <w:t>Bölker</w:t>
      </w:r>
      <w:proofErr w:type="spellEnd"/>
      <w:r w:rsidR="002A5929" w:rsidRPr="00FD0EF8">
        <w:rPr>
          <w:lang w:val="fr-FR"/>
        </w:rPr>
        <w:t xml:space="preserve"> (Allemagne). À cette réunion ont participé des représentants des États suivants : Allemagne, Pays-Bas et Suisse. Les organisations non-gouvernementales et organismes de formation suivants étaient représentés</w:t>
      </w:r>
      <w:r w:rsidR="004D4136">
        <w:rPr>
          <w:lang w:val="fr-FR"/>
        </w:rPr>
        <w:t> </w:t>
      </w:r>
      <w:r w:rsidR="002A5929" w:rsidRPr="00FD0EF8">
        <w:rPr>
          <w:lang w:val="fr-FR"/>
        </w:rPr>
        <w:t xml:space="preserve">: Union européenne de la navigation fluviale (UENF), HGK </w:t>
      </w:r>
      <w:proofErr w:type="spellStart"/>
      <w:r w:rsidR="002A5929" w:rsidRPr="00FD0EF8">
        <w:rPr>
          <w:lang w:val="fr-FR"/>
        </w:rPr>
        <w:t>Ship</w:t>
      </w:r>
      <w:proofErr w:type="spellEnd"/>
      <w:r w:rsidR="002A5929" w:rsidRPr="00FD0EF8">
        <w:rPr>
          <w:lang w:val="fr-FR"/>
        </w:rPr>
        <w:t xml:space="preserve"> Management (organisme de </w:t>
      </w:r>
      <w:r w:rsidR="002A5929" w:rsidRPr="003D02B7">
        <w:rPr>
          <w:lang w:val="fr-FR"/>
        </w:rPr>
        <w:t xml:space="preserve">formation), CIPA et GUSPAF </w:t>
      </w:r>
      <w:proofErr w:type="spellStart"/>
      <w:r w:rsidR="002A5929" w:rsidRPr="003D02B7">
        <w:rPr>
          <w:lang w:val="fr-FR"/>
        </w:rPr>
        <w:t>GmbH</w:t>
      </w:r>
      <w:proofErr w:type="spellEnd"/>
      <w:r w:rsidR="002A5929" w:rsidRPr="003D02B7">
        <w:rPr>
          <w:lang w:val="fr-FR"/>
        </w:rPr>
        <w:t>.</w:t>
      </w:r>
      <w:bookmarkStart w:id="1" w:name="_Hlk99952596"/>
      <w:bookmarkEnd w:id="1"/>
    </w:p>
    <w:p w14:paraId="7A116639" w14:textId="7DBC6B9E" w:rsidR="002A5929" w:rsidRPr="00FD0EF8" w:rsidRDefault="00CF093A" w:rsidP="00CF093A">
      <w:pPr>
        <w:pStyle w:val="H23G"/>
        <w:rPr>
          <w:lang w:val="fr-FR"/>
        </w:rPr>
      </w:pPr>
      <w:r>
        <w:rPr>
          <w:lang w:val="fr-FR"/>
        </w:rPr>
        <w:tab/>
      </w:r>
      <w:r w:rsidR="002A5929" w:rsidRPr="00FD0EF8">
        <w:rPr>
          <w:lang w:val="fr-FR"/>
        </w:rPr>
        <w:t>1.</w:t>
      </w:r>
      <w:r w:rsidR="002A5929" w:rsidRPr="00FD0EF8">
        <w:rPr>
          <w:lang w:val="fr-FR"/>
        </w:rPr>
        <w:tab/>
        <w:t>Approbation de l</w:t>
      </w:r>
      <w:r w:rsidR="004D4136">
        <w:rPr>
          <w:lang w:val="fr-FR"/>
        </w:rPr>
        <w:t>’</w:t>
      </w:r>
      <w:r w:rsidR="002A5929" w:rsidRPr="00FD0EF8">
        <w:rPr>
          <w:lang w:val="fr-FR"/>
        </w:rPr>
        <w:t>ordre du jour</w:t>
      </w:r>
    </w:p>
    <w:p w14:paraId="088B8A27" w14:textId="77777777" w:rsidR="002A5929" w:rsidRPr="000B5EF7" w:rsidRDefault="002A5929" w:rsidP="000B5EF7">
      <w:pPr>
        <w:pStyle w:val="SingleTxtG"/>
      </w:pPr>
      <w:r w:rsidRPr="00FD0EF8">
        <w:rPr>
          <w:lang w:val="fr-FR"/>
        </w:rPr>
        <w:tab/>
      </w:r>
      <w:r w:rsidRPr="000B5EF7">
        <w:t>CCNR-ZKR/ADN/WG/CQ/2022/13 a (Ordre du jour)</w:t>
      </w:r>
    </w:p>
    <w:p w14:paraId="6C3FADF1" w14:textId="77777777" w:rsidR="002A5929" w:rsidRPr="000B5EF7" w:rsidRDefault="002A5929" w:rsidP="000B5EF7">
      <w:pPr>
        <w:pStyle w:val="SingleTxtG"/>
      </w:pPr>
      <w:r w:rsidRPr="000B5EF7">
        <w:tab/>
        <w:t>CCNR-ZKR/ADN/WG/CQ/2022/11 (Compte rendu)</w:t>
      </w:r>
    </w:p>
    <w:p w14:paraId="573B5C23" w14:textId="31206D06" w:rsidR="002A5929" w:rsidRPr="000B5EF7" w:rsidRDefault="000B5EF7" w:rsidP="000B5EF7">
      <w:pPr>
        <w:pStyle w:val="SingleTxtG"/>
      </w:pPr>
      <w:r>
        <w:t>2.</w:t>
      </w:r>
      <w:r>
        <w:tab/>
      </w:r>
      <w:r w:rsidR="002A5929" w:rsidRPr="000B5EF7">
        <w:t>Le groupe de travail informel adopte l</w:t>
      </w:r>
      <w:r w:rsidR="004D4136">
        <w:t>’</w:t>
      </w:r>
      <w:r w:rsidR="002A5929" w:rsidRPr="000B5EF7">
        <w:t>ordre du jour après ajout d</w:t>
      </w:r>
      <w:r w:rsidR="004D4136">
        <w:t>’</w:t>
      </w:r>
      <w:r w:rsidR="002A5929" w:rsidRPr="000B5EF7">
        <w:t>un point 3.3 portant sur les questions dont l</w:t>
      </w:r>
      <w:r w:rsidR="004D4136">
        <w:t>’</w:t>
      </w:r>
      <w:r w:rsidR="002A5929" w:rsidRPr="000B5EF7">
        <w:t>utilisation est suspendue aux Pays-Bas et d</w:t>
      </w:r>
      <w:r w:rsidR="004D4136">
        <w:t>’</w:t>
      </w:r>
      <w:r w:rsidR="002A5929" w:rsidRPr="000B5EF7">
        <w:t xml:space="preserve">un point 4.4 portant sur </w:t>
      </w:r>
      <w:r w:rsidR="002A5929" w:rsidRPr="000B5EF7">
        <w:lastRenderedPageBreak/>
        <w:t>l</w:t>
      </w:r>
      <w:r w:rsidR="004D4136">
        <w:t>’</w:t>
      </w:r>
      <w:r w:rsidR="002A5929" w:rsidRPr="000B5EF7">
        <w:t>évaluation des statistiques relatives aux examens. Il adopte également le compte rendu de la précédente réunion sans modifications.</w:t>
      </w:r>
    </w:p>
    <w:p w14:paraId="155EA6AA" w14:textId="5060DC24" w:rsidR="002A5929" w:rsidRPr="00FD0EF8" w:rsidRDefault="000B5EF7" w:rsidP="00414F16">
      <w:pPr>
        <w:pStyle w:val="SingleTxtG"/>
        <w:rPr>
          <w:lang w:val="fr-FR"/>
        </w:rPr>
      </w:pPr>
      <w:r>
        <w:rPr>
          <w:lang w:val="fr-FR"/>
        </w:rPr>
        <w:t>3.</w:t>
      </w:r>
      <w:r>
        <w:rPr>
          <w:lang w:val="fr-FR"/>
        </w:rPr>
        <w:tab/>
      </w:r>
      <w:r w:rsidR="002A5929" w:rsidRPr="00FD0EF8">
        <w:rPr>
          <w:lang w:val="fr-FR"/>
        </w:rPr>
        <w:t>Le président rend compte des principaux résultats de la dernière réunion du Comité de sécurité de l</w:t>
      </w:r>
      <w:r w:rsidR="004D4136">
        <w:rPr>
          <w:lang w:val="fr-FR"/>
        </w:rPr>
        <w:t>’</w:t>
      </w:r>
      <w:r w:rsidR="002A5929" w:rsidRPr="00FD0EF8">
        <w:rPr>
          <w:lang w:val="fr-FR"/>
        </w:rPr>
        <w:t>ADN.</w:t>
      </w:r>
    </w:p>
    <w:p w14:paraId="276EBCB7" w14:textId="19111757" w:rsidR="002A5929" w:rsidRPr="00FD0EF8" w:rsidRDefault="000B5EF7" w:rsidP="000B5EF7">
      <w:pPr>
        <w:pStyle w:val="H23G"/>
        <w:rPr>
          <w:lang w:val="fr-FR"/>
        </w:rPr>
      </w:pPr>
      <w:r>
        <w:rPr>
          <w:lang w:val="fr-FR"/>
        </w:rPr>
        <w:tab/>
      </w:r>
      <w:r w:rsidR="002A5929" w:rsidRPr="00FD0EF8">
        <w:rPr>
          <w:lang w:val="fr-FR"/>
        </w:rPr>
        <w:t>2.</w:t>
      </w:r>
      <w:r w:rsidR="002A5929" w:rsidRPr="00FD0EF8">
        <w:rPr>
          <w:lang w:val="fr-FR"/>
        </w:rPr>
        <w:tab/>
        <w:t>Calendrier de travail</w:t>
      </w:r>
    </w:p>
    <w:p w14:paraId="5E4A9085" w14:textId="77777777" w:rsidR="002A5929" w:rsidRPr="00FD0EF8" w:rsidRDefault="002A5929" w:rsidP="00192513">
      <w:pPr>
        <w:pStyle w:val="SingleTxtG"/>
        <w:rPr>
          <w:lang w:val="fr-FR"/>
        </w:rPr>
      </w:pPr>
      <w:r w:rsidRPr="00FD0EF8">
        <w:rPr>
          <w:lang w:val="fr-FR"/>
        </w:rPr>
        <w:t>CCNR-ZKR/ADN/WG/CQ/2022/6 rev.2 (Calendrier de travail)</w:t>
      </w:r>
    </w:p>
    <w:p w14:paraId="5AFC0BE1" w14:textId="02CF32C8" w:rsidR="002A5929" w:rsidRPr="00FD0EF8" w:rsidRDefault="00192513" w:rsidP="00192513">
      <w:pPr>
        <w:pStyle w:val="SingleTxtG"/>
        <w:rPr>
          <w:lang w:val="fr-FR"/>
        </w:rPr>
      </w:pPr>
      <w:r>
        <w:rPr>
          <w:lang w:val="fr-FR"/>
        </w:rPr>
        <w:t>4.</w:t>
      </w:r>
      <w:r>
        <w:rPr>
          <w:lang w:val="fr-FR"/>
        </w:rPr>
        <w:tab/>
      </w:r>
      <w:r w:rsidR="002A5929" w:rsidRPr="00FD0EF8">
        <w:rPr>
          <w:lang w:val="fr-FR"/>
        </w:rPr>
        <w:t>Le groupe de travail informel examine et approuve le calendrier de travail pour 2023 et 2024.</w:t>
      </w:r>
    </w:p>
    <w:p w14:paraId="204370A9" w14:textId="6AC1F0EB" w:rsidR="002A5929" w:rsidRPr="00FD0EF8" w:rsidRDefault="00192513" w:rsidP="00192513">
      <w:pPr>
        <w:pStyle w:val="SingleTxtG"/>
        <w:rPr>
          <w:lang w:val="fr-FR"/>
        </w:rPr>
      </w:pPr>
      <w:r>
        <w:rPr>
          <w:lang w:val="fr-FR"/>
        </w:rPr>
        <w:t>5.</w:t>
      </w:r>
      <w:r>
        <w:rPr>
          <w:lang w:val="fr-FR"/>
        </w:rPr>
        <w:tab/>
      </w:r>
      <w:r w:rsidR="002A5929" w:rsidRPr="00FD0EF8">
        <w:rPr>
          <w:lang w:val="fr-FR"/>
        </w:rPr>
        <w:t>Le président indique que les questions de fond « Chimie » ont déjà été révisées. Il est prévu d</w:t>
      </w:r>
      <w:r w:rsidR="004D4136">
        <w:rPr>
          <w:lang w:val="fr-FR"/>
        </w:rPr>
        <w:t>’</w:t>
      </w:r>
      <w:r w:rsidR="002A5929" w:rsidRPr="00FD0EF8">
        <w:rPr>
          <w:lang w:val="fr-FR"/>
        </w:rPr>
        <w:t xml:space="preserve">organiser des entretiens distincts au printemps 2023 en vue de la poursuite de la révision des questions de fond. Il invite le Secrétariat de la CCNR à rendre compte des travaux menés au sein </w:t>
      </w:r>
      <w:r w:rsidR="002A5929" w:rsidRPr="0001437E">
        <w:rPr>
          <w:lang w:val="fr-FR"/>
        </w:rPr>
        <w:t>du CESNI/QP en vue</w:t>
      </w:r>
      <w:r w:rsidR="002A5929" w:rsidRPr="00FD0EF8">
        <w:rPr>
          <w:lang w:val="fr-FR"/>
        </w:rPr>
        <w:t xml:space="preserve"> de la révision des questions relatives aux premiers secours.</w:t>
      </w:r>
    </w:p>
    <w:p w14:paraId="4DF23EC0" w14:textId="043A91F6" w:rsidR="002A5929" w:rsidRPr="00FD0EF8" w:rsidRDefault="00192513" w:rsidP="00192513">
      <w:pPr>
        <w:pStyle w:val="H23G"/>
        <w:rPr>
          <w:lang w:val="fr-FR"/>
        </w:rPr>
      </w:pPr>
      <w:r>
        <w:rPr>
          <w:lang w:val="fr-FR"/>
        </w:rPr>
        <w:tab/>
      </w:r>
      <w:r w:rsidR="002A5929" w:rsidRPr="00FD0EF8">
        <w:rPr>
          <w:lang w:val="fr-FR"/>
        </w:rPr>
        <w:t>3.</w:t>
      </w:r>
      <w:r w:rsidR="002A5929" w:rsidRPr="00FD0EF8">
        <w:rPr>
          <w:lang w:val="fr-FR"/>
        </w:rPr>
        <w:tab/>
        <w:t>Adaptation permanente du catalogue de questions ADN 2021</w:t>
      </w:r>
    </w:p>
    <w:p w14:paraId="615E1D58" w14:textId="77777777" w:rsidR="002A5929" w:rsidRPr="00FD0EF8" w:rsidRDefault="002A5929" w:rsidP="00192513">
      <w:pPr>
        <w:pStyle w:val="SingleTxtG"/>
        <w:rPr>
          <w:lang w:val="fr-FR"/>
        </w:rPr>
      </w:pPr>
      <w:r w:rsidRPr="00FD0EF8">
        <w:rPr>
          <w:lang w:val="fr-FR"/>
        </w:rPr>
        <w:t>(Point 1 du calendrier de travail)</w:t>
      </w:r>
    </w:p>
    <w:p w14:paraId="7298B1C0" w14:textId="77777777" w:rsidR="002A5929" w:rsidRPr="00FD0EF8" w:rsidRDefault="002A5929" w:rsidP="00192513">
      <w:pPr>
        <w:pStyle w:val="SingleTxtG"/>
        <w:rPr>
          <w:lang w:val="fr-FR"/>
        </w:rPr>
      </w:pPr>
      <w:r w:rsidRPr="00FD0EF8">
        <w:rPr>
          <w:lang w:val="fr-FR"/>
        </w:rPr>
        <w:t xml:space="preserve">CCNR-ZKR/ADN/WG/CQ/2022/3 </w:t>
      </w:r>
      <w:proofErr w:type="spellStart"/>
      <w:r w:rsidRPr="00FD0EF8">
        <w:rPr>
          <w:lang w:val="fr-FR"/>
        </w:rPr>
        <w:t>rev</w:t>
      </w:r>
      <w:proofErr w:type="spellEnd"/>
      <w:r w:rsidRPr="00FD0EF8">
        <w:rPr>
          <w:lang w:val="fr-FR"/>
        </w:rPr>
        <w:t>. 2 (Généralités)</w:t>
      </w:r>
    </w:p>
    <w:p w14:paraId="66E80B75" w14:textId="77777777" w:rsidR="002A5929" w:rsidRPr="00FD0EF8" w:rsidRDefault="002A5929" w:rsidP="00192513">
      <w:pPr>
        <w:pStyle w:val="SingleTxtG"/>
        <w:rPr>
          <w:lang w:val="fr-FR"/>
        </w:rPr>
      </w:pPr>
      <w:r w:rsidRPr="00FD0EF8">
        <w:rPr>
          <w:lang w:val="fr-FR"/>
        </w:rPr>
        <w:t xml:space="preserve">CCNR-ZKR/ADN/WG/CQ/2022/4 </w:t>
      </w:r>
      <w:proofErr w:type="spellStart"/>
      <w:r w:rsidRPr="00FD0EF8">
        <w:rPr>
          <w:lang w:val="fr-FR"/>
        </w:rPr>
        <w:t>rev</w:t>
      </w:r>
      <w:proofErr w:type="spellEnd"/>
      <w:r w:rsidRPr="00FD0EF8">
        <w:rPr>
          <w:lang w:val="fr-FR"/>
        </w:rPr>
        <w:t>. 2 (Chimie)</w:t>
      </w:r>
    </w:p>
    <w:p w14:paraId="6F0C7951" w14:textId="77777777" w:rsidR="002A5929" w:rsidRPr="00FD0EF8" w:rsidRDefault="002A5929" w:rsidP="00192513">
      <w:pPr>
        <w:pStyle w:val="SingleTxtG"/>
        <w:rPr>
          <w:lang w:val="fr-FR"/>
        </w:rPr>
      </w:pPr>
      <w:r w:rsidRPr="00FD0EF8">
        <w:rPr>
          <w:lang w:val="fr-FR"/>
        </w:rPr>
        <w:t xml:space="preserve">CCNR-ZKR/ADN/WG/CQ/2022/5 </w:t>
      </w:r>
      <w:proofErr w:type="spellStart"/>
      <w:r w:rsidRPr="00FD0EF8">
        <w:rPr>
          <w:lang w:val="fr-FR"/>
        </w:rPr>
        <w:t>rev</w:t>
      </w:r>
      <w:proofErr w:type="spellEnd"/>
      <w:r w:rsidRPr="00FD0EF8">
        <w:rPr>
          <w:lang w:val="fr-FR"/>
        </w:rPr>
        <w:t>. 2 (Gaz)</w:t>
      </w:r>
    </w:p>
    <w:p w14:paraId="5B175021" w14:textId="346E547E" w:rsidR="002A5929" w:rsidRPr="00FD0EF8" w:rsidRDefault="00192513" w:rsidP="00192513">
      <w:pPr>
        <w:pStyle w:val="H23G"/>
        <w:rPr>
          <w:lang w:val="fr-FR"/>
        </w:rPr>
      </w:pPr>
      <w:bookmarkStart w:id="2" w:name="_Hlk99638309"/>
      <w:r>
        <w:rPr>
          <w:lang w:val="fr-FR"/>
        </w:rPr>
        <w:tab/>
        <w:t>3.1</w:t>
      </w:r>
      <w:r>
        <w:rPr>
          <w:lang w:val="fr-FR"/>
        </w:rPr>
        <w:tab/>
      </w:r>
      <w:r w:rsidR="002A5929" w:rsidRPr="00FD0EF8">
        <w:rPr>
          <w:lang w:val="fr-FR"/>
        </w:rPr>
        <w:t>ADN 2023</w:t>
      </w:r>
    </w:p>
    <w:bookmarkEnd w:id="2"/>
    <w:p w14:paraId="2869E2F2" w14:textId="77777777" w:rsidR="002A5929" w:rsidRPr="00FD0EF8" w:rsidRDefault="002A5929" w:rsidP="005B3FA9">
      <w:pPr>
        <w:pStyle w:val="SingleTxtG"/>
        <w:rPr>
          <w:lang w:val="fr-FR"/>
        </w:rPr>
      </w:pPr>
      <w:r w:rsidRPr="00FD0EF8">
        <w:rPr>
          <w:lang w:val="fr-FR"/>
        </w:rPr>
        <w:t>(Point 1.3 du calendrier de travail)</w:t>
      </w:r>
    </w:p>
    <w:p w14:paraId="4B8AF5F1" w14:textId="14BE571D" w:rsidR="002A5929" w:rsidRPr="00FD0EF8" w:rsidRDefault="005B3FA9" w:rsidP="005B3FA9">
      <w:pPr>
        <w:pStyle w:val="SingleTxtG"/>
        <w:rPr>
          <w:lang w:val="fr-FR"/>
        </w:rPr>
      </w:pPr>
      <w:r>
        <w:rPr>
          <w:lang w:val="fr-FR"/>
        </w:rPr>
        <w:t>6.</w:t>
      </w:r>
      <w:r>
        <w:rPr>
          <w:lang w:val="fr-FR"/>
        </w:rPr>
        <w:tab/>
      </w:r>
      <w:r w:rsidR="002A5929" w:rsidRPr="00FD0EF8">
        <w:rPr>
          <w:lang w:val="fr-FR"/>
        </w:rPr>
        <w:t>Le groupe de travail informel examine et actualise les catalogues de questions.</w:t>
      </w:r>
    </w:p>
    <w:p w14:paraId="70630A4B" w14:textId="302FF326" w:rsidR="002A5929" w:rsidRPr="00FD0EF8" w:rsidRDefault="005B3FA9" w:rsidP="005B3FA9">
      <w:pPr>
        <w:pStyle w:val="SingleTxtG"/>
        <w:rPr>
          <w:lang w:val="fr-FR"/>
        </w:rPr>
      </w:pPr>
      <w:r>
        <w:rPr>
          <w:lang w:val="fr-FR"/>
        </w:rPr>
        <w:t>7.</w:t>
      </w:r>
      <w:r>
        <w:rPr>
          <w:lang w:val="fr-FR"/>
        </w:rPr>
        <w:tab/>
      </w:r>
      <w:r w:rsidR="002A5929" w:rsidRPr="00FD0EF8">
        <w:rPr>
          <w:lang w:val="fr-FR"/>
        </w:rPr>
        <w:t>Le groupe de travail informel convient du principe que les questions devraient être rédigées de manière concise et que les informations redondantes devraient être supprimées autant que possible. L</w:t>
      </w:r>
      <w:r w:rsidR="004D4136">
        <w:rPr>
          <w:lang w:val="fr-FR"/>
        </w:rPr>
        <w:t>’</w:t>
      </w:r>
      <w:r w:rsidR="002A5929" w:rsidRPr="00FD0EF8">
        <w:rPr>
          <w:lang w:val="fr-FR"/>
        </w:rPr>
        <w:t>objectif des modifications est que la rédaction des questions soit aussi concise et claire que possible.</w:t>
      </w:r>
    </w:p>
    <w:p w14:paraId="5AB2580B" w14:textId="208DC7BE" w:rsidR="002A5929" w:rsidRPr="00FD0EF8" w:rsidRDefault="005B3FA9" w:rsidP="005B3FA9">
      <w:pPr>
        <w:pStyle w:val="SingleTxtG"/>
        <w:rPr>
          <w:lang w:val="fr-FR"/>
        </w:rPr>
      </w:pPr>
      <w:r>
        <w:rPr>
          <w:lang w:val="fr-FR"/>
        </w:rPr>
        <w:t>8.</w:t>
      </w:r>
      <w:r>
        <w:rPr>
          <w:lang w:val="fr-FR"/>
        </w:rPr>
        <w:tab/>
      </w:r>
      <w:r w:rsidR="002A5929" w:rsidRPr="00FD0EF8">
        <w:rPr>
          <w:lang w:val="fr-FR"/>
        </w:rPr>
        <w:t>Le Secrétariat indique que les remarques relatives aux versions anglaises des catalogues de questions peuvent être transmises au secrétariat de la CEE-ONU dans une annexe aux versions françaises.</w:t>
      </w:r>
    </w:p>
    <w:p w14:paraId="1FF3B6C9" w14:textId="2D81A629" w:rsidR="002A5929" w:rsidRPr="00FD0EF8" w:rsidRDefault="005B3FA9" w:rsidP="005B3FA9">
      <w:pPr>
        <w:pStyle w:val="SingleTxtG"/>
        <w:rPr>
          <w:lang w:val="fr-FR"/>
        </w:rPr>
      </w:pPr>
      <w:r>
        <w:rPr>
          <w:lang w:val="fr-FR"/>
        </w:rPr>
        <w:t>9.</w:t>
      </w:r>
      <w:r>
        <w:rPr>
          <w:lang w:val="fr-FR"/>
        </w:rPr>
        <w:tab/>
      </w:r>
      <w:r w:rsidR="002A5929" w:rsidRPr="00FD0EF8">
        <w:rPr>
          <w:lang w:val="fr-FR"/>
        </w:rPr>
        <w:t>Le secrétariat de la CCNR transmettra au secrétariat de la CEE-ONU les modifications de la version anglaise des catalogues de questions proposées par la délégation néerlandaise dans le document CCNR-ZKR/ADN/WG/CQ/2022/15 corr. 1 et adoptées par le groupe de travail informel.</w:t>
      </w:r>
    </w:p>
    <w:p w14:paraId="264F3EBF" w14:textId="4942AA26" w:rsidR="002A5929" w:rsidRPr="00FD0EF8" w:rsidRDefault="005B3FA9" w:rsidP="005B3FA9">
      <w:pPr>
        <w:pStyle w:val="SingleTxtG"/>
        <w:rPr>
          <w:lang w:val="fr-FR"/>
        </w:rPr>
      </w:pPr>
      <w:r>
        <w:rPr>
          <w:lang w:val="fr-FR"/>
        </w:rPr>
        <w:t>10.</w:t>
      </w:r>
      <w:r>
        <w:rPr>
          <w:lang w:val="fr-FR"/>
        </w:rPr>
        <w:tab/>
      </w:r>
      <w:r w:rsidR="002A5929" w:rsidRPr="00FD0EF8">
        <w:rPr>
          <w:lang w:val="fr-FR"/>
        </w:rPr>
        <w:t>Le groupe de travail informel rappelle qu</w:t>
      </w:r>
      <w:r w:rsidR="004D4136">
        <w:rPr>
          <w:lang w:val="fr-FR"/>
        </w:rPr>
        <w:t>’</w:t>
      </w:r>
      <w:r w:rsidR="002A5929" w:rsidRPr="00FD0EF8">
        <w:rPr>
          <w:lang w:val="fr-FR"/>
        </w:rPr>
        <w:t>il convient d</w:t>
      </w:r>
      <w:r w:rsidR="004D4136">
        <w:rPr>
          <w:lang w:val="fr-FR"/>
        </w:rPr>
        <w:t>’</w:t>
      </w:r>
      <w:r w:rsidR="002A5929" w:rsidRPr="00FD0EF8">
        <w:rPr>
          <w:lang w:val="fr-FR"/>
        </w:rPr>
        <w:t>éviter les questions « dichotomiques », pouvant recevoir pour seule réponse « oui » ou « non », car cela rend difficile la rédaction des réponses erronées.</w:t>
      </w:r>
    </w:p>
    <w:p w14:paraId="73997999" w14:textId="0A4650CC" w:rsidR="002A5929" w:rsidRPr="00FD0EF8" w:rsidRDefault="005B3FA9" w:rsidP="005B3FA9">
      <w:pPr>
        <w:pStyle w:val="SingleTxtG"/>
        <w:rPr>
          <w:lang w:val="fr-FR"/>
        </w:rPr>
      </w:pPr>
      <w:r>
        <w:rPr>
          <w:lang w:val="fr-FR"/>
        </w:rPr>
        <w:t>11.</w:t>
      </w:r>
      <w:r>
        <w:rPr>
          <w:lang w:val="fr-FR"/>
        </w:rPr>
        <w:tab/>
      </w:r>
      <w:r w:rsidR="002A5929" w:rsidRPr="00FD0EF8">
        <w:rPr>
          <w:lang w:val="fr-FR"/>
        </w:rPr>
        <w:t>Le groupe de travail informel procède à un échange de vues sur l</w:t>
      </w:r>
      <w:r w:rsidR="004D4136">
        <w:rPr>
          <w:lang w:val="fr-FR"/>
        </w:rPr>
        <w:t>’</w:t>
      </w:r>
      <w:r w:rsidR="002A5929" w:rsidRPr="00FD0EF8">
        <w:rPr>
          <w:lang w:val="fr-FR"/>
        </w:rPr>
        <w:t>utilisation de phrases courtes ou longues pour les questions. Il est actuellement impossible de savoir dans quelle mesure les phrases plus longues donnent lieu à davantage d</w:t>
      </w:r>
      <w:r w:rsidR="004D4136">
        <w:rPr>
          <w:lang w:val="fr-FR"/>
        </w:rPr>
        <w:t>’</w:t>
      </w:r>
      <w:r w:rsidR="002A5929" w:rsidRPr="00FD0EF8">
        <w:rPr>
          <w:lang w:val="fr-FR"/>
        </w:rPr>
        <w:t>erreurs dans les réponses. Le président suggère que cet aspect pourrait être pris en compte à l</w:t>
      </w:r>
      <w:r w:rsidR="004D4136">
        <w:rPr>
          <w:lang w:val="fr-FR"/>
        </w:rPr>
        <w:t>’</w:t>
      </w:r>
      <w:r w:rsidR="002A5929" w:rsidRPr="00FD0EF8">
        <w:rPr>
          <w:lang w:val="fr-FR"/>
        </w:rPr>
        <w:t>avenir lors de l</w:t>
      </w:r>
      <w:r w:rsidR="004D4136">
        <w:rPr>
          <w:lang w:val="fr-FR"/>
        </w:rPr>
        <w:t>’</w:t>
      </w:r>
      <w:r w:rsidR="002A5929" w:rsidRPr="00FD0EF8">
        <w:rPr>
          <w:lang w:val="fr-FR"/>
        </w:rPr>
        <w:t>évaluation des épreuves. Pour les modifications actuelles, il convient de retenir une rédaction claire et pouvant être comprise rapidement. Dans certains cas, cela peut néanmoins donner lieu à des questions un peu plus longues.</w:t>
      </w:r>
    </w:p>
    <w:p w14:paraId="2599E66D" w14:textId="0FF6B1D3" w:rsidR="002A5929" w:rsidRPr="00FD0EF8" w:rsidRDefault="005B3FA9" w:rsidP="005B3FA9">
      <w:pPr>
        <w:pStyle w:val="SingleTxtG"/>
        <w:rPr>
          <w:lang w:val="fr-FR"/>
        </w:rPr>
      </w:pPr>
      <w:r>
        <w:rPr>
          <w:lang w:val="fr-FR"/>
        </w:rPr>
        <w:t>12.</w:t>
      </w:r>
      <w:r>
        <w:rPr>
          <w:lang w:val="fr-FR"/>
        </w:rPr>
        <w:tab/>
      </w:r>
      <w:r w:rsidR="002A5929" w:rsidRPr="00FD0EF8">
        <w:rPr>
          <w:lang w:val="fr-FR"/>
        </w:rPr>
        <w:t>Le groupe de travail informel constate qu</w:t>
      </w:r>
      <w:r w:rsidR="004D4136">
        <w:rPr>
          <w:lang w:val="fr-FR"/>
        </w:rPr>
        <w:t>’</w:t>
      </w:r>
      <w:r w:rsidR="002A5929" w:rsidRPr="00FD0EF8">
        <w:rPr>
          <w:lang w:val="fr-FR"/>
        </w:rPr>
        <w:t>il existe des pratiques spécifiques à certaines régions en ce qui concerne les formations à couple (convois). Ces pratiques spécifiques aux régions devraient également être prises en compte dans le catalogue de questions.</w:t>
      </w:r>
    </w:p>
    <w:p w14:paraId="05220839" w14:textId="4B7A2B7A" w:rsidR="002A5929" w:rsidRPr="00FD0EF8" w:rsidRDefault="005B3FA9" w:rsidP="005B3FA9">
      <w:pPr>
        <w:pStyle w:val="SingleTxtG"/>
        <w:rPr>
          <w:lang w:val="fr-FR"/>
        </w:rPr>
      </w:pPr>
      <w:r>
        <w:rPr>
          <w:lang w:val="fr-FR"/>
        </w:rPr>
        <w:t>13.</w:t>
      </w:r>
      <w:r>
        <w:rPr>
          <w:lang w:val="fr-FR"/>
        </w:rPr>
        <w:tab/>
      </w:r>
      <w:r w:rsidR="002A5929" w:rsidRPr="00FD0EF8">
        <w:rPr>
          <w:lang w:val="fr-FR"/>
        </w:rPr>
        <w:t>Le groupe de travail informel convient que les questions qui relèvent actuellement de l</w:t>
      </w:r>
      <w:r w:rsidR="004D4136">
        <w:rPr>
          <w:lang w:val="fr-FR"/>
        </w:rPr>
        <w:t>’</w:t>
      </w:r>
      <w:r w:rsidR="002A5929" w:rsidRPr="00FD0EF8">
        <w:rPr>
          <w:lang w:val="fr-FR"/>
        </w:rPr>
        <w:t>objectif d</w:t>
      </w:r>
      <w:r w:rsidR="004D4136">
        <w:rPr>
          <w:lang w:val="fr-FR"/>
        </w:rPr>
        <w:t>’</w:t>
      </w:r>
      <w:r w:rsidR="002A5929" w:rsidRPr="00FD0EF8">
        <w:rPr>
          <w:lang w:val="fr-FR"/>
        </w:rPr>
        <w:t xml:space="preserve">examen « stabilité », mais qui ne sont pas directement liées à la stabilité du </w:t>
      </w:r>
      <w:r w:rsidR="002A5929" w:rsidRPr="00FD0EF8">
        <w:rPr>
          <w:lang w:val="fr-FR"/>
        </w:rPr>
        <w:lastRenderedPageBreak/>
        <w:t>bateau, seront rattachées aux objectifs d</w:t>
      </w:r>
      <w:r w:rsidR="004D4136">
        <w:rPr>
          <w:lang w:val="fr-FR"/>
        </w:rPr>
        <w:t>’</w:t>
      </w:r>
      <w:r w:rsidR="002A5929" w:rsidRPr="00FD0EF8">
        <w:rPr>
          <w:lang w:val="fr-FR"/>
        </w:rPr>
        <w:t>examen auxquels elles correspondent mieux en fonction de la thématique abordée, par exemple le chargement et le déchargement.</w:t>
      </w:r>
    </w:p>
    <w:p w14:paraId="36582500" w14:textId="6CFF7B91" w:rsidR="002A5929" w:rsidRPr="00FD0EF8" w:rsidRDefault="005B3FA9" w:rsidP="005B3FA9">
      <w:pPr>
        <w:pStyle w:val="SingleTxtG"/>
        <w:rPr>
          <w:lang w:val="fr-FR"/>
        </w:rPr>
      </w:pPr>
      <w:r>
        <w:rPr>
          <w:lang w:val="fr-FR"/>
        </w:rPr>
        <w:t>14.</w:t>
      </w:r>
      <w:r>
        <w:rPr>
          <w:lang w:val="fr-FR"/>
        </w:rPr>
        <w:tab/>
      </w:r>
      <w:r w:rsidR="002A5929" w:rsidRPr="00FD0EF8">
        <w:rPr>
          <w:lang w:val="fr-FR"/>
        </w:rPr>
        <w:t>En ce qui concerne l</w:t>
      </w:r>
      <w:r w:rsidR="004D4136">
        <w:rPr>
          <w:lang w:val="fr-FR"/>
        </w:rPr>
        <w:t>’</w:t>
      </w:r>
      <w:r w:rsidR="002A5929" w:rsidRPr="00FD0EF8">
        <w:rPr>
          <w:lang w:val="fr-FR"/>
        </w:rPr>
        <w:t>équipement spécial visé au 8.1.5.1, le groupe de travail informel constate que le nombre d</w:t>
      </w:r>
      <w:r w:rsidR="004D4136">
        <w:rPr>
          <w:lang w:val="fr-FR"/>
        </w:rPr>
        <w:t>’</w:t>
      </w:r>
      <w:r w:rsidR="002A5929" w:rsidRPr="00FD0EF8">
        <w:rPr>
          <w:lang w:val="fr-FR"/>
        </w:rPr>
        <w:t>appareils respiratoires dépendant de l</w:t>
      </w:r>
      <w:r w:rsidR="004D4136">
        <w:rPr>
          <w:lang w:val="fr-FR"/>
        </w:rPr>
        <w:t>’</w:t>
      </w:r>
      <w:r w:rsidR="002A5929" w:rsidRPr="00FD0EF8">
        <w:rPr>
          <w:lang w:val="fr-FR"/>
        </w:rPr>
        <w:t>air ambiant appropriés devant être présents à bord devrait faire l</w:t>
      </w:r>
      <w:r w:rsidR="004D4136">
        <w:rPr>
          <w:lang w:val="fr-FR"/>
        </w:rPr>
        <w:t>’</w:t>
      </w:r>
      <w:r w:rsidR="002A5929" w:rsidRPr="00FD0EF8">
        <w:rPr>
          <w:lang w:val="fr-FR"/>
        </w:rPr>
        <w:t>objet d</w:t>
      </w:r>
      <w:r w:rsidR="004D4136">
        <w:rPr>
          <w:lang w:val="fr-FR"/>
        </w:rPr>
        <w:t>’</w:t>
      </w:r>
      <w:r w:rsidR="002A5929" w:rsidRPr="00FD0EF8">
        <w:rPr>
          <w:lang w:val="fr-FR"/>
        </w:rPr>
        <w:t>une vérification et que, le cas échéant, une proposition d</w:t>
      </w:r>
      <w:r w:rsidR="004D4136">
        <w:rPr>
          <w:lang w:val="fr-FR"/>
        </w:rPr>
        <w:t>’</w:t>
      </w:r>
      <w:r w:rsidR="002A5929" w:rsidRPr="00FD0EF8">
        <w:rPr>
          <w:lang w:val="fr-FR"/>
        </w:rPr>
        <w:t>adaptation de l</w:t>
      </w:r>
      <w:r w:rsidR="004D4136">
        <w:rPr>
          <w:lang w:val="fr-FR"/>
        </w:rPr>
        <w:t>’</w:t>
      </w:r>
      <w:r w:rsidR="002A5929" w:rsidRPr="00FD0EF8">
        <w:rPr>
          <w:lang w:val="fr-FR"/>
        </w:rPr>
        <w:t>ADN devrait être préparée. Le groupe de travail informel rappelle la rédaction de l</w:t>
      </w:r>
      <w:r w:rsidR="004D4136">
        <w:rPr>
          <w:lang w:val="fr-FR"/>
        </w:rPr>
        <w:t>’</w:t>
      </w:r>
      <w:r w:rsidR="002A5929" w:rsidRPr="00FD0EF8">
        <w:rPr>
          <w:lang w:val="fr-FR"/>
        </w:rPr>
        <w:t>ADNR 2001, marginal 210 260 : « par membre d</w:t>
      </w:r>
      <w:r w:rsidR="004D4136">
        <w:rPr>
          <w:lang w:val="fr-FR"/>
        </w:rPr>
        <w:t>’</w:t>
      </w:r>
      <w:r w:rsidR="002A5929" w:rsidRPr="00FD0EF8">
        <w:rPr>
          <w:lang w:val="fr-FR"/>
        </w:rPr>
        <w:t>équipage, une paire de lunettes de protection, un masque complet avec un filtre respiratoire approprié, une paire de gants de protection, une combinaison de protection et une paire de bottes de protection ; ». Une modification a été apportée lors du changement de l</w:t>
      </w:r>
      <w:r w:rsidR="004D4136">
        <w:rPr>
          <w:lang w:val="fr-FR"/>
        </w:rPr>
        <w:t>’</w:t>
      </w:r>
      <w:r w:rsidR="002A5929" w:rsidRPr="00FD0EF8">
        <w:rPr>
          <w:lang w:val="fr-FR"/>
        </w:rPr>
        <w:t>articulation pour l</w:t>
      </w:r>
      <w:r w:rsidR="004D4136">
        <w:rPr>
          <w:lang w:val="fr-FR"/>
        </w:rPr>
        <w:t>’</w:t>
      </w:r>
      <w:r w:rsidR="002A5929" w:rsidRPr="00FD0EF8">
        <w:rPr>
          <w:lang w:val="fr-FR"/>
        </w:rPr>
        <w:t xml:space="preserve">ADNR 2003. Depuis lors, la sous-section 8.1.5.1 dispose </w:t>
      </w:r>
      <w:r w:rsidR="002A5929" w:rsidRPr="00FD0EF8">
        <w:rPr>
          <w:u w:val="single"/>
          <w:lang w:val="fr-FR"/>
        </w:rPr>
        <w:t>qu</w:t>
      </w:r>
      <w:r w:rsidR="004D4136">
        <w:rPr>
          <w:u w:val="single"/>
          <w:lang w:val="fr-FR"/>
        </w:rPr>
        <w:t>’</w:t>
      </w:r>
      <w:r w:rsidR="002A5929" w:rsidRPr="00FD0EF8">
        <w:rPr>
          <w:u w:val="single"/>
          <w:lang w:val="fr-FR"/>
        </w:rPr>
        <w:t>un seul</w:t>
      </w:r>
      <w:r w:rsidR="002A5929" w:rsidRPr="00FD0EF8">
        <w:rPr>
          <w:lang w:val="fr-FR"/>
        </w:rPr>
        <w:t xml:space="preserve"> appareil respiratoire dépendant de l</w:t>
      </w:r>
      <w:r w:rsidR="004D4136">
        <w:rPr>
          <w:lang w:val="fr-FR"/>
        </w:rPr>
        <w:t>’</w:t>
      </w:r>
      <w:r w:rsidR="002A5929" w:rsidRPr="00FD0EF8">
        <w:rPr>
          <w:lang w:val="fr-FR"/>
        </w:rPr>
        <w:t>air ambiant doit obligatoirement être disponible à bord et non un appareil respiratoire dépendant de l</w:t>
      </w:r>
      <w:r w:rsidR="004D4136">
        <w:rPr>
          <w:lang w:val="fr-FR"/>
        </w:rPr>
        <w:t>’</w:t>
      </w:r>
      <w:r w:rsidR="002A5929" w:rsidRPr="00FD0EF8">
        <w:rPr>
          <w:lang w:val="fr-FR"/>
        </w:rPr>
        <w:t>air ambiant par membre d</w:t>
      </w:r>
      <w:r w:rsidR="004D4136">
        <w:rPr>
          <w:lang w:val="fr-FR"/>
        </w:rPr>
        <w:t>’</w:t>
      </w:r>
      <w:r w:rsidR="002A5929" w:rsidRPr="00FD0EF8">
        <w:rPr>
          <w:lang w:val="fr-FR"/>
        </w:rPr>
        <w:t>équipage.</w:t>
      </w:r>
    </w:p>
    <w:p w14:paraId="6E9042F8" w14:textId="6265C716" w:rsidR="002A5929" w:rsidRPr="00FD0EF8" w:rsidRDefault="00372F46" w:rsidP="00407EEA">
      <w:pPr>
        <w:pStyle w:val="SingleTxtG"/>
        <w:rPr>
          <w:lang w:val="fr-FR"/>
        </w:rPr>
      </w:pPr>
      <w:r>
        <w:rPr>
          <w:lang w:val="fr-FR"/>
        </w:rPr>
        <w:t>15.</w:t>
      </w:r>
      <w:r>
        <w:rPr>
          <w:lang w:val="fr-FR"/>
        </w:rPr>
        <w:tab/>
      </w:r>
      <w:r w:rsidR="002A5929" w:rsidRPr="00FD0EF8">
        <w:rPr>
          <w:lang w:val="fr-FR"/>
        </w:rPr>
        <w:t>Le groupe de travail informel constate une contradiction entre l</w:t>
      </w:r>
      <w:r w:rsidR="004D4136">
        <w:rPr>
          <w:lang w:val="fr-FR"/>
        </w:rPr>
        <w:t>’</w:t>
      </w:r>
      <w:r w:rsidR="002A5929" w:rsidRPr="00FD0EF8">
        <w:rPr>
          <w:lang w:val="fr-FR"/>
        </w:rPr>
        <w:t xml:space="preserve">indication concernant le </w:t>
      </w:r>
      <w:r>
        <w:rPr>
          <w:lang w:val="fr-FR"/>
        </w:rPr>
        <w:t>No</w:t>
      </w:r>
      <w:r w:rsidR="002A5929" w:rsidRPr="00FD0EF8">
        <w:rPr>
          <w:lang w:val="fr-FR"/>
        </w:rPr>
        <w:t> ONU</w:t>
      </w:r>
      <w:r>
        <w:rPr>
          <w:lang w:val="fr-FR"/>
        </w:rPr>
        <w:t> </w:t>
      </w:r>
      <w:r w:rsidR="002A5929" w:rsidRPr="00FD0EF8">
        <w:rPr>
          <w:lang w:val="fr-FR"/>
        </w:rPr>
        <w:t xml:space="preserve">1203 Essence dans le tableau C et les lignes directrices de la VCI </w:t>
      </w:r>
      <w:r w:rsidR="002A5929" w:rsidRPr="00FD0EF8">
        <w:rPr>
          <w:i/>
          <w:lang w:val="fr-FR"/>
        </w:rPr>
        <w:t>(association de l</w:t>
      </w:r>
      <w:r w:rsidR="004D4136">
        <w:rPr>
          <w:i/>
          <w:lang w:val="fr-FR"/>
        </w:rPr>
        <w:t>’</w:t>
      </w:r>
      <w:r w:rsidR="002A5929" w:rsidRPr="00FD0EF8">
        <w:rPr>
          <w:i/>
          <w:lang w:val="fr-FR"/>
        </w:rPr>
        <w:t>industrie chimique allemande)</w:t>
      </w:r>
      <w:r w:rsidR="002A5929" w:rsidRPr="00FD0EF8">
        <w:rPr>
          <w:lang w:val="fr-FR"/>
        </w:rPr>
        <w:t xml:space="preserve"> relatives à la mise en œuvre des prescriptions de sécurité lors du transport de marchandises dangereuses</w:t>
      </w:r>
      <w:r w:rsidR="002A5929" w:rsidRPr="00FD0EF8">
        <w:rPr>
          <w:rStyle w:val="Appelnotedebasdep"/>
          <w:bCs/>
          <w:color w:val="000000"/>
          <w:lang w:val="fr-FR"/>
        </w:rPr>
        <w:footnoteReference w:id="4"/>
      </w:r>
      <w:r w:rsidR="002A5929" w:rsidRPr="00FD0EF8">
        <w:rPr>
          <w:lang w:val="fr-FR"/>
        </w:rPr>
        <w:t xml:space="preserve"> en ce qui concerne l</w:t>
      </w:r>
      <w:r w:rsidR="004D4136">
        <w:rPr>
          <w:lang w:val="fr-FR"/>
        </w:rPr>
        <w:t>’</w:t>
      </w:r>
      <w:r w:rsidR="002A5929" w:rsidRPr="00FD0EF8">
        <w:rPr>
          <w:lang w:val="fr-FR"/>
        </w:rPr>
        <w:t>orifice de prise d</w:t>
      </w:r>
      <w:r w:rsidR="004D4136">
        <w:rPr>
          <w:lang w:val="fr-FR"/>
        </w:rPr>
        <w:t>’</w:t>
      </w:r>
      <w:r w:rsidR="002A5929" w:rsidRPr="00FD0EF8">
        <w:rPr>
          <w:lang w:val="fr-FR"/>
        </w:rPr>
        <w:t>échantillon. Cette contradiction pourrait soit être examinée par le groupe de travail informel « Matières » ou pourrait faire l</w:t>
      </w:r>
      <w:r w:rsidR="004D4136">
        <w:rPr>
          <w:lang w:val="fr-FR"/>
        </w:rPr>
        <w:t>’</w:t>
      </w:r>
      <w:r w:rsidR="002A5929" w:rsidRPr="00FD0EF8">
        <w:rPr>
          <w:lang w:val="fr-FR"/>
        </w:rPr>
        <w:t>objet d</w:t>
      </w:r>
      <w:r w:rsidR="004D4136">
        <w:rPr>
          <w:lang w:val="fr-FR"/>
        </w:rPr>
        <w:t>’</w:t>
      </w:r>
      <w:r w:rsidR="002A5929" w:rsidRPr="00FD0EF8">
        <w:rPr>
          <w:lang w:val="fr-FR"/>
        </w:rPr>
        <w:t>un examen plus détaillé dans le cadre des travaux portant sur l</w:t>
      </w:r>
      <w:r w:rsidR="004D4136">
        <w:rPr>
          <w:lang w:val="fr-FR"/>
        </w:rPr>
        <w:t>’</w:t>
      </w:r>
      <w:r w:rsidR="002A5929" w:rsidRPr="00FD0EF8">
        <w:rPr>
          <w:lang w:val="fr-FR"/>
        </w:rPr>
        <w:t>ouverture d</w:t>
      </w:r>
      <w:r w:rsidR="004D4136">
        <w:rPr>
          <w:lang w:val="fr-FR"/>
        </w:rPr>
        <w:t>’</w:t>
      </w:r>
      <w:r w:rsidR="002A5929" w:rsidRPr="00FD0EF8">
        <w:rPr>
          <w:lang w:val="fr-FR"/>
        </w:rPr>
        <w:t>orifices.</w:t>
      </w:r>
    </w:p>
    <w:p w14:paraId="7AE79C3C" w14:textId="1B732EFD" w:rsidR="002A5929" w:rsidRPr="00FD0EF8" w:rsidRDefault="00B065F2" w:rsidP="00407EEA">
      <w:pPr>
        <w:pStyle w:val="SingleTxtG"/>
        <w:rPr>
          <w:lang w:val="fr-FR"/>
        </w:rPr>
      </w:pPr>
      <w:r>
        <w:rPr>
          <w:lang w:val="fr-FR"/>
        </w:rPr>
        <w:t>16.</w:t>
      </w:r>
      <w:r>
        <w:rPr>
          <w:lang w:val="fr-FR"/>
        </w:rPr>
        <w:tab/>
      </w:r>
      <w:r w:rsidR="002A5929" w:rsidRPr="00FD0EF8">
        <w:rPr>
          <w:lang w:val="fr-FR"/>
        </w:rPr>
        <w:t>Le groupe de travail informel invite le Comité de sécurité de clarifier pourquoi il n</w:t>
      </w:r>
      <w:r w:rsidR="004D4136">
        <w:rPr>
          <w:lang w:val="fr-FR"/>
        </w:rPr>
        <w:t>’</w:t>
      </w:r>
      <w:r w:rsidR="002A5929" w:rsidRPr="00FD0EF8">
        <w:rPr>
          <w:lang w:val="fr-FR"/>
        </w:rPr>
        <w:t>est pas nécessaire qu</w:t>
      </w:r>
      <w:r w:rsidR="004D4136">
        <w:rPr>
          <w:lang w:val="fr-FR"/>
        </w:rPr>
        <w:t>’</w:t>
      </w:r>
      <w:r w:rsidR="002A5929" w:rsidRPr="00FD0EF8">
        <w:rPr>
          <w:lang w:val="fr-FR"/>
        </w:rPr>
        <w:t>une citerne pour produits résiduaires au sens du 9.3.2.26.2 soit raccordée au système d</w:t>
      </w:r>
      <w:r w:rsidR="004D4136">
        <w:rPr>
          <w:lang w:val="fr-FR"/>
        </w:rPr>
        <w:t>’</w:t>
      </w:r>
      <w:r w:rsidR="002A5929" w:rsidRPr="00FD0EF8">
        <w:rPr>
          <w:lang w:val="fr-FR"/>
        </w:rPr>
        <w:t>évacuation des gaz, alors que des récipients pour produits résiduaires visés au 9.3.2.26.3, nettement plus petits, doivent être munis d</w:t>
      </w:r>
      <w:r w:rsidR="004D4136">
        <w:rPr>
          <w:lang w:val="fr-FR"/>
        </w:rPr>
        <w:t>’</w:t>
      </w:r>
      <w:r w:rsidR="002A5929" w:rsidRPr="00FD0EF8">
        <w:rPr>
          <w:lang w:val="fr-FR"/>
        </w:rPr>
        <w:t>un raccord permettant d</w:t>
      </w:r>
      <w:r w:rsidR="004D4136">
        <w:rPr>
          <w:lang w:val="fr-FR"/>
        </w:rPr>
        <w:t>’</w:t>
      </w:r>
      <w:r w:rsidR="002A5929" w:rsidRPr="00FD0EF8">
        <w:rPr>
          <w:lang w:val="fr-FR"/>
        </w:rPr>
        <w:t>évacuer les gaz de manière sûre.</w:t>
      </w:r>
    </w:p>
    <w:p w14:paraId="16EBFD60" w14:textId="15AD5C0C" w:rsidR="002A5929" w:rsidRPr="00FD0EF8" w:rsidRDefault="00B065F2" w:rsidP="00407EEA">
      <w:pPr>
        <w:pStyle w:val="SingleTxtG"/>
        <w:rPr>
          <w:lang w:val="fr-FR"/>
        </w:rPr>
      </w:pPr>
      <w:r>
        <w:rPr>
          <w:lang w:val="fr-FR"/>
        </w:rPr>
        <w:t>17.</w:t>
      </w:r>
      <w:r>
        <w:rPr>
          <w:lang w:val="fr-FR"/>
        </w:rPr>
        <w:tab/>
      </w:r>
      <w:r w:rsidR="002A5929" w:rsidRPr="00FD0EF8">
        <w:rPr>
          <w:lang w:val="fr-FR"/>
        </w:rPr>
        <w:t>Lors de l</w:t>
      </w:r>
      <w:r w:rsidR="004D4136">
        <w:rPr>
          <w:lang w:val="fr-FR"/>
        </w:rPr>
        <w:t>’</w:t>
      </w:r>
      <w:r w:rsidR="002A5929" w:rsidRPr="00FD0EF8">
        <w:rPr>
          <w:lang w:val="fr-FR"/>
        </w:rPr>
        <w:t xml:space="preserve">examen du catalogue de questions « Gaz », le groupe de travail informel procède à un échange de vues sur la pression absolue de 1 </w:t>
      </w:r>
      <w:proofErr w:type="spellStart"/>
      <w:r w:rsidR="002A5929" w:rsidRPr="00FD0EF8">
        <w:rPr>
          <w:lang w:val="fr-FR"/>
        </w:rPr>
        <w:t>kmol</w:t>
      </w:r>
      <w:proofErr w:type="spellEnd"/>
      <w:r w:rsidR="002A5929" w:rsidRPr="00FD0EF8">
        <w:rPr>
          <w:lang w:val="fr-FR"/>
        </w:rPr>
        <w:t xml:space="preserve"> de gaz parfait avec un volume de 24 m³ à 100 kPa et 25 °C et constate que les questions pour l</w:t>
      </w:r>
      <w:r w:rsidR="004D4136">
        <w:rPr>
          <w:lang w:val="fr-FR"/>
        </w:rPr>
        <w:t>’</w:t>
      </w:r>
      <w:r w:rsidR="002A5929" w:rsidRPr="00FD0EF8">
        <w:rPr>
          <w:lang w:val="fr-FR"/>
        </w:rPr>
        <w:t>objectif d</w:t>
      </w:r>
      <w:r w:rsidR="004D4136">
        <w:rPr>
          <w:lang w:val="fr-FR"/>
        </w:rPr>
        <w:t>’</w:t>
      </w:r>
      <w:r w:rsidR="002A5929" w:rsidRPr="00FD0EF8">
        <w:rPr>
          <w:lang w:val="fr-FR"/>
        </w:rPr>
        <w:t>examen 3.1 (loi d</w:t>
      </w:r>
      <w:r w:rsidR="004D4136">
        <w:rPr>
          <w:lang w:val="fr-FR"/>
        </w:rPr>
        <w:t>’</w:t>
      </w:r>
      <w:r w:rsidR="002A5929" w:rsidRPr="00FD0EF8">
        <w:rPr>
          <w:lang w:val="fr-FR"/>
        </w:rPr>
        <w:t>Avogadro et calcul de masse) devront être réexaminées. Pour rappel, la température a été modifiée il y a quelques années, passant de 15 °C à 25 °C. Le groupe de travail informel constate que la valeur de 15 °C doit être utilisée pour les calculs permettant d</w:t>
      </w:r>
      <w:r w:rsidR="004D4136">
        <w:rPr>
          <w:lang w:val="fr-FR"/>
        </w:rPr>
        <w:t>’</w:t>
      </w:r>
      <w:r w:rsidR="002A5929" w:rsidRPr="00FD0EF8">
        <w:rPr>
          <w:lang w:val="fr-FR"/>
        </w:rPr>
        <w:t>obtenir les bonnes réponses.</w:t>
      </w:r>
    </w:p>
    <w:p w14:paraId="758A0E64" w14:textId="14C506BD" w:rsidR="002A5929" w:rsidRPr="00FD0EF8" w:rsidRDefault="00B065F2" w:rsidP="00407EEA">
      <w:pPr>
        <w:pStyle w:val="SingleTxtG"/>
        <w:rPr>
          <w:lang w:val="fr-FR"/>
        </w:rPr>
      </w:pPr>
      <w:r>
        <w:rPr>
          <w:lang w:val="fr-FR"/>
        </w:rPr>
        <w:t>18.</w:t>
      </w:r>
      <w:r>
        <w:rPr>
          <w:lang w:val="fr-FR"/>
        </w:rPr>
        <w:tab/>
      </w:r>
      <w:r w:rsidR="002A5929" w:rsidRPr="00FD0EF8">
        <w:rPr>
          <w:lang w:val="fr-FR"/>
        </w:rPr>
        <w:t xml:space="preserve">Le groupe de travail informel examine les neuf questions relatives au </w:t>
      </w:r>
      <w:r w:rsidR="00ED29C2">
        <w:rPr>
          <w:lang w:val="fr-FR"/>
        </w:rPr>
        <w:t>No </w:t>
      </w:r>
      <w:r w:rsidR="002A5929" w:rsidRPr="00FD0EF8">
        <w:rPr>
          <w:lang w:val="fr-FR"/>
        </w:rPr>
        <w:t>ONU</w:t>
      </w:r>
      <w:r w:rsidR="00AF4BB7">
        <w:rPr>
          <w:lang w:val="fr-FR"/>
        </w:rPr>
        <w:t> </w:t>
      </w:r>
      <w:r w:rsidR="002A5929" w:rsidRPr="00FD0EF8">
        <w:rPr>
          <w:lang w:val="fr-FR"/>
        </w:rPr>
        <w:t>1011 « n-butane » et, au cas par cas, procède au remplacement de la désignation par « Butane ».</w:t>
      </w:r>
    </w:p>
    <w:p w14:paraId="40AB9CF8" w14:textId="66B1039C" w:rsidR="002A5929" w:rsidRPr="00FD0EF8" w:rsidRDefault="00ED29C2" w:rsidP="00ED29C2">
      <w:pPr>
        <w:pStyle w:val="H23G"/>
        <w:rPr>
          <w:lang w:val="fr-FR"/>
        </w:rPr>
      </w:pPr>
      <w:r>
        <w:rPr>
          <w:lang w:val="fr-FR"/>
        </w:rPr>
        <w:tab/>
      </w:r>
      <w:r w:rsidR="002A5929" w:rsidRPr="00FD0EF8">
        <w:rPr>
          <w:lang w:val="fr-FR"/>
        </w:rPr>
        <w:t>3.2</w:t>
      </w:r>
      <w:r w:rsidR="002A5929" w:rsidRPr="00FD0EF8">
        <w:rPr>
          <w:lang w:val="fr-FR"/>
        </w:rPr>
        <w:tab/>
        <w:t>Adaptation de la directive pour l</w:t>
      </w:r>
      <w:r w:rsidR="004D4136">
        <w:rPr>
          <w:lang w:val="fr-FR"/>
        </w:rPr>
        <w:t>’</w:t>
      </w:r>
      <w:r w:rsidR="002A5929" w:rsidRPr="00FD0EF8">
        <w:rPr>
          <w:lang w:val="fr-FR"/>
        </w:rPr>
        <w:t>utilisation du catalogue de questions pour l</w:t>
      </w:r>
      <w:r w:rsidR="004D4136">
        <w:rPr>
          <w:lang w:val="fr-FR"/>
        </w:rPr>
        <w:t>’</w:t>
      </w:r>
      <w:r w:rsidR="002A5929" w:rsidRPr="00FD0EF8">
        <w:rPr>
          <w:lang w:val="fr-FR"/>
        </w:rPr>
        <w:t>examen des experts ADN</w:t>
      </w:r>
    </w:p>
    <w:p w14:paraId="12B1A06D" w14:textId="77777777" w:rsidR="002A5929" w:rsidRPr="00FD0EF8" w:rsidRDefault="002A5929" w:rsidP="00ED29C2">
      <w:pPr>
        <w:pStyle w:val="SingleTxtG"/>
        <w:rPr>
          <w:lang w:val="fr-FR"/>
        </w:rPr>
      </w:pPr>
      <w:bookmarkStart w:id="3" w:name="_Hlk99635912"/>
      <w:r w:rsidRPr="00FD0EF8">
        <w:rPr>
          <w:lang w:val="fr-FR"/>
        </w:rPr>
        <w:tab/>
        <w:t>(Point 2.1 du calendrier de travail)</w:t>
      </w:r>
    </w:p>
    <w:p w14:paraId="43643044" w14:textId="77777777" w:rsidR="002A5929" w:rsidRPr="00FD0EF8" w:rsidRDefault="002A5929" w:rsidP="00ED29C2">
      <w:pPr>
        <w:pStyle w:val="SingleTxtG"/>
        <w:rPr>
          <w:lang w:val="fr-FR"/>
        </w:rPr>
      </w:pPr>
      <w:bookmarkStart w:id="4" w:name="_Hlk99637501"/>
      <w:bookmarkEnd w:id="3"/>
      <w:r w:rsidRPr="00FD0EF8">
        <w:rPr>
          <w:lang w:val="fr-FR"/>
        </w:rPr>
        <w:t>CCNR-ZKR/ADN/WG/CQ/2022/9 (répartition du traitement du catalogue de questions ADN 2023)</w:t>
      </w:r>
      <w:bookmarkEnd w:id="4"/>
    </w:p>
    <w:p w14:paraId="1060894C" w14:textId="169934E5" w:rsidR="002A5929" w:rsidRPr="00FD0EF8" w:rsidRDefault="00497C68" w:rsidP="00ED29C2">
      <w:pPr>
        <w:pStyle w:val="SingleTxtG"/>
        <w:rPr>
          <w:lang w:val="fr-FR"/>
        </w:rPr>
      </w:pPr>
      <w:r>
        <w:rPr>
          <w:lang w:val="fr-FR"/>
        </w:rPr>
        <w:t>19.</w:t>
      </w:r>
      <w:r>
        <w:rPr>
          <w:lang w:val="fr-FR"/>
        </w:rPr>
        <w:tab/>
      </w:r>
      <w:r w:rsidR="002A5929" w:rsidRPr="00FD0EF8">
        <w:rPr>
          <w:lang w:val="fr-FR"/>
        </w:rPr>
        <w:t>Le groupe de travail informel examine et met à jour la directive pour l</w:t>
      </w:r>
      <w:r w:rsidR="004D4136">
        <w:rPr>
          <w:lang w:val="fr-FR"/>
        </w:rPr>
        <w:t>’</w:t>
      </w:r>
      <w:r w:rsidR="002A5929" w:rsidRPr="00FD0EF8">
        <w:rPr>
          <w:lang w:val="fr-FR"/>
        </w:rPr>
        <w:t>utilisation du catalogue de questions pour l</w:t>
      </w:r>
      <w:r w:rsidR="004D4136">
        <w:rPr>
          <w:lang w:val="fr-FR"/>
        </w:rPr>
        <w:t>’</w:t>
      </w:r>
      <w:r w:rsidR="002A5929" w:rsidRPr="00FD0EF8">
        <w:rPr>
          <w:lang w:val="fr-FR"/>
        </w:rPr>
        <w:t>examen des experts ADN.</w:t>
      </w:r>
    </w:p>
    <w:p w14:paraId="61D41F81" w14:textId="0C42B677" w:rsidR="002A5929" w:rsidRPr="00FD0EF8" w:rsidRDefault="00497C68" w:rsidP="00ED29C2">
      <w:pPr>
        <w:pStyle w:val="SingleTxtG"/>
        <w:rPr>
          <w:lang w:val="fr-FR"/>
        </w:rPr>
      </w:pPr>
      <w:r>
        <w:rPr>
          <w:lang w:val="fr-FR"/>
        </w:rPr>
        <w:t>20.</w:t>
      </w:r>
      <w:r>
        <w:rPr>
          <w:lang w:val="fr-FR"/>
        </w:rPr>
        <w:tab/>
      </w:r>
      <w:r w:rsidR="002A5929" w:rsidRPr="00FD0EF8">
        <w:rPr>
          <w:lang w:val="fr-FR"/>
        </w:rPr>
        <w:t>Le groupe de travail informel constate des différences dans l</w:t>
      </w:r>
      <w:r w:rsidR="004D4136">
        <w:rPr>
          <w:lang w:val="fr-FR"/>
        </w:rPr>
        <w:t>’</w:t>
      </w:r>
      <w:r w:rsidR="002A5929" w:rsidRPr="00FD0EF8">
        <w:rPr>
          <w:lang w:val="fr-FR"/>
        </w:rPr>
        <w:t>utilisation des termes « test » et « examen » dans la version anglaise et propose des modifications pour s</w:t>
      </w:r>
      <w:r w:rsidR="004D4136">
        <w:rPr>
          <w:lang w:val="fr-FR"/>
        </w:rPr>
        <w:t>’</w:t>
      </w:r>
      <w:r w:rsidR="002A5929" w:rsidRPr="00FD0EF8">
        <w:rPr>
          <w:lang w:val="fr-FR"/>
        </w:rPr>
        <w:t xml:space="preserve">aligner sur la version française. Il invite le secrétariat de la CCNR à se concerter avec le secrétariat de la CEE-ONU sur la marche à suivre pour corriger la version anglaise. </w:t>
      </w:r>
    </w:p>
    <w:p w14:paraId="47EDDA22" w14:textId="28174076" w:rsidR="002A5929" w:rsidRPr="00FD0EF8" w:rsidRDefault="00B94953" w:rsidP="00795CED">
      <w:pPr>
        <w:pStyle w:val="H23G"/>
        <w:rPr>
          <w:lang w:val="fr-FR"/>
        </w:rPr>
      </w:pPr>
      <w:r>
        <w:rPr>
          <w:lang w:val="fr-FR"/>
        </w:rPr>
        <w:tab/>
      </w:r>
      <w:r w:rsidR="002A5929" w:rsidRPr="00FD0EF8">
        <w:rPr>
          <w:lang w:val="fr-FR"/>
        </w:rPr>
        <w:t>3.3</w:t>
      </w:r>
      <w:r w:rsidR="00795CED">
        <w:rPr>
          <w:lang w:val="fr-FR"/>
        </w:rPr>
        <w:tab/>
      </w:r>
      <w:r w:rsidR="002A5929" w:rsidRPr="00FD0EF8">
        <w:rPr>
          <w:lang w:val="fr-FR"/>
        </w:rPr>
        <w:t>Questions dont l</w:t>
      </w:r>
      <w:r w:rsidR="004D4136">
        <w:rPr>
          <w:lang w:val="fr-FR"/>
        </w:rPr>
        <w:t>’</w:t>
      </w:r>
      <w:r w:rsidR="002A5929" w:rsidRPr="00FD0EF8">
        <w:rPr>
          <w:lang w:val="fr-FR"/>
        </w:rPr>
        <w:t>utilisation est suspendue aux Pays-Bas</w:t>
      </w:r>
    </w:p>
    <w:p w14:paraId="0AD618F4" w14:textId="77777777" w:rsidR="002A5929" w:rsidRPr="00FD0EF8" w:rsidRDefault="002A5929" w:rsidP="00613123">
      <w:pPr>
        <w:pStyle w:val="SingleTxtG"/>
        <w:rPr>
          <w:lang w:val="fr-FR"/>
        </w:rPr>
      </w:pPr>
      <w:r w:rsidRPr="00FD0EF8">
        <w:rPr>
          <w:lang w:val="fr-FR"/>
        </w:rPr>
        <w:t>CCNR-ZKR/ADN/WG/CQ/2022/15</w:t>
      </w:r>
    </w:p>
    <w:p w14:paraId="48FC18BF" w14:textId="42944690" w:rsidR="002A5929" w:rsidRPr="00FD0EF8" w:rsidRDefault="00613123" w:rsidP="00613123">
      <w:pPr>
        <w:pStyle w:val="SingleTxtG"/>
        <w:rPr>
          <w:lang w:val="fr-FR"/>
        </w:rPr>
      </w:pPr>
      <w:r>
        <w:rPr>
          <w:lang w:val="fr-FR"/>
        </w:rPr>
        <w:t>21.</w:t>
      </w:r>
      <w:r>
        <w:rPr>
          <w:lang w:val="fr-FR"/>
        </w:rPr>
        <w:tab/>
      </w:r>
      <w:r w:rsidR="002A5929" w:rsidRPr="00FD0EF8">
        <w:rPr>
          <w:lang w:val="fr-FR"/>
        </w:rPr>
        <w:t>Le groupe de travail informel traite ces questions au point 3.</w:t>
      </w:r>
    </w:p>
    <w:p w14:paraId="76196059" w14:textId="3590248E" w:rsidR="002A5929" w:rsidRPr="00FD0EF8" w:rsidRDefault="00613123" w:rsidP="00613123">
      <w:pPr>
        <w:pStyle w:val="H23G"/>
        <w:rPr>
          <w:lang w:val="fr-FR"/>
        </w:rPr>
      </w:pPr>
      <w:r>
        <w:rPr>
          <w:lang w:val="fr-FR"/>
        </w:rPr>
        <w:lastRenderedPageBreak/>
        <w:tab/>
      </w:r>
      <w:r w:rsidR="002A5929" w:rsidRPr="00FD0EF8">
        <w:rPr>
          <w:lang w:val="fr-FR"/>
        </w:rPr>
        <w:t>4.</w:t>
      </w:r>
      <w:r w:rsidR="002A5929" w:rsidRPr="00FD0EF8">
        <w:rPr>
          <w:lang w:val="fr-FR"/>
        </w:rPr>
        <w:tab/>
        <w:t>Formation et examen pour les experts ADN</w:t>
      </w:r>
    </w:p>
    <w:p w14:paraId="46923E67" w14:textId="77777777" w:rsidR="002A5929" w:rsidRPr="00FD0EF8" w:rsidRDefault="002A5929" w:rsidP="005711ED">
      <w:pPr>
        <w:pStyle w:val="SingleTxtG"/>
        <w:rPr>
          <w:lang w:val="fr-FR"/>
        </w:rPr>
      </w:pPr>
      <w:r w:rsidRPr="00FD0EF8">
        <w:rPr>
          <w:lang w:val="fr-FR"/>
        </w:rPr>
        <w:t>(Point 2.1 du calendrier de travail)</w:t>
      </w:r>
    </w:p>
    <w:p w14:paraId="48FCF1F6" w14:textId="09438899" w:rsidR="002A5929" w:rsidRPr="00FD0EF8" w:rsidRDefault="005711ED" w:rsidP="005711ED">
      <w:pPr>
        <w:pStyle w:val="H23G"/>
        <w:rPr>
          <w:lang w:val="fr-FR"/>
        </w:rPr>
      </w:pPr>
      <w:bookmarkStart w:id="5" w:name="_Hlk99640314"/>
      <w:r>
        <w:rPr>
          <w:lang w:val="fr-FR"/>
        </w:rPr>
        <w:tab/>
      </w:r>
      <w:r w:rsidR="002A5929" w:rsidRPr="00FD0EF8">
        <w:rPr>
          <w:lang w:val="fr-FR"/>
        </w:rPr>
        <w:t>4.1</w:t>
      </w:r>
      <w:r w:rsidR="002A5929" w:rsidRPr="00FD0EF8">
        <w:rPr>
          <w:lang w:val="fr-FR"/>
        </w:rPr>
        <w:tab/>
        <w:t>Réalisation des cours de formation visés au 8.2</w:t>
      </w:r>
      <w:bookmarkEnd w:id="5"/>
    </w:p>
    <w:p w14:paraId="37420908" w14:textId="1F8FF3DC" w:rsidR="002A5929" w:rsidRPr="00FD0EF8" w:rsidRDefault="005711ED" w:rsidP="005711ED">
      <w:pPr>
        <w:pStyle w:val="SingleTxtG"/>
        <w:rPr>
          <w:lang w:val="fr-FR"/>
        </w:rPr>
      </w:pPr>
      <w:r>
        <w:rPr>
          <w:lang w:val="fr-FR"/>
        </w:rPr>
        <w:t>22.</w:t>
      </w:r>
      <w:r>
        <w:rPr>
          <w:lang w:val="fr-FR"/>
        </w:rPr>
        <w:tab/>
      </w:r>
      <w:r w:rsidR="002A5929" w:rsidRPr="00FD0EF8">
        <w:rPr>
          <w:lang w:val="fr-FR"/>
        </w:rPr>
        <w:t>Le président constate que, faute de temps, ce point sera traité lors de la prochaine réunion.</w:t>
      </w:r>
    </w:p>
    <w:p w14:paraId="5FB21C3F" w14:textId="61162341" w:rsidR="002A5929" w:rsidRPr="00FD0EF8" w:rsidRDefault="005711ED" w:rsidP="005711ED">
      <w:pPr>
        <w:pStyle w:val="H23G"/>
        <w:rPr>
          <w:lang w:val="fr-FR"/>
        </w:rPr>
      </w:pPr>
      <w:r>
        <w:rPr>
          <w:lang w:val="fr-FR"/>
        </w:rPr>
        <w:tab/>
      </w:r>
      <w:r w:rsidR="002A5929" w:rsidRPr="00FD0EF8">
        <w:rPr>
          <w:lang w:val="fr-FR"/>
        </w:rPr>
        <w:t>4.2</w:t>
      </w:r>
      <w:r w:rsidR="002A5929" w:rsidRPr="00FD0EF8">
        <w:rPr>
          <w:lang w:val="fr-FR"/>
        </w:rPr>
        <w:tab/>
        <w:t>Harmonisation du 8.2 « Prescriptions relatives à la formation » sur le modèle de e-Learning de l</w:t>
      </w:r>
      <w:r w:rsidR="004D4136">
        <w:rPr>
          <w:lang w:val="fr-FR"/>
        </w:rPr>
        <w:t>’</w:t>
      </w:r>
      <w:r w:rsidR="002A5929" w:rsidRPr="00FD0EF8">
        <w:rPr>
          <w:lang w:val="fr-FR"/>
        </w:rPr>
        <w:t>ADR</w:t>
      </w:r>
    </w:p>
    <w:p w14:paraId="498A6F2B" w14:textId="649B1553" w:rsidR="002A5929" w:rsidRPr="00FD0EF8" w:rsidRDefault="00DE127A" w:rsidP="005711ED">
      <w:pPr>
        <w:pStyle w:val="SingleTxtG"/>
        <w:rPr>
          <w:lang w:val="fr-FR"/>
        </w:rPr>
      </w:pPr>
      <w:r>
        <w:rPr>
          <w:lang w:val="fr-FR"/>
        </w:rPr>
        <w:t>23.</w:t>
      </w:r>
      <w:r>
        <w:rPr>
          <w:lang w:val="fr-FR"/>
        </w:rPr>
        <w:tab/>
      </w:r>
      <w:r w:rsidR="002A5929" w:rsidRPr="00FD0EF8">
        <w:rPr>
          <w:lang w:val="fr-FR"/>
        </w:rPr>
        <w:t>Le président constate que, faute de temps, ce point sera traité lors de la prochaine réunion.</w:t>
      </w:r>
    </w:p>
    <w:p w14:paraId="321CB610" w14:textId="3F756842" w:rsidR="002A5929" w:rsidRPr="00FD0EF8" w:rsidRDefault="00EB6E35" w:rsidP="009F4CC3">
      <w:pPr>
        <w:pStyle w:val="H23G"/>
        <w:rPr>
          <w:lang w:val="fr-FR"/>
        </w:rPr>
      </w:pPr>
      <w:r>
        <w:rPr>
          <w:lang w:val="fr-FR"/>
        </w:rPr>
        <w:tab/>
      </w:r>
      <w:r w:rsidR="002A5929" w:rsidRPr="00FD0EF8">
        <w:rPr>
          <w:lang w:val="fr-FR"/>
        </w:rPr>
        <w:t>4.3</w:t>
      </w:r>
      <w:r w:rsidR="002A5929" w:rsidRPr="00FD0EF8">
        <w:rPr>
          <w:lang w:val="fr-FR"/>
        </w:rPr>
        <w:tab/>
        <w:t>Analyse des statistiques relatives aux examens</w:t>
      </w:r>
    </w:p>
    <w:p w14:paraId="12814800" w14:textId="77777777" w:rsidR="002A5929" w:rsidRPr="00EB6E35" w:rsidRDefault="002A5929" w:rsidP="00EB6E35">
      <w:pPr>
        <w:pStyle w:val="SingleTxtG"/>
      </w:pPr>
      <w:r w:rsidRPr="00EB6E35">
        <w:t xml:space="preserve">CCNR-ZKR/ADN/WG/CQ/2022/7 (Tableau Excel contenant les </w:t>
      </w:r>
      <w:bookmarkStart w:id="6" w:name="_Hlk99640907"/>
      <w:r w:rsidRPr="00EB6E35">
        <w:t>statistiques relatives aux examens</w:t>
      </w:r>
      <w:bookmarkEnd w:id="6"/>
      <w:r w:rsidRPr="00EB6E35">
        <w:t>)</w:t>
      </w:r>
    </w:p>
    <w:p w14:paraId="04A6D599" w14:textId="74B24CD5" w:rsidR="002A5929" w:rsidRPr="00EB6E35" w:rsidRDefault="00EB6E35" w:rsidP="00EB6E35">
      <w:pPr>
        <w:pStyle w:val="SingleTxtG"/>
      </w:pPr>
      <w:r>
        <w:t>24.</w:t>
      </w:r>
      <w:r>
        <w:tab/>
      </w:r>
      <w:r w:rsidR="002A5929" w:rsidRPr="00EB6E35">
        <w:t>Le président constate que, faute de temps, ce point sera traité lors de la prochaine réunion.</w:t>
      </w:r>
    </w:p>
    <w:p w14:paraId="7D6CD365" w14:textId="33650B5B" w:rsidR="002A5929" w:rsidRPr="00EB6E35" w:rsidRDefault="00EB6E35" w:rsidP="00EB6E35">
      <w:pPr>
        <w:pStyle w:val="H23G"/>
      </w:pPr>
      <w:r>
        <w:tab/>
      </w:r>
      <w:r w:rsidR="002A5929" w:rsidRPr="00EB6E35">
        <w:t>4.4</w:t>
      </w:r>
      <w:r w:rsidR="002A5929" w:rsidRPr="00EB6E35">
        <w:tab/>
        <w:t>Analyse des statistiques relatives aux examens</w:t>
      </w:r>
    </w:p>
    <w:p w14:paraId="52F6C4A6" w14:textId="77777777" w:rsidR="002A5929" w:rsidRPr="00EB6E35" w:rsidRDefault="002A5929" w:rsidP="00EB6E35">
      <w:pPr>
        <w:pStyle w:val="SingleTxtG"/>
      </w:pPr>
      <w:r w:rsidRPr="00EB6E35">
        <w:t xml:space="preserve">CCNR-ZKR/ADN/WG/CQ/2022/07 </w:t>
      </w:r>
      <w:proofErr w:type="spellStart"/>
      <w:r w:rsidRPr="00EB6E35">
        <w:t>rev</w:t>
      </w:r>
      <w:proofErr w:type="spellEnd"/>
      <w:r w:rsidRPr="00EB6E35">
        <w:t>. 1 (Statistiques)</w:t>
      </w:r>
    </w:p>
    <w:p w14:paraId="20440E33" w14:textId="664FE33F" w:rsidR="002A5929" w:rsidRPr="00EB6E35" w:rsidRDefault="00EB6E35" w:rsidP="00EB6E35">
      <w:pPr>
        <w:pStyle w:val="SingleTxtG"/>
      </w:pPr>
      <w:r>
        <w:t>25.</w:t>
      </w:r>
      <w:r>
        <w:tab/>
      </w:r>
      <w:r w:rsidR="002A5929" w:rsidRPr="00EB6E35">
        <w:t>Le président constate que, faute de temps, ce point sera traité lors de la prochaine réunion.</w:t>
      </w:r>
    </w:p>
    <w:p w14:paraId="017BB208" w14:textId="45D2ADA7" w:rsidR="002A5929" w:rsidRPr="00EB6E35" w:rsidRDefault="00AB1632" w:rsidP="00AB1632">
      <w:pPr>
        <w:pStyle w:val="H23G"/>
      </w:pPr>
      <w:r>
        <w:tab/>
      </w:r>
      <w:r w:rsidR="002A5929" w:rsidRPr="00EB6E35">
        <w:t>5.</w:t>
      </w:r>
      <w:r w:rsidR="002A5929" w:rsidRPr="00EB6E35">
        <w:tab/>
      </w:r>
      <w:bookmarkStart w:id="7" w:name="_Hlk99643666"/>
      <w:r w:rsidR="002A5929" w:rsidRPr="00EB6E35">
        <w:t>Clarification de questions générales relatives au catalogue de questions</w:t>
      </w:r>
    </w:p>
    <w:bookmarkEnd w:id="7"/>
    <w:p w14:paraId="01699615" w14:textId="77777777" w:rsidR="002A5929" w:rsidRPr="00EB6E35" w:rsidRDefault="002A5929" w:rsidP="00EB6E35">
      <w:pPr>
        <w:pStyle w:val="SingleTxtG"/>
      </w:pPr>
      <w:r w:rsidRPr="00EB6E35">
        <w:t>(Point 3 du calendrier de travail)</w:t>
      </w:r>
    </w:p>
    <w:p w14:paraId="4154BF02" w14:textId="49570A18" w:rsidR="002A5929" w:rsidRPr="00EB6E35" w:rsidRDefault="00AB1632" w:rsidP="00EB6E35">
      <w:pPr>
        <w:pStyle w:val="SingleTxtG"/>
      </w:pPr>
      <w:r>
        <w:t>26.</w:t>
      </w:r>
      <w:r>
        <w:tab/>
      </w:r>
      <w:r w:rsidR="002A5929" w:rsidRPr="00EB6E35">
        <w:t>Le président constate que, faute de temps, ce point sera traité lors de la prochaine réunion.</w:t>
      </w:r>
    </w:p>
    <w:p w14:paraId="4162029B" w14:textId="0AFFFD2C" w:rsidR="002A5929" w:rsidRPr="00EB6E35" w:rsidRDefault="00AB1632" w:rsidP="00AB1632">
      <w:pPr>
        <w:pStyle w:val="H23G"/>
      </w:pPr>
      <w:bookmarkStart w:id="8" w:name="_Hlk99645366"/>
      <w:r>
        <w:tab/>
      </w:r>
      <w:r w:rsidR="002A5929" w:rsidRPr="00EB6E35">
        <w:t>6.</w:t>
      </w:r>
      <w:r w:rsidR="002A5929" w:rsidRPr="00EB6E35">
        <w:tab/>
        <w:t>Divers</w:t>
      </w:r>
    </w:p>
    <w:bookmarkEnd w:id="8"/>
    <w:p w14:paraId="0017EA8D" w14:textId="54F4D3C1" w:rsidR="002A5929" w:rsidRPr="00EB6E35" w:rsidRDefault="00AB1632" w:rsidP="00EB6E35">
      <w:pPr>
        <w:pStyle w:val="SingleTxtG"/>
      </w:pPr>
      <w:r>
        <w:t>27.</w:t>
      </w:r>
      <w:r>
        <w:tab/>
      </w:r>
      <w:r w:rsidR="002A5929" w:rsidRPr="00EB6E35">
        <w:t>Le président constate que ce point ne fait l</w:t>
      </w:r>
      <w:r w:rsidR="004D4136">
        <w:t>’</w:t>
      </w:r>
      <w:r w:rsidR="002A5929" w:rsidRPr="00EB6E35">
        <w:t>objet d</w:t>
      </w:r>
      <w:r w:rsidR="004D4136">
        <w:t>’</w:t>
      </w:r>
      <w:r w:rsidR="002A5929" w:rsidRPr="00EB6E35">
        <w:t>aucune intervention.</w:t>
      </w:r>
    </w:p>
    <w:p w14:paraId="4D699794" w14:textId="4A9D0D2C" w:rsidR="002A5929" w:rsidRPr="00FD0EF8" w:rsidRDefault="00AB1632" w:rsidP="00AB1632">
      <w:pPr>
        <w:pStyle w:val="H23G"/>
        <w:rPr>
          <w:lang w:val="fr-FR"/>
        </w:rPr>
      </w:pPr>
      <w:r>
        <w:rPr>
          <w:lang w:val="fr-FR"/>
        </w:rPr>
        <w:tab/>
      </w:r>
      <w:r w:rsidR="002A5929" w:rsidRPr="00FD0EF8">
        <w:rPr>
          <w:lang w:val="fr-FR"/>
        </w:rPr>
        <w:t>7.</w:t>
      </w:r>
      <w:r w:rsidR="002A5929" w:rsidRPr="00FD0EF8">
        <w:rPr>
          <w:lang w:val="fr-FR"/>
        </w:rPr>
        <w:tab/>
        <w:t>Calendrier</w:t>
      </w:r>
    </w:p>
    <w:p w14:paraId="0FE55F00" w14:textId="1E8648D3" w:rsidR="002A5929" w:rsidRPr="00FD0EF8" w:rsidRDefault="00AB1632" w:rsidP="00DE127A">
      <w:pPr>
        <w:pStyle w:val="SingleTxtG"/>
        <w:rPr>
          <w:bCs/>
          <w:lang w:val="fr-FR"/>
        </w:rPr>
      </w:pPr>
      <w:r>
        <w:rPr>
          <w:bCs/>
          <w:lang w:val="fr-FR"/>
        </w:rPr>
        <w:t>28.</w:t>
      </w:r>
      <w:r>
        <w:rPr>
          <w:bCs/>
          <w:lang w:val="fr-FR"/>
        </w:rPr>
        <w:tab/>
      </w:r>
      <w:r w:rsidR="002A5929" w:rsidRPr="00FD0EF8">
        <w:rPr>
          <w:bCs/>
          <w:lang w:val="fr-FR"/>
        </w:rPr>
        <w:t>La prochaine réunion du groupe de travail informel est prévue le 15 novembre 2022 de 10 heures à 15 heures, en ligne. La délégation allemande organisera une conférence en ligne à cet effet.</w:t>
      </w:r>
    </w:p>
    <w:p w14:paraId="059CAB95" w14:textId="2D286178" w:rsidR="002A5929" w:rsidRPr="00494DE5" w:rsidRDefault="00494DE5" w:rsidP="00494DE5">
      <w:pPr>
        <w:spacing w:before="240"/>
        <w:jc w:val="center"/>
        <w:rPr>
          <w:u w:val="single"/>
          <w:lang w:val="fr-FR"/>
        </w:rPr>
      </w:pPr>
      <w:r>
        <w:rPr>
          <w:u w:val="single"/>
          <w:lang w:val="fr-FR"/>
        </w:rPr>
        <w:tab/>
      </w:r>
      <w:r>
        <w:rPr>
          <w:u w:val="single"/>
          <w:lang w:val="fr-FR"/>
        </w:rPr>
        <w:tab/>
      </w:r>
      <w:r>
        <w:rPr>
          <w:u w:val="single"/>
          <w:lang w:val="fr-FR"/>
        </w:rPr>
        <w:tab/>
      </w:r>
    </w:p>
    <w:sectPr w:rsidR="002A5929" w:rsidRPr="00494DE5" w:rsidSect="00B644A0">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7F8C" w14:textId="77777777" w:rsidR="00691E92" w:rsidRDefault="00691E92" w:rsidP="00F95C08">
      <w:pPr>
        <w:spacing w:line="240" w:lineRule="auto"/>
      </w:pPr>
    </w:p>
  </w:endnote>
  <w:endnote w:type="continuationSeparator" w:id="0">
    <w:p w14:paraId="7BCBCC71" w14:textId="77777777" w:rsidR="00691E92" w:rsidRPr="00AC3823" w:rsidRDefault="00691E92" w:rsidP="00AC3823">
      <w:pPr>
        <w:pStyle w:val="Pieddepage"/>
      </w:pPr>
    </w:p>
  </w:endnote>
  <w:endnote w:type="continuationNotice" w:id="1">
    <w:p w14:paraId="43F58404" w14:textId="77777777" w:rsidR="00691E92" w:rsidRDefault="00691E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DD11" w14:textId="77777777" w:rsidR="00B644A0" w:rsidRPr="00B644A0" w:rsidRDefault="00B644A0" w:rsidP="00B644A0">
    <w:pPr>
      <w:pStyle w:val="Pieddepage"/>
      <w:tabs>
        <w:tab w:val="right" w:pos="9638"/>
      </w:tabs>
      <w:rPr>
        <w:sz w:val="18"/>
      </w:rPr>
    </w:pPr>
    <w:r w:rsidRPr="00B644A0">
      <w:rPr>
        <w:b/>
        <w:sz w:val="18"/>
      </w:rPr>
      <w:fldChar w:fldCharType="begin"/>
    </w:r>
    <w:r w:rsidRPr="00B644A0">
      <w:rPr>
        <w:b/>
        <w:sz w:val="18"/>
      </w:rPr>
      <w:instrText xml:space="preserve"> PAGE  \* MERGEFORMAT </w:instrText>
    </w:r>
    <w:r w:rsidRPr="00B644A0">
      <w:rPr>
        <w:b/>
        <w:sz w:val="18"/>
      </w:rPr>
      <w:fldChar w:fldCharType="separate"/>
    </w:r>
    <w:r w:rsidRPr="00B644A0">
      <w:rPr>
        <w:b/>
        <w:noProof/>
        <w:sz w:val="18"/>
      </w:rPr>
      <w:t>2</w:t>
    </w:r>
    <w:r w:rsidRPr="00B644A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5D6C" w14:textId="77777777" w:rsidR="00B644A0" w:rsidRPr="00B644A0" w:rsidRDefault="00B644A0" w:rsidP="00B644A0">
    <w:pPr>
      <w:pStyle w:val="Pieddepage"/>
      <w:tabs>
        <w:tab w:val="right" w:pos="9638"/>
      </w:tabs>
      <w:rPr>
        <w:b/>
        <w:sz w:val="18"/>
      </w:rPr>
    </w:pPr>
    <w:r>
      <w:tab/>
    </w:r>
    <w:r w:rsidRPr="00B644A0">
      <w:rPr>
        <w:b/>
        <w:sz w:val="18"/>
      </w:rPr>
      <w:fldChar w:fldCharType="begin"/>
    </w:r>
    <w:r w:rsidRPr="00B644A0">
      <w:rPr>
        <w:b/>
        <w:sz w:val="18"/>
      </w:rPr>
      <w:instrText xml:space="preserve"> PAGE  \* MERGEFORMAT </w:instrText>
    </w:r>
    <w:r w:rsidRPr="00B644A0">
      <w:rPr>
        <w:b/>
        <w:sz w:val="18"/>
      </w:rPr>
      <w:fldChar w:fldCharType="separate"/>
    </w:r>
    <w:r w:rsidRPr="00B644A0">
      <w:rPr>
        <w:b/>
        <w:noProof/>
        <w:sz w:val="18"/>
      </w:rPr>
      <w:t>3</w:t>
    </w:r>
    <w:r w:rsidRPr="00B644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F59D" w14:textId="7CDB3F5E" w:rsidR="000D3EE9" w:rsidRPr="00B92EB0" w:rsidRDefault="00B92EB0" w:rsidP="00B92EB0">
    <w:pPr>
      <w:pStyle w:val="Pieddepage"/>
      <w:tabs>
        <w:tab w:val="left" w:pos="6520"/>
        <w:tab w:val="right" w:pos="9638"/>
      </w:tabs>
      <w:spacing w:before="120"/>
      <w:rPr>
        <w:sz w:val="20"/>
      </w:rPr>
    </w:pPr>
    <w:r>
      <w:rPr>
        <w:sz w:val="20"/>
      </w:rPr>
      <w:t>GE.22-25251  (F)</w:t>
    </w:r>
    <w:bookmarkStart w:id="9" w:name="_GoBack"/>
    <w:bookmarkEnd w:id="9"/>
    <w:r>
      <w:rPr>
        <w:sz w:val="20"/>
      </w:rPr>
      <w:tab/>
    </w:r>
    <w:r w:rsidRPr="00B92EB0">
      <w:rPr>
        <w:noProof/>
        <w:sz w:val="20"/>
        <w:lang w:eastAsia="fr-CH"/>
      </w:rPr>
      <w:drawing>
        <wp:inline distT="0" distB="0" distL="0" distR="0" wp14:anchorId="5290E7BC" wp14:editId="1C170931">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58CDA5F" wp14:editId="07639699">
          <wp:extent cx="639445" cy="639445"/>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4367" w14:textId="77777777" w:rsidR="00691E92" w:rsidRPr="00AC3823" w:rsidRDefault="00691E92" w:rsidP="00AC3823">
      <w:pPr>
        <w:pStyle w:val="Pieddepage"/>
        <w:tabs>
          <w:tab w:val="right" w:pos="2155"/>
        </w:tabs>
        <w:spacing w:after="80" w:line="240" w:lineRule="atLeast"/>
        <w:ind w:left="680"/>
        <w:rPr>
          <w:u w:val="single"/>
        </w:rPr>
      </w:pPr>
      <w:r>
        <w:rPr>
          <w:u w:val="single"/>
        </w:rPr>
        <w:tab/>
      </w:r>
    </w:p>
  </w:footnote>
  <w:footnote w:type="continuationSeparator" w:id="0">
    <w:p w14:paraId="4EAA5C94" w14:textId="77777777" w:rsidR="00691E92" w:rsidRPr="00AC3823" w:rsidRDefault="00691E92" w:rsidP="00AC3823">
      <w:pPr>
        <w:pStyle w:val="Pieddepage"/>
        <w:tabs>
          <w:tab w:val="right" w:pos="2155"/>
        </w:tabs>
        <w:spacing w:after="80" w:line="240" w:lineRule="atLeast"/>
        <w:ind w:left="680"/>
        <w:rPr>
          <w:u w:val="single"/>
        </w:rPr>
      </w:pPr>
      <w:r>
        <w:rPr>
          <w:u w:val="single"/>
        </w:rPr>
        <w:tab/>
      </w:r>
    </w:p>
  </w:footnote>
  <w:footnote w:type="continuationNotice" w:id="1">
    <w:p w14:paraId="59EBB814" w14:textId="77777777" w:rsidR="00691E92" w:rsidRPr="00AC3823" w:rsidRDefault="00691E92">
      <w:pPr>
        <w:spacing w:line="240" w:lineRule="auto"/>
        <w:rPr>
          <w:sz w:val="2"/>
          <w:szCs w:val="2"/>
        </w:rPr>
      </w:pPr>
    </w:p>
  </w:footnote>
  <w:footnote w:id="2">
    <w:p w14:paraId="66317F30" w14:textId="17E25AB5" w:rsidR="004D4136" w:rsidRPr="004D4136" w:rsidRDefault="004D4136">
      <w:pPr>
        <w:pStyle w:val="Notedebasdepage"/>
      </w:pPr>
      <w:bookmarkStart w:id="0" w:name="_Hlk116645032"/>
      <w:r>
        <w:rPr>
          <w:rStyle w:val="Appelnotedebasdep"/>
        </w:rPr>
        <w:tab/>
      </w:r>
      <w:r w:rsidRPr="004D4136">
        <w:rPr>
          <w:rStyle w:val="Appelnotedebasdep"/>
          <w:sz w:val="20"/>
          <w:vertAlign w:val="baseline"/>
        </w:rPr>
        <w:t>*</w:t>
      </w:r>
      <w:r>
        <w:rPr>
          <w:rStyle w:val="Appelnotedebasdep"/>
          <w:sz w:val="20"/>
          <w:vertAlign w:val="baseline"/>
        </w:rPr>
        <w:tab/>
      </w:r>
      <w:r w:rsidRPr="00C23DAB">
        <w:rPr>
          <w:szCs w:val="18"/>
          <w:lang w:val="fr-FR"/>
        </w:rPr>
        <w:t>Diffusée en langue allemande par la Commission centrale pour la navigation du Rhin sous la cote CCNR-ZKR/ADN/WP.15/AC.2/2023/3</w:t>
      </w:r>
      <w:r>
        <w:rPr>
          <w:szCs w:val="18"/>
          <w:lang w:val="fr-FR"/>
        </w:rPr>
        <w:t>.</w:t>
      </w:r>
    </w:p>
    <w:bookmarkEnd w:id="0"/>
  </w:footnote>
  <w:footnote w:id="3">
    <w:p w14:paraId="631CFE79" w14:textId="1ACF9A77" w:rsidR="004D4136" w:rsidRPr="004D4136" w:rsidRDefault="004D4136">
      <w:pPr>
        <w:pStyle w:val="Notedebasdepage"/>
      </w:pPr>
      <w:r>
        <w:rPr>
          <w:rStyle w:val="Appelnotedebasdep"/>
        </w:rPr>
        <w:tab/>
      </w:r>
      <w:r w:rsidRPr="004D4136">
        <w:rPr>
          <w:rStyle w:val="Appelnotedebasdep"/>
          <w:sz w:val="20"/>
          <w:vertAlign w:val="baseline"/>
        </w:rPr>
        <w:t>**</w:t>
      </w:r>
      <w:r>
        <w:rPr>
          <w:rStyle w:val="Appelnotedebasdep"/>
          <w:sz w:val="20"/>
          <w:vertAlign w:val="baseline"/>
        </w:rPr>
        <w:tab/>
      </w:r>
      <w:r w:rsidRPr="00C23DAB">
        <w:rPr>
          <w:szCs w:val="18"/>
          <w:lang w:val="fr-FR"/>
        </w:rPr>
        <w:t>A/76/6 (Sect.20), par. 20.76.</w:t>
      </w:r>
    </w:p>
  </w:footnote>
  <w:footnote w:id="4">
    <w:p w14:paraId="02237582" w14:textId="6EA08BFC" w:rsidR="002A5929" w:rsidRPr="007E6F66" w:rsidRDefault="00524041" w:rsidP="00C23DAB">
      <w:pPr>
        <w:pStyle w:val="Notedebasdepage"/>
      </w:pPr>
      <w:r w:rsidRPr="00DD7C44">
        <w:rPr>
          <w:sz w:val="16"/>
          <w:szCs w:val="16"/>
          <w:lang w:val="fr-FR"/>
        </w:rPr>
        <w:tab/>
      </w:r>
      <w:r w:rsidR="002A5929" w:rsidRPr="00C23DAB">
        <w:rPr>
          <w:rStyle w:val="Appelnotedebasdep"/>
        </w:rPr>
        <w:footnoteRef/>
      </w:r>
      <w:r w:rsidR="00D72514">
        <w:rPr>
          <w:rStyle w:val="Appelnotedebasdep"/>
        </w:rPr>
        <w:tab/>
      </w:r>
      <w:hyperlink r:id="rId1" w:history="1">
        <w:r w:rsidR="00D72514" w:rsidRPr="007E6F66">
          <w:rPr>
            <w:rStyle w:val="Lienhypertexte"/>
            <w:color w:val="auto"/>
            <w:lang w:val="fr-FR"/>
          </w:rPr>
          <w:t>https://www.vci.de/</w:t>
        </w:r>
        <w:r w:rsidR="00D72514" w:rsidRPr="007E6F66">
          <w:rPr>
            <w:sz w:val="16"/>
            <w:szCs w:val="16"/>
            <w:lang w:val="fr-FR"/>
          </w:rPr>
          <w:t>services</w:t>
        </w:r>
        <w:r w:rsidR="00D72514" w:rsidRPr="007E6F66">
          <w:rPr>
            <w:rStyle w:val="Lienhypertexte"/>
            <w:color w:val="auto"/>
            <w:lang w:val="fr-FR"/>
          </w:rPr>
          <w:t>/leitfaeden/vci-leitfaden-umsetzung-gesetzlicher-sicherheitsbestimmungen-fuer-befoerderung-gefaehrlicher-gueter-adr-rid-adn-security.jsp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91FE" w14:textId="7B679790" w:rsidR="00B644A0" w:rsidRPr="00B644A0" w:rsidRDefault="00691E92">
    <w:pPr>
      <w:pStyle w:val="En-tte"/>
    </w:pPr>
    <w:fldSimple w:instr=" TITLE  \* MERGEFORMAT ">
      <w:r w:rsidR="003D779C">
        <w:t>ECE/TRANS/WP.15/AC.2/2023/3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FFFB" w14:textId="1D48916E" w:rsidR="00B644A0" w:rsidRPr="00B644A0" w:rsidRDefault="00691E92" w:rsidP="00B644A0">
    <w:pPr>
      <w:pStyle w:val="En-tte"/>
      <w:jc w:val="right"/>
    </w:pPr>
    <w:fldSimple w:instr=" TITLE  \* MERGEFORMAT ">
      <w:r w:rsidR="003D779C">
        <w:t>ECE/TRANS/WP.15/AC.2/2023/3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739385E"/>
    <w:multiLevelType w:val="hybridMultilevel"/>
    <w:tmpl w:val="98CC7272"/>
    <w:lvl w:ilvl="0" w:tplc="7C5AF13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6B145DB"/>
    <w:multiLevelType w:val="multilevel"/>
    <w:tmpl w:val="3CC4931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A0"/>
    <w:rsid w:val="0001207F"/>
    <w:rsid w:val="0001437E"/>
    <w:rsid w:val="00017F94"/>
    <w:rsid w:val="00023842"/>
    <w:rsid w:val="000334F9"/>
    <w:rsid w:val="0007796D"/>
    <w:rsid w:val="0008135C"/>
    <w:rsid w:val="00085B47"/>
    <w:rsid w:val="000942EE"/>
    <w:rsid w:val="000A52BF"/>
    <w:rsid w:val="000B5EF7"/>
    <w:rsid w:val="000B7790"/>
    <w:rsid w:val="000D3EE9"/>
    <w:rsid w:val="000D407D"/>
    <w:rsid w:val="000D62F3"/>
    <w:rsid w:val="00111F2F"/>
    <w:rsid w:val="00112D44"/>
    <w:rsid w:val="001433FD"/>
    <w:rsid w:val="0014365E"/>
    <w:rsid w:val="001541D3"/>
    <w:rsid w:val="00176178"/>
    <w:rsid w:val="00192513"/>
    <w:rsid w:val="001A064B"/>
    <w:rsid w:val="001D400F"/>
    <w:rsid w:val="001F525A"/>
    <w:rsid w:val="00213457"/>
    <w:rsid w:val="00223272"/>
    <w:rsid w:val="00240333"/>
    <w:rsid w:val="0024779E"/>
    <w:rsid w:val="002832AC"/>
    <w:rsid w:val="002834A0"/>
    <w:rsid w:val="002A5929"/>
    <w:rsid w:val="002A6137"/>
    <w:rsid w:val="002C5266"/>
    <w:rsid w:val="002D7C93"/>
    <w:rsid w:val="00343829"/>
    <w:rsid w:val="0037104B"/>
    <w:rsid w:val="0037241C"/>
    <w:rsid w:val="00372F46"/>
    <w:rsid w:val="00382E68"/>
    <w:rsid w:val="003A5BE1"/>
    <w:rsid w:val="003D02B7"/>
    <w:rsid w:val="003D779C"/>
    <w:rsid w:val="00407EEA"/>
    <w:rsid w:val="00414F16"/>
    <w:rsid w:val="00441C3B"/>
    <w:rsid w:val="00446B0A"/>
    <w:rsid w:val="00446FE5"/>
    <w:rsid w:val="00452396"/>
    <w:rsid w:val="0048462F"/>
    <w:rsid w:val="00494DE5"/>
    <w:rsid w:val="00494E14"/>
    <w:rsid w:val="00497C68"/>
    <w:rsid w:val="004D4136"/>
    <w:rsid w:val="004E468C"/>
    <w:rsid w:val="004F2920"/>
    <w:rsid w:val="00524041"/>
    <w:rsid w:val="005316B0"/>
    <w:rsid w:val="005505B7"/>
    <w:rsid w:val="00564657"/>
    <w:rsid w:val="005711ED"/>
    <w:rsid w:val="00573BE5"/>
    <w:rsid w:val="00586ED3"/>
    <w:rsid w:val="00596AA9"/>
    <w:rsid w:val="005B3FA9"/>
    <w:rsid w:val="005F2DAA"/>
    <w:rsid w:val="00613123"/>
    <w:rsid w:val="00683074"/>
    <w:rsid w:val="00691E92"/>
    <w:rsid w:val="00693A5C"/>
    <w:rsid w:val="006E2F73"/>
    <w:rsid w:val="00700D8E"/>
    <w:rsid w:val="00703D0F"/>
    <w:rsid w:val="00706363"/>
    <w:rsid w:val="0071601D"/>
    <w:rsid w:val="00781B93"/>
    <w:rsid w:val="00795CED"/>
    <w:rsid w:val="007A62E6"/>
    <w:rsid w:val="007E6F66"/>
    <w:rsid w:val="00800365"/>
    <w:rsid w:val="0080684C"/>
    <w:rsid w:val="00811A79"/>
    <w:rsid w:val="008204DA"/>
    <w:rsid w:val="0083123A"/>
    <w:rsid w:val="00871C75"/>
    <w:rsid w:val="008767E8"/>
    <w:rsid w:val="008776DC"/>
    <w:rsid w:val="008C56E6"/>
    <w:rsid w:val="00915979"/>
    <w:rsid w:val="009705C8"/>
    <w:rsid w:val="009C1CF4"/>
    <w:rsid w:val="009F02C9"/>
    <w:rsid w:val="009F4CC3"/>
    <w:rsid w:val="00A30353"/>
    <w:rsid w:val="00A42788"/>
    <w:rsid w:val="00A62D91"/>
    <w:rsid w:val="00A63B18"/>
    <w:rsid w:val="00A90D54"/>
    <w:rsid w:val="00AA113A"/>
    <w:rsid w:val="00AB1632"/>
    <w:rsid w:val="00AC3823"/>
    <w:rsid w:val="00AD38A5"/>
    <w:rsid w:val="00AE323C"/>
    <w:rsid w:val="00AF4BB7"/>
    <w:rsid w:val="00B00181"/>
    <w:rsid w:val="00B00B0D"/>
    <w:rsid w:val="00B065F2"/>
    <w:rsid w:val="00B07F65"/>
    <w:rsid w:val="00B30069"/>
    <w:rsid w:val="00B50E25"/>
    <w:rsid w:val="00B644A0"/>
    <w:rsid w:val="00B64918"/>
    <w:rsid w:val="00B765F7"/>
    <w:rsid w:val="00B92EB0"/>
    <w:rsid w:val="00B94953"/>
    <w:rsid w:val="00BA0CA9"/>
    <w:rsid w:val="00BF76F2"/>
    <w:rsid w:val="00C02897"/>
    <w:rsid w:val="00C23DAB"/>
    <w:rsid w:val="00C31358"/>
    <w:rsid w:val="00C42567"/>
    <w:rsid w:val="00C60DA3"/>
    <w:rsid w:val="00C7616F"/>
    <w:rsid w:val="00CB16B5"/>
    <w:rsid w:val="00CE0608"/>
    <w:rsid w:val="00CF093A"/>
    <w:rsid w:val="00D3439C"/>
    <w:rsid w:val="00D44CF3"/>
    <w:rsid w:val="00D70306"/>
    <w:rsid w:val="00D72514"/>
    <w:rsid w:val="00D9268F"/>
    <w:rsid w:val="00DA6C5E"/>
    <w:rsid w:val="00DB1831"/>
    <w:rsid w:val="00DD3BFD"/>
    <w:rsid w:val="00DD7C44"/>
    <w:rsid w:val="00DE127A"/>
    <w:rsid w:val="00DF431C"/>
    <w:rsid w:val="00DF6678"/>
    <w:rsid w:val="00E939CE"/>
    <w:rsid w:val="00EB6E35"/>
    <w:rsid w:val="00ED29C2"/>
    <w:rsid w:val="00EF2E22"/>
    <w:rsid w:val="00F01219"/>
    <w:rsid w:val="00F0592C"/>
    <w:rsid w:val="00F4328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97F20"/>
  <w15:docId w15:val="{E4D8F3C2-4185-47DC-80DE-7BDE5564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Paragraphedeliste">
    <w:name w:val="List Paragraph"/>
    <w:basedOn w:val="Normal"/>
    <w:uiPriority w:val="34"/>
    <w:qFormat/>
    <w:rsid w:val="002A5929"/>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de-DE" w:eastAsia="en-US"/>
    </w:rPr>
  </w:style>
  <w:style w:type="character" w:styleId="Marquedecommentaire">
    <w:name w:val="annotation reference"/>
    <w:basedOn w:val="Policepardfaut"/>
    <w:uiPriority w:val="99"/>
    <w:semiHidden/>
    <w:unhideWhenUsed/>
    <w:rsid w:val="0037104B"/>
    <w:rPr>
      <w:sz w:val="16"/>
      <w:szCs w:val="16"/>
    </w:rPr>
  </w:style>
  <w:style w:type="paragraph" w:styleId="Commentaire">
    <w:name w:val="annotation text"/>
    <w:basedOn w:val="Normal"/>
    <w:link w:val="CommentaireCar"/>
    <w:uiPriority w:val="99"/>
    <w:semiHidden/>
    <w:unhideWhenUsed/>
    <w:rsid w:val="0037104B"/>
    <w:pPr>
      <w:spacing w:line="240" w:lineRule="auto"/>
    </w:pPr>
  </w:style>
  <w:style w:type="character" w:customStyle="1" w:styleId="CommentaireCar">
    <w:name w:val="Commentaire Car"/>
    <w:basedOn w:val="Policepardfaut"/>
    <w:link w:val="Commentaire"/>
    <w:uiPriority w:val="99"/>
    <w:semiHidden/>
    <w:rsid w:val="0037104B"/>
  </w:style>
  <w:style w:type="paragraph" w:styleId="Objetducommentaire">
    <w:name w:val="annotation subject"/>
    <w:basedOn w:val="Commentaire"/>
    <w:next w:val="Commentaire"/>
    <w:link w:val="ObjetducommentaireCar"/>
    <w:uiPriority w:val="99"/>
    <w:semiHidden/>
    <w:unhideWhenUsed/>
    <w:rsid w:val="0037104B"/>
    <w:rPr>
      <w:b/>
      <w:bCs/>
    </w:rPr>
  </w:style>
  <w:style w:type="character" w:customStyle="1" w:styleId="ObjetducommentaireCar">
    <w:name w:val="Objet du commentaire Car"/>
    <w:basedOn w:val="CommentaireCar"/>
    <w:link w:val="Objetducommentaire"/>
    <w:uiPriority w:val="99"/>
    <w:semiHidden/>
    <w:rsid w:val="0037104B"/>
    <w:rPr>
      <w:b/>
      <w:bCs/>
    </w:rPr>
  </w:style>
  <w:style w:type="character" w:styleId="Mentionnonrsolue">
    <w:name w:val="Unresolved Mention"/>
    <w:basedOn w:val="Policepardfaut"/>
    <w:uiPriority w:val="99"/>
    <w:semiHidden/>
    <w:unhideWhenUsed/>
    <w:rsid w:val="00A63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ci.de/services/leitfaeden/vci-leitfaden-umsetzung-gesetzlicher-sicherheitsbestimmungen-fuer-befoerderung-gefaehrlicher-gueter-adr-rid-adn-security.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AC3C9-693E-4C41-8049-3FD8652F1DF9}">
  <ds:schemaRefs>
    <ds:schemaRef ds:uri="http://schemas.microsoft.com/sharepoint/v3/contenttype/forms"/>
  </ds:schemaRefs>
</ds:datastoreItem>
</file>

<file path=customXml/itemProps2.xml><?xml version="1.0" encoding="utf-8"?>
<ds:datastoreItem xmlns:ds="http://schemas.openxmlformats.org/officeDocument/2006/customXml" ds:itemID="{7CFE1785-DFA1-4EA3-A6BF-2806B92CEEA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F50F6768-33A4-472F-8817-ABF0829A6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8481</Characters>
  <Application>Microsoft Office Word</Application>
  <DocSecurity>0</DocSecurity>
  <Lines>166</Lines>
  <Paragraphs>89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ECE/TRANS/WP.15/AC.2/2023/3</dc:title>
  <dc:subject>FINAL</dc:subject>
  <dc:creator>ND</dc:creator>
  <cp:keywords/>
  <dc:description/>
  <cp:lastModifiedBy>Julien Okrzesik</cp:lastModifiedBy>
  <cp:revision>3</cp:revision>
  <cp:lastPrinted>2022-11-09T17:10:00Z</cp:lastPrinted>
  <dcterms:created xsi:type="dcterms:W3CDTF">2022-11-09T17:09:00Z</dcterms:created>
  <dcterms:modified xsi:type="dcterms:W3CDTF">2022-11-09T17:10:00Z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