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734B8927" w14:textId="77777777" w:rsidTr="000D1B89">
        <w:trPr>
          <w:cantSplit/>
          <w:trHeight w:hRule="exact" w:val="851"/>
        </w:trPr>
        <w:tc>
          <w:tcPr>
            <w:tcW w:w="1276" w:type="dxa"/>
            <w:tcBorders>
              <w:bottom w:val="single" w:sz="4" w:space="0" w:color="auto"/>
            </w:tcBorders>
            <w:vAlign w:val="bottom"/>
          </w:tcPr>
          <w:p w14:paraId="0B5DD59A" w14:textId="77777777" w:rsidR="00717266" w:rsidRDefault="00717266" w:rsidP="00890F81">
            <w:pPr>
              <w:spacing w:after="80"/>
            </w:pPr>
          </w:p>
        </w:tc>
        <w:tc>
          <w:tcPr>
            <w:tcW w:w="2268" w:type="dxa"/>
            <w:tcBorders>
              <w:bottom w:val="single" w:sz="4" w:space="0" w:color="auto"/>
            </w:tcBorders>
            <w:vAlign w:val="bottom"/>
          </w:tcPr>
          <w:p w14:paraId="29D82A25" w14:textId="77777777" w:rsidR="00717266" w:rsidRPr="00B97172" w:rsidRDefault="00717266" w:rsidP="00890F8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4D5A5EE" w14:textId="77777777" w:rsidR="00717266" w:rsidRPr="00D47EEA" w:rsidRDefault="00367971" w:rsidP="00890F81">
            <w:pPr>
              <w:suppressAutoHyphens w:val="0"/>
              <w:spacing w:after="20"/>
              <w:jc w:val="right"/>
            </w:pPr>
            <w:r w:rsidRPr="00367971">
              <w:rPr>
                <w:sz w:val="40"/>
              </w:rPr>
              <w:t>ECE</w:t>
            </w:r>
            <w:r>
              <w:t>/TRANS/WP.15/AC.2/2023/2</w:t>
            </w:r>
          </w:p>
        </w:tc>
      </w:tr>
      <w:tr w:rsidR="00717266" w14:paraId="0F73D341" w14:textId="77777777" w:rsidTr="000D1B89">
        <w:trPr>
          <w:cantSplit/>
          <w:trHeight w:hRule="exact" w:val="2835"/>
        </w:trPr>
        <w:tc>
          <w:tcPr>
            <w:tcW w:w="1276" w:type="dxa"/>
            <w:tcBorders>
              <w:top w:val="single" w:sz="4" w:space="0" w:color="auto"/>
              <w:bottom w:val="single" w:sz="12" w:space="0" w:color="auto"/>
            </w:tcBorders>
          </w:tcPr>
          <w:p w14:paraId="33D99A60" w14:textId="77777777" w:rsidR="00717266" w:rsidRDefault="00717266" w:rsidP="00890F81">
            <w:pPr>
              <w:spacing w:before="120"/>
            </w:pPr>
            <w:r>
              <w:rPr>
                <w:noProof/>
                <w:lang w:val="fr-CH" w:eastAsia="fr-CH"/>
              </w:rPr>
              <w:drawing>
                <wp:inline distT="0" distB="0" distL="0" distR="0" wp14:anchorId="02AB0224" wp14:editId="757DC8B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041C6F" w14:textId="77777777" w:rsidR="00717266" w:rsidRPr="00D773DF" w:rsidRDefault="00717266" w:rsidP="00890F8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29CB98C" w14:textId="77777777" w:rsidR="00367971" w:rsidRPr="00D82D09" w:rsidRDefault="00367971" w:rsidP="00890F81">
            <w:pPr>
              <w:spacing w:before="240" w:line="240" w:lineRule="exact"/>
              <w:rPr>
                <w:lang w:val="en-US"/>
              </w:rPr>
            </w:pPr>
            <w:r>
              <w:t>Distr.: General</w:t>
            </w:r>
          </w:p>
          <w:p w14:paraId="7186F983" w14:textId="77777777" w:rsidR="00367971" w:rsidRPr="00D82D09" w:rsidRDefault="00367971" w:rsidP="00890F81">
            <w:pPr>
              <w:spacing w:line="240" w:lineRule="exact"/>
              <w:rPr>
                <w:lang w:val="en-US"/>
              </w:rPr>
            </w:pPr>
            <w:r>
              <w:t>9 November 2022</w:t>
            </w:r>
          </w:p>
          <w:p w14:paraId="5B27F92F" w14:textId="77777777" w:rsidR="00367971" w:rsidRDefault="00367971" w:rsidP="00890F81">
            <w:pPr>
              <w:spacing w:line="240" w:lineRule="exact"/>
            </w:pPr>
            <w:r>
              <w:t xml:space="preserve">English </w:t>
            </w:r>
          </w:p>
          <w:p w14:paraId="799CCD10" w14:textId="278F580B" w:rsidR="00367971" w:rsidRDefault="00367971" w:rsidP="00890F81">
            <w:pPr>
              <w:suppressAutoHyphens w:val="0"/>
            </w:pPr>
            <w:r>
              <w:t>Original: French</w:t>
            </w:r>
          </w:p>
        </w:tc>
      </w:tr>
    </w:tbl>
    <w:p w14:paraId="2C7FAADA" w14:textId="77777777" w:rsidR="00367971" w:rsidRPr="00F97016" w:rsidRDefault="00367971" w:rsidP="00890F81">
      <w:pPr>
        <w:spacing w:before="120"/>
        <w:rPr>
          <w:b/>
          <w:sz w:val="28"/>
          <w:szCs w:val="28"/>
          <w:lang w:val="en-US"/>
        </w:rPr>
      </w:pPr>
      <w:r w:rsidRPr="00F97016">
        <w:rPr>
          <w:b/>
          <w:bCs/>
          <w:sz w:val="28"/>
          <w:szCs w:val="28"/>
        </w:rPr>
        <w:t>Economic Commission for Europe</w:t>
      </w:r>
    </w:p>
    <w:p w14:paraId="38CA2BD6" w14:textId="77777777" w:rsidR="00367971" w:rsidRPr="0082665F" w:rsidRDefault="00367971" w:rsidP="00890F81">
      <w:pPr>
        <w:spacing w:before="120"/>
        <w:rPr>
          <w:sz w:val="28"/>
          <w:szCs w:val="28"/>
          <w:lang w:val="en-US"/>
        </w:rPr>
      </w:pPr>
      <w:r w:rsidRPr="0082665F">
        <w:rPr>
          <w:sz w:val="28"/>
          <w:szCs w:val="28"/>
        </w:rPr>
        <w:t>Inland Transport Committee</w:t>
      </w:r>
    </w:p>
    <w:p w14:paraId="3F0084E3" w14:textId="77777777" w:rsidR="00367971" w:rsidRPr="00F97016" w:rsidRDefault="00367971" w:rsidP="00890F81">
      <w:pPr>
        <w:spacing w:before="120" w:line="240" w:lineRule="auto"/>
        <w:rPr>
          <w:b/>
          <w:sz w:val="24"/>
          <w:szCs w:val="24"/>
          <w:lang w:val="en-US"/>
        </w:rPr>
      </w:pPr>
      <w:r w:rsidRPr="00F97016">
        <w:rPr>
          <w:b/>
          <w:bCs/>
          <w:sz w:val="24"/>
          <w:szCs w:val="24"/>
        </w:rPr>
        <w:t>Working Party on the Transport of Dangerous Goods</w:t>
      </w:r>
    </w:p>
    <w:p w14:paraId="11F6D1A2" w14:textId="77777777" w:rsidR="00367971" w:rsidRPr="00D82D09" w:rsidRDefault="00367971" w:rsidP="00890F81">
      <w:pPr>
        <w:spacing w:before="120" w:line="240" w:lineRule="auto"/>
        <w:rPr>
          <w:b/>
          <w:lang w:val="en-US"/>
        </w:rPr>
      </w:pPr>
      <w:r>
        <w:rPr>
          <w:b/>
          <w:bCs/>
        </w:rPr>
        <w:t>Joint Meeting of Experts on the Regulations annexed to the</w:t>
      </w:r>
      <w:r>
        <w:rPr>
          <w:b/>
          <w:bCs/>
        </w:rPr>
        <w:br/>
        <w:t>European Agreement concerning the International Carriage</w:t>
      </w:r>
      <w:r>
        <w:rPr>
          <w:b/>
          <w:bCs/>
        </w:rPr>
        <w:br/>
        <w:t xml:space="preserve">of Dangerous Goods by Inland Waterways (ADN) </w:t>
      </w:r>
      <w:r>
        <w:rPr>
          <w:b/>
          <w:bCs/>
        </w:rPr>
        <w:br/>
        <w:t>(ADN Safety Committee)</w:t>
      </w:r>
    </w:p>
    <w:p w14:paraId="44D4ED2C" w14:textId="77777777" w:rsidR="00367971" w:rsidRPr="00D82D09" w:rsidRDefault="00367971" w:rsidP="00890F81">
      <w:pPr>
        <w:spacing w:before="120"/>
        <w:rPr>
          <w:b/>
          <w:lang w:val="en-US"/>
        </w:rPr>
      </w:pPr>
      <w:r>
        <w:rPr>
          <w:b/>
          <w:bCs/>
        </w:rPr>
        <w:t>Forty-first session</w:t>
      </w:r>
    </w:p>
    <w:p w14:paraId="379B891A" w14:textId="5A2F17F1" w:rsidR="00367971" w:rsidRPr="00D82D09" w:rsidRDefault="00367971" w:rsidP="00890F81">
      <w:pPr>
        <w:rPr>
          <w:bCs/>
          <w:lang w:val="en-US"/>
        </w:rPr>
      </w:pPr>
      <w:r>
        <w:t>Geneva, 23</w:t>
      </w:r>
      <w:r w:rsidR="004F5F62">
        <w:t>–</w:t>
      </w:r>
      <w:r>
        <w:t>27 January 2023</w:t>
      </w:r>
    </w:p>
    <w:p w14:paraId="64E7754C" w14:textId="77777777" w:rsidR="00367971" w:rsidRPr="00D82D09" w:rsidRDefault="00367971" w:rsidP="00890F81">
      <w:pPr>
        <w:rPr>
          <w:lang w:val="en-US"/>
        </w:rPr>
      </w:pPr>
      <w:r>
        <w:t>Item 4 (d) of the provisional agenda</w:t>
      </w:r>
    </w:p>
    <w:p w14:paraId="1E8BD00F" w14:textId="77777777" w:rsidR="00367971" w:rsidRPr="00D82D09" w:rsidRDefault="00367971" w:rsidP="00890F81">
      <w:pPr>
        <w:rPr>
          <w:b/>
          <w:lang w:val="en-US"/>
        </w:rPr>
      </w:pPr>
      <w:r>
        <w:rPr>
          <w:b/>
          <w:bCs/>
        </w:rPr>
        <w:t>European Agreement concerning the International Carriage</w:t>
      </w:r>
      <w:r>
        <w:rPr>
          <w:b/>
          <w:bCs/>
        </w:rPr>
        <w:br/>
        <w:t>of Dangerous Goods by Inland Waterways (ADN):</w:t>
      </w:r>
    </w:p>
    <w:p w14:paraId="74B9950E" w14:textId="77777777" w:rsidR="00367971" w:rsidRPr="00D82D09" w:rsidRDefault="00367971" w:rsidP="00890F81">
      <w:pPr>
        <w:rPr>
          <w:b/>
          <w:lang w:val="en-US"/>
        </w:rPr>
      </w:pPr>
      <w:r>
        <w:rPr>
          <w:b/>
          <w:bCs/>
        </w:rPr>
        <w:t>Training of experts</w:t>
      </w:r>
    </w:p>
    <w:p w14:paraId="0E98307A" w14:textId="77777777" w:rsidR="00367971" w:rsidRPr="00D82D09" w:rsidRDefault="00367971" w:rsidP="004F5F62">
      <w:pPr>
        <w:pStyle w:val="HChG"/>
        <w:rPr>
          <w:lang w:val="en-US"/>
        </w:rPr>
      </w:pPr>
      <w:r>
        <w:tab/>
      </w:r>
      <w:r>
        <w:tab/>
        <w:t xml:space="preserve">Proposal to update the work schedule of the informal </w:t>
      </w:r>
      <w:r w:rsidRPr="004F5F62">
        <w:t>working</w:t>
      </w:r>
      <w:r>
        <w:t xml:space="preserve"> group on the training of experts</w:t>
      </w:r>
    </w:p>
    <w:p w14:paraId="7F886B7E" w14:textId="77777777" w:rsidR="00367971" w:rsidRPr="00D82D09" w:rsidRDefault="00367971" w:rsidP="004F5F62">
      <w:pPr>
        <w:pStyle w:val="H1G"/>
        <w:rPr>
          <w:rFonts w:eastAsia="Calibri"/>
          <w:lang w:val="en-US"/>
        </w:rPr>
      </w:pPr>
      <w:r>
        <w:tab/>
      </w:r>
      <w:r>
        <w:tab/>
      </w:r>
      <w:r>
        <w:tab/>
        <w:t>Transmitted by the Central Commission for the Navigation of the Rhine (CCNR)</w:t>
      </w:r>
      <w:r w:rsidRPr="00823BAE">
        <w:rPr>
          <w:rStyle w:val="FootnoteReference"/>
          <w:rFonts w:eastAsia="Calibri"/>
          <w:b w:val="0"/>
          <w:bCs/>
          <w:sz w:val="20"/>
          <w:szCs w:val="22"/>
          <w:vertAlign w:val="baseline"/>
        </w:rPr>
        <w:footnoteReference w:customMarkFollows="1" w:id="1"/>
        <w:t>*</w:t>
      </w:r>
      <w:r w:rsidRPr="00823BAE">
        <w:rPr>
          <w:rStyle w:val="FootnoteReference"/>
          <w:rFonts w:eastAsia="Calibri"/>
          <w:b w:val="0"/>
          <w:bCs/>
          <w:position w:val="6"/>
          <w:sz w:val="20"/>
          <w:szCs w:val="22"/>
          <w:vertAlign w:val="baseline"/>
        </w:rPr>
        <w:t>,</w:t>
      </w:r>
      <w:r w:rsidRPr="00823BAE">
        <w:rPr>
          <w:rStyle w:val="FootnoteReference"/>
          <w:rFonts w:eastAsia="Calibri"/>
          <w:b w:val="0"/>
          <w:bCs/>
          <w:sz w:val="20"/>
          <w:szCs w:val="22"/>
          <w:vertAlign w:val="baseline"/>
        </w:rPr>
        <w:footnoteReference w:customMarkFollows="1" w:id="2"/>
        <w:t>**</w:t>
      </w:r>
    </w:p>
    <w:p w14:paraId="2F90C34D" w14:textId="77777777" w:rsidR="00367971" w:rsidRPr="00D82D09" w:rsidRDefault="00367971" w:rsidP="004F5F62">
      <w:pPr>
        <w:pStyle w:val="SingleTxtG"/>
        <w:rPr>
          <w:rFonts w:eastAsia="Calibri"/>
          <w:lang w:val="en-US"/>
        </w:rPr>
      </w:pPr>
      <w:r>
        <w:t>1.</w:t>
      </w:r>
      <w:r>
        <w:tab/>
        <w:t>The task of the informal working group on the training of experts is to draft and continuously update the ADN catalogue of questions (</w:t>
      </w:r>
      <w:r w:rsidRPr="009F4784">
        <w:t xml:space="preserve">in accordance with the mandate set out in </w:t>
      </w:r>
      <w:r>
        <w:t>the resolution adopted by the ADN Safety Committee at its fourteenth session: ECE/TRANS/WP.15/AC.2/30, paras. 38–40; see also INF.12 of the fourteenth session).</w:t>
      </w:r>
    </w:p>
    <w:p w14:paraId="5FA124A2" w14:textId="77777777" w:rsidR="00367971" w:rsidRPr="004F5F62" w:rsidRDefault="00367971" w:rsidP="004F5F62">
      <w:pPr>
        <w:pStyle w:val="SingleTxtG"/>
      </w:pPr>
      <w:r>
        <w:t>2.</w:t>
      </w:r>
      <w:r>
        <w:tab/>
        <w:t>The main tasks of the informal working group for 2022/2023 are:</w:t>
      </w:r>
    </w:p>
    <w:p w14:paraId="44073584" w14:textId="77777777" w:rsidR="00367971" w:rsidRPr="00D82D09" w:rsidRDefault="00367971" w:rsidP="004F5F62">
      <w:pPr>
        <w:pStyle w:val="SingleTxtG"/>
        <w:rPr>
          <w:rFonts w:eastAsia="Calibri"/>
          <w:lang w:val="en-US"/>
        </w:rPr>
      </w:pPr>
      <w:r>
        <w:tab/>
        <w:t>(a)</w:t>
      </w:r>
      <w:r>
        <w:tab/>
        <w:t>Continuous updating of the ADN catalogue of questions 2021 (</w:t>
      </w:r>
      <w:r w:rsidRPr="004F5F62">
        <w:t>priority</w:t>
      </w:r>
      <w:r>
        <w:t xml:space="preserve"> I, see No. 1);</w:t>
      </w:r>
    </w:p>
    <w:p w14:paraId="639CDA8C" w14:textId="3E40A01B" w:rsidR="00367971" w:rsidRPr="004F5F62" w:rsidRDefault="00367971" w:rsidP="004F5F62">
      <w:pPr>
        <w:pStyle w:val="SingleTxtG"/>
      </w:pPr>
      <w:r>
        <w:tab/>
        <w:t>(b)</w:t>
      </w:r>
      <w:r>
        <w:tab/>
        <w:t>ADN expert examination (priority I, see No. 2).</w:t>
      </w:r>
    </w:p>
    <w:p w14:paraId="137925A6" w14:textId="77777777" w:rsidR="00367971" w:rsidRPr="00D82D09" w:rsidRDefault="00367971" w:rsidP="00890F81">
      <w:pPr>
        <w:pStyle w:val="SingleTxtG"/>
        <w:ind w:left="0"/>
        <w:rPr>
          <w:lang w:val="en-US"/>
        </w:rPr>
      </w:pPr>
      <w:r w:rsidRPr="00D82D09">
        <w:rPr>
          <w:lang w:val="en-US"/>
        </w:rPr>
        <w:br w:type="page"/>
      </w:r>
    </w:p>
    <w:tbl>
      <w:tblPr>
        <w:tblW w:w="9639" w:type="dxa"/>
        <w:tblLayout w:type="fixed"/>
        <w:tblCellMar>
          <w:left w:w="0" w:type="dxa"/>
          <w:right w:w="0" w:type="dxa"/>
        </w:tblCellMar>
        <w:tblLook w:val="01E0" w:firstRow="1" w:lastRow="1" w:firstColumn="1" w:lastColumn="1" w:noHBand="0" w:noVBand="0"/>
      </w:tblPr>
      <w:tblGrid>
        <w:gridCol w:w="567"/>
        <w:gridCol w:w="2268"/>
        <w:gridCol w:w="1701"/>
        <w:gridCol w:w="993"/>
        <w:gridCol w:w="735"/>
        <w:gridCol w:w="2808"/>
        <w:gridCol w:w="567"/>
      </w:tblGrid>
      <w:tr w:rsidR="00367971" w:rsidRPr="008107F3" w14:paraId="01FE06C7" w14:textId="77777777" w:rsidTr="00B26317">
        <w:trPr>
          <w:tblHeader/>
        </w:trPr>
        <w:tc>
          <w:tcPr>
            <w:tcW w:w="567" w:type="dxa"/>
            <w:tcBorders>
              <w:top w:val="single" w:sz="4" w:space="0" w:color="auto"/>
              <w:bottom w:val="single" w:sz="4" w:space="0" w:color="auto"/>
            </w:tcBorders>
            <w:shd w:val="clear" w:color="auto" w:fill="auto"/>
            <w:vAlign w:val="bottom"/>
          </w:tcPr>
          <w:p w14:paraId="29A5FD4A" w14:textId="77777777" w:rsidR="00367971" w:rsidRPr="008107F3" w:rsidRDefault="00367971" w:rsidP="00890F81">
            <w:pPr>
              <w:spacing w:before="80" w:after="80" w:line="200" w:lineRule="exact"/>
              <w:ind w:right="113"/>
              <w:rPr>
                <w:rFonts w:eastAsia="Calibri"/>
                <w:i/>
                <w:sz w:val="16"/>
                <w:szCs w:val="16"/>
              </w:rPr>
            </w:pPr>
            <w:r w:rsidRPr="008107F3">
              <w:rPr>
                <w:i/>
                <w:iCs/>
                <w:sz w:val="16"/>
                <w:szCs w:val="16"/>
              </w:rPr>
              <w:lastRenderedPageBreak/>
              <w:t>No.</w:t>
            </w:r>
          </w:p>
        </w:tc>
        <w:tc>
          <w:tcPr>
            <w:tcW w:w="2268" w:type="dxa"/>
            <w:tcBorders>
              <w:top w:val="single" w:sz="4" w:space="0" w:color="auto"/>
              <w:bottom w:val="single" w:sz="4" w:space="0" w:color="auto"/>
            </w:tcBorders>
            <w:shd w:val="clear" w:color="auto" w:fill="auto"/>
            <w:vAlign w:val="bottom"/>
          </w:tcPr>
          <w:p w14:paraId="5FF2CB42" w14:textId="77777777" w:rsidR="00367971" w:rsidRPr="008107F3" w:rsidRDefault="00367971" w:rsidP="00890F81">
            <w:pPr>
              <w:spacing w:before="80" w:after="80" w:line="200" w:lineRule="exact"/>
              <w:ind w:right="113"/>
              <w:rPr>
                <w:rFonts w:eastAsia="Calibri"/>
                <w:i/>
                <w:sz w:val="16"/>
                <w:szCs w:val="16"/>
              </w:rPr>
            </w:pPr>
            <w:r w:rsidRPr="008107F3">
              <w:rPr>
                <w:i/>
                <w:iCs/>
                <w:sz w:val="16"/>
                <w:szCs w:val="16"/>
              </w:rPr>
              <w:t>Tasks</w:t>
            </w:r>
          </w:p>
        </w:tc>
        <w:tc>
          <w:tcPr>
            <w:tcW w:w="1701" w:type="dxa"/>
            <w:tcBorders>
              <w:top w:val="single" w:sz="4" w:space="0" w:color="auto"/>
              <w:bottom w:val="single" w:sz="4" w:space="0" w:color="auto"/>
            </w:tcBorders>
            <w:shd w:val="clear" w:color="auto" w:fill="auto"/>
            <w:vAlign w:val="bottom"/>
          </w:tcPr>
          <w:p w14:paraId="006C98D8" w14:textId="77777777" w:rsidR="00367971" w:rsidRPr="008107F3" w:rsidRDefault="00367971" w:rsidP="00890F81">
            <w:pPr>
              <w:spacing w:before="80" w:after="80" w:line="200" w:lineRule="exact"/>
              <w:ind w:right="113"/>
              <w:rPr>
                <w:rFonts w:eastAsia="Calibri"/>
                <w:i/>
                <w:sz w:val="16"/>
                <w:szCs w:val="16"/>
              </w:rPr>
            </w:pPr>
            <w:r w:rsidRPr="008107F3">
              <w:rPr>
                <w:i/>
                <w:iCs/>
                <w:sz w:val="16"/>
                <w:szCs w:val="16"/>
              </w:rPr>
              <w:t>Mandate/</w:t>
            </w:r>
            <w:r>
              <w:rPr>
                <w:i/>
                <w:iCs/>
                <w:sz w:val="16"/>
                <w:szCs w:val="16"/>
              </w:rPr>
              <w:t>Purpose</w:t>
            </w:r>
          </w:p>
        </w:tc>
        <w:tc>
          <w:tcPr>
            <w:tcW w:w="993" w:type="dxa"/>
            <w:tcBorders>
              <w:top w:val="single" w:sz="4" w:space="0" w:color="auto"/>
              <w:bottom w:val="single" w:sz="4" w:space="0" w:color="auto"/>
            </w:tcBorders>
            <w:shd w:val="clear" w:color="auto" w:fill="auto"/>
            <w:vAlign w:val="bottom"/>
          </w:tcPr>
          <w:p w14:paraId="61303F3A" w14:textId="77777777" w:rsidR="00367971" w:rsidRPr="008107F3" w:rsidRDefault="00367971" w:rsidP="00890F81">
            <w:pPr>
              <w:spacing w:before="80" w:after="80" w:line="200" w:lineRule="exact"/>
              <w:ind w:right="113"/>
              <w:rPr>
                <w:rFonts w:eastAsia="Calibri"/>
                <w:i/>
                <w:sz w:val="16"/>
                <w:szCs w:val="16"/>
              </w:rPr>
            </w:pPr>
            <w:r w:rsidRPr="008107F3">
              <w:rPr>
                <w:i/>
                <w:iCs/>
                <w:sz w:val="16"/>
                <w:szCs w:val="16"/>
              </w:rPr>
              <w:t>Start</w:t>
            </w:r>
          </w:p>
        </w:tc>
        <w:tc>
          <w:tcPr>
            <w:tcW w:w="735" w:type="dxa"/>
            <w:tcBorders>
              <w:top w:val="single" w:sz="4" w:space="0" w:color="auto"/>
              <w:bottom w:val="single" w:sz="4" w:space="0" w:color="auto"/>
            </w:tcBorders>
            <w:shd w:val="clear" w:color="auto" w:fill="auto"/>
            <w:vAlign w:val="bottom"/>
          </w:tcPr>
          <w:p w14:paraId="12F68D15" w14:textId="77777777" w:rsidR="00367971" w:rsidRPr="008107F3" w:rsidRDefault="00367971" w:rsidP="00890F81">
            <w:pPr>
              <w:spacing w:before="80" w:after="80" w:line="200" w:lineRule="exact"/>
              <w:ind w:right="113"/>
              <w:rPr>
                <w:rFonts w:eastAsia="Calibri"/>
                <w:i/>
                <w:sz w:val="16"/>
                <w:szCs w:val="16"/>
              </w:rPr>
            </w:pPr>
            <w:r w:rsidRPr="008107F3">
              <w:rPr>
                <w:i/>
                <w:iCs/>
                <w:sz w:val="16"/>
                <w:szCs w:val="16"/>
              </w:rPr>
              <w:t>End</w:t>
            </w:r>
          </w:p>
        </w:tc>
        <w:tc>
          <w:tcPr>
            <w:tcW w:w="2808" w:type="dxa"/>
            <w:tcBorders>
              <w:top w:val="single" w:sz="4" w:space="0" w:color="auto"/>
              <w:bottom w:val="single" w:sz="4" w:space="0" w:color="auto"/>
            </w:tcBorders>
            <w:shd w:val="clear" w:color="auto" w:fill="auto"/>
            <w:vAlign w:val="bottom"/>
          </w:tcPr>
          <w:p w14:paraId="178F2AFC" w14:textId="77777777" w:rsidR="00367971" w:rsidRPr="008107F3" w:rsidRDefault="00367971" w:rsidP="00890F81">
            <w:pPr>
              <w:spacing w:before="80" w:after="80" w:line="200" w:lineRule="exact"/>
              <w:ind w:right="113"/>
              <w:rPr>
                <w:rFonts w:eastAsia="Calibri"/>
                <w:i/>
                <w:sz w:val="16"/>
                <w:szCs w:val="16"/>
              </w:rPr>
            </w:pPr>
            <w:r w:rsidRPr="008107F3">
              <w:rPr>
                <w:i/>
                <w:iCs/>
                <w:sz w:val="16"/>
                <w:szCs w:val="16"/>
              </w:rPr>
              <w:t>Reference</w:t>
            </w:r>
          </w:p>
        </w:tc>
        <w:tc>
          <w:tcPr>
            <w:tcW w:w="567" w:type="dxa"/>
            <w:tcBorders>
              <w:top w:val="single" w:sz="4" w:space="0" w:color="auto"/>
              <w:bottom w:val="single" w:sz="4" w:space="0" w:color="auto"/>
            </w:tcBorders>
            <w:shd w:val="clear" w:color="auto" w:fill="auto"/>
            <w:vAlign w:val="bottom"/>
          </w:tcPr>
          <w:p w14:paraId="6A70BC8B" w14:textId="77777777" w:rsidR="00367971" w:rsidRPr="008107F3" w:rsidRDefault="00367971" w:rsidP="004F5C2E">
            <w:pPr>
              <w:spacing w:before="80" w:after="80" w:line="200" w:lineRule="exact"/>
              <w:rPr>
                <w:rFonts w:eastAsia="Calibri"/>
                <w:i/>
                <w:sz w:val="16"/>
                <w:szCs w:val="16"/>
              </w:rPr>
            </w:pPr>
            <w:r w:rsidRPr="008107F3">
              <w:rPr>
                <w:i/>
                <w:iCs/>
                <w:sz w:val="16"/>
                <w:szCs w:val="16"/>
              </w:rPr>
              <w:t>Priority</w:t>
            </w:r>
          </w:p>
        </w:tc>
      </w:tr>
      <w:tr w:rsidR="00367971" w:rsidRPr="008107F3" w14:paraId="45E40C72" w14:textId="77777777" w:rsidTr="004F5C2E">
        <w:trPr>
          <w:trHeight w:val="330"/>
          <w:tblHeader/>
        </w:trPr>
        <w:tc>
          <w:tcPr>
            <w:tcW w:w="6264" w:type="dxa"/>
            <w:gridSpan w:val="5"/>
            <w:tcBorders>
              <w:bottom w:val="single" w:sz="12" w:space="0" w:color="auto"/>
            </w:tcBorders>
            <w:shd w:val="clear" w:color="auto" w:fill="auto"/>
          </w:tcPr>
          <w:p w14:paraId="0956B173" w14:textId="77777777" w:rsidR="00367971" w:rsidRPr="008107F3" w:rsidRDefault="00367971" w:rsidP="00890F81">
            <w:pPr>
              <w:spacing w:before="40" w:after="120"/>
              <w:ind w:right="113"/>
              <w:rPr>
                <w:rFonts w:eastAsia="Calibri"/>
                <w:i/>
                <w:sz w:val="16"/>
                <w:szCs w:val="16"/>
              </w:rPr>
            </w:pPr>
            <w:r w:rsidRPr="008107F3">
              <w:rPr>
                <w:i/>
                <w:iCs/>
                <w:sz w:val="16"/>
                <w:szCs w:val="16"/>
              </w:rPr>
              <w:t>Description</w:t>
            </w:r>
          </w:p>
        </w:tc>
        <w:tc>
          <w:tcPr>
            <w:tcW w:w="2808" w:type="dxa"/>
            <w:tcBorders>
              <w:bottom w:val="single" w:sz="12" w:space="0" w:color="auto"/>
            </w:tcBorders>
            <w:shd w:val="clear" w:color="auto" w:fill="auto"/>
          </w:tcPr>
          <w:p w14:paraId="5DE24240" w14:textId="77777777" w:rsidR="00367971" w:rsidRPr="008107F3" w:rsidRDefault="00367971" w:rsidP="00890F81">
            <w:pPr>
              <w:spacing w:before="40" w:after="120"/>
              <w:ind w:right="113"/>
              <w:rPr>
                <w:rFonts w:eastAsia="Calibri"/>
                <w:i/>
                <w:sz w:val="16"/>
                <w:szCs w:val="16"/>
              </w:rPr>
            </w:pPr>
          </w:p>
        </w:tc>
        <w:tc>
          <w:tcPr>
            <w:tcW w:w="567" w:type="dxa"/>
            <w:tcBorders>
              <w:bottom w:val="single" w:sz="12" w:space="0" w:color="auto"/>
            </w:tcBorders>
            <w:shd w:val="clear" w:color="auto" w:fill="auto"/>
          </w:tcPr>
          <w:p w14:paraId="4C1467EF" w14:textId="77777777" w:rsidR="00367971" w:rsidRPr="008107F3" w:rsidRDefault="00367971" w:rsidP="00890F81">
            <w:pPr>
              <w:spacing w:before="40" w:after="120"/>
              <w:ind w:right="113"/>
              <w:rPr>
                <w:rFonts w:eastAsia="Calibri"/>
                <w:i/>
                <w:sz w:val="16"/>
                <w:szCs w:val="16"/>
                <w:lang w:val="fr-FR"/>
              </w:rPr>
            </w:pPr>
          </w:p>
        </w:tc>
      </w:tr>
      <w:tr w:rsidR="00367971" w:rsidRPr="00602D6B" w14:paraId="2BD6B5E6" w14:textId="77777777" w:rsidTr="008101B9">
        <w:trPr>
          <w:trHeight w:hRule="exact" w:val="113"/>
          <w:tblHeader/>
        </w:trPr>
        <w:tc>
          <w:tcPr>
            <w:tcW w:w="567" w:type="dxa"/>
            <w:tcBorders>
              <w:top w:val="single" w:sz="12" w:space="0" w:color="auto"/>
            </w:tcBorders>
            <w:shd w:val="clear" w:color="auto" w:fill="auto"/>
          </w:tcPr>
          <w:p w14:paraId="58BE5C56" w14:textId="77777777" w:rsidR="00367971" w:rsidRPr="00602D6B" w:rsidRDefault="00367971" w:rsidP="00890F81">
            <w:pPr>
              <w:spacing w:before="40" w:after="120"/>
              <w:ind w:right="113"/>
              <w:rPr>
                <w:rFonts w:eastAsia="Calibri"/>
                <w:i/>
                <w:lang w:val="fr-FR"/>
              </w:rPr>
            </w:pPr>
          </w:p>
        </w:tc>
        <w:tc>
          <w:tcPr>
            <w:tcW w:w="5697" w:type="dxa"/>
            <w:gridSpan w:val="4"/>
            <w:tcBorders>
              <w:top w:val="single" w:sz="12" w:space="0" w:color="auto"/>
            </w:tcBorders>
            <w:shd w:val="clear" w:color="auto" w:fill="auto"/>
          </w:tcPr>
          <w:p w14:paraId="19E930CD" w14:textId="77777777" w:rsidR="00367971" w:rsidRPr="001E195F" w:rsidRDefault="00367971" w:rsidP="00890F81">
            <w:pPr>
              <w:spacing w:before="40" w:after="120"/>
              <w:ind w:right="113"/>
              <w:rPr>
                <w:rFonts w:eastAsia="Calibri"/>
                <w:i/>
                <w:sz w:val="16"/>
                <w:szCs w:val="16"/>
                <w:lang w:val="fr-FR"/>
              </w:rPr>
            </w:pPr>
          </w:p>
        </w:tc>
        <w:tc>
          <w:tcPr>
            <w:tcW w:w="2808" w:type="dxa"/>
            <w:tcBorders>
              <w:top w:val="single" w:sz="12" w:space="0" w:color="auto"/>
            </w:tcBorders>
            <w:shd w:val="clear" w:color="auto" w:fill="auto"/>
          </w:tcPr>
          <w:p w14:paraId="2201EEFB" w14:textId="77777777" w:rsidR="00367971" w:rsidRPr="001E195F" w:rsidRDefault="00367971" w:rsidP="00890F81">
            <w:pPr>
              <w:spacing w:before="40" w:after="120"/>
              <w:ind w:right="113"/>
              <w:rPr>
                <w:rFonts w:eastAsia="Calibri"/>
                <w:i/>
                <w:sz w:val="16"/>
                <w:szCs w:val="16"/>
                <w:lang w:val="fr-FR"/>
              </w:rPr>
            </w:pPr>
          </w:p>
        </w:tc>
        <w:tc>
          <w:tcPr>
            <w:tcW w:w="567" w:type="dxa"/>
            <w:tcBorders>
              <w:top w:val="single" w:sz="12" w:space="0" w:color="auto"/>
            </w:tcBorders>
            <w:shd w:val="clear" w:color="auto" w:fill="auto"/>
          </w:tcPr>
          <w:p w14:paraId="3F39EA1A" w14:textId="77777777" w:rsidR="00367971" w:rsidRPr="00602D6B" w:rsidRDefault="00367971" w:rsidP="00890F81">
            <w:pPr>
              <w:spacing w:before="40" w:after="120"/>
              <w:ind w:right="113"/>
              <w:rPr>
                <w:rFonts w:eastAsia="Calibri"/>
                <w:i/>
                <w:lang w:val="fr-FR"/>
              </w:rPr>
            </w:pPr>
          </w:p>
        </w:tc>
      </w:tr>
      <w:tr w:rsidR="00367971" w:rsidRPr="00602D6B" w14:paraId="5D0EE3B7" w14:textId="77777777" w:rsidTr="00B26317">
        <w:tc>
          <w:tcPr>
            <w:tcW w:w="567" w:type="dxa"/>
            <w:shd w:val="clear" w:color="auto" w:fill="auto"/>
          </w:tcPr>
          <w:p w14:paraId="670CF2D9" w14:textId="77777777" w:rsidR="00367971" w:rsidRPr="00602D6B" w:rsidRDefault="00367971" w:rsidP="004F5C2E">
            <w:pPr>
              <w:spacing w:before="40" w:after="120"/>
              <w:rPr>
                <w:rFonts w:eastAsia="Calibri"/>
              </w:rPr>
            </w:pPr>
            <w:r>
              <w:t>1.</w:t>
            </w:r>
          </w:p>
        </w:tc>
        <w:tc>
          <w:tcPr>
            <w:tcW w:w="2268" w:type="dxa"/>
            <w:shd w:val="clear" w:color="auto" w:fill="auto"/>
          </w:tcPr>
          <w:p w14:paraId="76CD54CE" w14:textId="77777777" w:rsidR="00367971" w:rsidRPr="00D82D09" w:rsidRDefault="00367971" w:rsidP="004F5C2E">
            <w:pPr>
              <w:spacing w:before="40" w:after="120"/>
              <w:rPr>
                <w:rFonts w:eastAsia="Calibri"/>
                <w:lang w:val="en-US"/>
              </w:rPr>
            </w:pPr>
            <w:r>
              <w:t>Continuously update the ADN catalogue of questions</w:t>
            </w:r>
          </w:p>
        </w:tc>
        <w:tc>
          <w:tcPr>
            <w:tcW w:w="1701" w:type="dxa"/>
            <w:shd w:val="clear" w:color="auto" w:fill="auto"/>
          </w:tcPr>
          <w:p w14:paraId="3E3B6B35" w14:textId="77777777" w:rsidR="00367971" w:rsidRPr="00D82D09" w:rsidRDefault="00367971" w:rsidP="00B26317">
            <w:pPr>
              <w:spacing w:before="40" w:after="120"/>
              <w:rPr>
                <w:lang w:val="en-US"/>
              </w:rPr>
            </w:pPr>
            <w:r>
              <w:t>ECE/TRANS/WP.15/AC.2/32, para. 53</w:t>
            </w:r>
          </w:p>
          <w:p w14:paraId="088C9A36" w14:textId="77777777" w:rsidR="00367971" w:rsidRPr="00D82D09" w:rsidRDefault="00367971" w:rsidP="00B26317">
            <w:pPr>
              <w:spacing w:before="40" w:after="120"/>
              <w:rPr>
                <w:lang w:val="en-US"/>
              </w:rPr>
            </w:pPr>
            <w:r>
              <w:t>Informal document INF.12 of the fourteenth session</w:t>
            </w:r>
          </w:p>
          <w:p w14:paraId="1504C7D0" w14:textId="0214DC3D" w:rsidR="00367971" w:rsidRPr="00602D6B" w:rsidRDefault="00367971" w:rsidP="00B26317">
            <w:pPr>
              <w:spacing w:before="40" w:after="120"/>
              <w:rPr>
                <w:rFonts w:eastAsia="Calibri"/>
                <w:bCs/>
              </w:rPr>
            </w:pPr>
            <w:r>
              <w:t>ECE/TRANS/WP.15/AC.2/42, paras. 48</w:t>
            </w:r>
            <w:r w:rsidR="00B26317">
              <w:t>–</w:t>
            </w:r>
            <w:r>
              <w:t>51</w:t>
            </w:r>
          </w:p>
        </w:tc>
        <w:tc>
          <w:tcPr>
            <w:tcW w:w="993" w:type="dxa"/>
            <w:shd w:val="clear" w:color="auto" w:fill="auto"/>
          </w:tcPr>
          <w:p w14:paraId="737220E5" w14:textId="77777777" w:rsidR="00367971" w:rsidRPr="00602D6B" w:rsidRDefault="00367971" w:rsidP="00B26317">
            <w:pPr>
              <w:spacing w:before="40" w:after="120"/>
              <w:ind w:left="57"/>
              <w:rPr>
                <w:rFonts w:eastAsia="Calibri"/>
              </w:rPr>
            </w:pPr>
            <w:r>
              <w:t>02/2023</w:t>
            </w:r>
          </w:p>
        </w:tc>
        <w:tc>
          <w:tcPr>
            <w:tcW w:w="735" w:type="dxa"/>
            <w:shd w:val="clear" w:color="auto" w:fill="auto"/>
          </w:tcPr>
          <w:p w14:paraId="7C64E314" w14:textId="77777777" w:rsidR="00367971" w:rsidRPr="00602D6B" w:rsidRDefault="00367971" w:rsidP="004F5C2E">
            <w:pPr>
              <w:spacing w:before="40" w:after="120"/>
              <w:rPr>
                <w:rFonts w:eastAsia="Calibri"/>
              </w:rPr>
            </w:pPr>
            <w:r>
              <w:t>12/2024</w:t>
            </w:r>
          </w:p>
        </w:tc>
        <w:tc>
          <w:tcPr>
            <w:tcW w:w="2808" w:type="dxa"/>
            <w:shd w:val="clear" w:color="auto" w:fill="auto"/>
          </w:tcPr>
          <w:p w14:paraId="45687A11" w14:textId="77777777" w:rsidR="00367971" w:rsidRPr="00602D6B" w:rsidRDefault="00367971" w:rsidP="004F5C2E">
            <w:pPr>
              <w:spacing w:before="40" w:after="120"/>
              <w:rPr>
                <w:rFonts w:eastAsia="Calibri"/>
                <w:lang w:val="fr-FR"/>
              </w:rPr>
            </w:pPr>
          </w:p>
        </w:tc>
        <w:tc>
          <w:tcPr>
            <w:tcW w:w="567" w:type="dxa"/>
            <w:shd w:val="clear" w:color="auto" w:fill="auto"/>
          </w:tcPr>
          <w:p w14:paraId="541FA522" w14:textId="77777777" w:rsidR="00367971" w:rsidRPr="00602D6B" w:rsidRDefault="00367971" w:rsidP="004F5C2E">
            <w:pPr>
              <w:spacing w:before="40" w:after="120"/>
              <w:rPr>
                <w:rFonts w:eastAsia="Calibri"/>
              </w:rPr>
            </w:pPr>
            <w:r>
              <w:t>I</w:t>
            </w:r>
          </w:p>
        </w:tc>
      </w:tr>
      <w:tr w:rsidR="00367971" w:rsidRPr="00BF239D" w14:paraId="4A1619DD" w14:textId="77777777" w:rsidTr="008101B9">
        <w:tc>
          <w:tcPr>
            <w:tcW w:w="567" w:type="dxa"/>
            <w:shd w:val="clear" w:color="auto" w:fill="auto"/>
          </w:tcPr>
          <w:p w14:paraId="1F42BF92" w14:textId="77777777" w:rsidR="00367971" w:rsidRPr="00602D6B" w:rsidRDefault="00367971" w:rsidP="004F5C2E">
            <w:pPr>
              <w:spacing w:before="40" w:after="120"/>
              <w:rPr>
                <w:rFonts w:eastAsia="Calibri"/>
              </w:rPr>
            </w:pPr>
            <w:r>
              <w:t>1.1</w:t>
            </w:r>
          </w:p>
        </w:tc>
        <w:tc>
          <w:tcPr>
            <w:tcW w:w="5697" w:type="dxa"/>
            <w:gridSpan w:val="4"/>
            <w:shd w:val="clear" w:color="auto" w:fill="auto"/>
          </w:tcPr>
          <w:p w14:paraId="5EBC0094" w14:textId="77777777" w:rsidR="00367971" w:rsidRPr="00D82D09" w:rsidRDefault="00367971" w:rsidP="004F5C2E">
            <w:pPr>
              <w:spacing w:before="40" w:after="120"/>
              <w:rPr>
                <w:rFonts w:eastAsia="Calibri"/>
                <w:lang w:val="en-US"/>
              </w:rPr>
            </w:pPr>
            <w:r>
              <w:t>Ascertain whether the system (methods of work) allows for continuous, regular and effective updating of the ADN catalogue of questions</w:t>
            </w:r>
          </w:p>
        </w:tc>
        <w:tc>
          <w:tcPr>
            <w:tcW w:w="2808" w:type="dxa"/>
            <w:shd w:val="clear" w:color="auto" w:fill="auto"/>
          </w:tcPr>
          <w:p w14:paraId="6D6F24F9" w14:textId="77777777" w:rsidR="00367971" w:rsidRPr="00D82D09" w:rsidRDefault="00367971" w:rsidP="004F5C2E">
            <w:pPr>
              <w:spacing w:before="40" w:after="120"/>
              <w:rPr>
                <w:rFonts w:eastAsia="Calibri"/>
                <w:lang w:val="en-US"/>
              </w:rPr>
            </w:pPr>
          </w:p>
        </w:tc>
        <w:tc>
          <w:tcPr>
            <w:tcW w:w="567" w:type="dxa"/>
            <w:shd w:val="clear" w:color="auto" w:fill="auto"/>
          </w:tcPr>
          <w:p w14:paraId="5BEA6449" w14:textId="77777777" w:rsidR="00367971" w:rsidRPr="00D82D09" w:rsidRDefault="00367971" w:rsidP="004F5C2E">
            <w:pPr>
              <w:spacing w:before="40" w:after="120"/>
              <w:rPr>
                <w:rFonts w:eastAsia="Calibri"/>
                <w:lang w:val="en-US"/>
              </w:rPr>
            </w:pPr>
          </w:p>
        </w:tc>
      </w:tr>
      <w:tr w:rsidR="00367971" w:rsidRPr="00BF239D" w14:paraId="38B1F1CA" w14:textId="77777777" w:rsidTr="008101B9">
        <w:tc>
          <w:tcPr>
            <w:tcW w:w="567" w:type="dxa"/>
            <w:shd w:val="clear" w:color="auto" w:fill="auto"/>
          </w:tcPr>
          <w:p w14:paraId="4CEB08DA" w14:textId="77777777" w:rsidR="00367971" w:rsidRPr="00602D6B" w:rsidRDefault="00367971" w:rsidP="004F5C2E">
            <w:pPr>
              <w:spacing w:before="40" w:after="120"/>
              <w:rPr>
                <w:rFonts w:eastAsia="Calibri"/>
              </w:rPr>
            </w:pPr>
            <w:r>
              <w:t>1.2</w:t>
            </w:r>
          </w:p>
        </w:tc>
        <w:tc>
          <w:tcPr>
            <w:tcW w:w="5697" w:type="dxa"/>
            <w:gridSpan w:val="4"/>
            <w:shd w:val="clear" w:color="auto" w:fill="auto"/>
          </w:tcPr>
          <w:p w14:paraId="6FBF7DAA" w14:textId="77777777" w:rsidR="00367971" w:rsidRPr="00D82D09" w:rsidRDefault="00367971" w:rsidP="004F5C2E">
            <w:pPr>
              <w:spacing w:before="40" w:after="120"/>
              <w:rPr>
                <w:rFonts w:eastAsia="Calibri"/>
                <w:lang w:val="en-US"/>
              </w:rPr>
            </w:pPr>
            <w:r>
              <w:t>Update the ADN catalogue of questions, as of January 2023, to ADN 2025.</w:t>
            </w:r>
          </w:p>
        </w:tc>
        <w:tc>
          <w:tcPr>
            <w:tcW w:w="2808" w:type="dxa"/>
            <w:shd w:val="clear" w:color="auto" w:fill="auto"/>
          </w:tcPr>
          <w:p w14:paraId="2044E73C" w14:textId="77777777" w:rsidR="00367971" w:rsidRPr="00D82D09" w:rsidRDefault="00367971" w:rsidP="004F5C2E">
            <w:pPr>
              <w:spacing w:before="40" w:after="120"/>
              <w:rPr>
                <w:rFonts w:eastAsia="Calibri"/>
                <w:lang w:val="en-US"/>
              </w:rPr>
            </w:pPr>
          </w:p>
        </w:tc>
        <w:tc>
          <w:tcPr>
            <w:tcW w:w="567" w:type="dxa"/>
            <w:shd w:val="clear" w:color="auto" w:fill="auto"/>
          </w:tcPr>
          <w:p w14:paraId="0E67A1AC" w14:textId="77777777" w:rsidR="00367971" w:rsidRPr="00D82D09" w:rsidRDefault="00367971" w:rsidP="004F5C2E">
            <w:pPr>
              <w:spacing w:before="40" w:after="120"/>
              <w:rPr>
                <w:rFonts w:eastAsia="Calibri"/>
                <w:lang w:val="en-US"/>
              </w:rPr>
            </w:pPr>
          </w:p>
        </w:tc>
      </w:tr>
      <w:tr w:rsidR="00367971" w:rsidRPr="00602D6B" w14:paraId="1185BDE5" w14:textId="77777777" w:rsidTr="008101B9">
        <w:tc>
          <w:tcPr>
            <w:tcW w:w="567" w:type="dxa"/>
            <w:shd w:val="clear" w:color="auto" w:fill="auto"/>
          </w:tcPr>
          <w:p w14:paraId="1D95B5F7" w14:textId="77777777" w:rsidR="00367971" w:rsidRPr="00602D6B" w:rsidRDefault="00367971" w:rsidP="004F5C2E">
            <w:pPr>
              <w:spacing w:before="40" w:after="120"/>
              <w:rPr>
                <w:rFonts w:eastAsia="Calibri"/>
              </w:rPr>
            </w:pPr>
            <w:r>
              <w:t>1.2.1</w:t>
            </w:r>
          </w:p>
        </w:tc>
        <w:tc>
          <w:tcPr>
            <w:tcW w:w="5697" w:type="dxa"/>
            <w:gridSpan w:val="4"/>
            <w:shd w:val="clear" w:color="auto" w:fill="auto"/>
          </w:tcPr>
          <w:p w14:paraId="13728792" w14:textId="77777777" w:rsidR="00367971" w:rsidRPr="00602D6B" w:rsidRDefault="00367971" w:rsidP="004F5C2E">
            <w:pPr>
              <w:spacing w:before="40" w:after="120"/>
              <w:rPr>
                <w:rFonts w:eastAsia="Calibri"/>
              </w:rPr>
            </w:pPr>
            <w:r>
              <w:t>Multiple choice questions</w:t>
            </w:r>
          </w:p>
        </w:tc>
        <w:tc>
          <w:tcPr>
            <w:tcW w:w="2808" w:type="dxa"/>
            <w:shd w:val="clear" w:color="auto" w:fill="auto"/>
          </w:tcPr>
          <w:p w14:paraId="2BC7A06A" w14:textId="7849A692" w:rsidR="00367971" w:rsidRPr="00602D6B" w:rsidRDefault="00367971" w:rsidP="004F5C2E">
            <w:pPr>
              <w:spacing w:before="40" w:after="120"/>
              <w:rPr>
                <w:rFonts w:eastAsia="Calibri"/>
              </w:rPr>
            </w:pPr>
            <w:r w:rsidRPr="00D82D09">
              <w:t xml:space="preserve">Catalogue of questions 2023 </w:t>
            </w:r>
            <w:r w:rsidR="00890F81">
              <w:t>–</w:t>
            </w:r>
            <w:r w:rsidRPr="00D82D09">
              <w:t xml:space="preserve"> Gas: CCNR-ZKR/ADN/WG/CQ/2022/5 rev. 2</w:t>
            </w:r>
          </w:p>
          <w:p w14:paraId="2461DB13" w14:textId="4FF0AA9D" w:rsidR="00367971" w:rsidRPr="00602D6B" w:rsidRDefault="00367971" w:rsidP="004F5C2E">
            <w:pPr>
              <w:spacing w:before="40" w:after="120"/>
              <w:rPr>
                <w:rFonts w:eastAsia="Calibri"/>
              </w:rPr>
            </w:pPr>
            <w:r w:rsidRPr="00D82D09">
              <w:t xml:space="preserve">Catalogue of questions 2023 </w:t>
            </w:r>
            <w:r w:rsidR="00890F81">
              <w:t>–</w:t>
            </w:r>
            <w:r w:rsidRPr="00D82D09">
              <w:t xml:space="preserve"> Chemistry: CCNR-ZKR/ADN/WG/CQ/2022/4 rev. 2</w:t>
            </w:r>
          </w:p>
          <w:p w14:paraId="591E3634" w14:textId="53933014" w:rsidR="00367971" w:rsidRPr="00602D6B" w:rsidRDefault="00367971" w:rsidP="004F5C2E">
            <w:pPr>
              <w:spacing w:before="40" w:after="120"/>
              <w:rPr>
                <w:rFonts w:eastAsia="Calibri"/>
              </w:rPr>
            </w:pPr>
            <w:r>
              <w:t xml:space="preserve">Catalogue of questions 2023 </w:t>
            </w:r>
            <w:r w:rsidR="008B5EEB">
              <w:t xml:space="preserve">– </w:t>
            </w:r>
            <w:r>
              <w:t>General: CCNR-ZKR/ADN/WG/CQ/2022/3 rev. 2</w:t>
            </w:r>
          </w:p>
        </w:tc>
        <w:tc>
          <w:tcPr>
            <w:tcW w:w="567" w:type="dxa"/>
            <w:shd w:val="clear" w:color="auto" w:fill="auto"/>
          </w:tcPr>
          <w:p w14:paraId="77123B9C" w14:textId="77777777" w:rsidR="00367971" w:rsidRPr="00602D6B" w:rsidRDefault="00367971" w:rsidP="004F5C2E">
            <w:pPr>
              <w:spacing w:before="40" w:after="120"/>
              <w:rPr>
                <w:rFonts w:eastAsia="Calibri"/>
              </w:rPr>
            </w:pPr>
            <w:r>
              <w:t>I</w:t>
            </w:r>
          </w:p>
        </w:tc>
      </w:tr>
      <w:tr w:rsidR="00367971" w:rsidRPr="00602D6B" w14:paraId="04BF4D99" w14:textId="77777777" w:rsidTr="008101B9">
        <w:tc>
          <w:tcPr>
            <w:tcW w:w="567" w:type="dxa"/>
            <w:shd w:val="clear" w:color="auto" w:fill="auto"/>
          </w:tcPr>
          <w:p w14:paraId="52D2B529" w14:textId="77777777" w:rsidR="00367971" w:rsidRPr="00602D6B" w:rsidRDefault="00367971" w:rsidP="004F5C2E">
            <w:pPr>
              <w:spacing w:before="40" w:after="120"/>
              <w:rPr>
                <w:rFonts w:eastAsia="Calibri"/>
              </w:rPr>
            </w:pPr>
            <w:r>
              <w:t>1.2.2</w:t>
            </w:r>
          </w:p>
        </w:tc>
        <w:tc>
          <w:tcPr>
            <w:tcW w:w="5697" w:type="dxa"/>
            <w:gridSpan w:val="4"/>
            <w:shd w:val="clear" w:color="auto" w:fill="auto"/>
          </w:tcPr>
          <w:p w14:paraId="787CBDDB" w14:textId="77777777" w:rsidR="00367971" w:rsidRPr="00602D6B" w:rsidRDefault="00367971" w:rsidP="004F5C2E">
            <w:pPr>
              <w:spacing w:before="40" w:after="120"/>
              <w:rPr>
                <w:rFonts w:eastAsia="Calibri"/>
                <w:bCs/>
              </w:rPr>
            </w:pPr>
            <w:r>
              <w:t>Substantive questions</w:t>
            </w:r>
          </w:p>
        </w:tc>
        <w:tc>
          <w:tcPr>
            <w:tcW w:w="2808" w:type="dxa"/>
            <w:shd w:val="clear" w:color="auto" w:fill="auto"/>
          </w:tcPr>
          <w:p w14:paraId="7DB88C4A" w14:textId="300EDA00" w:rsidR="00367971" w:rsidRPr="00D82D09" w:rsidRDefault="00367971" w:rsidP="004F5C2E">
            <w:pPr>
              <w:spacing w:before="40" w:after="120"/>
              <w:rPr>
                <w:rFonts w:eastAsia="Calibri"/>
                <w:lang w:val="en-US"/>
              </w:rPr>
            </w:pPr>
            <w:r>
              <w:t>ECE/TRANS/WP.15/AC.2/60, para. 20 with</w:t>
            </w:r>
            <w:r w:rsidR="004F5C2E">
              <w:t xml:space="preserve"> </w:t>
            </w:r>
            <w:r>
              <w:t>informal document INF.5 of the twenty-ninth session</w:t>
            </w:r>
          </w:p>
          <w:p w14:paraId="2BEAE513" w14:textId="77777777" w:rsidR="00367971" w:rsidRPr="00BB3CE9" w:rsidRDefault="00367971" w:rsidP="004F5C2E">
            <w:pPr>
              <w:spacing w:before="40" w:after="120"/>
              <w:rPr>
                <w:rFonts w:eastAsia="Calibri"/>
              </w:rPr>
            </w:pPr>
            <w:r>
              <w:t>ECE/TRANS/WP.15/AC.2/70, para. 21 (c)</w:t>
            </w:r>
          </w:p>
        </w:tc>
        <w:tc>
          <w:tcPr>
            <w:tcW w:w="567" w:type="dxa"/>
            <w:shd w:val="clear" w:color="auto" w:fill="auto"/>
          </w:tcPr>
          <w:p w14:paraId="6D62DCD8" w14:textId="77777777" w:rsidR="00367971" w:rsidRPr="00602D6B" w:rsidRDefault="00367971" w:rsidP="004F5C2E">
            <w:pPr>
              <w:spacing w:before="40" w:after="120"/>
              <w:rPr>
                <w:rFonts w:eastAsia="Calibri"/>
              </w:rPr>
            </w:pPr>
            <w:r>
              <w:t>II</w:t>
            </w:r>
          </w:p>
        </w:tc>
      </w:tr>
      <w:tr w:rsidR="00367971" w:rsidRPr="00602D6B" w14:paraId="3F084654" w14:textId="77777777" w:rsidTr="008101B9">
        <w:tc>
          <w:tcPr>
            <w:tcW w:w="567" w:type="dxa"/>
            <w:shd w:val="clear" w:color="auto" w:fill="auto"/>
          </w:tcPr>
          <w:p w14:paraId="3A109543" w14:textId="77777777" w:rsidR="00367971" w:rsidRPr="00602D6B" w:rsidRDefault="00367971" w:rsidP="004F5C2E">
            <w:pPr>
              <w:spacing w:before="40" w:after="120"/>
              <w:rPr>
                <w:rFonts w:eastAsia="Calibri"/>
              </w:rPr>
            </w:pPr>
            <w:r>
              <w:t>1.3</w:t>
            </w:r>
          </w:p>
        </w:tc>
        <w:tc>
          <w:tcPr>
            <w:tcW w:w="5697" w:type="dxa"/>
            <w:gridSpan w:val="4"/>
            <w:shd w:val="clear" w:color="auto" w:fill="auto"/>
          </w:tcPr>
          <w:p w14:paraId="293B0B66" w14:textId="77777777" w:rsidR="00367971" w:rsidRPr="00D82D09" w:rsidRDefault="00367971" w:rsidP="004F5C2E">
            <w:pPr>
              <w:spacing w:before="40" w:after="120"/>
              <w:rPr>
                <w:rFonts w:eastAsia="Calibri"/>
                <w:bCs/>
                <w:lang w:val="en-US"/>
              </w:rPr>
            </w:pPr>
            <w:r>
              <w:t>The informal working group clarifies specific issues related to the catalogue of questions submitted by the Safety Committee for consideration and develops proposals for decisions to be taken by the ADN Safety Committee.</w:t>
            </w:r>
          </w:p>
        </w:tc>
        <w:tc>
          <w:tcPr>
            <w:tcW w:w="2808" w:type="dxa"/>
            <w:shd w:val="clear" w:color="auto" w:fill="auto"/>
          </w:tcPr>
          <w:p w14:paraId="59311CA6" w14:textId="77777777" w:rsidR="00367971" w:rsidRPr="00D82D09" w:rsidRDefault="00367971" w:rsidP="004F5C2E">
            <w:pPr>
              <w:spacing w:before="40" w:after="120"/>
              <w:rPr>
                <w:rFonts w:eastAsia="Arial"/>
                <w:lang w:val="en-US"/>
              </w:rPr>
            </w:pPr>
          </w:p>
        </w:tc>
        <w:tc>
          <w:tcPr>
            <w:tcW w:w="567" w:type="dxa"/>
            <w:shd w:val="clear" w:color="auto" w:fill="auto"/>
          </w:tcPr>
          <w:p w14:paraId="4C24E8EA" w14:textId="77777777" w:rsidR="00367971" w:rsidRPr="00602D6B" w:rsidRDefault="00367971" w:rsidP="004F5C2E">
            <w:pPr>
              <w:spacing w:before="40" w:after="120"/>
              <w:rPr>
                <w:rFonts w:eastAsia="Calibri"/>
              </w:rPr>
            </w:pPr>
            <w:r>
              <w:t>I</w:t>
            </w:r>
          </w:p>
        </w:tc>
      </w:tr>
      <w:tr w:rsidR="00367971" w:rsidRPr="00602D6B" w14:paraId="6DA45792" w14:textId="77777777" w:rsidTr="00E32441">
        <w:trPr>
          <w:trHeight w:val="646"/>
        </w:trPr>
        <w:tc>
          <w:tcPr>
            <w:tcW w:w="567" w:type="dxa"/>
            <w:shd w:val="clear" w:color="auto" w:fill="auto"/>
          </w:tcPr>
          <w:p w14:paraId="3B7EDEE1" w14:textId="77777777" w:rsidR="00367971" w:rsidRPr="00602D6B" w:rsidRDefault="00367971" w:rsidP="004F5C2E">
            <w:pPr>
              <w:spacing w:before="40" w:after="120"/>
              <w:rPr>
                <w:rFonts w:eastAsia="Calibri"/>
              </w:rPr>
            </w:pPr>
            <w:r>
              <w:t>1.3.1</w:t>
            </w:r>
          </w:p>
        </w:tc>
        <w:tc>
          <w:tcPr>
            <w:tcW w:w="5697" w:type="dxa"/>
            <w:gridSpan w:val="4"/>
            <w:shd w:val="clear" w:color="auto" w:fill="auto"/>
          </w:tcPr>
          <w:p w14:paraId="0D3939D4" w14:textId="77777777" w:rsidR="00367971" w:rsidRPr="00D82D09" w:rsidRDefault="00367971" w:rsidP="004F5C2E">
            <w:pPr>
              <w:spacing w:before="40" w:after="120"/>
              <w:rPr>
                <w:rFonts w:eastAsia="Calibri"/>
                <w:bCs/>
                <w:lang w:val="en-US"/>
              </w:rPr>
            </w:pPr>
            <w:r>
              <w:t>Review of questions on first aid, taking account of developments in the European Committee for Drawing up Standards in the Field of Inland Navigation (CESNI)</w:t>
            </w:r>
          </w:p>
        </w:tc>
        <w:tc>
          <w:tcPr>
            <w:tcW w:w="2808" w:type="dxa"/>
            <w:shd w:val="clear" w:color="auto" w:fill="auto"/>
          </w:tcPr>
          <w:p w14:paraId="676C368E" w14:textId="77777777" w:rsidR="00367971" w:rsidRPr="00BB3CE9" w:rsidRDefault="00367971" w:rsidP="004F5C2E">
            <w:pPr>
              <w:spacing w:before="40" w:after="120"/>
              <w:rPr>
                <w:rFonts w:eastAsia="Calibri"/>
              </w:rPr>
            </w:pPr>
            <w:r>
              <w:t>ECE/TRANS/WP.15/AC.2/70, para. 21 (a)</w:t>
            </w:r>
          </w:p>
        </w:tc>
        <w:tc>
          <w:tcPr>
            <w:tcW w:w="567" w:type="dxa"/>
            <w:shd w:val="clear" w:color="auto" w:fill="auto"/>
          </w:tcPr>
          <w:p w14:paraId="3D75DCCC" w14:textId="77777777" w:rsidR="00367971" w:rsidRPr="00602D6B" w:rsidRDefault="00367971" w:rsidP="004F5C2E">
            <w:pPr>
              <w:spacing w:before="40" w:after="120"/>
              <w:rPr>
                <w:rFonts w:eastAsia="Calibri"/>
                <w:lang w:val="fr-FR"/>
              </w:rPr>
            </w:pPr>
          </w:p>
        </w:tc>
      </w:tr>
      <w:tr w:rsidR="00367971" w:rsidRPr="00602D6B" w14:paraId="452743A1" w14:textId="77777777" w:rsidTr="00E32441">
        <w:tc>
          <w:tcPr>
            <w:tcW w:w="567" w:type="dxa"/>
            <w:shd w:val="clear" w:color="auto" w:fill="auto"/>
          </w:tcPr>
          <w:p w14:paraId="54C07798" w14:textId="77777777" w:rsidR="00367971" w:rsidRPr="00602D6B" w:rsidRDefault="00367971" w:rsidP="004F5C2E">
            <w:pPr>
              <w:spacing w:before="40" w:after="120"/>
              <w:rPr>
                <w:rFonts w:eastAsia="Calibri"/>
              </w:rPr>
            </w:pPr>
            <w:r>
              <w:t>1.3.2</w:t>
            </w:r>
          </w:p>
        </w:tc>
        <w:tc>
          <w:tcPr>
            <w:tcW w:w="5697" w:type="dxa"/>
            <w:gridSpan w:val="4"/>
            <w:shd w:val="clear" w:color="auto" w:fill="auto"/>
          </w:tcPr>
          <w:p w14:paraId="2FE71A34" w14:textId="6DF94106" w:rsidR="00367971" w:rsidRPr="00D82D09" w:rsidRDefault="00367971" w:rsidP="004F5C2E">
            <w:pPr>
              <w:spacing w:before="40" w:after="120"/>
              <w:rPr>
                <w:rFonts w:eastAsia="Calibri"/>
                <w:bCs/>
                <w:lang w:val="en-US"/>
              </w:rPr>
            </w:pPr>
            <w:r>
              <w:t xml:space="preserve">Editorial corrections such as </w:t>
            </w:r>
            <w:r w:rsidR="00890F81">
              <w:t>“</w:t>
            </w:r>
            <w:proofErr w:type="spellStart"/>
            <w:r w:rsidRPr="00D82D09">
              <w:rPr>
                <w:i/>
                <w:iCs/>
              </w:rPr>
              <w:t>Ladeplan</w:t>
            </w:r>
            <w:proofErr w:type="spellEnd"/>
            <w:r>
              <w:t>/</w:t>
            </w:r>
            <w:proofErr w:type="spellStart"/>
            <w:r w:rsidRPr="00D82D09">
              <w:rPr>
                <w:i/>
                <w:iCs/>
              </w:rPr>
              <w:t>Stauplan</w:t>
            </w:r>
            <w:proofErr w:type="spellEnd"/>
            <w:r w:rsidR="00890F81">
              <w:t>”</w:t>
            </w:r>
          </w:p>
        </w:tc>
        <w:tc>
          <w:tcPr>
            <w:tcW w:w="2808" w:type="dxa"/>
            <w:shd w:val="clear" w:color="auto" w:fill="auto"/>
          </w:tcPr>
          <w:p w14:paraId="228ED6A4" w14:textId="247BD4CD" w:rsidR="00367971" w:rsidRPr="00E71134" w:rsidRDefault="00367971" w:rsidP="004F5C2E">
            <w:pPr>
              <w:spacing w:before="40" w:after="120"/>
              <w:rPr>
                <w:rFonts w:eastAsia="Calibri"/>
                <w:lang w:val="fr-FR"/>
              </w:rPr>
            </w:pPr>
            <w:r>
              <w:t>ECE/TRANS/WP.15/AC.2/70, para. 25</w:t>
            </w:r>
          </w:p>
        </w:tc>
        <w:tc>
          <w:tcPr>
            <w:tcW w:w="567" w:type="dxa"/>
            <w:shd w:val="clear" w:color="auto" w:fill="auto"/>
          </w:tcPr>
          <w:p w14:paraId="5CCD2592" w14:textId="77777777" w:rsidR="00367971" w:rsidRPr="00602D6B" w:rsidRDefault="00367971" w:rsidP="004F5C2E">
            <w:pPr>
              <w:spacing w:before="40" w:after="120"/>
              <w:rPr>
                <w:rFonts w:eastAsia="Calibri"/>
                <w:lang w:val="fr-FR"/>
              </w:rPr>
            </w:pPr>
          </w:p>
        </w:tc>
      </w:tr>
      <w:tr w:rsidR="00E32441" w:rsidRPr="00602D6B" w14:paraId="12805D0D" w14:textId="77777777" w:rsidTr="00E32441">
        <w:tc>
          <w:tcPr>
            <w:tcW w:w="567" w:type="dxa"/>
            <w:shd w:val="clear" w:color="auto" w:fill="auto"/>
          </w:tcPr>
          <w:p w14:paraId="42D4F43F" w14:textId="77777777" w:rsidR="00367971" w:rsidRPr="00602D6B" w:rsidRDefault="00367971" w:rsidP="00092C95">
            <w:pPr>
              <w:keepNext/>
              <w:keepLines/>
              <w:spacing w:before="40" w:after="120"/>
              <w:rPr>
                <w:rFonts w:eastAsia="Calibri"/>
              </w:rPr>
            </w:pPr>
            <w:r>
              <w:lastRenderedPageBreak/>
              <w:t>2.</w:t>
            </w:r>
          </w:p>
        </w:tc>
        <w:tc>
          <w:tcPr>
            <w:tcW w:w="2268" w:type="dxa"/>
            <w:shd w:val="clear" w:color="auto" w:fill="auto"/>
          </w:tcPr>
          <w:p w14:paraId="7EAAED4C" w14:textId="77777777" w:rsidR="00367971" w:rsidRPr="00D82D09" w:rsidRDefault="00367971" w:rsidP="00092C95">
            <w:pPr>
              <w:keepNext/>
              <w:keepLines/>
              <w:spacing w:before="40" w:after="120"/>
              <w:rPr>
                <w:rFonts w:eastAsia="Calibri"/>
                <w:lang w:val="en-US"/>
              </w:rPr>
            </w:pPr>
            <w:r>
              <w:t>The informal working group clarifies specific issues related to the training and examination of ADN experts that are referred to it by the ADN Safety Committee and the ADN Administrative Committee and prepares draft decisions for the ADN Safety Committee and the ADN Administrative Committee.</w:t>
            </w:r>
          </w:p>
        </w:tc>
        <w:tc>
          <w:tcPr>
            <w:tcW w:w="1701" w:type="dxa"/>
            <w:shd w:val="clear" w:color="auto" w:fill="auto"/>
          </w:tcPr>
          <w:p w14:paraId="7E5E89B2" w14:textId="77777777" w:rsidR="00367971" w:rsidRPr="00D82D09" w:rsidRDefault="00367971" w:rsidP="00092C95">
            <w:pPr>
              <w:keepNext/>
              <w:keepLines/>
              <w:spacing w:before="40" w:after="120"/>
              <w:rPr>
                <w:rFonts w:eastAsia="Calibri"/>
                <w:bCs/>
                <w:lang w:val="en-US"/>
              </w:rPr>
            </w:pPr>
          </w:p>
        </w:tc>
        <w:tc>
          <w:tcPr>
            <w:tcW w:w="993" w:type="dxa"/>
            <w:shd w:val="clear" w:color="auto" w:fill="auto"/>
          </w:tcPr>
          <w:p w14:paraId="0BD57312" w14:textId="1FD6B952" w:rsidR="00367971" w:rsidRPr="00602D6B" w:rsidRDefault="00367971" w:rsidP="00092C95">
            <w:pPr>
              <w:keepNext/>
              <w:keepLines/>
              <w:spacing w:before="40" w:after="120"/>
              <w:rPr>
                <w:rFonts w:eastAsia="Calibri"/>
              </w:rPr>
            </w:pPr>
            <w:r>
              <w:t>02/2023</w:t>
            </w:r>
          </w:p>
        </w:tc>
        <w:tc>
          <w:tcPr>
            <w:tcW w:w="735" w:type="dxa"/>
            <w:shd w:val="clear" w:color="auto" w:fill="auto"/>
          </w:tcPr>
          <w:p w14:paraId="16AC2154" w14:textId="77777777" w:rsidR="00367971" w:rsidRPr="00602D6B" w:rsidRDefault="00367971" w:rsidP="00092C95">
            <w:pPr>
              <w:keepNext/>
              <w:keepLines/>
              <w:spacing w:before="40" w:after="120"/>
              <w:rPr>
                <w:rFonts w:eastAsia="Calibri"/>
              </w:rPr>
            </w:pPr>
            <w:r>
              <w:t>12/2024</w:t>
            </w:r>
          </w:p>
        </w:tc>
        <w:tc>
          <w:tcPr>
            <w:tcW w:w="2808" w:type="dxa"/>
            <w:shd w:val="clear" w:color="auto" w:fill="auto"/>
          </w:tcPr>
          <w:p w14:paraId="6487584C" w14:textId="77777777" w:rsidR="00367971" w:rsidRPr="00602D6B" w:rsidRDefault="00367971" w:rsidP="00092C95">
            <w:pPr>
              <w:keepNext/>
              <w:keepLines/>
              <w:spacing w:before="40" w:after="120"/>
              <w:rPr>
                <w:rFonts w:eastAsia="Calibri"/>
                <w:lang w:val="fr-FR"/>
              </w:rPr>
            </w:pPr>
          </w:p>
        </w:tc>
        <w:tc>
          <w:tcPr>
            <w:tcW w:w="567" w:type="dxa"/>
            <w:shd w:val="clear" w:color="auto" w:fill="auto"/>
          </w:tcPr>
          <w:p w14:paraId="37535212" w14:textId="77777777" w:rsidR="00367971" w:rsidRPr="00602D6B" w:rsidRDefault="00367971" w:rsidP="00092C95">
            <w:pPr>
              <w:keepNext/>
              <w:keepLines/>
              <w:spacing w:before="40" w:after="120"/>
              <w:rPr>
                <w:rFonts w:eastAsia="Calibri"/>
              </w:rPr>
            </w:pPr>
            <w:r>
              <w:t>II</w:t>
            </w:r>
          </w:p>
        </w:tc>
      </w:tr>
      <w:tr w:rsidR="00367971" w:rsidRPr="00602D6B" w14:paraId="40166B7B" w14:textId="77777777" w:rsidTr="008101B9">
        <w:tc>
          <w:tcPr>
            <w:tcW w:w="567" w:type="dxa"/>
            <w:shd w:val="clear" w:color="auto" w:fill="auto"/>
          </w:tcPr>
          <w:p w14:paraId="617E6D66" w14:textId="77777777" w:rsidR="00367971" w:rsidRPr="00602D6B" w:rsidRDefault="00367971" w:rsidP="004F5C2E">
            <w:pPr>
              <w:spacing w:before="40" w:after="120"/>
              <w:rPr>
                <w:rFonts w:eastAsia="Calibri"/>
              </w:rPr>
            </w:pPr>
            <w:r>
              <w:t>2.1</w:t>
            </w:r>
          </w:p>
        </w:tc>
        <w:tc>
          <w:tcPr>
            <w:tcW w:w="5697" w:type="dxa"/>
            <w:gridSpan w:val="4"/>
            <w:shd w:val="clear" w:color="auto" w:fill="auto"/>
          </w:tcPr>
          <w:p w14:paraId="4A37CC4D" w14:textId="77777777" w:rsidR="00367971" w:rsidRPr="00D82D09" w:rsidRDefault="00367971" w:rsidP="004F5C2E">
            <w:pPr>
              <w:spacing w:before="40" w:after="120"/>
              <w:rPr>
                <w:rFonts w:eastAsia="Calibri"/>
                <w:lang w:val="en-US"/>
              </w:rPr>
            </w:pPr>
            <w:r>
              <w:t>Update the directive of the Administrative Committee on the use of the catalogue of questions for the ADN expert examination, depending on the state of progress of the work on the ADN catalogue of questions.</w:t>
            </w:r>
          </w:p>
        </w:tc>
        <w:tc>
          <w:tcPr>
            <w:tcW w:w="2808" w:type="dxa"/>
            <w:shd w:val="clear" w:color="auto" w:fill="auto"/>
          </w:tcPr>
          <w:p w14:paraId="59A5958A" w14:textId="787785F9" w:rsidR="00367971" w:rsidRPr="00602D6B" w:rsidRDefault="00367971" w:rsidP="0095136F">
            <w:pPr>
              <w:spacing w:before="40" w:after="120"/>
              <w:ind w:left="57"/>
              <w:rPr>
                <w:rFonts w:eastAsia="Calibri"/>
              </w:rPr>
            </w:pPr>
            <w:r>
              <w:t>ECE/TRANS/WP.15/AC.2/</w:t>
            </w:r>
            <w:r w:rsidR="004F5C2E">
              <w:br/>
            </w:r>
            <w:r>
              <w:t>2019/7</w:t>
            </w:r>
          </w:p>
        </w:tc>
        <w:tc>
          <w:tcPr>
            <w:tcW w:w="567" w:type="dxa"/>
            <w:shd w:val="clear" w:color="auto" w:fill="auto"/>
          </w:tcPr>
          <w:p w14:paraId="4066BABB" w14:textId="77777777" w:rsidR="00367971" w:rsidRPr="00602D6B" w:rsidRDefault="00367971" w:rsidP="004F5C2E">
            <w:pPr>
              <w:spacing w:before="40" w:after="120"/>
              <w:rPr>
                <w:rFonts w:eastAsia="Calibri"/>
              </w:rPr>
            </w:pPr>
            <w:r>
              <w:t>I</w:t>
            </w:r>
          </w:p>
        </w:tc>
      </w:tr>
      <w:tr w:rsidR="00367971" w:rsidRPr="00602D6B" w14:paraId="06B6BD2C" w14:textId="77777777" w:rsidTr="008101B9">
        <w:tc>
          <w:tcPr>
            <w:tcW w:w="567" w:type="dxa"/>
            <w:shd w:val="clear" w:color="auto" w:fill="auto"/>
          </w:tcPr>
          <w:p w14:paraId="37261577" w14:textId="77777777" w:rsidR="00367971" w:rsidRPr="00602D6B" w:rsidRDefault="00367971" w:rsidP="004F5C2E">
            <w:pPr>
              <w:spacing w:before="40" w:after="120"/>
              <w:rPr>
                <w:rFonts w:eastAsia="Calibri"/>
              </w:rPr>
            </w:pPr>
            <w:r>
              <w:t>2.1a</w:t>
            </w:r>
          </w:p>
        </w:tc>
        <w:tc>
          <w:tcPr>
            <w:tcW w:w="5697" w:type="dxa"/>
            <w:gridSpan w:val="4"/>
            <w:shd w:val="clear" w:color="auto" w:fill="auto"/>
          </w:tcPr>
          <w:p w14:paraId="4B125085" w14:textId="77777777" w:rsidR="00367971" w:rsidRPr="00D82D09" w:rsidRDefault="00367971" w:rsidP="004F5C2E">
            <w:pPr>
              <w:spacing w:before="40" w:after="120"/>
              <w:rPr>
                <w:rFonts w:eastAsia="Calibri"/>
                <w:bCs/>
                <w:lang w:val="en-US"/>
              </w:rPr>
            </w:pPr>
            <w:r>
              <w:t>Update the directive of the Administrative Committee on the use of the catalogue of questions for the ADN expert examination in accordance with other instructions from the ADN Safety Committee or the ADN Administrative Committee.</w:t>
            </w:r>
          </w:p>
        </w:tc>
        <w:tc>
          <w:tcPr>
            <w:tcW w:w="2808" w:type="dxa"/>
            <w:shd w:val="clear" w:color="auto" w:fill="auto"/>
          </w:tcPr>
          <w:p w14:paraId="18A7D370" w14:textId="77777777" w:rsidR="00367971" w:rsidRPr="00D82D09" w:rsidRDefault="00367971" w:rsidP="004F5C2E">
            <w:pPr>
              <w:spacing w:before="40" w:after="120"/>
              <w:rPr>
                <w:rFonts w:eastAsia="Arial"/>
                <w:lang w:val="en-US"/>
              </w:rPr>
            </w:pPr>
          </w:p>
        </w:tc>
        <w:tc>
          <w:tcPr>
            <w:tcW w:w="567" w:type="dxa"/>
            <w:shd w:val="clear" w:color="auto" w:fill="auto"/>
          </w:tcPr>
          <w:p w14:paraId="79673059" w14:textId="77777777" w:rsidR="00367971" w:rsidRPr="00602D6B" w:rsidRDefault="00367971" w:rsidP="004F5C2E">
            <w:pPr>
              <w:spacing w:before="40" w:after="120"/>
              <w:rPr>
                <w:rFonts w:eastAsia="Calibri"/>
              </w:rPr>
            </w:pPr>
            <w:r>
              <w:t>I</w:t>
            </w:r>
          </w:p>
        </w:tc>
      </w:tr>
      <w:tr w:rsidR="00367971" w:rsidRPr="00602D6B" w14:paraId="3BCF6CC6" w14:textId="77777777" w:rsidTr="008101B9">
        <w:tc>
          <w:tcPr>
            <w:tcW w:w="567" w:type="dxa"/>
            <w:shd w:val="clear" w:color="auto" w:fill="auto"/>
          </w:tcPr>
          <w:p w14:paraId="2B83F7C2" w14:textId="77777777" w:rsidR="00367971" w:rsidRPr="00602D6B" w:rsidRDefault="00367971" w:rsidP="004F5C2E">
            <w:pPr>
              <w:spacing w:before="40" w:after="120"/>
              <w:rPr>
                <w:rFonts w:eastAsia="Calibri"/>
              </w:rPr>
            </w:pPr>
            <w:r>
              <w:t>2.2</w:t>
            </w:r>
          </w:p>
        </w:tc>
        <w:tc>
          <w:tcPr>
            <w:tcW w:w="5697" w:type="dxa"/>
            <w:gridSpan w:val="4"/>
            <w:shd w:val="clear" w:color="auto" w:fill="auto"/>
          </w:tcPr>
          <w:p w14:paraId="00C49EDA" w14:textId="77777777" w:rsidR="00367971" w:rsidRPr="00D82D09" w:rsidRDefault="00367971" w:rsidP="004F5C2E">
            <w:pPr>
              <w:spacing w:before="40" w:after="120"/>
              <w:rPr>
                <w:rFonts w:eastAsia="Calibri"/>
                <w:bCs/>
                <w:lang w:val="en-US"/>
              </w:rPr>
            </w:pPr>
            <w:r>
              <w:t>Status of training and examinations within the meaning of Chapter 8.2 of the Regulations annexed to ADN.</w:t>
            </w:r>
          </w:p>
        </w:tc>
        <w:tc>
          <w:tcPr>
            <w:tcW w:w="2808" w:type="dxa"/>
            <w:shd w:val="clear" w:color="auto" w:fill="auto"/>
          </w:tcPr>
          <w:p w14:paraId="120ECEB7" w14:textId="77777777" w:rsidR="00367971" w:rsidRPr="00D82D09" w:rsidRDefault="00367971" w:rsidP="004F5C2E">
            <w:pPr>
              <w:spacing w:before="40" w:after="120"/>
              <w:rPr>
                <w:rFonts w:eastAsia="Arial"/>
                <w:lang w:val="en-US"/>
              </w:rPr>
            </w:pPr>
          </w:p>
        </w:tc>
        <w:tc>
          <w:tcPr>
            <w:tcW w:w="567" w:type="dxa"/>
            <w:shd w:val="clear" w:color="auto" w:fill="auto"/>
          </w:tcPr>
          <w:p w14:paraId="5D1CFAD4" w14:textId="77777777" w:rsidR="00367971" w:rsidRPr="00602D6B" w:rsidRDefault="00367971" w:rsidP="004F5C2E">
            <w:pPr>
              <w:spacing w:before="40" w:after="120"/>
              <w:rPr>
                <w:rFonts w:eastAsia="Calibri"/>
              </w:rPr>
            </w:pPr>
            <w:r>
              <w:t>II</w:t>
            </w:r>
          </w:p>
        </w:tc>
      </w:tr>
      <w:tr w:rsidR="00367971" w:rsidRPr="00602D6B" w14:paraId="663D4C7D" w14:textId="77777777" w:rsidTr="008101B9">
        <w:tc>
          <w:tcPr>
            <w:tcW w:w="567" w:type="dxa"/>
            <w:shd w:val="clear" w:color="auto" w:fill="auto"/>
          </w:tcPr>
          <w:p w14:paraId="1F8CAA52" w14:textId="77777777" w:rsidR="00367971" w:rsidRPr="00602D6B" w:rsidRDefault="00367971" w:rsidP="004F5C2E">
            <w:pPr>
              <w:spacing w:before="40" w:after="120"/>
              <w:rPr>
                <w:rFonts w:eastAsia="Calibri"/>
              </w:rPr>
            </w:pPr>
            <w:r>
              <w:t>2.2.1</w:t>
            </w:r>
          </w:p>
        </w:tc>
        <w:tc>
          <w:tcPr>
            <w:tcW w:w="5697" w:type="dxa"/>
            <w:gridSpan w:val="4"/>
            <w:shd w:val="clear" w:color="auto" w:fill="auto"/>
          </w:tcPr>
          <w:p w14:paraId="726EBCB7" w14:textId="77777777" w:rsidR="00367971" w:rsidRPr="00D82D09" w:rsidRDefault="00367971" w:rsidP="004F5C2E">
            <w:pPr>
              <w:spacing w:before="40" w:after="120"/>
              <w:rPr>
                <w:rFonts w:eastAsia="Calibri"/>
                <w:bCs/>
                <w:lang w:val="en-US"/>
              </w:rPr>
            </w:pPr>
            <w:r>
              <w:t>Statistical analysis of examinations for the following aspects:</w:t>
            </w:r>
          </w:p>
          <w:p w14:paraId="1D4AA9C6" w14:textId="77777777" w:rsidR="00367971" w:rsidRPr="00602D6B" w:rsidRDefault="00367971" w:rsidP="004F5C2E">
            <w:pPr>
              <w:spacing w:before="40" w:after="120"/>
            </w:pPr>
            <w:r>
              <w:t>1. .......</w:t>
            </w:r>
          </w:p>
          <w:p w14:paraId="545FDCFB" w14:textId="77777777" w:rsidR="00367971" w:rsidRPr="00602D6B" w:rsidRDefault="00367971" w:rsidP="004F5C2E">
            <w:pPr>
              <w:spacing w:before="40" w:after="120"/>
            </w:pPr>
            <w:r>
              <w:t>2. .......</w:t>
            </w:r>
          </w:p>
          <w:p w14:paraId="7CAD7108" w14:textId="77777777" w:rsidR="00367971" w:rsidRPr="00602D6B" w:rsidRDefault="00367971" w:rsidP="004F5C2E">
            <w:pPr>
              <w:spacing w:before="40" w:after="120"/>
            </w:pPr>
            <w:r>
              <w:t>3. ........</w:t>
            </w:r>
          </w:p>
        </w:tc>
        <w:tc>
          <w:tcPr>
            <w:tcW w:w="2808" w:type="dxa"/>
            <w:shd w:val="clear" w:color="auto" w:fill="auto"/>
          </w:tcPr>
          <w:p w14:paraId="24D636AB" w14:textId="697C9034" w:rsidR="00367971" w:rsidRPr="00D82D09" w:rsidRDefault="00367971" w:rsidP="004F5C2E">
            <w:pPr>
              <w:spacing w:before="40" w:after="120"/>
              <w:rPr>
                <w:rFonts w:eastAsia="Calibri"/>
                <w:lang w:val="en-US"/>
              </w:rPr>
            </w:pPr>
            <w:r>
              <w:t>ECE/TRANS/WP.15/AC.2/48, paras. 26</w:t>
            </w:r>
            <w:r w:rsidR="008C642C">
              <w:t>–</w:t>
            </w:r>
            <w:r>
              <w:t>27</w:t>
            </w:r>
          </w:p>
          <w:p w14:paraId="48FC1437" w14:textId="77777777" w:rsidR="00367971" w:rsidRPr="00602D6B" w:rsidRDefault="00367971" w:rsidP="004F5C2E">
            <w:pPr>
              <w:spacing w:before="40" w:after="120"/>
              <w:rPr>
                <w:rFonts w:eastAsia="Calibri"/>
              </w:rPr>
            </w:pPr>
            <w:r>
              <w:t>ECE/TRANS/WP.15/AC.2/60 with informal document INF.5 of the twenty-ninth session, No. 6, para. 29</w:t>
            </w:r>
          </w:p>
        </w:tc>
        <w:tc>
          <w:tcPr>
            <w:tcW w:w="567" w:type="dxa"/>
            <w:shd w:val="clear" w:color="auto" w:fill="auto"/>
          </w:tcPr>
          <w:p w14:paraId="09A05082" w14:textId="77777777" w:rsidR="00367971" w:rsidRPr="00602D6B" w:rsidRDefault="00367971" w:rsidP="004F5C2E">
            <w:pPr>
              <w:spacing w:before="40" w:after="120"/>
              <w:rPr>
                <w:rFonts w:eastAsia="Calibri"/>
                <w:lang w:val="fr-FR"/>
              </w:rPr>
            </w:pPr>
          </w:p>
        </w:tc>
      </w:tr>
      <w:tr w:rsidR="00367971" w:rsidRPr="00602D6B" w14:paraId="652E843E" w14:textId="77777777" w:rsidTr="008101B9">
        <w:tc>
          <w:tcPr>
            <w:tcW w:w="567" w:type="dxa"/>
            <w:shd w:val="clear" w:color="auto" w:fill="auto"/>
          </w:tcPr>
          <w:p w14:paraId="58AC3944" w14:textId="77777777" w:rsidR="00367971" w:rsidRPr="00602D6B" w:rsidRDefault="00367971" w:rsidP="004F5C2E">
            <w:pPr>
              <w:spacing w:before="40" w:after="120"/>
              <w:rPr>
                <w:rFonts w:eastAsia="Calibri"/>
              </w:rPr>
            </w:pPr>
            <w:r>
              <w:t>2.3</w:t>
            </w:r>
          </w:p>
        </w:tc>
        <w:tc>
          <w:tcPr>
            <w:tcW w:w="5697" w:type="dxa"/>
            <w:gridSpan w:val="4"/>
            <w:shd w:val="clear" w:color="auto" w:fill="auto"/>
          </w:tcPr>
          <w:p w14:paraId="621DC815" w14:textId="77777777" w:rsidR="00367971" w:rsidRPr="00D82D09" w:rsidRDefault="00367971" w:rsidP="004F5C2E">
            <w:pPr>
              <w:spacing w:before="40" w:after="120"/>
              <w:rPr>
                <w:lang w:val="en-US"/>
              </w:rPr>
            </w:pPr>
            <w:r>
              <w:t>Consider the possibility of distance/online learning for basic, specialized and refresher training courses, taking into account the discussions at the joint ADR/RID/ADN meeting</w:t>
            </w:r>
          </w:p>
        </w:tc>
        <w:tc>
          <w:tcPr>
            <w:tcW w:w="2808" w:type="dxa"/>
            <w:shd w:val="clear" w:color="auto" w:fill="auto"/>
          </w:tcPr>
          <w:p w14:paraId="2B91BA6D" w14:textId="77777777" w:rsidR="00367971" w:rsidRPr="00EA056C" w:rsidRDefault="00367971" w:rsidP="004F5C2E">
            <w:pPr>
              <w:spacing w:before="40" w:after="120"/>
              <w:rPr>
                <w:rFonts w:eastAsia="Calibri"/>
              </w:rPr>
            </w:pPr>
            <w:r w:rsidRPr="00EA056C">
              <w:t>WP document</w:t>
            </w:r>
          </w:p>
          <w:p w14:paraId="10A9B78D" w14:textId="77777777" w:rsidR="00367971" w:rsidRPr="00602D6B" w:rsidRDefault="00367971" w:rsidP="004F5C2E">
            <w:pPr>
              <w:spacing w:before="40" w:after="120"/>
              <w:rPr>
                <w:rFonts w:eastAsia="Calibri"/>
              </w:rPr>
            </w:pPr>
            <w:r>
              <w:t>ECE/TRANS/WP.15/AC.2/68, para. 25</w:t>
            </w:r>
          </w:p>
        </w:tc>
        <w:tc>
          <w:tcPr>
            <w:tcW w:w="567" w:type="dxa"/>
            <w:shd w:val="clear" w:color="auto" w:fill="auto"/>
          </w:tcPr>
          <w:p w14:paraId="59F3486E" w14:textId="77777777" w:rsidR="00367971" w:rsidRPr="00602D6B" w:rsidRDefault="00367971" w:rsidP="004F5C2E">
            <w:pPr>
              <w:spacing w:before="40" w:after="120"/>
              <w:rPr>
                <w:rFonts w:eastAsia="Calibri"/>
              </w:rPr>
            </w:pPr>
            <w:r>
              <w:t>I</w:t>
            </w:r>
          </w:p>
        </w:tc>
      </w:tr>
      <w:tr w:rsidR="00367971" w:rsidRPr="00602D6B" w14:paraId="22FF1FCD" w14:textId="77777777" w:rsidTr="00537C05">
        <w:tc>
          <w:tcPr>
            <w:tcW w:w="567" w:type="dxa"/>
            <w:shd w:val="clear" w:color="auto" w:fill="auto"/>
          </w:tcPr>
          <w:p w14:paraId="44942806" w14:textId="77777777" w:rsidR="00367971" w:rsidRPr="00602D6B" w:rsidRDefault="00367971" w:rsidP="004F5C2E">
            <w:pPr>
              <w:spacing w:before="40" w:after="120"/>
              <w:rPr>
                <w:rFonts w:eastAsia="Calibri"/>
              </w:rPr>
            </w:pPr>
            <w:r>
              <w:t>2.4</w:t>
            </w:r>
          </w:p>
        </w:tc>
        <w:tc>
          <w:tcPr>
            <w:tcW w:w="5697" w:type="dxa"/>
            <w:gridSpan w:val="4"/>
            <w:shd w:val="clear" w:color="auto" w:fill="auto"/>
          </w:tcPr>
          <w:p w14:paraId="02D03E6F" w14:textId="77777777" w:rsidR="00367971" w:rsidRPr="00D82D09" w:rsidRDefault="00367971" w:rsidP="004F5C2E">
            <w:pPr>
              <w:spacing w:before="40" w:after="120"/>
              <w:rPr>
                <w:lang w:val="en-US"/>
              </w:rPr>
            </w:pPr>
            <w:r>
              <w:t>Consider the EBU/ESO proposal to extend the examination time from 60 minutes to xx minutes</w:t>
            </w:r>
          </w:p>
        </w:tc>
        <w:tc>
          <w:tcPr>
            <w:tcW w:w="2808" w:type="dxa"/>
            <w:shd w:val="clear" w:color="auto" w:fill="auto"/>
          </w:tcPr>
          <w:p w14:paraId="09F7CA0C" w14:textId="77777777" w:rsidR="00367971" w:rsidRPr="00D82D09" w:rsidRDefault="00367971" w:rsidP="004F5C2E">
            <w:pPr>
              <w:spacing w:before="40" w:after="120"/>
              <w:rPr>
                <w:rFonts w:eastAsia="Calibri"/>
                <w:lang w:val="es-ES"/>
              </w:rPr>
            </w:pPr>
            <w:r w:rsidRPr="00D82D09">
              <w:rPr>
                <w:lang w:val="es-ES"/>
              </w:rPr>
              <w:t>ECE/TRANS/WP.15/AC.2/68, para. 24</w:t>
            </w:r>
          </w:p>
          <w:p w14:paraId="020ED7CD" w14:textId="77777777" w:rsidR="00367971" w:rsidRPr="00602D6B" w:rsidRDefault="00367971" w:rsidP="004F5C2E">
            <w:pPr>
              <w:spacing w:before="40" w:after="120"/>
              <w:rPr>
                <w:rFonts w:eastAsia="Calibri"/>
              </w:rPr>
            </w:pPr>
            <w:r w:rsidRPr="00D82D09">
              <w:rPr>
                <w:lang w:val="es-ES"/>
              </w:rPr>
              <w:t xml:space="preserve">ECE/TRANS/WP.15/AC.2/70, para. </w:t>
            </w:r>
            <w:r>
              <w:t>27</w:t>
            </w:r>
          </w:p>
          <w:p w14:paraId="0E7988BE" w14:textId="77777777" w:rsidR="00367971" w:rsidRPr="00602D6B" w:rsidRDefault="00367971" w:rsidP="004F5C2E">
            <w:pPr>
              <w:spacing w:before="40" w:after="120"/>
              <w:rPr>
                <w:rFonts w:eastAsia="Calibri"/>
              </w:rPr>
            </w:pPr>
            <w:r>
              <w:t>ECE/TRANS/WP.15/AC.2/72, para. 29</w:t>
            </w:r>
          </w:p>
        </w:tc>
        <w:tc>
          <w:tcPr>
            <w:tcW w:w="567" w:type="dxa"/>
            <w:shd w:val="clear" w:color="auto" w:fill="auto"/>
          </w:tcPr>
          <w:p w14:paraId="677F8ADD" w14:textId="77777777" w:rsidR="00367971" w:rsidRPr="00602D6B" w:rsidRDefault="00367971" w:rsidP="004F5C2E">
            <w:pPr>
              <w:spacing w:before="40" w:after="120"/>
              <w:rPr>
                <w:rFonts w:eastAsia="Calibri"/>
              </w:rPr>
            </w:pPr>
            <w:r>
              <w:t>I</w:t>
            </w:r>
          </w:p>
        </w:tc>
      </w:tr>
      <w:tr w:rsidR="00367971" w:rsidRPr="00602D6B" w14:paraId="1853D294" w14:textId="77777777" w:rsidTr="00B26317">
        <w:tc>
          <w:tcPr>
            <w:tcW w:w="567" w:type="dxa"/>
            <w:shd w:val="clear" w:color="auto" w:fill="auto"/>
          </w:tcPr>
          <w:p w14:paraId="0F39AC32" w14:textId="77777777" w:rsidR="00367971" w:rsidRPr="00602D6B" w:rsidRDefault="00367971" w:rsidP="004F5C2E">
            <w:pPr>
              <w:spacing w:before="40" w:after="120"/>
              <w:rPr>
                <w:rFonts w:eastAsia="Calibri"/>
              </w:rPr>
            </w:pPr>
            <w:bookmarkStart w:id="0" w:name="_Hlk99465620"/>
            <w:r>
              <w:t>3.</w:t>
            </w:r>
          </w:p>
        </w:tc>
        <w:tc>
          <w:tcPr>
            <w:tcW w:w="2268" w:type="dxa"/>
            <w:shd w:val="clear" w:color="auto" w:fill="auto"/>
          </w:tcPr>
          <w:p w14:paraId="328FB7FB" w14:textId="2B138EB4" w:rsidR="00367971" w:rsidRPr="00D82D09" w:rsidRDefault="00367971" w:rsidP="004F5C2E">
            <w:pPr>
              <w:spacing w:before="40" w:after="120"/>
              <w:rPr>
                <w:rFonts w:eastAsia="Calibri"/>
                <w:lang w:val="en-US"/>
              </w:rPr>
            </w:pPr>
            <w:r>
              <w:t>The informal working group addresses specific questions submitted by delegations or individual members and reports on its work to the ADN Safety Committee.</w:t>
            </w:r>
          </w:p>
        </w:tc>
        <w:tc>
          <w:tcPr>
            <w:tcW w:w="1701" w:type="dxa"/>
            <w:shd w:val="clear" w:color="auto" w:fill="auto"/>
          </w:tcPr>
          <w:p w14:paraId="4E91EC67" w14:textId="77777777" w:rsidR="00367971" w:rsidRPr="00D82D09" w:rsidRDefault="00367971" w:rsidP="004F5C2E">
            <w:pPr>
              <w:spacing w:before="40" w:after="120"/>
              <w:rPr>
                <w:rFonts w:eastAsia="Calibri"/>
                <w:bCs/>
                <w:lang w:val="en-US"/>
              </w:rPr>
            </w:pPr>
          </w:p>
        </w:tc>
        <w:tc>
          <w:tcPr>
            <w:tcW w:w="993" w:type="dxa"/>
            <w:shd w:val="clear" w:color="auto" w:fill="auto"/>
          </w:tcPr>
          <w:p w14:paraId="4F270B8D" w14:textId="77777777" w:rsidR="00367971" w:rsidRPr="00602D6B" w:rsidRDefault="00367971" w:rsidP="004F5C2E">
            <w:pPr>
              <w:spacing w:before="40" w:after="120"/>
              <w:rPr>
                <w:rFonts w:eastAsia="Calibri"/>
              </w:rPr>
            </w:pPr>
            <w:r>
              <w:t>Continuous</w:t>
            </w:r>
          </w:p>
        </w:tc>
        <w:tc>
          <w:tcPr>
            <w:tcW w:w="735" w:type="dxa"/>
            <w:shd w:val="clear" w:color="auto" w:fill="auto"/>
          </w:tcPr>
          <w:p w14:paraId="27F2FBC9" w14:textId="77777777" w:rsidR="00367971" w:rsidRPr="00602D6B" w:rsidRDefault="00367971" w:rsidP="004F5C2E">
            <w:pPr>
              <w:spacing w:before="40" w:after="120"/>
              <w:rPr>
                <w:rFonts w:eastAsia="Calibri"/>
                <w:lang w:val="fr-FR"/>
              </w:rPr>
            </w:pPr>
          </w:p>
        </w:tc>
        <w:tc>
          <w:tcPr>
            <w:tcW w:w="2808" w:type="dxa"/>
            <w:shd w:val="clear" w:color="auto" w:fill="auto"/>
          </w:tcPr>
          <w:p w14:paraId="2FB22683" w14:textId="77777777" w:rsidR="00367971" w:rsidRPr="00602D6B" w:rsidRDefault="00367971" w:rsidP="004F5C2E">
            <w:pPr>
              <w:spacing w:before="40" w:after="120"/>
              <w:rPr>
                <w:rFonts w:eastAsia="Calibri"/>
                <w:lang w:val="fr-FR"/>
              </w:rPr>
            </w:pPr>
          </w:p>
        </w:tc>
        <w:tc>
          <w:tcPr>
            <w:tcW w:w="567" w:type="dxa"/>
            <w:shd w:val="clear" w:color="auto" w:fill="auto"/>
          </w:tcPr>
          <w:p w14:paraId="607C36EC" w14:textId="77777777" w:rsidR="00367971" w:rsidRPr="00602D6B" w:rsidRDefault="00367971" w:rsidP="004F5C2E">
            <w:pPr>
              <w:spacing w:before="40" w:after="120"/>
              <w:rPr>
                <w:rFonts w:eastAsia="Calibri"/>
              </w:rPr>
            </w:pPr>
            <w:r>
              <w:t>II</w:t>
            </w:r>
          </w:p>
        </w:tc>
      </w:tr>
      <w:bookmarkEnd w:id="0"/>
      <w:tr w:rsidR="00367971" w:rsidRPr="00602D6B" w14:paraId="20C02DD7" w14:textId="77777777" w:rsidTr="008101B9">
        <w:tc>
          <w:tcPr>
            <w:tcW w:w="567" w:type="dxa"/>
            <w:tcBorders>
              <w:bottom w:val="single" w:sz="12" w:space="0" w:color="auto"/>
            </w:tcBorders>
            <w:shd w:val="clear" w:color="auto" w:fill="auto"/>
          </w:tcPr>
          <w:p w14:paraId="62C23F3F" w14:textId="77777777" w:rsidR="00367971" w:rsidRPr="00602D6B" w:rsidRDefault="00367971" w:rsidP="004F5C2E">
            <w:pPr>
              <w:spacing w:before="40" w:after="120"/>
              <w:rPr>
                <w:rFonts w:eastAsia="Calibri"/>
              </w:rPr>
            </w:pPr>
            <w:r>
              <w:t>3.1</w:t>
            </w:r>
          </w:p>
        </w:tc>
        <w:tc>
          <w:tcPr>
            <w:tcW w:w="5697" w:type="dxa"/>
            <w:gridSpan w:val="4"/>
            <w:tcBorders>
              <w:bottom w:val="single" w:sz="12" w:space="0" w:color="auto"/>
            </w:tcBorders>
            <w:shd w:val="clear" w:color="auto" w:fill="auto"/>
          </w:tcPr>
          <w:p w14:paraId="510138AA" w14:textId="4435185C" w:rsidR="00367971" w:rsidRPr="00D82D09" w:rsidDel="007767E2" w:rsidRDefault="00367971" w:rsidP="004F5C2E">
            <w:pPr>
              <w:spacing w:before="40" w:after="120"/>
              <w:rPr>
                <w:rFonts w:eastAsia="Calibri"/>
                <w:bCs/>
                <w:lang w:val="en-US"/>
              </w:rPr>
            </w:pPr>
            <w:r>
              <w:t xml:space="preserve">Help and support for the </w:t>
            </w:r>
            <w:r w:rsidR="00890F81">
              <w:t>“</w:t>
            </w:r>
            <w:r>
              <w:t>Chemistry</w:t>
            </w:r>
            <w:r w:rsidR="00890F81">
              <w:t>”</w:t>
            </w:r>
            <w:r>
              <w:t xml:space="preserve"> and </w:t>
            </w:r>
            <w:r w:rsidR="00890F81">
              <w:t>“</w:t>
            </w:r>
            <w:r>
              <w:t>Gas</w:t>
            </w:r>
            <w:r w:rsidR="00890F81">
              <w:t>”</w:t>
            </w:r>
            <w:r>
              <w:t xml:space="preserve"> examinations</w:t>
            </w:r>
          </w:p>
        </w:tc>
        <w:tc>
          <w:tcPr>
            <w:tcW w:w="2808" w:type="dxa"/>
            <w:tcBorders>
              <w:bottom w:val="single" w:sz="12" w:space="0" w:color="auto"/>
            </w:tcBorders>
            <w:shd w:val="clear" w:color="auto" w:fill="auto"/>
          </w:tcPr>
          <w:p w14:paraId="36E7B75D" w14:textId="77777777" w:rsidR="00367971" w:rsidRPr="00D82D09" w:rsidRDefault="00367971" w:rsidP="004F5C2E">
            <w:pPr>
              <w:spacing w:before="40" w:after="120"/>
              <w:rPr>
                <w:rFonts w:eastAsia="Arial"/>
                <w:lang w:val="en-US"/>
              </w:rPr>
            </w:pPr>
          </w:p>
        </w:tc>
        <w:tc>
          <w:tcPr>
            <w:tcW w:w="567" w:type="dxa"/>
            <w:tcBorders>
              <w:bottom w:val="single" w:sz="12" w:space="0" w:color="auto"/>
            </w:tcBorders>
            <w:shd w:val="clear" w:color="auto" w:fill="auto"/>
          </w:tcPr>
          <w:p w14:paraId="727229F2" w14:textId="77777777" w:rsidR="00367971" w:rsidRPr="00602D6B" w:rsidRDefault="00367971" w:rsidP="004F5C2E">
            <w:pPr>
              <w:spacing w:before="40" w:after="120"/>
              <w:rPr>
                <w:rFonts w:eastAsia="Calibri"/>
              </w:rPr>
            </w:pPr>
            <w:r>
              <w:t>II</w:t>
            </w:r>
          </w:p>
        </w:tc>
      </w:tr>
    </w:tbl>
    <w:p w14:paraId="51CBCA48" w14:textId="77777777" w:rsidR="00367971" w:rsidRPr="00DB6464" w:rsidRDefault="00367971" w:rsidP="00DB6464">
      <w:pPr>
        <w:pStyle w:val="SingleTxtG"/>
        <w:keepNext/>
        <w:keepLines/>
      </w:pPr>
      <w:r w:rsidRPr="00DB6464">
        <w:lastRenderedPageBreak/>
        <w:t>3.</w:t>
      </w:r>
      <w:r w:rsidRPr="00DB6464">
        <w:tab/>
        <w:t>Future meetings:</w:t>
      </w:r>
      <w:r w:rsidRPr="00DB6464">
        <w:tab/>
        <w:t>15 November 2022, 10 a.m. to 3 p.m. online</w:t>
      </w:r>
    </w:p>
    <w:p w14:paraId="121C09BF" w14:textId="34D85C2A" w:rsidR="00367971" w:rsidRPr="00DB6464" w:rsidRDefault="00DB6464" w:rsidP="00DB6464">
      <w:pPr>
        <w:pStyle w:val="SingleTxtG"/>
        <w:keepNext/>
        <w:keepLines/>
        <w:tabs>
          <w:tab w:val="left" w:pos="3402"/>
        </w:tabs>
      </w:pPr>
      <w:r w:rsidRPr="00DB6464">
        <w:tab/>
      </w:r>
      <w:r w:rsidRPr="00DB6464">
        <w:tab/>
      </w:r>
      <w:r>
        <w:tab/>
      </w:r>
      <w:r>
        <w:tab/>
      </w:r>
      <w:r w:rsidR="00367971" w:rsidRPr="00DB6464">
        <w:t>28</w:t>
      </w:r>
      <w:r>
        <w:t>–</w:t>
      </w:r>
      <w:r w:rsidR="00367971" w:rsidRPr="00DB6464">
        <w:t>30 March 2023, Strasbourg, starting at 2 p.m. (hybrid)</w:t>
      </w:r>
    </w:p>
    <w:p w14:paraId="58AE92D7" w14:textId="18227BC1" w:rsidR="00367971" w:rsidRPr="00DB6464" w:rsidRDefault="00DB6464" w:rsidP="00DB6464">
      <w:pPr>
        <w:pStyle w:val="SingleTxtG"/>
        <w:keepNext/>
        <w:keepLines/>
        <w:tabs>
          <w:tab w:val="left" w:pos="3402"/>
        </w:tabs>
      </w:pPr>
      <w:r>
        <w:tab/>
      </w:r>
      <w:r>
        <w:tab/>
      </w:r>
      <w:r>
        <w:tab/>
        <w:t>d</w:t>
      </w:r>
      <w:r w:rsidR="00367971" w:rsidRPr="00DB6464">
        <w:t>d</w:t>
      </w:r>
      <w:r>
        <w:t>–</w:t>
      </w:r>
      <w:r w:rsidR="00367971" w:rsidRPr="00DB6464">
        <w:t xml:space="preserve">dd March 2024, Strasbourg, starting at 2 p.m. </w:t>
      </w:r>
    </w:p>
    <w:p w14:paraId="3C44339F" w14:textId="5780BD34" w:rsidR="00367971" w:rsidRPr="00DB6464" w:rsidRDefault="00DB6464" w:rsidP="00DB6464">
      <w:pPr>
        <w:pStyle w:val="SingleTxtG"/>
        <w:keepNext/>
        <w:keepLines/>
        <w:tabs>
          <w:tab w:val="left" w:pos="3402"/>
        </w:tabs>
      </w:pPr>
      <w:r>
        <w:tab/>
      </w:r>
      <w:r>
        <w:tab/>
      </w:r>
      <w:r>
        <w:tab/>
        <w:t>d</w:t>
      </w:r>
      <w:r w:rsidR="00367971" w:rsidRPr="00DB6464">
        <w:t>d</w:t>
      </w:r>
      <w:r>
        <w:t>–</w:t>
      </w:r>
      <w:r w:rsidR="00367971" w:rsidRPr="00DB6464">
        <w:t>dd September 2024, Strasbourg, starting at 2 p.m.</w:t>
      </w:r>
    </w:p>
    <w:p w14:paraId="1F7D3BB9" w14:textId="77777777" w:rsidR="00367971" w:rsidRPr="00D82D09" w:rsidRDefault="00367971" w:rsidP="00E46B24">
      <w:pPr>
        <w:pStyle w:val="HChG"/>
        <w:rPr>
          <w:rFonts w:eastAsia="Calibri"/>
          <w:lang w:val="en-US"/>
        </w:rPr>
      </w:pPr>
      <w:r>
        <w:tab/>
      </w:r>
      <w:r>
        <w:tab/>
        <w:t>Working methods of the informal working group on the training of experts</w:t>
      </w:r>
    </w:p>
    <w:p w14:paraId="2268DD55" w14:textId="77777777" w:rsidR="00367971" w:rsidRPr="00D82D09" w:rsidRDefault="00367971" w:rsidP="00E46B24">
      <w:pPr>
        <w:pStyle w:val="SingleTxtG"/>
        <w:rPr>
          <w:rFonts w:eastAsia="Calibri"/>
          <w:lang w:val="en-US"/>
        </w:rPr>
      </w:pPr>
      <w:r>
        <w:t>4.</w:t>
      </w:r>
      <w:r>
        <w:tab/>
        <w:t xml:space="preserve">The drafting and regular updating of the catalogue of questions and the </w:t>
      </w:r>
      <w:r w:rsidRPr="00E46B24">
        <w:t>directives</w:t>
      </w:r>
      <w:r>
        <w:t xml:space="preserve"> of the Administrative Committee on the use of the catalogue of questions for the examination of ADN experts (Chapter 8.2 ADN) form an important basis for the high-level training of experts. The priority objective of the informal working group on the training of experts is to ensure that the catalogue of questions and the directives always correspond to the current version of the Regulations annexed to ADN and take account of the training objectives.</w:t>
      </w:r>
    </w:p>
    <w:p w14:paraId="2BFFD767" w14:textId="77777777" w:rsidR="00367971" w:rsidRPr="00E46B24" w:rsidRDefault="00367971" w:rsidP="00E46B24">
      <w:pPr>
        <w:pStyle w:val="SingleTxtG"/>
      </w:pPr>
      <w:r w:rsidRPr="00E46B24">
        <w:t>5.</w:t>
      </w:r>
      <w:r w:rsidRPr="00E46B24">
        <w:tab/>
        <w:t>Through the exchange of lessons learned between the contracting parties and proposals for improvements, the informal working group helps to guarantee the quality of the training of experts within the framework of ADN.</w:t>
      </w:r>
    </w:p>
    <w:p w14:paraId="10F755E0" w14:textId="77777777" w:rsidR="00367971" w:rsidRPr="00E46B24" w:rsidRDefault="00367971" w:rsidP="00E46B24">
      <w:pPr>
        <w:pStyle w:val="SingleTxtG"/>
      </w:pPr>
      <w:r w:rsidRPr="00E46B24">
        <w:t>6.</w:t>
      </w:r>
      <w:r w:rsidRPr="00E46B24">
        <w:tab/>
        <w:t>The informal working group carries out its tasks as mandated by the ADN Safety Committee.</w:t>
      </w:r>
    </w:p>
    <w:p w14:paraId="7BA6227A" w14:textId="77777777" w:rsidR="00367971" w:rsidRPr="00E46B24" w:rsidRDefault="00367971" w:rsidP="00E46B24">
      <w:pPr>
        <w:pStyle w:val="SingleTxtG"/>
      </w:pPr>
      <w:r w:rsidRPr="00E46B24">
        <w:t>7.</w:t>
      </w:r>
      <w:r w:rsidRPr="00E46B24">
        <w:tab/>
        <w:t>It holds consultations on questions arising in connection with the interpretation and application of Chapter 8.2 of ADN and draws up proposals for modifications to be put to the ADN Safety Committee to ensure the continuous updating of the requirements in connection with the training of experts. Delegations can submit proposals directly to the informal working group; they must then be validated during the next meeting of the ADN Security Committee.</w:t>
      </w:r>
    </w:p>
    <w:p w14:paraId="2F8593B0" w14:textId="77777777" w:rsidR="00367971" w:rsidRPr="00E46B24" w:rsidRDefault="00367971" w:rsidP="00E46B24">
      <w:pPr>
        <w:pStyle w:val="SingleTxtG"/>
      </w:pPr>
      <w:r w:rsidRPr="00E46B24">
        <w:t>8.</w:t>
      </w:r>
      <w:r w:rsidRPr="00E46B24">
        <w:tab/>
        <w:t>Its work schedule includes one to two meetings each year:</w:t>
      </w:r>
    </w:p>
    <w:p w14:paraId="327F9A09" w14:textId="194A7C52" w:rsidR="00367971" w:rsidRPr="00E46B24" w:rsidRDefault="00E46B24" w:rsidP="00E46B24">
      <w:pPr>
        <w:pStyle w:val="SingleTxtG"/>
      </w:pPr>
      <w:r>
        <w:tab/>
      </w:r>
      <w:r w:rsidR="00367971" w:rsidRPr="00E46B24">
        <w:t>(a)</w:t>
      </w:r>
      <w:r w:rsidR="00367971" w:rsidRPr="00E46B24">
        <w:tab/>
        <w:t>In March of odd-numbered years, to prepare the update of the catalogue of questions to include the modifications to the Regulations annexed to ADN under preparation and the addition of missing topics, as well as to exchange views on the consequences of the modifications made on the training of ADN experts;</w:t>
      </w:r>
    </w:p>
    <w:p w14:paraId="64450F9A" w14:textId="59900E5C" w:rsidR="00367971" w:rsidRPr="00E46B24" w:rsidRDefault="00E46B24" w:rsidP="00E46B24">
      <w:pPr>
        <w:pStyle w:val="SingleTxtG"/>
      </w:pPr>
      <w:r>
        <w:tab/>
      </w:r>
      <w:r w:rsidR="00367971" w:rsidRPr="00E46B24">
        <w:t>(b)</w:t>
      </w:r>
      <w:r w:rsidR="00367971" w:rsidRPr="00E46B24">
        <w:tab/>
        <w:t>In March of even-numbered years, to update the catalogue of questions and the training of experts to take account of the version of the Regulations annexed to ADN that will enter into force the following year and to submit it to the Safety Committee in August for a decision. Any additional work resulting from the decision can be done in September.</w:t>
      </w:r>
    </w:p>
    <w:p w14:paraId="487479F6" w14:textId="77777777" w:rsidR="00367971" w:rsidRPr="00E46B24" w:rsidRDefault="00367971" w:rsidP="00E46B24">
      <w:pPr>
        <w:pStyle w:val="SingleTxtG"/>
      </w:pPr>
      <w:r w:rsidRPr="00E46B24">
        <w:t>9.</w:t>
      </w:r>
      <w:r w:rsidRPr="00E46B24">
        <w:tab/>
        <w:t>The training centres and the organizers of the courses and the examination are involved in the work on the catalogue of questions as well as in considering the questions related to the training of experts and have the possibility of proposing questions to be included in the catalogue of questions and modifications to the Regulations annexed to ADN. They are also invited to critically review the proposed questions and modifications to determine whether they are appropriate and can be implemented. Questions that are difficult to understand or unclear are highlighted to the Safety Committee, which then instructs the informal working group to reconsider them.</w:t>
      </w:r>
    </w:p>
    <w:p w14:paraId="3777A53D" w14:textId="77777777" w:rsidR="00367971" w:rsidRPr="00E46B24" w:rsidRDefault="00367971" w:rsidP="00E46B24">
      <w:pPr>
        <w:pStyle w:val="SingleTxtG"/>
      </w:pPr>
      <w:r w:rsidRPr="00E46B24">
        <w:t>10.</w:t>
      </w:r>
      <w:r w:rsidRPr="00E46B24">
        <w:tab/>
        <w:t>The Administrative Committee's catalogue of questions forms the mandatory basis for the examinations that the contracting parties organize to test specialist knowledge of ADN. It is made available to the delegations on the ADN Safety Committee for transmission to the competent authorities, training centres and examination organizers. Approximately 50 multiple-choice questions will be looked at each year as part of the ongoing updates. This will result in about 20 pages of text to be translated. The different language versions must be made available as soon as possible. CCNR states that, in addition to the general support it provides to ECE in the context of ADN, it is willing to ensure the translation of 20 pages of text (multiple choice questions) from German into an ECE language.</w:t>
      </w:r>
    </w:p>
    <w:p w14:paraId="040AEAF5" w14:textId="77777777" w:rsidR="00367971" w:rsidRPr="00E46B24" w:rsidRDefault="00367971" w:rsidP="00E46B24">
      <w:pPr>
        <w:pStyle w:val="SingleTxtG"/>
      </w:pPr>
      <w:r w:rsidRPr="00E46B24">
        <w:lastRenderedPageBreak/>
        <w:t>11.</w:t>
      </w:r>
      <w:r w:rsidRPr="00E46B24">
        <w:tab/>
        <w:t>It will probably be necessary to check the continued applicability of the substantive questions over the next two years.</w:t>
      </w:r>
    </w:p>
    <w:p w14:paraId="31E46BA8" w14:textId="77777777" w:rsidR="00367971" w:rsidRPr="00D82D09" w:rsidRDefault="00367971" w:rsidP="00890F81">
      <w:pPr>
        <w:spacing w:before="240"/>
        <w:jc w:val="center"/>
        <w:rPr>
          <w:rFonts w:eastAsia="Calibri"/>
          <w:u w:val="single"/>
          <w:lang w:val="en-US"/>
        </w:rPr>
      </w:pPr>
      <w:r w:rsidRPr="00D82D09">
        <w:rPr>
          <w:rFonts w:eastAsia="Calibri"/>
          <w:u w:val="single"/>
          <w:lang w:val="en-US"/>
        </w:rPr>
        <w:tab/>
      </w:r>
      <w:r w:rsidRPr="00D82D09">
        <w:rPr>
          <w:rFonts w:eastAsia="Calibri"/>
          <w:u w:val="single"/>
          <w:lang w:val="en-US"/>
        </w:rPr>
        <w:tab/>
      </w:r>
      <w:r w:rsidRPr="00D82D09">
        <w:rPr>
          <w:rFonts w:eastAsia="Calibri"/>
          <w:u w:val="single"/>
          <w:lang w:val="en-US"/>
        </w:rPr>
        <w:tab/>
      </w:r>
    </w:p>
    <w:sectPr w:rsidR="00367971" w:rsidRPr="00D82D09"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5B481" w14:textId="77777777" w:rsidR="00964AD4" w:rsidRPr="00FB1744" w:rsidRDefault="00964AD4" w:rsidP="00FB1744">
      <w:pPr>
        <w:pStyle w:val="Footer"/>
      </w:pPr>
    </w:p>
  </w:endnote>
  <w:endnote w:type="continuationSeparator" w:id="0">
    <w:p w14:paraId="6F67387F" w14:textId="77777777" w:rsidR="00964AD4" w:rsidRPr="00FB1744" w:rsidRDefault="00964AD4"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849C" w14:textId="77777777" w:rsidR="00367971" w:rsidRDefault="00367971" w:rsidP="00367971">
    <w:pPr>
      <w:pStyle w:val="Footer"/>
      <w:tabs>
        <w:tab w:val="right" w:pos="9638"/>
      </w:tabs>
    </w:pPr>
    <w:r w:rsidRPr="00367971">
      <w:rPr>
        <w:b/>
        <w:bCs/>
        <w:sz w:val="18"/>
      </w:rPr>
      <w:fldChar w:fldCharType="begin"/>
    </w:r>
    <w:r w:rsidRPr="00367971">
      <w:rPr>
        <w:b/>
        <w:bCs/>
        <w:sz w:val="18"/>
      </w:rPr>
      <w:instrText xml:space="preserve"> PAGE  \* MERGEFORMAT </w:instrText>
    </w:r>
    <w:r w:rsidRPr="00367971">
      <w:rPr>
        <w:b/>
        <w:bCs/>
        <w:sz w:val="18"/>
      </w:rPr>
      <w:fldChar w:fldCharType="separate"/>
    </w:r>
    <w:r w:rsidRPr="00367971">
      <w:rPr>
        <w:b/>
        <w:bCs/>
        <w:noProof/>
        <w:sz w:val="18"/>
      </w:rPr>
      <w:t>2</w:t>
    </w:r>
    <w:r w:rsidRPr="00367971">
      <w:rPr>
        <w:b/>
        <w:bCs/>
        <w:sz w:val="18"/>
      </w:rPr>
      <w:fldChar w:fldCharType="end"/>
    </w:r>
    <w:r>
      <w:tab/>
      <w:t>GE.22-25243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BC75" w14:textId="77777777" w:rsidR="00367971" w:rsidRDefault="00367971" w:rsidP="00367971">
    <w:pPr>
      <w:pStyle w:val="Footer"/>
      <w:tabs>
        <w:tab w:val="right" w:pos="9638"/>
      </w:tabs>
    </w:pPr>
    <w:r>
      <w:t>GE.22-25243</w:t>
    </w:r>
    <w:r>
      <w:tab/>
    </w:r>
    <w:r w:rsidRPr="00367971">
      <w:rPr>
        <w:b/>
        <w:bCs/>
        <w:sz w:val="18"/>
      </w:rPr>
      <w:fldChar w:fldCharType="begin"/>
    </w:r>
    <w:r w:rsidRPr="00367971">
      <w:rPr>
        <w:b/>
        <w:bCs/>
        <w:sz w:val="18"/>
      </w:rPr>
      <w:instrText xml:space="preserve"> PAGE  \* MERGEFORMAT </w:instrText>
    </w:r>
    <w:r w:rsidRPr="00367971">
      <w:rPr>
        <w:b/>
        <w:bCs/>
        <w:sz w:val="18"/>
      </w:rPr>
      <w:fldChar w:fldCharType="separate"/>
    </w:r>
    <w:r w:rsidRPr="00367971">
      <w:rPr>
        <w:b/>
        <w:bCs/>
        <w:noProof/>
        <w:sz w:val="18"/>
      </w:rPr>
      <w:t>3</w:t>
    </w:r>
    <w:r w:rsidRPr="0036797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601A" w14:textId="77777777" w:rsidR="00C448F7" w:rsidRDefault="00367971">
    <w:pPr>
      <w:pStyle w:val="Footer"/>
      <w:rPr>
        <w:sz w:val="20"/>
      </w:rPr>
    </w:pPr>
    <w:r w:rsidRPr="0027112F">
      <w:rPr>
        <w:noProof/>
        <w:lang w:val="en-US"/>
      </w:rPr>
      <w:drawing>
        <wp:anchor distT="0" distB="0" distL="114300" distR="114300" simplePos="0" relativeHeight="251659264" behindDoc="0" locked="1" layoutInCell="1" allowOverlap="1" wp14:anchorId="3743F77D" wp14:editId="457A3AE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7AFB012" w14:textId="11CA0511" w:rsidR="00367971" w:rsidRPr="00367971" w:rsidRDefault="00367971" w:rsidP="00367971">
    <w:pPr>
      <w:pStyle w:val="Footer"/>
      <w:tabs>
        <w:tab w:val="right" w:pos="7370"/>
      </w:tabs>
      <w:rPr>
        <w:sz w:val="20"/>
      </w:rPr>
    </w:pPr>
    <w:r>
      <w:rPr>
        <w:sz w:val="20"/>
      </w:rPr>
      <w:t>GE.22-25243  (E)</w:t>
    </w:r>
    <w:r>
      <w:rPr>
        <w:noProof/>
        <w:sz w:val="20"/>
      </w:rPr>
      <w:drawing>
        <wp:anchor distT="0" distB="0" distL="114300" distR="114300" simplePos="0" relativeHeight="251660288" behindDoc="0" locked="0" layoutInCell="1" allowOverlap="1" wp14:anchorId="7D323DC7" wp14:editId="0B78EC4A">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0F81">
      <w:rPr>
        <w:sz w:val="20"/>
      </w:rPr>
      <w:t xml:space="preserve">    051222    051222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4095A" w14:textId="77777777" w:rsidR="00964AD4" w:rsidRPr="00FB1744" w:rsidRDefault="00964AD4" w:rsidP="00FB1744">
      <w:pPr>
        <w:tabs>
          <w:tab w:val="right" w:pos="2155"/>
        </w:tabs>
        <w:spacing w:after="80" w:line="240" w:lineRule="auto"/>
        <w:ind w:left="680"/>
      </w:pPr>
      <w:r>
        <w:rPr>
          <w:u w:val="single"/>
        </w:rPr>
        <w:tab/>
      </w:r>
    </w:p>
  </w:footnote>
  <w:footnote w:type="continuationSeparator" w:id="0">
    <w:p w14:paraId="1D476523" w14:textId="77777777" w:rsidR="00964AD4" w:rsidRPr="00FB1744" w:rsidRDefault="00964AD4" w:rsidP="00FB1744">
      <w:pPr>
        <w:tabs>
          <w:tab w:val="right" w:pos="2155"/>
        </w:tabs>
        <w:spacing w:after="80" w:line="240" w:lineRule="auto"/>
        <w:ind w:left="680"/>
      </w:pPr>
      <w:r>
        <w:rPr>
          <w:u w:val="single"/>
        </w:rPr>
        <w:tab/>
      </w:r>
    </w:p>
  </w:footnote>
  <w:footnote w:id="1">
    <w:p w14:paraId="2302DDC8" w14:textId="77777777" w:rsidR="00367971" w:rsidRPr="00D82D09" w:rsidRDefault="00367971" w:rsidP="00367971">
      <w:pPr>
        <w:pStyle w:val="FootnoteText"/>
        <w:rPr>
          <w:sz w:val="16"/>
          <w:szCs w:val="16"/>
          <w:lang w:val="en-US"/>
        </w:rPr>
      </w:pPr>
      <w:r w:rsidRPr="00B53329">
        <w:rPr>
          <w:sz w:val="20"/>
          <w:szCs w:val="22"/>
        </w:rPr>
        <w:tab/>
        <w:t>*</w:t>
      </w:r>
      <w:r w:rsidRPr="00B53329">
        <w:rPr>
          <w:sz w:val="20"/>
          <w:szCs w:val="22"/>
        </w:rPr>
        <w:tab/>
      </w:r>
      <w:r>
        <w:t>Distributed in German by the Central Commission for the Navigation of the Rhine under the symbol CCNR-ZKR/ADN/WP.15/AC.2/2023/2.</w:t>
      </w:r>
    </w:p>
  </w:footnote>
  <w:footnote w:id="2">
    <w:p w14:paraId="4002FBA7" w14:textId="77777777" w:rsidR="00367971" w:rsidRPr="00D06DF5" w:rsidRDefault="00367971" w:rsidP="00367971">
      <w:pPr>
        <w:pStyle w:val="FootnoteText"/>
        <w:rPr>
          <w:sz w:val="16"/>
          <w:szCs w:val="16"/>
        </w:rPr>
      </w:pPr>
      <w:r w:rsidRPr="00B53329">
        <w:rPr>
          <w:sz w:val="20"/>
          <w:szCs w:val="22"/>
        </w:rPr>
        <w:tab/>
        <w:t>**</w:t>
      </w:r>
      <w:r w:rsidRPr="00B53329">
        <w:rPr>
          <w:sz w:val="20"/>
          <w:szCs w:val="22"/>
        </w:rPr>
        <w:tab/>
      </w:r>
      <w:r>
        <w:t>A/76/6 (Sect.20), para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E1A2" w14:textId="77777777" w:rsidR="00367971" w:rsidRDefault="00367971" w:rsidP="00367971">
    <w:pPr>
      <w:pStyle w:val="Header"/>
    </w:pPr>
    <w:r>
      <w:t>ECE/TRANS/WP.15/AC.2/2023/2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C32B" w14:textId="77777777" w:rsidR="00367971" w:rsidRDefault="00367971" w:rsidP="00367971">
    <w:pPr>
      <w:pStyle w:val="Header"/>
      <w:jc w:val="right"/>
    </w:pPr>
    <w:r>
      <w:t>ECE/TRANS/WP.15/AC.2/2023/2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964AD4"/>
    <w:rsid w:val="00046E92"/>
    <w:rsid w:val="00092C95"/>
    <w:rsid w:val="000D1B89"/>
    <w:rsid w:val="000F6E29"/>
    <w:rsid w:val="001170DC"/>
    <w:rsid w:val="00234DD2"/>
    <w:rsid w:val="00247E2C"/>
    <w:rsid w:val="00290066"/>
    <w:rsid w:val="002D6C53"/>
    <w:rsid w:val="002F5595"/>
    <w:rsid w:val="00334F6A"/>
    <w:rsid w:val="00342AC8"/>
    <w:rsid w:val="00367971"/>
    <w:rsid w:val="003B4550"/>
    <w:rsid w:val="0043448D"/>
    <w:rsid w:val="00461253"/>
    <w:rsid w:val="004F5C2E"/>
    <w:rsid w:val="004F5F62"/>
    <w:rsid w:val="005042C2"/>
    <w:rsid w:val="00506C12"/>
    <w:rsid w:val="00537C05"/>
    <w:rsid w:val="0056599A"/>
    <w:rsid w:val="00585AE1"/>
    <w:rsid w:val="00587690"/>
    <w:rsid w:val="00671529"/>
    <w:rsid w:val="006A5598"/>
    <w:rsid w:val="006E5CA9"/>
    <w:rsid w:val="00717266"/>
    <w:rsid w:val="007268F9"/>
    <w:rsid w:val="007C52B0"/>
    <w:rsid w:val="008101B9"/>
    <w:rsid w:val="00890F81"/>
    <w:rsid w:val="008B1FDF"/>
    <w:rsid w:val="008B5EEB"/>
    <w:rsid w:val="008C642C"/>
    <w:rsid w:val="009411B4"/>
    <w:rsid w:val="0095136F"/>
    <w:rsid w:val="00964AD4"/>
    <w:rsid w:val="009D0139"/>
    <w:rsid w:val="009F5CDC"/>
    <w:rsid w:val="00A429CD"/>
    <w:rsid w:val="00A775CF"/>
    <w:rsid w:val="00A9537A"/>
    <w:rsid w:val="00AB3C7E"/>
    <w:rsid w:val="00B06045"/>
    <w:rsid w:val="00B26317"/>
    <w:rsid w:val="00B53329"/>
    <w:rsid w:val="00C35A27"/>
    <w:rsid w:val="00C448F7"/>
    <w:rsid w:val="00DB6464"/>
    <w:rsid w:val="00E02C2B"/>
    <w:rsid w:val="00E32441"/>
    <w:rsid w:val="00E46B24"/>
    <w:rsid w:val="00E665C4"/>
    <w:rsid w:val="00E929D6"/>
    <w:rsid w:val="00ED6C48"/>
    <w:rsid w:val="00EF76C5"/>
    <w:rsid w:val="00F65F5D"/>
    <w:rsid w:val="00F86A3A"/>
    <w:rsid w:val="00FB1744"/>
    <w:rsid w:val="00FC04AB"/>
    <w:rsid w:val="00FE7A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9CEC8"/>
  <w15:docId w15:val="{B5B28224-172E-4F28-A7DA-15B56333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367971"/>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4399B76E-3BF2-44E7-9D5A-60371211105A}"/>
</file>

<file path=customXml/itemProps3.xml><?xml version="1.0" encoding="utf-8"?>
<ds:datastoreItem xmlns:ds="http://schemas.openxmlformats.org/officeDocument/2006/customXml" ds:itemID="{3723F390-F973-414B-A005-8B74FD2F9F7C}"/>
</file>

<file path=docProps/app.xml><?xml version="1.0" encoding="utf-8"?>
<Properties xmlns="http://schemas.openxmlformats.org/officeDocument/2006/extended-properties" xmlns:vt="http://schemas.openxmlformats.org/officeDocument/2006/docPropsVTypes">
  <Template>CESCR.dotm</Template>
  <TotalTime>0</TotalTime>
  <Pages>5</Pages>
  <Words>1303</Words>
  <Characters>7191</Characters>
  <Application>Microsoft Office Word</Application>
  <DocSecurity>0</DocSecurity>
  <Lines>251</Lines>
  <Paragraphs>117</Paragraphs>
  <ScaleCrop>false</ScaleCrop>
  <Company>DCM</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ECE/TRANS/WP.15/AC.2/2023/2</dc:title>
  <dc:subject>2225243</dc:subject>
  <dc:creator>cg</dc:creator>
  <cp:keywords/>
  <dc:description/>
  <cp:lastModifiedBy>Maria Rosario Corazon Gatmaytan</cp:lastModifiedBy>
  <cp:revision>2</cp:revision>
  <dcterms:created xsi:type="dcterms:W3CDTF">2022-12-05T13:26:00Z</dcterms:created>
  <dcterms:modified xsi:type="dcterms:W3CDTF">2022-12-05T13:26:00Z</dcterms:modified>
</cp:coreProperties>
</file>