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2450677F" w:rsidR="00B60659" w:rsidRPr="00DE103A"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eastAsia="de-DE"/>
        </w:rPr>
      </w:pPr>
      <w:r w:rsidRPr="00DE103A">
        <w:rPr>
          <w:rFonts w:ascii="Arial" w:eastAsia="Arial" w:hAnsi="Arial" w:cs="Arial"/>
          <w:bCs/>
          <w:noProof/>
          <w:szCs w:val="24"/>
          <w:lang w:eastAsia="de-DE"/>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DE103A">
        <w:rPr>
          <w:rFonts w:ascii="Arial" w:eastAsia="Arial" w:hAnsi="Arial" w:cs="Arial"/>
          <w:bCs/>
          <w:szCs w:val="24"/>
          <w:lang w:eastAsia="de-DE"/>
        </w:rPr>
        <w:t>CCNR-ZKR/ADN/WP.15/AC.2/202</w:t>
      </w:r>
      <w:r w:rsidRPr="00B60659">
        <w:rPr>
          <w:rFonts w:ascii="Arial" w:eastAsia="Arial" w:hAnsi="Arial" w:cs="Arial"/>
          <w:bCs/>
          <w:szCs w:val="24"/>
        </w:rPr>
        <w:t>3</w:t>
      </w:r>
      <w:r w:rsidRPr="00DE103A">
        <w:rPr>
          <w:rFonts w:ascii="Arial" w:eastAsia="Arial" w:hAnsi="Arial" w:cs="Arial"/>
          <w:bCs/>
          <w:szCs w:val="24"/>
          <w:lang w:eastAsia="de-DE"/>
        </w:rPr>
        <w:t>/</w:t>
      </w:r>
      <w:r w:rsidR="007053D6">
        <w:rPr>
          <w:rFonts w:ascii="Arial" w:eastAsia="Arial" w:hAnsi="Arial" w:cs="Arial"/>
          <w:bCs/>
          <w:szCs w:val="24"/>
          <w:lang w:eastAsia="de-DE"/>
        </w:rPr>
        <w:t>9</w:t>
      </w:r>
    </w:p>
    <w:p w14:paraId="7C27E3DD" w14:textId="77777777" w:rsidR="00B60659" w:rsidRPr="00DE103A" w:rsidRDefault="00B60659" w:rsidP="00B60659">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DE103A">
        <w:rPr>
          <w:rFonts w:ascii="Arial" w:hAnsi="Arial" w:cs="Arial"/>
          <w:sz w:val="16"/>
          <w:szCs w:val="24"/>
          <w:lang w:eastAsia="de-DE"/>
        </w:rPr>
        <w:t>Allgemeine Verteilung</w:t>
      </w:r>
    </w:p>
    <w:p w14:paraId="215D853B" w14:textId="37A6B4AB" w:rsidR="00B60659" w:rsidRPr="00DE103A" w:rsidRDefault="00E844D1"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1</w:t>
      </w:r>
      <w:r w:rsidR="007053D6">
        <w:rPr>
          <w:rFonts w:ascii="Arial" w:eastAsia="Arial" w:hAnsi="Arial" w:cs="Arial"/>
          <w:szCs w:val="24"/>
          <w:lang w:eastAsia="de-DE"/>
        </w:rPr>
        <w:t>4</w:t>
      </w:r>
      <w:r w:rsidR="00B60659" w:rsidRPr="00DE103A">
        <w:rPr>
          <w:rFonts w:ascii="Arial" w:eastAsia="Arial" w:hAnsi="Arial" w:cs="Arial"/>
          <w:szCs w:val="24"/>
          <w:lang w:eastAsia="de-DE"/>
        </w:rPr>
        <w:t xml:space="preserve">. </w:t>
      </w:r>
      <w:r w:rsidR="00055D7B">
        <w:rPr>
          <w:rFonts w:ascii="Arial" w:eastAsia="Arial" w:hAnsi="Arial" w:cs="Arial"/>
          <w:szCs w:val="24"/>
          <w:lang w:eastAsia="de-DE"/>
        </w:rPr>
        <w:t>November</w:t>
      </w:r>
      <w:r w:rsidR="00B60659" w:rsidRPr="00DE103A">
        <w:rPr>
          <w:rFonts w:ascii="Arial" w:eastAsia="Arial" w:hAnsi="Arial" w:cs="Arial"/>
          <w:szCs w:val="24"/>
          <w:lang w:eastAsia="de-DE"/>
        </w:rPr>
        <w:t xml:space="preserve"> 2022</w:t>
      </w:r>
    </w:p>
    <w:p w14:paraId="1BCCEA4C" w14:textId="18503E04" w:rsidR="00B60659" w:rsidRPr="00DE103A"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DE103A">
        <w:rPr>
          <w:rFonts w:ascii="Arial" w:eastAsia="Arial" w:hAnsi="Arial" w:cs="Arial"/>
          <w:sz w:val="16"/>
          <w:szCs w:val="24"/>
          <w:lang w:eastAsia="de-DE"/>
        </w:rPr>
        <w:t>Or</w:t>
      </w:r>
      <w:proofErr w:type="spellEnd"/>
      <w:r w:rsidRPr="00DE103A">
        <w:rPr>
          <w:rFonts w:ascii="Arial" w:eastAsia="Arial" w:hAnsi="Arial" w:cs="Arial"/>
          <w:sz w:val="16"/>
          <w:szCs w:val="24"/>
          <w:lang w:eastAsia="de-DE"/>
        </w:rPr>
        <w:t xml:space="preserve">. </w:t>
      </w:r>
      <w:r w:rsidR="00E844D1">
        <w:rPr>
          <w:rFonts w:ascii="Arial" w:eastAsia="Arial" w:hAnsi="Arial" w:cs="Arial"/>
          <w:sz w:val="16"/>
          <w:szCs w:val="24"/>
        </w:rPr>
        <w:t>ENGLISCH</w:t>
      </w:r>
    </w:p>
    <w:p w14:paraId="1F45327D" w14:textId="77777777" w:rsidR="00B60659" w:rsidRPr="00DE103A"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DE103A"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DE103A">
        <w:rPr>
          <w:rFonts w:ascii="Arial" w:hAnsi="Arial"/>
          <w:sz w:val="16"/>
        </w:rPr>
        <w:t xml:space="preserve">GEMEINSAME EXPERTENTAGUNG FÜR DIE DEM ÜBEREINKOMMEN ÜBER DIE INTERNATIONALE BEFÖRDERUNG VON GEFÄHRLICHEN GÜTERN AUF </w:t>
      </w:r>
      <w:r w:rsidRPr="00DE103A">
        <w:rPr>
          <w:rFonts w:ascii="Arial" w:eastAsia="Calibri" w:hAnsi="Arial"/>
          <w:sz w:val="16"/>
        </w:rPr>
        <w:t xml:space="preserve">BINNENWASSERSTRAẞEN (ADN) </w:t>
      </w:r>
      <w:r w:rsidRPr="00DE103A">
        <w:rPr>
          <w:rFonts w:ascii="Arial" w:hAnsi="Arial"/>
          <w:sz w:val="16"/>
        </w:rPr>
        <w:t>BEIGEFÜGTE VERORDNUNG (SICHERHEITSAUSSCHUSS)</w:t>
      </w:r>
    </w:p>
    <w:p w14:paraId="1342B616" w14:textId="77777777" w:rsidR="00B60659" w:rsidRPr="00DE103A"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DE103A">
        <w:rPr>
          <w:rFonts w:ascii="Arial" w:hAnsi="Arial"/>
          <w:sz w:val="16"/>
          <w:szCs w:val="24"/>
        </w:rPr>
        <w:t>(4</w:t>
      </w:r>
      <w:r w:rsidRPr="00B60659">
        <w:rPr>
          <w:rFonts w:ascii="Arial" w:hAnsi="Arial"/>
          <w:sz w:val="16"/>
          <w:szCs w:val="24"/>
        </w:rPr>
        <w:t>1</w:t>
      </w:r>
      <w:r w:rsidRPr="00DE103A">
        <w:rPr>
          <w:rFonts w:ascii="Arial" w:hAnsi="Arial"/>
          <w:sz w:val="16"/>
          <w:szCs w:val="24"/>
        </w:rPr>
        <w:t>. Tagung, Genf, 2</w:t>
      </w:r>
      <w:r w:rsidRPr="00B60659">
        <w:rPr>
          <w:rFonts w:ascii="Arial" w:hAnsi="Arial"/>
          <w:sz w:val="16"/>
          <w:szCs w:val="24"/>
        </w:rPr>
        <w:t>3</w:t>
      </w:r>
      <w:r w:rsidRPr="00DE103A">
        <w:rPr>
          <w:rFonts w:ascii="Arial" w:hAnsi="Arial"/>
          <w:sz w:val="16"/>
          <w:szCs w:val="24"/>
        </w:rPr>
        <w:t xml:space="preserve">. – </w:t>
      </w:r>
      <w:r w:rsidRPr="00B60659">
        <w:rPr>
          <w:rFonts w:ascii="Arial" w:hAnsi="Arial"/>
          <w:sz w:val="16"/>
          <w:szCs w:val="24"/>
        </w:rPr>
        <w:t>27</w:t>
      </w:r>
      <w:r w:rsidRPr="00DE103A">
        <w:rPr>
          <w:rFonts w:ascii="Arial" w:hAnsi="Arial"/>
          <w:sz w:val="16"/>
          <w:szCs w:val="24"/>
        </w:rPr>
        <w:t>.</w:t>
      </w:r>
      <w:r w:rsidRPr="00B60659">
        <w:rPr>
          <w:rFonts w:ascii="Arial" w:hAnsi="Arial"/>
          <w:sz w:val="16"/>
          <w:szCs w:val="24"/>
        </w:rPr>
        <w:t>Januar</w:t>
      </w:r>
      <w:r w:rsidRPr="00DE103A">
        <w:rPr>
          <w:rFonts w:ascii="Arial" w:hAnsi="Arial"/>
          <w:sz w:val="16"/>
          <w:szCs w:val="24"/>
        </w:rPr>
        <w:t xml:space="preserve"> 202</w:t>
      </w:r>
      <w:r w:rsidRPr="00B60659">
        <w:rPr>
          <w:rFonts w:ascii="Arial" w:hAnsi="Arial"/>
          <w:sz w:val="16"/>
          <w:szCs w:val="24"/>
        </w:rPr>
        <w:t>3</w:t>
      </w:r>
      <w:r w:rsidRPr="00DE103A">
        <w:rPr>
          <w:rFonts w:ascii="Arial" w:hAnsi="Arial"/>
          <w:sz w:val="16"/>
          <w:szCs w:val="24"/>
        </w:rPr>
        <w:t>)</w:t>
      </w:r>
    </w:p>
    <w:p w14:paraId="01501DC6" w14:textId="46F32772" w:rsidR="00B60659" w:rsidRPr="00DE103A"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DE103A">
        <w:rPr>
          <w:rFonts w:ascii="Arial" w:hAnsi="Arial" w:cs="Arial"/>
          <w:sz w:val="16"/>
          <w:szCs w:val="16"/>
          <w:lang w:eastAsia="en-US"/>
        </w:rPr>
        <w:t xml:space="preserve">Punkt </w:t>
      </w:r>
      <w:r w:rsidR="00055D7B">
        <w:rPr>
          <w:rFonts w:ascii="Arial" w:hAnsi="Arial" w:cs="Arial"/>
          <w:sz w:val="16"/>
          <w:szCs w:val="16"/>
          <w:lang w:eastAsia="en-US"/>
        </w:rPr>
        <w:t>5 b)</w:t>
      </w:r>
      <w:r w:rsidRPr="00DE103A">
        <w:rPr>
          <w:rFonts w:ascii="Arial" w:hAnsi="Arial" w:cs="Arial"/>
          <w:sz w:val="16"/>
          <w:szCs w:val="16"/>
          <w:lang w:eastAsia="en-US"/>
        </w:rPr>
        <w:t xml:space="preserve"> der vorläufigen Tagesordnung</w:t>
      </w:r>
    </w:p>
    <w:p w14:paraId="7992D5BF" w14:textId="77777777" w:rsidR="00B60659" w:rsidRPr="00DE103A" w:rsidRDefault="00B60659" w:rsidP="00B60659">
      <w:pPr>
        <w:widowControl/>
        <w:overflowPunct/>
        <w:autoSpaceDE/>
        <w:autoSpaceDN/>
        <w:adjustRightInd/>
        <w:spacing w:after="120"/>
        <w:ind w:left="3958" w:firstLine="11"/>
        <w:jc w:val="left"/>
        <w:textAlignment w:val="auto"/>
        <w:rPr>
          <w:rFonts w:ascii="Arial" w:hAnsi="Arial" w:cs="Arial"/>
          <w:b/>
          <w:sz w:val="14"/>
          <w:szCs w:val="16"/>
          <w:lang w:eastAsia="en-US"/>
        </w:rPr>
      </w:pPr>
      <w:r w:rsidRPr="00DE103A">
        <w:rPr>
          <w:rFonts w:ascii="Arial" w:hAnsi="Arial" w:cs="Arial"/>
          <w:b/>
          <w:sz w:val="14"/>
          <w:szCs w:val="16"/>
          <w:lang w:eastAsia="en-US"/>
        </w:rPr>
        <w:t>Vorschläge für Änderungen der dem ADN beigefügten Verordnung: Weitere Änderungsvorschläge</w:t>
      </w:r>
    </w:p>
    <w:p w14:paraId="111EEFA9" w14:textId="77777777" w:rsidR="00B60659" w:rsidRPr="00DE103A" w:rsidRDefault="00B60659" w:rsidP="00B60659">
      <w:pPr>
        <w:widowControl/>
        <w:overflowPunct/>
        <w:autoSpaceDE/>
        <w:autoSpaceDN/>
        <w:adjustRightInd/>
        <w:ind w:firstLine="0"/>
        <w:textAlignment w:val="auto"/>
        <w:rPr>
          <w:b/>
          <w:lang w:eastAsia="de-DE"/>
        </w:rPr>
      </w:pPr>
    </w:p>
    <w:p w14:paraId="6ADCDB5E" w14:textId="77777777" w:rsidR="00B60659" w:rsidRPr="00B60659" w:rsidRDefault="00B60659" w:rsidP="00B60659">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35D88F19" w14:textId="77777777" w:rsidR="00B60659" w:rsidRPr="00B60659" w:rsidRDefault="00B60659" w:rsidP="00B60659">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5EF946FD" w14:textId="2BEA74A4" w:rsidR="00B60659" w:rsidRPr="005D1261" w:rsidRDefault="00555579" w:rsidP="00DC2630">
      <w:pPr>
        <w:spacing w:line="240" w:lineRule="atLeast"/>
        <w:ind w:right="567" w:firstLine="0"/>
        <w:jc w:val="left"/>
        <w:rPr>
          <w:b/>
          <w:sz w:val="28"/>
        </w:rPr>
      </w:pPr>
      <w:r w:rsidRPr="005D1261">
        <w:rPr>
          <w:b/>
          <w:sz w:val="28"/>
        </w:rPr>
        <w:t>Alternative Antriebssysteme/</w:t>
      </w:r>
      <w:r w:rsidR="000D7A29" w:rsidRPr="005D1261">
        <w:rPr>
          <w:b/>
          <w:sz w:val="28"/>
        </w:rPr>
        <w:t>Brenn</w:t>
      </w:r>
      <w:r w:rsidRPr="005D1261">
        <w:rPr>
          <w:b/>
          <w:sz w:val="28"/>
        </w:rPr>
        <w:t>stoffe in der Binnenschifffahrt: Ermittlung der notwendigen Anpassungen im ADN</w:t>
      </w:r>
    </w:p>
    <w:p w14:paraId="066D8023" w14:textId="77777777" w:rsidR="004440A2" w:rsidRPr="005D1261" w:rsidRDefault="004440A2" w:rsidP="00DC2630">
      <w:pPr>
        <w:spacing w:line="276" w:lineRule="auto"/>
        <w:ind w:right="565" w:firstLine="0"/>
        <w:jc w:val="left"/>
        <w:rPr>
          <w:noProof/>
          <w:sz w:val="22"/>
          <w:szCs w:val="24"/>
        </w:rPr>
      </w:pPr>
    </w:p>
    <w:p w14:paraId="5DEC9878" w14:textId="77777777" w:rsidR="005D1261" w:rsidRPr="005D1261" w:rsidRDefault="005D1261" w:rsidP="00DC2630">
      <w:pPr>
        <w:spacing w:after="120"/>
        <w:ind w:right="565" w:firstLine="0"/>
        <w:jc w:val="left"/>
        <w:rPr>
          <w:b/>
          <w:sz w:val="24"/>
        </w:rPr>
      </w:pPr>
      <w:r w:rsidRPr="005D1261">
        <w:rPr>
          <w:b/>
          <w:sz w:val="24"/>
        </w:rPr>
        <w:t xml:space="preserve">Eingereicht von der Europäischen Binnenschifffahrts-Union (EBU) und der Europäischen Schifferorganisation (ESO) </w:t>
      </w:r>
      <w:r w:rsidRPr="005D1261">
        <w:rPr>
          <w:b/>
          <w:sz w:val="24"/>
        </w:rPr>
        <w:footnoteReference w:customMarkFollows="1" w:id="1"/>
        <w:t xml:space="preserve">*, </w:t>
      </w:r>
      <w:r w:rsidRPr="005D1261">
        <w:rPr>
          <w:b/>
          <w:sz w:val="24"/>
        </w:rPr>
        <w:footnoteReference w:customMarkFollows="1" w:id="2"/>
        <w:t>**</w:t>
      </w:r>
    </w:p>
    <w:p w14:paraId="5BC53A1B" w14:textId="5ED54FDC" w:rsidR="007053D6" w:rsidRPr="005D1261" w:rsidRDefault="007053D6" w:rsidP="007053D6">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5D1261">
        <w:rPr>
          <w:b/>
          <w:sz w:val="28"/>
        </w:rPr>
        <w:tab/>
      </w:r>
      <w:r w:rsidRPr="005D1261">
        <w:rPr>
          <w:b/>
          <w:sz w:val="28"/>
        </w:rPr>
        <w:tab/>
        <w:t>Einleitung</w:t>
      </w:r>
    </w:p>
    <w:p w14:paraId="3852F3E7" w14:textId="69E915F6" w:rsidR="007053D6" w:rsidRPr="005D1261" w:rsidRDefault="007053D6" w:rsidP="00A33154">
      <w:pPr>
        <w:widowControl/>
        <w:tabs>
          <w:tab w:val="left" w:pos="1843"/>
        </w:tabs>
        <w:suppressAutoHyphens/>
        <w:overflowPunct/>
        <w:autoSpaceDE/>
        <w:autoSpaceDN/>
        <w:adjustRightInd/>
        <w:spacing w:after="120" w:line="240" w:lineRule="atLeast"/>
        <w:ind w:right="1134" w:firstLine="0"/>
        <w:textAlignment w:val="auto"/>
      </w:pPr>
      <w:r w:rsidRPr="005D1261">
        <w:t>1.</w:t>
      </w:r>
      <w:r w:rsidRPr="005D1261">
        <w:tab/>
      </w:r>
      <w:r w:rsidR="008E2326" w:rsidRPr="005D1261">
        <w:t xml:space="preserve">Um die Umwelt- und Klimaschutzziele </w:t>
      </w:r>
      <w:r w:rsidR="006730BF" w:rsidRPr="005D1261">
        <w:t xml:space="preserve">der Europäischen Union </w:t>
      </w:r>
      <w:r w:rsidR="008E2326" w:rsidRPr="005D1261">
        <w:t xml:space="preserve">sowie die </w:t>
      </w:r>
      <w:r w:rsidR="005F535E" w:rsidRPr="005D1261">
        <w:t>N</w:t>
      </w:r>
      <w:r w:rsidR="008E2326" w:rsidRPr="005D1261">
        <w:t>achhaltig</w:t>
      </w:r>
      <w:r w:rsidR="005F535E" w:rsidRPr="005D1261">
        <w:t>k</w:t>
      </w:r>
      <w:r w:rsidR="008E2326" w:rsidRPr="005D1261">
        <w:t>e</w:t>
      </w:r>
      <w:r w:rsidR="005F535E" w:rsidRPr="005D1261">
        <w:t>its</w:t>
      </w:r>
      <w:r w:rsidR="008E2326" w:rsidRPr="005D1261">
        <w:t xml:space="preserve">ziele der Vereinten Nationen zu erreichen, wird die Binnenschifffahrt in naher Zukunft verstärkt auf alternative Antriebe und alternative </w:t>
      </w:r>
      <w:r w:rsidR="000D7A29" w:rsidRPr="005D1261">
        <w:t>Brenn</w:t>
      </w:r>
      <w:r w:rsidR="008E2326" w:rsidRPr="005D1261">
        <w:t>stoffe umsteigen müssen.</w:t>
      </w:r>
      <w:r w:rsidRPr="005D1261">
        <w:t xml:space="preserve"> </w:t>
      </w:r>
      <w:r w:rsidR="005F535E" w:rsidRPr="005D1261">
        <w:t>Derzeit wird an verschiedenen Technologien geforscht.</w:t>
      </w:r>
      <w:r w:rsidRPr="005D1261">
        <w:t xml:space="preserve"> </w:t>
      </w:r>
      <w:r w:rsidR="005F535E" w:rsidRPr="005D1261">
        <w:t>Beispiele sind der Brennstoffzellenantrieb mit Wasserstoff, Methanol, der diesel-elektrische oder der rein elektrische Antrieb.</w:t>
      </w:r>
      <w:r w:rsidRPr="005D1261">
        <w:t xml:space="preserve"> </w:t>
      </w:r>
      <w:r w:rsidR="005F535E" w:rsidRPr="005D1261">
        <w:t>Welche Technologie sich am Ende auf dem Markt durchsetzen wird, ist noch nicht absehbar.</w:t>
      </w:r>
      <w:r w:rsidRPr="005D1261">
        <w:t xml:space="preserve"> </w:t>
      </w:r>
      <w:r w:rsidR="0043003B" w:rsidRPr="005D1261">
        <w:t xml:space="preserve">Dennoch sind bereits heute Entwicklungen zu beobachten, die zeigen, </w:t>
      </w:r>
      <w:r w:rsidR="005F535E" w:rsidRPr="005D1261">
        <w:t>dass in der Binnenschifffahrt eine große Bereitschaft besteht, in die Modernisierung der Flotte zu investieren.</w:t>
      </w:r>
    </w:p>
    <w:p w14:paraId="6163B371" w14:textId="1CB6ADCA" w:rsidR="007053D6" w:rsidRPr="005D1261" w:rsidRDefault="007053D6" w:rsidP="00A33154">
      <w:pPr>
        <w:widowControl/>
        <w:tabs>
          <w:tab w:val="left" w:pos="1843"/>
        </w:tabs>
        <w:suppressAutoHyphens/>
        <w:overflowPunct/>
        <w:autoSpaceDE/>
        <w:autoSpaceDN/>
        <w:adjustRightInd/>
        <w:spacing w:after="120" w:line="240" w:lineRule="atLeast"/>
        <w:ind w:right="1134" w:firstLine="0"/>
        <w:textAlignment w:val="auto"/>
      </w:pPr>
      <w:r w:rsidRPr="005D1261">
        <w:t>2.</w:t>
      </w:r>
      <w:r w:rsidRPr="005D1261">
        <w:tab/>
      </w:r>
      <w:r w:rsidR="00A33154" w:rsidRPr="005D1261">
        <w:t>EBU/ESO sind der Meinung, dass sich der ADN-Sicherheitsausschuss zu gegebener Zeit mit der Frage befassen muss, welche Vorschriften im ADN angepasst werden müssen, damit die Sicherheit der Gefahrgutbeförderung auf den Binnenwasserstraßen auch in Zukunft gewährleistet ist.</w:t>
      </w:r>
      <w:r w:rsidRPr="005D1261">
        <w:t xml:space="preserve"> </w:t>
      </w:r>
      <w:r w:rsidR="00A33154" w:rsidRPr="005D1261">
        <w:t>Diese Frage wurde auf der vierzigsten Sitzung des ADN-Sicherheitsausschusses erörtert und EBU/ESO wurden gebeten, einen Vorschlag zu unterbreiten.</w:t>
      </w:r>
      <w:r w:rsidRPr="005D1261">
        <w:t xml:space="preserve"> </w:t>
      </w:r>
      <w:r w:rsidR="00A33154" w:rsidRPr="005D1261">
        <w:t>Dieser Vorschlag wurde mit Unterstützung der Gruppe der Empfohlenen Klassifikationsgesellschaften ausgearbeitet.</w:t>
      </w:r>
    </w:p>
    <w:p w14:paraId="2AE7CFE6" w14:textId="77777777" w:rsidR="007053D6" w:rsidRPr="005D1261" w:rsidRDefault="007053D6">
      <w:pPr>
        <w:widowControl/>
        <w:overflowPunct/>
        <w:autoSpaceDE/>
        <w:autoSpaceDN/>
        <w:adjustRightInd/>
        <w:ind w:left="0" w:firstLine="0"/>
        <w:jc w:val="left"/>
        <w:textAlignment w:val="auto"/>
      </w:pPr>
      <w:r w:rsidRPr="005D1261">
        <w:br w:type="page"/>
      </w:r>
    </w:p>
    <w:p w14:paraId="48E7DDAD" w14:textId="1F18FBAD" w:rsidR="007053D6" w:rsidRPr="005D1261" w:rsidRDefault="007053D6" w:rsidP="00A33154">
      <w:pPr>
        <w:widowControl/>
        <w:tabs>
          <w:tab w:val="left" w:pos="1843"/>
        </w:tabs>
        <w:suppressAutoHyphens/>
        <w:overflowPunct/>
        <w:autoSpaceDE/>
        <w:autoSpaceDN/>
        <w:adjustRightInd/>
        <w:spacing w:after="120" w:line="240" w:lineRule="atLeast"/>
        <w:ind w:right="1134" w:firstLine="0"/>
        <w:textAlignment w:val="auto"/>
      </w:pPr>
      <w:r w:rsidRPr="005D1261">
        <w:lastRenderedPageBreak/>
        <w:t>3.</w:t>
      </w:r>
      <w:r w:rsidRPr="005D1261">
        <w:tab/>
      </w:r>
      <w:r w:rsidR="00A33154" w:rsidRPr="005D1261">
        <w:t>Auf der sechsunddreißigsten Sitzung des ADN-Sicherheitsausschusses im Januar 2020 wurde dieses Thema bereits behandelt.</w:t>
      </w:r>
      <w:r w:rsidRPr="005D1261">
        <w:t xml:space="preserve"> </w:t>
      </w:r>
      <w:r w:rsidR="00A33154" w:rsidRPr="005D1261">
        <w:t xml:space="preserve">In Absatz 11 des </w:t>
      </w:r>
      <w:r w:rsidR="006730BF" w:rsidRPr="005D1261">
        <w:t>Protokolls</w:t>
      </w:r>
      <w:r w:rsidR="00A33154" w:rsidRPr="005D1261">
        <w:t xml:space="preserve"> über diese Sitzung (ECE/TRANS/WP.15/AC.2/74) heißt es:</w:t>
      </w:r>
    </w:p>
    <w:p w14:paraId="46A4BC24" w14:textId="1500CFDC" w:rsidR="007053D6" w:rsidRPr="005D1261" w:rsidRDefault="007053D6" w:rsidP="007053D6">
      <w:pPr>
        <w:widowControl/>
        <w:suppressAutoHyphens/>
        <w:overflowPunct/>
        <w:autoSpaceDE/>
        <w:autoSpaceDN/>
        <w:adjustRightInd/>
        <w:spacing w:after="120" w:line="240" w:lineRule="atLeast"/>
        <w:ind w:left="1701" w:right="1134" w:firstLine="0"/>
        <w:textAlignment w:val="auto"/>
      </w:pPr>
      <w:r w:rsidRPr="005D1261">
        <w:t>„Nach der Diskussion über den Einsatz alternativer Antriebstechnologien auf Schiffen für die Beförderung gefährlicher Güter kam der Sicherheitsausschuss zu dem Schluss, dass die Schiffe unabhängig von der Art der beförderten Güter und des verwendeten Antriebssystems das gleiche Sicherheitsniveau gewährleisten sollten. Ferner wurde festgestellt, dass das erforderliche Sicherheitsniveau durch die Aufnahme von Verweisen auf die entsprechenden ES-TRIN-Bestimmungen in das ADN erreicht werden kann. Der Sicherheits</w:t>
      </w:r>
      <w:r w:rsidR="000D7A29" w:rsidRPr="005D1261">
        <w:softHyphen/>
      </w:r>
      <w:r w:rsidRPr="005D1261">
        <w:t>ausschuss nahm zur Kenntnis, dass die einschlägigen Bestimmungen des ES-TRIN oder eines anderen geeigneten Standards in russischer Sprache verfügbar sein sollten.</w:t>
      </w:r>
      <w:r w:rsidR="000D7A29" w:rsidRPr="005D1261">
        <w:t>“</w:t>
      </w:r>
    </w:p>
    <w:p w14:paraId="0A0A36C6" w14:textId="3A8554B0" w:rsidR="007053D6" w:rsidRPr="005D1261" w:rsidRDefault="007053D6" w:rsidP="00470AE5">
      <w:pPr>
        <w:widowControl/>
        <w:tabs>
          <w:tab w:val="left" w:pos="1701"/>
          <w:tab w:val="left" w:pos="2268"/>
        </w:tabs>
        <w:suppressAutoHyphens/>
        <w:overflowPunct/>
        <w:autoSpaceDE/>
        <w:autoSpaceDN/>
        <w:adjustRightInd/>
        <w:spacing w:after="120" w:line="240" w:lineRule="atLeast"/>
        <w:ind w:right="1134" w:firstLine="0"/>
        <w:textAlignment w:val="auto"/>
      </w:pPr>
      <w:r w:rsidRPr="005D1261">
        <w:t>4.</w:t>
      </w:r>
      <w:r w:rsidRPr="005D1261">
        <w:tab/>
      </w:r>
      <w:r w:rsidR="00653751" w:rsidRPr="005D1261">
        <w:t xml:space="preserve">Die </w:t>
      </w:r>
      <w:r w:rsidR="000D2FAD" w:rsidRPr="005D1261">
        <w:t>Nutzung</w:t>
      </w:r>
      <w:r w:rsidR="00653751" w:rsidRPr="005D1261">
        <w:t xml:space="preserve"> von Brennstoffen mit niedrigem Flammpunkt wird in Unterabschnitt 7.X.3.31.1 erwähnt, aber der vorliegende Wortlaut bezieht sich nur auf An</w:t>
      </w:r>
      <w:r w:rsidR="009269B2" w:rsidRPr="005D1261">
        <w:t>l</w:t>
      </w:r>
      <w:r w:rsidR="00653751" w:rsidRPr="005D1261">
        <w:t>ag</w:t>
      </w:r>
      <w:r w:rsidR="009269B2" w:rsidRPr="005D1261">
        <w:t>e</w:t>
      </w:r>
      <w:r w:rsidR="00653751" w:rsidRPr="005D1261">
        <w:t xml:space="preserve"> 8 Abschnitt 1 des ES-TRIN. </w:t>
      </w:r>
      <w:r w:rsidR="00E2439A" w:rsidRPr="005D1261">
        <w:t>Dieser Abschnitt bezog sich zum Zeitpunkt der Aufnahme in das ADN auf verflüssigtes Erdgas (LNG).</w:t>
      </w:r>
      <w:r w:rsidRPr="005D1261">
        <w:t xml:space="preserve"> </w:t>
      </w:r>
      <w:r w:rsidR="00A36F2A" w:rsidRPr="005D1261">
        <w:t>Der Europäische Ausschuss zur Ausarbeitung von Standards im Bereich der Binnenschifffahrt (CESNI) entwickelt die Anlage 8 jedoch weiter, um auch andere alternative Brennstoffe wie Wasserstoff und Methanol einzubeziehen.</w:t>
      </w:r>
      <w:r w:rsidRPr="005D1261">
        <w:t xml:space="preserve"> </w:t>
      </w:r>
      <w:r w:rsidR="005B3764" w:rsidRPr="005D1261">
        <w:t xml:space="preserve">Die Anforderungen für Brennstoffzellen sind bereits fertiggestellt, </w:t>
      </w:r>
      <w:r w:rsidR="00470AE5" w:rsidRPr="005D1261">
        <w:t xml:space="preserve">die Anforderungen für die Speicherung von Wasserstoff fast abgeschlossen und </w:t>
      </w:r>
      <w:r w:rsidR="005B3764" w:rsidRPr="005D1261">
        <w:t xml:space="preserve">die </w:t>
      </w:r>
      <w:r w:rsidR="00470AE5" w:rsidRPr="005D1261">
        <w:t xml:space="preserve">Anforderungen für die </w:t>
      </w:r>
      <w:r w:rsidR="005B3764" w:rsidRPr="005D1261">
        <w:t xml:space="preserve">Speicherung von Methanol </w:t>
      </w:r>
      <w:r w:rsidR="00470AE5" w:rsidRPr="005D1261">
        <w:t>bereits</w:t>
      </w:r>
      <w:r w:rsidR="005B3764" w:rsidRPr="005D1261">
        <w:t xml:space="preserve"> angenommen.</w:t>
      </w:r>
    </w:p>
    <w:p w14:paraId="44E4105D" w14:textId="00742B96" w:rsidR="007053D6" w:rsidRPr="005D1261" w:rsidRDefault="007053D6" w:rsidP="007053D6">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5D1261">
        <w:rPr>
          <w:b/>
          <w:sz w:val="28"/>
        </w:rPr>
        <w:tab/>
      </w:r>
      <w:r w:rsidRPr="005D1261">
        <w:rPr>
          <w:b/>
          <w:sz w:val="28"/>
        </w:rPr>
        <w:tab/>
        <w:t>Vorschlag</w:t>
      </w:r>
    </w:p>
    <w:p w14:paraId="7C54A6B9" w14:textId="0D485B22" w:rsidR="007053D6" w:rsidRPr="005D1261" w:rsidRDefault="007053D6" w:rsidP="009D713F">
      <w:pPr>
        <w:widowControl/>
        <w:tabs>
          <w:tab w:val="left" w:pos="1701"/>
        </w:tabs>
        <w:suppressAutoHyphens/>
        <w:overflowPunct/>
        <w:autoSpaceDE/>
        <w:autoSpaceDN/>
        <w:adjustRightInd/>
        <w:spacing w:after="120" w:line="240" w:lineRule="atLeast"/>
        <w:ind w:right="1134" w:firstLine="0"/>
        <w:textAlignment w:val="auto"/>
      </w:pPr>
      <w:r w:rsidRPr="005D1261">
        <w:t>5.</w:t>
      </w:r>
      <w:r w:rsidRPr="005D1261">
        <w:tab/>
      </w:r>
      <w:r w:rsidR="009D713F" w:rsidRPr="005D1261">
        <w:t>Unter Berücksichtigung der bisherigen Überlegungen des ADN-Sicherheitsausschusses schlagen EBU/ESO daher vor, folgende zwei Optionen für eine Änderung des ADN zu prüfen.</w:t>
      </w:r>
      <w:r w:rsidRPr="005D1261">
        <w:t xml:space="preserve"> </w:t>
      </w:r>
      <w:r w:rsidR="009D713F" w:rsidRPr="005D1261">
        <w:t>Die EBU/ESO bevorzugen Option 2.</w:t>
      </w:r>
    </w:p>
    <w:p w14:paraId="568D0E27" w14:textId="77777777" w:rsidR="007053D6" w:rsidRPr="005D1261" w:rsidRDefault="007053D6" w:rsidP="007053D6">
      <w:pPr>
        <w:widowControl/>
        <w:suppressAutoHyphens/>
        <w:overflowPunct/>
        <w:autoSpaceDE/>
        <w:autoSpaceDN/>
        <w:adjustRightInd/>
        <w:spacing w:after="120" w:line="240" w:lineRule="atLeast"/>
        <w:ind w:right="1134" w:firstLine="0"/>
        <w:textAlignment w:val="auto"/>
      </w:pPr>
      <w:r w:rsidRPr="005D1261">
        <w:rPr>
          <w:b/>
          <w:bCs/>
          <w:u w:val="single"/>
        </w:rPr>
        <w:t>Option 1</w:t>
      </w:r>
    </w:p>
    <w:p w14:paraId="7C64CD40" w14:textId="543977E0" w:rsidR="007053D6" w:rsidRPr="005D1261" w:rsidRDefault="009D713F" w:rsidP="004B1C1F">
      <w:pPr>
        <w:widowControl/>
        <w:suppressAutoHyphens/>
        <w:overflowPunct/>
        <w:autoSpaceDE/>
        <w:autoSpaceDN/>
        <w:adjustRightInd/>
        <w:spacing w:after="120" w:line="240" w:lineRule="atLeast"/>
        <w:ind w:right="1134" w:firstLine="0"/>
        <w:textAlignment w:val="auto"/>
      </w:pPr>
      <w:r w:rsidRPr="005D1261">
        <w:t>Den Unterabschnitt 7.1.3.31 und den Absatz 7.2.3.31.1 aus der dem ADN beigefügten Verordnung streichen.</w:t>
      </w:r>
    </w:p>
    <w:p w14:paraId="4222FD59" w14:textId="35EFDC1A" w:rsidR="007053D6" w:rsidRPr="005D1261" w:rsidRDefault="004B1C1F" w:rsidP="004B1C1F">
      <w:pPr>
        <w:widowControl/>
        <w:suppressAutoHyphens/>
        <w:overflowPunct/>
        <w:autoSpaceDE/>
        <w:autoSpaceDN/>
        <w:adjustRightInd/>
        <w:spacing w:after="120" w:line="240" w:lineRule="atLeast"/>
        <w:ind w:right="1134" w:firstLine="0"/>
        <w:textAlignment w:val="auto"/>
      </w:pPr>
      <w:r w:rsidRPr="005D1261">
        <w:t>Begründung:</w:t>
      </w:r>
    </w:p>
    <w:p w14:paraId="535E04CA" w14:textId="7B76D556" w:rsidR="007053D6" w:rsidRPr="005D1261" w:rsidRDefault="00D54A0D" w:rsidP="002B6A46">
      <w:pPr>
        <w:widowControl/>
        <w:suppressAutoHyphens/>
        <w:overflowPunct/>
        <w:autoSpaceDE/>
        <w:autoSpaceDN/>
        <w:adjustRightInd/>
        <w:spacing w:after="120" w:line="240" w:lineRule="atLeast"/>
        <w:ind w:right="1134" w:firstLine="0"/>
        <w:textAlignment w:val="auto"/>
      </w:pPr>
      <w:r w:rsidRPr="005D1261">
        <w:t>Die technischen Anforderungen für Antriebs- und Hilfssysteme sind nicht im ADN, sondern i</w:t>
      </w:r>
      <w:r w:rsidR="002B6A46" w:rsidRPr="005D1261">
        <w:t>m</w:t>
      </w:r>
      <w:r w:rsidRPr="005D1261">
        <w:t xml:space="preserve"> ES-TRIN und </w:t>
      </w:r>
      <w:r w:rsidR="002B6A46" w:rsidRPr="005D1261">
        <w:t xml:space="preserve">in </w:t>
      </w:r>
      <w:r w:rsidRPr="005D1261">
        <w:t>nationalen Vorschriften enthalten.</w:t>
      </w:r>
      <w:r w:rsidR="007053D6" w:rsidRPr="005D1261">
        <w:t xml:space="preserve"> </w:t>
      </w:r>
      <w:r w:rsidR="002B6A46" w:rsidRPr="005D1261">
        <w:t>Die Aufnahme dieser Vorschriften in das ADN erscheint nicht sinnvoll.</w:t>
      </w:r>
    </w:p>
    <w:p w14:paraId="58EAA1D5" w14:textId="77777777" w:rsidR="007053D6" w:rsidRPr="005D1261" w:rsidRDefault="007053D6" w:rsidP="007053D6">
      <w:pPr>
        <w:widowControl/>
        <w:suppressAutoHyphens/>
        <w:overflowPunct/>
        <w:autoSpaceDE/>
        <w:autoSpaceDN/>
        <w:adjustRightInd/>
        <w:spacing w:after="120" w:line="240" w:lineRule="atLeast"/>
        <w:ind w:right="1134" w:firstLine="0"/>
        <w:textAlignment w:val="auto"/>
        <w:rPr>
          <w:b/>
          <w:bCs/>
          <w:u w:val="single"/>
        </w:rPr>
      </w:pPr>
      <w:r w:rsidRPr="005D1261">
        <w:rPr>
          <w:b/>
          <w:bCs/>
          <w:u w:val="single"/>
        </w:rPr>
        <w:t>Option 2</w:t>
      </w:r>
    </w:p>
    <w:p w14:paraId="3C4F4A29" w14:textId="632FCADD" w:rsidR="007053D6" w:rsidRPr="005D1261" w:rsidRDefault="002B6A46" w:rsidP="002B6A46">
      <w:pPr>
        <w:widowControl/>
        <w:suppressAutoHyphens/>
        <w:overflowPunct/>
        <w:autoSpaceDE/>
        <w:autoSpaceDN/>
        <w:adjustRightInd/>
        <w:spacing w:after="120" w:line="240" w:lineRule="atLeast"/>
        <w:ind w:right="1134" w:firstLine="0"/>
        <w:textAlignment w:val="auto"/>
      </w:pPr>
      <w:r w:rsidRPr="005D1261">
        <w:t>Den Unterabschnitt 7.1.3.31 und den Absatz 7.2.3.31.1 wie folgt ändern:</w:t>
      </w:r>
    </w:p>
    <w:p w14:paraId="48DCE24F" w14:textId="2FE28544" w:rsidR="007053D6" w:rsidRPr="005D1261" w:rsidRDefault="002B6A46" w:rsidP="00D676B2">
      <w:pPr>
        <w:widowControl/>
        <w:suppressAutoHyphens/>
        <w:overflowPunct/>
        <w:autoSpaceDE/>
        <w:autoSpaceDN/>
        <w:adjustRightInd/>
        <w:spacing w:after="120" w:line="240" w:lineRule="atLeast"/>
        <w:ind w:right="1134" w:firstLine="0"/>
        <w:textAlignment w:val="auto"/>
      </w:pPr>
      <w:r w:rsidRPr="005D1261">
        <w:t>Zweiter Spiegelstrich:</w:t>
      </w:r>
    </w:p>
    <w:p w14:paraId="5CE2BB40" w14:textId="6E77D01F" w:rsidR="007053D6" w:rsidRPr="005D1261" w:rsidRDefault="007053D6" w:rsidP="00DD4674">
      <w:pPr>
        <w:widowControl/>
        <w:suppressAutoHyphens/>
        <w:overflowPunct/>
        <w:autoSpaceDE/>
        <w:autoSpaceDN/>
        <w:adjustRightInd/>
        <w:spacing w:after="120" w:line="240" w:lineRule="atLeast"/>
        <w:ind w:left="1701" w:right="1134" w:hanging="567"/>
        <w:textAlignment w:val="auto"/>
      </w:pPr>
      <w:r w:rsidRPr="005D1261">
        <w:t>–</w:t>
      </w:r>
      <w:r w:rsidRPr="005D1261">
        <w:tab/>
      </w:r>
      <w:r w:rsidR="00D676B2" w:rsidRPr="005D1261">
        <w:t>„Antriebs- und Hilfssysteme, die den Anforderungen des Kapitels 30 und der Anlage</w:t>
      </w:r>
      <w:r w:rsidR="00DD4674" w:rsidRPr="005D1261">
        <w:t> </w:t>
      </w:r>
      <w:r w:rsidR="00D676B2" w:rsidRPr="005D1261">
        <w:t>8 des Europäischen Standards der technischen Vorschriften für Binnenschiffe (ES-TRIN) in der jeweils geltenden Fassung entsprechen.“</w:t>
      </w:r>
    </w:p>
    <w:p w14:paraId="01367C31" w14:textId="6E7FD538" w:rsidR="007053D6" w:rsidRPr="005D1261" w:rsidRDefault="00DD4674" w:rsidP="00DD4674">
      <w:pPr>
        <w:widowControl/>
        <w:suppressAutoHyphens/>
        <w:overflowPunct/>
        <w:autoSpaceDE/>
        <w:autoSpaceDN/>
        <w:adjustRightInd/>
        <w:spacing w:after="120" w:line="240" w:lineRule="atLeast"/>
        <w:ind w:right="1134" w:firstLine="0"/>
        <w:textAlignment w:val="auto"/>
      </w:pPr>
      <w:r w:rsidRPr="005D1261">
        <w:t>Begründung:</w:t>
      </w:r>
    </w:p>
    <w:p w14:paraId="22471388" w14:textId="2A262E53" w:rsidR="007053D6" w:rsidRPr="005D1261" w:rsidRDefault="00DD4674" w:rsidP="00C17A57">
      <w:pPr>
        <w:widowControl/>
        <w:suppressAutoHyphens/>
        <w:overflowPunct/>
        <w:autoSpaceDE/>
        <w:autoSpaceDN/>
        <w:adjustRightInd/>
        <w:spacing w:after="120" w:line="240" w:lineRule="atLeast"/>
        <w:ind w:right="1134" w:firstLine="0"/>
        <w:textAlignment w:val="auto"/>
      </w:pPr>
      <w:r w:rsidRPr="005D1261">
        <w:t xml:space="preserve">Dieser Vorschlag sieht die Streichung des Verweises auf Anlage 8 Abschnitt 1 des ES-TRIN vor. </w:t>
      </w:r>
      <w:r w:rsidR="00A044BC" w:rsidRPr="005D1261">
        <w:t>In der derzeitigen Ausgabe des ES-TRIN (2021/1) bezieht sich Abschnitt 1 auf verflüssigtes Erdgas (LNG).</w:t>
      </w:r>
      <w:r w:rsidR="007053D6" w:rsidRPr="005D1261">
        <w:t xml:space="preserve"> </w:t>
      </w:r>
      <w:r w:rsidR="000B0433" w:rsidRPr="005D1261">
        <w:t>Der CESNI-Ausschuss arbeitet jedoch an einer Aktualisierung der Anlage 8, um auch andere Brennstoffe mit niedrigem Flammpunkt wie Methanol und Wasserstoff zuzulassen.</w:t>
      </w:r>
      <w:r w:rsidR="007053D6" w:rsidRPr="005D1261">
        <w:t xml:space="preserve"> </w:t>
      </w:r>
      <w:r w:rsidR="000B0433" w:rsidRPr="005D1261">
        <w:t>Dies wird zu einer Umnummerierung der Anlage 8 führen, wodurch der Verweis auf Abschnitt 1 überflüssig wird.</w:t>
      </w:r>
    </w:p>
    <w:p w14:paraId="258CF0B9" w14:textId="595A56E9" w:rsidR="00751575" w:rsidRPr="00B60659" w:rsidRDefault="00B60659" w:rsidP="00B60659">
      <w:pPr>
        <w:tabs>
          <w:tab w:val="left" w:pos="567"/>
          <w:tab w:val="left" w:pos="1418"/>
        </w:tabs>
        <w:spacing w:line="240" w:lineRule="atLeast"/>
        <w:ind w:left="0" w:firstLine="0"/>
        <w:contextualSpacing/>
        <w:jc w:val="center"/>
      </w:pPr>
      <w:r w:rsidRPr="005D1261">
        <w:t>***</w:t>
      </w:r>
    </w:p>
    <w:sectPr w:rsidR="00751575" w:rsidRPr="00B60659" w:rsidSect="00596953">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D8C25" w14:textId="77777777" w:rsidR="006A27BF" w:rsidRDefault="006A27BF" w:rsidP="0011702A">
      <w:r>
        <w:separator/>
      </w:r>
    </w:p>
  </w:endnote>
  <w:endnote w:type="continuationSeparator" w:id="0">
    <w:p w14:paraId="56B892E5" w14:textId="77777777" w:rsidR="006A27BF" w:rsidRDefault="006A27BF"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5040" w14:textId="30CB4865" w:rsidR="00055D7B" w:rsidRPr="00B60659" w:rsidRDefault="00E844D1" w:rsidP="00055D7B">
    <w:pPr>
      <w:suppressAutoHyphens/>
      <w:jc w:val="right"/>
      <w:rPr>
        <w:rFonts w:ascii="Arial" w:hAnsi="Arial" w:cs="Arial"/>
        <w:noProof/>
        <w:snapToGrid w:val="0"/>
        <w:sz w:val="12"/>
        <w:lang w:val="fr-FR"/>
      </w:rPr>
    </w:pPr>
    <w:r>
      <w:rPr>
        <w:rFonts w:ascii="Arial" w:hAnsi="Arial" w:cs="Arial"/>
        <w:noProof/>
        <w:snapToGrid w:val="0"/>
        <w:sz w:val="12"/>
        <w:lang w:val="fr-FR"/>
      </w:rPr>
      <w:t>m</w:t>
    </w:r>
    <w:r w:rsidR="00055D7B" w:rsidRPr="00B60659">
      <w:rPr>
        <w:rFonts w:ascii="Arial" w:hAnsi="Arial" w:cs="Arial"/>
        <w:noProof/>
        <w:snapToGrid w:val="0"/>
        <w:sz w:val="12"/>
        <w:lang w:val="fr-FR"/>
      </w:rPr>
      <w:t>m</w:t>
    </w:r>
    <w:r>
      <w:rPr>
        <w:rFonts w:ascii="Arial" w:hAnsi="Arial" w:cs="Arial"/>
        <w:noProof/>
        <w:snapToGrid w:val="0"/>
        <w:sz w:val="12"/>
        <w:lang w:val="fr-FR"/>
      </w:rPr>
      <w:t>_ba</w:t>
    </w:r>
    <w:r w:rsidR="00055D7B" w:rsidRPr="00B60659">
      <w:rPr>
        <w:rFonts w:ascii="Arial" w:hAnsi="Arial" w:cs="Arial"/>
        <w:noProof/>
        <w:snapToGrid w:val="0"/>
        <w:sz w:val="12"/>
        <w:lang w:val="fr-FR"/>
      </w:rPr>
      <w:t>/adn_wp15_ac2_2023_</w:t>
    </w:r>
    <w:r w:rsidR="00055D7B">
      <w:rPr>
        <w:rFonts w:ascii="Arial" w:hAnsi="Arial" w:cs="Arial"/>
        <w:noProof/>
        <w:snapToGrid w:val="0"/>
        <w:sz w:val="12"/>
        <w:lang w:val="fr-FR"/>
      </w:rPr>
      <w:t>0</w:t>
    </w:r>
    <w:r w:rsidR="007053D6">
      <w:rPr>
        <w:rFonts w:ascii="Arial" w:hAnsi="Arial" w:cs="Arial"/>
        <w:noProof/>
        <w:snapToGrid w:val="0"/>
        <w:sz w:val="12"/>
        <w:lang w:val="fr-FR"/>
      </w:rPr>
      <w:t>9</w:t>
    </w:r>
    <w:r w:rsidR="00055D7B" w:rsidRPr="00B60659">
      <w:rPr>
        <w:rFonts w:ascii="Arial" w:hAnsi="Arial" w:cs="Arial"/>
        <w:noProof/>
        <w:snapToGrid w:val="0"/>
        <w:sz w:val="12"/>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148DC09B" w:rsidR="00455E11" w:rsidRPr="00B60659" w:rsidRDefault="00455E11" w:rsidP="00B60659">
    <w:pPr>
      <w:suppressAutoHyphens/>
      <w:jc w:val="right"/>
      <w:rPr>
        <w:rFonts w:ascii="Arial" w:hAnsi="Arial" w:cs="Arial"/>
        <w:noProof/>
        <w:snapToGrid w:val="0"/>
        <w:sz w:val="12"/>
        <w:lang w:val="fr-FR"/>
      </w:rPr>
    </w:pPr>
    <w:r w:rsidRPr="00B60659">
      <w:rPr>
        <w:rFonts w:ascii="Arial" w:hAnsi="Arial" w:cs="Arial"/>
        <w:noProof/>
        <w:snapToGrid w:val="0"/>
        <w:sz w:val="12"/>
        <w:lang w:val="fr-FR"/>
      </w:rPr>
      <w:t>mm/adn_wp15_ac2_2023_</w:t>
    </w:r>
    <w:r w:rsidR="00055D7B">
      <w:rPr>
        <w:rFonts w:ascii="Arial" w:hAnsi="Arial" w:cs="Arial"/>
        <w:noProof/>
        <w:snapToGrid w:val="0"/>
        <w:sz w:val="12"/>
        <w:lang w:val="fr-FR"/>
      </w:rPr>
      <w:t>01</w:t>
    </w:r>
    <w:r w:rsidRPr="00B60659">
      <w:rPr>
        <w:rFonts w:ascii="Arial" w:hAnsi="Arial" w:cs="Arial"/>
        <w:noProof/>
        <w:snapToGrid w:val="0"/>
        <w:sz w:val="12"/>
        <w:lang w:val="fr-FR"/>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C6DD" w14:textId="77777777" w:rsidR="008177EB" w:rsidRDefault="00817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1EF5" w14:textId="77777777" w:rsidR="006A27BF" w:rsidRDefault="006A27BF" w:rsidP="0011702A">
      <w:r>
        <w:separator/>
      </w:r>
    </w:p>
  </w:footnote>
  <w:footnote w:type="continuationSeparator" w:id="0">
    <w:p w14:paraId="6EF1CDD3" w14:textId="77777777" w:rsidR="006A27BF" w:rsidRDefault="006A27BF" w:rsidP="0011702A">
      <w:r>
        <w:continuationSeparator/>
      </w:r>
    </w:p>
  </w:footnote>
  <w:footnote w:id="1">
    <w:p w14:paraId="58A21B98" w14:textId="4561878C" w:rsidR="005D1261" w:rsidRPr="00B60659" w:rsidRDefault="005D1261" w:rsidP="005D1261">
      <w:pPr>
        <w:pStyle w:val="FootnoteText"/>
        <w:rPr>
          <w:sz w:val="16"/>
          <w:szCs w:val="16"/>
        </w:rPr>
      </w:pPr>
      <w:r w:rsidRPr="00B60659">
        <w:rPr>
          <w:rStyle w:val="FootnoteReference"/>
        </w:rPr>
        <w:tab/>
        <w:t>*</w:t>
      </w:r>
      <w:r w:rsidRPr="00B60659">
        <w:rPr>
          <w:rStyle w:val="FootnoteReference"/>
        </w:rPr>
        <w:tab/>
      </w:r>
      <w:r w:rsidRPr="00B60659">
        <w:rPr>
          <w:sz w:val="16"/>
          <w:szCs w:val="16"/>
        </w:rPr>
        <w:t>Von der UNECE in Englisch, Französisch und Russisch unter dem Aktenzeichen ECE/TRANS/WP.15/AC.2/2023/</w:t>
      </w:r>
      <w:r>
        <w:rPr>
          <w:sz w:val="16"/>
          <w:szCs w:val="16"/>
        </w:rPr>
        <w:t>9</w:t>
      </w:r>
      <w:r w:rsidRPr="00B60659">
        <w:rPr>
          <w:sz w:val="16"/>
          <w:szCs w:val="16"/>
        </w:rPr>
        <w:t>.</w:t>
      </w:r>
    </w:p>
  </w:footnote>
  <w:footnote w:id="2">
    <w:p w14:paraId="5E09748D" w14:textId="77777777" w:rsidR="005D1261" w:rsidRPr="00B60659" w:rsidRDefault="005D1261" w:rsidP="005D1261">
      <w:pPr>
        <w:pStyle w:val="FootnoteText"/>
        <w:rPr>
          <w:sz w:val="16"/>
          <w:szCs w:val="16"/>
        </w:rPr>
      </w:pPr>
      <w:r w:rsidRPr="00B60659">
        <w:rPr>
          <w:rStyle w:val="FootnoteReference"/>
        </w:rPr>
        <w:tab/>
        <w:t>**</w:t>
      </w:r>
      <w:r w:rsidRPr="00B60659">
        <w:rPr>
          <w:rStyle w:val="FootnoteReference"/>
        </w:rPr>
        <w:tab/>
      </w:r>
      <w:r w:rsidRPr="00B60659">
        <w:rPr>
          <w:sz w:val="16"/>
          <w:szCs w:val="16"/>
        </w:rPr>
        <w:t>(A/76/6 (Kap. 20) Abs.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36DEEDEF"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lang w:val="fr-FR"/>
      </w:rPr>
    </w:pPr>
    <w:r w:rsidRPr="00B60659">
      <w:rPr>
        <w:rFonts w:ascii="Arial" w:hAnsi="Arial"/>
        <w:snapToGrid w:val="0"/>
        <w:sz w:val="16"/>
        <w:szCs w:val="16"/>
        <w:lang w:val="fr-FR"/>
      </w:rPr>
      <w:t>CCNR-ZKR/ADN/WP.15/AC.2/</w:t>
    </w:r>
    <w:r w:rsidR="00D46495" w:rsidRPr="00B60659">
      <w:rPr>
        <w:rFonts w:ascii="Arial" w:hAnsi="Arial"/>
        <w:snapToGrid w:val="0"/>
        <w:sz w:val="16"/>
        <w:szCs w:val="16"/>
        <w:lang w:val="fr-FR"/>
      </w:rPr>
      <w:t>202</w:t>
    </w:r>
    <w:r w:rsidR="0043787C" w:rsidRPr="00B60659">
      <w:rPr>
        <w:rFonts w:ascii="Arial" w:hAnsi="Arial"/>
        <w:snapToGrid w:val="0"/>
        <w:sz w:val="16"/>
        <w:szCs w:val="16"/>
        <w:lang w:val="fr-FR"/>
      </w:rPr>
      <w:t>3</w:t>
    </w:r>
    <w:r w:rsidR="00D46495" w:rsidRPr="00B60659">
      <w:rPr>
        <w:rFonts w:ascii="Arial" w:hAnsi="Arial"/>
        <w:snapToGrid w:val="0"/>
        <w:sz w:val="16"/>
        <w:szCs w:val="16"/>
        <w:lang w:val="fr-FR"/>
      </w:rPr>
      <w:t>/</w:t>
    </w:r>
    <w:r w:rsidR="007053D6">
      <w:rPr>
        <w:rFonts w:ascii="Arial" w:hAnsi="Arial"/>
        <w:snapToGrid w:val="0"/>
        <w:sz w:val="16"/>
        <w:szCs w:val="16"/>
        <w:lang w:val="fr-FR"/>
      </w:rPr>
      <w:t>9</w:t>
    </w:r>
  </w:p>
  <w:p w14:paraId="532A701C" w14:textId="77777777"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9767E1" w:rsidRPr="00B60659">
      <w:rPr>
        <w:rFonts w:ascii="Arial" w:hAnsi="Arial"/>
        <w:snapToGrid w:val="0"/>
        <w:sz w:val="16"/>
        <w:szCs w:val="16"/>
      </w:rPr>
      <w:t>2</w:t>
    </w:r>
    <w:r w:rsidRPr="00B60659">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0DFAF09E"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fr-FR"/>
      </w:rPr>
    </w:pPr>
    <w:r w:rsidRPr="00B60659">
      <w:rPr>
        <w:rFonts w:ascii="Arial" w:hAnsi="Arial"/>
        <w:snapToGrid w:val="0"/>
        <w:sz w:val="16"/>
        <w:szCs w:val="16"/>
        <w:lang w:val="fr-FR"/>
      </w:rPr>
      <w:t>CCNR-ZKR/ADN/WP.15/AC.2/202</w:t>
    </w:r>
    <w:r w:rsidR="0043787C" w:rsidRPr="00B60659">
      <w:rPr>
        <w:rFonts w:ascii="Arial" w:hAnsi="Arial"/>
        <w:snapToGrid w:val="0"/>
        <w:sz w:val="16"/>
        <w:szCs w:val="16"/>
        <w:lang w:val="fr-FR"/>
      </w:rPr>
      <w:t>3</w:t>
    </w:r>
    <w:r w:rsidRPr="00B60659">
      <w:rPr>
        <w:rFonts w:ascii="Arial" w:hAnsi="Arial"/>
        <w:snapToGrid w:val="0"/>
        <w:sz w:val="16"/>
        <w:szCs w:val="16"/>
        <w:lang w:val="fr-FR"/>
      </w:rPr>
      <w:t>/</w:t>
    </w:r>
    <w:r w:rsidR="00055D7B">
      <w:rPr>
        <w:rFonts w:ascii="Arial" w:hAnsi="Arial"/>
        <w:snapToGrid w:val="0"/>
        <w:sz w:val="16"/>
        <w:szCs w:val="16"/>
        <w:lang w:val="fr-FR"/>
      </w:rPr>
      <w:t>1</w:t>
    </w:r>
  </w:p>
  <w:p w14:paraId="526710C3" w14:textId="77777777"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C96029" w:rsidRPr="00B60659">
      <w:rPr>
        <w:rFonts w:ascii="Arial" w:hAnsi="Arial"/>
        <w:snapToGrid w:val="0"/>
        <w:sz w:val="16"/>
        <w:szCs w:val="16"/>
      </w:rPr>
      <w:t>3</w:t>
    </w:r>
    <w:r w:rsidRPr="00B60659">
      <w:rPr>
        <w:rFonts w:ascii="Arial" w:hAnsi="Arial"/>
        <w:snapToGrid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46A2" w14:textId="77777777" w:rsidR="008177EB" w:rsidRDefault="00817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17B2F"/>
    <w:rsid w:val="00025C95"/>
    <w:rsid w:val="00026176"/>
    <w:rsid w:val="0003284B"/>
    <w:rsid w:val="00034828"/>
    <w:rsid w:val="00036FD5"/>
    <w:rsid w:val="000402D6"/>
    <w:rsid w:val="00041328"/>
    <w:rsid w:val="0004134B"/>
    <w:rsid w:val="000415F3"/>
    <w:rsid w:val="000432E3"/>
    <w:rsid w:val="00047E84"/>
    <w:rsid w:val="00052E7E"/>
    <w:rsid w:val="000543C2"/>
    <w:rsid w:val="00055D7B"/>
    <w:rsid w:val="000563D5"/>
    <w:rsid w:val="00056B10"/>
    <w:rsid w:val="00057DC8"/>
    <w:rsid w:val="0006299C"/>
    <w:rsid w:val="0007311B"/>
    <w:rsid w:val="00076F9A"/>
    <w:rsid w:val="00080275"/>
    <w:rsid w:val="00080F60"/>
    <w:rsid w:val="00084B40"/>
    <w:rsid w:val="00090A58"/>
    <w:rsid w:val="0009215A"/>
    <w:rsid w:val="00097410"/>
    <w:rsid w:val="0009790D"/>
    <w:rsid w:val="000A1A85"/>
    <w:rsid w:val="000A324C"/>
    <w:rsid w:val="000B0433"/>
    <w:rsid w:val="000B3573"/>
    <w:rsid w:val="000C0CD6"/>
    <w:rsid w:val="000C108A"/>
    <w:rsid w:val="000C3DD0"/>
    <w:rsid w:val="000C4ACA"/>
    <w:rsid w:val="000C6E63"/>
    <w:rsid w:val="000C72ED"/>
    <w:rsid w:val="000C754F"/>
    <w:rsid w:val="000C795B"/>
    <w:rsid w:val="000D2FAD"/>
    <w:rsid w:val="000D3D4C"/>
    <w:rsid w:val="000D4406"/>
    <w:rsid w:val="000D5D27"/>
    <w:rsid w:val="000D7A29"/>
    <w:rsid w:val="000D7FD6"/>
    <w:rsid w:val="000E4620"/>
    <w:rsid w:val="000E6786"/>
    <w:rsid w:val="000F17DE"/>
    <w:rsid w:val="000F6242"/>
    <w:rsid w:val="000F79E4"/>
    <w:rsid w:val="001013D7"/>
    <w:rsid w:val="001015D4"/>
    <w:rsid w:val="00103513"/>
    <w:rsid w:val="00106650"/>
    <w:rsid w:val="00106FC3"/>
    <w:rsid w:val="00113A60"/>
    <w:rsid w:val="00114102"/>
    <w:rsid w:val="0011545F"/>
    <w:rsid w:val="0011702A"/>
    <w:rsid w:val="0012236C"/>
    <w:rsid w:val="00126AA9"/>
    <w:rsid w:val="00131CD7"/>
    <w:rsid w:val="00132CD8"/>
    <w:rsid w:val="00143354"/>
    <w:rsid w:val="00144209"/>
    <w:rsid w:val="0014655C"/>
    <w:rsid w:val="001515D6"/>
    <w:rsid w:val="0015578B"/>
    <w:rsid w:val="00156782"/>
    <w:rsid w:val="001568F4"/>
    <w:rsid w:val="00156903"/>
    <w:rsid w:val="00156ACE"/>
    <w:rsid w:val="0016040C"/>
    <w:rsid w:val="0016468C"/>
    <w:rsid w:val="0016790C"/>
    <w:rsid w:val="001729A2"/>
    <w:rsid w:val="001735B9"/>
    <w:rsid w:val="001739E9"/>
    <w:rsid w:val="00176072"/>
    <w:rsid w:val="0017767A"/>
    <w:rsid w:val="001878DE"/>
    <w:rsid w:val="00190390"/>
    <w:rsid w:val="00197CF4"/>
    <w:rsid w:val="001A078E"/>
    <w:rsid w:val="001A791F"/>
    <w:rsid w:val="001B4F22"/>
    <w:rsid w:val="001B7B3E"/>
    <w:rsid w:val="001C0E5C"/>
    <w:rsid w:val="001C1D1B"/>
    <w:rsid w:val="001C303B"/>
    <w:rsid w:val="001C4ED8"/>
    <w:rsid w:val="001D1B0A"/>
    <w:rsid w:val="001D34F6"/>
    <w:rsid w:val="001E4D07"/>
    <w:rsid w:val="001E515F"/>
    <w:rsid w:val="0020240A"/>
    <w:rsid w:val="00202E6D"/>
    <w:rsid w:val="0020337F"/>
    <w:rsid w:val="00205465"/>
    <w:rsid w:val="002132D2"/>
    <w:rsid w:val="00221D05"/>
    <w:rsid w:val="00223DF9"/>
    <w:rsid w:val="00231D22"/>
    <w:rsid w:val="00235B56"/>
    <w:rsid w:val="00240203"/>
    <w:rsid w:val="002406C8"/>
    <w:rsid w:val="002421A1"/>
    <w:rsid w:val="002431F2"/>
    <w:rsid w:val="002460C4"/>
    <w:rsid w:val="00250FDB"/>
    <w:rsid w:val="00253DB1"/>
    <w:rsid w:val="002546D9"/>
    <w:rsid w:val="00255192"/>
    <w:rsid w:val="0027414F"/>
    <w:rsid w:val="002748A2"/>
    <w:rsid w:val="00280779"/>
    <w:rsid w:val="00283323"/>
    <w:rsid w:val="00290B95"/>
    <w:rsid w:val="00291CB3"/>
    <w:rsid w:val="002945CA"/>
    <w:rsid w:val="002A337E"/>
    <w:rsid w:val="002A53A6"/>
    <w:rsid w:val="002B0567"/>
    <w:rsid w:val="002B0630"/>
    <w:rsid w:val="002B3FEF"/>
    <w:rsid w:val="002B4C67"/>
    <w:rsid w:val="002B5AED"/>
    <w:rsid w:val="002B6A46"/>
    <w:rsid w:val="002C0469"/>
    <w:rsid w:val="002C382E"/>
    <w:rsid w:val="002C742A"/>
    <w:rsid w:val="002D1BFB"/>
    <w:rsid w:val="002D4720"/>
    <w:rsid w:val="002D7C79"/>
    <w:rsid w:val="002E2DAD"/>
    <w:rsid w:val="002E3745"/>
    <w:rsid w:val="002E3FE8"/>
    <w:rsid w:val="002E6A16"/>
    <w:rsid w:val="002E7227"/>
    <w:rsid w:val="002F4FC6"/>
    <w:rsid w:val="00303233"/>
    <w:rsid w:val="003033DD"/>
    <w:rsid w:val="00316D5A"/>
    <w:rsid w:val="0032045B"/>
    <w:rsid w:val="00320C5F"/>
    <w:rsid w:val="003233C8"/>
    <w:rsid w:val="00325D76"/>
    <w:rsid w:val="00326B14"/>
    <w:rsid w:val="00337284"/>
    <w:rsid w:val="00342BA1"/>
    <w:rsid w:val="003439FC"/>
    <w:rsid w:val="00344C19"/>
    <w:rsid w:val="00351F70"/>
    <w:rsid w:val="00357412"/>
    <w:rsid w:val="0036082D"/>
    <w:rsid w:val="00361725"/>
    <w:rsid w:val="00363525"/>
    <w:rsid w:val="0036362E"/>
    <w:rsid w:val="00364E68"/>
    <w:rsid w:val="003702C7"/>
    <w:rsid w:val="0037328B"/>
    <w:rsid w:val="0038428F"/>
    <w:rsid w:val="003866B8"/>
    <w:rsid w:val="00386A42"/>
    <w:rsid w:val="00387545"/>
    <w:rsid w:val="00394763"/>
    <w:rsid w:val="00395742"/>
    <w:rsid w:val="00396CC7"/>
    <w:rsid w:val="00397E52"/>
    <w:rsid w:val="003A2337"/>
    <w:rsid w:val="003B23DA"/>
    <w:rsid w:val="003C0CEA"/>
    <w:rsid w:val="003C61C4"/>
    <w:rsid w:val="003D3605"/>
    <w:rsid w:val="003D5B9B"/>
    <w:rsid w:val="003D7BD0"/>
    <w:rsid w:val="003E328C"/>
    <w:rsid w:val="003E6E61"/>
    <w:rsid w:val="003F334D"/>
    <w:rsid w:val="00400ADD"/>
    <w:rsid w:val="00401179"/>
    <w:rsid w:val="0040118C"/>
    <w:rsid w:val="0040293E"/>
    <w:rsid w:val="00405327"/>
    <w:rsid w:val="00406965"/>
    <w:rsid w:val="00410285"/>
    <w:rsid w:val="00415794"/>
    <w:rsid w:val="004176F9"/>
    <w:rsid w:val="00427609"/>
    <w:rsid w:val="00427804"/>
    <w:rsid w:val="0043003B"/>
    <w:rsid w:val="00430CD0"/>
    <w:rsid w:val="00432779"/>
    <w:rsid w:val="00432C11"/>
    <w:rsid w:val="00433E81"/>
    <w:rsid w:val="0043787C"/>
    <w:rsid w:val="00442166"/>
    <w:rsid w:val="004440A2"/>
    <w:rsid w:val="00446085"/>
    <w:rsid w:val="0045323C"/>
    <w:rsid w:val="0045350F"/>
    <w:rsid w:val="00454151"/>
    <w:rsid w:val="0045596C"/>
    <w:rsid w:val="00455E11"/>
    <w:rsid w:val="00464867"/>
    <w:rsid w:val="00466FB5"/>
    <w:rsid w:val="00470AE5"/>
    <w:rsid w:val="00472198"/>
    <w:rsid w:val="004819A4"/>
    <w:rsid w:val="0048292C"/>
    <w:rsid w:val="00483272"/>
    <w:rsid w:val="004847DC"/>
    <w:rsid w:val="00492FA6"/>
    <w:rsid w:val="0049785E"/>
    <w:rsid w:val="004A0752"/>
    <w:rsid w:val="004A3FE7"/>
    <w:rsid w:val="004A46B8"/>
    <w:rsid w:val="004B0D93"/>
    <w:rsid w:val="004B1C1F"/>
    <w:rsid w:val="004B25CA"/>
    <w:rsid w:val="004B7EA6"/>
    <w:rsid w:val="004C18DE"/>
    <w:rsid w:val="004D23FB"/>
    <w:rsid w:val="004D323E"/>
    <w:rsid w:val="004E622A"/>
    <w:rsid w:val="004E6811"/>
    <w:rsid w:val="004F3B7F"/>
    <w:rsid w:val="004F4DE3"/>
    <w:rsid w:val="004F5608"/>
    <w:rsid w:val="004F754D"/>
    <w:rsid w:val="004F7A39"/>
    <w:rsid w:val="005030D3"/>
    <w:rsid w:val="0051114B"/>
    <w:rsid w:val="0051476B"/>
    <w:rsid w:val="00514AB7"/>
    <w:rsid w:val="0051535A"/>
    <w:rsid w:val="00534340"/>
    <w:rsid w:val="00537CF5"/>
    <w:rsid w:val="00540161"/>
    <w:rsid w:val="00540683"/>
    <w:rsid w:val="00552650"/>
    <w:rsid w:val="005533B4"/>
    <w:rsid w:val="00555579"/>
    <w:rsid w:val="00561447"/>
    <w:rsid w:val="0056152E"/>
    <w:rsid w:val="0056605A"/>
    <w:rsid w:val="00573D3E"/>
    <w:rsid w:val="0057786D"/>
    <w:rsid w:val="0058025F"/>
    <w:rsid w:val="00582B60"/>
    <w:rsid w:val="00583496"/>
    <w:rsid w:val="00584069"/>
    <w:rsid w:val="00585999"/>
    <w:rsid w:val="00586819"/>
    <w:rsid w:val="00591A7D"/>
    <w:rsid w:val="00593E26"/>
    <w:rsid w:val="00595C5C"/>
    <w:rsid w:val="00596953"/>
    <w:rsid w:val="005A1A44"/>
    <w:rsid w:val="005A20E4"/>
    <w:rsid w:val="005A5B6A"/>
    <w:rsid w:val="005B3764"/>
    <w:rsid w:val="005B6280"/>
    <w:rsid w:val="005C2ECA"/>
    <w:rsid w:val="005C558D"/>
    <w:rsid w:val="005C7246"/>
    <w:rsid w:val="005D1261"/>
    <w:rsid w:val="005E1804"/>
    <w:rsid w:val="005E5EF7"/>
    <w:rsid w:val="005F26AD"/>
    <w:rsid w:val="005F3476"/>
    <w:rsid w:val="005F535E"/>
    <w:rsid w:val="005F58DF"/>
    <w:rsid w:val="0060269E"/>
    <w:rsid w:val="00602860"/>
    <w:rsid w:val="006047AC"/>
    <w:rsid w:val="00607B11"/>
    <w:rsid w:val="006105FE"/>
    <w:rsid w:val="00611C20"/>
    <w:rsid w:val="006157A9"/>
    <w:rsid w:val="00616CDB"/>
    <w:rsid w:val="00620049"/>
    <w:rsid w:val="00620982"/>
    <w:rsid w:val="00622293"/>
    <w:rsid w:val="006256AF"/>
    <w:rsid w:val="00626C86"/>
    <w:rsid w:val="00630422"/>
    <w:rsid w:val="00635F4A"/>
    <w:rsid w:val="00641D0E"/>
    <w:rsid w:val="00642215"/>
    <w:rsid w:val="00643AEA"/>
    <w:rsid w:val="00651386"/>
    <w:rsid w:val="00651558"/>
    <w:rsid w:val="00653751"/>
    <w:rsid w:val="0066312D"/>
    <w:rsid w:val="00663395"/>
    <w:rsid w:val="006639F3"/>
    <w:rsid w:val="00666284"/>
    <w:rsid w:val="00670028"/>
    <w:rsid w:val="006730BF"/>
    <w:rsid w:val="006739C8"/>
    <w:rsid w:val="00687752"/>
    <w:rsid w:val="0069164E"/>
    <w:rsid w:val="006920A8"/>
    <w:rsid w:val="006924C5"/>
    <w:rsid w:val="006970A1"/>
    <w:rsid w:val="006A0959"/>
    <w:rsid w:val="006A1747"/>
    <w:rsid w:val="006A27BF"/>
    <w:rsid w:val="006A507B"/>
    <w:rsid w:val="006A73AD"/>
    <w:rsid w:val="006A7F94"/>
    <w:rsid w:val="006B51FD"/>
    <w:rsid w:val="006B57B7"/>
    <w:rsid w:val="006B5F03"/>
    <w:rsid w:val="006B7C55"/>
    <w:rsid w:val="006C6A7F"/>
    <w:rsid w:val="006D594B"/>
    <w:rsid w:val="006E10F5"/>
    <w:rsid w:val="006F3126"/>
    <w:rsid w:val="006F3C42"/>
    <w:rsid w:val="006F4A9E"/>
    <w:rsid w:val="0070287D"/>
    <w:rsid w:val="00702BE6"/>
    <w:rsid w:val="007053D6"/>
    <w:rsid w:val="00706883"/>
    <w:rsid w:val="007147BF"/>
    <w:rsid w:val="007225A1"/>
    <w:rsid w:val="00741D8D"/>
    <w:rsid w:val="00742BD3"/>
    <w:rsid w:val="00742E01"/>
    <w:rsid w:val="00751575"/>
    <w:rsid w:val="00754516"/>
    <w:rsid w:val="00760FB2"/>
    <w:rsid w:val="00763AE1"/>
    <w:rsid w:val="007705CB"/>
    <w:rsid w:val="00773B7E"/>
    <w:rsid w:val="0079124E"/>
    <w:rsid w:val="00792E94"/>
    <w:rsid w:val="00794CE8"/>
    <w:rsid w:val="007A19A7"/>
    <w:rsid w:val="007A3544"/>
    <w:rsid w:val="007A584D"/>
    <w:rsid w:val="007B200A"/>
    <w:rsid w:val="007B35E7"/>
    <w:rsid w:val="007B5D5A"/>
    <w:rsid w:val="007C1775"/>
    <w:rsid w:val="007C1AA7"/>
    <w:rsid w:val="007D1EF9"/>
    <w:rsid w:val="007D2FA0"/>
    <w:rsid w:val="007D6265"/>
    <w:rsid w:val="007E4902"/>
    <w:rsid w:val="007E551B"/>
    <w:rsid w:val="007E7F2A"/>
    <w:rsid w:val="00805AEB"/>
    <w:rsid w:val="00810504"/>
    <w:rsid w:val="0081450F"/>
    <w:rsid w:val="008149EA"/>
    <w:rsid w:val="008177EB"/>
    <w:rsid w:val="00820289"/>
    <w:rsid w:val="00826787"/>
    <w:rsid w:val="00830EC1"/>
    <w:rsid w:val="00834438"/>
    <w:rsid w:val="00835551"/>
    <w:rsid w:val="00836749"/>
    <w:rsid w:val="00837FB8"/>
    <w:rsid w:val="00841328"/>
    <w:rsid w:val="00854209"/>
    <w:rsid w:val="0086266B"/>
    <w:rsid w:val="0086477D"/>
    <w:rsid w:val="008650FC"/>
    <w:rsid w:val="00865BAA"/>
    <w:rsid w:val="008677BA"/>
    <w:rsid w:val="0087179D"/>
    <w:rsid w:val="00876F50"/>
    <w:rsid w:val="00894221"/>
    <w:rsid w:val="00896081"/>
    <w:rsid w:val="008967B7"/>
    <w:rsid w:val="008A42A5"/>
    <w:rsid w:val="008A6928"/>
    <w:rsid w:val="008A6D40"/>
    <w:rsid w:val="008B3106"/>
    <w:rsid w:val="008B6668"/>
    <w:rsid w:val="008B7C4B"/>
    <w:rsid w:val="008C42D5"/>
    <w:rsid w:val="008D3CEC"/>
    <w:rsid w:val="008E2326"/>
    <w:rsid w:val="008F283A"/>
    <w:rsid w:val="008F4B57"/>
    <w:rsid w:val="00901FC4"/>
    <w:rsid w:val="00903D48"/>
    <w:rsid w:val="0090748A"/>
    <w:rsid w:val="00911321"/>
    <w:rsid w:val="00912A46"/>
    <w:rsid w:val="00915307"/>
    <w:rsid w:val="009269B2"/>
    <w:rsid w:val="009411AB"/>
    <w:rsid w:val="009422FA"/>
    <w:rsid w:val="0094594F"/>
    <w:rsid w:val="00946D8A"/>
    <w:rsid w:val="00953866"/>
    <w:rsid w:val="009629E6"/>
    <w:rsid w:val="00962E31"/>
    <w:rsid w:val="00965DC5"/>
    <w:rsid w:val="00966CE6"/>
    <w:rsid w:val="00975B09"/>
    <w:rsid w:val="009767E1"/>
    <w:rsid w:val="009771C0"/>
    <w:rsid w:val="009777E8"/>
    <w:rsid w:val="00981397"/>
    <w:rsid w:val="0098158C"/>
    <w:rsid w:val="00987D27"/>
    <w:rsid w:val="0099031A"/>
    <w:rsid w:val="0099097A"/>
    <w:rsid w:val="00991BA0"/>
    <w:rsid w:val="00992A56"/>
    <w:rsid w:val="009A4FC8"/>
    <w:rsid w:val="009B3B1B"/>
    <w:rsid w:val="009C228D"/>
    <w:rsid w:val="009C79C4"/>
    <w:rsid w:val="009D713F"/>
    <w:rsid w:val="009E0ED9"/>
    <w:rsid w:val="009E281C"/>
    <w:rsid w:val="009E3EBD"/>
    <w:rsid w:val="009E795B"/>
    <w:rsid w:val="009F2D87"/>
    <w:rsid w:val="009F2DD9"/>
    <w:rsid w:val="00A0030F"/>
    <w:rsid w:val="00A005D6"/>
    <w:rsid w:val="00A0311E"/>
    <w:rsid w:val="00A044BC"/>
    <w:rsid w:val="00A05AB3"/>
    <w:rsid w:val="00A05C9B"/>
    <w:rsid w:val="00A0723D"/>
    <w:rsid w:val="00A1154E"/>
    <w:rsid w:val="00A12E60"/>
    <w:rsid w:val="00A1389E"/>
    <w:rsid w:val="00A20E79"/>
    <w:rsid w:val="00A21A7D"/>
    <w:rsid w:val="00A25483"/>
    <w:rsid w:val="00A2645D"/>
    <w:rsid w:val="00A27409"/>
    <w:rsid w:val="00A3038F"/>
    <w:rsid w:val="00A33154"/>
    <w:rsid w:val="00A34A45"/>
    <w:rsid w:val="00A36F2A"/>
    <w:rsid w:val="00A41A3D"/>
    <w:rsid w:val="00A43936"/>
    <w:rsid w:val="00A53208"/>
    <w:rsid w:val="00A57CE8"/>
    <w:rsid w:val="00A62126"/>
    <w:rsid w:val="00A71FAE"/>
    <w:rsid w:val="00A73F86"/>
    <w:rsid w:val="00A77993"/>
    <w:rsid w:val="00A77C4E"/>
    <w:rsid w:val="00A81D2D"/>
    <w:rsid w:val="00A917C1"/>
    <w:rsid w:val="00A940F0"/>
    <w:rsid w:val="00A94B80"/>
    <w:rsid w:val="00A952F9"/>
    <w:rsid w:val="00A97199"/>
    <w:rsid w:val="00AB0162"/>
    <w:rsid w:val="00AB23F2"/>
    <w:rsid w:val="00AB6055"/>
    <w:rsid w:val="00AB6CAD"/>
    <w:rsid w:val="00AC1577"/>
    <w:rsid w:val="00AC3059"/>
    <w:rsid w:val="00AC79AA"/>
    <w:rsid w:val="00AD1D10"/>
    <w:rsid w:val="00AD68F2"/>
    <w:rsid w:val="00AD69C2"/>
    <w:rsid w:val="00AE50D2"/>
    <w:rsid w:val="00AE73A7"/>
    <w:rsid w:val="00AE7E9E"/>
    <w:rsid w:val="00AF6E21"/>
    <w:rsid w:val="00B02145"/>
    <w:rsid w:val="00B041A6"/>
    <w:rsid w:val="00B11AE6"/>
    <w:rsid w:val="00B152A7"/>
    <w:rsid w:val="00B17A75"/>
    <w:rsid w:val="00B2269A"/>
    <w:rsid w:val="00B26810"/>
    <w:rsid w:val="00B27A21"/>
    <w:rsid w:val="00B30626"/>
    <w:rsid w:val="00B40836"/>
    <w:rsid w:val="00B41BB5"/>
    <w:rsid w:val="00B45122"/>
    <w:rsid w:val="00B4533C"/>
    <w:rsid w:val="00B47DAC"/>
    <w:rsid w:val="00B47F6F"/>
    <w:rsid w:val="00B60659"/>
    <w:rsid w:val="00B71545"/>
    <w:rsid w:val="00B737F6"/>
    <w:rsid w:val="00B7461E"/>
    <w:rsid w:val="00B76631"/>
    <w:rsid w:val="00B80DBC"/>
    <w:rsid w:val="00B81581"/>
    <w:rsid w:val="00B81860"/>
    <w:rsid w:val="00B87AB9"/>
    <w:rsid w:val="00B91D33"/>
    <w:rsid w:val="00B92BF7"/>
    <w:rsid w:val="00B9368D"/>
    <w:rsid w:val="00B940F8"/>
    <w:rsid w:val="00BA2F7E"/>
    <w:rsid w:val="00BA358B"/>
    <w:rsid w:val="00BA3F1F"/>
    <w:rsid w:val="00BA6693"/>
    <w:rsid w:val="00BB165F"/>
    <w:rsid w:val="00BB2346"/>
    <w:rsid w:val="00BC00D3"/>
    <w:rsid w:val="00BC0C56"/>
    <w:rsid w:val="00BC224B"/>
    <w:rsid w:val="00BC453B"/>
    <w:rsid w:val="00BC4EC9"/>
    <w:rsid w:val="00BD6076"/>
    <w:rsid w:val="00BD77CE"/>
    <w:rsid w:val="00BF2066"/>
    <w:rsid w:val="00BF414C"/>
    <w:rsid w:val="00BF6A72"/>
    <w:rsid w:val="00BF7D16"/>
    <w:rsid w:val="00C01D3D"/>
    <w:rsid w:val="00C05BE8"/>
    <w:rsid w:val="00C05CED"/>
    <w:rsid w:val="00C1252B"/>
    <w:rsid w:val="00C161A1"/>
    <w:rsid w:val="00C16233"/>
    <w:rsid w:val="00C17A57"/>
    <w:rsid w:val="00C24FA8"/>
    <w:rsid w:val="00C27690"/>
    <w:rsid w:val="00C3512B"/>
    <w:rsid w:val="00C42401"/>
    <w:rsid w:val="00C4703A"/>
    <w:rsid w:val="00C47775"/>
    <w:rsid w:val="00C509C1"/>
    <w:rsid w:val="00C532C5"/>
    <w:rsid w:val="00C64A71"/>
    <w:rsid w:val="00C7003A"/>
    <w:rsid w:val="00C7159B"/>
    <w:rsid w:val="00C7193B"/>
    <w:rsid w:val="00C72A39"/>
    <w:rsid w:val="00C75520"/>
    <w:rsid w:val="00C801B5"/>
    <w:rsid w:val="00C82985"/>
    <w:rsid w:val="00C90787"/>
    <w:rsid w:val="00C93A09"/>
    <w:rsid w:val="00C942C1"/>
    <w:rsid w:val="00C945EC"/>
    <w:rsid w:val="00C95218"/>
    <w:rsid w:val="00C96029"/>
    <w:rsid w:val="00CA2B03"/>
    <w:rsid w:val="00CA71CC"/>
    <w:rsid w:val="00CB17EE"/>
    <w:rsid w:val="00CB257D"/>
    <w:rsid w:val="00CC62F9"/>
    <w:rsid w:val="00CD1C39"/>
    <w:rsid w:val="00CD7A4F"/>
    <w:rsid w:val="00CE1F32"/>
    <w:rsid w:val="00CE293A"/>
    <w:rsid w:val="00CE549B"/>
    <w:rsid w:val="00CE77BC"/>
    <w:rsid w:val="00CF2359"/>
    <w:rsid w:val="00CF3E33"/>
    <w:rsid w:val="00CF645B"/>
    <w:rsid w:val="00D03FC5"/>
    <w:rsid w:val="00D04647"/>
    <w:rsid w:val="00D048ED"/>
    <w:rsid w:val="00D064E0"/>
    <w:rsid w:val="00D12EA3"/>
    <w:rsid w:val="00D16A29"/>
    <w:rsid w:val="00D20ACE"/>
    <w:rsid w:val="00D218BF"/>
    <w:rsid w:val="00D2514D"/>
    <w:rsid w:val="00D32C3C"/>
    <w:rsid w:val="00D33B77"/>
    <w:rsid w:val="00D35074"/>
    <w:rsid w:val="00D362FF"/>
    <w:rsid w:val="00D4056A"/>
    <w:rsid w:val="00D46495"/>
    <w:rsid w:val="00D474F4"/>
    <w:rsid w:val="00D510D9"/>
    <w:rsid w:val="00D52AF0"/>
    <w:rsid w:val="00D52F95"/>
    <w:rsid w:val="00D53E0F"/>
    <w:rsid w:val="00D54A0D"/>
    <w:rsid w:val="00D566C8"/>
    <w:rsid w:val="00D6320C"/>
    <w:rsid w:val="00D65991"/>
    <w:rsid w:val="00D676B2"/>
    <w:rsid w:val="00D7150D"/>
    <w:rsid w:val="00D80CB1"/>
    <w:rsid w:val="00D8467E"/>
    <w:rsid w:val="00D85731"/>
    <w:rsid w:val="00D9039B"/>
    <w:rsid w:val="00D92E0F"/>
    <w:rsid w:val="00D97C9F"/>
    <w:rsid w:val="00DA0AF9"/>
    <w:rsid w:val="00DA1F54"/>
    <w:rsid w:val="00DA28E2"/>
    <w:rsid w:val="00DA312C"/>
    <w:rsid w:val="00DA3AF6"/>
    <w:rsid w:val="00DA541A"/>
    <w:rsid w:val="00DB2F25"/>
    <w:rsid w:val="00DB3827"/>
    <w:rsid w:val="00DB57E7"/>
    <w:rsid w:val="00DC2630"/>
    <w:rsid w:val="00DC66D9"/>
    <w:rsid w:val="00DD2ED1"/>
    <w:rsid w:val="00DD4674"/>
    <w:rsid w:val="00DE103A"/>
    <w:rsid w:val="00DE554A"/>
    <w:rsid w:val="00DF283D"/>
    <w:rsid w:val="00DF426C"/>
    <w:rsid w:val="00DF7632"/>
    <w:rsid w:val="00E0097F"/>
    <w:rsid w:val="00E040C4"/>
    <w:rsid w:val="00E1103A"/>
    <w:rsid w:val="00E13946"/>
    <w:rsid w:val="00E14568"/>
    <w:rsid w:val="00E17E95"/>
    <w:rsid w:val="00E22556"/>
    <w:rsid w:val="00E22CBB"/>
    <w:rsid w:val="00E236E5"/>
    <w:rsid w:val="00E23FA8"/>
    <w:rsid w:val="00E240AE"/>
    <w:rsid w:val="00E240C7"/>
    <w:rsid w:val="00E2439A"/>
    <w:rsid w:val="00E2599A"/>
    <w:rsid w:val="00E30C9D"/>
    <w:rsid w:val="00E33DCE"/>
    <w:rsid w:val="00E35FEC"/>
    <w:rsid w:val="00E40062"/>
    <w:rsid w:val="00E41FC9"/>
    <w:rsid w:val="00E45BA1"/>
    <w:rsid w:val="00E505C6"/>
    <w:rsid w:val="00E521C8"/>
    <w:rsid w:val="00E619C6"/>
    <w:rsid w:val="00E626D1"/>
    <w:rsid w:val="00E66171"/>
    <w:rsid w:val="00E73800"/>
    <w:rsid w:val="00E82CF7"/>
    <w:rsid w:val="00E844D1"/>
    <w:rsid w:val="00E86945"/>
    <w:rsid w:val="00E86C83"/>
    <w:rsid w:val="00E8770E"/>
    <w:rsid w:val="00E93819"/>
    <w:rsid w:val="00EA0422"/>
    <w:rsid w:val="00EA2C25"/>
    <w:rsid w:val="00EA7A70"/>
    <w:rsid w:val="00EB4ADF"/>
    <w:rsid w:val="00EB4D3D"/>
    <w:rsid w:val="00EB5EF1"/>
    <w:rsid w:val="00EC05BE"/>
    <w:rsid w:val="00EC2C52"/>
    <w:rsid w:val="00ED1827"/>
    <w:rsid w:val="00ED49D7"/>
    <w:rsid w:val="00ED557F"/>
    <w:rsid w:val="00EE4226"/>
    <w:rsid w:val="00EE457F"/>
    <w:rsid w:val="00EE5CAB"/>
    <w:rsid w:val="00EF00ED"/>
    <w:rsid w:val="00EF022A"/>
    <w:rsid w:val="00EF6C77"/>
    <w:rsid w:val="00EF7231"/>
    <w:rsid w:val="00F07812"/>
    <w:rsid w:val="00F10D47"/>
    <w:rsid w:val="00F12E99"/>
    <w:rsid w:val="00F24CA4"/>
    <w:rsid w:val="00F26C2C"/>
    <w:rsid w:val="00F31FEF"/>
    <w:rsid w:val="00F330E1"/>
    <w:rsid w:val="00F42DC0"/>
    <w:rsid w:val="00F4792F"/>
    <w:rsid w:val="00F52363"/>
    <w:rsid w:val="00F524CA"/>
    <w:rsid w:val="00F52E19"/>
    <w:rsid w:val="00F54B5E"/>
    <w:rsid w:val="00F55DD3"/>
    <w:rsid w:val="00F607DC"/>
    <w:rsid w:val="00F632C8"/>
    <w:rsid w:val="00F63BC2"/>
    <w:rsid w:val="00F70B1D"/>
    <w:rsid w:val="00F70D98"/>
    <w:rsid w:val="00F736DE"/>
    <w:rsid w:val="00F74646"/>
    <w:rsid w:val="00F75328"/>
    <w:rsid w:val="00F778C8"/>
    <w:rsid w:val="00F801E0"/>
    <w:rsid w:val="00F812E0"/>
    <w:rsid w:val="00F81C5B"/>
    <w:rsid w:val="00F820DA"/>
    <w:rsid w:val="00F8608C"/>
    <w:rsid w:val="00F87B83"/>
    <w:rsid w:val="00F92BF9"/>
    <w:rsid w:val="00F93402"/>
    <w:rsid w:val="00FA2262"/>
    <w:rsid w:val="00FA5DB6"/>
    <w:rsid w:val="00FA6782"/>
    <w:rsid w:val="00FA6888"/>
    <w:rsid w:val="00FA712F"/>
    <w:rsid w:val="00FB0778"/>
    <w:rsid w:val="00FB16DC"/>
    <w:rsid w:val="00FB305A"/>
    <w:rsid w:val="00FB48D2"/>
    <w:rsid w:val="00FC031B"/>
    <w:rsid w:val="00FC032F"/>
    <w:rsid w:val="00FC2D7D"/>
    <w:rsid w:val="00FC5E77"/>
    <w:rsid w:val="00FC7393"/>
    <w:rsid w:val="00FC7DE1"/>
    <w:rsid w:val="00FD17D7"/>
    <w:rsid w:val="00FD4BC8"/>
    <w:rsid w:val="00FE2E51"/>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Heading2">
    <w:name w:val="heading 2"/>
    <w:basedOn w:val="Normal"/>
    <w:link w:val="Heading2Ch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Heading3">
    <w:name w:val="heading 3"/>
    <w:basedOn w:val="Normal"/>
    <w:next w:val="Normal"/>
    <w:link w:val="Heading3Ch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aliases w:val="5_G"/>
    <w:basedOn w:val="Normal"/>
    <w:link w:val="FootnoteTextChar"/>
    <w:qFormat/>
    <w:rsid w:val="00596953"/>
  </w:style>
  <w:style w:type="character" w:customStyle="1" w:styleId="FootnoteTextChar">
    <w:name w:val="Footnote Text Char"/>
    <w:aliases w:val="5_G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DefaultParagraphFon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val="fr-FR" w:eastAsia="de-DE"/>
    </w:rPr>
  </w:style>
  <w:style w:type="character" w:customStyle="1" w:styleId="Heading2Char">
    <w:name w:val="Heading 2 Char"/>
    <w:basedOn w:val="DefaultParagraphFont"/>
    <w:link w:val="Heading2"/>
    <w:uiPriority w:val="9"/>
    <w:rsid w:val="00017B2F"/>
    <w:rPr>
      <w:b/>
      <w:bCs/>
      <w:sz w:val="36"/>
      <w:szCs w:val="36"/>
    </w:rPr>
  </w:style>
  <w:style w:type="character" w:customStyle="1" w:styleId="Heading3Char">
    <w:name w:val="Heading 3 Char"/>
    <w:basedOn w:val="DefaultParagraphFont"/>
    <w:link w:val="Heading3"/>
    <w:semiHidden/>
    <w:rsid w:val="00ED1827"/>
    <w:rPr>
      <w:rFonts w:asciiTheme="majorHAnsi" w:eastAsiaTheme="majorEastAsia" w:hAnsiTheme="majorHAnsi" w:cstheme="majorBidi"/>
      <w:b/>
      <w:bCs/>
      <w:color w:val="4F81BD" w:themeColor="accent1"/>
      <w:lang w:eastAsia="fr-FR"/>
    </w:rPr>
  </w:style>
  <w:style w:type="character" w:customStyle="1" w:styleId="Heading5Char">
    <w:name w:val="Heading 5 Char"/>
    <w:basedOn w:val="DefaultParagraphFont"/>
    <w:link w:val="Heading5"/>
    <w:rsid w:val="00ED1827"/>
    <w:rPr>
      <w:rFonts w:asciiTheme="majorHAnsi" w:eastAsiaTheme="majorEastAsia" w:hAnsiTheme="majorHAnsi" w:cstheme="majorBidi"/>
      <w:color w:val="243F60" w:themeColor="accent1" w:themeShade="7F"/>
      <w:lang w:eastAsia="fr-FR"/>
    </w:rPr>
  </w:style>
  <w:style w:type="character" w:styleId="Emphasis">
    <w:name w:val="Emphasis"/>
    <w:basedOn w:val="DefaultParagraphFont"/>
    <w:qFormat/>
    <w:rsid w:val="00ED1827"/>
    <w:rPr>
      <w:i/>
      <w:iCs/>
    </w:rPr>
  </w:style>
  <w:style w:type="paragraph" w:styleId="NoSpacing">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evision">
    <w:name w:val="Revision"/>
    <w:hidden/>
    <w:uiPriority w:val="99"/>
    <w:semiHidden/>
    <w:rsid w:val="00C942C1"/>
    <w:rPr>
      <w:lang w:eastAsia="fr-FR"/>
    </w:rPr>
  </w:style>
  <w:style w:type="table" w:styleId="TableGrid">
    <w:name w:val="Table Grid"/>
    <w:basedOn w:val="TableNormal"/>
    <w:rsid w:val="004440A2"/>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2.xml><?xml version="1.0" encoding="utf-8"?>
<ds:datastoreItem xmlns:ds="http://schemas.openxmlformats.org/officeDocument/2006/customXml" ds:itemID="{C4602497-7E10-41A7-9123-37A9123BAB47}"/>
</file>

<file path=customXml/itemProps3.xml><?xml version="1.0" encoding="utf-8"?>
<ds:datastoreItem xmlns:ds="http://schemas.openxmlformats.org/officeDocument/2006/customXml" ds:itemID="{7CF63D06-02D4-4FFD-BA62-6EE6F4BF246D}"/>
</file>

<file path=customXml/itemProps4.xml><?xml version="1.0" encoding="utf-8"?>
<ds:datastoreItem xmlns:ds="http://schemas.openxmlformats.org/officeDocument/2006/customXml" ds:itemID="{C850E977-CC94-4D5C-9903-049DB640FD60}"/>
</file>

<file path=docProps/app.xml><?xml version="1.0" encoding="utf-8"?>
<Properties xmlns="http://schemas.openxmlformats.org/officeDocument/2006/extended-properties" xmlns:vt="http://schemas.openxmlformats.org/officeDocument/2006/docPropsVTypes">
  <Template>Normal.dotm</Template>
  <TotalTime>6</TotalTime>
  <Pages>2</Pages>
  <Words>623</Words>
  <Characters>4281</Characters>
  <Application>Microsoft Office Word</Application>
  <DocSecurity>4</DocSecurity>
  <Lines>35</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BMVBS</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Editorial</cp:lastModifiedBy>
  <cp:revision>2</cp:revision>
  <cp:lastPrinted>2017-06-06T08:16:00Z</cp:lastPrinted>
  <dcterms:created xsi:type="dcterms:W3CDTF">2022-12-01T10:58:00Z</dcterms:created>
  <dcterms:modified xsi:type="dcterms:W3CDTF">2022-12-01T10:58:00Z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