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35F8C" w14:textId="77777777" w:rsidR="004A1AF8" w:rsidRDefault="00A10C96" w:rsidP="00533AA9">
      <w:pPr>
        <w:widowControl/>
        <w:tabs>
          <w:tab w:val="right" w:pos="9360"/>
        </w:tabs>
        <w:ind w:left="360"/>
        <w:rPr>
          <w:sz w:val="24"/>
        </w:rPr>
      </w:pPr>
      <w:r>
        <w:rPr>
          <w:sz w:val="24"/>
        </w:rPr>
        <w:fldChar w:fldCharType="begin"/>
      </w:r>
      <w:r>
        <w:rPr>
          <w:sz w:val="24"/>
        </w:rPr>
        <w:instrText>ADVANCE \y97</w:instrText>
      </w:r>
      <w:r>
        <w:rPr>
          <w:sz w:val="24"/>
        </w:rPr>
        <w:fldChar w:fldCharType="end"/>
      </w:r>
    </w:p>
    <w:p w14:paraId="494581E2" w14:textId="77777777" w:rsidR="008C3B27" w:rsidRPr="001471C8" w:rsidRDefault="00E90FC1" w:rsidP="00E90FC1">
      <w:pPr>
        <w:widowControl/>
        <w:pBdr>
          <w:bottom w:val="single" w:sz="4" w:space="1" w:color="auto"/>
        </w:pBdr>
        <w:tabs>
          <w:tab w:val="center" w:pos="486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jc w:val="center"/>
        <w:rPr>
          <w:b/>
          <w:bCs/>
          <w:smallCaps/>
          <w:sz w:val="36"/>
          <w:szCs w:val="36"/>
        </w:rPr>
      </w:pPr>
      <w:bookmarkStart w:id="0" w:name="_Hlk118475148"/>
      <w:r w:rsidRPr="001471C8">
        <w:rPr>
          <w:b/>
          <w:bCs/>
          <w:smallCaps/>
          <w:sz w:val="36"/>
          <w:szCs w:val="36"/>
        </w:rPr>
        <w:t>Семинар по финансовым счетам</w:t>
      </w:r>
    </w:p>
    <w:bookmarkEnd w:id="0"/>
    <w:p w14:paraId="0A94970B" w14:textId="77777777" w:rsidR="004A1AF8" w:rsidRPr="001471C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43" w:lineRule="exact"/>
        <w:ind w:left="360"/>
        <w:rPr>
          <w:sz w:val="24"/>
        </w:rPr>
      </w:pPr>
    </w:p>
    <w:p w14:paraId="01732F9B" w14:textId="77777777" w:rsidR="004A1AF8" w:rsidRPr="001471C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3AF60009" w14:textId="77777777" w:rsidR="004A1AF8" w:rsidRPr="001471C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0A6C31FD" w14:textId="77777777" w:rsidR="004A1AF8" w:rsidRPr="001471C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73C6783F" w14:textId="77777777" w:rsidR="004A1AF8" w:rsidRPr="001471C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1FFFF1B7" w14:textId="77777777" w:rsidR="004A1AF8" w:rsidRPr="001471C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38E8B174" w14:textId="77777777" w:rsidR="004A1AF8" w:rsidRPr="001471C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51EC7CEA" w14:textId="77777777" w:rsidR="00E90FC1" w:rsidRPr="001471C8" w:rsidRDefault="001471C8" w:rsidP="00E90FC1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jc w:val="center"/>
        <w:rPr>
          <w:b/>
          <w:bCs/>
          <w:sz w:val="28"/>
          <w:szCs w:val="28"/>
        </w:rPr>
      </w:pPr>
      <w:bookmarkStart w:id="1" w:name="_Hlk118475174"/>
      <w:r w:rsidRPr="001471C8">
        <w:rPr>
          <w:b/>
          <w:bCs/>
          <w:sz w:val="28"/>
          <w:szCs w:val="28"/>
        </w:rPr>
        <w:t>Сессия 3.3: Обеспечение последовательности в практике</w:t>
      </w:r>
    </w:p>
    <w:p w14:paraId="78810BAC" w14:textId="77777777" w:rsidR="00E90FC1" w:rsidRPr="001471C8" w:rsidRDefault="00E90FC1" w:rsidP="00E90FC1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09A9D08E" w14:textId="77777777" w:rsidR="002C2F51" w:rsidRDefault="00A10C96" w:rsidP="002C2F51">
      <w:pPr>
        <w:tabs>
          <w:tab w:val="left" w:pos="-1440"/>
        </w:tabs>
        <w:jc w:val="center"/>
        <w:rPr>
          <w:sz w:val="24"/>
        </w:rPr>
      </w:pPr>
      <w:r>
        <w:rPr>
          <w:b/>
          <w:bCs/>
          <w:sz w:val="32"/>
          <w:szCs w:val="32"/>
        </w:rPr>
        <w:t>Составление счетов накопления и балансов</w:t>
      </w:r>
      <w:r w:rsidR="001471C8">
        <w:rPr>
          <w:b/>
          <w:bCs/>
          <w:sz w:val="32"/>
          <w:szCs w:val="32"/>
        </w:rPr>
        <w:t xml:space="preserve"> активов и пассивов</w:t>
      </w:r>
    </w:p>
    <w:bookmarkEnd w:id="1"/>
    <w:p w14:paraId="52B28FDB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2745AE36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37390571" w14:textId="77777777" w:rsidR="008F1B19" w:rsidRDefault="0008481D" w:rsidP="008F1B19">
      <w:pPr>
        <w:framePr w:w="6712" w:wrap="auto" w:vAnchor="text" w:hAnchor="page" w:x="2956" w:y="209"/>
        <w:jc w:val="center"/>
        <w:rPr>
          <w:sz w:val="24"/>
        </w:rPr>
      </w:pPr>
      <w:r>
        <w:rPr>
          <w:b/>
          <w:bCs/>
          <w:sz w:val="32"/>
          <w:szCs w:val="32"/>
        </w:rPr>
        <w:t xml:space="preserve">Ответы </w:t>
      </w:r>
      <w:r w:rsidR="008F1B19">
        <w:rPr>
          <w:b/>
          <w:bCs/>
          <w:sz w:val="32"/>
          <w:szCs w:val="32"/>
        </w:rPr>
        <w:t>по практическому занятию</w:t>
      </w:r>
    </w:p>
    <w:p w14:paraId="21927FE4" w14:textId="77777777" w:rsidR="00886578" w:rsidRDefault="00886578" w:rsidP="0008481D">
      <w:pPr>
        <w:framePr w:w="6712" w:wrap="auto" w:vAnchor="text" w:hAnchor="page" w:x="2956" w:y="209"/>
        <w:jc w:val="center"/>
        <w:rPr>
          <w:sz w:val="24"/>
        </w:rPr>
      </w:pPr>
    </w:p>
    <w:p w14:paraId="0C411E61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39372CD5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14BFA6B2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176AC0CD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75732C8B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5E80D9EA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1034C4F2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537430B5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2B7D83D2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0936D0A1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16EE72F4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54BCB289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661A1EF0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1321CFFB" w14:textId="77777777" w:rsidR="004A1AF8" w:rsidRDefault="004A1AF8">
      <w:pPr>
        <w:widowControl/>
        <w:tabs>
          <w:tab w:val="left" w:pos="-1080"/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60"/>
        <w:rPr>
          <w:sz w:val="24"/>
        </w:rPr>
      </w:pPr>
    </w:p>
    <w:p w14:paraId="13348E27" w14:textId="77777777" w:rsidR="004A1AF8" w:rsidRDefault="00A10C96">
      <w:pPr>
        <w:framePr w:w="2232" w:h="2246" w:hRule="exact" w:hSpace="240" w:vSpace="240" w:wrap="auto" w:hAnchor="margin" w:x="3490" w:y="9405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rPr>
          <w:sz w:val="24"/>
        </w:rPr>
      </w:pPr>
      <w:r>
        <w:rPr>
          <w:sz w:val="24"/>
        </w:rPr>
        <w:pict w14:anchorId="22E3BA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75pt;height:112.5pt">
            <v:imagedata r:id="rId10" o:title="" croptop="13940f" cropbottom="13940f" cropleft="3479f" cropright="53278f"/>
          </v:shape>
        </w:pict>
      </w:r>
    </w:p>
    <w:p w14:paraId="623E29F6" w14:textId="77777777" w:rsidR="004A1AF8" w:rsidRDefault="00A10C96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center" w:pos="4680"/>
        </w:tabs>
        <w:rPr>
          <w:rFonts w:ascii="CG Times" w:hAnsi="CG Times"/>
          <w:b/>
          <w:bCs/>
          <w:szCs w:val="20"/>
        </w:rPr>
      </w:pPr>
      <w:r>
        <w:rPr>
          <w:rFonts w:ascii="CG Times" w:hAnsi="CG Times"/>
          <w:b/>
          <w:bCs/>
          <w:szCs w:val="20"/>
        </w:rPr>
        <w:t xml:space="preserve">        </w:t>
      </w:r>
      <w:r>
        <w:rPr>
          <w:rFonts w:ascii="CG Times" w:hAnsi="CG Times"/>
          <w:b/>
          <w:bCs/>
          <w:szCs w:val="20"/>
        </w:rPr>
        <w:tab/>
      </w:r>
      <w:r>
        <w:rPr>
          <w:rFonts w:ascii="CG Times" w:hAnsi="CG Times"/>
          <w:b/>
          <w:bCs/>
          <w:szCs w:val="20"/>
        </w:rPr>
        <w:tab/>
      </w:r>
      <w:r>
        <w:rPr>
          <w:rFonts w:ascii="CG Times" w:hAnsi="CG Times"/>
          <w:b/>
          <w:bCs/>
          <w:szCs w:val="20"/>
        </w:rPr>
        <w:tab/>
      </w:r>
      <w:r>
        <w:rPr>
          <w:rFonts w:ascii="CG Times" w:hAnsi="CG Times"/>
          <w:b/>
          <w:bCs/>
          <w:szCs w:val="20"/>
        </w:rPr>
        <w:tab/>
      </w:r>
      <w:r>
        <w:rPr>
          <w:rFonts w:ascii="CG Times" w:hAnsi="CG Times"/>
          <w:b/>
          <w:bCs/>
          <w:szCs w:val="20"/>
        </w:rPr>
        <w:tab/>
      </w:r>
      <w:r>
        <w:rPr>
          <w:rFonts w:ascii="CG Times" w:hAnsi="CG Times"/>
          <w:b/>
          <w:bCs/>
          <w:szCs w:val="20"/>
        </w:rPr>
        <w:tab/>
      </w:r>
      <w:r>
        <w:rPr>
          <w:rFonts w:ascii="CG Times" w:hAnsi="CG Times"/>
          <w:b/>
          <w:bCs/>
          <w:szCs w:val="20"/>
        </w:rPr>
        <w:tab/>
      </w:r>
      <w:r>
        <w:rPr>
          <w:rFonts w:ascii="CG Times" w:hAnsi="CG Times"/>
          <w:b/>
          <w:bCs/>
          <w:szCs w:val="20"/>
        </w:rPr>
        <w:tab/>
      </w:r>
      <w:r>
        <w:rPr>
          <w:rFonts w:ascii="CG Times" w:hAnsi="CG Times"/>
          <w:b/>
          <w:bCs/>
          <w:szCs w:val="20"/>
        </w:rPr>
        <w:tab/>
      </w:r>
      <w:r>
        <w:rPr>
          <w:rFonts w:ascii="CG Times" w:hAnsi="CG Times"/>
          <w:b/>
          <w:bCs/>
          <w:szCs w:val="20"/>
        </w:rPr>
        <w:tab/>
      </w:r>
      <w:r>
        <w:rPr>
          <w:rFonts w:ascii="CG Times" w:hAnsi="CG Times"/>
          <w:b/>
          <w:bCs/>
          <w:szCs w:val="20"/>
        </w:rPr>
        <w:tab/>
      </w:r>
    </w:p>
    <w:p w14:paraId="05DC9A43" w14:textId="77777777" w:rsidR="004A1AF8" w:rsidRDefault="004A1AF8">
      <w:pPr>
        <w:widowControl/>
        <w:tabs>
          <w:tab w:val="left" w:pos="-1440"/>
        </w:tabs>
        <w:rPr>
          <w:sz w:val="24"/>
        </w:rPr>
      </w:pPr>
    </w:p>
    <w:p w14:paraId="7B16B249" w14:textId="77777777" w:rsidR="004A1AF8" w:rsidRDefault="004A1AF8">
      <w:pPr>
        <w:widowControl/>
        <w:tabs>
          <w:tab w:val="left" w:pos="-1440"/>
        </w:tabs>
        <w:rPr>
          <w:sz w:val="24"/>
        </w:rPr>
      </w:pPr>
    </w:p>
    <w:p w14:paraId="30C29255" w14:textId="77777777" w:rsidR="004A1AF8" w:rsidRDefault="004A1AF8">
      <w:pPr>
        <w:widowControl/>
        <w:tabs>
          <w:tab w:val="left" w:pos="-1440"/>
        </w:tabs>
        <w:rPr>
          <w:sz w:val="24"/>
        </w:rPr>
      </w:pPr>
    </w:p>
    <w:p w14:paraId="33748B70" w14:textId="77777777" w:rsidR="004A1AF8" w:rsidRDefault="004A1AF8">
      <w:pPr>
        <w:widowControl/>
        <w:tabs>
          <w:tab w:val="left" w:pos="-1440"/>
        </w:tabs>
        <w:rPr>
          <w:sz w:val="24"/>
        </w:rPr>
      </w:pPr>
    </w:p>
    <w:p w14:paraId="1916293F" w14:textId="77777777" w:rsidR="004A1AF8" w:rsidRDefault="004A1AF8">
      <w:pPr>
        <w:widowControl/>
        <w:tabs>
          <w:tab w:val="left" w:pos="-1440"/>
        </w:tabs>
        <w:rPr>
          <w:sz w:val="24"/>
        </w:rPr>
      </w:pPr>
    </w:p>
    <w:p w14:paraId="02391C66" w14:textId="77777777" w:rsidR="004A1AF8" w:rsidRDefault="004A1AF8">
      <w:pPr>
        <w:widowControl/>
        <w:tabs>
          <w:tab w:val="left" w:pos="-1440"/>
        </w:tabs>
        <w:rPr>
          <w:sz w:val="24"/>
        </w:rPr>
      </w:pPr>
    </w:p>
    <w:p w14:paraId="6403259B" w14:textId="77777777" w:rsidR="004A1AF8" w:rsidRDefault="004A1AF8">
      <w:pPr>
        <w:widowControl/>
        <w:tabs>
          <w:tab w:val="left" w:pos="-1440"/>
        </w:tabs>
        <w:rPr>
          <w:sz w:val="24"/>
        </w:rPr>
      </w:pPr>
    </w:p>
    <w:p w14:paraId="67C6A01F" w14:textId="77777777" w:rsidR="004A1AF8" w:rsidRDefault="004A1AF8">
      <w:pPr>
        <w:widowControl/>
        <w:tabs>
          <w:tab w:val="left" w:pos="-1440"/>
        </w:tabs>
        <w:rPr>
          <w:sz w:val="24"/>
        </w:rPr>
      </w:pPr>
    </w:p>
    <w:p w14:paraId="49F9BCEC" w14:textId="77777777" w:rsidR="004A1AF8" w:rsidRDefault="004A1AF8">
      <w:pPr>
        <w:widowControl/>
        <w:tabs>
          <w:tab w:val="left" w:pos="-1440"/>
        </w:tabs>
        <w:rPr>
          <w:sz w:val="24"/>
        </w:rPr>
      </w:pPr>
    </w:p>
    <w:p w14:paraId="0CD186A6" w14:textId="77777777" w:rsidR="00886578" w:rsidRDefault="00886578" w:rsidP="008C3B27">
      <w:pPr>
        <w:tabs>
          <w:tab w:val="center" w:pos="4680"/>
        </w:tabs>
        <w:jc w:val="center"/>
        <w:rPr>
          <w:b/>
          <w:bCs/>
          <w:smallCaps/>
          <w:sz w:val="28"/>
          <w:szCs w:val="28"/>
        </w:rPr>
      </w:pPr>
    </w:p>
    <w:p w14:paraId="5D274AC5" w14:textId="77777777" w:rsidR="001471C8" w:rsidRDefault="001471C8" w:rsidP="008C3B27">
      <w:pPr>
        <w:tabs>
          <w:tab w:val="center" w:pos="4680"/>
        </w:tabs>
        <w:jc w:val="center"/>
        <w:rPr>
          <w:b/>
          <w:bCs/>
          <w:smallCaps/>
          <w:sz w:val="28"/>
          <w:szCs w:val="28"/>
        </w:rPr>
      </w:pPr>
    </w:p>
    <w:p w14:paraId="476C57CF" w14:textId="77777777" w:rsidR="001471C8" w:rsidRDefault="001471C8" w:rsidP="008C3B27">
      <w:pPr>
        <w:tabs>
          <w:tab w:val="center" w:pos="4680"/>
        </w:tabs>
        <w:jc w:val="center"/>
        <w:rPr>
          <w:b/>
          <w:bCs/>
          <w:smallCaps/>
          <w:sz w:val="28"/>
          <w:szCs w:val="28"/>
        </w:rPr>
      </w:pPr>
    </w:p>
    <w:p w14:paraId="22717DC9" w14:textId="77777777" w:rsidR="008C3B27" w:rsidRPr="005B3675" w:rsidRDefault="00A10C96" w:rsidP="008C3B27">
      <w:pPr>
        <w:tabs>
          <w:tab w:val="center" w:pos="4680"/>
        </w:tabs>
        <w:jc w:val="center"/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t>Статистический департамент МВФ</w:t>
      </w:r>
    </w:p>
    <w:p w14:paraId="76F35CD6" w14:textId="77777777" w:rsidR="008C3B27" w:rsidRDefault="00A10C96" w:rsidP="008C3B27">
      <w:pPr>
        <w:widowControl/>
        <w:tabs>
          <w:tab w:val="left" w:pos="-1440"/>
        </w:tabs>
        <w:jc w:val="center"/>
        <w:rPr>
          <w:b/>
          <w:bCs/>
          <w:smallCaps/>
          <w:sz w:val="24"/>
        </w:rPr>
      </w:pPr>
      <w:r>
        <w:rPr>
          <w:b/>
          <w:bCs/>
          <w:smallCaps/>
          <w:sz w:val="28"/>
          <w:szCs w:val="28"/>
        </w:rPr>
        <w:t>1</w:t>
      </w:r>
      <w:r w:rsidR="00533AA9" w:rsidRPr="00E90FC1">
        <w:rPr>
          <w:b/>
          <w:bCs/>
          <w:smallCaps/>
          <w:sz w:val="28"/>
          <w:szCs w:val="28"/>
        </w:rPr>
        <w:t>4</w:t>
      </w:r>
      <w:r>
        <w:rPr>
          <w:b/>
          <w:bCs/>
          <w:smallCaps/>
          <w:sz w:val="28"/>
          <w:szCs w:val="28"/>
        </w:rPr>
        <w:t xml:space="preserve"> – 1</w:t>
      </w:r>
      <w:r w:rsidR="00533AA9" w:rsidRPr="00E90FC1">
        <w:rPr>
          <w:b/>
          <w:bCs/>
          <w:smallCaps/>
          <w:sz w:val="28"/>
          <w:szCs w:val="28"/>
        </w:rPr>
        <w:t>6</w:t>
      </w:r>
      <w:r>
        <w:rPr>
          <w:b/>
          <w:bCs/>
          <w:smallCaps/>
          <w:sz w:val="28"/>
          <w:szCs w:val="28"/>
        </w:rPr>
        <w:t xml:space="preserve"> ноября 202</w:t>
      </w:r>
      <w:r w:rsidR="00533AA9" w:rsidRPr="00E90FC1">
        <w:rPr>
          <w:b/>
          <w:bCs/>
          <w:smallCaps/>
          <w:sz w:val="28"/>
          <w:szCs w:val="28"/>
        </w:rPr>
        <w:t>2</w:t>
      </w:r>
      <w:r>
        <w:rPr>
          <w:b/>
          <w:bCs/>
          <w:smallCaps/>
          <w:sz w:val="28"/>
          <w:szCs w:val="28"/>
        </w:rPr>
        <w:t xml:space="preserve"> года</w:t>
      </w:r>
    </w:p>
    <w:p w14:paraId="713D6F42" w14:textId="77777777" w:rsidR="004A1AF8" w:rsidRDefault="004A1AF8" w:rsidP="00803C05">
      <w:pPr>
        <w:widowControl/>
        <w:pBdr>
          <w:bottom w:val="single" w:sz="4" w:space="1" w:color="auto"/>
        </w:pBdr>
        <w:tabs>
          <w:tab w:val="left" w:pos="-1440"/>
        </w:tabs>
        <w:spacing w:line="43" w:lineRule="exact"/>
        <w:rPr>
          <w:sz w:val="24"/>
        </w:rPr>
      </w:pPr>
    </w:p>
    <w:p w14:paraId="5CE21802" w14:textId="77777777" w:rsidR="004A1AF8" w:rsidRDefault="004A1AF8">
      <w:pPr>
        <w:widowControl/>
        <w:tabs>
          <w:tab w:val="left" w:pos="-1440"/>
        </w:tabs>
        <w:rPr>
          <w:sz w:val="24"/>
        </w:rPr>
      </w:pPr>
    </w:p>
    <w:p w14:paraId="68BFE741" w14:textId="77777777" w:rsidR="00D46139" w:rsidRDefault="00D46139">
      <w:pPr>
        <w:widowControl/>
        <w:tabs>
          <w:tab w:val="left" w:pos="-1440"/>
        </w:tabs>
        <w:rPr>
          <w:sz w:val="24"/>
        </w:rPr>
        <w:sectPr w:rsidR="00D46139">
          <w:endnotePr>
            <w:numFmt w:val="decimal"/>
          </w:endnotePr>
          <w:pgSz w:w="12240" w:h="15840"/>
          <w:pgMar w:top="720" w:right="1440" w:bottom="720" w:left="1440" w:header="720" w:footer="432" w:gutter="0"/>
          <w:cols w:space="720"/>
          <w:noEndnote/>
        </w:sectPr>
      </w:pPr>
    </w:p>
    <w:p w14:paraId="2517A359" w14:textId="77777777" w:rsidR="00886578" w:rsidRDefault="00886578" w:rsidP="00886578">
      <w:pPr>
        <w:widowControl/>
        <w:tabs>
          <w:tab w:val="left" w:pos="-1440"/>
        </w:tabs>
        <w:rPr>
          <w:b/>
          <w:bCs/>
          <w:sz w:val="28"/>
          <w:szCs w:val="40"/>
        </w:rPr>
      </w:pPr>
      <w:r w:rsidRPr="00886578">
        <w:rPr>
          <w:b/>
          <w:bCs/>
          <w:sz w:val="28"/>
          <w:szCs w:val="40"/>
        </w:rPr>
        <w:lastRenderedPageBreak/>
        <w:t>6. Счет операций с капиталом</w:t>
      </w:r>
    </w:p>
    <w:p w14:paraId="16E2550B" w14:textId="77777777" w:rsidR="001471C8" w:rsidRDefault="001471C8" w:rsidP="00886578">
      <w:pPr>
        <w:widowControl/>
        <w:tabs>
          <w:tab w:val="left" w:pos="-1440"/>
        </w:tabs>
        <w:rPr>
          <w:b/>
          <w:bCs/>
          <w:sz w:val="28"/>
          <w:szCs w:val="40"/>
        </w:rPr>
      </w:pPr>
    </w:p>
    <w:p w14:paraId="03E533F5" w14:textId="77777777" w:rsidR="00886578" w:rsidRPr="00886578" w:rsidRDefault="00886578" w:rsidP="00886578">
      <w:pPr>
        <w:widowControl/>
        <w:tabs>
          <w:tab w:val="left" w:pos="-1440"/>
        </w:tabs>
        <w:rPr>
          <w:b/>
          <w:bCs/>
          <w:sz w:val="28"/>
          <w:szCs w:val="40"/>
        </w:rPr>
      </w:pPr>
      <w:r w:rsidRPr="00886578">
        <w:pict w14:anchorId="156B07FA">
          <v:shape id="_x0000_i1026" type="#_x0000_t75" style="width:10in;height:366pt">
            <v:imagedata r:id="rId11" o:title=""/>
          </v:shape>
        </w:pict>
      </w:r>
    </w:p>
    <w:p w14:paraId="0B06F0E2" w14:textId="77777777" w:rsidR="009F11D3" w:rsidRDefault="009F11D3">
      <w:pPr>
        <w:widowControl/>
        <w:tabs>
          <w:tab w:val="left" w:pos="-1440"/>
        </w:tabs>
        <w:jc w:val="center"/>
      </w:pPr>
    </w:p>
    <w:p w14:paraId="2453CE64" w14:textId="77777777" w:rsidR="001471C8" w:rsidRDefault="001471C8">
      <w:pPr>
        <w:widowControl/>
        <w:tabs>
          <w:tab w:val="left" w:pos="-1440"/>
        </w:tabs>
        <w:jc w:val="center"/>
      </w:pPr>
    </w:p>
    <w:p w14:paraId="3E21A653" w14:textId="77777777" w:rsidR="001471C8" w:rsidRDefault="001471C8">
      <w:pPr>
        <w:widowControl/>
        <w:tabs>
          <w:tab w:val="left" w:pos="-1440"/>
        </w:tabs>
        <w:jc w:val="center"/>
      </w:pPr>
    </w:p>
    <w:p w14:paraId="2BF68962" w14:textId="77777777" w:rsidR="001471C8" w:rsidRDefault="001471C8">
      <w:pPr>
        <w:widowControl/>
        <w:tabs>
          <w:tab w:val="left" w:pos="-1440"/>
        </w:tabs>
        <w:jc w:val="center"/>
      </w:pPr>
    </w:p>
    <w:p w14:paraId="2C01362A" w14:textId="77777777" w:rsidR="001471C8" w:rsidRDefault="001471C8">
      <w:pPr>
        <w:widowControl/>
        <w:tabs>
          <w:tab w:val="left" w:pos="-1440"/>
        </w:tabs>
        <w:jc w:val="center"/>
      </w:pPr>
    </w:p>
    <w:p w14:paraId="4587C0A0" w14:textId="77777777" w:rsidR="001471C8" w:rsidRDefault="001471C8">
      <w:pPr>
        <w:widowControl/>
        <w:tabs>
          <w:tab w:val="left" w:pos="-1440"/>
        </w:tabs>
        <w:jc w:val="center"/>
      </w:pPr>
    </w:p>
    <w:p w14:paraId="03F58C07" w14:textId="77777777" w:rsidR="00886578" w:rsidRDefault="00886578" w:rsidP="00886578">
      <w:pPr>
        <w:widowControl/>
        <w:tabs>
          <w:tab w:val="left" w:pos="-1440"/>
        </w:tabs>
        <w:rPr>
          <w:b/>
          <w:bCs/>
          <w:sz w:val="28"/>
          <w:szCs w:val="40"/>
        </w:rPr>
      </w:pPr>
      <w:r w:rsidRPr="00886578">
        <w:rPr>
          <w:b/>
          <w:bCs/>
          <w:sz w:val="28"/>
          <w:szCs w:val="40"/>
        </w:rPr>
        <w:lastRenderedPageBreak/>
        <w:t>7. Финансовый счет</w:t>
      </w:r>
    </w:p>
    <w:p w14:paraId="7E098A1B" w14:textId="77777777" w:rsidR="00886578" w:rsidRPr="00886578" w:rsidRDefault="000711C1" w:rsidP="00886578">
      <w:pPr>
        <w:widowControl/>
        <w:tabs>
          <w:tab w:val="left" w:pos="-1440"/>
        </w:tabs>
        <w:rPr>
          <w:b/>
          <w:bCs/>
          <w:sz w:val="28"/>
          <w:szCs w:val="40"/>
        </w:rPr>
      </w:pPr>
      <w:r w:rsidRPr="000711C1">
        <w:pict w14:anchorId="461DC64E">
          <v:shape id="_x0000_i1027" type="#_x0000_t75" style="width:719.25pt;height:306.75pt">
            <v:imagedata r:id="rId12" o:title=""/>
          </v:shape>
        </w:pict>
      </w:r>
    </w:p>
    <w:p w14:paraId="4F043C66" w14:textId="77777777" w:rsidR="009F11D3" w:rsidRDefault="009F11D3">
      <w:pPr>
        <w:widowControl/>
        <w:tabs>
          <w:tab w:val="left" w:pos="-1440"/>
        </w:tabs>
        <w:jc w:val="center"/>
        <w:rPr>
          <w:b/>
          <w:bCs/>
          <w:smallCaps/>
          <w:sz w:val="24"/>
        </w:rPr>
      </w:pPr>
    </w:p>
    <w:p w14:paraId="708DE201" w14:textId="77777777" w:rsidR="009F11D3" w:rsidRDefault="009F11D3">
      <w:pPr>
        <w:widowControl/>
        <w:tabs>
          <w:tab w:val="left" w:pos="-1440"/>
        </w:tabs>
        <w:jc w:val="center"/>
        <w:rPr>
          <w:b/>
          <w:bCs/>
          <w:smallCaps/>
          <w:sz w:val="24"/>
        </w:rPr>
      </w:pPr>
    </w:p>
    <w:p w14:paraId="0E242F1C" w14:textId="77777777" w:rsidR="009F11D3" w:rsidRDefault="009F11D3">
      <w:pPr>
        <w:widowControl/>
        <w:tabs>
          <w:tab w:val="left" w:pos="-1440"/>
        </w:tabs>
        <w:jc w:val="center"/>
        <w:rPr>
          <w:b/>
          <w:bCs/>
          <w:smallCaps/>
          <w:sz w:val="24"/>
        </w:rPr>
      </w:pPr>
    </w:p>
    <w:p w14:paraId="1D300AA2" w14:textId="77777777" w:rsidR="009F11D3" w:rsidRDefault="009F11D3">
      <w:pPr>
        <w:widowControl/>
        <w:tabs>
          <w:tab w:val="left" w:pos="-1440"/>
        </w:tabs>
        <w:jc w:val="center"/>
        <w:rPr>
          <w:b/>
          <w:bCs/>
          <w:smallCaps/>
          <w:sz w:val="24"/>
        </w:rPr>
      </w:pPr>
    </w:p>
    <w:p w14:paraId="5714AAF0" w14:textId="77777777" w:rsidR="009F11D3" w:rsidRDefault="009F11D3">
      <w:pPr>
        <w:widowControl/>
        <w:tabs>
          <w:tab w:val="left" w:pos="-1440"/>
        </w:tabs>
        <w:jc w:val="center"/>
        <w:rPr>
          <w:b/>
          <w:bCs/>
          <w:smallCaps/>
          <w:sz w:val="24"/>
        </w:rPr>
      </w:pPr>
    </w:p>
    <w:p w14:paraId="4EEE9AF8" w14:textId="77777777" w:rsidR="009F11D3" w:rsidRDefault="009F11D3">
      <w:pPr>
        <w:widowControl/>
        <w:tabs>
          <w:tab w:val="left" w:pos="-1440"/>
        </w:tabs>
        <w:jc w:val="center"/>
        <w:rPr>
          <w:b/>
          <w:bCs/>
          <w:smallCaps/>
          <w:sz w:val="24"/>
        </w:rPr>
      </w:pPr>
    </w:p>
    <w:p w14:paraId="32BBF782" w14:textId="77777777" w:rsidR="009F11D3" w:rsidRDefault="009F11D3">
      <w:pPr>
        <w:widowControl/>
        <w:tabs>
          <w:tab w:val="left" w:pos="-1440"/>
        </w:tabs>
        <w:jc w:val="center"/>
        <w:rPr>
          <w:b/>
          <w:bCs/>
          <w:smallCaps/>
          <w:sz w:val="24"/>
        </w:rPr>
      </w:pPr>
    </w:p>
    <w:p w14:paraId="701300C7" w14:textId="77777777" w:rsidR="000711C1" w:rsidRDefault="000711C1">
      <w:pPr>
        <w:widowControl/>
        <w:tabs>
          <w:tab w:val="left" w:pos="-1440"/>
        </w:tabs>
        <w:jc w:val="center"/>
        <w:rPr>
          <w:b/>
          <w:bCs/>
          <w:smallCaps/>
          <w:sz w:val="24"/>
        </w:rPr>
        <w:sectPr w:rsidR="000711C1" w:rsidSect="009F11D3">
          <w:endnotePr>
            <w:numFmt w:val="decimal"/>
          </w:endnotePr>
          <w:pgSz w:w="15840" w:h="12240" w:orient="landscape"/>
          <w:pgMar w:top="1440" w:right="720" w:bottom="1440" w:left="720" w:header="720" w:footer="720" w:gutter="0"/>
          <w:cols w:space="720"/>
          <w:noEndnote/>
        </w:sectPr>
      </w:pPr>
    </w:p>
    <w:p w14:paraId="2411C83B" w14:textId="77777777" w:rsidR="000711C1" w:rsidRDefault="000711C1" w:rsidP="000711C1">
      <w:r>
        <w:rPr>
          <w:b/>
          <w:bCs/>
          <w:color w:val="000000"/>
          <w:sz w:val="28"/>
          <w:szCs w:val="28"/>
        </w:rPr>
        <w:lastRenderedPageBreak/>
        <w:t>Таблица выведения показателей баланса всей экономики страны на конец периода</w:t>
      </w:r>
    </w:p>
    <w:p w14:paraId="593B55AD" w14:textId="77777777" w:rsidR="009F11D3" w:rsidRDefault="009F11D3">
      <w:pPr>
        <w:widowControl/>
        <w:tabs>
          <w:tab w:val="left" w:pos="-1440"/>
        </w:tabs>
        <w:jc w:val="center"/>
        <w:rPr>
          <w:b/>
          <w:bCs/>
          <w:smallCaps/>
          <w:sz w:val="24"/>
        </w:rPr>
      </w:pPr>
    </w:p>
    <w:p w14:paraId="5452AA4F" w14:textId="77777777" w:rsidR="009F11D3" w:rsidRDefault="000711C1" w:rsidP="000711C1">
      <w:pPr>
        <w:widowControl/>
        <w:tabs>
          <w:tab w:val="left" w:pos="-1440"/>
        </w:tabs>
        <w:rPr>
          <w:b/>
          <w:bCs/>
          <w:smallCaps/>
          <w:sz w:val="24"/>
        </w:rPr>
      </w:pPr>
      <w:r w:rsidRPr="000711C1">
        <w:pict w14:anchorId="7F4D78EC">
          <v:shape id="_x0000_i1028" type="#_x0000_t75" style="width:719.25pt;height:130.5pt">
            <v:imagedata r:id="rId13" o:title=""/>
          </v:shape>
        </w:pict>
      </w:r>
    </w:p>
    <w:p w14:paraId="025C7816" w14:textId="77777777" w:rsidR="009F11D3" w:rsidRDefault="009F11D3">
      <w:pPr>
        <w:widowControl/>
        <w:tabs>
          <w:tab w:val="left" w:pos="-1440"/>
        </w:tabs>
        <w:jc w:val="center"/>
        <w:rPr>
          <w:b/>
          <w:bCs/>
          <w:smallCaps/>
          <w:sz w:val="24"/>
        </w:rPr>
      </w:pPr>
    </w:p>
    <w:p w14:paraId="3077A03C" w14:textId="77777777" w:rsidR="009F11D3" w:rsidRDefault="009F11D3">
      <w:pPr>
        <w:widowControl/>
        <w:tabs>
          <w:tab w:val="left" w:pos="-1440"/>
        </w:tabs>
        <w:jc w:val="center"/>
        <w:rPr>
          <w:b/>
          <w:bCs/>
          <w:smallCaps/>
          <w:sz w:val="24"/>
        </w:rPr>
      </w:pPr>
    </w:p>
    <w:p w14:paraId="784AF922" w14:textId="77777777" w:rsidR="009F11D3" w:rsidRPr="009F11D3" w:rsidRDefault="009F11D3">
      <w:pPr>
        <w:widowControl/>
        <w:tabs>
          <w:tab w:val="left" w:pos="-1440"/>
        </w:tabs>
        <w:jc w:val="center"/>
        <w:rPr>
          <w:b/>
          <w:bCs/>
          <w:smallCaps/>
          <w:sz w:val="24"/>
        </w:rPr>
      </w:pPr>
    </w:p>
    <w:p w14:paraId="6F448E4D" w14:textId="77777777" w:rsidR="00803C05" w:rsidRDefault="00803C05">
      <w:pPr>
        <w:widowControl/>
        <w:tabs>
          <w:tab w:val="left" w:pos="-1440"/>
        </w:tabs>
        <w:jc w:val="center"/>
        <w:rPr>
          <w:b/>
          <w:bCs/>
          <w:smallCaps/>
          <w:sz w:val="24"/>
        </w:rPr>
      </w:pPr>
    </w:p>
    <w:p w14:paraId="3414110A" w14:textId="77777777" w:rsidR="00803C05" w:rsidRPr="00803C05" w:rsidRDefault="00803C05" w:rsidP="00803C05">
      <w:pPr>
        <w:rPr>
          <w:sz w:val="24"/>
        </w:rPr>
      </w:pPr>
    </w:p>
    <w:p w14:paraId="00DE8A39" w14:textId="77777777" w:rsidR="00803C05" w:rsidRPr="00803C05" w:rsidRDefault="00803C05" w:rsidP="00803C05">
      <w:pPr>
        <w:rPr>
          <w:sz w:val="24"/>
        </w:rPr>
      </w:pPr>
    </w:p>
    <w:p w14:paraId="74695B29" w14:textId="77777777" w:rsidR="00803C05" w:rsidRPr="00803C05" w:rsidRDefault="00803C05" w:rsidP="00803C05">
      <w:pPr>
        <w:rPr>
          <w:sz w:val="24"/>
        </w:rPr>
      </w:pPr>
    </w:p>
    <w:p w14:paraId="08DB256A" w14:textId="77777777" w:rsidR="00803C05" w:rsidRDefault="00803C05" w:rsidP="00803C05">
      <w:pPr>
        <w:rPr>
          <w:sz w:val="24"/>
        </w:rPr>
      </w:pPr>
    </w:p>
    <w:p w14:paraId="5A3719B7" w14:textId="77777777" w:rsidR="009F11D3" w:rsidRPr="00803C05" w:rsidRDefault="00A10C96" w:rsidP="00803C05">
      <w:pPr>
        <w:tabs>
          <w:tab w:val="left" w:pos="9270"/>
        </w:tabs>
        <w:rPr>
          <w:sz w:val="24"/>
        </w:rPr>
      </w:pPr>
      <w:r>
        <w:rPr>
          <w:sz w:val="24"/>
        </w:rPr>
        <w:tab/>
      </w:r>
    </w:p>
    <w:sectPr w:rsidR="009F11D3" w:rsidRPr="00803C05" w:rsidSect="009F11D3">
      <w:endnotePr>
        <w:numFmt w:val="decimal"/>
      </w:endnotePr>
      <w:pgSz w:w="15840" w:h="12240" w:orient="landscape"/>
      <w:pgMar w:top="1440" w:right="720" w:bottom="144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F1D78" w14:textId="77777777" w:rsidR="00A63744" w:rsidRDefault="00A63744" w:rsidP="00886578">
      <w:r>
        <w:separator/>
      </w:r>
    </w:p>
  </w:endnote>
  <w:endnote w:type="continuationSeparator" w:id="0">
    <w:p w14:paraId="54DF325D" w14:textId="77777777" w:rsidR="00A63744" w:rsidRDefault="00A63744" w:rsidP="00886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87D67" w14:textId="77777777" w:rsidR="00A63744" w:rsidRDefault="00A63744" w:rsidP="00886578">
      <w:r>
        <w:separator/>
      </w:r>
    </w:p>
  </w:footnote>
  <w:footnote w:type="continuationSeparator" w:id="0">
    <w:p w14:paraId="61A2B8AE" w14:textId="77777777" w:rsidR="00A63744" w:rsidRDefault="00A63744" w:rsidP="008865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/>
  </w:hdrShapeDefaults>
  <w:footnotePr>
    <w:footnote w:id="-1"/>
    <w:footnote w:id="0"/>
  </w:footnotePr>
  <w:endnotePr>
    <w:numFmt w:val="decimal"/>
    <w:endnote w:id="-1"/>
    <w:endnote w:id="0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52135"/>
    <w:rsid w:val="000237DD"/>
    <w:rsid w:val="00032F34"/>
    <w:rsid w:val="00051B58"/>
    <w:rsid w:val="000547A0"/>
    <w:rsid w:val="00063089"/>
    <w:rsid w:val="000711C1"/>
    <w:rsid w:val="0008481D"/>
    <w:rsid w:val="001471C8"/>
    <w:rsid w:val="001C10C7"/>
    <w:rsid w:val="002425FD"/>
    <w:rsid w:val="00257DBE"/>
    <w:rsid w:val="002C2F51"/>
    <w:rsid w:val="002D0943"/>
    <w:rsid w:val="00305EC8"/>
    <w:rsid w:val="00307A95"/>
    <w:rsid w:val="00334747"/>
    <w:rsid w:val="003358B5"/>
    <w:rsid w:val="0039052E"/>
    <w:rsid w:val="003A3FFE"/>
    <w:rsid w:val="003F0A3A"/>
    <w:rsid w:val="0041646A"/>
    <w:rsid w:val="004A1AF8"/>
    <w:rsid w:val="004D2B06"/>
    <w:rsid w:val="00517025"/>
    <w:rsid w:val="00521F79"/>
    <w:rsid w:val="00533AA9"/>
    <w:rsid w:val="005B3675"/>
    <w:rsid w:val="0061596B"/>
    <w:rsid w:val="00691619"/>
    <w:rsid w:val="00693283"/>
    <w:rsid w:val="00694DB8"/>
    <w:rsid w:val="006C3C40"/>
    <w:rsid w:val="006D496F"/>
    <w:rsid w:val="006F07EA"/>
    <w:rsid w:val="00715649"/>
    <w:rsid w:val="00793AEE"/>
    <w:rsid w:val="007C36F2"/>
    <w:rsid w:val="007D0EBE"/>
    <w:rsid w:val="008014BC"/>
    <w:rsid w:val="00801E90"/>
    <w:rsid w:val="00803C05"/>
    <w:rsid w:val="00852938"/>
    <w:rsid w:val="00873180"/>
    <w:rsid w:val="00876F51"/>
    <w:rsid w:val="00886578"/>
    <w:rsid w:val="008A1839"/>
    <w:rsid w:val="008A4D0E"/>
    <w:rsid w:val="008C3B27"/>
    <w:rsid w:val="008F1280"/>
    <w:rsid w:val="008F1B19"/>
    <w:rsid w:val="009005BE"/>
    <w:rsid w:val="00952135"/>
    <w:rsid w:val="009553E3"/>
    <w:rsid w:val="009A5BEA"/>
    <w:rsid w:val="009B4CAC"/>
    <w:rsid w:val="009E4104"/>
    <w:rsid w:val="009F11D3"/>
    <w:rsid w:val="00A10C96"/>
    <w:rsid w:val="00A21F14"/>
    <w:rsid w:val="00A22F17"/>
    <w:rsid w:val="00A4020F"/>
    <w:rsid w:val="00A53597"/>
    <w:rsid w:val="00A54455"/>
    <w:rsid w:val="00A63744"/>
    <w:rsid w:val="00A860D0"/>
    <w:rsid w:val="00AB315E"/>
    <w:rsid w:val="00AC17CE"/>
    <w:rsid w:val="00B06C31"/>
    <w:rsid w:val="00B36C28"/>
    <w:rsid w:val="00B41519"/>
    <w:rsid w:val="00B5187B"/>
    <w:rsid w:val="00B74110"/>
    <w:rsid w:val="00C208E4"/>
    <w:rsid w:val="00C23451"/>
    <w:rsid w:val="00C962CF"/>
    <w:rsid w:val="00CD5773"/>
    <w:rsid w:val="00CF7E34"/>
    <w:rsid w:val="00D43DB8"/>
    <w:rsid w:val="00D46139"/>
    <w:rsid w:val="00E90FC1"/>
    <w:rsid w:val="00F12FA7"/>
    <w:rsid w:val="00F6273E"/>
    <w:rsid w:val="00F950FC"/>
    <w:rsid w:val="00FC0A50"/>
    <w:rsid w:val="00FC301B"/>
    <w:rsid w:val="00FD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1BB25140"/>
  <w15:chartTrackingRefBased/>
  <w15:docId w15:val="{C785ADC2-8202-4275-8682-3F59C3BE7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Cs w:val="24"/>
      <w:lang w:val="ru-RU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FootnoteReference">
    <w:name w:val="footnote reference"/>
    <w:semiHidden/>
  </w:style>
  <w:style w:type="paragraph" w:styleId="BalloonText">
    <w:name w:val="Balloon Text"/>
    <w:basedOn w:val="Normal"/>
    <w:semiHidden/>
    <w:rsid w:val="00521F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032F3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32F34"/>
    <w:rPr>
      <w:szCs w:val="24"/>
    </w:rPr>
  </w:style>
  <w:style w:type="paragraph" w:styleId="Footer">
    <w:name w:val="footer"/>
    <w:basedOn w:val="Normal"/>
    <w:link w:val="FooterChar"/>
    <w:rsid w:val="00032F3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032F34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0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00F2F1E960B64FAC22A58E2A2AE8B9" ma:contentTypeVersion="34" ma:contentTypeDescription="Create a new document." ma:contentTypeScope="" ma:versionID="78850f671e0f1ac4c9fd7c06e3544afd">
  <xsd:schema xmlns:xsd="http://www.w3.org/2001/XMLSchema" xmlns:xs="http://www.w3.org/2001/XMLSchema" xmlns:p="http://schemas.microsoft.com/office/2006/metadata/properties" xmlns:ns2="dd774590-caf2-40ff-b04f-1e20d86f2c70" xmlns:ns3="c39ac8e3-0f08-4b7d-bd41-28055cb5e628" xmlns:ns4="985ec44e-1bab-4c0b-9df0-6ba128686fc9" targetNamespace="http://schemas.microsoft.com/office/2006/metadata/properties" ma:root="true" ma:fieldsID="d6e4c6a3a5b75e5aa782f8a7e1d458e6" ns2:_="" ns3:_="" ns4:_="">
    <xsd:import namespace="dd774590-caf2-40ff-b04f-1e20d86f2c70"/>
    <xsd:import namespace="c39ac8e3-0f08-4b7d-bd41-28055cb5e628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Location" minOccurs="0"/>
                <xsd:element ref="ns2:TaxKeywordTaxHTField" minOccurs="0"/>
                <xsd:element ref="ns4:TaxCatchAll" minOccurs="0"/>
                <xsd:element ref="ns3:Category" minOccurs="0"/>
                <xsd:element ref="ns3:MediaLengthInSeconds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74590-caf2-40ff-b04f-1e20d86f2c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hidden="true" ma:internalName="SharedWithDetails" ma:readOnly="true">
      <xsd:simpleType>
        <xsd:restriction base="dms:Note"/>
      </xsd:simple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ac8e3-0f08-4b7d-bd41-28055cb5e6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9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0" nillable="true" ma:displayName="Tags" ma:description="" ma:hidden="true" ma:indexed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hidden="true" ma:internalName="MediaServiceLocation" ma:readOnly="true">
      <xsd:simpleType>
        <xsd:restriction base="dms:Text"/>
      </xsd:simpleType>
    </xsd:element>
    <xsd:element name="Category" ma:index="24" nillable="true" ma:displayName="Category" ma:format="Dropdown" ma:internalName="Category">
      <xsd:simpleType>
        <xsd:restriction base="dms:Text">
          <xsd:maxLength value="255"/>
        </xsd:restriction>
      </xsd:simpleType>
    </xsd:element>
    <xsd:element name="MediaLengthInSeconds" ma:index="2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e719dce3-84fe-4056-94cd-88c297797000}" ma:internalName="TaxCatchAll" ma:readOnly="false" ma:showField="CatchAllData" ma:web="dd774590-caf2-40ff-b04f-1e20d86f2c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 ma:index="23" ma:displayName="Subject"/>
        <xsd:element ref="dc:description" minOccurs="0" maxOccurs="1" ma:index="25" ma:displayName="Comments"/>
        <xsd:element name="keywords" minOccurs="0" maxOccurs="1" type="xsd:string"/>
        <xsd:element ref="dc:language" minOccurs="0" maxOccurs="1"/>
        <xsd:element name="category" minOccurs="0" maxOccurs="1" type="xsd:string" ma:index="26" ma:displayName="Category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c39ac8e3-0f08-4b7d-bd41-28055cb5e628" xsi:nil="true"/>
    <TaxCatchAll xmlns="985ec44e-1bab-4c0b-9df0-6ba128686fc9"/>
    <TaxKeywordTaxHTField xmlns="dd774590-caf2-40ff-b04f-1e20d86f2c70">
      <Terms xmlns="http://schemas.microsoft.com/office/infopath/2007/PartnerControls"/>
    </TaxKeywordTaxHTField>
    <lcf76f155ced4ddcb4097134ff3c332f xmlns="c39ac8e3-0f08-4b7d-bd41-28055cb5e6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9C6417-D34D-4F39-BF38-6033BBD1352E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74E644C-41C2-4854-A53E-C76C33D6B2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774590-caf2-40ff-b04f-1e20d86f2c70"/>
    <ds:schemaRef ds:uri="c39ac8e3-0f08-4b7d-bd41-28055cb5e628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8E4F5F-D7CF-4336-B038-922C7ABA49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9E6105-94A9-499D-BA53-496FF7A3D53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Monetary Fund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SMatei</dc:creator>
  <cp:keywords/>
  <cp:lastModifiedBy>Oleksandr Svirchevskyy</cp:lastModifiedBy>
  <cp:revision>2</cp:revision>
  <cp:lastPrinted>2013-03-13T15:44:00Z</cp:lastPrinted>
  <dcterms:created xsi:type="dcterms:W3CDTF">2022-11-04T16:49:00Z</dcterms:created>
  <dcterms:modified xsi:type="dcterms:W3CDTF">2022-11-04T16:49:00Z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0x010100AC00F2F1E960B64FAC22A58E2A2AE8B9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