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CE1566" w:rsidRPr="00CE1566"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CE1566"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455C07D6" w:rsidR="008B60F7" w:rsidRPr="00CE1566" w:rsidRDefault="000A1C76" w:rsidP="008B60F7">
            <w:pPr>
              <w:jc w:val="right"/>
            </w:pPr>
            <w:r w:rsidRPr="00CE1566">
              <w:rPr>
                <w:sz w:val="40"/>
              </w:rPr>
              <w:t>E</w:t>
            </w:r>
            <w:r w:rsidRPr="00CE1566">
              <w:t>/ECE/324/Rev.</w:t>
            </w:r>
            <w:r w:rsidR="004114AD" w:rsidRPr="00CE1566">
              <w:t>2</w:t>
            </w:r>
            <w:r w:rsidRPr="00CE1566">
              <w:t>/Add.</w:t>
            </w:r>
            <w:r w:rsidR="00870D6D" w:rsidRPr="00CE1566">
              <w:t>10</w:t>
            </w:r>
            <w:r w:rsidR="004114AD" w:rsidRPr="00CE1566">
              <w:t>7</w:t>
            </w:r>
            <w:r w:rsidRPr="00CE1566">
              <w:t>/Amend.</w:t>
            </w:r>
            <w:r w:rsidR="009750C5" w:rsidRPr="00CE1566">
              <w:t>6</w:t>
            </w:r>
            <w:r w:rsidRPr="00CE1566">
              <w:t>−</w:t>
            </w:r>
            <w:r w:rsidRPr="00CE1566">
              <w:rPr>
                <w:sz w:val="40"/>
              </w:rPr>
              <w:t>E</w:t>
            </w:r>
            <w:r w:rsidRPr="00CE1566">
              <w:t>/ECE/TRANS/505/Rev.</w:t>
            </w:r>
            <w:r w:rsidR="004114AD" w:rsidRPr="00CE1566">
              <w:t>2</w:t>
            </w:r>
            <w:r w:rsidRPr="00CE1566">
              <w:t>/Add.</w:t>
            </w:r>
            <w:r w:rsidR="00870D6D" w:rsidRPr="00CE1566">
              <w:t>10</w:t>
            </w:r>
            <w:r w:rsidR="004114AD" w:rsidRPr="00CE1566">
              <w:t>7</w:t>
            </w:r>
            <w:r w:rsidRPr="00CE1566">
              <w:t>/</w:t>
            </w:r>
            <w:r w:rsidR="004114AD" w:rsidRPr="00CE1566">
              <w:t>A</w:t>
            </w:r>
            <w:r w:rsidRPr="00CE1566">
              <w:t>mend.</w:t>
            </w:r>
            <w:r w:rsidR="009750C5" w:rsidRPr="00CE1566">
              <w:t>6</w:t>
            </w:r>
          </w:p>
        </w:tc>
      </w:tr>
      <w:tr w:rsidR="00CE1566" w:rsidRPr="00CE1566"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CE1566"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CE1566"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CE1566" w:rsidRDefault="008B60F7" w:rsidP="008B60F7">
            <w:pPr>
              <w:spacing w:before="120"/>
              <w:rPr>
                <w:highlight w:val="yellow"/>
              </w:rPr>
            </w:pPr>
          </w:p>
          <w:p w14:paraId="5F566627" w14:textId="77777777" w:rsidR="008B60F7" w:rsidRPr="00CE1566" w:rsidRDefault="008B60F7" w:rsidP="008B60F7">
            <w:pPr>
              <w:spacing w:before="120"/>
              <w:rPr>
                <w:highlight w:val="yellow"/>
              </w:rPr>
            </w:pPr>
          </w:p>
          <w:p w14:paraId="1099C328" w14:textId="7ABF4ED2" w:rsidR="008B60F7" w:rsidRPr="00CE1566" w:rsidRDefault="00CE1566" w:rsidP="008B60F7">
            <w:pPr>
              <w:spacing w:before="120"/>
              <w:rPr>
                <w:highlight w:val="yellow"/>
              </w:rPr>
            </w:pPr>
            <w:r>
              <w:t>22 Novembe</w:t>
            </w:r>
            <w:r w:rsidR="00BB0B0D" w:rsidRPr="00CE1566">
              <w:t>r 2022</w:t>
            </w:r>
          </w:p>
        </w:tc>
      </w:tr>
    </w:tbl>
    <w:p w14:paraId="445927DA" w14:textId="77777777" w:rsidR="008B60F7" w:rsidRPr="00CE1566" w:rsidRDefault="008B60F7" w:rsidP="008B60F7">
      <w:pPr>
        <w:pStyle w:val="HChG"/>
        <w:spacing w:before="240" w:after="120"/>
      </w:pPr>
      <w:r w:rsidRPr="00CE1566">
        <w:tab/>
      </w:r>
      <w:r w:rsidRPr="00CE1566">
        <w:tab/>
      </w:r>
      <w:bookmarkStart w:id="3" w:name="_Toc340666199"/>
      <w:bookmarkStart w:id="4" w:name="_Toc340745062"/>
      <w:r w:rsidRPr="00CE1566">
        <w:t>Agreement</w:t>
      </w:r>
      <w:bookmarkEnd w:id="3"/>
      <w:bookmarkEnd w:id="4"/>
    </w:p>
    <w:p w14:paraId="2B5AB43B" w14:textId="77777777" w:rsidR="008B60F7" w:rsidRPr="00CE1566" w:rsidRDefault="008B60F7" w:rsidP="008B60F7">
      <w:pPr>
        <w:pStyle w:val="H1G"/>
        <w:spacing w:before="240"/>
      </w:pPr>
      <w:r w:rsidRPr="00CE1566">
        <w:rPr>
          <w:rStyle w:val="H1GChar"/>
        </w:rPr>
        <w:tab/>
      </w:r>
      <w:r w:rsidRPr="00CE1566">
        <w:rPr>
          <w:rStyle w:val="H1GChar"/>
        </w:rPr>
        <w:tab/>
      </w:r>
      <w:r w:rsidRPr="00CE1566">
        <w:t>Concerning the</w:t>
      </w:r>
      <w:r w:rsidRPr="00CE1566">
        <w:rPr>
          <w:smallCaps/>
        </w:rPr>
        <w:t xml:space="preserve"> </w:t>
      </w:r>
      <w:r w:rsidRPr="00CE1566">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CE1566">
        <w:rPr>
          <w:rStyle w:val="FootnoteReference"/>
          <w:b w:val="0"/>
          <w:sz w:val="20"/>
          <w:vertAlign w:val="baseline"/>
        </w:rPr>
        <w:footnoteReference w:customMarkFollows="1" w:id="2"/>
        <w:t>*</w:t>
      </w:r>
    </w:p>
    <w:p w14:paraId="51C113B3" w14:textId="77777777" w:rsidR="008B60F7" w:rsidRPr="00CE1566" w:rsidRDefault="008B60F7" w:rsidP="008B60F7">
      <w:pPr>
        <w:pStyle w:val="SingleTxtG"/>
        <w:spacing w:before="120"/>
      </w:pPr>
      <w:r w:rsidRPr="00CE1566">
        <w:t>(Revision 3, including the amendments which entered into force on 14 September 2017)</w:t>
      </w:r>
    </w:p>
    <w:p w14:paraId="771D92D0" w14:textId="77777777" w:rsidR="008B60F7" w:rsidRPr="00CE1566" w:rsidRDefault="008B60F7" w:rsidP="008B60F7">
      <w:pPr>
        <w:pStyle w:val="H1G"/>
        <w:spacing w:before="120"/>
        <w:ind w:left="0" w:right="0" w:firstLine="0"/>
        <w:jc w:val="center"/>
      </w:pPr>
      <w:r w:rsidRPr="00CE1566">
        <w:t>_________</w:t>
      </w:r>
    </w:p>
    <w:p w14:paraId="44963F22" w14:textId="0BF07462" w:rsidR="008B60F7" w:rsidRPr="00CE1566" w:rsidRDefault="008B60F7" w:rsidP="008B60F7">
      <w:pPr>
        <w:pStyle w:val="H1G"/>
        <w:spacing w:before="240" w:after="120"/>
      </w:pPr>
      <w:r w:rsidRPr="00CE1566">
        <w:tab/>
      </w:r>
      <w:r w:rsidRPr="00CE1566">
        <w:tab/>
        <w:t xml:space="preserve">Addendum </w:t>
      </w:r>
      <w:r w:rsidR="00870D6D" w:rsidRPr="00CE1566">
        <w:t>10</w:t>
      </w:r>
      <w:r w:rsidR="004114AD" w:rsidRPr="00CE1566">
        <w:t>7</w:t>
      </w:r>
      <w:r w:rsidRPr="00CE1566">
        <w:t xml:space="preserve"> – UN Regulation No. </w:t>
      </w:r>
      <w:r w:rsidR="00870D6D" w:rsidRPr="00CE1566">
        <w:t>10</w:t>
      </w:r>
      <w:r w:rsidR="004114AD" w:rsidRPr="00CE1566">
        <w:t>8</w:t>
      </w:r>
    </w:p>
    <w:p w14:paraId="5300C1B5" w14:textId="1B1053F9" w:rsidR="008B60F7" w:rsidRPr="00CE1566" w:rsidRDefault="008B60F7" w:rsidP="008B60F7">
      <w:pPr>
        <w:pStyle w:val="H1G"/>
        <w:spacing w:before="240"/>
      </w:pPr>
      <w:r w:rsidRPr="00CE1566">
        <w:tab/>
      </w:r>
      <w:r w:rsidRPr="00CE1566">
        <w:tab/>
        <w:t xml:space="preserve">Amendment </w:t>
      </w:r>
      <w:r w:rsidR="009750C5" w:rsidRPr="00CE1566">
        <w:t>6</w:t>
      </w:r>
    </w:p>
    <w:p w14:paraId="5F142C19" w14:textId="056FD1DF" w:rsidR="008B60F7" w:rsidRPr="00CE1566" w:rsidRDefault="00870D6D" w:rsidP="008B60F7">
      <w:pPr>
        <w:pStyle w:val="SingleTxtG"/>
        <w:spacing w:after="360"/>
        <w:rPr>
          <w:spacing w:val="-2"/>
        </w:rPr>
      </w:pPr>
      <w:r w:rsidRPr="00CE1566">
        <w:rPr>
          <w:spacing w:val="-2"/>
        </w:rPr>
        <w:t xml:space="preserve">Supplement </w:t>
      </w:r>
      <w:r w:rsidR="0062329C" w:rsidRPr="00CE1566">
        <w:rPr>
          <w:spacing w:val="-2"/>
        </w:rPr>
        <w:t>6</w:t>
      </w:r>
      <w:r w:rsidRPr="00CE1566">
        <w:rPr>
          <w:spacing w:val="-2"/>
        </w:rPr>
        <w:t xml:space="preserve"> to the </w:t>
      </w:r>
      <w:r w:rsidR="004114AD" w:rsidRPr="00CE1566">
        <w:rPr>
          <w:spacing w:val="-2"/>
        </w:rPr>
        <w:t>original version of the Regulation</w:t>
      </w:r>
      <w:r w:rsidR="008B60F7" w:rsidRPr="00CE1566">
        <w:rPr>
          <w:spacing w:val="-2"/>
        </w:rPr>
        <w:t xml:space="preserve"> – Date of entry into force: </w:t>
      </w:r>
      <w:r w:rsidR="004114AD" w:rsidRPr="00CE1566">
        <w:rPr>
          <w:spacing w:val="-2"/>
        </w:rPr>
        <w:br/>
      </w:r>
      <w:r w:rsidR="0062329C" w:rsidRPr="00CE1566">
        <w:t>8 October 2022</w:t>
      </w:r>
    </w:p>
    <w:p w14:paraId="285A6550" w14:textId="3B496FBC" w:rsidR="007842B3" w:rsidRPr="00CE1566" w:rsidRDefault="008B60F7" w:rsidP="00461688">
      <w:pPr>
        <w:pStyle w:val="H1G"/>
        <w:spacing w:before="120" w:after="120" w:line="240" w:lineRule="exact"/>
        <w:ind w:left="1138" w:right="1138" w:hanging="1138"/>
      </w:pPr>
      <w:r w:rsidRPr="00CE1566">
        <w:rPr>
          <w:lang w:val="en-US"/>
        </w:rPr>
        <w:tab/>
      </w:r>
      <w:r w:rsidRPr="00CE1566">
        <w:rPr>
          <w:lang w:val="en-US"/>
        </w:rPr>
        <w:tab/>
      </w:r>
      <w:r w:rsidR="004114AD" w:rsidRPr="00CE1566">
        <w:t xml:space="preserve">Uniform provisions concerning the approval for the production of </w:t>
      </w:r>
      <w:proofErr w:type="spellStart"/>
      <w:r w:rsidR="004114AD" w:rsidRPr="00CE1566">
        <w:t>retreaded</w:t>
      </w:r>
      <w:proofErr w:type="spellEnd"/>
      <w:r w:rsidR="004114AD" w:rsidRPr="00CE1566">
        <w:t xml:space="preserve"> pneumatic tyres for motor vehicles and their trailers</w:t>
      </w:r>
    </w:p>
    <w:p w14:paraId="45A138D6" w14:textId="53C3746D" w:rsidR="008B60F7" w:rsidRPr="00CE1566" w:rsidRDefault="008B60F7" w:rsidP="008B60F7">
      <w:pPr>
        <w:pStyle w:val="SingleTxtG"/>
        <w:spacing w:after="40"/>
        <w:rPr>
          <w:lang w:eastAsia="en-GB"/>
        </w:rPr>
      </w:pPr>
      <w:r w:rsidRPr="00CE1566">
        <w:rPr>
          <w:spacing w:val="-4"/>
          <w:lang w:eastAsia="en-GB"/>
        </w:rPr>
        <w:t>This document is meant purely as documentation tool. The authentic and legal binding text is:</w:t>
      </w:r>
      <w:r w:rsidRPr="00CE1566">
        <w:rPr>
          <w:lang w:eastAsia="en-GB"/>
        </w:rPr>
        <w:t xml:space="preserve"> </w:t>
      </w:r>
      <w:r w:rsidRPr="00CE1566">
        <w:rPr>
          <w:spacing w:val="-6"/>
          <w:lang w:eastAsia="en-GB"/>
        </w:rPr>
        <w:t>ECE/TRANS/WP.29/</w:t>
      </w:r>
      <w:r w:rsidR="0062329C" w:rsidRPr="00CE1566">
        <w:rPr>
          <w:spacing w:val="-6"/>
          <w:lang w:eastAsia="en-GB"/>
        </w:rPr>
        <w:t>2022</w:t>
      </w:r>
      <w:r w:rsidR="00E132C0" w:rsidRPr="00CE1566">
        <w:rPr>
          <w:spacing w:val="-6"/>
          <w:lang w:eastAsia="en-GB"/>
        </w:rPr>
        <w:t>/6</w:t>
      </w:r>
      <w:r w:rsidR="00BF62AB" w:rsidRPr="00CE1566">
        <w:rPr>
          <w:spacing w:val="-6"/>
          <w:lang w:eastAsia="en-GB"/>
        </w:rPr>
        <w:t>.</w:t>
      </w:r>
    </w:p>
    <w:p w14:paraId="550E56C3" w14:textId="77777777" w:rsidR="008B60F7" w:rsidRPr="00CE1566" w:rsidRDefault="008B60F7" w:rsidP="008B60F7">
      <w:pPr>
        <w:suppressAutoHyphens w:val="0"/>
        <w:spacing w:line="240" w:lineRule="auto"/>
        <w:jc w:val="center"/>
        <w:rPr>
          <w:b/>
          <w:sz w:val="24"/>
        </w:rPr>
      </w:pPr>
      <w:r w:rsidRPr="00CE1566">
        <w:rPr>
          <w:b/>
          <w:noProof/>
          <w:sz w:val="24"/>
          <w:lang w:val="en-US"/>
        </w:rPr>
        <w:drawing>
          <wp:anchor distT="0" distB="137160" distL="114300" distR="114300" simplePos="0" relativeHeight="25165926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CE1566">
        <w:rPr>
          <w:b/>
          <w:sz w:val="24"/>
        </w:rPr>
        <w:t>_________</w:t>
      </w:r>
    </w:p>
    <w:p w14:paraId="0F900740" w14:textId="2685FBC2" w:rsidR="001A4797" w:rsidRPr="00A26770" w:rsidRDefault="008B60F7" w:rsidP="00F979CC">
      <w:pPr>
        <w:pStyle w:val="SingleTxtG"/>
        <w:jc w:val="center"/>
        <w:rPr>
          <w:bCs/>
        </w:rPr>
      </w:pPr>
      <w:r w:rsidRPr="00CE1566">
        <w:rPr>
          <w:b/>
          <w:sz w:val="24"/>
        </w:rPr>
        <w:t>UNITED NATIONS</w:t>
      </w:r>
      <w:bookmarkEnd w:id="1"/>
      <w:r w:rsidR="007B1EC7">
        <w:rPr>
          <w:b/>
          <w:sz w:val="24"/>
        </w:rPr>
        <w:br w:type="page"/>
      </w:r>
      <w:bookmarkEnd w:id="2"/>
    </w:p>
    <w:p w14:paraId="4EE2D441" w14:textId="77777777" w:rsidR="00A339F4" w:rsidRPr="0055044A" w:rsidRDefault="00A339F4" w:rsidP="00A339F4">
      <w:pPr>
        <w:suppressAutoHyphens w:val="0"/>
        <w:autoSpaceDE w:val="0"/>
        <w:autoSpaceDN w:val="0"/>
        <w:adjustRightInd w:val="0"/>
        <w:spacing w:after="120"/>
        <w:ind w:left="1134" w:right="1134"/>
        <w:rPr>
          <w:lang w:val="en-US" w:eastAsia="fr-BE"/>
        </w:rPr>
      </w:pPr>
      <w:r w:rsidRPr="0055044A">
        <w:rPr>
          <w:i/>
          <w:iCs/>
          <w:lang w:val="en-US" w:eastAsia="fr-BE"/>
        </w:rPr>
        <w:lastRenderedPageBreak/>
        <w:t xml:space="preserve">Paragraph 2.2.3., </w:t>
      </w:r>
      <w:r w:rsidRPr="0055044A">
        <w:rPr>
          <w:lang w:val="en-US" w:eastAsia="fr-BE"/>
        </w:rPr>
        <w:t>amend to read:</w:t>
      </w:r>
    </w:p>
    <w:p w14:paraId="6EF5B00E" w14:textId="77777777" w:rsidR="00A339F4" w:rsidRPr="0055044A" w:rsidRDefault="00A339F4" w:rsidP="00A339F4">
      <w:pPr>
        <w:pStyle w:val="Default"/>
        <w:spacing w:after="120" w:line="240" w:lineRule="atLeast"/>
        <w:ind w:left="2268" w:right="1134" w:hanging="1134"/>
        <w:jc w:val="both"/>
        <w:rPr>
          <w:color w:val="auto"/>
          <w:sz w:val="20"/>
          <w:szCs w:val="20"/>
          <w:lang w:val="en-GB"/>
        </w:rPr>
      </w:pPr>
      <w:r w:rsidRPr="00A339F4">
        <w:rPr>
          <w:color w:val="auto"/>
          <w:sz w:val="20"/>
          <w:szCs w:val="20"/>
          <w:lang w:val="en-GB"/>
        </w:rPr>
        <w:t>"2.2.3.</w:t>
      </w:r>
      <w:r w:rsidRPr="00A339F4">
        <w:rPr>
          <w:color w:val="auto"/>
          <w:sz w:val="20"/>
          <w:szCs w:val="20"/>
          <w:lang w:val="en-GB"/>
        </w:rPr>
        <w:tab/>
        <w:t>"</w:t>
      </w:r>
      <w:r w:rsidRPr="0055044A">
        <w:rPr>
          <w:color w:val="auto"/>
          <w:sz w:val="20"/>
          <w:szCs w:val="20"/>
          <w:lang w:val="en-GB"/>
        </w:rPr>
        <w:t>Radial" or "radial-ply" describes a tyre structure in which the ply cords extend to the beads and are laid substantially at 90° to the centreline of the tread, the carcass being stabilized by an essentially inextensible circumferential belt."</w:t>
      </w:r>
    </w:p>
    <w:p w14:paraId="626FFF3F" w14:textId="77777777" w:rsidR="00A339F4" w:rsidRPr="0055044A" w:rsidRDefault="00A339F4" w:rsidP="00A339F4">
      <w:pPr>
        <w:pStyle w:val="SingleTxtG"/>
        <w:tabs>
          <w:tab w:val="left" w:pos="2300"/>
          <w:tab w:val="left" w:pos="2800"/>
        </w:tabs>
        <w:rPr>
          <w:i/>
        </w:rPr>
      </w:pPr>
      <w:r w:rsidRPr="0055044A">
        <w:rPr>
          <w:i/>
        </w:rPr>
        <w:t>Paragraph 2.3</w:t>
      </w:r>
      <w:r w:rsidRPr="0055044A">
        <w:t>.1., amend to read:</w:t>
      </w:r>
    </w:p>
    <w:p w14:paraId="7D9FFEF5" w14:textId="77777777" w:rsidR="00A339F4" w:rsidRPr="0055044A" w:rsidRDefault="00A339F4" w:rsidP="00A339F4">
      <w:pPr>
        <w:pStyle w:val="SingleTxtG"/>
        <w:tabs>
          <w:tab w:val="left" w:pos="2300"/>
          <w:tab w:val="left" w:pos="2800"/>
        </w:tabs>
      </w:pPr>
      <w:r w:rsidRPr="0055044A">
        <w:t>"2.3.1.</w:t>
      </w:r>
      <w:r w:rsidRPr="0055044A">
        <w:tab/>
        <w:t>"</w:t>
      </w:r>
      <w:r w:rsidRPr="0055044A">
        <w:rPr>
          <w:i/>
        </w:rPr>
        <w:t>Normal tyre</w:t>
      </w:r>
      <w:r w:rsidRPr="0055044A">
        <w:t>" means a tyre intended for normal on-road use."</w:t>
      </w:r>
    </w:p>
    <w:p w14:paraId="7E04EC7E" w14:textId="77777777" w:rsidR="00A339F4" w:rsidRPr="0055044A" w:rsidRDefault="00A339F4" w:rsidP="00A339F4">
      <w:pPr>
        <w:pStyle w:val="SingleTxtG"/>
        <w:tabs>
          <w:tab w:val="left" w:pos="2300"/>
          <w:tab w:val="left" w:pos="2800"/>
        </w:tabs>
      </w:pPr>
      <w:r w:rsidRPr="0055044A">
        <w:rPr>
          <w:i/>
        </w:rPr>
        <w:t>Insert a new paragraph 2.3.3.,</w:t>
      </w:r>
      <w:r w:rsidRPr="0055044A">
        <w:t xml:space="preserve"> to read:</w:t>
      </w:r>
    </w:p>
    <w:p w14:paraId="1DF1A8C5" w14:textId="77777777" w:rsidR="00A339F4" w:rsidRPr="0055044A" w:rsidRDefault="00A339F4" w:rsidP="00A339F4">
      <w:pPr>
        <w:pStyle w:val="SingleTxtG"/>
        <w:ind w:left="2268" w:hanging="1134"/>
      </w:pPr>
      <w:r w:rsidRPr="0055044A">
        <w:t>"2.3.3.</w:t>
      </w:r>
      <w:r w:rsidRPr="0055044A">
        <w:tab/>
        <w:t>"</w:t>
      </w:r>
      <w:r w:rsidRPr="0055044A">
        <w:rPr>
          <w:i/>
        </w:rPr>
        <w:t>Special use tyre</w:t>
      </w:r>
      <w:r w:rsidRPr="0055044A">
        <w:t>" means a tyre intended for mixed use both on- and off-road or for other special duty. These tyres are primarily designed to initiate and maintain the vehicle in motion in off-road conditions."</w:t>
      </w:r>
    </w:p>
    <w:p w14:paraId="5AE43EF1" w14:textId="77777777" w:rsidR="00A339F4" w:rsidRPr="0055044A" w:rsidRDefault="00A339F4" w:rsidP="00A339F4">
      <w:pPr>
        <w:pStyle w:val="SingleTxtG"/>
        <w:tabs>
          <w:tab w:val="left" w:pos="2300"/>
          <w:tab w:val="left" w:pos="2800"/>
        </w:tabs>
      </w:pPr>
      <w:r w:rsidRPr="0055044A">
        <w:rPr>
          <w:i/>
        </w:rPr>
        <w:t xml:space="preserve">Insert a new paragraph 2.3.3.1., </w:t>
      </w:r>
      <w:r w:rsidRPr="0055044A">
        <w:t>to read:</w:t>
      </w:r>
    </w:p>
    <w:p w14:paraId="014F984B" w14:textId="77777777" w:rsidR="00A339F4" w:rsidRPr="0055044A" w:rsidRDefault="00A339F4" w:rsidP="00A339F4">
      <w:pPr>
        <w:pStyle w:val="SingleTxtG"/>
        <w:ind w:left="2268" w:hanging="1134"/>
      </w:pPr>
      <w:r w:rsidRPr="0055044A">
        <w:t>"2.3.3.1.</w:t>
      </w:r>
      <w:r w:rsidRPr="0055044A">
        <w:tab/>
        <w:t>"</w:t>
      </w:r>
      <w:r w:rsidRPr="0055044A">
        <w:rPr>
          <w:i/>
        </w:rPr>
        <w:t>Professional off-road tyre</w:t>
      </w:r>
      <w:r w:rsidRPr="0055044A">
        <w:t>" is a special use tyre primarily used for service in severe off-road conditions."</w:t>
      </w:r>
    </w:p>
    <w:p w14:paraId="65922892" w14:textId="77777777" w:rsidR="00A339F4" w:rsidRPr="0055044A" w:rsidRDefault="00A339F4" w:rsidP="00A339F4">
      <w:pPr>
        <w:pStyle w:val="SingleTxtG"/>
        <w:tabs>
          <w:tab w:val="left" w:pos="2300"/>
          <w:tab w:val="left" w:pos="2800"/>
        </w:tabs>
      </w:pPr>
      <w:r w:rsidRPr="0055044A">
        <w:rPr>
          <w:i/>
        </w:rPr>
        <w:t>Paragraphs 2.3.3. and 2.3.4. (former)</w:t>
      </w:r>
      <w:r w:rsidRPr="0055044A">
        <w:t xml:space="preserve">, renumber as paragraphs 2.3.4. and 2.3.5. </w:t>
      </w:r>
    </w:p>
    <w:p w14:paraId="332B5324" w14:textId="77777777" w:rsidR="00A339F4" w:rsidRPr="0055044A" w:rsidRDefault="00A339F4" w:rsidP="00A339F4">
      <w:pPr>
        <w:pStyle w:val="SingleTxtG"/>
        <w:tabs>
          <w:tab w:val="left" w:pos="2300"/>
          <w:tab w:val="left" w:pos="2800"/>
        </w:tabs>
      </w:pPr>
      <w:r w:rsidRPr="0055044A">
        <w:rPr>
          <w:i/>
        </w:rPr>
        <w:t>Insert a new paragraph 2.3.6.,</w:t>
      </w:r>
      <w:r w:rsidRPr="0055044A">
        <w:t xml:space="preserve"> to read:</w:t>
      </w:r>
    </w:p>
    <w:p w14:paraId="202152D0" w14:textId="77777777" w:rsidR="00A339F4" w:rsidRPr="0055044A" w:rsidRDefault="00A339F4" w:rsidP="00A339F4">
      <w:pPr>
        <w:pStyle w:val="SingleTxtG"/>
        <w:ind w:left="2268" w:hanging="1134"/>
      </w:pPr>
      <w:r w:rsidRPr="0055044A">
        <w:t>"2.3.6.</w:t>
      </w:r>
      <w:r w:rsidRPr="0055044A">
        <w:tab/>
        <w:t>"</w:t>
      </w:r>
      <w:r w:rsidRPr="0055044A">
        <w:rPr>
          <w:i/>
        </w:rPr>
        <w:t>Reinforced</w:t>
      </w:r>
      <w:r w:rsidRPr="0055044A">
        <w:t>" or "</w:t>
      </w:r>
      <w:r w:rsidRPr="0055044A">
        <w:rPr>
          <w:i/>
        </w:rPr>
        <w:t>Extra Load</w:t>
      </w:r>
      <w:r w:rsidRPr="0055044A">
        <w:t>" means a pneumatic-tyre structure designed to carry more load at a higher inflation pressure than the load carried by the corresponding standard version tyre at the standard inflation pressure as specified in ISO 4000-1:2010;"</w:t>
      </w:r>
    </w:p>
    <w:p w14:paraId="3972BB06" w14:textId="77777777" w:rsidR="00A339F4" w:rsidRPr="0055044A" w:rsidRDefault="00A339F4" w:rsidP="00A339F4">
      <w:pPr>
        <w:autoSpaceDE w:val="0"/>
        <w:autoSpaceDN w:val="0"/>
        <w:adjustRightInd w:val="0"/>
        <w:spacing w:after="120"/>
        <w:ind w:left="1134" w:right="1134"/>
        <w:jc w:val="both"/>
      </w:pPr>
      <w:r w:rsidRPr="0055044A">
        <w:rPr>
          <w:i/>
          <w:iCs/>
        </w:rPr>
        <w:t xml:space="preserve">Paragraph 2.49., </w:t>
      </w:r>
      <w:r w:rsidRPr="0055044A">
        <w:t>amend to read:</w:t>
      </w:r>
    </w:p>
    <w:p w14:paraId="017D9745" w14:textId="77777777" w:rsidR="00A339F4" w:rsidRPr="0055044A" w:rsidRDefault="00A339F4" w:rsidP="00A339F4">
      <w:pPr>
        <w:autoSpaceDE w:val="0"/>
        <w:autoSpaceDN w:val="0"/>
        <w:adjustRightInd w:val="0"/>
        <w:spacing w:after="120"/>
        <w:ind w:left="2268" w:right="1134" w:hanging="1134"/>
        <w:jc w:val="both"/>
      </w:pPr>
      <w:r w:rsidRPr="0055044A">
        <w:t>"2.49.</w:t>
      </w:r>
      <w:r w:rsidRPr="0055044A">
        <w:tab/>
      </w:r>
      <w:r w:rsidRPr="0055044A">
        <w:tab/>
        <w:t>"</w:t>
      </w:r>
      <w:r w:rsidRPr="0055044A">
        <w:rPr>
          <w:i/>
        </w:rPr>
        <w:t>Standard Reference Test Tyre</w:t>
      </w:r>
      <w:r w:rsidRPr="00252398">
        <w:rPr>
          <w:iCs/>
        </w:rPr>
        <w:t>"</w:t>
      </w:r>
      <w:r w:rsidRPr="0055044A">
        <w:t xml:space="preserve"> or "</w:t>
      </w:r>
      <w:r w:rsidRPr="0055044A">
        <w:rPr>
          <w:i/>
          <w:iCs/>
        </w:rPr>
        <w:t>SRTT</w:t>
      </w:r>
      <w:r w:rsidRPr="0055044A">
        <w:t>" means a tyre that is produced, controlled and stored in accordance with the standards of ASTM International:</w:t>
      </w:r>
    </w:p>
    <w:p w14:paraId="4A20ED7C" w14:textId="77777777" w:rsidR="00A339F4" w:rsidRPr="0055044A" w:rsidRDefault="00A339F4" w:rsidP="00A339F4">
      <w:pPr>
        <w:autoSpaceDE w:val="0"/>
        <w:autoSpaceDN w:val="0"/>
        <w:adjustRightInd w:val="0"/>
        <w:spacing w:after="120"/>
        <w:ind w:left="2268" w:right="1134"/>
        <w:jc w:val="both"/>
      </w:pPr>
      <w:r w:rsidRPr="0055044A">
        <w:tab/>
        <w:t>(a)</w:t>
      </w:r>
      <w:r w:rsidRPr="0055044A">
        <w:tab/>
        <w:t>E1136 – 17 for the size P195/75R14 and referred to as "SRTT14",</w:t>
      </w:r>
    </w:p>
    <w:p w14:paraId="6C438975" w14:textId="77777777" w:rsidR="00A339F4" w:rsidRPr="0055044A" w:rsidRDefault="00A339F4" w:rsidP="00A339F4">
      <w:pPr>
        <w:autoSpaceDE w:val="0"/>
        <w:autoSpaceDN w:val="0"/>
        <w:adjustRightInd w:val="0"/>
        <w:spacing w:after="120"/>
        <w:ind w:left="2268" w:right="1134"/>
        <w:jc w:val="both"/>
      </w:pPr>
      <w:r w:rsidRPr="0055044A">
        <w:t>(b)</w:t>
      </w:r>
      <w:r w:rsidRPr="0055044A">
        <w:tab/>
        <w:t>F2493-20 for the size P225/60R16 and referred to as "SRTT16","</w:t>
      </w:r>
    </w:p>
    <w:p w14:paraId="75FD49E2" w14:textId="77777777" w:rsidR="00A339F4" w:rsidRPr="0055044A" w:rsidRDefault="00A339F4" w:rsidP="00A339F4">
      <w:pPr>
        <w:autoSpaceDE w:val="0"/>
        <w:autoSpaceDN w:val="0"/>
        <w:adjustRightInd w:val="0"/>
        <w:spacing w:after="120"/>
        <w:ind w:left="1134" w:right="1134"/>
        <w:jc w:val="both"/>
      </w:pPr>
      <w:r w:rsidRPr="0055044A">
        <w:rPr>
          <w:i/>
          <w:iCs/>
        </w:rPr>
        <w:t xml:space="preserve">Paragraph 2.51., </w:t>
      </w:r>
      <w:r w:rsidRPr="0055044A">
        <w:t>amend to read:</w:t>
      </w:r>
    </w:p>
    <w:p w14:paraId="11085106" w14:textId="77777777" w:rsidR="00A339F4" w:rsidRPr="0055044A" w:rsidRDefault="00A339F4" w:rsidP="00A339F4">
      <w:pPr>
        <w:autoSpaceDE w:val="0"/>
        <w:autoSpaceDN w:val="0"/>
        <w:adjustRightInd w:val="0"/>
        <w:spacing w:after="120"/>
        <w:ind w:left="2268" w:right="1134" w:hanging="1134"/>
        <w:jc w:val="both"/>
      </w:pPr>
      <w:r w:rsidRPr="0055044A">
        <w:rPr>
          <w:lang w:val="en-US"/>
        </w:rPr>
        <w:t>"2.51.</w:t>
      </w:r>
      <w:r w:rsidRPr="0055044A">
        <w:rPr>
          <w:lang w:val="en-US"/>
        </w:rPr>
        <w:tab/>
      </w:r>
      <w:r w:rsidRPr="0055044A">
        <w:t>"</w:t>
      </w:r>
      <w:r w:rsidRPr="0055044A">
        <w:rPr>
          <w:i/>
        </w:rPr>
        <w:t>Snow grip index ("SG")</w:t>
      </w:r>
      <w:r w:rsidRPr="0055044A">
        <w:t>" means the snow grip performance of a candidate tyre relative to the performance of the applicable SRTT."</w:t>
      </w:r>
    </w:p>
    <w:p w14:paraId="071918A4" w14:textId="77777777" w:rsidR="00A339F4" w:rsidRPr="0055044A" w:rsidRDefault="00A339F4" w:rsidP="00A339F4">
      <w:pPr>
        <w:autoSpaceDE w:val="0"/>
        <w:autoSpaceDN w:val="0"/>
        <w:adjustRightInd w:val="0"/>
        <w:spacing w:after="120"/>
        <w:ind w:left="1134" w:right="1134"/>
        <w:jc w:val="both"/>
        <w:rPr>
          <w:lang w:val="en-US"/>
        </w:rPr>
      </w:pPr>
      <w:r w:rsidRPr="0055044A">
        <w:rPr>
          <w:i/>
          <w:iCs/>
          <w:lang w:val="en-US"/>
        </w:rPr>
        <w:t>Insert a new paragraph 2.54</w:t>
      </w:r>
      <w:r w:rsidRPr="0055044A">
        <w:rPr>
          <w:lang w:val="en-US"/>
        </w:rPr>
        <w:t>.</w:t>
      </w:r>
      <w:r>
        <w:rPr>
          <w:lang w:val="en-US"/>
        </w:rPr>
        <w:t>,</w:t>
      </w:r>
      <w:r w:rsidRPr="0055044A">
        <w:rPr>
          <w:lang w:val="en-US"/>
        </w:rPr>
        <w:t xml:space="preserve"> to read:</w:t>
      </w:r>
    </w:p>
    <w:p w14:paraId="68D30DAA" w14:textId="77777777" w:rsidR="00A339F4" w:rsidRPr="0055044A" w:rsidRDefault="00A339F4" w:rsidP="00A339F4">
      <w:pPr>
        <w:autoSpaceDE w:val="0"/>
        <w:autoSpaceDN w:val="0"/>
        <w:adjustRightInd w:val="0"/>
        <w:spacing w:after="120"/>
        <w:ind w:left="2268" w:right="1134" w:hanging="1134"/>
        <w:jc w:val="both"/>
        <w:rPr>
          <w:lang w:val="en-US"/>
        </w:rPr>
      </w:pPr>
      <w:r w:rsidRPr="0055044A">
        <w:rPr>
          <w:lang w:val="en-US"/>
        </w:rPr>
        <w:t>"2.54.</w:t>
      </w:r>
      <w:r w:rsidRPr="0055044A">
        <w:rPr>
          <w:lang w:val="en-US"/>
        </w:rPr>
        <w:tab/>
        <w:t xml:space="preserve">"Void to fill ratio" means the ratio between the area of voids in a reference surface and the area of this reference surface calculated from the </w:t>
      </w:r>
      <w:proofErr w:type="spellStart"/>
      <w:r w:rsidRPr="0055044A">
        <w:rPr>
          <w:lang w:val="en-US"/>
        </w:rPr>
        <w:t>mould</w:t>
      </w:r>
      <w:proofErr w:type="spellEnd"/>
      <w:r w:rsidRPr="0055044A">
        <w:rPr>
          <w:lang w:val="en-US"/>
        </w:rPr>
        <w:t xml:space="preserve"> drawing."</w:t>
      </w:r>
    </w:p>
    <w:p w14:paraId="03C0148B" w14:textId="77777777" w:rsidR="00A339F4" w:rsidRPr="0055044A" w:rsidRDefault="00A339F4" w:rsidP="00A339F4">
      <w:pPr>
        <w:pStyle w:val="SingleTxtG"/>
        <w:tabs>
          <w:tab w:val="left" w:pos="2300"/>
          <w:tab w:val="left" w:pos="2800"/>
        </w:tabs>
      </w:pPr>
      <w:r w:rsidRPr="0055044A">
        <w:rPr>
          <w:i/>
        </w:rPr>
        <w:t>Insert a new paragraph 3.2.6.2.</w:t>
      </w:r>
      <w:r>
        <w:rPr>
          <w:i/>
        </w:rPr>
        <w:t>,</w:t>
      </w:r>
      <w:r w:rsidRPr="0055044A">
        <w:t xml:space="preserve"> to read:</w:t>
      </w:r>
    </w:p>
    <w:p w14:paraId="7AE0CD8B" w14:textId="77777777" w:rsidR="00A339F4" w:rsidRPr="0055044A" w:rsidRDefault="00A339F4" w:rsidP="00A339F4">
      <w:pPr>
        <w:pStyle w:val="SingleTxtG"/>
        <w:ind w:left="2268" w:hanging="1134"/>
      </w:pPr>
      <w:r w:rsidRPr="0055044A">
        <w:t>"3.2.6.2.</w:t>
      </w:r>
      <w:r w:rsidRPr="0055044A">
        <w:tab/>
      </w:r>
      <w:r w:rsidRPr="0055044A">
        <w:tab/>
        <w:t>The inscription "ET" and/or "POR" if the tyre is classified in the category of use "Special use. In addition, they may also bear the inscription M+S or M.S or M&amp;S.</w:t>
      </w:r>
    </w:p>
    <w:p w14:paraId="1D3A3E6A" w14:textId="77777777" w:rsidR="00A339F4" w:rsidRPr="0055044A" w:rsidRDefault="00A339F4" w:rsidP="00A339F4">
      <w:pPr>
        <w:pStyle w:val="SingleTxtG"/>
      </w:pPr>
      <w:r w:rsidRPr="0055044A">
        <w:tab/>
      </w:r>
      <w:r w:rsidRPr="0055044A">
        <w:tab/>
      </w:r>
      <w:r w:rsidRPr="0055044A">
        <w:tab/>
        <w:t>ET means Extra Tread and POR means Professional Off Road."</w:t>
      </w:r>
    </w:p>
    <w:p w14:paraId="5E793828" w14:textId="77777777" w:rsidR="00A339F4" w:rsidRPr="0055044A" w:rsidRDefault="00A339F4" w:rsidP="00A339F4">
      <w:pPr>
        <w:suppressAutoHyphens w:val="0"/>
        <w:autoSpaceDE w:val="0"/>
        <w:autoSpaceDN w:val="0"/>
        <w:adjustRightInd w:val="0"/>
        <w:spacing w:after="120"/>
        <w:ind w:left="1134" w:right="1134"/>
        <w:rPr>
          <w:lang w:val="en-US" w:eastAsia="fr-BE"/>
        </w:rPr>
      </w:pPr>
      <w:r w:rsidRPr="0055044A">
        <w:rPr>
          <w:i/>
          <w:iCs/>
          <w:lang w:val="en-US" w:eastAsia="fr-BE"/>
        </w:rPr>
        <w:t xml:space="preserve">Paragraph 3.5., </w:t>
      </w:r>
      <w:r w:rsidRPr="0055044A">
        <w:rPr>
          <w:lang w:val="en-US" w:eastAsia="fr-BE"/>
        </w:rPr>
        <w:t>amend to read:</w:t>
      </w:r>
    </w:p>
    <w:p w14:paraId="6B6C3397" w14:textId="77777777" w:rsidR="00A339F4" w:rsidRPr="0055044A" w:rsidRDefault="00A339F4" w:rsidP="00A339F4">
      <w:pPr>
        <w:suppressAutoHyphens w:val="0"/>
        <w:autoSpaceDE w:val="0"/>
        <w:autoSpaceDN w:val="0"/>
        <w:adjustRightInd w:val="0"/>
        <w:spacing w:after="120"/>
        <w:ind w:left="2268" w:right="1134" w:hanging="1134"/>
        <w:rPr>
          <w:lang w:val="en-US" w:eastAsia="fr-BE"/>
        </w:rPr>
      </w:pPr>
      <w:r w:rsidRPr="0055044A">
        <w:rPr>
          <w:lang w:val="en-US" w:eastAsia="fr-BE"/>
        </w:rPr>
        <w:t xml:space="preserve">"3.5. </w:t>
      </w:r>
      <w:r w:rsidRPr="0055044A">
        <w:rPr>
          <w:lang w:val="en-US" w:eastAsia="fr-BE"/>
        </w:rPr>
        <w:tab/>
      </w:r>
      <w:r w:rsidRPr="0055044A">
        <w:rPr>
          <w:lang w:val="en-US" w:eastAsia="fr-BE"/>
        </w:rPr>
        <w:tab/>
        <w:t xml:space="preserve">The markings referred to in paragraph 3.2. and the approval mark prescribed in paragraphs 3.4. and 5.8. shall be clearly legible and indelible. They shall be raised above or sunk below the </w:t>
      </w:r>
      <w:proofErr w:type="spellStart"/>
      <w:r w:rsidRPr="0055044A">
        <w:rPr>
          <w:lang w:val="en-US" w:eastAsia="fr-BE"/>
        </w:rPr>
        <w:t>tyre</w:t>
      </w:r>
      <w:proofErr w:type="spellEnd"/>
      <w:r w:rsidRPr="0055044A">
        <w:rPr>
          <w:lang w:val="en-US" w:eastAsia="fr-BE"/>
        </w:rPr>
        <w:t xml:space="preserve"> surface or shall be permanently marked on to the </w:t>
      </w:r>
      <w:proofErr w:type="spellStart"/>
      <w:r w:rsidRPr="0055044A">
        <w:rPr>
          <w:lang w:val="en-US" w:eastAsia="fr-BE"/>
        </w:rPr>
        <w:t>tyre</w:t>
      </w:r>
      <w:proofErr w:type="spellEnd"/>
      <w:r w:rsidRPr="0055044A">
        <w:rPr>
          <w:lang w:val="en-US" w:eastAsia="fr-BE"/>
        </w:rPr>
        <w:t>."</w:t>
      </w:r>
    </w:p>
    <w:p w14:paraId="310418A0" w14:textId="77777777" w:rsidR="00A339F4" w:rsidRPr="0055044A" w:rsidRDefault="00A339F4" w:rsidP="00A339F4">
      <w:pPr>
        <w:suppressAutoHyphens w:val="0"/>
        <w:autoSpaceDE w:val="0"/>
        <w:autoSpaceDN w:val="0"/>
        <w:adjustRightInd w:val="0"/>
        <w:spacing w:after="120"/>
        <w:ind w:left="1134" w:right="1134"/>
        <w:rPr>
          <w:lang w:val="en-US" w:eastAsia="fr-BE"/>
        </w:rPr>
      </w:pPr>
      <w:r w:rsidRPr="0055044A">
        <w:rPr>
          <w:i/>
          <w:iCs/>
          <w:lang w:val="en-US" w:eastAsia="fr-BE"/>
        </w:rPr>
        <w:t>Insert a new paragraph 3.5.1.</w:t>
      </w:r>
      <w:r>
        <w:rPr>
          <w:i/>
          <w:iCs/>
          <w:lang w:val="en-US" w:eastAsia="fr-BE"/>
        </w:rPr>
        <w:t>,</w:t>
      </w:r>
      <w:r w:rsidRPr="0055044A">
        <w:rPr>
          <w:i/>
          <w:iCs/>
          <w:lang w:val="en-US" w:eastAsia="fr-BE"/>
        </w:rPr>
        <w:t xml:space="preserve"> </w:t>
      </w:r>
      <w:r w:rsidRPr="0055044A">
        <w:rPr>
          <w:lang w:val="en-US" w:eastAsia="fr-BE"/>
        </w:rPr>
        <w:t>to read:</w:t>
      </w:r>
    </w:p>
    <w:p w14:paraId="053173D7" w14:textId="77777777" w:rsidR="00A339F4" w:rsidRPr="0055044A" w:rsidRDefault="00A339F4" w:rsidP="00A339F4">
      <w:pPr>
        <w:suppressAutoHyphens w:val="0"/>
        <w:autoSpaceDE w:val="0"/>
        <w:autoSpaceDN w:val="0"/>
        <w:adjustRightInd w:val="0"/>
        <w:spacing w:after="120"/>
        <w:ind w:left="2268" w:right="1134" w:hanging="1134"/>
        <w:jc w:val="both"/>
        <w:rPr>
          <w:lang w:val="en-US" w:eastAsia="fr-BE"/>
        </w:rPr>
      </w:pPr>
      <w:r w:rsidRPr="0055044A">
        <w:rPr>
          <w:lang w:val="en-US" w:eastAsia="fr-BE"/>
        </w:rPr>
        <w:t>"3.5.1.</w:t>
      </w:r>
      <w:r w:rsidRPr="0055044A">
        <w:rPr>
          <w:lang w:val="en-US" w:eastAsia="fr-BE"/>
        </w:rPr>
        <w:tab/>
        <w:t xml:space="preserve">The markings shall be situated in the lower area of the </w:t>
      </w:r>
      <w:proofErr w:type="spellStart"/>
      <w:r w:rsidRPr="0055044A">
        <w:rPr>
          <w:lang w:val="en-US" w:eastAsia="fr-BE"/>
        </w:rPr>
        <w:t>tyre</w:t>
      </w:r>
      <w:proofErr w:type="spellEnd"/>
      <w:r w:rsidRPr="0055044A">
        <w:rPr>
          <w:lang w:val="en-US" w:eastAsia="fr-BE"/>
        </w:rPr>
        <w:t xml:space="preserve"> on at least one of its sidewalls, except for the inscriptions mentioned in paragraphs 3.2.1. and 3.2.6.1."</w:t>
      </w:r>
    </w:p>
    <w:p w14:paraId="5535BE0B" w14:textId="77777777" w:rsidR="00A339F4" w:rsidRPr="009B6BB5" w:rsidRDefault="00A339F4" w:rsidP="00A339F4">
      <w:pPr>
        <w:keepNext/>
        <w:suppressAutoHyphens w:val="0"/>
        <w:autoSpaceDE w:val="0"/>
        <w:autoSpaceDN w:val="0"/>
        <w:adjustRightInd w:val="0"/>
        <w:spacing w:after="120"/>
        <w:ind w:left="1134" w:right="1134"/>
        <w:jc w:val="both"/>
        <w:rPr>
          <w:lang w:val="en-US" w:eastAsia="fr-BE"/>
        </w:rPr>
      </w:pPr>
      <w:r w:rsidRPr="009B6BB5">
        <w:rPr>
          <w:i/>
          <w:iCs/>
          <w:lang w:val="en-US" w:eastAsia="fr-BE"/>
        </w:rPr>
        <w:lastRenderedPageBreak/>
        <w:t>Insert a new paragraph 3.5.2.</w:t>
      </w:r>
      <w:r>
        <w:rPr>
          <w:i/>
          <w:iCs/>
          <w:lang w:val="en-US" w:eastAsia="fr-BE"/>
        </w:rPr>
        <w:t>,</w:t>
      </w:r>
      <w:r w:rsidRPr="009B6BB5">
        <w:rPr>
          <w:i/>
          <w:iCs/>
          <w:lang w:val="en-US" w:eastAsia="fr-BE"/>
        </w:rPr>
        <w:t xml:space="preserve"> </w:t>
      </w:r>
      <w:r w:rsidRPr="009B6BB5">
        <w:rPr>
          <w:lang w:val="en-US" w:eastAsia="fr-BE"/>
        </w:rPr>
        <w:t>to read:</w:t>
      </w:r>
    </w:p>
    <w:p w14:paraId="09C89C04" w14:textId="77777777" w:rsidR="00A339F4" w:rsidRPr="005F24AD" w:rsidRDefault="00A339F4" w:rsidP="00A339F4">
      <w:pPr>
        <w:suppressAutoHyphens w:val="0"/>
        <w:autoSpaceDE w:val="0"/>
        <w:autoSpaceDN w:val="0"/>
        <w:adjustRightInd w:val="0"/>
        <w:spacing w:after="120"/>
        <w:ind w:left="2268" w:right="1134" w:hanging="1134"/>
        <w:jc w:val="both"/>
        <w:rPr>
          <w:lang w:val="en-US" w:eastAsia="fr-BE"/>
        </w:rPr>
      </w:pPr>
      <w:r w:rsidRPr="005F24AD">
        <w:rPr>
          <w:lang w:val="en-US" w:eastAsia="fr-BE"/>
        </w:rPr>
        <w:t>"3.5.2.</w:t>
      </w:r>
      <w:r w:rsidRPr="005F24AD">
        <w:rPr>
          <w:lang w:val="en-US" w:eastAsia="fr-BE"/>
        </w:rPr>
        <w:tab/>
        <w:t xml:space="preserve">In the case that the date of manufacture is not </w:t>
      </w:r>
      <w:proofErr w:type="spellStart"/>
      <w:r w:rsidRPr="005F24AD">
        <w:rPr>
          <w:lang w:val="en-US" w:eastAsia="fr-BE"/>
        </w:rPr>
        <w:t>moulded</w:t>
      </w:r>
      <w:proofErr w:type="spellEnd"/>
      <w:r w:rsidRPr="005F24AD">
        <w:rPr>
          <w:lang w:val="en-US" w:eastAsia="fr-BE"/>
        </w:rPr>
        <w:t xml:space="preserve">, it shall be applied not later than 24 hours after the </w:t>
      </w:r>
      <w:proofErr w:type="spellStart"/>
      <w:r w:rsidRPr="005F24AD">
        <w:rPr>
          <w:lang w:val="en-US" w:eastAsia="fr-BE"/>
        </w:rPr>
        <w:t>tyre</w:t>
      </w:r>
      <w:proofErr w:type="spellEnd"/>
      <w:r w:rsidRPr="005F24AD">
        <w:rPr>
          <w:lang w:val="en-US" w:eastAsia="fr-BE"/>
        </w:rPr>
        <w:t xml:space="preserve"> is removed from the </w:t>
      </w:r>
      <w:proofErr w:type="spellStart"/>
      <w:r w:rsidRPr="005F24AD">
        <w:rPr>
          <w:lang w:val="en-US" w:eastAsia="fr-BE"/>
        </w:rPr>
        <w:t>mould</w:t>
      </w:r>
      <w:proofErr w:type="spellEnd"/>
      <w:r w:rsidRPr="005F24AD">
        <w:rPr>
          <w:lang w:val="en-US" w:eastAsia="fr-BE"/>
        </w:rPr>
        <w:t>."</w:t>
      </w:r>
    </w:p>
    <w:p w14:paraId="70160E22" w14:textId="77777777" w:rsidR="00A339F4" w:rsidRPr="005F24AD" w:rsidRDefault="00A339F4" w:rsidP="00A339F4">
      <w:pPr>
        <w:pStyle w:val="SingleTxtG"/>
        <w:tabs>
          <w:tab w:val="left" w:pos="2300"/>
          <w:tab w:val="left" w:pos="2800"/>
        </w:tabs>
      </w:pPr>
      <w:r w:rsidRPr="005F24AD">
        <w:rPr>
          <w:i/>
        </w:rPr>
        <w:t>Paragraph 4.1.4.3.,</w:t>
      </w:r>
      <w:r w:rsidRPr="005F24AD">
        <w:t xml:space="preserve"> amend to read:</w:t>
      </w:r>
    </w:p>
    <w:p w14:paraId="19290F89" w14:textId="77777777" w:rsidR="00A339F4" w:rsidRPr="005F24AD" w:rsidRDefault="00A339F4" w:rsidP="00A339F4">
      <w:pPr>
        <w:pStyle w:val="SingleTxtG"/>
        <w:ind w:left="2268" w:hanging="1134"/>
      </w:pPr>
      <w:r w:rsidRPr="005F24AD">
        <w:t>"4.1.4.3.</w:t>
      </w:r>
      <w:r w:rsidRPr="005F24AD">
        <w:tab/>
        <w:t>The category of use (normal tyre or snow tyre, or special use tyre, or for temporary use);"</w:t>
      </w:r>
    </w:p>
    <w:p w14:paraId="5745C4DF" w14:textId="77777777" w:rsidR="00A339F4" w:rsidRPr="005F24AD" w:rsidRDefault="00A339F4" w:rsidP="00A339F4">
      <w:pPr>
        <w:autoSpaceDE w:val="0"/>
        <w:autoSpaceDN w:val="0"/>
        <w:adjustRightInd w:val="0"/>
        <w:spacing w:after="120"/>
        <w:ind w:left="1134" w:right="1134"/>
        <w:jc w:val="both"/>
      </w:pPr>
      <w:r w:rsidRPr="005F24AD">
        <w:rPr>
          <w:i/>
          <w:iCs/>
        </w:rPr>
        <w:t>Paragraph 4.1.4.3.1.1., first sentence</w:t>
      </w:r>
      <w:r w:rsidRPr="005F24AD">
        <w:t xml:space="preserve">, amend to read: </w:t>
      </w:r>
    </w:p>
    <w:p w14:paraId="2A9E9181" w14:textId="77777777" w:rsidR="00A339F4" w:rsidRPr="005F24AD" w:rsidRDefault="00A339F4" w:rsidP="00A339F4">
      <w:pPr>
        <w:autoSpaceDE w:val="0"/>
        <w:autoSpaceDN w:val="0"/>
        <w:adjustRightInd w:val="0"/>
        <w:spacing w:after="120"/>
        <w:ind w:left="2268" w:right="1134" w:hanging="1134"/>
        <w:jc w:val="both"/>
      </w:pPr>
      <w:r w:rsidRPr="005F24AD">
        <w:t>"4.1.4.3.1.1.</w:t>
      </w:r>
      <w:r w:rsidRPr="005F24AD">
        <w:tab/>
        <w:t xml:space="preserve">For tyres </w:t>
      </w:r>
      <w:proofErr w:type="spellStart"/>
      <w:r w:rsidRPr="005F24AD">
        <w:t>retreaded</w:t>
      </w:r>
      <w:proofErr w:type="spellEnd"/>
      <w:r w:rsidRPr="005F24AD">
        <w:t xml:space="preserve"> by using either pre-cured or mould cure tread material with a tread pattern covered by paragraph 6.6.3.1. the list shall clearly identify the tyres in order to make the relevant link with the list(s) quoted in paragraph 6.6.3.1. b). …"</w:t>
      </w:r>
    </w:p>
    <w:p w14:paraId="2040CA52" w14:textId="77777777" w:rsidR="00A339F4" w:rsidRPr="005F24AD" w:rsidRDefault="00A339F4" w:rsidP="00A339F4">
      <w:pPr>
        <w:autoSpaceDE w:val="0"/>
        <w:autoSpaceDN w:val="0"/>
        <w:adjustRightInd w:val="0"/>
        <w:spacing w:after="120"/>
        <w:ind w:left="1134" w:right="1134"/>
        <w:jc w:val="both"/>
        <w:rPr>
          <w:lang w:val="en-US"/>
        </w:rPr>
      </w:pPr>
      <w:r w:rsidRPr="005F24AD">
        <w:rPr>
          <w:i/>
          <w:iCs/>
          <w:lang w:val="en-US"/>
        </w:rPr>
        <w:t xml:space="preserve">Insert a new paragraph </w:t>
      </w:r>
      <w:r w:rsidRPr="005F24AD">
        <w:rPr>
          <w:i/>
          <w:iCs/>
          <w:sz w:val="18"/>
          <w:szCs w:val="18"/>
        </w:rPr>
        <w:t>4.1.4.3.1.3</w:t>
      </w:r>
      <w:r w:rsidRPr="005F24AD">
        <w:rPr>
          <w:sz w:val="18"/>
          <w:szCs w:val="18"/>
        </w:rPr>
        <w:t>.</w:t>
      </w:r>
      <w:r w:rsidRPr="005F24AD">
        <w:rPr>
          <w:lang w:val="en-US"/>
        </w:rPr>
        <w:t>, to read:</w:t>
      </w:r>
    </w:p>
    <w:p w14:paraId="709E7810" w14:textId="77777777" w:rsidR="00A339F4" w:rsidRPr="005F24AD" w:rsidRDefault="00A339F4" w:rsidP="00A339F4">
      <w:pPr>
        <w:suppressAutoHyphens w:val="0"/>
        <w:autoSpaceDE w:val="0"/>
        <w:autoSpaceDN w:val="0"/>
        <w:adjustRightInd w:val="0"/>
        <w:spacing w:after="120"/>
        <w:ind w:left="2268" w:right="1134" w:hanging="1134"/>
        <w:jc w:val="both"/>
      </w:pPr>
      <w:bookmarkStart w:id="5" w:name="_Hlk66368319"/>
      <w:r>
        <w:t>"</w:t>
      </w:r>
      <w:r w:rsidRPr="005F24AD">
        <w:t>4.1.4.3.1.3.</w:t>
      </w:r>
      <w:bookmarkEnd w:id="5"/>
      <w:r>
        <w:tab/>
      </w:r>
      <w:r w:rsidRPr="005F24AD">
        <w:rPr>
          <w:lang w:val="en-US" w:eastAsia="fr-BE"/>
        </w:rPr>
        <w:t>For</w:t>
      </w:r>
      <w:r w:rsidRPr="005F24AD">
        <w:t xml:space="preserve"> tyres </w:t>
      </w:r>
      <w:proofErr w:type="spellStart"/>
      <w:r w:rsidRPr="005F24AD">
        <w:t>retreaded</w:t>
      </w:r>
      <w:proofErr w:type="spellEnd"/>
      <w:r w:rsidRPr="005F24AD">
        <w:t xml:space="preserve"> by using mould cure tread material covered by paragraph 6.6.3.3. the list shall clearly identify the tyres in order to make the relevant link with the list(s) quoted in paragraph 6.6.3.3. b)."</w:t>
      </w:r>
    </w:p>
    <w:p w14:paraId="0A70FA92" w14:textId="77777777" w:rsidR="00A339F4" w:rsidRPr="005F24AD" w:rsidRDefault="00A339F4" w:rsidP="00A339F4">
      <w:pPr>
        <w:autoSpaceDE w:val="0"/>
        <w:autoSpaceDN w:val="0"/>
        <w:adjustRightInd w:val="0"/>
        <w:spacing w:after="120"/>
        <w:ind w:left="1134" w:right="1134"/>
        <w:jc w:val="both"/>
        <w:rPr>
          <w:lang w:val="en-US" w:eastAsia="fr-BE"/>
        </w:rPr>
      </w:pPr>
      <w:r w:rsidRPr="005F24AD">
        <w:rPr>
          <w:i/>
          <w:iCs/>
          <w:lang w:val="en-US" w:eastAsia="fr-BE"/>
        </w:rPr>
        <w:t>Insert a new paragraph 4.2.2.,</w:t>
      </w:r>
      <w:r w:rsidRPr="005F24AD">
        <w:rPr>
          <w:lang w:val="en-US" w:eastAsia="fr-BE"/>
        </w:rPr>
        <w:t xml:space="preserve"> to read:</w:t>
      </w:r>
    </w:p>
    <w:p w14:paraId="2B497727" w14:textId="77777777" w:rsidR="00A339F4" w:rsidRPr="005F24AD" w:rsidRDefault="00A339F4" w:rsidP="00A339F4">
      <w:pPr>
        <w:autoSpaceDE w:val="0"/>
        <w:autoSpaceDN w:val="0"/>
        <w:adjustRightInd w:val="0"/>
        <w:spacing w:after="120"/>
        <w:ind w:left="2268" w:right="1134" w:hanging="1134"/>
        <w:jc w:val="both"/>
        <w:rPr>
          <w:lang w:val="en-US" w:eastAsia="fr-BE"/>
        </w:rPr>
      </w:pPr>
      <w:r>
        <w:rPr>
          <w:lang w:val="en-US" w:eastAsia="fr-BE"/>
        </w:rPr>
        <w:t>"</w:t>
      </w:r>
      <w:r w:rsidRPr="005F24AD">
        <w:rPr>
          <w:lang w:val="en-US" w:eastAsia="fr-BE"/>
        </w:rPr>
        <w:t>4.2.2.</w:t>
      </w:r>
      <w:r w:rsidRPr="005F24AD">
        <w:rPr>
          <w:lang w:val="en-US" w:eastAsia="fr-BE"/>
        </w:rPr>
        <w:tab/>
        <w:t xml:space="preserve">In the case of applications relating to special use </w:t>
      </w:r>
      <w:proofErr w:type="spellStart"/>
      <w:r w:rsidRPr="005F24AD">
        <w:rPr>
          <w:lang w:val="en-US" w:eastAsia="fr-BE"/>
        </w:rPr>
        <w:t>tyres</w:t>
      </w:r>
      <w:proofErr w:type="spellEnd"/>
      <w:r w:rsidRPr="005F24AD">
        <w:rPr>
          <w:lang w:val="en-US" w:eastAsia="fr-BE"/>
        </w:rPr>
        <w:t xml:space="preserve">, a copy of the </w:t>
      </w:r>
      <w:proofErr w:type="spellStart"/>
      <w:r w:rsidRPr="005F24AD">
        <w:rPr>
          <w:lang w:val="en-US" w:eastAsia="fr-BE"/>
        </w:rPr>
        <w:t>mould</w:t>
      </w:r>
      <w:proofErr w:type="spellEnd"/>
      <w:r w:rsidRPr="005F24AD">
        <w:rPr>
          <w:lang w:val="en-US" w:eastAsia="fr-BE"/>
        </w:rPr>
        <w:t xml:space="preserve"> drawing of the tread pattern shall be supplied in order to allow verification of the void-to-</w:t>
      </w:r>
      <w:proofErr w:type="spellStart"/>
      <w:r w:rsidRPr="005F24AD">
        <w:rPr>
          <w:lang w:val="en-US" w:eastAsia="fr-BE"/>
        </w:rPr>
        <w:t>fill</w:t>
      </w:r>
      <w:proofErr w:type="spellEnd"/>
      <w:r w:rsidRPr="005F24AD">
        <w:rPr>
          <w:lang w:val="en-US" w:eastAsia="fr-BE"/>
        </w:rPr>
        <w:t xml:space="preserve"> ratio.</w:t>
      </w:r>
      <w:r>
        <w:rPr>
          <w:lang w:val="en-US" w:eastAsia="fr-BE"/>
        </w:rPr>
        <w:t>"</w:t>
      </w:r>
    </w:p>
    <w:p w14:paraId="3C6CCAEA" w14:textId="77777777" w:rsidR="00A339F4" w:rsidRPr="005F24AD" w:rsidRDefault="00A339F4" w:rsidP="00A339F4">
      <w:pPr>
        <w:autoSpaceDE w:val="0"/>
        <w:autoSpaceDN w:val="0"/>
        <w:adjustRightInd w:val="0"/>
        <w:spacing w:after="120"/>
        <w:ind w:left="1134" w:right="1134"/>
        <w:jc w:val="both"/>
        <w:rPr>
          <w:lang w:val="en-US" w:eastAsia="fr-BE"/>
        </w:rPr>
      </w:pPr>
      <w:r w:rsidRPr="005F24AD">
        <w:rPr>
          <w:i/>
          <w:iCs/>
          <w:lang w:val="en-US" w:eastAsia="fr-BE"/>
        </w:rPr>
        <w:t xml:space="preserve">Paragraph 5.4., </w:t>
      </w:r>
      <w:r w:rsidRPr="005F24AD">
        <w:rPr>
          <w:lang w:val="en-US" w:eastAsia="fr-BE"/>
        </w:rPr>
        <w:t>amend to read:</w:t>
      </w:r>
    </w:p>
    <w:p w14:paraId="34B1523E" w14:textId="77777777" w:rsidR="00A339F4" w:rsidRPr="005F24AD" w:rsidRDefault="00A339F4" w:rsidP="00A339F4">
      <w:pPr>
        <w:suppressAutoHyphens w:val="0"/>
        <w:autoSpaceDE w:val="0"/>
        <w:autoSpaceDN w:val="0"/>
        <w:adjustRightInd w:val="0"/>
        <w:spacing w:after="120"/>
        <w:ind w:left="2268" w:right="1134" w:hanging="1134"/>
        <w:jc w:val="both"/>
        <w:rPr>
          <w:lang w:val="en-US" w:eastAsia="fr-BE"/>
        </w:rPr>
      </w:pPr>
      <w:r w:rsidRPr="005F24AD">
        <w:rPr>
          <w:lang w:val="en-US" w:eastAsia="fr-BE"/>
        </w:rPr>
        <w:t>"5.4.</w:t>
      </w:r>
      <w:r w:rsidRPr="005F24AD">
        <w:rPr>
          <w:lang w:val="en-US" w:eastAsia="fr-BE"/>
        </w:rPr>
        <w:tab/>
        <w:t xml:space="preserve">Before granting approval the authority must be satisfied that retreaded </w:t>
      </w:r>
      <w:proofErr w:type="spellStart"/>
      <w:r w:rsidRPr="005F24AD">
        <w:rPr>
          <w:lang w:val="en-US" w:eastAsia="fr-BE"/>
        </w:rPr>
        <w:t>tyres</w:t>
      </w:r>
      <w:proofErr w:type="spellEnd"/>
      <w:r w:rsidRPr="005F24AD">
        <w:rPr>
          <w:lang w:val="en-US" w:eastAsia="fr-BE"/>
        </w:rPr>
        <w:t xml:space="preserve"> conform to this Regulation and that the tests have been successfully carried out:</w:t>
      </w:r>
    </w:p>
    <w:p w14:paraId="11ACE932" w14:textId="77777777" w:rsidR="00A339F4" w:rsidRPr="005F24AD" w:rsidRDefault="00A339F4" w:rsidP="00A339F4">
      <w:pPr>
        <w:suppressAutoHyphens w:val="0"/>
        <w:autoSpaceDE w:val="0"/>
        <w:autoSpaceDN w:val="0"/>
        <w:adjustRightInd w:val="0"/>
        <w:spacing w:after="120"/>
        <w:ind w:left="2835" w:right="1134" w:hanging="567"/>
        <w:jc w:val="both"/>
        <w:rPr>
          <w:lang w:val="en-US" w:eastAsia="fr-BE"/>
        </w:rPr>
      </w:pPr>
      <w:r w:rsidRPr="005F24AD">
        <w:rPr>
          <w:lang w:val="en-US" w:eastAsia="fr-BE"/>
        </w:rPr>
        <w:t xml:space="preserve">(a) </w:t>
      </w:r>
      <w:r w:rsidRPr="005F24AD">
        <w:rPr>
          <w:lang w:val="en-US" w:eastAsia="fr-BE"/>
        </w:rPr>
        <w:tab/>
        <w:t xml:space="preserve">On at least five and not necessarily more than 20 samples of retreaded </w:t>
      </w:r>
      <w:proofErr w:type="spellStart"/>
      <w:r w:rsidRPr="005F24AD">
        <w:rPr>
          <w:lang w:val="en-US" w:eastAsia="fr-BE"/>
        </w:rPr>
        <w:t>tyres</w:t>
      </w:r>
      <w:proofErr w:type="spellEnd"/>
      <w:r w:rsidRPr="005F24AD">
        <w:rPr>
          <w:lang w:val="en-US" w:eastAsia="fr-BE"/>
        </w:rPr>
        <w:t xml:space="preserve"> representative of the range of </w:t>
      </w:r>
      <w:proofErr w:type="spellStart"/>
      <w:r w:rsidRPr="005F24AD">
        <w:rPr>
          <w:lang w:val="en-US" w:eastAsia="fr-BE"/>
        </w:rPr>
        <w:t>tyres</w:t>
      </w:r>
      <w:proofErr w:type="spellEnd"/>
      <w:r w:rsidRPr="005F24AD">
        <w:rPr>
          <w:lang w:val="en-US" w:eastAsia="fr-BE"/>
        </w:rPr>
        <w:t xml:space="preserve"> produced by the retreading production unit when prescribed according to paragraphs 6.7. and 6.8. and;</w:t>
      </w:r>
    </w:p>
    <w:p w14:paraId="317AE062" w14:textId="77777777" w:rsidR="00A339F4" w:rsidRPr="005F24AD" w:rsidRDefault="00A339F4" w:rsidP="00A339F4">
      <w:pPr>
        <w:suppressAutoHyphens w:val="0"/>
        <w:autoSpaceDE w:val="0"/>
        <w:autoSpaceDN w:val="0"/>
        <w:adjustRightInd w:val="0"/>
        <w:spacing w:after="120"/>
        <w:ind w:left="2835" w:right="1134" w:hanging="567"/>
        <w:jc w:val="both"/>
        <w:rPr>
          <w:lang w:val="en-US" w:eastAsia="fr-BE"/>
        </w:rPr>
      </w:pPr>
      <w:r w:rsidRPr="005F24AD">
        <w:rPr>
          <w:lang w:val="en-US" w:eastAsia="fr-BE"/>
        </w:rPr>
        <w:t xml:space="preserve">(b) </w:t>
      </w:r>
      <w:r w:rsidRPr="005F24AD">
        <w:rPr>
          <w:lang w:val="en-US" w:eastAsia="fr-BE"/>
        </w:rPr>
        <w:tab/>
        <w:t xml:space="preserve">On at least one sample of retreaded </w:t>
      </w:r>
      <w:proofErr w:type="spellStart"/>
      <w:r w:rsidRPr="005F24AD">
        <w:rPr>
          <w:lang w:val="en-US" w:eastAsia="fr-BE"/>
        </w:rPr>
        <w:t>tyres</w:t>
      </w:r>
      <w:proofErr w:type="spellEnd"/>
      <w:r w:rsidRPr="005F24AD">
        <w:rPr>
          <w:lang w:val="en-US" w:eastAsia="fr-BE"/>
        </w:rPr>
        <w:t xml:space="preserve">, of each pattern covered by paragraph 6.6.3.3., representative of the range of </w:t>
      </w:r>
      <w:proofErr w:type="spellStart"/>
      <w:r w:rsidRPr="005F24AD">
        <w:rPr>
          <w:lang w:val="en-US" w:eastAsia="fr-BE"/>
        </w:rPr>
        <w:t>tyres</w:t>
      </w:r>
      <w:proofErr w:type="spellEnd"/>
      <w:r w:rsidRPr="005F24AD">
        <w:rPr>
          <w:lang w:val="en-US" w:eastAsia="fr-BE"/>
        </w:rPr>
        <w:t xml:space="preserve"> produced by the retreading production unit when prescribed according to paragraph 6.8.2.* In case of paragraphs 6.6.3.1. and 6.6.3.2., the Type Approval Authority might request a test of compliance for the retreaded </w:t>
      </w:r>
      <w:proofErr w:type="spellStart"/>
      <w:r w:rsidRPr="005F24AD">
        <w:rPr>
          <w:lang w:val="en-US" w:eastAsia="fr-BE"/>
        </w:rPr>
        <w:t>tyre</w:t>
      </w:r>
      <w:proofErr w:type="spellEnd"/>
      <w:r w:rsidRPr="005F24AD">
        <w:rPr>
          <w:lang w:val="en-US" w:eastAsia="fr-BE"/>
        </w:rPr>
        <w:t>. Testing of sampled sizes may be confined to a worst-case selection*, at the discretion of the Type Approval Authority or designated Technical Service."</w:t>
      </w:r>
    </w:p>
    <w:p w14:paraId="51FED270" w14:textId="77777777" w:rsidR="00A339F4" w:rsidRPr="009B6BB5" w:rsidRDefault="00A339F4" w:rsidP="00A339F4">
      <w:pPr>
        <w:autoSpaceDE w:val="0"/>
        <w:autoSpaceDN w:val="0"/>
        <w:adjustRightInd w:val="0"/>
        <w:spacing w:after="120"/>
        <w:ind w:left="1134" w:right="1134"/>
        <w:jc w:val="both"/>
        <w:rPr>
          <w:lang w:val="en-US" w:eastAsia="fr-BE"/>
        </w:rPr>
      </w:pPr>
      <w:r w:rsidRPr="009B6BB5">
        <w:rPr>
          <w:i/>
          <w:iCs/>
          <w:lang w:val="en-US" w:eastAsia="fr-BE"/>
        </w:rPr>
        <w:t xml:space="preserve">Paragraph </w:t>
      </w:r>
      <w:r w:rsidRPr="009B6BB5">
        <w:rPr>
          <w:i/>
          <w:iCs/>
          <w:sz w:val="18"/>
          <w:szCs w:val="18"/>
        </w:rPr>
        <w:t>6.6.3.1.</w:t>
      </w:r>
      <w:r w:rsidRPr="009B6BB5">
        <w:rPr>
          <w:i/>
          <w:iCs/>
          <w:lang w:val="en-US" w:eastAsia="fr-BE"/>
        </w:rPr>
        <w:t xml:space="preserve">, </w:t>
      </w:r>
      <w:r w:rsidRPr="009B6BB5">
        <w:rPr>
          <w:lang w:val="en-US" w:eastAsia="fr-BE"/>
        </w:rPr>
        <w:t>amend to read:</w:t>
      </w:r>
    </w:p>
    <w:p w14:paraId="37DBED6D" w14:textId="77777777" w:rsidR="00A339F4" w:rsidRPr="00C6598A" w:rsidRDefault="00A339F4" w:rsidP="00A339F4">
      <w:pPr>
        <w:autoSpaceDE w:val="0"/>
        <w:autoSpaceDN w:val="0"/>
        <w:adjustRightInd w:val="0"/>
        <w:spacing w:after="120"/>
        <w:ind w:left="2268" w:right="1134" w:hanging="1134"/>
        <w:jc w:val="both"/>
        <w:rPr>
          <w:lang w:val="en-US"/>
        </w:rPr>
      </w:pPr>
      <w:r>
        <w:rPr>
          <w:lang w:val="en-US"/>
        </w:rPr>
        <w:t>"</w:t>
      </w:r>
      <w:r w:rsidRPr="009B6BB5">
        <w:rPr>
          <w:lang w:val="en-US"/>
        </w:rPr>
        <w:t xml:space="preserve">6.6.3.1. </w:t>
      </w:r>
      <w:r w:rsidRPr="009B6BB5">
        <w:rPr>
          <w:lang w:val="en-US"/>
        </w:rPr>
        <w:tab/>
      </w:r>
      <w:r w:rsidRPr="00C6598A">
        <w:rPr>
          <w:lang w:val="en-US"/>
        </w:rPr>
        <w:t xml:space="preserve">For </w:t>
      </w:r>
      <w:proofErr w:type="spellStart"/>
      <w:r w:rsidRPr="00C6598A">
        <w:rPr>
          <w:lang w:val="en-US"/>
        </w:rPr>
        <w:t>tyres</w:t>
      </w:r>
      <w:proofErr w:type="spellEnd"/>
      <w:r w:rsidRPr="00C6598A">
        <w:rPr>
          <w:lang w:val="en-US"/>
        </w:rPr>
        <w:t xml:space="preserve"> retreaded by using pre-cured tread material(s) </w:t>
      </w:r>
      <w:r w:rsidRPr="00C6598A">
        <w:rPr>
          <w:lang w:eastAsia="fr-BE"/>
        </w:rPr>
        <w:t>or an identical tread pattern design in a mould cure product</w:t>
      </w:r>
      <w:r w:rsidRPr="00C6598A">
        <w:rPr>
          <w:lang w:val="en-US"/>
        </w:rPr>
        <w:t xml:space="preserve"> with a tread pattern not covered by paragraph 6.6.3.2. having to fulfil the requirements of paragraph 7.2.* the </w:t>
      </w:r>
      <w:proofErr w:type="spellStart"/>
      <w:r w:rsidRPr="00C6598A">
        <w:rPr>
          <w:lang w:val="en-US"/>
        </w:rPr>
        <w:t>retreader</w:t>
      </w:r>
      <w:proofErr w:type="spellEnd"/>
      <w:r w:rsidRPr="00C6598A">
        <w:rPr>
          <w:lang w:val="en-US"/>
        </w:rPr>
        <w:t xml:space="preserve"> shall ensure that the material manufacturer(s) or the material supplier(s) of the pre-cured tread material provides to the Type Approval Authority and the Technical Service issuing the approval according to this regulation and optionally to the </w:t>
      </w:r>
      <w:proofErr w:type="spellStart"/>
      <w:r w:rsidRPr="00C6598A">
        <w:rPr>
          <w:lang w:val="en-US"/>
        </w:rPr>
        <w:t>retreader</w:t>
      </w:r>
      <w:proofErr w:type="spellEnd"/>
      <w:r w:rsidRPr="00C6598A">
        <w:rPr>
          <w:lang w:val="en-US"/>
        </w:rPr>
        <w:t>:</w:t>
      </w:r>
    </w:p>
    <w:p w14:paraId="0B30472B" w14:textId="77777777" w:rsidR="00A339F4" w:rsidRPr="00C6598A" w:rsidRDefault="00A339F4" w:rsidP="00A339F4">
      <w:pPr>
        <w:autoSpaceDE w:val="0"/>
        <w:autoSpaceDN w:val="0"/>
        <w:adjustRightInd w:val="0"/>
        <w:spacing w:after="120"/>
        <w:ind w:left="2835" w:right="1134" w:hanging="567"/>
        <w:jc w:val="both"/>
        <w:rPr>
          <w:lang w:val="en-US"/>
        </w:rPr>
      </w:pPr>
      <w:r w:rsidRPr="00C6598A">
        <w:rPr>
          <w:lang w:val="en-US"/>
        </w:rPr>
        <w:t>(a)</w:t>
      </w:r>
      <w:r w:rsidRPr="00C6598A">
        <w:rPr>
          <w:lang w:val="en-US"/>
        </w:rPr>
        <w:tab/>
        <w:t xml:space="preserve">A copy of the test report(s) as in Annex 9, Appendix 2 of the representative </w:t>
      </w:r>
      <w:proofErr w:type="spellStart"/>
      <w:r w:rsidRPr="00C6598A">
        <w:rPr>
          <w:lang w:val="en-US"/>
        </w:rPr>
        <w:t>tyre</w:t>
      </w:r>
      <w:proofErr w:type="spellEnd"/>
      <w:r w:rsidRPr="00C6598A">
        <w:rPr>
          <w:lang w:val="en-US"/>
        </w:rPr>
        <w:t xml:space="preserve"> size(s) (see definitions in paragraph 2.) demonstrating compliance of the precured tread(s) to the requirements of paragraph 7.2.;</w:t>
      </w:r>
    </w:p>
    <w:p w14:paraId="5626E48F" w14:textId="77777777" w:rsidR="00A339F4" w:rsidRPr="00C6598A" w:rsidRDefault="00A339F4" w:rsidP="00A339F4">
      <w:pPr>
        <w:autoSpaceDE w:val="0"/>
        <w:autoSpaceDN w:val="0"/>
        <w:adjustRightInd w:val="0"/>
        <w:spacing w:after="120"/>
        <w:ind w:left="2835" w:right="1134" w:hanging="567"/>
        <w:jc w:val="both"/>
        <w:rPr>
          <w:lang w:val="en-US"/>
        </w:rPr>
      </w:pPr>
      <w:r w:rsidRPr="00C6598A">
        <w:rPr>
          <w:lang w:val="en-US"/>
        </w:rPr>
        <w:t>(b)</w:t>
      </w:r>
      <w:r w:rsidRPr="00C6598A">
        <w:rPr>
          <w:lang w:val="en-US"/>
        </w:rPr>
        <w:tab/>
        <w:t xml:space="preserve">The list(s) of </w:t>
      </w:r>
      <w:proofErr w:type="spellStart"/>
      <w:r w:rsidRPr="00C6598A">
        <w:rPr>
          <w:lang w:val="en-US"/>
        </w:rPr>
        <w:t>tyre</w:t>
      </w:r>
      <w:proofErr w:type="spellEnd"/>
      <w:r w:rsidRPr="00C6598A">
        <w:rPr>
          <w:lang w:val="en-US"/>
        </w:rPr>
        <w:t xml:space="preserve"> sizes to which it can be applied for the retreading process and validated by the same designated Technical Service and Type Approval Authority which issued the test report requested in </w:t>
      </w:r>
      <w:r w:rsidRPr="00C6598A">
        <w:rPr>
          <w:lang w:val="en-US"/>
        </w:rPr>
        <w:lastRenderedPageBreak/>
        <w:t xml:space="preserve">paragraph 6.6.3.1.(a) The list(s) shall include at least the </w:t>
      </w:r>
      <w:proofErr w:type="spellStart"/>
      <w:r w:rsidRPr="00C6598A">
        <w:rPr>
          <w:lang w:val="en-US"/>
        </w:rPr>
        <w:t>tyres</w:t>
      </w:r>
      <w:proofErr w:type="spellEnd"/>
      <w:r w:rsidRPr="00C6598A">
        <w:rPr>
          <w:lang w:val="en-US"/>
        </w:rPr>
        <w:t xml:space="preserve"> defined in paragraph 4.1.4.3.1.1.</w:t>
      </w:r>
    </w:p>
    <w:p w14:paraId="2D1B14AC" w14:textId="77777777" w:rsidR="00A339F4" w:rsidRPr="007D234C" w:rsidRDefault="00A339F4" w:rsidP="00A339F4">
      <w:pPr>
        <w:autoSpaceDE w:val="0"/>
        <w:autoSpaceDN w:val="0"/>
        <w:adjustRightInd w:val="0"/>
        <w:spacing w:after="120"/>
        <w:ind w:left="2835" w:right="1134" w:hanging="567"/>
        <w:jc w:val="both"/>
        <w:rPr>
          <w:lang w:val="en-US"/>
        </w:rPr>
      </w:pPr>
      <w:r w:rsidRPr="007D234C">
        <w:rPr>
          <w:lang w:val="en-US"/>
        </w:rPr>
        <w:t>(c)</w:t>
      </w:r>
      <w:r w:rsidRPr="007D234C">
        <w:rPr>
          <w:lang w:val="en-US"/>
        </w:rPr>
        <w:tab/>
        <w:t>A copy of the measures taken to ensure the conformity of production. These measures shall include test results demonstrating that the minimum levels of the snow performances required in paragraph 7.2.1. will be maintained and demonstration periodically the compliance with the requirement defined in paragraph 9.2.3 or 9.4.3.</w:t>
      </w:r>
    </w:p>
    <w:p w14:paraId="02F4D258" w14:textId="77777777" w:rsidR="00A339F4" w:rsidRPr="007D234C" w:rsidRDefault="00A339F4" w:rsidP="00A339F4">
      <w:pPr>
        <w:suppressAutoHyphens w:val="0"/>
        <w:autoSpaceDE w:val="0"/>
        <w:autoSpaceDN w:val="0"/>
        <w:adjustRightInd w:val="0"/>
        <w:spacing w:after="120"/>
        <w:ind w:left="2835" w:right="1134" w:hanging="567"/>
        <w:jc w:val="both"/>
        <w:rPr>
          <w:lang w:eastAsia="fr-BE"/>
        </w:rPr>
      </w:pPr>
      <w:r w:rsidRPr="007D234C">
        <w:rPr>
          <w:lang w:eastAsia="fr-BE"/>
        </w:rPr>
        <w:t>(d)</w:t>
      </w:r>
      <w:r w:rsidRPr="007D234C">
        <w:rPr>
          <w:lang w:eastAsia="fr-BE"/>
        </w:rPr>
        <w:tab/>
        <w:t xml:space="preserve">In case of mould cure product, the material manufacturer(s) or the material supplier(s) shall provide, in addition: the drawing(s) of the tread pattern(s) including the </w:t>
      </w:r>
      <w:r w:rsidRPr="007D234C">
        <w:rPr>
          <w:lang w:val="en-US"/>
        </w:rPr>
        <w:t>major features with respect to the snow performance</w:t>
      </w:r>
      <w:r w:rsidRPr="007D234C">
        <w:rPr>
          <w:lang w:eastAsia="fr-BE"/>
        </w:rPr>
        <w:t xml:space="preserve"> to demonstrate the tread is technically identical to the pre-cured version with respect to the snow performance;"</w:t>
      </w:r>
    </w:p>
    <w:p w14:paraId="053634DE" w14:textId="77777777" w:rsidR="00A339F4" w:rsidRPr="00D04F31" w:rsidRDefault="00A339F4" w:rsidP="00A339F4">
      <w:pPr>
        <w:autoSpaceDE w:val="0"/>
        <w:autoSpaceDN w:val="0"/>
        <w:adjustRightInd w:val="0"/>
        <w:spacing w:after="120"/>
        <w:ind w:left="1134" w:right="1134"/>
        <w:jc w:val="both"/>
        <w:rPr>
          <w:lang w:val="en-US" w:eastAsia="fr-BE"/>
        </w:rPr>
      </w:pPr>
      <w:r w:rsidRPr="00D04F31">
        <w:rPr>
          <w:i/>
          <w:iCs/>
          <w:lang w:val="en-US" w:eastAsia="fr-BE"/>
        </w:rPr>
        <w:t>Paragraph</w:t>
      </w:r>
      <w:r w:rsidRPr="00D04F31">
        <w:rPr>
          <w:i/>
          <w:iCs/>
        </w:rPr>
        <w:t xml:space="preserve"> 6.6.3.2.</w:t>
      </w:r>
      <w:r w:rsidRPr="00D04F31">
        <w:rPr>
          <w:i/>
          <w:iCs/>
          <w:lang w:val="en-US" w:eastAsia="fr-BE"/>
        </w:rPr>
        <w:t xml:space="preserve">, </w:t>
      </w:r>
      <w:r w:rsidRPr="00D04F31">
        <w:rPr>
          <w:lang w:val="en-US" w:eastAsia="fr-BE"/>
        </w:rPr>
        <w:t>amend to read:</w:t>
      </w:r>
    </w:p>
    <w:p w14:paraId="0B96D34A" w14:textId="77777777" w:rsidR="00A339F4" w:rsidRPr="008E4871" w:rsidRDefault="00A339F4" w:rsidP="00A339F4">
      <w:pPr>
        <w:autoSpaceDE w:val="0"/>
        <w:autoSpaceDN w:val="0"/>
        <w:adjustRightInd w:val="0"/>
        <w:spacing w:after="120"/>
        <w:ind w:left="2268" w:right="1134" w:hanging="1134"/>
        <w:jc w:val="both"/>
        <w:rPr>
          <w:lang w:val="en-US"/>
        </w:rPr>
      </w:pPr>
      <w:r>
        <w:rPr>
          <w:lang w:val="en-US"/>
        </w:rPr>
        <w:t>"</w:t>
      </w:r>
      <w:r w:rsidRPr="008E4871">
        <w:rPr>
          <w:lang w:val="en-US"/>
        </w:rPr>
        <w:t>6.6.3.2.</w:t>
      </w:r>
      <w:r w:rsidRPr="008E4871">
        <w:rPr>
          <w:lang w:val="en-US"/>
        </w:rPr>
        <w:tab/>
        <w:t xml:space="preserve">For </w:t>
      </w:r>
      <w:proofErr w:type="spellStart"/>
      <w:r w:rsidRPr="008E4871">
        <w:rPr>
          <w:lang w:val="en-US"/>
        </w:rPr>
        <w:t>tyres</w:t>
      </w:r>
      <w:proofErr w:type="spellEnd"/>
      <w:r w:rsidRPr="008E4871">
        <w:rPr>
          <w:lang w:val="en-US"/>
        </w:rPr>
        <w:t xml:space="preserve"> retreaded by using either </w:t>
      </w:r>
      <w:proofErr w:type="spellStart"/>
      <w:r w:rsidRPr="008E4871">
        <w:rPr>
          <w:lang w:val="en-US"/>
        </w:rPr>
        <w:t>mould</w:t>
      </w:r>
      <w:proofErr w:type="spellEnd"/>
      <w:r w:rsidRPr="008E4871">
        <w:rPr>
          <w:lang w:val="en-US"/>
        </w:rPr>
        <w:t xml:space="preserve"> cure or pre-cured tread material(s) with the same major features including tread pattern(s) as a new </w:t>
      </w:r>
      <w:proofErr w:type="spellStart"/>
      <w:r w:rsidRPr="008E4871">
        <w:rPr>
          <w:lang w:val="en-US"/>
        </w:rPr>
        <w:t>tyre</w:t>
      </w:r>
      <w:proofErr w:type="spellEnd"/>
      <w:r w:rsidRPr="008E4871">
        <w:rPr>
          <w:lang w:val="en-US"/>
        </w:rPr>
        <w:t xml:space="preserve"> type approved according to UN Regulation No. 117 having fulfilled the requirements about minimum snow performance in severe snow conditions, the </w:t>
      </w:r>
      <w:proofErr w:type="spellStart"/>
      <w:r w:rsidRPr="008E4871">
        <w:rPr>
          <w:lang w:val="en-US"/>
        </w:rPr>
        <w:t>retreader</w:t>
      </w:r>
      <w:proofErr w:type="spellEnd"/>
      <w:r w:rsidRPr="008E4871">
        <w:rPr>
          <w:lang w:val="en-US"/>
        </w:rPr>
        <w:t xml:space="preserve"> shall ensure that the manufacturer of the new </w:t>
      </w:r>
      <w:proofErr w:type="spellStart"/>
      <w:r w:rsidRPr="008E4871">
        <w:rPr>
          <w:lang w:val="en-US"/>
        </w:rPr>
        <w:t>tyre</w:t>
      </w:r>
      <w:proofErr w:type="spellEnd"/>
      <w:r w:rsidRPr="008E4871">
        <w:rPr>
          <w:lang w:val="en-US"/>
        </w:rPr>
        <w:t xml:space="preserve"> type provides</w:t>
      </w:r>
      <w:r w:rsidRPr="008E4871">
        <w:rPr>
          <w:strike/>
          <w:lang w:val="en-US"/>
        </w:rPr>
        <w:t xml:space="preserve"> </w:t>
      </w:r>
      <w:r w:rsidRPr="008E4871">
        <w:rPr>
          <w:lang w:val="en-US"/>
        </w:rPr>
        <w:t xml:space="preserve">to the Type Approval Authority and Technical Service issuing the approval according to this regulation and optionally to the </w:t>
      </w:r>
      <w:proofErr w:type="spellStart"/>
      <w:r w:rsidRPr="008E4871">
        <w:rPr>
          <w:lang w:val="en-US"/>
        </w:rPr>
        <w:t>retreader</w:t>
      </w:r>
      <w:proofErr w:type="spellEnd"/>
      <w:r w:rsidRPr="008E4871">
        <w:rPr>
          <w:lang w:val="en-US"/>
        </w:rPr>
        <w:t>:</w:t>
      </w:r>
    </w:p>
    <w:p w14:paraId="34346F8D" w14:textId="77777777" w:rsidR="00A339F4" w:rsidRPr="008E4871" w:rsidRDefault="00A339F4" w:rsidP="00A339F4">
      <w:pPr>
        <w:autoSpaceDE w:val="0"/>
        <w:autoSpaceDN w:val="0"/>
        <w:adjustRightInd w:val="0"/>
        <w:spacing w:after="120"/>
        <w:ind w:left="2835" w:right="1134" w:hanging="567"/>
        <w:jc w:val="both"/>
        <w:rPr>
          <w:lang w:val="en-US"/>
        </w:rPr>
      </w:pPr>
      <w:r w:rsidRPr="008E4871">
        <w:rPr>
          <w:lang w:val="en-US"/>
        </w:rPr>
        <w:t xml:space="preserve">(a) </w:t>
      </w:r>
      <w:r w:rsidRPr="008E4871">
        <w:rPr>
          <w:lang w:val="en-US"/>
        </w:rPr>
        <w:tab/>
        <w:t xml:space="preserve">A copy of the UN Regulation No. 117 certificate(s) and a copy of the appropriate test report(s) issued by a designated Technical Service** demonstrating compliance of the new </w:t>
      </w:r>
      <w:proofErr w:type="spellStart"/>
      <w:r w:rsidRPr="008E4871">
        <w:rPr>
          <w:lang w:val="en-US"/>
        </w:rPr>
        <w:t>tyre</w:t>
      </w:r>
      <w:proofErr w:type="spellEnd"/>
      <w:r w:rsidRPr="008E4871">
        <w:rPr>
          <w:lang w:val="en-US"/>
        </w:rPr>
        <w:t xml:space="preserve"> to the minimum snow performance in severe snow conditions.</w:t>
      </w:r>
    </w:p>
    <w:p w14:paraId="5AA84F36" w14:textId="77777777" w:rsidR="00A339F4" w:rsidRPr="008E4871" w:rsidRDefault="00A339F4" w:rsidP="00A339F4">
      <w:pPr>
        <w:autoSpaceDE w:val="0"/>
        <w:autoSpaceDN w:val="0"/>
        <w:adjustRightInd w:val="0"/>
        <w:spacing w:after="120"/>
        <w:ind w:left="2835" w:right="1134" w:hanging="567"/>
        <w:jc w:val="both"/>
        <w:rPr>
          <w:lang w:val="en-US"/>
        </w:rPr>
      </w:pPr>
      <w:r w:rsidRPr="008E4871">
        <w:rPr>
          <w:lang w:val="en-US"/>
        </w:rPr>
        <w:t xml:space="preserve">(b) </w:t>
      </w:r>
      <w:r w:rsidRPr="008E4871">
        <w:rPr>
          <w:lang w:val="en-US"/>
        </w:rPr>
        <w:tab/>
        <w:t xml:space="preserve">The list(s) of </w:t>
      </w:r>
      <w:proofErr w:type="spellStart"/>
      <w:r w:rsidRPr="008E4871">
        <w:rPr>
          <w:lang w:val="en-US"/>
        </w:rPr>
        <w:t>tyre</w:t>
      </w:r>
      <w:proofErr w:type="spellEnd"/>
      <w:r w:rsidRPr="008E4871">
        <w:rPr>
          <w:lang w:val="en-US"/>
        </w:rPr>
        <w:t xml:space="preserve"> sizes to which it can be applied for the retreading process and validated by the same designated Technical Service** and/or Type Approval Authority that issued the UN Regulation No. 117 certificate(s). The list(s) shall include at least the </w:t>
      </w:r>
      <w:proofErr w:type="spellStart"/>
      <w:r w:rsidRPr="008E4871">
        <w:rPr>
          <w:lang w:val="en-US"/>
        </w:rPr>
        <w:t>tyres</w:t>
      </w:r>
      <w:proofErr w:type="spellEnd"/>
      <w:r w:rsidRPr="008E4871">
        <w:rPr>
          <w:lang w:val="en-US"/>
        </w:rPr>
        <w:t xml:space="preserve"> defined in paragraph 4.1.4.3.1.2.</w:t>
      </w:r>
    </w:p>
    <w:p w14:paraId="05F3BF82" w14:textId="77777777" w:rsidR="00A339F4" w:rsidRPr="008E4871" w:rsidRDefault="00A339F4" w:rsidP="00A339F4">
      <w:pPr>
        <w:autoSpaceDE w:val="0"/>
        <w:autoSpaceDN w:val="0"/>
        <w:adjustRightInd w:val="0"/>
        <w:spacing w:after="120"/>
        <w:ind w:left="2835" w:right="1134" w:hanging="567"/>
        <w:jc w:val="both"/>
        <w:rPr>
          <w:lang w:val="en-US"/>
        </w:rPr>
      </w:pPr>
      <w:r w:rsidRPr="008E4871">
        <w:rPr>
          <w:lang w:val="en-US"/>
        </w:rPr>
        <w:t xml:space="preserve">(c) </w:t>
      </w:r>
      <w:r w:rsidRPr="008E4871">
        <w:rPr>
          <w:lang w:val="en-US"/>
        </w:rPr>
        <w:tab/>
        <w:t xml:space="preserve">The drawing(s) of the tread pattern(s) covered by the UN Regulation No. 117 certificate(s) </w:t>
      </w:r>
      <w:r w:rsidRPr="008E4871">
        <w:rPr>
          <w:lang w:eastAsia="fr-BE"/>
        </w:rPr>
        <w:t xml:space="preserve">including the </w:t>
      </w:r>
      <w:r w:rsidRPr="008E4871">
        <w:rPr>
          <w:lang w:val="en-US"/>
        </w:rPr>
        <w:t>major features with respect to the snow performance;</w:t>
      </w:r>
    </w:p>
    <w:p w14:paraId="73069F7C" w14:textId="77777777" w:rsidR="00A339F4" w:rsidRPr="008E4871" w:rsidRDefault="00A339F4" w:rsidP="00A339F4">
      <w:pPr>
        <w:autoSpaceDE w:val="0"/>
        <w:autoSpaceDN w:val="0"/>
        <w:adjustRightInd w:val="0"/>
        <w:spacing w:after="120"/>
        <w:ind w:left="2835" w:right="1134" w:hanging="567"/>
        <w:jc w:val="both"/>
        <w:rPr>
          <w:lang w:val="en-US"/>
        </w:rPr>
      </w:pPr>
      <w:r w:rsidRPr="008E4871">
        <w:rPr>
          <w:lang w:val="en-US"/>
        </w:rPr>
        <w:t xml:space="preserve">(d) </w:t>
      </w:r>
      <w:r w:rsidRPr="008E4871">
        <w:rPr>
          <w:lang w:val="en-US"/>
        </w:rPr>
        <w:tab/>
        <w:t>A copy of the last report of the conformity of production as required in UN Regulation No. 117 and demonstration periodically the compliance with the requirement defined in paragraph 9.2.4. or paragraph 9.4.4.</w:t>
      </w:r>
      <w:r>
        <w:rPr>
          <w:lang w:val="en-US"/>
        </w:rPr>
        <w:t>"</w:t>
      </w:r>
    </w:p>
    <w:p w14:paraId="60216044" w14:textId="77777777" w:rsidR="00A339F4" w:rsidRPr="009B6BB5" w:rsidRDefault="00A339F4" w:rsidP="00A339F4">
      <w:pPr>
        <w:autoSpaceDE w:val="0"/>
        <w:autoSpaceDN w:val="0"/>
        <w:adjustRightInd w:val="0"/>
        <w:spacing w:after="120"/>
        <w:ind w:left="1134" w:right="1134"/>
        <w:jc w:val="both"/>
        <w:rPr>
          <w:lang w:val="en-US"/>
        </w:rPr>
      </w:pPr>
      <w:r w:rsidRPr="009B6BB5">
        <w:rPr>
          <w:i/>
          <w:iCs/>
          <w:lang w:val="en-US"/>
        </w:rPr>
        <w:t>Insert a new paragraph 6.6.3.3</w:t>
      </w:r>
      <w:r w:rsidRPr="009B6BB5">
        <w:rPr>
          <w:b/>
          <w:sz w:val="18"/>
          <w:szCs w:val="18"/>
        </w:rPr>
        <w:t>.</w:t>
      </w:r>
      <w:r w:rsidRPr="009B6BB5">
        <w:rPr>
          <w:lang w:val="en-US"/>
        </w:rPr>
        <w:t>, to read:</w:t>
      </w:r>
    </w:p>
    <w:p w14:paraId="7B76F33B" w14:textId="77777777" w:rsidR="00A339F4" w:rsidRPr="008E4871" w:rsidRDefault="00A339F4" w:rsidP="00A339F4">
      <w:pPr>
        <w:autoSpaceDE w:val="0"/>
        <w:autoSpaceDN w:val="0"/>
        <w:adjustRightInd w:val="0"/>
        <w:spacing w:after="120"/>
        <w:ind w:left="2268" w:right="1134" w:hanging="1134"/>
        <w:jc w:val="both"/>
        <w:rPr>
          <w:lang w:val="en-US" w:eastAsia="fr-BE"/>
        </w:rPr>
      </w:pPr>
      <w:r>
        <w:rPr>
          <w:lang w:val="en-US" w:eastAsia="fr-BE"/>
        </w:rPr>
        <w:t>"</w:t>
      </w:r>
      <w:r w:rsidRPr="008E4871">
        <w:rPr>
          <w:lang w:val="en-US" w:eastAsia="fr-BE"/>
        </w:rPr>
        <w:t>6.6.3.3.</w:t>
      </w:r>
      <w:r w:rsidRPr="008E4871">
        <w:rPr>
          <w:lang w:val="en-US" w:eastAsia="fr-BE"/>
        </w:rPr>
        <w:tab/>
        <w:t xml:space="preserve">For </w:t>
      </w:r>
      <w:proofErr w:type="spellStart"/>
      <w:r w:rsidRPr="008E4871">
        <w:rPr>
          <w:lang w:val="en-US" w:eastAsia="fr-BE"/>
        </w:rPr>
        <w:t>tyres</w:t>
      </w:r>
      <w:proofErr w:type="spellEnd"/>
      <w:r w:rsidRPr="008E4871">
        <w:rPr>
          <w:lang w:val="en-US" w:eastAsia="fr-BE"/>
        </w:rPr>
        <w:t xml:space="preserve"> retreaded by using </w:t>
      </w:r>
      <w:proofErr w:type="spellStart"/>
      <w:r w:rsidRPr="008E4871">
        <w:rPr>
          <w:lang w:val="en-US" w:eastAsia="fr-BE"/>
        </w:rPr>
        <w:t>mould</w:t>
      </w:r>
      <w:proofErr w:type="spellEnd"/>
      <w:r w:rsidRPr="008E4871">
        <w:rPr>
          <w:lang w:val="en-US" w:eastAsia="fr-BE"/>
        </w:rPr>
        <w:t xml:space="preserve"> cure tread material(s) and design(s) not covered by paragraphs 6.6.3.1. or 6.6.3.2. in case of </w:t>
      </w:r>
      <w:proofErr w:type="spellStart"/>
      <w:r w:rsidRPr="008E4871">
        <w:rPr>
          <w:lang w:val="en-US" w:eastAsia="fr-BE"/>
        </w:rPr>
        <w:t>mould</w:t>
      </w:r>
      <w:proofErr w:type="spellEnd"/>
      <w:r w:rsidRPr="008E4871">
        <w:rPr>
          <w:lang w:val="en-US" w:eastAsia="fr-BE"/>
        </w:rPr>
        <w:t xml:space="preserve"> cure and pre-cured, having to fulfil the requirements of paragraph 7.2.*, the </w:t>
      </w:r>
      <w:proofErr w:type="spellStart"/>
      <w:r w:rsidRPr="008E4871">
        <w:rPr>
          <w:lang w:val="en-US" w:eastAsia="fr-BE"/>
        </w:rPr>
        <w:t>retreader</w:t>
      </w:r>
      <w:proofErr w:type="spellEnd"/>
      <w:r w:rsidRPr="008E4871">
        <w:rPr>
          <w:lang w:val="en-US" w:eastAsia="fr-BE"/>
        </w:rPr>
        <w:t xml:space="preserve"> shall provide to the Type Approval Authority (TAA) and the Technical Service issuing the approval according to this Regulation:</w:t>
      </w:r>
    </w:p>
    <w:p w14:paraId="1D5E192B" w14:textId="77777777" w:rsidR="00A339F4" w:rsidRPr="008E4871" w:rsidRDefault="00A339F4" w:rsidP="00A339F4">
      <w:pPr>
        <w:autoSpaceDE w:val="0"/>
        <w:autoSpaceDN w:val="0"/>
        <w:adjustRightInd w:val="0"/>
        <w:spacing w:after="120"/>
        <w:ind w:left="2835" w:right="1134" w:hanging="567"/>
        <w:jc w:val="both"/>
        <w:rPr>
          <w:lang w:val="en-US" w:eastAsia="fr-BE"/>
        </w:rPr>
      </w:pPr>
      <w:r w:rsidRPr="008E4871">
        <w:rPr>
          <w:lang w:val="en-US" w:eastAsia="fr-BE"/>
        </w:rPr>
        <w:t xml:space="preserve">(a) </w:t>
      </w:r>
      <w:r w:rsidRPr="008E4871">
        <w:rPr>
          <w:lang w:val="en-US" w:eastAsia="fr-BE"/>
        </w:rPr>
        <w:tab/>
        <w:t xml:space="preserve">A copy of the test report(s) as in Annex 10, Appendix 2 and/or 3 of the representative </w:t>
      </w:r>
      <w:proofErr w:type="spellStart"/>
      <w:r w:rsidRPr="008E4871">
        <w:rPr>
          <w:lang w:val="en-US" w:eastAsia="fr-BE"/>
        </w:rPr>
        <w:t>tyre</w:t>
      </w:r>
      <w:proofErr w:type="spellEnd"/>
      <w:r w:rsidRPr="008E4871">
        <w:rPr>
          <w:lang w:val="en-US" w:eastAsia="fr-BE"/>
        </w:rPr>
        <w:t xml:space="preserve"> size(s) (see definition in paragraph 2.) demonstrating compliance of the </w:t>
      </w:r>
      <w:proofErr w:type="spellStart"/>
      <w:r w:rsidRPr="008E4871">
        <w:rPr>
          <w:lang w:val="en-US" w:eastAsia="fr-BE"/>
        </w:rPr>
        <w:t>mould</w:t>
      </w:r>
      <w:proofErr w:type="spellEnd"/>
      <w:r w:rsidRPr="008E4871">
        <w:rPr>
          <w:lang w:val="en-US" w:eastAsia="fr-BE"/>
        </w:rPr>
        <w:t xml:space="preserve"> cure tread(s) to the requirements of paragraph 7.2.;</w:t>
      </w:r>
    </w:p>
    <w:p w14:paraId="3DF84E7A" w14:textId="77777777" w:rsidR="00A339F4" w:rsidRPr="008E4871" w:rsidRDefault="00A339F4" w:rsidP="00A339F4">
      <w:pPr>
        <w:autoSpaceDE w:val="0"/>
        <w:autoSpaceDN w:val="0"/>
        <w:adjustRightInd w:val="0"/>
        <w:spacing w:after="120"/>
        <w:ind w:left="2835" w:right="1134" w:hanging="567"/>
        <w:jc w:val="both"/>
        <w:rPr>
          <w:lang w:val="en-US" w:eastAsia="fr-BE"/>
        </w:rPr>
      </w:pPr>
      <w:r w:rsidRPr="008E4871">
        <w:rPr>
          <w:lang w:val="en-US" w:eastAsia="fr-BE"/>
        </w:rPr>
        <w:t xml:space="preserve">(b) </w:t>
      </w:r>
      <w:r w:rsidRPr="008E4871">
        <w:rPr>
          <w:lang w:val="en-US" w:eastAsia="fr-BE"/>
        </w:rPr>
        <w:tab/>
        <w:t xml:space="preserve">The list(s) of </w:t>
      </w:r>
      <w:proofErr w:type="spellStart"/>
      <w:r w:rsidRPr="008E4871">
        <w:rPr>
          <w:lang w:val="en-US" w:eastAsia="fr-BE"/>
        </w:rPr>
        <w:t>tyre</w:t>
      </w:r>
      <w:proofErr w:type="spellEnd"/>
      <w:r w:rsidRPr="008E4871">
        <w:rPr>
          <w:lang w:val="en-US" w:eastAsia="fr-BE"/>
        </w:rPr>
        <w:t xml:space="preserve"> sizes to which it can be applied for the retreading process and validated by the same designated Technical Service and TAA which issued the test report(s) requested in paragraph 6.6.3.3. (a). The list(s) shall include at least the </w:t>
      </w:r>
      <w:proofErr w:type="spellStart"/>
      <w:r w:rsidRPr="008E4871">
        <w:rPr>
          <w:lang w:val="en-US" w:eastAsia="fr-BE"/>
        </w:rPr>
        <w:t>tyres</w:t>
      </w:r>
      <w:proofErr w:type="spellEnd"/>
      <w:r w:rsidRPr="008E4871">
        <w:rPr>
          <w:lang w:val="en-US" w:eastAsia="fr-BE"/>
        </w:rPr>
        <w:t xml:space="preserve"> defined in paragraph 4.1.4.3.1.3.;</w:t>
      </w:r>
    </w:p>
    <w:p w14:paraId="79E77F93" w14:textId="77777777" w:rsidR="00A339F4" w:rsidRPr="008E4871" w:rsidRDefault="00A339F4" w:rsidP="00A339F4">
      <w:pPr>
        <w:autoSpaceDE w:val="0"/>
        <w:autoSpaceDN w:val="0"/>
        <w:adjustRightInd w:val="0"/>
        <w:spacing w:after="120"/>
        <w:ind w:left="2835" w:right="1134" w:hanging="567"/>
        <w:jc w:val="both"/>
        <w:rPr>
          <w:lang w:val="en-US" w:eastAsia="fr-BE"/>
        </w:rPr>
      </w:pPr>
      <w:r w:rsidRPr="008E4871">
        <w:rPr>
          <w:lang w:val="en-US" w:eastAsia="fr-BE"/>
        </w:rPr>
        <w:t xml:space="preserve">(c) </w:t>
      </w:r>
      <w:r w:rsidRPr="008E4871">
        <w:rPr>
          <w:lang w:val="en-US" w:eastAsia="fr-BE"/>
        </w:rPr>
        <w:tab/>
        <w:t xml:space="preserve">A copy of the measures taken to ensure the conformity of production. These measures shall include test results demonstrating that the minimum levels of the snow performances required in paragraph 7.2.1. </w:t>
      </w:r>
      <w:r w:rsidRPr="008E4871">
        <w:rPr>
          <w:lang w:val="en-US" w:eastAsia="fr-BE"/>
        </w:rPr>
        <w:lastRenderedPageBreak/>
        <w:t>will be maintained and demonstrating periodically the compliance with the requirement defined in paragraph 9.2.2. or 9.4.2.;</w:t>
      </w:r>
    </w:p>
    <w:p w14:paraId="411621C3" w14:textId="77777777" w:rsidR="00A339F4" w:rsidRPr="008E4871" w:rsidRDefault="00A339F4" w:rsidP="00A339F4">
      <w:pPr>
        <w:autoSpaceDE w:val="0"/>
        <w:autoSpaceDN w:val="0"/>
        <w:adjustRightInd w:val="0"/>
        <w:spacing w:after="120"/>
        <w:ind w:left="2835" w:right="1134" w:hanging="567"/>
        <w:jc w:val="both"/>
        <w:rPr>
          <w:lang w:val="en-US"/>
        </w:rPr>
      </w:pPr>
      <w:r w:rsidRPr="008E4871">
        <w:rPr>
          <w:lang w:eastAsia="fr-BE"/>
        </w:rPr>
        <w:t xml:space="preserve">(d) </w:t>
      </w:r>
      <w:r w:rsidRPr="008E4871">
        <w:rPr>
          <w:lang w:eastAsia="fr-BE"/>
        </w:rPr>
        <w:tab/>
        <w:t xml:space="preserve">The drawing(s) of the tread pattern(s) including the </w:t>
      </w:r>
      <w:r w:rsidRPr="008E4871">
        <w:rPr>
          <w:lang w:val="en-US"/>
        </w:rPr>
        <w:t>major features with respect to the snow performance</w:t>
      </w:r>
      <w:r w:rsidRPr="008E4871">
        <w:rPr>
          <w:lang w:eastAsia="fr-BE"/>
        </w:rPr>
        <w:t>."</w:t>
      </w:r>
    </w:p>
    <w:p w14:paraId="091A1D52" w14:textId="77777777" w:rsidR="00A339F4" w:rsidRPr="009B6BB5" w:rsidRDefault="00A339F4" w:rsidP="00A339F4">
      <w:pPr>
        <w:pStyle w:val="SingleTxtG"/>
        <w:keepNext/>
        <w:tabs>
          <w:tab w:val="left" w:pos="2300"/>
          <w:tab w:val="left" w:pos="2800"/>
        </w:tabs>
        <w:ind w:left="2268" w:hanging="1134"/>
      </w:pPr>
      <w:r w:rsidRPr="009B6BB5">
        <w:rPr>
          <w:i/>
        </w:rPr>
        <w:t xml:space="preserve">Insert </w:t>
      </w:r>
      <w:r>
        <w:rPr>
          <w:i/>
        </w:rPr>
        <w:t xml:space="preserve">a </w:t>
      </w:r>
      <w:r w:rsidRPr="009B6BB5">
        <w:rPr>
          <w:i/>
        </w:rPr>
        <w:t>new paragraph 6.9.,</w:t>
      </w:r>
      <w:r w:rsidRPr="009B6BB5">
        <w:t xml:space="preserve"> to read:</w:t>
      </w:r>
    </w:p>
    <w:p w14:paraId="49E38058" w14:textId="77777777" w:rsidR="00A339F4" w:rsidRPr="008E4871" w:rsidRDefault="00A339F4" w:rsidP="00A339F4">
      <w:pPr>
        <w:pStyle w:val="SingleTxtG"/>
        <w:tabs>
          <w:tab w:val="left" w:pos="2300"/>
          <w:tab w:val="left" w:pos="2800"/>
        </w:tabs>
        <w:ind w:left="2268" w:hanging="1134"/>
      </w:pPr>
      <w:r w:rsidRPr="008E4871">
        <w:t xml:space="preserve">"6.9. </w:t>
      </w:r>
      <w:r w:rsidRPr="008E4871">
        <w:tab/>
        <w:t>Tread pattern of a tyre</w:t>
      </w:r>
    </w:p>
    <w:p w14:paraId="37BF9A98" w14:textId="77777777" w:rsidR="00A339F4" w:rsidRPr="008E4871" w:rsidRDefault="00A339F4" w:rsidP="00A339F4">
      <w:pPr>
        <w:pStyle w:val="SingleTxtG"/>
        <w:tabs>
          <w:tab w:val="left" w:pos="2300"/>
          <w:tab w:val="left" w:pos="2800"/>
        </w:tabs>
        <w:ind w:left="2268" w:hanging="1134"/>
      </w:pPr>
      <w:r w:rsidRPr="008E4871">
        <w:t xml:space="preserve">6.9.1. </w:t>
      </w:r>
      <w:r w:rsidRPr="008E4871">
        <w:tab/>
        <w:t>In order to be classified as a "special use tyre" a tyre shall have a block tread pattern in which the blocks are larger and more widely spaced than for normal tyres and have the following characteristics:</w:t>
      </w:r>
    </w:p>
    <w:p w14:paraId="4C9A7EE7" w14:textId="77777777" w:rsidR="00A339F4" w:rsidRPr="008E4871" w:rsidRDefault="00A339F4" w:rsidP="00A339F4">
      <w:pPr>
        <w:pStyle w:val="SingleTxtG"/>
        <w:tabs>
          <w:tab w:val="left" w:pos="2300"/>
          <w:tab w:val="left" w:pos="2800"/>
        </w:tabs>
        <w:ind w:left="2268" w:hanging="1134"/>
      </w:pPr>
      <w:r w:rsidRPr="008E4871">
        <w:tab/>
        <w:t>(a)</w:t>
      </w:r>
      <w:r w:rsidRPr="008E4871">
        <w:tab/>
        <w:t>A tread depth ≥ 11 mm;</w:t>
      </w:r>
    </w:p>
    <w:p w14:paraId="5E033AE9" w14:textId="77777777" w:rsidR="00A339F4" w:rsidRPr="008E4871" w:rsidRDefault="00A339F4" w:rsidP="00A339F4">
      <w:pPr>
        <w:pStyle w:val="SingleTxtG"/>
        <w:tabs>
          <w:tab w:val="left" w:pos="2300"/>
          <w:tab w:val="left" w:pos="2800"/>
        </w:tabs>
        <w:ind w:left="2268" w:hanging="1134"/>
      </w:pPr>
      <w:r w:rsidRPr="008E4871">
        <w:tab/>
        <w:t>(b)</w:t>
      </w:r>
      <w:r w:rsidRPr="008E4871">
        <w:tab/>
        <w:t>A void-to-</w:t>
      </w:r>
      <w:proofErr w:type="spellStart"/>
      <w:r w:rsidRPr="008E4871">
        <w:t>fill</w:t>
      </w:r>
      <w:proofErr w:type="spellEnd"/>
      <w:r w:rsidRPr="008E4871">
        <w:t xml:space="preserve"> ratio ≥ 35 per cent.</w:t>
      </w:r>
    </w:p>
    <w:p w14:paraId="3CF7D210" w14:textId="77777777" w:rsidR="00A339F4" w:rsidRPr="008E4871" w:rsidRDefault="00A339F4" w:rsidP="00A339F4">
      <w:pPr>
        <w:pStyle w:val="SingleTxtG"/>
        <w:tabs>
          <w:tab w:val="left" w:pos="2300"/>
          <w:tab w:val="left" w:pos="2800"/>
        </w:tabs>
        <w:ind w:left="2268" w:hanging="1134"/>
      </w:pPr>
      <w:r w:rsidRPr="008E4871">
        <w:t>6.9.2.</w:t>
      </w:r>
      <w:r w:rsidRPr="008E4871">
        <w:tab/>
        <w:t>In order to be classified as a "professional off-road tyre", a tyre shall have all of the following characteristics:</w:t>
      </w:r>
    </w:p>
    <w:p w14:paraId="0A428C5A" w14:textId="77777777" w:rsidR="00A339F4" w:rsidRPr="008E4871" w:rsidRDefault="00A339F4" w:rsidP="00A339F4">
      <w:pPr>
        <w:pStyle w:val="SingleTxtG"/>
        <w:tabs>
          <w:tab w:val="left" w:pos="2300"/>
          <w:tab w:val="left" w:pos="2800"/>
        </w:tabs>
        <w:ind w:left="2268" w:hanging="1134"/>
        <w:rPr>
          <w:lang w:val="en-US"/>
        </w:rPr>
      </w:pPr>
      <w:r w:rsidRPr="008E4871">
        <w:rPr>
          <w:lang w:val="en-US"/>
        </w:rPr>
        <w:tab/>
        <w:t>(a)</w:t>
      </w:r>
      <w:r w:rsidRPr="008E4871">
        <w:rPr>
          <w:lang w:val="en-US"/>
        </w:rPr>
        <w:tab/>
        <w:t xml:space="preserve">A </w:t>
      </w:r>
      <w:r w:rsidRPr="008E4871">
        <w:t>tread</w:t>
      </w:r>
      <w:r w:rsidRPr="008E4871">
        <w:rPr>
          <w:lang w:val="en-US"/>
        </w:rPr>
        <w:t xml:space="preserve"> depth ≥ 11 mm;</w:t>
      </w:r>
    </w:p>
    <w:p w14:paraId="360F18AF" w14:textId="77777777" w:rsidR="00A339F4" w:rsidRPr="008E4871" w:rsidRDefault="00A339F4" w:rsidP="00A339F4">
      <w:pPr>
        <w:pStyle w:val="SingleTxtG"/>
        <w:tabs>
          <w:tab w:val="left" w:pos="2300"/>
          <w:tab w:val="left" w:pos="2800"/>
        </w:tabs>
        <w:ind w:left="2268" w:hanging="1134"/>
        <w:rPr>
          <w:lang w:val="en-US"/>
        </w:rPr>
      </w:pPr>
      <w:r w:rsidRPr="008E4871">
        <w:rPr>
          <w:lang w:val="en-US"/>
        </w:rPr>
        <w:tab/>
        <w:t>(b)</w:t>
      </w:r>
      <w:r w:rsidRPr="008E4871">
        <w:rPr>
          <w:lang w:val="en-US"/>
        </w:rPr>
        <w:tab/>
        <w:t xml:space="preserve">A </w:t>
      </w:r>
      <w:r w:rsidRPr="008E4871">
        <w:t>void</w:t>
      </w:r>
      <w:r w:rsidRPr="008E4871">
        <w:rPr>
          <w:lang w:val="en-US"/>
        </w:rPr>
        <w:t>-to-</w:t>
      </w:r>
      <w:proofErr w:type="spellStart"/>
      <w:r w:rsidRPr="008E4871">
        <w:rPr>
          <w:lang w:val="en-US"/>
        </w:rPr>
        <w:t>fill</w:t>
      </w:r>
      <w:proofErr w:type="spellEnd"/>
      <w:r w:rsidRPr="008E4871">
        <w:rPr>
          <w:lang w:val="en-US"/>
        </w:rPr>
        <w:t xml:space="preserve"> ratio ≥ 35 per cent;</w:t>
      </w:r>
    </w:p>
    <w:p w14:paraId="7C32D00E" w14:textId="77777777" w:rsidR="00A339F4" w:rsidRPr="008E4871" w:rsidRDefault="00A339F4" w:rsidP="00A339F4">
      <w:pPr>
        <w:pStyle w:val="SingleTxtG"/>
        <w:tabs>
          <w:tab w:val="left" w:pos="2300"/>
          <w:tab w:val="left" w:pos="2800"/>
        </w:tabs>
        <w:ind w:left="2268" w:hanging="1134"/>
        <w:rPr>
          <w:lang w:val="en-US"/>
        </w:rPr>
      </w:pPr>
      <w:r w:rsidRPr="008E4871">
        <w:rPr>
          <w:lang w:val="en-US"/>
        </w:rPr>
        <w:tab/>
        <w:t>(c)</w:t>
      </w:r>
      <w:r w:rsidRPr="008E4871">
        <w:rPr>
          <w:lang w:val="en-US"/>
        </w:rPr>
        <w:tab/>
        <w:t>A maximum speed rating of ≤ Q."</w:t>
      </w:r>
    </w:p>
    <w:p w14:paraId="4464AB29" w14:textId="77777777" w:rsidR="00A339F4" w:rsidRPr="009B6BB5" w:rsidRDefault="00A339F4" w:rsidP="00A339F4">
      <w:pPr>
        <w:autoSpaceDE w:val="0"/>
        <w:autoSpaceDN w:val="0"/>
        <w:adjustRightInd w:val="0"/>
        <w:spacing w:after="120"/>
        <w:ind w:left="1134" w:right="1134"/>
        <w:jc w:val="both"/>
        <w:rPr>
          <w:bCs/>
          <w:iCs/>
          <w:lang w:val="en-US"/>
        </w:rPr>
      </w:pPr>
      <w:r w:rsidRPr="009B6BB5">
        <w:rPr>
          <w:bCs/>
          <w:i/>
          <w:lang w:val="en-US"/>
        </w:rPr>
        <w:t xml:space="preserve">Paragraph 7.2., </w:t>
      </w:r>
      <w:r w:rsidRPr="009B6BB5">
        <w:rPr>
          <w:bCs/>
          <w:iCs/>
          <w:lang w:val="en-US"/>
        </w:rPr>
        <w:t>amend to read:</w:t>
      </w:r>
    </w:p>
    <w:p w14:paraId="65072A52" w14:textId="77777777" w:rsidR="00A339F4" w:rsidRPr="000D6D30" w:rsidRDefault="00A339F4" w:rsidP="00A339F4">
      <w:pPr>
        <w:autoSpaceDE w:val="0"/>
        <w:autoSpaceDN w:val="0"/>
        <w:adjustRightInd w:val="0"/>
        <w:spacing w:after="120"/>
        <w:ind w:left="2268" w:right="1134" w:hanging="1134"/>
        <w:jc w:val="both"/>
        <w:rPr>
          <w:bCs/>
        </w:rPr>
      </w:pPr>
      <w:r w:rsidRPr="009B6BB5">
        <w:rPr>
          <w:bCs/>
        </w:rPr>
        <w:t>"7.2.</w:t>
      </w:r>
      <w:r w:rsidRPr="009B6BB5">
        <w:rPr>
          <w:bCs/>
        </w:rPr>
        <w:tab/>
      </w:r>
      <w:r w:rsidRPr="009B6BB5">
        <w:rPr>
          <w:bCs/>
        </w:rPr>
        <w:tab/>
        <w:t xml:space="preserve">In order to be classified as a "snow tyre for use in severe snow conditions", the </w:t>
      </w:r>
      <w:proofErr w:type="spellStart"/>
      <w:r w:rsidRPr="009B6BB5">
        <w:rPr>
          <w:bCs/>
        </w:rPr>
        <w:t>retreaded</w:t>
      </w:r>
      <w:proofErr w:type="spellEnd"/>
      <w:r w:rsidRPr="009B6BB5">
        <w:rPr>
          <w:bCs/>
        </w:rPr>
        <w:t xml:space="preserve"> tyre to comply with this Regulation shall meet the performance requirements of paragraph 7.2.1. The </w:t>
      </w:r>
      <w:proofErr w:type="spellStart"/>
      <w:r w:rsidRPr="009B6BB5">
        <w:rPr>
          <w:bCs/>
        </w:rPr>
        <w:t>retreaded</w:t>
      </w:r>
      <w:proofErr w:type="spellEnd"/>
      <w:r w:rsidRPr="009B6BB5">
        <w:rPr>
          <w:bCs/>
        </w:rPr>
        <w:t xml:space="preserve"> tyre size shall</w:t>
      </w:r>
      <w:r w:rsidRPr="000D6D30">
        <w:rPr>
          <w:bCs/>
        </w:rPr>
        <w:t xml:space="preserve"> meet these requirements based on a test method of Annex 9 by which:</w:t>
      </w:r>
    </w:p>
    <w:p w14:paraId="5EEF713E" w14:textId="77777777" w:rsidR="00A339F4" w:rsidRPr="000D6D30" w:rsidRDefault="00A339F4" w:rsidP="00A339F4">
      <w:pPr>
        <w:autoSpaceDE w:val="0"/>
        <w:autoSpaceDN w:val="0"/>
        <w:adjustRightInd w:val="0"/>
        <w:spacing w:after="120"/>
        <w:ind w:left="2835" w:right="1134" w:hanging="567"/>
        <w:jc w:val="both"/>
        <w:rPr>
          <w:bCs/>
        </w:rPr>
      </w:pPr>
      <w:r w:rsidRPr="000D6D30">
        <w:rPr>
          <w:bCs/>
        </w:rPr>
        <w:t>(a)</w:t>
      </w:r>
      <w:r w:rsidRPr="000D6D30">
        <w:rPr>
          <w:bCs/>
        </w:rPr>
        <w:tab/>
        <w:t>The mean fully developed deceleration ("</w:t>
      </w:r>
      <w:proofErr w:type="spellStart"/>
      <w:r w:rsidRPr="000D6D30">
        <w:rPr>
          <w:bCs/>
        </w:rPr>
        <w:t>mfdd</w:t>
      </w:r>
      <w:proofErr w:type="spellEnd"/>
      <w:r w:rsidRPr="000D6D30">
        <w:rPr>
          <w:bCs/>
        </w:rPr>
        <w:t>") in a braking test;</w:t>
      </w:r>
    </w:p>
    <w:p w14:paraId="22D82F1E" w14:textId="77777777" w:rsidR="00A339F4" w:rsidRPr="000D6D30" w:rsidRDefault="00A339F4" w:rsidP="00A339F4">
      <w:pPr>
        <w:autoSpaceDE w:val="0"/>
        <w:autoSpaceDN w:val="0"/>
        <w:adjustRightInd w:val="0"/>
        <w:spacing w:after="120"/>
        <w:ind w:left="2835" w:right="1134" w:hanging="567"/>
        <w:jc w:val="both"/>
        <w:rPr>
          <w:bCs/>
        </w:rPr>
      </w:pPr>
      <w:r w:rsidRPr="000D6D30">
        <w:rPr>
          <w:bCs/>
        </w:rPr>
        <w:t>(b)</w:t>
      </w:r>
      <w:r w:rsidRPr="000D6D30">
        <w:rPr>
          <w:bCs/>
        </w:rPr>
        <w:tab/>
        <w:t>Or alternatively an average traction force in a traction test;</w:t>
      </w:r>
    </w:p>
    <w:p w14:paraId="5A945256" w14:textId="77777777" w:rsidR="00A339F4" w:rsidRPr="008E4871" w:rsidRDefault="00A339F4" w:rsidP="00A339F4">
      <w:pPr>
        <w:autoSpaceDE w:val="0"/>
        <w:autoSpaceDN w:val="0"/>
        <w:adjustRightInd w:val="0"/>
        <w:spacing w:after="120"/>
        <w:ind w:left="2835" w:right="1134" w:hanging="567"/>
        <w:jc w:val="both"/>
      </w:pPr>
      <w:r w:rsidRPr="000D6D30">
        <w:rPr>
          <w:bCs/>
        </w:rPr>
        <w:t>(c)</w:t>
      </w:r>
      <w:r w:rsidRPr="000D6D30">
        <w:rPr>
          <w:bCs/>
        </w:rPr>
        <w:tab/>
        <w:t>Or alternatively the average accel</w:t>
      </w:r>
      <w:r>
        <w:rPr>
          <w:bCs/>
        </w:rPr>
        <w:t>eration in an acceleration test</w:t>
      </w:r>
      <w:r w:rsidRPr="00733020">
        <w:rPr>
          <w:b/>
          <w:bCs/>
        </w:rPr>
        <w:t xml:space="preserve"> </w:t>
      </w:r>
      <w:r w:rsidRPr="009D649D">
        <w:rPr>
          <w:bCs/>
        </w:rPr>
        <w:t>of the candidate tyre is compared to that of a Standard Reference Test Tyre (</w:t>
      </w:r>
      <w:r w:rsidRPr="008E4871">
        <w:t>SRTT).</w:t>
      </w:r>
    </w:p>
    <w:p w14:paraId="07278F2D" w14:textId="77777777" w:rsidR="00A339F4" w:rsidRPr="000D6D30" w:rsidRDefault="00A339F4" w:rsidP="00A339F4">
      <w:pPr>
        <w:autoSpaceDE w:val="0"/>
        <w:autoSpaceDN w:val="0"/>
        <w:adjustRightInd w:val="0"/>
        <w:spacing w:after="120"/>
        <w:ind w:left="2835" w:right="1134" w:hanging="567"/>
        <w:jc w:val="both"/>
        <w:rPr>
          <w:bCs/>
        </w:rPr>
      </w:pPr>
      <w:r w:rsidRPr="000D6D30">
        <w:rPr>
          <w:bCs/>
        </w:rPr>
        <w:t>The relative performance shall be indicated by a snow grip index.</w:t>
      </w:r>
      <w:r>
        <w:rPr>
          <w:bCs/>
        </w:rPr>
        <w:t>"</w:t>
      </w:r>
    </w:p>
    <w:p w14:paraId="13AC7456" w14:textId="77777777" w:rsidR="00A339F4" w:rsidRPr="00CC1924" w:rsidRDefault="00A339F4" w:rsidP="00A339F4">
      <w:pPr>
        <w:autoSpaceDE w:val="0"/>
        <w:autoSpaceDN w:val="0"/>
        <w:adjustRightInd w:val="0"/>
        <w:spacing w:after="120"/>
        <w:ind w:left="1134" w:right="1134"/>
        <w:rPr>
          <w:bCs/>
          <w:iCs/>
          <w:lang w:val="en-US"/>
        </w:rPr>
      </w:pPr>
      <w:r>
        <w:rPr>
          <w:bCs/>
          <w:i/>
          <w:lang w:val="en-US"/>
        </w:rPr>
        <w:t>Paragraph 7.2</w:t>
      </w:r>
      <w:r w:rsidRPr="00CC1924">
        <w:rPr>
          <w:bCs/>
          <w:i/>
          <w:lang w:val="en-US"/>
        </w:rPr>
        <w:t>.</w:t>
      </w:r>
      <w:r>
        <w:rPr>
          <w:bCs/>
          <w:i/>
          <w:lang w:val="en-US"/>
        </w:rPr>
        <w:t>1.</w:t>
      </w:r>
      <w:r w:rsidRPr="00CC1924">
        <w:rPr>
          <w:bCs/>
          <w:i/>
          <w:lang w:val="en-US"/>
        </w:rPr>
        <w:t xml:space="preserve">, </w:t>
      </w:r>
      <w:r w:rsidRPr="00CC1924">
        <w:rPr>
          <w:bCs/>
          <w:iCs/>
          <w:lang w:val="en-US"/>
        </w:rPr>
        <w:t>amend to read:</w:t>
      </w:r>
    </w:p>
    <w:p w14:paraId="59F7C98D" w14:textId="77777777" w:rsidR="00A339F4" w:rsidRDefault="00A339F4" w:rsidP="00A339F4">
      <w:pPr>
        <w:autoSpaceDE w:val="0"/>
        <w:autoSpaceDN w:val="0"/>
        <w:adjustRightInd w:val="0"/>
        <w:spacing w:after="120"/>
        <w:ind w:left="2268" w:right="1134" w:hanging="1134"/>
        <w:jc w:val="both"/>
        <w:rPr>
          <w:strike/>
        </w:rPr>
      </w:pPr>
      <w:r w:rsidRPr="00AD14BB">
        <w:t>"7.2.1.</w:t>
      </w:r>
      <w:r w:rsidRPr="00AD14BB">
        <w:tab/>
      </w:r>
      <w:r w:rsidRPr="00AD14BB">
        <w:tab/>
        <w:t>For Class C1 tyres, the minimum snow grip index value, as calculated in the procedure described in Annex 9 and compared with the</w:t>
      </w:r>
      <w:r>
        <w:t xml:space="preserve"> </w:t>
      </w:r>
      <w:r w:rsidRPr="001156F0">
        <w:rPr>
          <w:bCs/>
        </w:rPr>
        <w:t>SRTT s</w:t>
      </w:r>
      <w:r w:rsidRPr="009D649D">
        <w:t>hall be as follows:</w:t>
      </w:r>
    </w:p>
    <w:tbl>
      <w:tblPr>
        <w:tblW w:w="6239"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2464"/>
        <w:gridCol w:w="2214"/>
      </w:tblGrid>
      <w:tr w:rsidR="00A339F4" w:rsidRPr="009A0D04" w14:paraId="10010547" w14:textId="77777777" w:rsidTr="00946C16">
        <w:tc>
          <w:tcPr>
            <w:tcW w:w="1250" w:type="pct"/>
            <w:tcBorders>
              <w:bottom w:val="single" w:sz="12" w:space="0" w:color="auto"/>
            </w:tcBorders>
            <w:tcMar>
              <w:left w:w="28" w:type="dxa"/>
              <w:right w:w="28" w:type="dxa"/>
            </w:tcMar>
          </w:tcPr>
          <w:p w14:paraId="11FC1CEA" w14:textId="77777777" w:rsidR="00A339F4" w:rsidRPr="00E065F9" w:rsidRDefault="00A339F4" w:rsidP="00946C16">
            <w:pPr>
              <w:tabs>
                <w:tab w:val="left" w:pos="1701"/>
                <w:tab w:val="left" w:pos="2268"/>
                <w:tab w:val="left" w:pos="2835"/>
              </w:tabs>
              <w:spacing w:before="80" w:after="80" w:line="200" w:lineRule="exact"/>
              <w:ind w:hanging="37"/>
              <w:jc w:val="center"/>
              <w:rPr>
                <w:rFonts w:asciiTheme="majorBidi" w:eastAsia="Calibri" w:hAnsiTheme="majorBidi" w:cstheme="majorBidi"/>
                <w:i/>
                <w:sz w:val="16"/>
                <w:szCs w:val="16"/>
                <w:lang w:val="de-AT"/>
              </w:rPr>
            </w:pPr>
            <w:r w:rsidRPr="00E065F9">
              <w:rPr>
                <w:rFonts w:asciiTheme="majorBidi" w:eastAsia="Calibri" w:hAnsiTheme="majorBidi" w:cstheme="majorBidi"/>
                <w:i/>
                <w:sz w:val="16"/>
                <w:szCs w:val="16"/>
                <w:lang w:val="de-AT"/>
              </w:rPr>
              <w:t>Class</w:t>
            </w:r>
          </w:p>
          <w:p w14:paraId="0FEDE5B2" w14:textId="77777777" w:rsidR="00A339F4" w:rsidRPr="00E065F9" w:rsidRDefault="00A339F4" w:rsidP="00946C16">
            <w:pPr>
              <w:tabs>
                <w:tab w:val="left" w:pos="567"/>
                <w:tab w:val="left" w:pos="1701"/>
                <w:tab w:val="left" w:pos="2268"/>
                <w:tab w:val="left" w:pos="2835"/>
              </w:tabs>
              <w:spacing w:before="80" w:after="80" w:line="200" w:lineRule="exact"/>
              <w:ind w:left="567" w:hanging="567"/>
              <w:jc w:val="center"/>
              <w:rPr>
                <w:rFonts w:asciiTheme="majorBidi" w:eastAsia="Calibri" w:hAnsiTheme="majorBidi" w:cstheme="majorBidi"/>
                <w:i/>
                <w:sz w:val="16"/>
                <w:szCs w:val="16"/>
                <w:lang w:val="de-AT"/>
              </w:rPr>
            </w:pPr>
            <w:r w:rsidRPr="00E065F9">
              <w:rPr>
                <w:rFonts w:asciiTheme="majorBidi" w:eastAsia="Calibri" w:hAnsiTheme="majorBidi" w:cstheme="majorBidi"/>
                <w:i/>
                <w:sz w:val="16"/>
                <w:szCs w:val="16"/>
                <w:lang w:val="de-AT"/>
              </w:rPr>
              <w:t xml:space="preserve">of </w:t>
            </w:r>
            <w:proofErr w:type="spellStart"/>
            <w:r w:rsidRPr="00E065F9">
              <w:rPr>
                <w:rFonts w:asciiTheme="majorBidi" w:eastAsia="Calibri" w:hAnsiTheme="majorBidi" w:cstheme="majorBidi"/>
                <w:i/>
                <w:sz w:val="16"/>
                <w:szCs w:val="16"/>
                <w:lang w:val="de-AT"/>
              </w:rPr>
              <w:t>tyre</w:t>
            </w:r>
            <w:proofErr w:type="spellEnd"/>
          </w:p>
        </w:tc>
        <w:tc>
          <w:tcPr>
            <w:tcW w:w="1975" w:type="pct"/>
            <w:tcBorders>
              <w:bottom w:val="single" w:sz="12" w:space="0" w:color="auto"/>
            </w:tcBorders>
            <w:tcMar>
              <w:left w:w="28" w:type="dxa"/>
              <w:right w:w="28" w:type="dxa"/>
            </w:tcMar>
          </w:tcPr>
          <w:p w14:paraId="3491A958" w14:textId="77777777" w:rsidR="00A339F4" w:rsidRPr="00E065F9" w:rsidRDefault="00A339F4" w:rsidP="00946C16">
            <w:pPr>
              <w:tabs>
                <w:tab w:val="left" w:pos="1701"/>
                <w:tab w:val="left" w:pos="2268"/>
                <w:tab w:val="left" w:pos="2835"/>
              </w:tabs>
              <w:spacing w:before="80" w:after="80" w:line="200" w:lineRule="exact"/>
              <w:ind w:left="132"/>
              <w:jc w:val="center"/>
              <w:rPr>
                <w:rFonts w:asciiTheme="majorBidi" w:eastAsia="Calibri" w:hAnsiTheme="majorBidi" w:cstheme="majorBidi"/>
                <w:i/>
                <w:sz w:val="16"/>
                <w:szCs w:val="16"/>
              </w:rPr>
            </w:pPr>
            <w:r w:rsidRPr="00E065F9">
              <w:rPr>
                <w:rFonts w:asciiTheme="majorBidi" w:eastAsia="Calibri" w:hAnsiTheme="majorBidi" w:cstheme="majorBidi"/>
                <w:i/>
                <w:sz w:val="16"/>
                <w:szCs w:val="16"/>
              </w:rPr>
              <w:t>Snow grip index</w:t>
            </w:r>
          </w:p>
          <w:p w14:paraId="531A59FA" w14:textId="77777777" w:rsidR="00A339F4" w:rsidRPr="00E065F9" w:rsidRDefault="00A339F4" w:rsidP="00946C16">
            <w:pPr>
              <w:tabs>
                <w:tab w:val="left" w:pos="1701"/>
                <w:tab w:val="left" w:pos="2268"/>
                <w:tab w:val="left" w:pos="2835"/>
              </w:tabs>
              <w:spacing w:before="80" w:after="80" w:line="200" w:lineRule="exact"/>
              <w:ind w:left="132"/>
              <w:jc w:val="center"/>
              <w:rPr>
                <w:rFonts w:asciiTheme="majorBidi" w:eastAsia="Calibri" w:hAnsiTheme="majorBidi" w:cstheme="majorBidi"/>
                <w:i/>
                <w:sz w:val="16"/>
                <w:szCs w:val="16"/>
              </w:rPr>
            </w:pPr>
            <w:r w:rsidRPr="00E065F9">
              <w:rPr>
                <w:rFonts w:asciiTheme="majorBidi" w:eastAsia="Calibri" w:hAnsiTheme="majorBidi" w:cstheme="majorBidi"/>
                <w:i/>
                <w:sz w:val="16"/>
                <w:szCs w:val="16"/>
              </w:rPr>
              <w:t>(brake on snow method)</w:t>
            </w:r>
            <w:r w:rsidRPr="00E065F9">
              <w:rPr>
                <w:rFonts w:asciiTheme="majorBidi" w:eastAsia="Calibri" w:hAnsiTheme="majorBidi" w:cstheme="majorBidi"/>
                <w:i/>
                <w:sz w:val="16"/>
                <w:szCs w:val="16"/>
                <w:vertAlign w:val="superscript"/>
              </w:rPr>
              <w:t>(a)</w:t>
            </w:r>
          </w:p>
        </w:tc>
        <w:tc>
          <w:tcPr>
            <w:tcW w:w="1774" w:type="pct"/>
            <w:tcBorders>
              <w:bottom w:val="single" w:sz="12" w:space="0" w:color="auto"/>
            </w:tcBorders>
            <w:tcMar>
              <w:left w:w="28" w:type="dxa"/>
              <w:right w:w="28" w:type="dxa"/>
            </w:tcMar>
          </w:tcPr>
          <w:p w14:paraId="34FAB0D3" w14:textId="77777777" w:rsidR="00A339F4" w:rsidRPr="00E065F9" w:rsidRDefault="00A339F4" w:rsidP="00946C16">
            <w:pPr>
              <w:tabs>
                <w:tab w:val="left" w:pos="1701"/>
                <w:tab w:val="left" w:pos="2268"/>
                <w:tab w:val="left" w:pos="2835"/>
              </w:tabs>
              <w:spacing w:before="80" w:after="80" w:line="200" w:lineRule="exact"/>
              <w:ind w:left="132"/>
              <w:jc w:val="center"/>
              <w:rPr>
                <w:rFonts w:asciiTheme="majorBidi" w:eastAsia="Calibri" w:hAnsiTheme="majorBidi" w:cstheme="majorBidi"/>
                <w:i/>
                <w:sz w:val="16"/>
                <w:szCs w:val="16"/>
              </w:rPr>
            </w:pPr>
            <w:r w:rsidRPr="00E065F9">
              <w:rPr>
                <w:rFonts w:asciiTheme="majorBidi" w:eastAsia="Calibri" w:hAnsiTheme="majorBidi" w:cstheme="majorBidi"/>
                <w:i/>
                <w:sz w:val="16"/>
                <w:szCs w:val="16"/>
              </w:rPr>
              <w:t>Snow grip index</w:t>
            </w:r>
          </w:p>
          <w:p w14:paraId="105E62CD" w14:textId="77777777" w:rsidR="00A339F4" w:rsidRPr="00E065F9" w:rsidRDefault="00A339F4" w:rsidP="00946C16">
            <w:pPr>
              <w:tabs>
                <w:tab w:val="left" w:pos="1701"/>
                <w:tab w:val="left" w:pos="2268"/>
                <w:tab w:val="left" w:pos="2835"/>
              </w:tabs>
              <w:spacing w:before="80" w:after="80" w:line="200" w:lineRule="exact"/>
              <w:ind w:left="132"/>
              <w:jc w:val="center"/>
              <w:rPr>
                <w:rFonts w:asciiTheme="majorBidi" w:eastAsia="Calibri" w:hAnsiTheme="majorBidi" w:cstheme="majorBidi"/>
                <w:i/>
                <w:sz w:val="16"/>
                <w:szCs w:val="16"/>
                <w:u w:val="single"/>
              </w:rPr>
            </w:pPr>
            <w:r w:rsidRPr="00E065F9">
              <w:rPr>
                <w:rFonts w:asciiTheme="majorBidi" w:eastAsia="Calibri" w:hAnsiTheme="majorBidi" w:cstheme="majorBidi"/>
                <w:i/>
                <w:sz w:val="16"/>
                <w:szCs w:val="16"/>
              </w:rPr>
              <w:t>(spin traction method)</w:t>
            </w:r>
            <w:r w:rsidRPr="00E065F9">
              <w:rPr>
                <w:rFonts w:asciiTheme="majorBidi" w:eastAsia="Calibri" w:hAnsiTheme="majorBidi" w:cstheme="majorBidi"/>
                <w:i/>
                <w:sz w:val="16"/>
                <w:szCs w:val="16"/>
                <w:vertAlign w:val="superscript"/>
              </w:rPr>
              <w:t>(b)</w:t>
            </w:r>
          </w:p>
        </w:tc>
      </w:tr>
      <w:tr w:rsidR="00A339F4" w:rsidRPr="009A0D04" w14:paraId="5EC75CD6" w14:textId="77777777" w:rsidTr="00946C16">
        <w:tc>
          <w:tcPr>
            <w:tcW w:w="1250" w:type="pct"/>
            <w:tcBorders>
              <w:top w:val="single" w:sz="12" w:space="0" w:color="auto"/>
              <w:bottom w:val="single" w:sz="4" w:space="0" w:color="auto"/>
            </w:tcBorders>
            <w:tcMar>
              <w:left w:w="28" w:type="dxa"/>
              <w:right w:w="28" w:type="dxa"/>
            </w:tcMar>
          </w:tcPr>
          <w:p w14:paraId="12342E1E" w14:textId="77777777" w:rsidR="00A339F4" w:rsidRPr="00676ADC" w:rsidRDefault="00A339F4" w:rsidP="00946C16">
            <w:pPr>
              <w:tabs>
                <w:tab w:val="left" w:pos="567"/>
                <w:tab w:val="left" w:pos="1701"/>
                <w:tab w:val="left" w:pos="2268"/>
                <w:tab w:val="left" w:pos="2835"/>
              </w:tabs>
              <w:spacing w:before="80" w:after="80" w:line="200" w:lineRule="exact"/>
              <w:ind w:left="567" w:hanging="567"/>
              <w:rPr>
                <w:rFonts w:asciiTheme="majorBidi" w:eastAsia="Calibri" w:hAnsiTheme="majorBidi" w:cstheme="majorBidi"/>
                <w:i/>
                <w:sz w:val="18"/>
                <w:szCs w:val="18"/>
              </w:rPr>
            </w:pPr>
          </w:p>
        </w:tc>
        <w:tc>
          <w:tcPr>
            <w:tcW w:w="1975" w:type="pct"/>
            <w:tcBorders>
              <w:top w:val="single" w:sz="12" w:space="0" w:color="auto"/>
              <w:bottom w:val="single" w:sz="4" w:space="0" w:color="auto"/>
            </w:tcBorders>
            <w:tcMar>
              <w:left w:w="28" w:type="dxa"/>
              <w:right w:w="28" w:type="dxa"/>
            </w:tcMar>
          </w:tcPr>
          <w:p w14:paraId="76D9E6A6" w14:textId="77777777" w:rsidR="00A339F4" w:rsidRPr="001156F0" w:rsidRDefault="00A339F4" w:rsidP="00946C16">
            <w:pPr>
              <w:tabs>
                <w:tab w:val="left" w:pos="1701"/>
                <w:tab w:val="left" w:pos="2268"/>
                <w:tab w:val="left" w:pos="2835"/>
              </w:tabs>
              <w:spacing w:before="80" w:after="80" w:line="200" w:lineRule="exact"/>
              <w:ind w:left="132"/>
              <w:rPr>
                <w:rFonts w:asciiTheme="majorBidi" w:eastAsia="Calibri" w:hAnsiTheme="majorBidi" w:cstheme="majorBidi"/>
                <w:i/>
                <w:strike/>
                <w:sz w:val="18"/>
                <w:szCs w:val="18"/>
                <w:lang w:val="de-AT"/>
              </w:rPr>
            </w:pPr>
            <w:proofErr w:type="spellStart"/>
            <w:r w:rsidRPr="001156F0">
              <w:rPr>
                <w:rFonts w:asciiTheme="majorBidi" w:eastAsia="Calibri" w:hAnsiTheme="majorBidi" w:cstheme="majorBidi"/>
                <w:i/>
                <w:sz w:val="18"/>
                <w:szCs w:val="18"/>
                <w:lang w:val="de-AT"/>
              </w:rPr>
              <w:t>Ref.s</w:t>
            </w:r>
            <w:proofErr w:type="spellEnd"/>
            <w:r w:rsidRPr="001156F0">
              <w:rPr>
                <w:rFonts w:asciiTheme="majorBidi" w:eastAsia="Calibri" w:hAnsiTheme="majorBidi" w:cstheme="majorBidi"/>
                <w:i/>
                <w:sz w:val="18"/>
                <w:szCs w:val="18"/>
                <w:lang w:val="de-AT"/>
              </w:rPr>
              <w:t xml:space="preserve"> = C1 – SRTT 14, SRTT16</w:t>
            </w:r>
          </w:p>
        </w:tc>
        <w:tc>
          <w:tcPr>
            <w:tcW w:w="1774" w:type="pct"/>
            <w:tcBorders>
              <w:top w:val="single" w:sz="12" w:space="0" w:color="auto"/>
              <w:bottom w:val="single" w:sz="4" w:space="0" w:color="auto"/>
            </w:tcBorders>
            <w:tcMar>
              <w:left w:w="28" w:type="dxa"/>
              <w:right w:w="28" w:type="dxa"/>
            </w:tcMar>
          </w:tcPr>
          <w:p w14:paraId="20725F86" w14:textId="77777777" w:rsidR="00A339F4" w:rsidRPr="001156F0" w:rsidRDefault="00A339F4" w:rsidP="00946C16">
            <w:pPr>
              <w:tabs>
                <w:tab w:val="left" w:pos="1701"/>
                <w:tab w:val="left" w:pos="2268"/>
                <w:tab w:val="left" w:pos="2835"/>
              </w:tabs>
              <w:spacing w:before="80" w:after="80" w:line="200" w:lineRule="exact"/>
              <w:ind w:left="132"/>
              <w:rPr>
                <w:rFonts w:asciiTheme="majorBidi" w:eastAsia="Calibri" w:hAnsiTheme="majorBidi" w:cstheme="majorBidi"/>
                <w:i/>
                <w:sz w:val="18"/>
                <w:szCs w:val="18"/>
                <w:lang w:val="de-AT"/>
              </w:rPr>
            </w:pPr>
            <w:proofErr w:type="spellStart"/>
            <w:r w:rsidRPr="001156F0">
              <w:rPr>
                <w:rFonts w:asciiTheme="majorBidi" w:eastAsia="Calibri" w:hAnsiTheme="majorBidi" w:cstheme="majorBidi"/>
                <w:i/>
                <w:sz w:val="18"/>
                <w:szCs w:val="18"/>
                <w:lang w:val="de-AT"/>
              </w:rPr>
              <w:t>Ref.s</w:t>
            </w:r>
            <w:proofErr w:type="spellEnd"/>
            <w:r w:rsidRPr="001156F0">
              <w:rPr>
                <w:rFonts w:asciiTheme="majorBidi" w:eastAsia="Calibri" w:hAnsiTheme="majorBidi" w:cstheme="majorBidi"/>
                <w:i/>
                <w:sz w:val="18"/>
                <w:szCs w:val="18"/>
                <w:lang w:val="de-AT"/>
              </w:rPr>
              <w:t xml:space="preserve"> = C1 – SRTT 14, SRTT16</w:t>
            </w:r>
          </w:p>
        </w:tc>
      </w:tr>
      <w:tr w:rsidR="00A339F4" w:rsidRPr="00676ADC" w14:paraId="058C4D71" w14:textId="77777777" w:rsidTr="00946C16">
        <w:tc>
          <w:tcPr>
            <w:tcW w:w="1250" w:type="pct"/>
            <w:tcBorders>
              <w:bottom w:val="single" w:sz="12" w:space="0" w:color="auto"/>
            </w:tcBorders>
            <w:tcMar>
              <w:left w:w="28" w:type="dxa"/>
              <w:right w:w="28" w:type="dxa"/>
            </w:tcMar>
          </w:tcPr>
          <w:p w14:paraId="214170AF" w14:textId="77777777" w:rsidR="00A339F4" w:rsidRPr="00676ADC" w:rsidRDefault="00A339F4" w:rsidP="00946C16">
            <w:pPr>
              <w:tabs>
                <w:tab w:val="left" w:pos="-720"/>
                <w:tab w:val="left" w:pos="1701"/>
                <w:tab w:val="left" w:pos="2268"/>
                <w:tab w:val="left" w:pos="2835"/>
              </w:tabs>
              <w:spacing w:before="40" w:after="120" w:line="240" w:lineRule="exact"/>
              <w:ind w:left="119"/>
              <w:rPr>
                <w:rFonts w:asciiTheme="majorBidi" w:eastAsia="Calibri" w:hAnsiTheme="majorBidi" w:cstheme="majorBidi"/>
                <w:sz w:val="18"/>
                <w:szCs w:val="18"/>
                <w:lang w:val="de-AT"/>
              </w:rPr>
            </w:pPr>
            <w:r w:rsidRPr="00676ADC">
              <w:rPr>
                <w:rFonts w:asciiTheme="majorBidi" w:eastAsia="Calibri" w:hAnsiTheme="majorBidi" w:cstheme="majorBidi"/>
                <w:sz w:val="18"/>
                <w:szCs w:val="18"/>
                <w:lang w:val="de-AT"/>
              </w:rPr>
              <w:t xml:space="preserve">C1 </w:t>
            </w:r>
          </w:p>
        </w:tc>
        <w:tc>
          <w:tcPr>
            <w:tcW w:w="1975" w:type="pct"/>
            <w:tcBorders>
              <w:bottom w:val="single" w:sz="12" w:space="0" w:color="auto"/>
            </w:tcBorders>
            <w:tcMar>
              <w:left w:w="28" w:type="dxa"/>
              <w:right w:w="28" w:type="dxa"/>
            </w:tcMar>
          </w:tcPr>
          <w:p w14:paraId="668CB579" w14:textId="77777777" w:rsidR="00A339F4" w:rsidRPr="00676ADC" w:rsidRDefault="00A339F4" w:rsidP="00946C16">
            <w:pPr>
              <w:tabs>
                <w:tab w:val="left" w:pos="1701"/>
                <w:tab w:val="left" w:pos="2268"/>
                <w:tab w:val="left" w:pos="2835"/>
              </w:tabs>
              <w:spacing w:before="40" w:after="120" w:line="240" w:lineRule="exact"/>
              <w:ind w:left="132"/>
              <w:jc w:val="center"/>
              <w:rPr>
                <w:rFonts w:asciiTheme="majorBidi" w:eastAsia="Calibri" w:hAnsiTheme="majorBidi" w:cstheme="majorBidi"/>
                <w:strike/>
                <w:sz w:val="18"/>
                <w:szCs w:val="18"/>
                <w:lang w:val="de-AT"/>
              </w:rPr>
            </w:pPr>
            <w:r w:rsidRPr="00676ADC">
              <w:rPr>
                <w:rFonts w:asciiTheme="majorBidi" w:eastAsia="Calibri" w:hAnsiTheme="majorBidi" w:cstheme="majorBidi"/>
                <w:sz w:val="18"/>
                <w:szCs w:val="18"/>
                <w:lang w:val="de-AT"/>
              </w:rPr>
              <w:t>1.07</w:t>
            </w:r>
          </w:p>
        </w:tc>
        <w:tc>
          <w:tcPr>
            <w:tcW w:w="1774" w:type="pct"/>
            <w:tcBorders>
              <w:bottom w:val="single" w:sz="12" w:space="0" w:color="auto"/>
            </w:tcBorders>
            <w:tcMar>
              <w:left w:w="28" w:type="dxa"/>
              <w:right w:w="28" w:type="dxa"/>
            </w:tcMar>
          </w:tcPr>
          <w:p w14:paraId="3F1AE33C" w14:textId="77777777" w:rsidR="00A339F4" w:rsidRPr="00676ADC" w:rsidRDefault="00A339F4" w:rsidP="00946C16">
            <w:pPr>
              <w:tabs>
                <w:tab w:val="left" w:pos="1701"/>
                <w:tab w:val="left" w:pos="2268"/>
                <w:tab w:val="left" w:pos="2835"/>
              </w:tabs>
              <w:spacing w:before="40" w:after="120" w:line="240" w:lineRule="exact"/>
              <w:ind w:left="132"/>
              <w:jc w:val="center"/>
              <w:rPr>
                <w:rFonts w:asciiTheme="majorBidi" w:eastAsia="Calibri" w:hAnsiTheme="majorBidi" w:cstheme="majorBidi"/>
                <w:sz w:val="18"/>
                <w:szCs w:val="18"/>
                <w:vertAlign w:val="superscript"/>
                <w:lang w:val="de-AT"/>
              </w:rPr>
            </w:pPr>
            <w:r w:rsidRPr="00676ADC">
              <w:rPr>
                <w:rFonts w:asciiTheme="majorBidi" w:eastAsia="Calibri" w:hAnsiTheme="majorBidi" w:cstheme="majorBidi"/>
                <w:sz w:val="18"/>
                <w:szCs w:val="18"/>
                <w:lang w:val="de-AT"/>
              </w:rPr>
              <w:t>1.10</w:t>
            </w:r>
          </w:p>
        </w:tc>
      </w:tr>
    </w:tbl>
    <w:p w14:paraId="728396F4" w14:textId="77777777" w:rsidR="00A339F4" w:rsidRPr="00014E67" w:rsidRDefault="00A339F4" w:rsidP="00A339F4">
      <w:pPr>
        <w:autoSpaceDE w:val="0"/>
        <w:autoSpaceDN w:val="0"/>
        <w:adjustRightInd w:val="0"/>
        <w:ind w:left="1701" w:right="1134" w:firstLine="567"/>
        <w:rPr>
          <w:sz w:val="18"/>
          <w:szCs w:val="18"/>
          <w:lang w:val="en-US"/>
        </w:rPr>
      </w:pPr>
      <w:r w:rsidRPr="00014E67">
        <w:rPr>
          <w:sz w:val="18"/>
          <w:szCs w:val="18"/>
          <w:vertAlign w:val="superscript"/>
          <w:lang w:val="en-US"/>
        </w:rPr>
        <w:t xml:space="preserve">  </w:t>
      </w:r>
      <w:r w:rsidRPr="00014E67">
        <w:rPr>
          <w:bCs/>
          <w:sz w:val="18"/>
          <w:szCs w:val="18"/>
          <w:vertAlign w:val="superscript"/>
        </w:rPr>
        <w:t>(a)</w:t>
      </w:r>
      <w:r w:rsidRPr="00014E67">
        <w:rPr>
          <w:bCs/>
          <w:sz w:val="18"/>
          <w:szCs w:val="18"/>
          <w:vertAlign w:val="superscript"/>
        </w:rPr>
        <w:tab/>
      </w:r>
      <w:r w:rsidRPr="00014E67">
        <w:rPr>
          <w:sz w:val="18"/>
          <w:szCs w:val="18"/>
        </w:rPr>
        <w:t>See paragraph 3 of Annex 9 to this Regulation</w:t>
      </w:r>
      <w:r w:rsidRPr="00014E67">
        <w:rPr>
          <w:sz w:val="18"/>
          <w:szCs w:val="18"/>
          <w:lang w:val="en-US"/>
        </w:rPr>
        <w:t xml:space="preserve"> </w:t>
      </w:r>
    </w:p>
    <w:p w14:paraId="3D43039B" w14:textId="77777777" w:rsidR="00A339F4" w:rsidRPr="00014E67" w:rsidRDefault="00A339F4" w:rsidP="00A339F4">
      <w:pPr>
        <w:autoSpaceDE w:val="0"/>
        <w:autoSpaceDN w:val="0"/>
        <w:adjustRightInd w:val="0"/>
        <w:spacing w:after="120"/>
        <w:ind w:left="1134" w:right="1134"/>
        <w:rPr>
          <w:sz w:val="18"/>
          <w:szCs w:val="18"/>
          <w:lang w:val="en-US"/>
        </w:rPr>
      </w:pPr>
      <w:r>
        <w:rPr>
          <w:sz w:val="18"/>
          <w:szCs w:val="18"/>
          <w:vertAlign w:val="superscript"/>
          <w:lang w:val="en-US"/>
        </w:rPr>
        <w:tab/>
      </w:r>
      <w:r>
        <w:rPr>
          <w:sz w:val="18"/>
          <w:szCs w:val="18"/>
          <w:vertAlign w:val="superscript"/>
          <w:lang w:val="en-US"/>
        </w:rPr>
        <w:tab/>
      </w:r>
      <w:r w:rsidRPr="00014E67">
        <w:rPr>
          <w:sz w:val="18"/>
          <w:szCs w:val="18"/>
          <w:vertAlign w:val="superscript"/>
          <w:lang w:val="en-US"/>
        </w:rPr>
        <w:tab/>
        <w:t xml:space="preserve">  </w:t>
      </w:r>
      <w:r w:rsidRPr="00014E67">
        <w:rPr>
          <w:bCs/>
          <w:sz w:val="18"/>
          <w:szCs w:val="18"/>
          <w:vertAlign w:val="superscript"/>
        </w:rPr>
        <w:t>(b)</w:t>
      </w:r>
      <w:r w:rsidRPr="00014E67">
        <w:rPr>
          <w:sz w:val="18"/>
          <w:szCs w:val="18"/>
          <w:vertAlign w:val="superscript"/>
          <w:lang w:val="en-US"/>
        </w:rPr>
        <w:tab/>
      </w:r>
      <w:r w:rsidRPr="00014E67">
        <w:rPr>
          <w:sz w:val="18"/>
          <w:szCs w:val="18"/>
        </w:rPr>
        <w:t>See paragraph 2 of Annex 9 to this Regulation</w:t>
      </w:r>
      <w:r w:rsidRPr="00014E67">
        <w:rPr>
          <w:sz w:val="18"/>
          <w:szCs w:val="18"/>
          <w:lang w:val="en-US"/>
        </w:rPr>
        <w:t>"</w:t>
      </w:r>
    </w:p>
    <w:p w14:paraId="4EEE199D" w14:textId="77777777" w:rsidR="00A339F4" w:rsidRDefault="00A339F4" w:rsidP="00A339F4">
      <w:pPr>
        <w:suppressAutoHyphens w:val="0"/>
        <w:spacing w:after="120"/>
        <w:ind w:left="567" w:right="1134" w:firstLine="567"/>
        <w:rPr>
          <w:bCs/>
          <w:iCs/>
          <w:lang w:val="en-US"/>
        </w:rPr>
      </w:pPr>
      <w:r w:rsidRPr="00CC1924">
        <w:rPr>
          <w:bCs/>
          <w:i/>
          <w:lang w:val="en-US"/>
        </w:rPr>
        <w:t xml:space="preserve">Paragraph </w:t>
      </w:r>
      <w:r w:rsidRPr="00EA1F92">
        <w:t>9.2.2.</w:t>
      </w:r>
      <w:r>
        <w:t>,</w:t>
      </w:r>
      <w:r w:rsidRPr="00EA1F92">
        <w:t xml:space="preserve"> </w:t>
      </w:r>
      <w:r w:rsidRPr="00CC1924">
        <w:rPr>
          <w:bCs/>
          <w:iCs/>
          <w:lang w:val="en-US"/>
        </w:rPr>
        <w:t>amend to read:</w:t>
      </w:r>
    </w:p>
    <w:p w14:paraId="1F5980BE" w14:textId="77777777" w:rsidR="00A339F4" w:rsidRPr="001156F0" w:rsidRDefault="00A339F4" w:rsidP="00A339F4">
      <w:pPr>
        <w:suppressAutoHyphens w:val="0"/>
        <w:autoSpaceDE w:val="0"/>
        <w:autoSpaceDN w:val="0"/>
        <w:adjustRightInd w:val="0"/>
        <w:spacing w:after="120"/>
        <w:ind w:left="2259" w:right="1134" w:hanging="1125"/>
        <w:jc w:val="both"/>
        <w:rPr>
          <w:bCs/>
        </w:rPr>
      </w:pPr>
      <w:r>
        <w:t>"</w:t>
      </w:r>
      <w:r w:rsidRPr="005B7CE2">
        <w:t>9.2.2.</w:t>
      </w:r>
      <w:r>
        <w:tab/>
      </w:r>
      <w:r>
        <w:tab/>
      </w:r>
      <w:r w:rsidRPr="005B7CE2">
        <w:t>At least 1 tyre once every two years in order to verify conformity of the performance of the snow tyres for use in severe snow conditions fulfilling paragraph 6.</w:t>
      </w:r>
      <w:r>
        <w:t>8</w:t>
      </w:r>
      <w:r w:rsidRPr="005B7CE2">
        <w:t xml:space="preserve">.2. and </w:t>
      </w:r>
      <w:r w:rsidRPr="005B7CE2">
        <w:rPr>
          <w:strike/>
        </w:rPr>
        <w:t>not</w:t>
      </w:r>
      <w:r w:rsidRPr="005B7CE2">
        <w:t xml:space="preserve"> covered by </w:t>
      </w:r>
      <w:r w:rsidRPr="001156F0">
        <w:t>paragraph 6.</w:t>
      </w:r>
      <w:r w:rsidRPr="001156F0">
        <w:rPr>
          <w:bCs/>
        </w:rPr>
        <w:t xml:space="preserve">6.3.3." </w:t>
      </w:r>
    </w:p>
    <w:p w14:paraId="47ACB14B" w14:textId="77777777" w:rsidR="00A339F4" w:rsidRPr="001156F0" w:rsidRDefault="00A339F4" w:rsidP="00A339F4">
      <w:pPr>
        <w:suppressAutoHyphens w:val="0"/>
        <w:spacing w:after="120"/>
        <w:ind w:right="1134"/>
        <w:rPr>
          <w:bCs/>
          <w:iCs/>
          <w:lang w:val="en-US"/>
        </w:rPr>
      </w:pPr>
      <w:r w:rsidRPr="001156F0">
        <w:rPr>
          <w:bCs/>
          <w:i/>
          <w:lang w:val="en-US"/>
        </w:rPr>
        <w:tab/>
      </w:r>
      <w:r w:rsidRPr="001156F0">
        <w:rPr>
          <w:bCs/>
          <w:i/>
          <w:lang w:val="en-US"/>
        </w:rPr>
        <w:tab/>
        <w:t xml:space="preserve">Paragraph </w:t>
      </w:r>
      <w:r w:rsidRPr="001156F0">
        <w:rPr>
          <w:bCs/>
        </w:rPr>
        <w:t xml:space="preserve">9.4., </w:t>
      </w:r>
      <w:r w:rsidRPr="001156F0">
        <w:rPr>
          <w:bCs/>
          <w:iCs/>
          <w:lang w:val="en-US"/>
        </w:rPr>
        <w:t>amend to read:</w:t>
      </w:r>
    </w:p>
    <w:p w14:paraId="471A73E5" w14:textId="77777777" w:rsidR="00A339F4" w:rsidRPr="005B7CE2" w:rsidRDefault="00A339F4" w:rsidP="00A339F4">
      <w:pPr>
        <w:suppressAutoHyphens w:val="0"/>
        <w:autoSpaceDE w:val="0"/>
        <w:autoSpaceDN w:val="0"/>
        <w:adjustRightInd w:val="0"/>
        <w:spacing w:after="120"/>
        <w:ind w:left="2259" w:right="1134" w:hanging="1125"/>
        <w:jc w:val="both"/>
      </w:pPr>
      <w:r w:rsidRPr="001156F0">
        <w:rPr>
          <w:bCs/>
        </w:rPr>
        <w:t>"9.4.</w:t>
      </w:r>
      <w:r w:rsidRPr="001156F0">
        <w:rPr>
          <w:bCs/>
        </w:rPr>
        <w:tab/>
      </w:r>
      <w:r w:rsidRPr="001156F0">
        <w:rPr>
          <w:bCs/>
        </w:rPr>
        <w:tab/>
        <w:t xml:space="preserve">The authority which has approved the </w:t>
      </w:r>
      <w:proofErr w:type="spellStart"/>
      <w:r w:rsidRPr="001156F0">
        <w:rPr>
          <w:bCs/>
        </w:rPr>
        <w:t>retreading</w:t>
      </w:r>
      <w:proofErr w:type="spellEnd"/>
      <w:r w:rsidRPr="001156F0">
        <w:rPr>
          <w:bCs/>
        </w:rPr>
        <w:t xml:space="preserve"> production unit may at any time verify the conformity control methods applied in each production facility </w:t>
      </w:r>
      <w:r w:rsidRPr="001156F0">
        <w:rPr>
          <w:bCs/>
        </w:rPr>
        <w:lastRenderedPageBreak/>
        <w:t>including among others the prescriptions defined in the paragraph 6.6.3.1.(c), 6.6.3.2.(d) and 6.6.3.3.(c)</w:t>
      </w:r>
      <w:r>
        <w:rPr>
          <w:bCs/>
        </w:rPr>
        <w:t>.</w:t>
      </w:r>
      <w:r w:rsidRPr="001156F0">
        <w:rPr>
          <w:bCs/>
        </w:rPr>
        <w:t xml:space="preserve"> For each production facility, the type Approval Authority shall take samples at random and at least the</w:t>
      </w:r>
      <w:r w:rsidRPr="005B7CE2">
        <w:t xml:space="preserve"> following number of tyres, representative of the range being produced, shall be checked and tested as prescribed in this Regulation:</w:t>
      </w:r>
      <w:r>
        <w:t>"</w:t>
      </w:r>
    </w:p>
    <w:p w14:paraId="5CDCF660" w14:textId="77777777" w:rsidR="00A339F4" w:rsidRDefault="00A339F4" w:rsidP="00A339F4">
      <w:pPr>
        <w:suppressAutoHyphens w:val="0"/>
        <w:spacing w:after="120"/>
        <w:ind w:left="567" w:right="1134" w:firstLine="567"/>
        <w:rPr>
          <w:bCs/>
          <w:iCs/>
          <w:lang w:val="en-US"/>
        </w:rPr>
      </w:pPr>
      <w:r w:rsidRPr="00CC1924">
        <w:rPr>
          <w:bCs/>
          <w:i/>
          <w:lang w:val="en-US"/>
        </w:rPr>
        <w:t xml:space="preserve">Paragraph </w:t>
      </w:r>
      <w:r w:rsidRPr="00EA1F92">
        <w:t>9.</w:t>
      </w:r>
      <w:r>
        <w:t>4</w:t>
      </w:r>
      <w:r w:rsidRPr="00EA1F92">
        <w:t>.2.</w:t>
      </w:r>
      <w:r>
        <w:t>,</w:t>
      </w:r>
      <w:r w:rsidRPr="00EA1F92">
        <w:t xml:space="preserve"> </w:t>
      </w:r>
      <w:r w:rsidRPr="00CC1924">
        <w:rPr>
          <w:bCs/>
          <w:iCs/>
          <w:lang w:val="en-US"/>
        </w:rPr>
        <w:t>amend to read:</w:t>
      </w:r>
    </w:p>
    <w:p w14:paraId="23E4A714" w14:textId="77777777" w:rsidR="00A339F4" w:rsidRPr="001156F0" w:rsidRDefault="00A339F4" w:rsidP="00A339F4">
      <w:pPr>
        <w:suppressAutoHyphens w:val="0"/>
        <w:autoSpaceDE w:val="0"/>
        <w:autoSpaceDN w:val="0"/>
        <w:adjustRightInd w:val="0"/>
        <w:spacing w:after="120"/>
        <w:ind w:left="2259" w:right="1134" w:hanging="1125"/>
        <w:jc w:val="both"/>
        <w:rPr>
          <w:bCs/>
        </w:rPr>
      </w:pPr>
      <w:r>
        <w:t>"</w:t>
      </w:r>
      <w:r w:rsidRPr="005B7CE2">
        <w:t>9.4.2.</w:t>
      </w:r>
      <w:r>
        <w:tab/>
      </w:r>
      <w:r>
        <w:tab/>
      </w:r>
      <w:r w:rsidRPr="005B7CE2">
        <w:t xml:space="preserve">At least 1 tyre once every two years in order to verify conformity of the performance of the snow tyres for use in severe snow conditions fulfilling paragraph 6.6.2. and covered by paragraph </w:t>
      </w:r>
      <w:r w:rsidRPr="001156F0">
        <w:rPr>
          <w:bCs/>
        </w:rPr>
        <w:t>6.6.3.3."</w:t>
      </w:r>
    </w:p>
    <w:p w14:paraId="15EA7AD1" w14:textId="77777777" w:rsidR="00A339F4" w:rsidRPr="00986C89" w:rsidRDefault="00A339F4" w:rsidP="00A339F4">
      <w:pPr>
        <w:autoSpaceDE w:val="0"/>
        <w:autoSpaceDN w:val="0"/>
        <w:adjustRightInd w:val="0"/>
        <w:spacing w:after="120"/>
        <w:ind w:left="1134" w:right="1134"/>
      </w:pPr>
      <w:r w:rsidRPr="00DE6738">
        <w:rPr>
          <w:i/>
          <w:iCs/>
        </w:rPr>
        <w:t>Insert a new paragraph 12.4.</w:t>
      </w:r>
      <w:r>
        <w:t xml:space="preserve">, </w:t>
      </w:r>
      <w:r w:rsidRPr="00986C89">
        <w:t>to read:</w:t>
      </w:r>
    </w:p>
    <w:p w14:paraId="5F766184" w14:textId="77777777" w:rsidR="00A339F4" w:rsidRPr="001156F0" w:rsidRDefault="00A339F4" w:rsidP="00A339F4">
      <w:pPr>
        <w:autoSpaceDE w:val="0"/>
        <w:autoSpaceDN w:val="0"/>
        <w:adjustRightInd w:val="0"/>
        <w:spacing w:after="120"/>
        <w:ind w:left="2268" w:right="1134" w:hanging="1134"/>
        <w:jc w:val="both"/>
        <w:rPr>
          <w:bCs/>
        </w:rPr>
      </w:pPr>
      <w:r w:rsidRPr="001156F0">
        <w:rPr>
          <w:bCs/>
        </w:rPr>
        <w:t>"12.4.</w:t>
      </w:r>
      <w:r w:rsidRPr="001156F0">
        <w:rPr>
          <w:bCs/>
        </w:rPr>
        <w:tab/>
        <w:t>Until 1 September 2024, Contracting Parties applying this Regulation may continue to grant type approvals according to the 02 series of amendments to this Regulation, based on snow performance test described in Annex 9 to this Regulation using SRTT14 as reference tyre.</w:t>
      </w:r>
      <w:r w:rsidRPr="001156F0">
        <w:rPr>
          <w:bCs/>
          <w:vertAlign w:val="superscript"/>
        </w:rPr>
        <w:t>(a)</w:t>
      </w:r>
      <w:r w:rsidRPr="00F74468">
        <w:rPr>
          <w:bCs/>
        </w:rPr>
        <w:t>"</w:t>
      </w:r>
    </w:p>
    <w:p w14:paraId="5B87EAA1" w14:textId="77777777" w:rsidR="00A339F4" w:rsidRPr="001156F0" w:rsidRDefault="00A339F4" w:rsidP="00A339F4">
      <w:pPr>
        <w:autoSpaceDE w:val="0"/>
        <w:autoSpaceDN w:val="0"/>
        <w:adjustRightInd w:val="0"/>
        <w:spacing w:after="120"/>
        <w:ind w:left="1134" w:right="1134"/>
        <w:jc w:val="both"/>
        <w:rPr>
          <w:bCs/>
        </w:rPr>
      </w:pPr>
      <w:r w:rsidRPr="001156F0">
        <w:rPr>
          <w:bCs/>
          <w:i/>
          <w:iCs/>
        </w:rPr>
        <w:t>Add a new footnote (a)</w:t>
      </w:r>
      <w:r w:rsidRPr="001156F0">
        <w:rPr>
          <w:bCs/>
        </w:rPr>
        <w:t xml:space="preserve"> to read:</w:t>
      </w:r>
    </w:p>
    <w:p w14:paraId="08410EFD" w14:textId="77777777" w:rsidR="00A339F4" w:rsidRPr="001156F0" w:rsidRDefault="00A339F4" w:rsidP="00A339F4">
      <w:pPr>
        <w:autoSpaceDE w:val="0"/>
        <w:autoSpaceDN w:val="0"/>
        <w:adjustRightInd w:val="0"/>
        <w:spacing w:after="120"/>
        <w:ind w:left="2835" w:right="1134" w:hanging="567"/>
        <w:jc w:val="both"/>
        <w:rPr>
          <w:bCs/>
        </w:rPr>
      </w:pPr>
      <w:r w:rsidRPr="001156F0">
        <w:rPr>
          <w:bCs/>
          <w:vertAlign w:val="superscript"/>
        </w:rPr>
        <w:t xml:space="preserve"> </w:t>
      </w:r>
      <w:r w:rsidRPr="001156F0">
        <w:rPr>
          <w:bCs/>
        </w:rPr>
        <w:t>"</w:t>
      </w:r>
      <w:r w:rsidRPr="001156F0">
        <w:rPr>
          <w:bCs/>
          <w:vertAlign w:val="superscript"/>
        </w:rPr>
        <w:t xml:space="preserve"> (a)</w:t>
      </w:r>
      <w:r w:rsidRPr="001156F0">
        <w:rPr>
          <w:bCs/>
          <w:vertAlign w:val="superscript"/>
        </w:rPr>
        <w:tab/>
      </w:r>
      <w:r w:rsidRPr="001156F0">
        <w:rPr>
          <w:bCs/>
        </w:rPr>
        <w:t>SRTT14 will be available from the supplier until the end of October 2021."</w:t>
      </w:r>
    </w:p>
    <w:p w14:paraId="42E8B3FC" w14:textId="77777777" w:rsidR="00A339F4" w:rsidRDefault="00A339F4" w:rsidP="00A339F4">
      <w:pPr>
        <w:keepNext/>
        <w:keepLines/>
        <w:tabs>
          <w:tab w:val="left" w:pos="1134"/>
        </w:tabs>
        <w:spacing w:after="120"/>
        <w:ind w:left="2268" w:hanging="1134"/>
        <w:jc w:val="both"/>
        <w:rPr>
          <w:i/>
        </w:rPr>
      </w:pPr>
      <w:r w:rsidRPr="009B6BB5">
        <w:rPr>
          <w:i/>
        </w:rPr>
        <w:t>Annex</w:t>
      </w:r>
      <w:r>
        <w:rPr>
          <w:i/>
        </w:rPr>
        <w:t xml:space="preserve"> </w:t>
      </w:r>
      <w:r w:rsidRPr="009B6BB5">
        <w:rPr>
          <w:i/>
        </w:rPr>
        <w:t>3</w:t>
      </w:r>
      <w:r>
        <w:rPr>
          <w:i/>
        </w:rPr>
        <w:t>,</w:t>
      </w:r>
    </w:p>
    <w:p w14:paraId="744DAD99" w14:textId="77777777" w:rsidR="00A339F4" w:rsidRDefault="00A339F4" w:rsidP="00A339F4">
      <w:pPr>
        <w:keepNext/>
        <w:keepLines/>
        <w:tabs>
          <w:tab w:val="left" w:pos="1134"/>
        </w:tabs>
        <w:spacing w:after="120"/>
        <w:ind w:left="2268" w:hanging="1134"/>
        <w:jc w:val="both"/>
      </w:pPr>
      <w:r w:rsidRPr="009B6BB5">
        <w:rPr>
          <w:i/>
        </w:rPr>
        <w:t>Paragraph 1.</w:t>
      </w:r>
      <w:r w:rsidRPr="009B6BB5">
        <w:t>, amend to read:</w:t>
      </w:r>
    </w:p>
    <w:p w14:paraId="6309CBBA" w14:textId="77777777" w:rsidR="00A339F4" w:rsidRDefault="00A339F4" w:rsidP="00A339F4">
      <w:pPr>
        <w:keepNext/>
        <w:keepLines/>
        <w:tabs>
          <w:tab w:val="left" w:pos="1134"/>
        </w:tabs>
        <w:ind w:left="2268" w:hanging="1134"/>
        <w:jc w:val="both"/>
        <w:rPr>
          <w:lang w:val="en-US"/>
        </w:rPr>
      </w:pPr>
      <w:r>
        <w:rPr>
          <w:lang w:val="en-US"/>
        </w:rPr>
        <w:t>"1.</w:t>
      </w:r>
      <w:r>
        <w:rPr>
          <w:lang w:val="en-US"/>
        </w:rPr>
        <w:tab/>
      </w:r>
      <w:r w:rsidRPr="00B869BB">
        <w:rPr>
          <w:lang w:val="en-US"/>
        </w:rPr>
        <w:t xml:space="preserve">Example of the markings to be borne by retreaded </w:t>
      </w:r>
      <w:proofErr w:type="spellStart"/>
      <w:r w:rsidRPr="00B869BB">
        <w:rPr>
          <w:lang w:val="en-US"/>
        </w:rPr>
        <w:t>tyres</w:t>
      </w:r>
      <w:proofErr w:type="spellEnd"/>
      <w:r w:rsidRPr="00B869BB">
        <w:rPr>
          <w:lang w:val="en-US"/>
        </w:rPr>
        <w:t xml:space="preserve"> placed on the market after the entry into force of this Regulation</w:t>
      </w:r>
    </w:p>
    <w:p w14:paraId="09D9963C" w14:textId="77777777" w:rsidR="00A339F4" w:rsidRDefault="00A339F4" w:rsidP="00A339F4">
      <w:pPr>
        <w:keepNext/>
        <w:keepLines/>
        <w:tabs>
          <w:tab w:val="left" w:pos="1134"/>
        </w:tabs>
        <w:ind w:left="2268" w:hanging="1134"/>
        <w:jc w:val="both"/>
        <w:rPr>
          <w:lang w:val="en-US"/>
        </w:rPr>
      </w:pPr>
    </w:p>
    <w:p w14:paraId="7B653257" w14:textId="77777777" w:rsidR="00A339F4" w:rsidRPr="00B869BB" w:rsidRDefault="00A339F4" w:rsidP="00A339F4">
      <w:pPr>
        <w:keepNext/>
        <w:keepLines/>
        <w:tabs>
          <w:tab w:val="left" w:pos="1134"/>
        </w:tabs>
        <w:ind w:left="2268" w:hanging="1134"/>
        <w:jc w:val="both"/>
        <w:rPr>
          <w:u w:val="single"/>
          <w:lang w:val="en-US"/>
        </w:rPr>
      </w:pPr>
      <w:r w:rsidRPr="007032C4">
        <w:rPr>
          <w:noProof/>
          <w:lang w:val="en-US"/>
        </w:rPr>
        <mc:AlternateContent>
          <mc:Choice Requires="wps">
            <w:drawing>
              <wp:anchor distT="0" distB="0" distL="114300" distR="114300" simplePos="0" relativeHeight="251685888" behindDoc="0" locked="0" layoutInCell="1" allowOverlap="1" wp14:anchorId="60D646B9" wp14:editId="17641654">
                <wp:simplePos x="0" y="0"/>
                <wp:positionH relativeFrom="column">
                  <wp:posOffset>3808251</wp:posOffset>
                </wp:positionH>
                <wp:positionV relativeFrom="paragraph">
                  <wp:posOffset>84403</wp:posOffset>
                </wp:positionV>
                <wp:extent cx="0" cy="100965"/>
                <wp:effectExtent l="38100" t="0" r="57150" b="51435"/>
                <wp:wrapNone/>
                <wp:docPr id="37" name="Rechte verbindingslijn met pijl 37"/>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5A2730" id="_x0000_t32" coordsize="21600,21600" o:spt="32" o:oned="t" path="m,l21600,21600e" filled="f">
                <v:path arrowok="t" fillok="f" o:connecttype="none"/>
                <o:lock v:ext="edit" shapetype="t"/>
              </v:shapetype>
              <v:shape id="Rechte verbindingslijn met pijl 37" o:spid="_x0000_s1026" type="#_x0000_t32" style="position:absolute;margin-left:299.85pt;margin-top:6.65pt;width:0;height:7.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" strokecolor="black [3213]" strokeweight=".5pt">
                <v:stroke endarrow="block" endarrowwidth="narrow" endarrowlength="short" joinstyle="miter"/>
              </v:shape>
            </w:pict>
          </mc:Fallback>
        </mc:AlternateContent>
      </w:r>
      <w:r w:rsidRPr="007032C4">
        <w:rPr>
          <w:noProof/>
          <w:lang w:val="en-US"/>
        </w:rPr>
        <mc:AlternateContent>
          <mc:Choice Requires="wps">
            <w:drawing>
              <wp:anchor distT="0" distB="0" distL="114300" distR="114300" simplePos="0" relativeHeight="251681792" behindDoc="0" locked="0" layoutInCell="1" allowOverlap="1" wp14:anchorId="75B9564D" wp14:editId="6230B43E">
                <wp:simplePos x="0" y="0"/>
                <wp:positionH relativeFrom="column">
                  <wp:posOffset>5342890</wp:posOffset>
                </wp:positionH>
                <wp:positionV relativeFrom="paragraph">
                  <wp:posOffset>88265</wp:posOffset>
                </wp:positionV>
                <wp:extent cx="0" cy="100965"/>
                <wp:effectExtent l="38100" t="0" r="57150" b="51435"/>
                <wp:wrapNone/>
                <wp:docPr id="33" name="Rechte verbindingslijn met pijl 33"/>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DB9D0" id="Rechte verbindingslijn met pijl 33" o:spid="_x0000_s1026" type="#_x0000_t32" style="position:absolute;margin-left:420.7pt;margin-top:6.95pt;width:0;height:7.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" strokecolor="black [3213]" strokeweight=".5pt">
                <v:stroke endarrow="block" endarrowwidth="narrow" endarrowlength="short" joinstyle="miter"/>
              </v:shape>
            </w:pict>
          </mc:Fallback>
        </mc:AlternateContent>
      </w:r>
      <w:r w:rsidRPr="00D62CE2">
        <w:rPr>
          <w:noProof/>
          <w:lang w:val="en-US"/>
        </w:rPr>
        <mc:AlternateContent>
          <mc:Choice Requires="wps">
            <w:drawing>
              <wp:anchor distT="0" distB="0" distL="114300" distR="114300" simplePos="0" relativeHeight="251677696" behindDoc="0" locked="0" layoutInCell="1" allowOverlap="1" wp14:anchorId="017F9A80" wp14:editId="1756CA2A">
                <wp:simplePos x="0" y="0"/>
                <wp:positionH relativeFrom="column">
                  <wp:posOffset>3288030</wp:posOffset>
                </wp:positionH>
                <wp:positionV relativeFrom="paragraph">
                  <wp:posOffset>87630</wp:posOffset>
                </wp:positionV>
                <wp:extent cx="0" cy="100965"/>
                <wp:effectExtent l="38100" t="0" r="57150" b="51435"/>
                <wp:wrapNone/>
                <wp:docPr id="29" name="Rechte verbindingslijn met pijl 29"/>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C5065" id="Rechte verbindingslijn met pijl 29" o:spid="_x0000_s1026" type="#_x0000_t32" style="position:absolute;margin-left:258.9pt;margin-top:6.9pt;width:0;height:7.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" strokecolor="black [3213]" strokeweight=".5pt">
                <v:stroke endarrow="block" endarrowwidth="narrow" endarrowlength="short" joinstyle="miter"/>
              </v:shape>
            </w:pict>
          </mc:Fallback>
        </mc:AlternateContent>
      </w:r>
      <w:r>
        <w:rPr>
          <w:noProof/>
          <w:lang w:val="nl-NL" w:eastAsia="nl-NL"/>
        </w:rPr>
        <mc:AlternateContent>
          <mc:Choice Requires="wps">
            <w:drawing>
              <wp:anchor distT="0" distB="0" distL="114300" distR="114300" simplePos="0" relativeHeight="251661312" behindDoc="0" locked="0" layoutInCell="1" allowOverlap="1" wp14:anchorId="7796606F" wp14:editId="5EFE69FC">
                <wp:simplePos x="0" y="0"/>
                <wp:positionH relativeFrom="column">
                  <wp:posOffset>865505</wp:posOffset>
                </wp:positionH>
                <wp:positionV relativeFrom="paragraph">
                  <wp:posOffset>90170</wp:posOffset>
                </wp:positionV>
                <wp:extent cx="0" cy="101375"/>
                <wp:effectExtent l="38100" t="0" r="57150" b="51435"/>
                <wp:wrapNone/>
                <wp:docPr id="8" name="Rechte verbindingslijn met pijl 10"/>
                <wp:cNvGraphicFramePr/>
                <a:graphic xmlns:a="http://schemas.openxmlformats.org/drawingml/2006/main">
                  <a:graphicData uri="http://schemas.microsoft.com/office/word/2010/wordprocessingShape">
                    <wps:wsp>
                      <wps:cNvCnPr/>
                      <wps:spPr>
                        <a:xfrm>
                          <a:off x="0" y="0"/>
                          <a:ext cx="0" cy="10137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7A653" id="Rechte verbindingslijn met pijl 10" o:spid="_x0000_s1026" type="#_x0000_t32" style="position:absolute;margin-left:68.15pt;margin-top:7.1pt;width:0;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" strokecolor="black [3213]" strokeweight=".5pt">
                <v:stroke endarrow="block" endarrowwidth="narrow" endarrowlength="short" joinstyle="miter"/>
              </v:shape>
            </w:pict>
          </mc:Fallback>
        </mc:AlternateContent>
      </w:r>
      <w:r>
        <w:rPr>
          <w:lang w:val="en-US"/>
        </w:rPr>
        <w:t xml:space="preserve">                                                                               </w:t>
      </w:r>
      <w:r>
        <w:rPr>
          <w:u w:val="single"/>
          <w:lang w:val="en-US"/>
        </w:rPr>
        <w:t xml:space="preserve">    </w:t>
      </w:r>
    </w:p>
    <w:p w14:paraId="74493CCC" w14:textId="77777777" w:rsidR="00A339F4" w:rsidRDefault="00A339F4" w:rsidP="00A339F4">
      <w:pPr>
        <w:keepNext/>
        <w:keepLines/>
        <w:tabs>
          <w:tab w:val="left" w:pos="1134"/>
        </w:tabs>
        <w:ind w:left="2268" w:hanging="1134"/>
        <w:jc w:val="both"/>
        <w:rPr>
          <w:lang w:val="en-US"/>
        </w:rPr>
      </w:pPr>
      <w:r w:rsidRPr="007032C4">
        <w:rPr>
          <w:noProof/>
          <w:lang w:val="en-US"/>
        </w:rPr>
        <mc:AlternateContent>
          <mc:Choice Requires="wps">
            <w:drawing>
              <wp:anchor distT="0" distB="0" distL="114300" distR="114300" simplePos="0" relativeHeight="251688960" behindDoc="0" locked="0" layoutInCell="1" allowOverlap="1" wp14:anchorId="6134E11B" wp14:editId="44ACAC9D">
                <wp:simplePos x="0" y="0"/>
                <wp:positionH relativeFrom="column">
                  <wp:posOffset>3806982</wp:posOffset>
                </wp:positionH>
                <wp:positionV relativeFrom="paragraph">
                  <wp:posOffset>130810</wp:posOffset>
                </wp:positionV>
                <wp:extent cx="0" cy="99060"/>
                <wp:effectExtent l="38100" t="38100" r="57150" b="15240"/>
                <wp:wrapNone/>
                <wp:docPr id="40" name="Rechte verbindingslijn met pijl 40"/>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63E7C" id="Rechte verbindingslijn met pijl 40" o:spid="_x0000_s1026" type="#_x0000_t32" style="position:absolute;margin-left:299.75pt;margin-top:10.3pt;width:0;height:7.8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" strokecolor="black [3213]" strokeweight=".5pt">
                <v:stroke endarrow="block" endarrowwidth="narrow" endarrowlength="short" joinstyle="miter"/>
              </v:shape>
            </w:pict>
          </mc:Fallback>
        </mc:AlternateContent>
      </w:r>
      <w:r w:rsidRPr="007032C4">
        <w:rPr>
          <w:noProof/>
          <w:lang w:val="en-US"/>
        </w:rPr>
        <mc:AlternateContent>
          <mc:Choice Requires="wps">
            <w:drawing>
              <wp:anchor distT="0" distB="0" distL="114300" distR="114300" simplePos="0" relativeHeight="251687936" behindDoc="0" locked="0" layoutInCell="1" allowOverlap="1" wp14:anchorId="2F66DAC7" wp14:editId="17E3D2AC">
                <wp:simplePos x="0" y="0"/>
                <wp:positionH relativeFrom="column">
                  <wp:posOffset>3742690</wp:posOffset>
                </wp:positionH>
                <wp:positionV relativeFrom="paragraph">
                  <wp:posOffset>127000</wp:posOffset>
                </wp:positionV>
                <wp:extent cx="774065" cy="0"/>
                <wp:effectExtent l="0" t="0" r="26035" b="19050"/>
                <wp:wrapNone/>
                <wp:docPr id="39" name="Rechte verbindingslijn 39"/>
                <wp:cNvGraphicFramePr/>
                <a:graphic xmlns:a="http://schemas.openxmlformats.org/drawingml/2006/main">
                  <a:graphicData uri="http://schemas.microsoft.com/office/word/2010/wordprocessingShape">
                    <wps:wsp>
                      <wps:cNvCnPr/>
                      <wps:spPr>
                        <a:xfrm flipV="1">
                          <a:off x="0" y="0"/>
                          <a:ext cx="7740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78681" id="Rechte verbindingslijn 3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pt,10pt" to="35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" strokecolor="black [3213]">
                <v:stroke joinstyle="miter"/>
              </v:line>
            </w:pict>
          </mc:Fallback>
        </mc:AlternateContent>
      </w:r>
      <w:r w:rsidRPr="007032C4">
        <w:rPr>
          <w:noProof/>
          <w:lang w:val="en-US"/>
        </w:rPr>
        <mc:AlternateContent>
          <mc:Choice Requires="wps">
            <w:drawing>
              <wp:anchor distT="0" distB="0" distL="114300" distR="114300" simplePos="0" relativeHeight="251686912" behindDoc="0" locked="0" layoutInCell="1" allowOverlap="1" wp14:anchorId="1A15C3D0" wp14:editId="5005C64C">
                <wp:simplePos x="0" y="0"/>
                <wp:positionH relativeFrom="column">
                  <wp:posOffset>3737610</wp:posOffset>
                </wp:positionH>
                <wp:positionV relativeFrom="paragraph">
                  <wp:posOffset>33020</wp:posOffset>
                </wp:positionV>
                <wp:extent cx="779780" cy="635"/>
                <wp:effectExtent l="0" t="0" r="20320" b="37465"/>
                <wp:wrapNone/>
                <wp:docPr id="38" name="Rechte verbindingslijn 38"/>
                <wp:cNvGraphicFramePr/>
                <a:graphic xmlns:a="http://schemas.openxmlformats.org/drawingml/2006/main">
                  <a:graphicData uri="http://schemas.microsoft.com/office/word/2010/wordprocessingShape">
                    <wps:wsp>
                      <wps:cNvCnPr/>
                      <wps:spPr>
                        <a:xfrm flipV="1">
                          <a:off x="0" y="0"/>
                          <a:ext cx="779780"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D7706" id="Rechte verbindingslijn 3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2.6pt" to="35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" strokecolor="black [3213]">
                <v:stroke joinstyle="miter"/>
              </v:line>
            </w:pict>
          </mc:Fallback>
        </mc:AlternateContent>
      </w:r>
      <w:r w:rsidRPr="007032C4">
        <w:rPr>
          <w:noProof/>
          <w:lang w:val="en-US"/>
        </w:rPr>
        <mc:AlternateContent>
          <mc:Choice Requires="wps">
            <w:drawing>
              <wp:anchor distT="0" distB="0" distL="114300" distR="114300" simplePos="0" relativeHeight="251684864" behindDoc="0" locked="0" layoutInCell="1" allowOverlap="1" wp14:anchorId="0895333F" wp14:editId="5EDB9EFF">
                <wp:simplePos x="0" y="0"/>
                <wp:positionH relativeFrom="column">
                  <wp:posOffset>5340350</wp:posOffset>
                </wp:positionH>
                <wp:positionV relativeFrom="paragraph">
                  <wp:posOffset>129644</wp:posOffset>
                </wp:positionV>
                <wp:extent cx="0" cy="99060"/>
                <wp:effectExtent l="38100" t="38100" r="57150" b="15240"/>
                <wp:wrapNone/>
                <wp:docPr id="36" name="Rechte verbindingslijn met pijl 36"/>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CE6AF" id="Rechte verbindingslijn met pijl 36" o:spid="_x0000_s1026" type="#_x0000_t32" style="position:absolute;margin-left:420.5pt;margin-top:10.2pt;width:0;height:7.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" strokecolor="black [3213]" strokeweight=".5pt">
                <v:stroke endarrow="block" endarrowwidth="narrow" endarrowlength="short" joinstyle="miter"/>
              </v:shape>
            </w:pict>
          </mc:Fallback>
        </mc:AlternateContent>
      </w:r>
      <w:r w:rsidRPr="007032C4">
        <w:rPr>
          <w:noProof/>
          <w:lang w:val="en-US"/>
        </w:rPr>
        <mc:AlternateContent>
          <mc:Choice Requires="wps">
            <w:drawing>
              <wp:anchor distT="0" distB="0" distL="114300" distR="114300" simplePos="0" relativeHeight="251683840" behindDoc="0" locked="0" layoutInCell="1" allowOverlap="1" wp14:anchorId="2A6F95CC" wp14:editId="15D281F0">
                <wp:simplePos x="0" y="0"/>
                <wp:positionH relativeFrom="column">
                  <wp:posOffset>4890669</wp:posOffset>
                </wp:positionH>
                <wp:positionV relativeFrom="paragraph">
                  <wp:posOffset>127356</wp:posOffset>
                </wp:positionV>
                <wp:extent cx="512496" cy="3658"/>
                <wp:effectExtent l="0" t="0" r="20955" b="34925"/>
                <wp:wrapNone/>
                <wp:docPr id="35" name="Rechte verbindingslijn 35"/>
                <wp:cNvGraphicFramePr/>
                <a:graphic xmlns:a="http://schemas.openxmlformats.org/drawingml/2006/main">
                  <a:graphicData uri="http://schemas.microsoft.com/office/word/2010/wordprocessingShape">
                    <wps:wsp>
                      <wps:cNvCnPr/>
                      <wps:spPr>
                        <a:xfrm>
                          <a:off x="0" y="0"/>
                          <a:ext cx="512496" cy="365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0735A" id="Rechte verbindingslijn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pt,10.05pt" to="425.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" strokecolor="black [3213]">
                <v:stroke joinstyle="miter"/>
              </v:line>
            </w:pict>
          </mc:Fallback>
        </mc:AlternateContent>
      </w:r>
      <w:r w:rsidRPr="007032C4">
        <w:rPr>
          <w:noProof/>
          <w:lang w:val="en-US"/>
        </w:rPr>
        <mc:AlternateContent>
          <mc:Choice Requires="wps">
            <w:drawing>
              <wp:anchor distT="0" distB="0" distL="114300" distR="114300" simplePos="0" relativeHeight="251682816" behindDoc="0" locked="0" layoutInCell="1" allowOverlap="1" wp14:anchorId="47CF8AF6" wp14:editId="0012D0BE">
                <wp:simplePos x="0" y="0"/>
                <wp:positionH relativeFrom="column">
                  <wp:posOffset>4883354</wp:posOffset>
                </wp:positionH>
                <wp:positionV relativeFrom="paragraph">
                  <wp:posOffset>35916</wp:posOffset>
                </wp:positionV>
                <wp:extent cx="521386" cy="1448"/>
                <wp:effectExtent l="0" t="0" r="31115" b="36830"/>
                <wp:wrapNone/>
                <wp:docPr id="34" name="Rechte verbindingslijn 34"/>
                <wp:cNvGraphicFramePr/>
                <a:graphic xmlns:a="http://schemas.openxmlformats.org/drawingml/2006/main">
                  <a:graphicData uri="http://schemas.microsoft.com/office/word/2010/wordprocessingShape">
                    <wps:wsp>
                      <wps:cNvCnPr/>
                      <wps:spPr>
                        <a:xfrm flipV="1">
                          <a:off x="0" y="0"/>
                          <a:ext cx="521386" cy="144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4E67F" id="Rechte verbindingslijn 3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2.85pt" to="425.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" strokecolor="black [3213]">
                <v:stroke joinstyle="miter"/>
              </v:line>
            </w:pict>
          </mc:Fallback>
        </mc:AlternateContent>
      </w:r>
      <w:r w:rsidRPr="00D62CE2">
        <w:rPr>
          <w:noProof/>
          <w:lang w:val="en-US"/>
        </w:rPr>
        <mc:AlternateContent>
          <mc:Choice Requires="wps">
            <w:drawing>
              <wp:anchor distT="0" distB="0" distL="114300" distR="114300" simplePos="0" relativeHeight="251680768" behindDoc="0" locked="0" layoutInCell="1" allowOverlap="1" wp14:anchorId="6CDEC68A" wp14:editId="39737AD8">
                <wp:simplePos x="0" y="0"/>
                <wp:positionH relativeFrom="column">
                  <wp:posOffset>3285490</wp:posOffset>
                </wp:positionH>
                <wp:positionV relativeFrom="paragraph">
                  <wp:posOffset>125730</wp:posOffset>
                </wp:positionV>
                <wp:extent cx="0" cy="99060"/>
                <wp:effectExtent l="38100" t="38100" r="57150" b="15240"/>
                <wp:wrapNone/>
                <wp:docPr id="32" name="Rechte verbindingslijn met pijl 32"/>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DB873" id="Rechte verbindingslijn met pijl 32" o:spid="_x0000_s1026" type="#_x0000_t32" style="position:absolute;margin-left:258.7pt;margin-top:9.9pt;width:0;height:7.8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" strokecolor="black [3213]" strokeweight=".5pt">
                <v:stroke endarrow="block" endarrowwidth="narrow" endarrowlength="short" joinstyle="miter"/>
              </v:shape>
            </w:pict>
          </mc:Fallback>
        </mc:AlternateContent>
      </w:r>
      <w:r w:rsidRPr="00D62CE2">
        <w:rPr>
          <w:noProof/>
          <w:lang w:val="en-US"/>
        </w:rPr>
        <mc:AlternateContent>
          <mc:Choice Requires="wps">
            <w:drawing>
              <wp:anchor distT="0" distB="0" distL="114300" distR="114300" simplePos="0" relativeHeight="251679744" behindDoc="0" locked="0" layoutInCell="1" allowOverlap="1" wp14:anchorId="1E3C8883" wp14:editId="134DCD7A">
                <wp:simplePos x="0" y="0"/>
                <wp:positionH relativeFrom="column">
                  <wp:posOffset>2956560</wp:posOffset>
                </wp:positionH>
                <wp:positionV relativeFrom="paragraph">
                  <wp:posOffset>128270</wp:posOffset>
                </wp:positionV>
                <wp:extent cx="391795" cy="0"/>
                <wp:effectExtent l="0" t="0" r="27305" b="19050"/>
                <wp:wrapNone/>
                <wp:docPr id="31" name="Rechte verbindingslijn 31"/>
                <wp:cNvGraphicFramePr/>
                <a:graphic xmlns:a="http://schemas.openxmlformats.org/drawingml/2006/main">
                  <a:graphicData uri="http://schemas.microsoft.com/office/word/2010/wordprocessingShape">
                    <wps:wsp>
                      <wps:cNvCnPr/>
                      <wps:spPr>
                        <a:xfrm>
                          <a:off x="0" y="0"/>
                          <a:ext cx="3917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21505" id="Rechte verbindingslijn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10.1pt" to="263.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" strokecolor="black [3213]">
                <v:stroke joinstyle="miter"/>
              </v:line>
            </w:pict>
          </mc:Fallback>
        </mc:AlternateContent>
      </w:r>
      <w:r w:rsidRPr="00D62CE2">
        <w:rPr>
          <w:noProof/>
          <w:lang w:val="en-US"/>
        </w:rPr>
        <mc:AlternateContent>
          <mc:Choice Requires="wps">
            <w:drawing>
              <wp:anchor distT="0" distB="0" distL="114300" distR="114300" simplePos="0" relativeHeight="251678720" behindDoc="0" locked="0" layoutInCell="1" allowOverlap="1" wp14:anchorId="2AD08A87" wp14:editId="1D5F2247">
                <wp:simplePos x="0" y="0"/>
                <wp:positionH relativeFrom="column">
                  <wp:posOffset>2950844</wp:posOffset>
                </wp:positionH>
                <wp:positionV relativeFrom="paragraph">
                  <wp:posOffset>36830</wp:posOffset>
                </wp:positionV>
                <wp:extent cx="400685" cy="0"/>
                <wp:effectExtent l="0" t="0" r="37465" b="19050"/>
                <wp:wrapNone/>
                <wp:docPr id="30" name="Rechte verbindingslijn 30"/>
                <wp:cNvGraphicFramePr/>
                <a:graphic xmlns:a="http://schemas.openxmlformats.org/drawingml/2006/main">
                  <a:graphicData uri="http://schemas.microsoft.com/office/word/2010/wordprocessingShape">
                    <wps:wsp>
                      <wps:cNvCnPr/>
                      <wps:spPr>
                        <a:xfrm flipV="1">
                          <a:off x="0" y="0"/>
                          <a:ext cx="4006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10FB9" id="Rechte verbindingslijn 3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2.9pt" to="26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" strokecolor="black [3213]">
                <v:stroke joinstyle="miter"/>
              </v:line>
            </w:pict>
          </mc:Fallback>
        </mc:AlternateContent>
      </w:r>
      <w:r>
        <w:rPr>
          <w:noProof/>
          <w:lang w:val="nl-NL" w:eastAsia="nl-NL"/>
        </w:rPr>
        <mc:AlternateContent>
          <mc:Choice Requires="wps">
            <w:drawing>
              <wp:anchor distT="0" distB="0" distL="114300" distR="114300" simplePos="0" relativeHeight="251667456" behindDoc="0" locked="0" layoutInCell="1" allowOverlap="1" wp14:anchorId="65B2D156" wp14:editId="1815BE64">
                <wp:simplePos x="0" y="0"/>
                <wp:positionH relativeFrom="column">
                  <wp:posOffset>862965</wp:posOffset>
                </wp:positionH>
                <wp:positionV relativeFrom="paragraph">
                  <wp:posOffset>128270</wp:posOffset>
                </wp:positionV>
                <wp:extent cx="0" cy="99060"/>
                <wp:effectExtent l="38100" t="38100" r="57150" b="15240"/>
                <wp:wrapNone/>
                <wp:docPr id="19" name="Rechte verbindingslijn met pijl 19"/>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8151E" id="Rechte verbindingslijn met pijl 19" o:spid="_x0000_s1026" type="#_x0000_t32" style="position:absolute;margin-left:67.95pt;margin-top:10.1pt;width:0;height:7.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" strokecolor="black [3213]" strokeweight=".5pt">
                <v:stroke endarrow="block" endarrowwidth="narrow" endarrowlength="short" joinstyle="miter"/>
              </v:shape>
            </w:pict>
          </mc:Fallback>
        </mc:AlternateContent>
      </w:r>
      <w:r>
        <w:rPr>
          <w:noProof/>
          <w:lang w:val="nl-NL" w:eastAsia="nl-NL"/>
        </w:rPr>
        <mc:AlternateContent>
          <mc:Choice Requires="wps">
            <w:drawing>
              <wp:anchor distT="0" distB="0" distL="114300" distR="114300" simplePos="0" relativeHeight="251663360" behindDoc="0" locked="0" layoutInCell="1" allowOverlap="1" wp14:anchorId="1535B642" wp14:editId="489DB0BB">
                <wp:simplePos x="0" y="0"/>
                <wp:positionH relativeFrom="column">
                  <wp:posOffset>800695</wp:posOffset>
                </wp:positionH>
                <wp:positionV relativeFrom="paragraph">
                  <wp:posOffset>128978</wp:posOffset>
                </wp:positionV>
                <wp:extent cx="1720446" cy="0"/>
                <wp:effectExtent l="0" t="0" r="32385" b="19050"/>
                <wp:wrapNone/>
                <wp:docPr id="14" name="Rechte verbindingslijn 14"/>
                <wp:cNvGraphicFramePr/>
                <a:graphic xmlns:a="http://schemas.openxmlformats.org/drawingml/2006/main">
                  <a:graphicData uri="http://schemas.microsoft.com/office/word/2010/wordprocessingShape">
                    <wps:wsp>
                      <wps:cNvCnPr/>
                      <wps:spPr>
                        <a:xfrm flipV="1">
                          <a:off x="0" y="0"/>
                          <a:ext cx="1720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17F76" id="Rechte verbindingslijn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10.15pt" to="1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" strokecolor="black [3213]">
                <v:stroke joinstyle="miter"/>
              </v:line>
            </w:pict>
          </mc:Fallback>
        </mc:AlternateContent>
      </w:r>
      <w:r>
        <w:rPr>
          <w:noProof/>
          <w:lang w:val="nl-NL" w:eastAsia="nl-NL"/>
        </w:rPr>
        <mc:AlternateContent>
          <mc:Choice Requires="wps">
            <w:drawing>
              <wp:anchor distT="0" distB="0" distL="114300" distR="114300" simplePos="0" relativeHeight="251662336" behindDoc="0" locked="0" layoutInCell="1" allowOverlap="1" wp14:anchorId="6491DCF5" wp14:editId="4AD699D7">
                <wp:simplePos x="0" y="0"/>
                <wp:positionH relativeFrom="column">
                  <wp:posOffset>796738</wp:posOffset>
                </wp:positionH>
                <wp:positionV relativeFrom="paragraph">
                  <wp:posOffset>40397</wp:posOffset>
                </wp:positionV>
                <wp:extent cx="1720446" cy="0"/>
                <wp:effectExtent l="0" t="0" r="32385" b="19050"/>
                <wp:wrapNone/>
                <wp:docPr id="13" name="Rechte verbindingslijn 13"/>
                <wp:cNvGraphicFramePr/>
                <a:graphic xmlns:a="http://schemas.openxmlformats.org/drawingml/2006/main">
                  <a:graphicData uri="http://schemas.microsoft.com/office/word/2010/wordprocessingShape">
                    <wps:wsp>
                      <wps:cNvCnPr/>
                      <wps:spPr>
                        <a:xfrm flipV="1">
                          <a:off x="0" y="0"/>
                          <a:ext cx="1720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EBF51" id="Rechte verbindingslijn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3.2pt" to="198.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" strokecolor="black [3213]">
                <v:stroke joinstyle="miter"/>
              </v:line>
            </w:pict>
          </mc:Fallback>
        </mc:AlternateContent>
      </w:r>
      <w:r w:rsidRPr="00790414">
        <w:rPr>
          <w:i/>
          <w:lang w:val="en-US"/>
        </w:rPr>
        <w:t>b</w:t>
      </w:r>
      <w:r w:rsidRPr="00790414">
        <w:rPr>
          <w:lang w:val="en-US"/>
        </w:rPr>
        <w:t xml:space="preserve">                    185/70</w:t>
      </w:r>
      <w:r w:rsidRPr="00B869BB">
        <w:rPr>
          <w:lang w:val="en-US"/>
        </w:rPr>
        <w:t xml:space="preserve"> </w:t>
      </w:r>
      <w:r>
        <w:rPr>
          <w:lang w:val="en-US"/>
        </w:rPr>
        <w:t xml:space="preserve">               </w:t>
      </w:r>
      <w:r w:rsidRPr="00B869BB">
        <w:rPr>
          <w:lang w:val="en-US"/>
        </w:rPr>
        <w:t xml:space="preserve">R </w:t>
      </w:r>
      <w:r w:rsidRPr="00790414">
        <w:rPr>
          <w:lang w:val="en-US"/>
        </w:rPr>
        <w:t>14             89 T</w:t>
      </w:r>
      <w:r>
        <w:rPr>
          <w:lang w:val="en-US"/>
        </w:rPr>
        <w:t xml:space="preserve">       </w:t>
      </w:r>
      <w:r w:rsidRPr="00790414">
        <w:rPr>
          <w:i/>
          <w:lang w:val="en-US"/>
        </w:rPr>
        <w:t>b</w:t>
      </w:r>
      <w:r>
        <w:rPr>
          <w:lang w:val="en-US"/>
        </w:rPr>
        <w:t xml:space="preserve">      </w:t>
      </w:r>
      <w:r w:rsidRPr="00790414">
        <w:rPr>
          <w:i/>
          <w:lang w:val="en-US"/>
        </w:rPr>
        <w:t>c</w:t>
      </w:r>
      <w:r w:rsidRPr="00790414">
        <w:rPr>
          <w:lang w:val="en-US"/>
        </w:rPr>
        <w:t xml:space="preserve">   </w:t>
      </w:r>
      <w:r>
        <w:rPr>
          <w:lang w:val="en-US"/>
        </w:rPr>
        <w:t xml:space="preserve">   </w:t>
      </w:r>
      <w:r w:rsidRPr="00790414">
        <w:rPr>
          <w:lang w:val="en-US"/>
        </w:rPr>
        <w:t>TUBELESS</w:t>
      </w:r>
      <w:r w:rsidRPr="00B869BB">
        <w:rPr>
          <w:lang w:val="en-US"/>
        </w:rPr>
        <w:t xml:space="preserve"> </w:t>
      </w:r>
      <w:r>
        <w:rPr>
          <w:lang w:val="en-US"/>
        </w:rPr>
        <w:t xml:space="preserve">          </w:t>
      </w:r>
      <w:r w:rsidRPr="00B869BB">
        <w:rPr>
          <w:lang w:val="en-US"/>
        </w:rPr>
        <w:t xml:space="preserve">M </w:t>
      </w:r>
      <w:r w:rsidRPr="00790414">
        <w:rPr>
          <w:lang w:val="en-US"/>
        </w:rPr>
        <w:t xml:space="preserve">+ S </w:t>
      </w:r>
      <w:r>
        <w:rPr>
          <w:lang w:val="en-US"/>
        </w:rPr>
        <w:t xml:space="preserve">       </w:t>
      </w:r>
      <w:r w:rsidRPr="00790414">
        <w:rPr>
          <w:i/>
          <w:lang w:val="en-US"/>
        </w:rPr>
        <w:t>c</w:t>
      </w:r>
      <w:r w:rsidRPr="00B869BB">
        <w:rPr>
          <w:lang w:val="en-US"/>
        </w:rPr>
        <w:t xml:space="preserve"> </w:t>
      </w:r>
    </w:p>
    <w:p w14:paraId="38AE4E6D" w14:textId="77777777" w:rsidR="00A339F4" w:rsidRDefault="00A339F4" w:rsidP="00A339F4">
      <w:pPr>
        <w:keepNext/>
        <w:keepLines/>
        <w:tabs>
          <w:tab w:val="left" w:pos="1134"/>
        </w:tabs>
        <w:ind w:left="2268" w:hanging="1134"/>
        <w:jc w:val="both"/>
        <w:rPr>
          <w:lang w:val="en-US"/>
        </w:rPr>
      </w:pPr>
      <w:r>
        <w:rPr>
          <w:lang w:val="en-US"/>
        </w:rPr>
        <w:t xml:space="preserve">                                                                                                                                    </w:t>
      </w:r>
    </w:p>
    <w:p w14:paraId="1203903B" w14:textId="77777777" w:rsidR="00A339F4" w:rsidRDefault="00A339F4" w:rsidP="00A339F4">
      <w:pPr>
        <w:keepNext/>
        <w:keepLines/>
        <w:tabs>
          <w:tab w:val="left" w:pos="1134"/>
        </w:tabs>
        <w:ind w:left="2268" w:hanging="1134"/>
        <w:jc w:val="both"/>
        <w:rPr>
          <w:lang w:val="en-US"/>
        </w:rPr>
      </w:pPr>
    </w:p>
    <w:p w14:paraId="2DC0D8BD" w14:textId="77777777" w:rsidR="00A339F4" w:rsidRPr="00B869BB" w:rsidRDefault="00A339F4" w:rsidP="00A339F4">
      <w:pPr>
        <w:keepNext/>
        <w:keepLines/>
        <w:tabs>
          <w:tab w:val="left" w:pos="1134"/>
        </w:tabs>
        <w:ind w:left="2268" w:hanging="1134"/>
        <w:jc w:val="both"/>
        <w:rPr>
          <w:u w:val="single"/>
          <w:lang w:val="en-US"/>
        </w:rPr>
      </w:pPr>
      <w:r w:rsidRPr="00D62CE2">
        <w:rPr>
          <w:noProof/>
          <w:lang w:val="en-US"/>
        </w:rPr>
        <mc:AlternateContent>
          <mc:Choice Requires="wps">
            <w:drawing>
              <wp:anchor distT="0" distB="0" distL="114300" distR="114300" simplePos="0" relativeHeight="251674624" behindDoc="0" locked="0" layoutInCell="1" allowOverlap="1" wp14:anchorId="25D8AA18" wp14:editId="04021E28">
                <wp:simplePos x="0" y="0"/>
                <wp:positionH relativeFrom="column">
                  <wp:posOffset>3122295</wp:posOffset>
                </wp:positionH>
                <wp:positionV relativeFrom="paragraph">
                  <wp:posOffset>188595</wp:posOffset>
                </wp:positionV>
                <wp:extent cx="795020" cy="1905"/>
                <wp:effectExtent l="0" t="0" r="24130" b="36195"/>
                <wp:wrapNone/>
                <wp:docPr id="26" name="Rechte verbindingslijn 26"/>
                <wp:cNvGraphicFramePr/>
                <a:graphic xmlns:a="http://schemas.openxmlformats.org/drawingml/2006/main">
                  <a:graphicData uri="http://schemas.microsoft.com/office/word/2010/wordprocessingShape">
                    <wps:wsp>
                      <wps:cNvCnPr/>
                      <wps:spPr>
                        <a:xfrm>
                          <a:off x="0" y="0"/>
                          <a:ext cx="795020" cy="19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E7B76" id="Rechte verbindingslijn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5pt,14.85pt" to="30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" strokecolor="black [3213]">
                <v:stroke joinstyle="miter"/>
              </v:line>
            </w:pict>
          </mc:Fallback>
        </mc:AlternateContent>
      </w:r>
      <w:r w:rsidRPr="00D62CE2">
        <w:rPr>
          <w:noProof/>
          <w:lang w:val="en-US"/>
        </w:rPr>
        <mc:AlternateContent>
          <mc:Choice Requires="wps">
            <w:drawing>
              <wp:anchor distT="0" distB="0" distL="114300" distR="114300" simplePos="0" relativeHeight="251673600" behindDoc="0" locked="0" layoutInCell="1" allowOverlap="1" wp14:anchorId="604BAA4A" wp14:editId="51D0B6D8">
                <wp:simplePos x="0" y="0"/>
                <wp:positionH relativeFrom="column">
                  <wp:posOffset>3853815</wp:posOffset>
                </wp:positionH>
                <wp:positionV relativeFrom="paragraph">
                  <wp:posOffset>88265</wp:posOffset>
                </wp:positionV>
                <wp:extent cx="0" cy="100965"/>
                <wp:effectExtent l="38100" t="0" r="57150" b="51435"/>
                <wp:wrapNone/>
                <wp:docPr id="25" name="Rechte verbindingslijn met pijl 25"/>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AF83B" id="Rechte verbindingslijn met pijl 25" o:spid="_x0000_s1026" type="#_x0000_t32" style="position:absolute;margin-left:303.45pt;margin-top:6.95pt;width:0;height:7.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" strokecolor="black [3213]" strokeweight=".5pt">
                <v:stroke endarrow="block" endarrowwidth="narrow" endarrowlength="short" joinstyle="miter"/>
              </v:shape>
            </w:pict>
          </mc:Fallback>
        </mc:AlternateContent>
      </w:r>
      <w:r w:rsidRPr="00790414">
        <w:rPr>
          <w:noProof/>
          <w:lang w:val="en-US"/>
        </w:rPr>
        <mc:AlternateContent>
          <mc:Choice Requires="wps">
            <w:drawing>
              <wp:anchor distT="0" distB="0" distL="114300" distR="114300" simplePos="0" relativeHeight="251664384" behindDoc="0" locked="0" layoutInCell="1" allowOverlap="1" wp14:anchorId="4F034DC4" wp14:editId="4CCB351D">
                <wp:simplePos x="0" y="0"/>
                <wp:positionH relativeFrom="column">
                  <wp:posOffset>865505</wp:posOffset>
                </wp:positionH>
                <wp:positionV relativeFrom="paragraph">
                  <wp:posOffset>88900</wp:posOffset>
                </wp:positionV>
                <wp:extent cx="0" cy="100965"/>
                <wp:effectExtent l="38100" t="0" r="57150" b="51435"/>
                <wp:wrapNone/>
                <wp:docPr id="1" name="Rechte verbindingslijn met pijl 15"/>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3B399" id="Rechte verbindingslijn met pijl 15" o:spid="_x0000_s1026" type="#_x0000_t32" style="position:absolute;margin-left:68.15pt;margin-top:7pt;width:0;height:7.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" strokecolor="black [3213]" strokeweight=".5pt">
                <v:stroke endarrow="block" endarrowwidth="narrow" endarrowlength="short" joinstyle="miter"/>
              </v:shape>
            </w:pict>
          </mc:Fallback>
        </mc:AlternateContent>
      </w:r>
      <w:r w:rsidRPr="00D62CE2">
        <w:rPr>
          <w:noProof/>
          <w:lang w:val="en-US"/>
        </w:rPr>
        <mc:AlternateContent>
          <mc:Choice Requires="wps">
            <w:drawing>
              <wp:anchor distT="0" distB="0" distL="114300" distR="114300" simplePos="0" relativeHeight="251669504" behindDoc="0" locked="0" layoutInCell="1" allowOverlap="1" wp14:anchorId="2AC17C5E" wp14:editId="5BCCEC07">
                <wp:simplePos x="0" y="0"/>
                <wp:positionH relativeFrom="column">
                  <wp:posOffset>2670810</wp:posOffset>
                </wp:positionH>
                <wp:positionV relativeFrom="paragraph">
                  <wp:posOffset>88265</wp:posOffset>
                </wp:positionV>
                <wp:extent cx="0" cy="100965"/>
                <wp:effectExtent l="38100" t="0" r="57150" b="51435"/>
                <wp:wrapNone/>
                <wp:docPr id="21" name="Rechte verbindingslijn met pijl 21"/>
                <wp:cNvGraphicFramePr/>
                <a:graphic xmlns:a="http://schemas.openxmlformats.org/drawingml/2006/main">
                  <a:graphicData uri="http://schemas.microsoft.com/office/word/2010/wordprocessingShape">
                    <wps:wsp>
                      <wps:cNvCnPr/>
                      <wps:spPr>
                        <a:xfrm>
                          <a:off x="0" y="0"/>
                          <a:ext cx="0" cy="10096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323FA8" id="Rechte verbindingslijn met pijl 21" o:spid="_x0000_s1026" type="#_x0000_t32" style="position:absolute;margin-left:210.3pt;margin-top:6.95pt;width:0;height:7.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" strokecolor="black [3213]" strokeweight=".5pt">
                <v:stroke endarrow="block" endarrowwidth="narrow" endarrowlength="short" joinstyle="miter"/>
              </v:shape>
            </w:pict>
          </mc:Fallback>
        </mc:AlternateContent>
      </w:r>
      <w:r>
        <w:rPr>
          <w:lang w:val="en-US"/>
        </w:rPr>
        <w:t xml:space="preserve">     </w:t>
      </w:r>
      <w:r w:rsidRPr="00B869BB">
        <w:rPr>
          <w:u w:val="single"/>
          <w:lang w:val="en-US"/>
        </w:rPr>
        <w:t xml:space="preserve">          </w:t>
      </w:r>
    </w:p>
    <w:p w14:paraId="5A479211" w14:textId="77777777" w:rsidR="00A339F4" w:rsidRPr="00790414" w:rsidRDefault="00A339F4" w:rsidP="00A339F4">
      <w:pPr>
        <w:keepNext/>
        <w:keepLines/>
        <w:tabs>
          <w:tab w:val="left" w:pos="1134"/>
        </w:tabs>
        <w:ind w:left="2268" w:hanging="1134"/>
        <w:jc w:val="both"/>
        <w:rPr>
          <w:lang w:val="en-US"/>
        </w:rPr>
      </w:pPr>
      <w:r w:rsidRPr="00790414">
        <w:rPr>
          <w:noProof/>
          <w:lang w:val="en-US"/>
        </w:rPr>
        <mc:AlternateContent>
          <mc:Choice Requires="wps">
            <w:drawing>
              <wp:anchor distT="0" distB="0" distL="114300" distR="114300" simplePos="0" relativeHeight="251666432" behindDoc="0" locked="0" layoutInCell="1" allowOverlap="1" wp14:anchorId="5F87A620" wp14:editId="71FD14CE">
                <wp:simplePos x="0" y="0"/>
                <wp:positionH relativeFrom="column">
                  <wp:posOffset>800100</wp:posOffset>
                </wp:positionH>
                <wp:positionV relativeFrom="paragraph">
                  <wp:posOffset>132680</wp:posOffset>
                </wp:positionV>
                <wp:extent cx="774065" cy="0"/>
                <wp:effectExtent l="0" t="0" r="26035" b="19050"/>
                <wp:wrapNone/>
                <wp:docPr id="18" name="Rechte verbindingslijn 18"/>
                <wp:cNvGraphicFramePr/>
                <a:graphic xmlns:a="http://schemas.openxmlformats.org/drawingml/2006/main">
                  <a:graphicData uri="http://schemas.microsoft.com/office/word/2010/wordprocessingShape">
                    <wps:wsp>
                      <wps:cNvCnPr/>
                      <wps:spPr>
                        <a:xfrm flipV="1">
                          <a:off x="0" y="0"/>
                          <a:ext cx="7740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7242C" id="Rechte verbindingslijn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0.45pt" to="12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" strokecolor="black [3213]">
                <v:stroke joinstyle="miter"/>
              </v:line>
            </w:pict>
          </mc:Fallback>
        </mc:AlternateContent>
      </w:r>
      <w:r w:rsidRPr="00D62CE2">
        <w:rPr>
          <w:noProof/>
          <w:lang w:val="en-US"/>
        </w:rPr>
        <mc:AlternateContent>
          <mc:Choice Requires="wps">
            <w:drawing>
              <wp:anchor distT="0" distB="0" distL="114300" distR="114300" simplePos="0" relativeHeight="251675648" behindDoc="0" locked="0" layoutInCell="1" allowOverlap="1" wp14:anchorId="1514145B" wp14:editId="3E5DA1BA">
                <wp:simplePos x="0" y="0"/>
                <wp:positionH relativeFrom="column">
                  <wp:posOffset>3122295</wp:posOffset>
                </wp:positionH>
                <wp:positionV relativeFrom="paragraph">
                  <wp:posOffset>128270</wp:posOffset>
                </wp:positionV>
                <wp:extent cx="791845" cy="0"/>
                <wp:effectExtent l="0" t="0" r="27305" b="19050"/>
                <wp:wrapNone/>
                <wp:docPr id="27" name="Rechte verbindingslijn 27"/>
                <wp:cNvGraphicFramePr/>
                <a:graphic xmlns:a="http://schemas.openxmlformats.org/drawingml/2006/main">
                  <a:graphicData uri="http://schemas.microsoft.com/office/word/2010/wordprocessingShape">
                    <wps:wsp>
                      <wps:cNvCnPr/>
                      <wps:spPr>
                        <a:xfrm flipV="1">
                          <a:off x="0" y="0"/>
                          <a:ext cx="7918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3CB3F" id="Rechte verbindingslijn 2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5pt,10.1pt" to="308.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" strokecolor="black [3213]">
                <v:stroke joinstyle="miter"/>
              </v:line>
            </w:pict>
          </mc:Fallback>
        </mc:AlternateContent>
      </w:r>
      <w:r w:rsidRPr="00D62CE2">
        <w:rPr>
          <w:noProof/>
          <w:lang w:val="en-US"/>
        </w:rPr>
        <mc:AlternateContent>
          <mc:Choice Requires="wps">
            <w:drawing>
              <wp:anchor distT="0" distB="0" distL="114300" distR="114300" simplePos="0" relativeHeight="251676672" behindDoc="0" locked="0" layoutInCell="1" allowOverlap="1" wp14:anchorId="29123F07" wp14:editId="3C08BCF2">
                <wp:simplePos x="0" y="0"/>
                <wp:positionH relativeFrom="column">
                  <wp:posOffset>3847465</wp:posOffset>
                </wp:positionH>
                <wp:positionV relativeFrom="paragraph">
                  <wp:posOffset>128270</wp:posOffset>
                </wp:positionV>
                <wp:extent cx="0" cy="99060"/>
                <wp:effectExtent l="38100" t="38100" r="57150" b="15240"/>
                <wp:wrapNone/>
                <wp:docPr id="28" name="Rechte verbindingslijn met pijl 28"/>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2C55D" id="Rechte verbindingslijn met pijl 28" o:spid="_x0000_s1026" type="#_x0000_t32" style="position:absolute;margin-left:302.95pt;margin-top:10.1pt;width:0;height:7.8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" strokecolor="black [3213]" strokeweight=".5pt">
                <v:stroke endarrow="block" endarrowwidth="narrow" endarrowlength="short" joinstyle="miter"/>
              </v:shape>
            </w:pict>
          </mc:Fallback>
        </mc:AlternateContent>
      </w:r>
      <w:r w:rsidRPr="00D62CE2">
        <w:rPr>
          <w:noProof/>
          <w:lang w:val="en-US"/>
        </w:rPr>
        <mc:AlternateContent>
          <mc:Choice Requires="wps">
            <w:drawing>
              <wp:anchor distT="0" distB="0" distL="114300" distR="114300" simplePos="0" relativeHeight="251671552" behindDoc="0" locked="0" layoutInCell="1" allowOverlap="1" wp14:anchorId="36455BBE" wp14:editId="1DDD5AF9">
                <wp:simplePos x="0" y="0"/>
                <wp:positionH relativeFrom="column">
                  <wp:posOffset>2051050</wp:posOffset>
                </wp:positionH>
                <wp:positionV relativeFrom="paragraph">
                  <wp:posOffset>126365</wp:posOffset>
                </wp:positionV>
                <wp:extent cx="682625" cy="1905"/>
                <wp:effectExtent l="0" t="0" r="22225" b="36195"/>
                <wp:wrapNone/>
                <wp:docPr id="23" name="Rechte verbindingslijn 23"/>
                <wp:cNvGraphicFramePr/>
                <a:graphic xmlns:a="http://schemas.openxmlformats.org/drawingml/2006/main">
                  <a:graphicData uri="http://schemas.microsoft.com/office/word/2010/wordprocessingShape">
                    <wps:wsp>
                      <wps:cNvCnPr/>
                      <wps:spPr>
                        <a:xfrm>
                          <a:off x="0" y="0"/>
                          <a:ext cx="682625" cy="19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E42B3" id="Rechte verbindingslijn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9.95pt" to="21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" strokecolor="black [3213]">
                <v:stroke joinstyle="miter"/>
              </v:line>
            </w:pict>
          </mc:Fallback>
        </mc:AlternateContent>
      </w:r>
      <w:r w:rsidRPr="00D62CE2">
        <w:rPr>
          <w:noProof/>
          <w:lang w:val="en-US"/>
        </w:rPr>
        <mc:AlternateContent>
          <mc:Choice Requires="wps">
            <w:drawing>
              <wp:anchor distT="0" distB="0" distL="114300" distR="114300" simplePos="0" relativeHeight="251670528" behindDoc="0" locked="0" layoutInCell="1" allowOverlap="1" wp14:anchorId="4FF7B8DB" wp14:editId="6D7B7E73">
                <wp:simplePos x="0" y="0"/>
                <wp:positionH relativeFrom="column">
                  <wp:posOffset>2057400</wp:posOffset>
                </wp:positionH>
                <wp:positionV relativeFrom="paragraph">
                  <wp:posOffset>36195</wp:posOffset>
                </wp:positionV>
                <wp:extent cx="676910" cy="1905"/>
                <wp:effectExtent l="0" t="0" r="27940" b="36195"/>
                <wp:wrapNone/>
                <wp:docPr id="22" name="Rechte verbindingslijn 22"/>
                <wp:cNvGraphicFramePr/>
                <a:graphic xmlns:a="http://schemas.openxmlformats.org/drawingml/2006/main">
                  <a:graphicData uri="http://schemas.microsoft.com/office/word/2010/wordprocessingShape">
                    <wps:wsp>
                      <wps:cNvCnPr/>
                      <wps:spPr>
                        <a:xfrm>
                          <a:off x="0" y="0"/>
                          <a:ext cx="676910" cy="19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602A7" id="Rechte verbindingslijn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85pt" to="21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" strokecolor="black [3213]">
                <v:stroke joinstyle="miter"/>
              </v:line>
            </w:pict>
          </mc:Fallback>
        </mc:AlternateContent>
      </w:r>
      <w:r w:rsidRPr="00790414">
        <w:rPr>
          <w:noProof/>
          <w:lang w:val="en-US"/>
        </w:rPr>
        <mc:AlternateContent>
          <mc:Choice Requires="wps">
            <w:drawing>
              <wp:anchor distT="0" distB="0" distL="114300" distR="114300" simplePos="0" relativeHeight="251665408" behindDoc="0" locked="0" layoutInCell="1" allowOverlap="1" wp14:anchorId="35AEFA43" wp14:editId="14C3B92E">
                <wp:simplePos x="0" y="0"/>
                <wp:positionH relativeFrom="column">
                  <wp:posOffset>795020</wp:posOffset>
                </wp:positionH>
                <wp:positionV relativeFrom="paragraph">
                  <wp:posOffset>38100</wp:posOffset>
                </wp:positionV>
                <wp:extent cx="779780" cy="635"/>
                <wp:effectExtent l="0" t="0" r="20320" b="37465"/>
                <wp:wrapNone/>
                <wp:docPr id="17" name="Rechte verbindingslijn 17"/>
                <wp:cNvGraphicFramePr/>
                <a:graphic xmlns:a="http://schemas.openxmlformats.org/drawingml/2006/main">
                  <a:graphicData uri="http://schemas.microsoft.com/office/word/2010/wordprocessingShape">
                    <wps:wsp>
                      <wps:cNvCnPr/>
                      <wps:spPr>
                        <a:xfrm flipV="1">
                          <a:off x="0" y="0"/>
                          <a:ext cx="779780" cy="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60159" id="Rechte verbindingslijn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3pt" to="1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" strokecolor="black [3213]">
                <v:stroke joinstyle="miter"/>
              </v:line>
            </w:pict>
          </mc:Fallback>
        </mc:AlternateContent>
      </w:r>
      <w:r>
        <w:rPr>
          <w:noProof/>
          <w:lang w:val="nl-NL" w:eastAsia="nl-NL"/>
        </w:rPr>
        <mc:AlternateContent>
          <mc:Choice Requires="wps">
            <w:drawing>
              <wp:anchor distT="0" distB="0" distL="114300" distR="114300" simplePos="0" relativeHeight="251668480" behindDoc="0" locked="0" layoutInCell="1" allowOverlap="1" wp14:anchorId="33A3CF36" wp14:editId="2E51189E">
                <wp:simplePos x="0" y="0"/>
                <wp:positionH relativeFrom="column">
                  <wp:posOffset>862965</wp:posOffset>
                </wp:positionH>
                <wp:positionV relativeFrom="paragraph">
                  <wp:posOffset>130810</wp:posOffset>
                </wp:positionV>
                <wp:extent cx="0" cy="99060"/>
                <wp:effectExtent l="38100" t="38100" r="57150" b="15240"/>
                <wp:wrapNone/>
                <wp:docPr id="20" name="Rechte verbindingslijn met pijl 20"/>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2A84A" id="Rechte verbindingslijn met pijl 20" o:spid="_x0000_s1026" type="#_x0000_t32" style="position:absolute;margin-left:67.95pt;margin-top:10.3pt;width:0;height:7.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" strokecolor="black [3213]" strokeweight=".5pt">
                <v:stroke endarrow="block" endarrowwidth="narrow" endarrowlength="short" joinstyle="miter"/>
              </v:shape>
            </w:pict>
          </mc:Fallback>
        </mc:AlternateContent>
      </w:r>
      <w:r w:rsidRPr="00D62CE2">
        <w:rPr>
          <w:noProof/>
          <w:lang w:val="en-US"/>
        </w:rPr>
        <mc:AlternateContent>
          <mc:Choice Requires="wps">
            <w:drawing>
              <wp:anchor distT="0" distB="0" distL="114300" distR="114300" simplePos="0" relativeHeight="251672576" behindDoc="0" locked="0" layoutInCell="1" allowOverlap="1" wp14:anchorId="782A429B" wp14:editId="084A3304">
                <wp:simplePos x="0" y="0"/>
                <wp:positionH relativeFrom="column">
                  <wp:posOffset>2668270</wp:posOffset>
                </wp:positionH>
                <wp:positionV relativeFrom="paragraph">
                  <wp:posOffset>128270</wp:posOffset>
                </wp:positionV>
                <wp:extent cx="0" cy="99060"/>
                <wp:effectExtent l="38100" t="38100" r="57150" b="15240"/>
                <wp:wrapNone/>
                <wp:docPr id="24" name="Rechte verbindingslijn met pijl 24"/>
                <wp:cNvGraphicFramePr/>
                <a:graphic xmlns:a="http://schemas.openxmlformats.org/drawingml/2006/main">
                  <a:graphicData uri="http://schemas.microsoft.com/office/word/2010/wordprocessingShape">
                    <wps:wsp>
                      <wps:cNvCnPr/>
                      <wps:spPr>
                        <a:xfrm flipV="1">
                          <a:off x="0" y="0"/>
                          <a:ext cx="0" cy="9906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F52B6" id="Rechte verbindingslijn met pijl 24" o:spid="_x0000_s1026" type="#_x0000_t32" style="position:absolute;margin-left:210.1pt;margin-top:10.1pt;width:0;height:7.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" strokecolor="black [3213]" strokeweight=".5pt">
                <v:stroke endarrow="block" endarrowwidth="narrow" endarrowlength="short" joinstyle="miter"/>
              </v:shape>
            </w:pict>
          </mc:Fallback>
        </mc:AlternateContent>
      </w:r>
      <w:r w:rsidRPr="00790414">
        <w:rPr>
          <w:i/>
          <w:lang w:val="en-US"/>
        </w:rPr>
        <w:t>c</w:t>
      </w:r>
      <w:r w:rsidRPr="00790414">
        <w:rPr>
          <w:lang w:val="en-US"/>
        </w:rPr>
        <w:t xml:space="preserve">                  2503              </w:t>
      </w:r>
      <w:r w:rsidRPr="001156F0">
        <w:rPr>
          <w:lang w:val="en-US"/>
        </w:rPr>
        <w:t xml:space="preserve">ET, POR       </w:t>
      </w:r>
      <w:r>
        <w:rPr>
          <w:lang w:val="en-US"/>
        </w:rPr>
        <w:t xml:space="preserve"> </w:t>
      </w:r>
      <w:r w:rsidRPr="00790414">
        <w:rPr>
          <w:i/>
          <w:lang w:val="en-US"/>
        </w:rPr>
        <w:t>c</w:t>
      </w:r>
      <w:r w:rsidRPr="00790414">
        <w:rPr>
          <w:lang w:val="en-US"/>
        </w:rPr>
        <w:t xml:space="preserve">         RETREAD        </w:t>
      </w:r>
      <w:r w:rsidRPr="00790414">
        <w:rPr>
          <w:i/>
          <w:lang w:val="en-US"/>
        </w:rPr>
        <w:t>d</w:t>
      </w:r>
    </w:p>
    <w:p w14:paraId="06BB73FD" w14:textId="77777777" w:rsidR="00A339F4" w:rsidRDefault="00A339F4" w:rsidP="00A339F4">
      <w:pPr>
        <w:keepNext/>
        <w:keepLines/>
        <w:tabs>
          <w:tab w:val="left" w:pos="1134"/>
        </w:tabs>
        <w:ind w:left="2268" w:hanging="1134"/>
        <w:jc w:val="both"/>
        <w:rPr>
          <w:lang w:val="en-US"/>
        </w:rPr>
      </w:pPr>
      <w:r w:rsidRPr="00790414">
        <w:rPr>
          <w:lang w:val="en-US"/>
        </w:rPr>
        <w:t xml:space="preserve">              </w:t>
      </w:r>
    </w:p>
    <w:p w14:paraId="605D7445" w14:textId="77777777" w:rsidR="00A339F4" w:rsidRPr="001F7296" w:rsidRDefault="00A339F4" w:rsidP="00A339F4">
      <w:pPr>
        <w:keepNext/>
        <w:keepLines/>
        <w:tabs>
          <w:tab w:val="left" w:pos="1134"/>
        </w:tabs>
        <w:ind w:left="2268"/>
        <w:jc w:val="both"/>
        <w:rPr>
          <w:lang w:val="de-CH"/>
        </w:rPr>
      </w:pPr>
      <w:r w:rsidRPr="001F7296">
        <w:rPr>
          <w:lang w:val="de-CH"/>
        </w:rPr>
        <w:t xml:space="preserve">b : 6 mm (min.) </w:t>
      </w:r>
    </w:p>
    <w:p w14:paraId="7C426037" w14:textId="77777777" w:rsidR="00A339F4" w:rsidRPr="001F7296" w:rsidRDefault="00A339F4" w:rsidP="00A339F4">
      <w:pPr>
        <w:keepNext/>
        <w:keepLines/>
        <w:tabs>
          <w:tab w:val="left" w:pos="1134"/>
        </w:tabs>
        <w:ind w:left="2268"/>
        <w:jc w:val="both"/>
        <w:rPr>
          <w:lang w:val="de-CH"/>
        </w:rPr>
      </w:pPr>
      <w:r w:rsidRPr="001F7296">
        <w:rPr>
          <w:lang w:val="de-CH"/>
        </w:rPr>
        <w:t xml:space="preserve">c : 4 mm (min.) </w:t>
      </w:r>
    </w:p>
    <w:p w14:paraId="1972266D" w14:textId="77777777" w:rsidR="00A339F4" w:rsidRPr="00600619" w:rsidRDefault="00A339F4" w:rsidP="00A339F4">
      <w:pPr>
        <w:keepNext/>
        <w:keepLines/>
        <w:tabs>
          <w:tab w:val="left" w:pos="1134"/>
        </w:tabs>
        <w:ind w:left="2268"/>
        <w:jc w:val="both"/>
        <w:rPr>
          <w:lang w:val="en-US"/>
        </w:rPr>
      </w:pPr>
      <w:r w:rsidRPr="00600619">
        <w:rPr>
          <w:lang w:val="en-US"/>
        </w:rPr>
        <w:t xml:space="preserve">d : 3 mm (min.) </w:t>
      </w:r>
    </w:p>
    <w:p w14:paraId="4B38F498" w14:textId="77777777" w:rsidR="00A339F4" w:rsidRDefault="00A339F4" w:rsidP="00A339F4">
      <w:pPr>
        <w:keepNext/>
        <w:keepLines/>
        <w:tabs>
          <w:tab w:val="left" w:pos="1134"/>
        </w:tabs>
        <w:ind w:left="2268"/>
        <w:jc w:val="both"/>
        <w:rPr>
          <w:lang w:val="en-US"/>
        </w:rPr>
      </w:pPr>
      <w:r w:rsidRPr="00600619">
        <w:rPr>
          <w:lang w:val="en-US"/>
        </w:rPr>
        <w:t xml:space="preserve">        </w:t>
      </w:r>
      <w:r w:rsidRPr="00B869BB">
        <w:rPr>
          <w:lang w:val="en-US"/>
        </w:rPr>
        <w:t xml:space="preserve">and from 1998, 4 mm (min.) </w:t>
      </w:r>
    </w:p>
    <w:p w14:paraId="630C529E" w14:textId="77777777" w:rsidR="00A339F4" w:rsidRDefault="00A339F4" w:rsidP="00A339F4">
      <w:pPr>
        <w:keepNext/>
        <w:keepLines/>
        <w:tabs>
          <w:tab w:val="left" w:pos="1134"/>
        </w:tabs>
        <w:ind w:left="2268" w:hanging="1134"/>
        <w:jc w:val="both"/>
        <w:rPr>
          <w:lang w:val="en-US"/>
        </w:rPr>
      </w:pPr>
    </w:p>
    <w:p w14:paraId="6ACA6AB6" w14:textId="77777777" w:rsidR="00A339F4" w:rsidRDefault="00A339F4" w:rsidP="00A339F4">
      <w:pPr>
        <w:keepNext/>
        <w:keepLines/>
        <w:tabs>
          <w:tab w:val="left" w:pos="1134"/>
        </w:tabs>
        <w:spacing w:after="120"/>
        <w:ind w:left="2268"/>
        <w:jc w:val="both"/>
        <w:rPr>
          <w:lang w:val="en-US"/>
        </w:rPr>
      </w:pPr>
      <w:r w:rsidRPr="00B869BB">
        <w:rPr>
          <w:lang w:val="en-US"/>
        </w:rPr>
        <w:t xml:space="preserve">These markings define a retreaded </w:t>
      </w:r>
      <w:proofErr w:type="spellStart"/>
      <w:r w:rsidRPr="00B869BB">
        <w:rPr>
          <w:lang w:val="en-US"/>
        </w:rPr>
        <w:t>tyre</w:t>
      </w:r>
      <w:proofErr w:type="spellEnd"/>
      <w:r w:rsidRPr="00B869BB">
        <w:rPr>
          <w:lang w:val="en-US"/>
        </w:rPr>
        <w:t xml:space="preserve">: </w:t>
      </w:r>
    </w:p>
    <w:p w14:paraId="726CB6DC"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 xml:space="preserve">having a nominal section width of 185; </w:t>
      </w:r>
    </w:p>
    <w:p w14:paraId="4FB001BE"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 xml:space="preserve">having a nominal aspect ratio of 70; </w:t>
      </w:r>
    </w:p>
    <w:p w14:paraId="2E3FBE8D"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 xml:space="preserve">of radial-ply structure (R); </w:t>
      </w:r>
    </w:p>
    <w:p w14:paraId="5E7DE99C"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 xml:space="preserve">having a nominal rim diameter of code 14; </w:t>
      </w:r>
    </w:p>
    <w:p w14:paraId="1F77DCF7"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 xml:space="preserve">having a service description "89T" indicating a load capacity of 580 kg corresponding to a load index of "89" and a maximum speed capability of 190 km/h corresponding to a speed symbol "T"; </w:t>
      </w:r>
    </w:p>
    <w:p w14:paraId="5464BAA8"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for fitting without an inner tube ("TUBELESS");</w:t>
      </w:r>
    </w:p>
    <w:p w14:paraId="3759B173"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of snow type (M+S);</w:t>
      </w:r>
    </w:p>
    <w:p w14:paraId="06F94A45" w14:textId="77777777" w:rsidR="00A339F4" w:rsidRDefault="00A339F4" w:rsidP="00A339F4">
      <w:pPr>
        <w:keepNext/>
        <w:keepLines/>
        <w:tabs>
          <w:tab w:val="left" w:pos="1134"/>
        </w:tabs>
        <w:spacing w:after="120"/>
        <w:ind w:left="2268" w:hanging="1134"/>
        <w:jc w:val="both"/>
        <w:rPr>
          <w:lang w:val="en-US"/>
        </w:rPr>
      </w:pPr>
      <w:r>
        <w:rPr>
          <w:lang w:val="en-US"/>
        </w:rPr>
        <w:tab/>
      </w:r>
      <w:r w:rsidRPr="00B869BB">
        <w:rPr>
          <w:lang w:val="en-US"/>
        </w:rPr>
        <w:t>retreaded in the weeks 25, 26, 27 or 28 of the year 2003</w:t>
      </w:r>
      <w:r>
        <w:rPr>
          <w:lang w:val="en-US"/>
        </w:rPr>
        <w:t>;</w:t>
      </w:r>
    </w:p>
    <w:p w14:paraId="24A2E31A" w14:textId="77777777" w:rsidR="00A339F4" w:rsidRPr="001156F0" w:rsidRDefault="00A339F4" w:rsidP="00A339F4">
      <w:pPr>
        <w:keepNext/>
        <w:keepLines/>
        <w:tabs>
          <w:tab w:val="left" w:pos="1134"/>
        </w:tabs>
        <w:spacing w:after="120"/>
        <w:ind w:left="2268" w:hanging="1134"/>
        <w:jc w:val="both"/>
        <w:rPr>
          <w:lang w:val="en-US"/>
        </w:rPr>
      </w:pPr>
      <w:r>
        <w:rPr>
          <w:lang w:val="en-US"/>
        </w:rPr>
        <w:tab/>
      </w:r>
      <w:r w:rsidRPr="001156F0">
        <w:rPr>
          <w:lang w:val="en-US"/>
        </w:rPr>
        <w:t>of special-use professional off-road (POR) or extra tread (ET) type.</w:t>
      </w:r>
      <w:r>
        <w:rPr>
          <w:lang w:val="en-US"/>
        </w:rPr>
        <w:t>"</w:t>
      </w:r>
    </w:p>
    <w:p w14:paraId="17EF3277" w14:textId="77777777" w:rsidR="00A339F4" w:rsidRPr="001156F0" w:rsidRDefault="00A339F4" w:rsidP="00A339F4">
      <w:pPr>
        <w:keepNext/>
        <w:keepLines/>
        <w:tabs>
          <w:tab w:val="left" w:pos="1134"/>
        </w:tabs>
        <w:spacing w:after="120"/>
        <w:ind w:left="2268" w:hanging="1134"/>
        <w:jc w:val="both"/>
      </w:pPr>
      <w:r w:rsidRPr="001156F0">
        <w:rPr>
          <w:i/>
        </w:rPr>
        <w:t>Paragraph 3. c.</w:t>
      </w:r>
      <w:r w:rsidRPr="001156F0">
        <w:t>, amend to read:</w:t>
      </w:r>
    </w:p>
    <w:p w14:paraId="4E6FC6C9" w14:textId="77777777" w:rsidR="00A339F4" w:rsidRPr="001156F0" w:rsidRDefault="00A339F4" w:rsidP="00A339F4">
      <w:pPr>
        <w:pStyle w:val="SingleTxtG"/>
        <w:tabs>
          <w:tab w:val="left" w:pos="2300"/>
          <w:tab w:val="left" w:pos="2800"/>
        </w:tabs>
        <w:ind w:left="2302" w:hanging="1168"/>
      </w:pPr>
      <w:r w:rsidRPr="001156F0">
        <w:t>" (c)</w:t>
      </w:r>
      <w:r w:rsidRPr="001156F0">
        <w:tab/>
        <w:t>The symbols "TUBELESS", "REINFORCED", "M + S" and "ET" and "POR" may be at a distance from the size-designation."</w:t>
      </w:r>
    </w:p>
    <w:p w14:paraId="3129F8C5" w14:textId="77777777" w:rsidR="00A339F4" w:rsidRDefault="00A339F4" w:rsidP="00A339F4">
      <w:pPr>
        <w:keepNext/>
        <w:autoSpaceDE w:val="0"/>
        <w:autoSpaceDN w:val="0"/>
        <w:adjustRightInd w:val="0"/>
        <w:spacing w:after="120"/>
        <w:ind w:left="2268" w:right="1134" w:hanging="1134"/>
        <w:jc w:val="both"/>
        <w:rPr>
          <w:i/>
          <w:iCs/>
        </w:rPr>
      </w:pPr>
      <w:r w:rsidRPr="009B6BB5">
        <w:rPr>
          <w:i/>
          <w:iCs/>
        </w:rPr>
        <w:lastRenderedPageBreak/>
        <w:t>Annex 9</w:t>
      </w:r>
      <w:r>
        <w:rPr>
          <w:i/>
          <w:iCs/>
        </w:rPr>
        <w:t xml:space="preserve">, </w:t>
      </w:r>
      <w:r w:rsidRPr="005501DF">
        <w:rPr>
          <w:i/>
          <w:iCs/>
        </w:rPr>
        <w:t xml:space="preserve"> </w:t>
      </w:r>
    </w:p>
    <w:p w14:paraId="323958B0" w14:textId="77777777" w:rsidR="00A339F4" w:rsidRPr="00986C89" w:rsidRDefault="00A339F4" w:rsidP="00A339F4">
      <w:pPr>
        <w:autoSpaceDE w:val="0"/>
        <w:autoSpaceDN w:val="0"/>
        <w:adjustRightInd w:val="0"/>
        <w:spacing w:after="120"/>
        <w:ind w:left="1134" w:right="1134"/>
        <w:jc w:val="both"/>
      </w:pPr>
      <w:r>
        <w:rPr>
          <w:i/>
          <w:iCs/>
        </w:rPr>
        <w:t>P</w:t>
      </w:r>
      <w:r w:rsidRPr="00DE6738">
        <w:rPr>
          <w:i/>
          <w:iCs/>
        </w:rPr>
        <w:t>aragraph 1.3.</w:t>
      </w:r>
      <w:r w:rsidRPr="00986C89">
        <w:t xml:space="preserve"> amend to read:</w:t>
      </w:r>
    </w:p>
    <w:p w14:paraId="5D0C177A" w14:textId="77777777" w:rsidR="00A339F4" w:rsidRPr="001156F0" w:rsidRDefault="00A339F4" w:rsidP="00A339F4">
      <w:pPr>
        <w:autoSpaceDE w:val="0"/>
        <w:autoSpaceDN w:val="0"/>
        <w:adjustRightInd w:val="0"/>
        <w:spacing w:after="120"/>
        <w:ind w:left="2268" w:right="1134" w:hanging="1134"/>
        <w:jc w:val="both"/>
      </w:pPr>
      <w:r w:rsidRPr="001156F0">
        <w:t>"1.3.</w:t>
      </w:r>
      <w:r w:rsidRPr="001156F0">
        <w:tab/>
        <w:t xml:space="preserve">"Traction test" means a series of a specified number of spin-traction test runs according to ASTM standard: </w:t>
      </w:r>
    </w:p>
    <w:p w14:paraId="33ED7E5C" w14:textId="77777777" w:rsidR="00A339F4" w:rsidRPr="001156F0" w:rsidRDefault="00A339F4" w:rsidP="00A339F4">
      <w:pPr>
        <w:suppressAutoHyphens w:val="0"/>
        <w:autoSpaceDE w:val="0"/>
        <w:autoSpaceDN w:val="0"/>
        <w:adjustRightInd w:val="0"/>
        <w:spacing w:after="120"/>
        <w:ind w:left="2268" w:right="1134"/>
        <w:jc w:val="both"/>
      </w:pPr>
      <w:r w:rsidRPr="001156F0">
        <w:t>(a)</w:t>
      </w:r>
      <w:r w:rsidRPr="001156F0">
        <w:tab/>
        <w:t>F1805-06 in case SRTT14 is used as reference tyre or</w:t>
      </w:r>
    </w:p>
    <w:p w14:paraId="39155D7F" w14:textId="77777777" w:rsidR="00A339F4" w:rsidRPr="001156F0" w:rsidRDefault="00A339F4" w:rsidP="00A339F4">
      <w:pPr>
        <w:suppressAutoHyphens w:val="0"/>
        <w:autoSpaceDE w:val="0"/>
        <w:autoSpaceDN w:val="0"/>
        <w:adjustRightInd w:val="0"/>
        <w:spacing w:after="120"/>
        <w:ind w:left="2268" w:right="1134"/>
        <w:jc w:val="both"/>
      </w:pPr>
      <w:r w:rsidRPr="001156F0">
        <w:t>(b)</w:t>
      </w:r>
      <w:r w:rsidRPr="001156F0">
        <w:tab/>
        <w:t>F1805-20 in case SRTT16 is used as reference tyre</w:t>
      </w:r>
    </w:p>
    <w:p w14:paraId="03B0B552" w14:textId="77777777" w:rsidR="00A339F4" w:rsidRPr="001156F0" w:rsidRDefault="00A339F4" w:rsidP="00A339F4">
      <w:pPr>
        <w:autoSpaceDE w:val="0"/>
        <w:autoSpaceDN w:val="0"/>
        <w:adjustRightInd w:val="0"/>
        <w:spacing w:after="120"/>
        <w:ind w:left="2268" w:right="1134"/>
        <w:jc w:val="both"/>
      </w:pPr>
      <w:r w:rsidRPr="001156F0">
        <w:t>of the same tyre repeated within a short time frame."</w:t>
      </w:r>
    </w:p>
    <w:p w14:paraId="2D28B8A6" w14:textId="77777777" w:rsidR="00A339F4" w:rsidRPr="005C2B61" w:rsidRDefault="00A339F4" w:rsidP="00A339F4">
      <w:pPr>
        <w:autoSpaceDE w:val="0"/>
        <w:autoSpaceDN w:val="0"/>
        <w:adjustRightInd w:val="0"/>
        <w:spacing w:after="120"/>
        <w:ind w:left="2268" w:right="1134" w:hanging="1134"/>
        <w:jc w:val="both"/>
      </w:pPr>
      <w:r>
        <w:rPr>
          <w:i/>
          <w:iCs/>
        </w:rPr>
        <w:t>P</w:t>
      </w:r>
      <w:r w:rsidRPr="005501DF">
        <w:rPr>
          <w:i/>
          <w:iCs/>
        </w:rPr>
        <w:t>aragraph</w:t>
      </w:r>
      <w:r>
        <w:rPr>
          <w:i/>
          <w:iCs/>
        </w:rPr>
        <w:t>s</w:t>
      </w:r>
      <w:r w:rsidRPr="005501DF">
        <w:rPr>
          <w:i/>
          <w:iCs/>
        </w:rPr>
        <w:t xml:space="preserve"> </w:t>
      </w:r>
      <w:r>
        <w:rPr>
          <w:i/>
          <w:iCs/>
        </w:rPr>
        <w:t xml:space="preserve">2., </w:t>
      </w:r>
      <w:r w:rsidRPr="005C2B61">
        <w:t>amend to read:</w:t>
      </w:r>
    </w:p>
    <w:p w14:paraId="0E407214" w14:textId="77777777" w:rsidR="00A339F4" w:rsidRPr="005C2B61" w:rsidRDefault="00A339F4" w:rsidP="00A339F4">
      <w:pPr>
        <w:autoSpaceDE w:val="0"/>
        <w:autoSpaceDN w:val="0"/>
        <w:adjustRightInd w:val="0"/>
        <w:spacing w:after="120"/>
        <w:ind w:left="2268" w:right="1134" w:hanging="1134"/>
        <w:jc w:val="both"/>
      </w:pPr>
      <w:r>
        <w:t>"</w:t>
      </w:r>
      <w:r w:rsidRPr="005C2B61">
        <w:t>2.</w:t>
      </w:r>
      <w:r w:rsidRPr="005C2B61">
        <w:tab/>
        <w:t>Spin traction method for Class C1 tyres</w:t>
      </w:r>
    </w:p>
    <w:p w14:paraId="59651E77" w14:textId="77777777" w:rsidR="00A339F4" w:rsidRPr="008B0B4B" w:rsidRDefault="00A339F4" w:rsidP="00A339F4">
      <w:pPr>
        <w:autoSpaceDE w:val="0"/>
        <w:autoSpaceDN w:val="0"/>
        <w:adjustRightInd w:val="0"/>
        <w:spacing w:after="120"/>
        <w:ind w:left="2268" w:right="1134"/>
        <w:jc w:val="both"/>
      </w:pPr>
      <w:r w:rsidRPr="008B0B4B">
        <w:t>The test procedure of ASTM standard F1805-06 shall be used to assess snow performance through the traction performance index (TPI) on medium pack snow (The snow compaction index measured with a CTI penetrometer1 shall be between 70 and 80)."</w:t>
      </w:r>
    </w:p>
    <w:p w14:paraId="174E93B9" w14:textId="77777777" w:rsidR="00A339F4" w:rsidRPr="008B0B4B" w:rsidRDefault="00A339F4" w:rsidP="00A339F4">
      <w:pPr>
        <w:autoSpaceDE w:val="0"/>
        <w:autoSpaceDN w:val="0"/>
        <w:adjustRightInd w:val="0"/>
        <w:spacing w:after="120"/>
        <w:ind w:left="2268" w:right="1134" w:hanging="1134"/>
        <w:jc w:val="both"/>
      </w:pPr>
      <w:r w:rsidRPr="008B0B4B">
        <w:t>2.1.</w:t>
      </w:r>
      <w:r w:rsidRPr="008B0B4B">
        <w:tab/>
        <w:t>The test course surface shall be composed of a medium pack snow surface, as characterized in table A2.1 of ASTM standard F1805-06 or ASTM F1805-20, as applicable."</w:t>
      </w:r>
    </w:p>
    <w:p w14:paraId="3C85E78A" w14:textId="77777777" w:rsidR="00A339F4" w:rsidRPr="008B0B4B" w:rsidRDefault="00A339F4" w:rsidP="00A339F4">
      <w:pPr>
        <w:autoSpaceDE w:val="0"/>
        <w:autoSpaceDN w:val="0"/>
        <w:adjustRightInd w:val="0"/>
        <w:spacing w:after="120"/>
        <w:ind w:left="2268" w:right="1134" w:hanging="1134"/>
        <w:jc w:val="both"/>
        <w:rPr>
          <w:i/>
          <w:iCs/>
        </w:rPr>
      </w:pPr>
      <w:r w:rsidRPr="008B0B4B">
        <w:t>2.2.</w:t>
      </w:r>
      <w:r w:rsidRPr="008B0B4B">
        <w:tab/>
        <w:t>The tyre load for testing shall be as per option 2 in paragraph 11.9.2. of ASTM standard F1805-06 or ASTM F1805-20, as applicable. When the SRTT16 is used as reference tyre, it shall be tested with a load of 531 kg at an inflation pressure of 240 kPa (cold)."</w:t>
      </w:r>
    </w:p>
    <w:p w14:paraId="78106FF9" w14:textId="77777777" w:rsidR="00A339F4" w:rsidRPr="008B0B4B" w:rsidRDefault="00A339F4" w:rsidP="00A339F4">
      <w:pPr>
        <w:autoSpaceDE w:val="0"/>
        <w:autoSpaceDN w:val="0"/>
        <w:adjustRightInd w:val="0"/>
        <w:spacing w:after="120"/>
        <w:ind w:left="1134" w:right="1134"/>
        <w:jc w:val="both"/>
      </w:pPr>
      <w:r w:rsidRPr="008B0B4B">
        <w:rPr>
          <w:i/>
          <w:iCs/>
        </w:rPr>
        <w:t xml:space="preserve">Insert a new paragraph 2.3. </w:t>
      </w:r>
      <w:r w:rsidRPr="008B0B4B">
        <w:t>to read:</w:t>
      </w:r>
    </w:p>
    <w:p w14:paraId="29A4914E" w14:textId="77777777" w:rsidR="00A339F4" w:rsidRPr="008B0B4B" w:rsidRDefault="00A339F4" w:rsidP="00A339F4">
      <w:pPr>
        <w:autoSpaceDE w:val="0"/>
        <w:autoSpaceDN w:val="0"/>
        <w:adjustRightInd w:val="0"/>
        <w:spacing w:after="120"/>
        <w:ind w:left="2268" w:right="1134" w:hanging="1134"/>
        <w:jc w:val="both"/>
      </w:pPr>
      <w:r w:rsidRPr="008B0B4B">
        <w:t>"2.3.</w:t>
      </w:r>
      <w:r w:rsidRPr="008B0B4B">
        <w:tab/>
      </w:r>
      <w:r w:rsidRPr="008B0B4B">
        <w:tab/>
        <w:t>The snow grip index (SG) of a candidate tyre Tn shall be computed as follows:</w:t>
      </w:r>
    </w:p>
    <w:p w14:paraId="29671BE7" w14:textId="77777777" w:rsidR="00A339F4" w:rsidRPr="008B0B4B" w:rsidRDefault="00A339F4" w:rsidP="00A339F4">
      <w:pPr>
        <w:autoSpaceDE w:val="0"/>
        <w:autoSpaceDN w:val="0"/>
        <w:adjustRightInd w:val="0"/>
        <w:spacing w:after="120"/>
        <w:ind w:left="2268" w:right="1134"/>
        <w:jc w:val="both"/>
        <w:rPr>
          <w:lang w:val="de-AT"/>
        </w:rPr>
      </w:pPr>
      <m:oMathPara>
        <m:oMath>
          <m:r>
            <m:rPr>
              <m:sty m:val="p"/>
            </m:rPr>
            <w:rPr>
              <w:rFonts w:ascii="Cambria Math" w:hAnsi="Cambria Math"/>
              <w:lang w:val="de-AT"/>
            </w:rPr>
            <m:t>SG</m:t>
          </m:r>
          <m:d>
            <m:dPr>
              <m:ctrlPr>
                <w:rPr>
                  <w:rFonts w:ascii="Cambria Math" w:hAnsi="Cambria Math"/>
                  <w:lang w:val="de-AT"/>
                </w:rPr>
              </m:ctrlPr>
            </m:dPr>
            <m:e>
              <m:r>
                <m:rPr>
                  <m:sty m:val="p"/>
                </m:rPr>
                <w:rPr>
                  <w:rFonts w:ascii="Cambria Math" w:hAnsi="Cambria Math"/>
                  <w:lang w:val="de-AT"/>
                </w:rPr>
                <m:t>Tn</m:t>
              </m:r>
            </m:e>
          </m:d>
          <m:r>
            <m:rPr>
              <m:sty m:val="p"/>
            </m:rPr>
            <w:rPr>
              <w:rFonts w:ascii="Cambria Math" w:hAnsi="Cambria Math"/>
              <w:lang w:val="de-AT"/>
            </w:rPr>
            <m:t>=f∙</m:t>
          </m:r>
          <m:f>
            <m:fPr>
              <m:ctrlPr>
                <w:rPr>
                  <w:rFonts w:ascii="Cambria Math" w:hAnsi="Cambria Math"/>
                  <w:lang w:val="de-AT"/>
                </w:rPr>
              </m:ctrlPr>
            </m:fPr>
            <m:num>
              <m:r>
                <m:rPr>
                  <m:sty m:val="p"/>
                </m:rPr>
                <w:rPr>
                  <w:rFonts w:ascii="Cambria Math" w:hAnsi="Cambria Math"/>
                  <w:lang w:val="de-AT"/>
                </w:rPr>
                <m:t>TPI</m:t>
              </m:r>
            </m:num>
            <m:den>
              <m:r>
                <m:rPr>
                  <m:sty m:val="p"/>
                </m:rPr>
                <w:rPr>
                  <w:rFonts w:ascii="Cambria Math" w:hAnsi="Cambria Math"/>
                  <w:lang w:val="de-AT"/>
                </w:rPr>
                <m:t>100</m:t>
              </m:r>
            </m:den>
          </m:f>
        </m:oMath>
      </m:oMathPara>
    </w:p>
    <w:p w14:paraId="73A63A17" w14:textId="77777777" w:rsidR="00A339F4" w:rsidRPr="008B0B4B" w:rsidRDefault="00A339F4" w:rsidP="00A339F4">
      <w:pPr>
        <w:autoSpaceDE w:val="0"/>
        <w:autoSpaceDN w:val="0"/>
        <w:adjustRightInd w:val="0"/>
        <w:spacing w:after="120"/>
        <w:ind w:left="2268" w:right="1134"/>
        <w:jc w:val="both"/>
      </w:pPr>
      <w:r w:rsidRPr="008B0B4B">
        <w:t xml:space="preserve">where </w:t>
      </w:r>
    </w:p>
    <w:p w14:paraId="4B0F8801" w14:textId="77777777" w:rsidR="00A339F4" w:rsidRPr="008B0B4B" w:rsidRDefault="00A339F4" w:rsidP="00A339F4">
      <w:pPr>
        <w:suppressAutoHyphens w:val="0"/>
        <w:autoSpaceDE w:val="0"/>
        <w:autoSpaceDN w:val="0"/>
        <w:adjustRightInd w:val="0"/>
        <w:spacing w:after="120"/>
        <w:ind w:left="2835" w:right="1134" w:hanging="567"/>
        <w:jc w:val="both"/>
      </w:pPr>
      <w:r w:rsidRPr="008B0B4B">
        <w:t>(a)</w:t>
      </w:r>
      <w:r w:rsidRPr="008B0B4B">
        <w:tab/>
      </w:r>
      <m:oMath>
        <m:r>
          <m:rPr>
            <m:sty m:val="p"/>
          </m:rPr>
          <w:rPr>
            <w:rFonts w:ascii="Cambria Math" w:hAnsi="Cambria Math"/>
            <w:lang w:val="de-AT"/>
          </w:rPr>
          <m:t>f</m:t>
        </m:r>
        <m:r>
          <m:rPr>
            <m:sty m:val="p"/>
          </m:rPr>
          <w:rPr>
            <w:rFonts w:ascii="Cambria Math" w:hAnsi="Cambria Math"/>
          </w:rPr>
          <m:t>=</m:t>
        </m:r>
        <m:r>
          <m:rPr>
            <m:sty m:val="p"/>
          </m:rPr>
          <w:rPr>
            <w:rFonts w:ascii="Cambria Math" w:hAnsi="Cambria Math"/>
            <w:lang w:val="de-AT"/>
          </w:rPr>
          <m:t>1</m:t>
        </m:r>
        <m:r>
          <m:rPr>
            <m:sty m:val="p"/>
          </m:rPr>
          <w:rPr>
            <w:rFonts w:ascii="Cambria Math" w:hAnsi="Cambria Math"/>
          </w:rPr>
          <m:t>.</m:t>
        </m:r>
        <m:r>
          <m:rPr>
            <m:sty m:val="p"/>
          </m:rPr>
          <w:rPr>
            <w:rFonts w:ascii="Cambria Math" w:hAnsi="Cambria Math"/>
            <w:lang w:val="de-AT"/>
          </w:rPr>
          <m:t>000</m:t>
        </m:r>
      </m:oMath>
      <w:r w:rsidRPr="008B0B4B">
        <w:t xml:space="preserve"> when using SRTT14 as reference tyre per ASTM </w:t>
      </w:r>
      <w:r w:rsidRPr="008B0B4B">
        <w:tab/>
        <w:t>F1805-06</w:t>
      </w:r>
      <w:r>
        <w:t>;</w:t>
      </w:r>
      <w:r w:rsidRPr="008B0B4B">
        <w:t xml:space="preserve"> and</w:t>
      </w:r>
    </w:p>
    <w:p w14:paraId="2DE16DC0" w14:textId="77777777" w:rsidR="00A339F4" w:rsidRPr="008B0B4B" w:rsidRDefault="00A339F4" w:rsidP="00A339F4">
      <w:pPr>
        <w:suppressAutoHyphens w:val="0"/>
        <w:autoSpaceDE w:val="0"/>
        <w:autoSpaceDN w:val="0"/>
        <w:adjustRightInd w:val="0"/>
        <w:spacing w:after="120"/>
        <w:ind w:left="2835" w:right="1134" w:hanging="567"/>
        <w:jc w:val="both"/>
      </w:pPr>
      <w:r w:rsidRPr="008B0B4B">
        <w:t>(b)</w:t>
      </w:r>
      <w:r w:rsidRPr="008B0B4B">
        <w:tab/>
      </w:r>
      <m:oMath>
        <m:r>
          <m:rPr>
            <m:sty m:val="p"/>
          </m:rPr>
          <w:rPr>
            <w:rFonts w:ascii="Cambria Math" w:hAnsi="Cambria Math"/>
            <w:lang w:val="de-AT"/>
          </w:rPr>
          <m:t>f</m:t>
        </m:r>
        <m:r>
          <m:rPr>
            <m:sty m:val="p"/>
          </m:rPr>
          <w:rPr>
            <w:rFonts w:ascii="Cambria Math" w:hAnsi="Cambria Math"/>
          </w:rPr>
          <m:t>=</m:t>
        </m:r>
        <m:r>
          <m:rPr>
            <m:sty m:val="p"/>
          </m:rPr>
          <w:rPr>
            <w:rFonts w:ascii="Cambria Math" w:hAnsi="Cambria Math"/>
            <w:lang w:val="de-AT"/>
          </w:rPr>
          <m:t>0</m:t>
        </m:r>
        <m:r>
          <m:rPr>
            <m:sty m:val="p"/>
          </m:rPr>
          <w:rPr>
            <w:rFonts w:ascii="Cambria Math" w:hAnsi="Cambria Math"/>
          </w:rPr>
          <m:t>.</m:t>
        </m:r>
        <m:r>
          <m:rPr>
            <m:sty m:val="p"/>
          </m:rPr>
          <w:rPr>
            <w:rFonts w:ascii="Cambria Math" w:hAnsi="Cambria Math"/>
            <w:lang w:val="de-AT"/>
          </w:rPr>
          <m:t>987</m:t>
        </m:r>
      </m:oMath>
      <w:r w:rsidRPr="008B0B4B">
        <w:t xml:space="preserve"> when using SRTT16 as reference tyre per ASTM F1805-20</w:t>
      </w:r>
      <w:r>
        <w:t>;</w:t>
      </w:r>
    </w:p>
    <w:p w14:paraId="3C3C1AFE" w14:textId="77777777" w:rsidR="00A339F4" w:rsidRPr="008B0B4B" w:rsidRDefault="00A339F4" w:rsidP="00A339F4">
      <w:pPr>
        <w:autoSpaceDE w:val="0"/>
        <w:autoSpaceDN w:val="0"/>
        <w:adjustRightInd w:val="0"/>
        <w:spacing w:after="120"/>
        <w:ind w:left="2268" w:right="1134"/>
        <w:jc w:val="both"/>
        <w:rPr>
          <w:i/>
          <w:iCs/>
        </w:rPr>
      </w:pPr>
      <w:r w:rsidRPr="008B0B4B">
        <w:t>and TPI denotes the traction performance index as defined in ASTM F1805-06 or ASTM F1805-20, as applicable."</w:t>
      </w:r>
    </w:p>
    <w:p w14:paraId="68E45D9C" w14:textId="77777777" w:rsidR="00A339F4" w:rsidRPr="008B0B4B" w:rsidRDefault="00A339F4" w:rsidP="00A339F4">
      <w:pPr>
        <w:autoSpaceDE w:val="0"/>
        <w:autoSpaceDN w:val="0"/>
        <w:adjustRightInd w:val="0"/>
        <w:spacing w:after="120"/>
        <w:ind w:left="1134" w:right="1134"/>
      </w:pPr>
      <w:r w:rsidRPr="008B0B4B">
        <w:rPr>
          <w:i/>
          <w:iCs/>
        </w:rPr>
        <w:t xml:space="preserve">Insert a new paragraph 3.1.6. </w:t>
      </w:r>
      <w:r w:rsidRPr="008B0B4B">
        <w:t>to read:</w:t>
      </w:r>
    </w:p>
    <w:p w14:paraId="1BE8139F" w14:textId="77777777" w:rsidR="00A339F4" w:rsidRPr="008B0B4B" w:rsidRDefault="00A339F4" w:rsidP="00A339F4">
      <w:pPr>
        <w:autoSpaceDE w:val="0"/>
        <w:autoSpaceDN w:val="0"/>
        <w:adjustRightInd w:val="0"/>
        <w:spacing w:after="120"/>
        <w:ind w:left="2268" w:right="1134" w:hanging="1134"/>
      </w:pPr>
      <w:r w:rsidRPr="008B0B4B">
        <w:t>"3.1.6.</w:t>
      </w:r>
      <w:r w:rsidRPr="008B0B4B">
        <w:tab/>
        <w:t>In order to run this test, the Standard Reference Test Tyres (SRTT) as shown in the following table shall be used:</w:t>
      </w:r>
    </w:p>
    <w:tbl>
      <w:tblPr>
        <w:tblW w:w="4282" w:type="dxa"/>
        <w:tblInd w:w="2376" w:type="dxa"/>
        <w:tblBorders>
          <w:top w:val="single" w:sz="4" w:space="0" w:color="auto"/>
          <w:left w:val="single" w:sz="4" w:space="0" w:color="auto"/>
          <w:bottom w:val="single" w:sz="12" w:space="0" w:color="auto"/>
          <w:right w:val="single" w:sz="4" w:space="0" w:color="auto"/>
          <w:insideH w:val="single" w:sz="12" w:space="0" w:color="auto"/>
          <w:insideV w:val="single" w:sz="4" w:space="0" w:color="auto"/>
        </w:tblBorders>
        <w:tblLook w:val="01E0" w:firstRow="1" w:lastRow="1" w:firstColumn="1" w:lastColumn="1" w:noHBand="0" w:noVBand="0"/>
      </w:tblPr>
      <w:tblGrid>
        <w:gridCol w:w="4282"/>
      </w:tblGrid>
      <w:tr w:rsidR="00A339F4" w:rsidRPr="008B0B4B" w14:paraId="5476F439" w14:textId="77777777" w:rsidTr="00946C16">
        <w:tc>
          <w:tcPr>
            <w:tcW w:w="4282" w:type="dxa"/>
            <w:tcBorders>
              <w:top w:val="single" w:sz="4" w:space="0" w:color="auto"/>
              <w:bottom w:val="single" w:sz="12" w:space="0" w:color="auto"/>
            </w:tcBorders>
          </w:tcPr>
          <w:p w14:paraId="31458E75" w14:textId="77777777" w:rsidR="00A339F4" w:rsidRPr="006C1C56" w:rsidRDefault="00A339F4" w:rsidP="00946C16">
            <w:pPr>
              <w:autoSpaceDE w:val="0"/>
              <w:autoSpaceDN w:val="0"/>
              <w:adjustRightInd w:val="0"/>
              <w:spacing w:after="120"/>
              <w:ind w:left="59" w:right="32"/>
              <w:jc w:val="center"/>
              <w:rPr>
                <w:i/>
                <w:iCs/>
                <w:sz w:val="16"/>
                <w:szCs w:val="16"/>
                <w:lang w:val="de-AT"/>
              </w:rPr>
            </w:pPr>
            <w:r w:rsidRPr="006C1C56">
              <w:rPr>
                <w:i/>
                <w:iCs/>
                <w:sz w:val="16"/>
                <w:szCs w:val="16"/>
                <w:lang w:val="de-AT"/>
              </w:rPr>
              <w:t xml:space="preserve">Class C1 </w:t>
            </w:r>
            <w:proofErr w:type="spellStart"/>
            <w:r w:rsidRPr="006C1C56">
              <w:rPr>
                <w:i/>
                <w:iCs/>
                <w:sz w:val="16"/>
                <w:szCs w:val="16"/>
                <w:lang w:val="de-AT"/>
              </w:rPr>
              <w:t>tyres</w:t>
            </w:r>
            <w:proofErr w:type="spellEnd"/>
          </w:p>
        </w:tc>
      </w:tr>
      <w:tr w:rsidR="00A339F4" w:rsidRPr="008B0B4B" w14:paraId="4D1DC1FB" w14:textId="77777777" w:rsidTr="00946C16">
        <w:tc>
          <w:tcPr>
            <w:tcW w:w="4282" w:type="dxa"/>
            <w:tcBorders>
              <w:top w:val="single" w:sz="12" w:space="0" w:color="auto"/>
            </w:tcBorders>
          </w:tcPr>
          <w:p w14:paraId="728400C0" w14:textId="77777777" w:rsidR="00A339F4" w:rsidRPr="008B0B4B" w:rsidRDefault="00A339F4" w:rsidP="00946C16">
            <w:pPr>
              <w:autoSpaceDE w:val="0"/>
              <w:autoSpaceDN w:val="0"/>
              <w:adjustRightInd w:val="0"/>
              <w:spacing w:after="120"/>
              <w:ind w:left="59" w:right="32"/>
              <w:jc w:val="center"/>
              <w:rPr>
                <w:sz w:val="18"/>
                <w:szCs w:val="18"/>
                <w:lang w:val="de-AT"/>
              </w:rPr>
            </w:pPr>
            <w:r w:rsidRPr="008B0B4B">
              <w:rPr>
                <w:sz w:val="18"/>
                <w:szCs w:val="18"/>
                <w:lang w:val="de-AT"/>
              </w:rPr>
              <w:t xml:space="preserve">SRTT14 </w:t>
            </w:r>
            <w:proofErr w:type="spellStart"/>
            <w:r w:rsidRPr="008B0B4B">
              <w:rPr>
                <w:sz w:val="18"/>
                <w:szCs w:val="18"/>
                <w:lang w:val="de-AT"/>
              </w:rPr>
              <w:t>or</w:t>
            </w:r>
            <w:proofErr w:type="spellEnd"/>
            <w:r w:rsidRPr="008B0B4B">
              <w:rPr>
                <w:sz w:val="18"/>
                <w:szCs w:val="18"/>
                <w:lang w:val="de-AT"/>
              </w:rPr>
              <w:t xml:space="preserve"> SRTT16</w:t>
            </w:r>
          </w:p>
        </w:tc>
      </w:tr>
    </w:tbl>
    <w:p w14:paraId="09A79A52" w14:textId="77777777" w:rsidR="00A339F4" w:rsidRPr="008B0B4B" w:rsidRDefault="00A339F4" w:rsidP="00A339F4">
      <w:pPr>
        <w:autoSpaceDE w:val="0"/>
        <w:autoSpaceDN w:val="0"/>
        <w:adjustRightInd w:val="0"/>
        <w:spacing w:before="120" w:after="120"/>
        <w:ind w:left="1134" w:right="1134" w:firstLine="425"/>
      </w:pPr>
      <w:r w:rsidRPr="008B0B4B">
        <w:rPr>
          <w:i/>
          <w:iCs/>
        </w:rPr>
        <w:tab/>
      </w:r>
      <w:r w:rsidRPr="008B0B4B">
        <w:rPr>
          <w:i/>
          <w:iCs/>
        </w:rPr>
        <w:tab/>
      </w:r>
      <w:r w:rsidRPr="008B0B4B">
        <w:t>"</w:t>
      </w:r>
    </w:p>
    <w:p w14:paraId="7DD7F0FC" w14:textId="77777777" w:rsidR="00A339F4" w:rsidRPr="009C20B7" w:rsidRDefault="00A339F4" w:rsidP="00A339F4">
      <w:pPr>
        <w:autoSpaceDE w:val="0"/>
        <w:autoSpaceDN w:val="0"/>
        <w:adjustRightInd w:val="0"/>
        <w:spacing w:after="120"/>
        <w:ind w:left="1134" w:right="1134"/>
      </w:pPr>
      <w:r>
        <w:rPr>
          <w:i/>
          <w:iCs/>
        </w:rPr>
        <w:t>Paragraph 3.4.1.3.,</w:t>
      </w:r>
      <w:r w:rsidRPr="00067FAB">
        <w:rPr>
          <w:i/>
          <w:iCs/>
        </w:rPr>
        <w:t xml:space="preserve"> </w:t>
      </w:r>
      <w:r w:rsidRPr="009C20B7">
        <w:t>amend to read:</w:t>
      </w:r>
    </w:p>
    <w:p w14:paraId="6044F266" w14:textId="77777777" w:rsidR="00A339F4" w:rsidRPr="008B0B4B" w:rsidRDefault="00A339F4" w:rsidP="00A339F4">
      <w:pPr>
        <w:spacing w:after="120"/>
        <w:ind w:left="2268" w:right="1133" w:hanging="1134"/>
        <w:jc w:val="both"/>
        <w:rPr>
          <w:bCs/>
        </w:rPr>
      </w:pPr>
      <w:r w:rsidRPr="00DF341A">
        <w:rPr>
          <w:bCs/>
        </w:rPr>
        <w:t>"3.4.1.3.</w:t>
      </w:r>
      <w:r w:rsidRPr="00DF341A">
        <w:rPr>
          <w:bCs/>
        </w:rPr>
        <w:tab/>
      </w:r>
      <w:r w:rsidRPr="008B0B4B">
        <w:rPr>
          <w:bCs/>
        </w:rPr>
        <w:t xml:space="preserve">The snow grip index (SG) of a candidate tyre Tn shall be computed from the arithmetic mean </w:t>
      </w:r>
      <m:oMath>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m:t>
                </m:r>
              </m:e>
              <m:sub>
                <m:r>
                  <m:rPr>
                    <m:sty m:val="p"/>
                  </m:rPr>
                  <w:rPr>
                    <w:rFonts w:ascii="Cambria Math" w:hAnsi="Cambria Math"/>
                  </w:rPr>
                  <m:t>Tn</m:t>
                </m:r>
              </m:sub>
            </m:sSub>
          </m:e>
        </m:acc>
      </m:oMath>
      <w:r w:rsidRPr="008B0B4B">
        <w:rPr>
          <w:bCs/>
        </w:rPr>
        <w:t xml:space="preserve"> of the </w:t>
      </w:r>
      <w:proofErr w:type="spellStart"/>
      <w:r w:rsidRPr="008B0B4B">
        <w:rPr>
          <w:bCs/>
        </w:rPr>
        <w:t>mfdd</w:t>
      </w:r>
      <w:proofErr w:type="spellEnd"/>
      <w:r w:rsidRPr="008B0B4B">
        <w:rPr>
          <w:bCs/>
        </w:rPr>
        <w:t xml:space="preserve"> of the tyre Tn and the applicable weighted average </w:t>
      </w:r>
      <w:proofErr w:type="spellStart"/>
      <w:r w:rsidRPr="008B0B4B">
        <w:rPr>
          <w:bCs/>
          <w:i/>
          <w:szCs w:val="18"/>
          <w:lang w:val="en-US"/>
        </w:rPr>
        <w:t>wa</w:t>
      </w:r>
      <w:r w:rsidRPr="008B0B4B">
        <w:rPr>
          <w:bCs/>
          <w:szCs w:val="18"/>
          <w:vertAlign w:val="subscript"/>
          <w:lang w:val="en-US"/>
        </w:rPr>
        <w:t>SRTT</w:t>
      </w:r>
      <w:proofErr w:type="spellEnd"/>
      <w:r w:rsidRPr="008B0B4B">
        <w:rPr>
          <w:rFonts w:ascii="Calibri" w:hAnsi="Calibri"/>
          <w:bCs/>
          <w:szCs w:val="18"/>
          <w:lang w:val="en-US"/>
        </w:rPr>
        <w:t xml:space="preserve"> </w:t>
      </w:r>
      <w:r w:rsidRPr="008B0B4B">
        <w:rPr>
          <w:bCs/>
        </w:rPr>
        <w:t xml:space="preserve">of the SRTT as shown in the table: </w:t>
      </w:r>
    </w:p>
    <w:p w14:paraId="501420D3" w14:textId="77777777" w:rsidR="00A339F4" w:rsidRPr="008B0B4B" w:rsidRDefault="00A339F4" w:rsidP="00A339F4">
      <w:pPr>
        <w:spacing w:after="120"/>
        <w:ind w:left="1134" w:right="1133" w:hanging="1416"/>
        <w:jc w:val="both"/>
        <w:rPr>
          <w:bCs/>
        </w:rPr>
      </w:pPr>
      <m:oMathPara>
        <m:oMath>
          <m:r>
            <w:rPr>
              <w:rFonts w:ascii="Cambria Math" w:hAnsi="Cambria Math"/>
            </w:rPr>
            <m:t>SG</m:t>
          </m:r>
          <m:d>
            <m:dPr>
              <m:ctrlPr>
                <w:rPr>
                  <w:rFonts w:ascii="Cambria Math" w:hAnsi="Cambria Math"/>
                  <w:bCs/>
                  <w:i/>
                </w:rPr>
              </m:ctrlPr>
            </m:dPr>
            <m:e>
              <m:r>
                <m:rPr>
                  <m:sty m:val="p"/>
                </m:rPr>
                <w:rPr>
                  <w:rFonts w:ascii="Cambria Math" w:hAnsi="Cambria Math"/>
                </w:rPr>
                <m:t>Tn</m:t>
              </m:r>
            </m:e>
          </m:d>
          <m:r>
            <w:rPr>
              <w:rFonts w:ascii="Cambria Math" w:hAnsi="Cambria Math"/>
            </w:rPr>
            <m:t>=f∙</m:t>
          </m:r>
          <m:f>
            <m:fPr>
              <m:ctrlPr>
                <w:rPr>
                  <w:rFonts w:ascii="Cambria Math" w:hAnsi="Cambria Math"/>
                  <w:bCs/>
                  <w:i/>
                </w:rPr>
              </m:ctrlPr>
            </m:fPr>
            <m:num>
              <m:acc>
                <m:accPr>
                  <m:chr m:val="̅"/>
                  <m:ctrlPr>
                    <w:rPr>
                      <w:rFonts w:ascii="Cambria Math" w:hAnsi="Cambria Math"/>
                      <w:bCs/>
                      <w:i/>
                    </w:rPr>
                  </m:ctrlPr>
                </m:accPr>
                <m:e>
                  <m:sSub>
                    <m:sSubPr>
                      <m:ctrlPr>
                        <w:rPr>
                          <w:rFonts w:ascii="Cambria Math" w:hAnsi="Cambria Math"/>
                          <w:bCs/>
                          <w:i/>
                        </w:rPr>
                      </m:ctrlPr>
                    </m:sSubPr>
                    <m:e>
                      <m:r>
                        <w:rPr>
                          <w:rFonts w:ascii="Cambria Math" w:hAnsi="Cambria Math"/>
                        </w:rPr>
                        <m:t>a</m:t>
                      </m:r>
                    </m:e>
                    <m:sub>
                      <m:r>
                        <m:rPr>
                          <m:sty m:val="p"/>
                        </m:rPr>
                        <w:rPr>
                          <w:rFonts w:ascii="Cambria Math" w:hAnsi="Cambria Math"/>
                        </w:rPr>
                        <m:t>Tn</m:t>
                      </m:r>
                    </m:sub>
                  </m:sSub>
                </m:e>
              </m:acc>
            </m:num>
            <m:den>
              <m:sSub>
                <m:sSubPr>
                  <m:ctrlPr>
                    <w:rPr>
                      <w:rFonts w:ascii="Cambria Math" w:hAnsi="Cambria Math"/>
                      <w:bCs/>
                      <w:i/>
                    </w:rPr>
                  </m:ctrlPr>
                </m:sSubPr>
                <m:e>
                  <m:r>
                    <w:rPr>
                      <w:rFonts w:ascii="Cambria Math" w:hAnsi="Cambria Math"/>
                    </w:rPr>
                    <m:t>wa</m:t>
                  </m:r>
                </m:e>
                <m:sub>
                  <m:r>
                    <m:rPr>
                      <m:sty m:val="p"/>
                    </m:rPr>
                    <w:rPr>
                      <w:rFonts w:ascii="Cambria Math" w:hAnsi="Cambria Math"/>
                    </w:rPr>
                    <m:t>SRTT</m:t>
                  </m:r>
                </m:sub>
              </m:sSub>
            </m:den>
          </m:f>
        </m:oMath>
      </m:oMathPara>
    </w:p>
    <w:p w14:paraId="2F3C1C77" w14:textId="77777777" w:rsidR="00A339F4" w:rsidRPr="008B0B4B" w:rsidRDefault="00A339F4" w:rsidP="00A339F4">
      <w:pPr>
        <w:keepNext/>
        <w:spacing w:after="120"/>
        <w:ind w:left="2268" w:right="1134"/>
        <w:jc w:val="both"/>
        <w:rPr>
          <w:bCs/>
        </w:rPr>
      </w:pPr>
      <w:r w:rsidRPr="008B0B4B">
        <w:rPr>
          <w:bCs/>
        </w:rPr>
        <w:lastRenderedPageBreak/>
        <w:t xml:space="preserve">where </w:t>
      </w:r>
      <w:r w:rsidRPr="008B0B4B">
        <w:rPr>
          <w:bCs/>
          <w:i/>
          <w:iCs/>
        </w:rPr>
        <w:t>f</w:t>
      </w:r>
      <w:r w:rsidRPr="008B0B4B">
        <w:rPr>
          <w:bCs/>
        </w:rPr>
        <w:t xml:space="preserve"> is given in the following table</w:t>
      </w:r>
    </w:p>
    <w:tbl>
      <w:tblPr>
        <w:tblStyle w:val="TableGrid1"/>
        <w:tblW w:w="5949" w:type="dxa"/>
        <w:tblInd w:w="2268" w:type="dxa"/>
        <w:tblLayout w:type="fixed"/>
        <w:tblLook w:val="04A0" w:firstRow="1" w:lastRow="0" w:firstColumn="1" w:lastColumn="0" w:noHBand="0" w:noVBand="1"/>
      </w:tblPr>
      <w:tblGrid>
        <w:gridCol w:w="1413"/>
        <w:gridCol w:w="1559"/>
        <w:gridCol w:w="2977"/>
      </w:tblGrid>
      <w:tr w:rsidR="00A339F4" w:rsidRPr="008B0B4B" w14:paraId="5C4B961F" w14:textId="77777777" w:rsidTr="00946C16">
        <w:tc>
          <w:tcPr>
            <w:tcW w:w="1413" w:type="dxa"/>
            <w:tcBorders>
              <w:bottom w:val="single" w:sz="12" w:space="0" w:color="auto"/>
            </w:tcBorders>
            <w:vAlign w:val="center"/>
          </w:tcPr>
          <w:p w14:paraId="301CC498" w14:textId="77777777" w:rsidR="00A339F4" w:rsidRPr="008B0B4B" w:rsidRDefault="00A339F4" w:rsidP="00946C16">
            <w:pPr>
              <w:keepNext/>
              <w:suppressAutoHyphens w:val="0"/>
              <w:spacing w:before="80" w:after="80" w:line="200" w:lineRule="exact"/>
              <w:ind w:left="113" w:right="113"/>
              <w:jc w:val="center"/>
              <w:rPr>
                <w:bCs/>
                <w:i/>
                <w:sz w:val="16"/>
                <w:szCs w:val="16"/>
              </w:rPr>
            </w:pPr>
            <w:r w:rsidRPr="008B0B4B">
              <w:rPr>
                <w:bCs/>
                <w:i/>
                <w:sz w:val="16"/>
                <w:szCs w:val="16"/>
              </w:rPr>
              <w:t>Tyre class</w:t>
            </w:r>
          </w:p>
        </w:tc>
        <w:tc>
          <w:tcPr>
            <w:tcW w:w="1559" w:type="dxa"/>
            <w:tcBorders>
              <w:bottom w:val="single" w:sz="12" w:space="0" w:color="auto"/>
            </w:tcBorders>
            <w:vAlign w:val="center"/>
          </w:tcPr>
          <w:p w14:paraId="5AAEBA02" w14:textId="77777777" w:rsidR="00A339F4" w:rsidRPr="008B0B4B" w:rsidRDefault="00A339F4" w:rsidP="00946C16">
            <w:pPr>
              <w:keepNext/>
              <w:suppressAutoHyphens w:val="0"/>
              <w:spacing w:before="80" w:after="80" w:line="200" w:lineRule="exact"/>
              <w:ind w:left="113" w:right="113"/>
              <w:jc w:val="center"/>
              <w:rPr>
                <w:bCs/>
                <w:i/>
                <w:sz w:val="16"/>
                <w:szCs w:val="16"/>
              </w:rPr>
            </w:pPr>
            <w:r w:rsidRPr="008B0B4B">
              <w:rPr>
                <w:bCs/>
                <w:i/>
                <w:sz w:val="16"/>
                <w:szCs w:val="16"/>
              </w:rPr>
              <w:t>Reference tyre</w:t>
            </w:r>
          </w:p>
        </w:tc>
        <w:tc>
          <w:tcPr>
            <w:tcW w:w="2977" w:type="dxa"/>
            <w:tcBorders>
              <w:bottom w:val="single" w:sz="12" w:space="0" w:color="auto"/>
            </w:tcBorders>
            <w:vAlign w:val="center"/>
          </w:tcPr>
          <w:p w14:paraId="7C22C0CE" w14:textId="77777777" w:rsidR="00A339F4" w:rsidRPr="008B0B4B" w:rsidRDefault="00A339F4" w:rsidP="00946C16">
            <w:pPr>
              <w:keepNext/>
              <w:suppressAutoHyphens w:val="0"/>
              <w:spacing w:before="80" w:after="80" w:line="200" w:lineRule="exact"/>
              <w:ind w:left="113" w:right="113"/>
              <w:jc w:val="center"/>
              <w:rPr>
                <w:bCs/>
                <w:i/>
                <w:sz w:val="16"/>
                <w:szCs w:val="16"/>
              </w:rPr>
            </w:pPr>
            <w:r w:rsidRPr="008B0B4B">
              <w:rPr>
                <w:bCs/>
                <w:i/>
                <w:sz w:val="16"/>
                <w:szCs w:val="16"/>
              </w:rPr>
              <w:t>Factor</w:t>
            </w:r>
          </w:p>
        </w:tc>
      </w:tr>
      <w:tr w:rsidR="00A339F4" w:rsidRPr="008B0B4B" w14:paraId="288A0EF4" w14:textId="77777777" w:rsidTr="00946C16">
        <w:tc>
          <w:tcPr>
            <w:tcW w:w="1413" w:type="dxa"/>
            <w:vMerge w:val="restart"/>
            <w:tcBorders>
              <w:top w:val="single" w:sz="12" w:space="0" w:color="auto"/>
            </w:tcBorders>
            <w:vAlign w:val="center"/>
          </w:tcPr>
          <w:p w14:paraId="5ACB03B1" w14:textId="77777777" w:rsidR="00A339F4" w:rsidRPr="008B0B4B" w:rsidRDefault="00A339F4" w:rsidP="00946C16">
            <w:pPr>
              <w:keepNext/>
              <w:keepLines/>
              <w:suppressAutoHyphens w:val="0"/>
              <w:spacing w:before="40" w:after="40" w:line="220" w:lineRule="exact"/>
              <w:ind w:left="113" w:right="113"/>
              <w:jc w:val="center"/>
              <w:rPr>
                <w:bCs/>
                <w:sz w:val="18"/>
                <w:szCs w:val="18"/>
              </w:rPr>
            </w:pPr>
            <w:r w:rsidRPr="008B0B4B">
              <w:rPr>
                <w:bCs/>
                <w:sz w:val="18"/>
                <w:szCs w:val="18"/>
              </w:rPr>
              <w:t>C1</w:t>
            </w:r>
          </w:p>
        </w:tc>
        <w:tc>
          <w:tcPr>
            <w:tcW w:w="1559" w:type="dxa"/>
            <w:tcBorders>
              <w:top w:val="single" w:sz="12" w:space="0" w:color="auto"/>
              <w:bottom w:val="single" w:sz="4" w:space="0" w:color="auto"/>
            </w:tcBorders>
            <w:vAlign w:val="center"/>
          </w:tcPr>
          <w:p w14:paraId="395994BD" w14:textId="77777777" w:rsidR="00A339F4" w:rsidRPr="008B0B4B" w:rsidRDefault="00A339F4" w:rsidP="00946C16">
            <w:pPr>
              <w:keepNext/>
              <w:keepLines/>
              <w:suppressAutoHyphens w:val="0"/>
              <w:spacing w:before="40" w:after="40" w:line="220" w:lineRule="exact"/>
              <w:ind w:left="113" w:right="113"/>
              <w:jc w:val="center"/>
              <w:rPr>
                <w:bCs/>
                <w:sz w:val="18"/>
                <w:szCs w:val="18"/>
              </w:rPr>
            </w:pPr>
            <w:r w:rsidRPr="008B0B4B">
              <w:rPr>
                <w:bCs/>
                <w:sz w:val="18"/>
                <w:szCs w:val="18"/>
              </w:rPr>
              <w:t>SRTT14</w:t>
            </w:r>
          </w:p>
        </w:tc>
        <w:tc>
          <w:tcPr>
            <w:tcW w:w="2977" w:type="dxa"/>
            <w:tcBorders>
              <w:top w:val="single" w:sz="12" w:space="0" w:color="auto"/>
              <w:bottom w:val="single" w:sz="4" w:space="0" w:color="auto"/>
            </w:tcBorders>
          </w:tcPr>
          <w:p w14:paraId="3CABDEAB" w14:textId="77777777" w:rsidR="00A339F4" w:rsidRPr="008B0B4B" w:rsidRDefault="00A339F4" w:rsidP="00946C16">
            <w:pPr>
              <w:keepNext/>
              <w:keepLines/>
              <w:suppressAutoHyphens w:val="0"/>
              <w:spacing w:before="40" w:after="40" w:line="220" w:lineRule="exact"/>
              <w:ind w:left="113" w:right="113"/>
              <w:jc w:val="center"/>
              <w:rPr>
                <w:bCs/>
                <w:sz w:val="18"/>
                <w:szCs w:val="18"/>
              </w:rPr>
            </w:pPr>
            <m:oMath>
              <m:r>
                <w:rPr>
                  <w:rFonts w:ascii="Cambria Math" w:hAnsi="Cambria Math"/>
                  <w:sz w:val="18"/>
                  <w:szCs w:val="18"/>
                </w:rPr>
                <m:t>f</m:t>
              </m:r>
              <m:r>
                <m:rPr>
                  <m:sty m:val="p"/>
                </m:rPr>
                <w:rPr>
                  <w:rFonts w:ascii="Cambria Math" w:hAnsi="Cambria Math"/>
                  <w:sz w:val="18"/>
                  <w:szCs w:val="18"/>
                </w:rPr>
                <m:t>=1</m:t>
              </m:r>
            </m:oMath>
            <w:r w:rsidRPr="008B0B4B">
              <w:rPr>
                <w:bCs/>
                <w:sz w:val="18"/>
                <w:szCs w:val="18"/>
              </w:rPr>
              <w:t>.000</w:t>
            </w:r>
          </w:p>
        </w:tc>
      </w:tr>
      <w:tr w:rsidR="00A339F4" w:rsidRPr="008B0B4B" w14:paraId="751567C5" w14:textId="77777777" w:rsidTr="00946C16">
        <w:tc>
          <w:tcPr>
            <w:tcW w:w="1413" w:type="dxa"/>
            <w:vMerge/>
            <w:tcBorders>
              <w:bottom w:val="single" w:sz="12" w:space="0" w:color="auto"/>
            </w:tcBorders>
            <w:vAlign w:val="center"/>
          </w:tcPr>
          <w:p w14:paraId="536C6F65" w14:textId="77777777" w:rsidR="00A339F4" w:rsidRPr="008B0B4B" w:rsidRDefault="00A339F4" w:rsidP="00946C16">
            <w:pPr>
              <w:spacing w:after="120" w:line="240" w:lineRule="auto"/>
              <w:ind w:right="137"/>
              <w:jc w:val="center"/>
              <w:rPr>
                <w:bCs/>
                <w:sz w:val="18"/>
                <w:szCs w:val="18"/>
              </w:rPr>
            </w:pPr>
          </w:p>
        </w:tc>
        <w:tc>
          <w:tcPr>
            <w:tcW w:w="1559" w:type="dxa"/>
            <w:tcBorders>
              <w:bottom w:val="single" w:sz="12" w:space="0" w:color="auto"/>
            </w:tcBorders>
            <w:vAlign w:val="center"/>
          </w:tcPr>
          <w:p w14:paraId="01FA5DD9" w14:textId="77777777" w:rsidR="00A339F4" w:rsidRPr="008B0B4B" w:rsidRDefault="00A339F4" w:rsidP="00946C16">
            <w:pPr>
              <w:keepNext/>
              <w:keepLines/>
              <w:suppressAutoHyphens w:val="0"/>
              <w:spacing w:before="40" w:after="40" w:line="220" w:lineRule="exact"/>
              <w:ind w:left="113" w:right="113"/>
              <w:jc w:val="center"/>
              <w:rPr>
                <w:bCs/>
                <w:sz w:val="18"/>
                <w:szCs w:val="18"/>
              </w:rPr>
            </w:pPr>
            <w:r w:rsidRPr="008B0B4B">
              <w:rPr>
                <w:bCs/>
                <w:sz w:val="18"/>
                <w:szCs w:val="18"/>
              </w:rPr>
              <w:t>SRTT16</w:t>
            </w:r>
          </w:p>
        </w:tc>
        <w:tc>
          <w:tcPr>
            <w:tcW w:w="2977" w:type="dxa"/>
            <w:tcBorders>
              <w:bottom w:val="single" w:sz="12" w:space="0" w:color="auto"/>
            </w:tcBorders>
          </w:tcPr>
          <w:p w14:paraId="7CEEED60" w14:textId="77777777" w:rsidR="00A339F4" w:rsidRPr="008B0B4B" w:rsidRDefault="00A339F4" w:rsidP="00946C16">
            <w:pPr>
              <w:keepNext/>
              <w:keepLines/>
              <w:suppressAutoHyphens w:val="0"/>
              <w:spacing w:before="40" w:after="40" w:line="220" w:lineRule="exact"/>
              <w:ind w:left="113" w:right="113"/>
              <w:jc w:val="center"/>
              <w:rPr>
                <w:bCs/>
                <w:sz w:val="18"/>
                <w:szCs w:val="18"/>
              </w:rPr>
            </w:pPr>
            <m:oMathPara>
              <m:oMath>
                <m:r>
                  <w:rPr>
                    <w:rFonts w:ascii="Cambria Math" w:hAnsi="Cambria Math"/>
                    <w:sz w:val="18"/>
                    <w:szCs w:val="18"/>
                  </w:rPr>
                  <m:t>f</m:t>
                </m:r>
                <m:r>
                  <m:rPr>
                    <m:sty m:val="p"/>
                  </m:rPr>
                  <w:rPr>
                    <w:rFonts w:ascii="Cambria Math" w:hAnsi="Cambria Math"/>
                    <w:sz w:val="18"/>
                    <w:szCs w:val="18"/>
                  </w:rPr>
                  <m:t>=0.980</m:t>
                </m:r>
              </m:oMath>
            </m:oMathPara>
          </w:p>
        </w:tc>
      </w:tr>
    </w:tbl>
    <w:p w14:paraId="513AF710" w14:textId="77777777" w:rsidR="00A339F4" w:rsidRPr="00DF341A" w:rsidRDefault="00A339F4" w:rsidP="00A339F4">
      <w:pPr>
        <w:autoSpaceDE w:val="0"/>
        <w:autoSpaceDN w:val="0"/>
        <w:adjustRightInd w:val="0"/>
        <w:spacing w:before="120" w:after="120" w:line="240" w:lineRule="auto"/>
        <w:ind w:left="709" w:right="1134" w:firstLine="1559"/>
        <w:rPr>
          <w:i/>
          <w:iCs/>
        </w:rPr>
      </w:pPr>
      <w:r>
        <w:rPr>
          <w:i/>
          <w:iCs/>
        </w:rPr>
        <w:t>"</w:t>
      </w:r>
    </w:p>
    <w:p w14:paraId="5E24FC73" w14:textId="77777777" w:rsidR="00A339F4" w:rsidRPr="008B0B4B" w:rsidRDefault="00A339F4" w:rsidP="00A339F4">
      <w:pPr>
        <w:autoSpaceDE w:val="0"/>
        <w:autoSpaceDN w:val="0"/>
        <w:adjustRightInd w:val="0"/>
        <w:spacing w:after="120" w:line="240" w:lineRule="auto"/>
        <w:ind w:left="1134" w:right="1134"/>
      </w:pPr>
      <w:r w:rsidRPr="008B0B4B">
        <w:rPr>
          <w:i/>
          <w:iCs/>
        </w:rPr>
        <w:t xml:space="preserve">Paragraph 3.4.3.1., </w:t>
      </w:r>
      <w:r w:rsidRPr="008B0B4B">
        <w:t>amend to read:</w:t>
      </w:r>
    </w:p>
    <w:p w14:paraId="4BF5A73C" w14:textId="77777777" w:rsidR="00A339F4" w:rsidRPr="008B0B4B" w:rsidRDefault="00A339F4" w:rsidP="00A339F4">
      <w:pPr>
        <w:spacing w:after="120"/>
        <w:ind w:left="2268" w:right="1134" w:hanging="1134"/>
        <w:jc w:val="both"/>
      </w:pPr>
      <w:r w:rsidRPr="008B0B4B">
        <w:t>"3.4.3.1.</w:t>
      </w:r>
      <w:r w:rsidRPr="008B0B4B">
        <w:tab/>
      </w:r>
      <w:r w:rsidRPr="008B0B4B">
        <w:tab/>
        <w:t>The snow grip index of the control tyre C relative to the SRTT (SG1) is given by</w:t>
      </w:r>
    </w:p>
    <w:p w14:paraId="2A1D925F" w14:textId="77777777" w:rsidR="00A339F4" w:rsidRPr="008B0B4B" w:rsidRDefault="00A339F4" w:rsidP="00A339F4">
      <w:pPr>
        <w:spacing w:after="120"/>
        <w:ind w:left="2268" w:right="1134"/>
        <w:jc w:val="center"/>
      </w:pPr>
      <m:oMathPara>
        <m:oMath>
          <m:r>
            <w:rPr>
              <w:rFonts w:ascii="Cambria Math" w:hAnsi="Cambria Math"/>
            </w:rPr>
            <m:t>SG1=SG</m:t>
          </m:r>
          <m:d>
            <m:dPr>
              <m:ctrlPr>
                <w:rPr>
                  <w:rFonts w:ascii="Cambria Math" w:hAnsi="Cambria Math"/>
                  <w:i/>
                </w:rPr>
              </m:ctrlPr>
            </m:dPr>
            <m:e>
              <m:r>
                <m:rPr>
                  <m:sty m:val="p"/>
                </m:rPr>
                <w:rPr>
                  <w:rFonts w:ascii="Cambria Math" w:hAnsi="Cambria Math"/>
                </w:rPr>
                <m:t>C</m:t>
              </m:r>
            </m:e>
          </m:d>
          <m:r>
            <w:rPr>
              <w:rFonts w:ascii="Cambria Math" w:hAnsi="Cambria Math"/>
            </w:rPr>
            <m:t>=f∙</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C</m:t>
                      </m:r>
                    </m:sub>
                  </m:sSub>
                </m:e>
              </m:acc>
            </m:num>
            <m:den>
              <m:sSub>
                <m:sSubPr>
                  <m:ctrlPr>
                    <w:rPr>
                      <w:rFonts w:ascii="Cambria Math" w:hAnsi="Cambria Math"/>
                      <w:i/>
                    </w:rPr>
                  </m:ctrlPr>
                </m:sSubPr>
                <m:e>
                  <m:r>
                    <w:rPr>
                      <w:rFonts w:ascii="Cambria Math" w:hAnsi="Cambria Math"/>
                    </w:rPr>
                    <m:t>wa</m:t>
                  </m:r>
                </m:e>
                <m:sub>
                  <m:r>
                    <m:rPr>
                      <m:sty m:val="p"/>
                    </m:rPr>
                    <w:rPr>
                      <w:rFonts w:ascii="Cambria Math" w:hAnsi="Cambria Math"/>
                    </w:rPr>
                    <m:t>SRTT</m:t>
                  </m:r>
                </m:sub>
              </m:sSub>
            </m:den>
          </m:f>
        </m:oMath>
      </m:oMathPara>
    </w:p>
    <w:p w14:paraId="4B851DBA" w14:textId="77777777" w:rsidR="00A339F4" w:rsidRPr="008B0B4B" w:rsidRDefault="00A339F4" w:rsidP="00A339F4">
      <w:pPr>
        <w:spacing w:after="120"/>
        <w:ind w:left="2268" w:right="1134"/>
        <w:jc w:val="both"/>
      </w:pPr>
      <w:r w:rsidRPr="008B0B4B">
        <w:t xml:space="preserve">where </w:t>
      </w:r>
      <w:r w:rsidRPr="008B0B4B">
        <w:rPr>
          <w:i/>
          <w:iCs/>
        </w:rPr>
        <w:t>f</w:t>
      </w:r>
      <w:r w:rsidRPr="008B0B4B">
        <w:t xml:space="preserve"> is given in paragraph 3.4.1.3., and snow grip index of the candidate tyre Tn relative to the control tyre (SG2) is given by</w:t>
      </w:r>
    </w:p>
    <w:p w14:paraId="4CD252E5" w14:textId="77777777" w:rsidR="00A339F4" w:rsidRPr="008B0B4B" w:rsidRDefault="00A339F4" w:rsidP="00A339F4">
      <w:pPr>
        <w:spacing w:after="120"/>
        <w:ind w:left="2268" w:right="1134"/>
        <w:jc w:val="center"/>
      </w:pPr>
      <m:oMath>
        <m:r>
          <w:rPr>
            <w:rFonts w:ascii="Cambria Math" w:hAnsi="Cambria Math"/>
          </w:rPr>
          <m:t>SG2=</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m:rPr>
                        <m:sty m:val="p"/>
                      </m:rPr>
                      <w:rPr>
                        <w:rFonts w:ascii="Cambria Math" w:hAnsi="Cambria Math"/>
                      </w:rPr>
                      <m:t>Tn</m:t>
                    </m:r>
                  </m:sub>
                </m:sSub>
              </m:e>
            </m:acc>
          </m:num>
          <m:den>
            <m:sSub>
              <m:sSubPr>
                <m:ctrlPr>
                  <w:rPr>
                    <w:rFonts w:ascii="Cambria Math" w:hAnsi="Cambria Math"/>
                    <w:i/>
                  </w:rPr>
                </m:ctrlPr>
              </m:sSubPr>
              <m:e>
                <m:r>
                  <w:rPr>
                    <w:rFonts w:ascii="Cambria Math" w:hAnsi="Cambria Math"/>
                  </w:rPr>
                  <m:t>wa</m:t>
                </m:r>
              </m:e>
              <m:sub>
                <m:r>
                  <m:rPr>
                    <m:sty m:val="p"/>
                  </m:rPr>
                  <w:rPr>
                    <w:rFonts w:ascii="Cambria Math" w:hAnsi="Cambria Math"/>
                  </w:rPr>
                  <m:t>C</m:t>
                </m:r>
              </m:sub>
            </m:sSub>
          </m:den>
        </m:f>
      </m:oMath>
      <w:r w:rsidRPr="008B0B4B">
        <w:t xml:space="preserve"> </w:t>
      </w:r>
    </w:p>
    <w:p w14:paraId="3BC2EB5E" w14:textId="77777777" w:rsidR="00A339F4" w:rsidRPr="008B0B4B" w:rsidRDefault="00A339F4" w:rsidP="00A339F4">
      <w:pPr>
        <w:spacing w:after="120"/>
        <w:ind w:left="2268" w:right="1134"/>
        <w:jc w:val="both"/>
      </w:pPr>
      <w:r w:rsidRPr="008B0B4B">
        <w:t xml:space="preserve">where </w:t>
      </w:r>
      <m:oMath>
        <m:sSub>
          <m:sSubPr>
            <m:ctrlPr>
              <w:rPr>
                <w:rFonts w:ascii="Cambria Math" w:hAnsi="Cambria Math"/>
                <w:i/>
              </w:rPr>
            </m:ctrlPr>
          </m:sSubPr>
          <m:e>
            <m:r>
              <w:rPr>
                <w:rFonts w:ascii="Cambria Math" w:hAnsi="Cambria Math"/>
              </w:rPr>
              <m:t>wa</m:t>
            </m:r>
          </m:e>
          <m:sub>
            <m:r>
              <m:rPr>
                <m:sty m:val="p"/>
              </m:rPr>
              <w:rPr>
                <w:rFonts w:ascii="Cambria Math" w:hAnsi="Cambria Math"/>
              </w:rPr>
              <m:t>C</m:t>
            </m:r>
          </m:sub>
        </m:sSub>
      </m:oMath>
      <w:r w:rsidRPr="008B0B4B">
        <w:t xml:space="preserve"> is the applicable weighted average of the control tyre, shall be established using the procedure in paragraphs 3.1. to 3.4.2. above.</w:t>
      </w:r>
    </w:p>
    <w:p w14:paraId="3FCC3643" w14:textId="77777777" w:rsidR="00A339F4" w:rsidRPr="008B0B4B" w:rsidRDefault="00A339F4" w:rsidP="00A339F4">
      <w:pPr>
        <w:spacing w:after="120"/>
        <w:ind w:left="2268" w:right="1134"/>
        <w:jc w:val="both"/>
        <w:rPr>
          <w:strike/>
        </w:rPr>
      </w:pPr>
      <w:r w:rsidRPr="008B0B4B">
        <w:t xml:space="preserve">The snow grip index of the candidate tyre relative to the SRTT SG(Tn) shall be the product of the two resulting snow grip indices that is given by </w:t>
      </w:r>
    </w:p>
    <w:p w14:paraId="184A7C43" w14:textId="77777777" w:rsidR="00A339F4" w:rsidRPr="008B0B4B" w:rsidRDefault="00A339F4" w:rsidP="00A339F4">
      <w:pPr>
        <w:spacing w:after="120"/>
        <w:ind w:left="2268" w:right="1134"/>
        <w:jc w:val="center"/>
      </w:pPr>
      <m:oMath>
        <m:r>
          <w:rPr>
            <w:rFonts w:ascii="Cambria Math" w:hAnsi="Cambria Math"/>
          </w:rPr>
          <m:t>SG(Tn)=SG1∙SG2</m:t>
        </m:r>
      </m:oMath>
      <w:r w:rsidRPr="008B0B4B">
        <w:t>."</w:t>
      </w:r>
    </w:p>
    <w:p w14:paraId="7C8DDA99" w14:textId="77777777" w:rsidR="00A339F4" w:rsidRDefault="00A339F4" w:rsidP="00A339F4">
      <w:pPr>
        <w:autoSpaceDE w:val="0"/>
        <w:autoSpaceDN w:val="0"/>
        <w:adjustRightInd w:val="0"/>
        <w:spacing w:after="120" w:line="240" w:lineRule="auto"/>
        <w:ind w:left="1410" w:right="1134" w:hanging="276"/>
        <w:rPr>
          <w:i/>
          <w:iCs/>
        </w:rPr>
      </w:pPr>
      <w:r>
        <w:rPr>
          <w:i/>
          <w:iCs/>
        </w:rPr>
        <w:t xml:space="preserve">Annex 9, </w:t>
      </w:r>
    </w:p>
    <w:p w14:paraId="69080BA0" w14:textId="77777777" w:rsidR="00A339F4" w:rsidRDefault="00A339F4" w:rsidP="00A339F4">
      <w:pPr>
        <w:autoSpaceDE w:val="0"/>
        <w:autoSpaceDN w:val="0"/>
        <w:adjustRightInd w:val="0"/>
        <w:spacing w:after="120" w:line="240" w:lineRule="auto"/>
        <w:ind w:left="1410" w:right="1134" w:hanging="276"/>
        <w:rPr>
          <w:i/>
          <w:iCs/>
        </w:rPr>
      </w:pPr>
      <w:r>
        <w:rPr>
          <w:i/>
          <w:iCs/>
        </w:rPr>
        <w:t xml:space="preserve">Appendix 2, Part 1, Report, </w:t>
      </w:r>
      <w:r w:rsidRPr="00067FAB">
        <w:rPr>
          <w:i/>
          <w:iCs/>
        </w:rPr>
        <w:t>amend to read:</w:t>
      </w:r>
    </w:p>
    <w:p w14:paraId="74B2F6A1" w14:textId="77777777" w:rsidR="00A339F4" w:rsidRPr="005F4F1F" w:rsidRDefault="00A339F4" w:rsidP="00A339F4">
      <w:pPr>
        <w:pStyle w:val="SingleTxtG"/>
        <w:jc w:val="left"/>
        <w:rPr>
          <w:i/>
          <w:iCs/>
        </w:rPr>
      </w:pPr>
      <w:r>
        <w:rPr>
          <w:i/>
          <w:iCs/>
        </w:rPr>
        <w:t>"</w:t>
      </w:r>
      <w:r w:rsidRPr="005F4F1F">
        <w:rPr>
          <w:i/>
          <w:iCs/>
        </w:rPr>
        <w:t>…</w:t>
      </w:r>
    </w:p>
    <w:p w14:paraId="10AC61D9" w14:textId="77777777" w:rsidR="00A339F4" w:rsidRPr="005F4F1F" w:rsidRDefault="00A339F4" w:rsidP="00A339F4">
      <w:pPr>
        <w:pStyle w:val="SingleTxtG"/>
        <w:jc w:val="left"/>
      </w:pPr>
      <w:r w:rsidRPr="005F4F1F">
        <w:t>5.</w:t>
      </w:r>
      <w:r w:rsidRPr="005F4F1F">
        <w:tab/>
        <w:t>Tyre class: ...................................................................................................................</w:t>
      </w:r>
    </w:p>
    <w:p w14:paraId="40326FEA" w14:textId="77777777" w:rsidR="00A339F4" w:rsidRPr="005F4F1F" w:rsidRDefault="00A339F4" w:rsidP="00A339F4">
      <w:pPr>
        <w:pStyle w:val="SingleTxtG"/>
        <w:jc w:val="left"/>
      </w:pPr>
      <w:r w:rsidRPr="005F4F1F">
        <w:t>6.</w:t>
      </w:r>
      <w:r w:rsidRPr="005F4F1F">
        <w:tab/>
        <w:t>Category of use: ...........................................................................................................</w:t>
      </w:r>
    </w:p>
    <w:p w14:paraId="69FC32AE" w14:textId="77777777" w:rsidR="00A339F4" w:rsidRPr="005F4F1F" w:rsidRDefault="00A339F4" w:rsidP="00A339F4">
      <w:pPr>
        <w:pStyle w:val="SingleTxtG"/>
        <w:jc w:val="left"/>
        <w:rPr>
          <w:strike/>
        </w:rPr>
      </w:pPr>
      <w:r w:rsidRPr="005F4F1F">
        <w:t>7.</w:t>
      </w:r>
      <w:r w:rsidRPr="005F4F1F">
        <w:tab/>
        <w:t>Snow grip index SG</w:t>
      </w:r>
      <w:r>
        <w:t>.</w:t>
      </w:r>
      <w:r w:rsidRPr="00F57ED9">
        <w:rPr>
          <w:bCs/>
        </w:rPr>
        <w:t>"</w:t>
      </w:r>
    </w:p>
    <w:p w14:paraId="0B3132C7" w14:textId="77777777" w:rsidR="00A339F4" w:rsidRDefault="00A339F4" w:rsidP="00A339F4">
      <w:pPr>
        <w:autoSpaceDE w:val="0"/>
        <w:autoSpaceDN w:val="0"/>
        <w:adjustRightInd w:val="0"/>
        <w:spacing w:after="120" w:line="240" w:lineRule="auto"/>
        <w:ind w:left="1134" w:right="1134"/>
        <w:rPr>
          <w:i/>
          <w:iCs/>
        </w:rPr>
      </w:pPr>
      <w:r w:rsidRPr="00067FAB">
        <w:rPr>
          <w:i/>
          <w:iCs/>
        </w:rPr>
        <w:t>Annex 9,</w:t>
      </w:r>
      <w:r>
        <w:rPr>
          <w:i/>
          <w:iCs/>
        </w:rPr>
        <w:t xml:space="preserve"> </w:t>
      </w:r>
    </w:p>
    <w:p w14:paraId="7975AF8A" w14:textId="77777777" w:rsidR="00A339F4" w:rsidRPr="0040119F" w:rsidRDefault="00A339F4" w:rsidP="00A339F4">
      <w:pPr>
        <w:autoSpaceDE w:val="0"/>
        <w:autoSpaceDN w:val="0"/>
        <w:adjustRightInd w:val="0"/>
        <w:spacing w:after="120" w:line="240" w:lineRule="auto"/>
        <w:ind w:left="1134" w:right="1134"/>
      </w:pPr>
      <w:r>
        <w:rPr>
          <w:i/>
          <w:iCs/>
        </w:rPr>
        <w:t xml:space="preserve">Appendix 2, Table 5, </w:t>
      </w:r>
      <w:r w:rsidRPr="0040119F">
        <w:t>amend to read:</w:t>
      </w:r>
    </w:p>
    <w:p w14:paraId="32DC4AA1" w14:textId="77777777" w:rsidR="00A339F4" w:rsidRPr="00DF341A" w:rsidRDefault="00A339F4" w:rsidP="00A339F4">
      <w:pPr>
        <w:tabs>
          <w:tab w:val="left" w:leader="dot" w:pos="1134"/>
          <w:tab w:val="left" w:pos="2127"/>
          <w:tab w:val="left" w:leader="dot" w:pos="8080"/>
        </w:tabs>
        <w:spacing w:before="120" w:after="120"/>
        <w:ind w:left="1134" w:right="1134"/>
        <w:jc w:val="both"/>
        <w:rPr>
          <w:vertAlign w:val="superscript"/>
        </w:rPr>
      </w:pPr>
      <w:bookmarkStart w:id="6" w:name="_Hlk40263965"/>
      <w:r>
        <w:t>"</w:t>
      </w:r>
      <w:r w:rsidRPr="00DF341A">
        <w:t>5</w:t>
      </w:r>
      <w:r>
        <w:t>.</w:t>
      </w:r>
      <w:r w:rsidRPr="00DF341A">
        <w:tab/>
        <w:t>Test results: mean fully developed decelerations (m ∙ s</w:t>
      </w:r>
      <w:r w:rsidRPr="00DF341A">
        <w:rPr>
          <w:vertAlign w:val="superscript"/>
        </w:rPr>
        <w:noBreakHyphen/>
        <w:t>2</w:t>
      </w:r>
      <w:r w:rsidRPr="00DF341A">
        <w:t>) / traction coefficient</w:t>
      </w:r>
      <w:r w:rsidRPr="00DF341A">
        <w:rPr>
          <w:vertAlign w:val="superscript"/>
        </w:rPr>
        <w:t>(3)</w:t>
      </w:r>
    </w:p>
    <w:tbl>
      <w:tblPr>
        <w:tblW w:w="7364" w:type="dxa"/>
        <w:tblInd w:w="120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84"/>
        <w:gridCol w:w="1275"/>
        <w:gridCol w:w="1002"/>
        <w:gridCol w:w="1203"/>
        <w:gridCol w:w="1200"/>
        <w:gridCol w:w="1200"/>
      </w:tblGrid>
      <w:tr w:rsidR="00A339F4" w:rsidRPr="00F51658" w14:paraId="45D79614" w14:textId="77777777" w:rsidTr="00946C16">
        <w:trPr>
          <w:tblHeader/>
        </w:trPr>
        <w:tc>
          <w:tcPr>
            <w:tcW w:w="1484" w:type="dxa"/>
            <w:tcBorders>
              <w:top w:val="single" w:sz="4" w:space="0" w:color="auto"/>
              <w:left w:val="single" w:sz="4" w:space="0" w:color="auto"/>
              <w:bottom w:val="single" w:sz="12" w:space="0" w:color="auto"/>
              <w:right w:val="single" w:sz="4" w:space="0" w:color="auto"/>
            </w:tcBorders>
            <w:shd w:val="clear" w:color="auto" w:fill="auto"/>
            <w:vAlign w:val="bottom"/>
          </w:tcPr>
          <w:p w14:paraId="4827C1F4"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Run number</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bottom"/>
          </w:tcPr>
          <w:p w14:paraId="384881B6"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Specification</w:t>
            </w:r>
          </w:p>
        </w:tc>
        <w:tc>
          <w:tcPr>
            <w:tcW w:w="1002" w:type="dxa"/>
            <w:tcBorders>
              <w:top w:val="single" w:sz="4" w:space="0" w:color="auto"/>
              <w:left w:val="single" w:sz="4" w:space="0" w:color="auto"/>
              <w:bottom w:val="single" w:sz="12" w:space="0" w:color="auto"/>
              <w:right w:val="single" w:sz="4" w:space="0" w:color="auto"/>
            </w:tcBorders>
            <w:shd w:val="clear" w:color="auto" w:fill="auto"/>
            <w:vAlign w:val="bottom"/>
          </w:tcPr>
          <w:p w14:paraId="50A4F550"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 xml:space="preserve">SRTT </w:t>
            </w:r>
            <w:r w:rsidRPr="006C1C56">
              <w:rPr>
                <w:bCs/>
                <w:i/>
                <w:sz w:val="16"/>
                <w:szCs w:val="16"/>
                <w:vertAlign w:val="subscript"/>
              </w:rPr>
              <w:t>(1st test)</w:t>
            </w:r>
          </w:p>
        </w:tc>
        <w:tc>
          <w:tcPr>
            <w:tcW w:w="1203" w:type="dxa"/>
            <w:tcBorders>
              <w:top w:val="single" w:sz="4" w:space="0" w:color="auto"/>
              <w:left w:val="single" w:sz="4" w:space="0" w:color="auto"/>
              <w:bottom w:val="single" w:sz="12" w:space="0" w:color="auto"/>
              <w:right w:val="single" w:sz="4" w:space="0" w:color="auto"/>
            </w:tcBorders>
            <w:shd w:val="clear" w:color="auto" w:fill="auto"/>
            <w:vAlign w:val="bottom"/>
          </w:tcPr>
          <w:p w14:paraId="6363E1DD"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Candidate 1</w:t>
            </w:r>
          </w:p>
        </w:tc>
        <w:tc>
          <w:tcPr>
            <w:tcW w:w="1200" w:type="dxa"/>
            <w:tcBorders>
              <w:top w:val="single" w:sz="4" w:space="0" w:color="auto"/>
              <w:left w:val="single" w:sz="4" w:space="0" w:color="auto"/>
              <w:bottom w:val="single" w:sz="12" w:space="0" w:color="auto"/>
              <w:right w:val="single" w:sz="4" w:space="0" w:color="auto"/>
            </w:tcBorders>
            <w:shd w:val="clear" w:color="auto" w:fill="auto"/>
            <w:vAlign w:val="bottom"/>
          </w:tcPr>
          <w:p w14:paraId="09DCD965"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Candidate 2</w:t>
            </w:r>
          </w:p>
        </w:tc>
        <w:tc>
          <w:tcPr>
            <w:tcW w:w="1200" w:type="dxa"/>
            <w:tcBorders>
              <w:top w:val="single" w:sz="4" w:space="0" w:color="auto"/>
              <w:left w:val="single" w:sz="4" w:space="0" w:color="auto"/>
              <w:bottom w:val="single" w:sz="12" w:space="0" w:color="auto"/>
              <w:right w:val="single" w:sz="4" w:space="0" w:color="auto"/>
            </w:tcBorders>
          </w:tcPr>
          <w:p w14:paraId="788C9FB3" w14:textId="77777777" w:rsidR="00A339F4" w:rsidRPr="006C1C56" w:rsidRDefault="00A339F4" w:rsidP="00946C16">
            <w:pPr>
              <w:spacing w:before="80" w:after="80" w:line="200" w:lineRule="exact"/>
              <w:ind w:left="57" w:right="113"/>
              <w:jc w:val="center"/>
              <w:rPr>
                <w:bCs/>
                <w:i/>
                <w:sz w:val="16"/>
                <w:szCs w:val="16"/>
              </w:rPr>
            </w:pPr>
            <w:r w:rsidRPr="006C1C56">
              <w:rPr>
                <w:bCs/>
                <w:i/>
                <w:sz w:val="16"/>
                <w:szCs w:val="16"/>
              </w:rPr>
              <w:t xml:space="preserve">SRTT </w:t>
            </w:r>
            <w:r w:rsidRPr="006C1C56">
              <w:rPr>
                <w:bCs/>
                <w:i/>
                <w:sz w:val="16"/>
                <w:szCs w:val="16"/>
                <w:vertAlign w:val="subscript"/>
              </w:rPr>
              <w:t>(2nd test)</w:t>
            </w:r>
          </w:p>
        </w:tc>
      </w:tr>
      <w:tr w:rsidR="00A339F4" w:rsidRPr="00DF341A" w14:paraId="11711B8F" w14:textId="77777777" w:rsidTr="00946C16">
        <w:tc>
          <w:tcPr>
            <w:tcW w:w="1484" w:type="dxa"/>
            <w:tcBorders>
              <w:top w:val="single" w:sz="12" w:space="0" w:color="auto"/>
              <w:left w:val="single" w:sz="4" w:space="0" w:color="auto"/>
              <w:bottom w:val="single" w:sz="4" w:space="0" w:color="auto"/>
              <w:right w:val="single" w:sz="4" w:space="0" w:color="auto"/>
            </w:tcBorders>
            <w:shd w:val="clear" w:color="auto" w:fill="auto"/>
          </w:tcPr>
          <w:p w14:paraId="7AA56770" w14:textId="77777777" w:rsidR="00A339F4" w:rsidRPr="00F51658" w:rsidRDefault="00A339F4" w:rsidP="00946C16">
            <w:pPr>
              <w:spacing w:before="40" w:after="40" w:line="220" w:lineRule="exact"/>
              <w:ind w:left="57" w:right="113"/>
              <w:rPr>
                <w:bCs/>
                <w:sz w:val="18"/>
                <w:szCs w:val="18"/>
              </w:rPr>
            </w:pPr>
            <w:r w:rsidRPr="00F51658">
              <w:rPr>
                <w:bCs/>
                <w:sz w:val="18"/>
                <w:szCs w:val="18"/>
              </w:rPr>
              <w:t>1</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367E1C4A" w14:textId="77777777" w:rsidR="00A339F4" w:rsidRPr="00F51658" w:rsidRDefault="00A339F4" w:rsidP="00946C16">
            <w:pPr>
              <w:spacing w:before="40" w:after="40" w:line="220" w:lineRule="exact"/>
              <w:ind w:right="113"/>
              <w:rPr>
                <w:bCs/>
                <w:sz w:val="18"/>
                <w:szCs w:val="18"/>
              </w:rPr>
            </w:pPr>
          </w:p>
        </w:tc>
        <w:tc>
          <w:tcPr>
            <w:tcW w:w="1002" w:type="dxa"/>
            <w:tcBorders>
              <w:top w:val="single" w:sz="12" w:space="0" w:color="auto"/>
              <w:left w:val="single" w:sz="4" w:space="0" w:color="auto"/>
              <w:bottom w:val="single" w:sz="4" w:space="0" w:color="auto"/>
              <w:right w:val="single" w:sz="4" w:space="0" w:color="auto"/>
            </w:tcBorders>
            <w:shd w:val="clear" w:color="auto" w:fill="auto"/>
          </w:tcPr>
          <w:p w14:paraId="1F100C3D" w14:textId="77777777" w:rsidR="00A339F4" w:rsidRPr="00F51658" w:rsidRDefault="00A339F4" w:rsidP="00946C16">
            <w:pPr>
              <w:spacing w:before="40" w:after="40" w:line="220" w:lineRule="exact"/>
              <w:ind w:right="113"/>
              <w:rPr>
                <w:bCs/>
                <w:sz w:val="18"/>
                <w:szCs w:val="18"/>
              </w:rPr>
            </w:pPr>
          </w:p>
        </w:tc>
        <w:tc>
          <w:tcPr>
            <w:tcW w:w="1203" w:type="dxa"/>
            <w:tcBorders>
              <w:top w:val="single" w:sz="12" w:space="0" w:color="auto"/>
              <w:left w:val="single" w:sz="4" w:space="0" w:color="auto"/>
              <w:bottom w:val="single" w:sz="4" w:space="0" w:color="auto"/>
              <w:right w:val="single" w:sz="4" w:space="0" w:color="auto"/>
            </w:tcBorders>
            <w:shd w:val="clear" w:color="auto" w:fill="auto"/>
          </w:tcPr>
          <w:p w14:paraId="45B25355" w14:textId="77777777" w:rsidR="00A339F4" w:rsidRPr="00F51658" w:rsidRDefault="00A339F4" w:rsidP="00946C16">
            <w:pPr>
              <w:spacing w:before="40" w:after="40" w:line="220" w:lineRule="exact"/>
              <w:ind w:right="113"/>
              <w:rPr>
                <w:bCs/>
                <w:sz w:val="18"/>
                <w:szCs w:val="18"/>
              </w:rPr>
            </w:pPr>
          </w:p>
        </w:tc>
        <w:tc>
          <w:tcPr>
            <w:tcW w:w="1200" w:type="dxa"/>
            <w:tcBorders>
              <w:top w:val="single" w:sz="12" w:space="0" w:color="auto"/>
              <w:left w:val="single" w:sz="4" w:space="0" w:color="auto"/>
              <w:bottom w:val="single" w:sz="4" w:space="0" w:color="auto"/>
              <w:right w:val="single" w:sz="4" w:space="0" w:color="auto"/>
            </w:tcBorders>
            <w:shd w:val="clear" w:color="auto" w:fill="auto"/>
          </w:tcPr>
          <w:p w14:paraId="6533AF2E" w14:textId="77777777" w:rsidR="00A339F4" w:rsidRPr="00F51658" w:rsidRDefault="00A339F4" w:rsidP="00946C16">
            <w:pPr>
              <w:spacing w:before="40" w:after="40" w:line="220" w:lineRule="exact"/>
              <w:ind w:right="113"/>
              <w:rPr>
                <w:bCs/>
                <w:sz w:val="18"/>
                <w:szCs w:val="18"/>
              </w:rPr>
            </w:pPr>
          </w:p>
        </w:tc>
        <w:tc>
          <w:tcPr>
            <w:tcW w:w="1200" w:type="dxa"/>
            <w:tcBorders>
              <w:top w:val="single" w:sz="12" w:space="0" w:color="auto"/>
              <w:left w:val="single" w:sz="4" w:space="0" w:color="auto"/>
              <w:bottom w:val="single" w:sz="4" w:space="0" w:color="auto"/>
              <w:right w:val="single" w:sz="4" w:space="0" w:color="auto"/>
            </w:tcBorders>
          </w:tcPr>
          <w:p w14:paraId="0AD4669C" w14:textId="77777777" w:rsidR="00A339F4" w:rsidRPr="00F51658" w:rsidRDefault="00A339F4" w:rsidP="00946C16">
            <w:pPr>
              <w:spacing w:before="40" w:after="40" w:line="220" w:lineRule="exact"/>
              <w:ind w:right="113"/>
              <w:rPr>
                <w:bCs/>
                <w:sz w:val="18"/>
                <w:szCs w:val="18"/>
              </w:rPr>
            </w:pPr>
          </w:p>
        </w:tc>
      </w:tr>
      <w:tr w:rsidR="00A339F4" w:rsidRPr="00DF341A" w14:paraId="0D5E5A4C"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3B3AE8DC" w14:textId="77777777" w:rsidR="00A339F4" w:rsidRPr="00F51658" w:rsidRDefault="00A339F4" w:rsidP="00946C16">
            <w:pPr>
              <w:spacing w:before="40" w:after="40" w:line="220" w:lineRule="exact"/>
              <w:ind w:left="57" w:right="113"/>
              <w:rPr>
                <w:bCs/>
                <w:sz w:val="18"/>
                <w:szCs w:val="18"/>
              </w:rPr>
            </w:pPr>
            <w:r w:rsidRPr="00F51658">
              <w:rPr>
                <w:bCs/>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40454"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B27047F"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2E47141"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0D97A6C"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23A305F" w14:textId="77777777" w:rsidR="00A339F4" w:rsidRPr="00F51658" w:rsidRDefault="00A339F4" w:rsidP="00946C16">
            <w:pPr>
              <w:spacing w:before="40" w:after="40" w:line="220" w:lineRule="exact"/>
              <w:ind w:left="57" w:right="113"/>
              <w:rPr>
                <w:bCs/>
                <w:sz w:val="18"/>
                <w:szCs w:val="18"/>
              </w:rPr>
            </w:pPr>
          </w:p>
        </w:tc>
      </w:tr>
      <w:tr w:rsidR="00A339F4" w:rsidRPr="00DF341A" w14:paraId="1FCAE63B"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77BAC869" w14:textId="77777777" w:rsidR="00A339F4" w:rsidRPr="00F51658" w:rsidRDefault="00A339F4" w:rsidP="00946C16">
            <w:pPr>
              <w:spacing w:before="40" w:after="40" w:line="220" w:lineRule="exact"/>
              <w:ind w:left="57" w:right="113"/>
              <w:rPr>
                <w:bCs/>
                <w:sz w:val="18"/>
                <w:szCs w:val="18"/>
              </w:rPr>
            </w:pPr>
            <w:r w:rsidRPr="00F51658">
              <w:rPr>
                <w:bCs/>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A75AD4"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6546C6D"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FD083A3"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D56EF95"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B323293" w14:textId="77777777" w:rsidR="00A339F4" w:rsidRPr="00F51658" w:rsidRDefault="00A339F4" w:rsidP="00946C16">
            <w:pPr>
              <w:spacing w:before="40" w:after="40" w:line="220" w:lineRule="exact"/>
              <w:ind w:left="57" w:right="113"/>
              <w:rPr>
                <w:bCs/>
                <w:sz w:val="18"/>
                <w:szCs w:val="18"/>
              </w:rPr>
            </w:pPr>
          </w:p>
        </w:tc>
      </w:tr>
      <w:tr w:rsidR="00A339F4" w:rsidRPr="00DF341A" w14:paraId="3AE5D4C0"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45EF1B15" w14:textId="77777777" w:rsidR="00A339F4" w:rsidRPr="00F51658" w:rsidRDefault="00A339F4" w:rsidP="00946C16">
            <w:pPr>
              <w:spacing w:before="40" w:after="40" w:line="220" w:lineRule="exact"/>
              <w:ind w:left="57" w:right="113"/>
              <w:rPr>
                <w:bCs/>
                <w:sz w:val="18"/>
                <w:szCs w:val="18"/>
              </w:rPr>
            </w:pPr>
            <w:r w:rsidRPr="00F51658">
              <w:rPr>
                <w:bCs/>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EED092"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4C41FA4"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2FED608"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565D517"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EAC8135" w14:textId="77777777" w:rsidR="00A339F4" w:rsidRPr="00F51658" w:rsidRDefault="00A339F4" w:rsidP="00946C16">
            <w:pPr>
              <w:spacing w:before="40" w:after="40" w:line="220" w:lineRule="exact"/>
              <w:ind w:left="57" w:right="113"/>
              <w:rPr>
                <w:bCs/>
                <w:sz w:val="18"/>
                <w:szCs w:val="18"/>
              </w:rPr>
            </w:pPr>
          </w:p>
        </w:tc>
      </w:tr>
      <w:tr w:rsidR="00A339F4" w:rsidRPr="00DF341A" w14:paraId="2D39B5DA"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1E1FA564" w14:textId="77777777" w:rsidR="00A339F4" w:rsidRPr="00F51658" w:rsidRDefault="00A339F4" w:rsidP="00946C16">
            <w:pPr>
              <w:spacing w:before="40" w:after="40" w:line="220" w:lineRule="exact"/>
              <w:ind w:left="57" w:right="113"/>
              <w:rPr>
                <w:bCs/>
                <w:sz w:val="18"/>
                <w:szCs w:val="18"/>
              </w:rPr>
            </w:pPr>
            <w:r w:rsidRPr="00F51658">
              <w:rPr>
                <w:bCs/>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18A66D"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FB566CF"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5D35EA6A"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86ECED4"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E01918D" w14:textId="77777777" w:rsidR="00A339F4" w:rsidRPr="00F51658" w:rsidRDefault="00A339F4" w:rsidP="00946C16">
            <w:pPr>
              <w:spacing w:before="40" w:after="40" w:line="220" w:lineRule="exact"/>
              <w:ind w:left="57" w:right="113"/>
              <w:rPr>
                <w:bCs/>
                <w:sz w:val="18"/>
                <w:szCs w:val="18"/>
              </w:rPr>
            </w:pPr>
          </w:p>
        </w:tc>
      </w:tr>
      <w:tr w:rsidR="00A339F4" w:rsidRPr="00DF341A" w14:paraId="65CC3091"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1A0227B1" w14:textId="77777777" w:rsidR="00A339F4" w:rsidRPr="00F51658" w:rsidRDefault="00A339F4" w:rsidP="00946C16">
            <w:pPr>
              <w:spacing w:before="40" w:after="40" w:line="220" w:lineRule="exact"/>
              <w:ind w:left="57" w:right="113"/>
              <w:rPr>
                <w:bCs/>
                <w:sz w:val="18"/>
                <w:szCs w:val="18"/>
              </w:rPr>
            </w:pPr>
            <w:r w:rsidRPr="00F51658">
              <w:rPr>
                <w:bCs/>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B96D51"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7A3A938"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C9FBFA9"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788629A"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63B8E3A" w14:textId="77777777" w:rsidR="00A339F4" w:rsidRPr="00F51658" w:rsidRDefault="00A339F4" w:rsidP="00946C16">
            <w:pPr>
              <w:spacing w:before="40" w:after="40" w:line="220" w:lineRule="exact"/>
              <w:ind w:left="57" w:right="113"/>
              <w:rPr>
                <w:bCs/>
                <w:sz w:val="18"/>
                <w:szCs w:val="18"/>
              </w:rPr>
            </w:pPr>
          </w:p>
        </w:tc>
      </w:tr>
      <w:tr w:rsidR="00A339F4" w:rsidRPr="00DF341A" w14:paraId="3F22F473"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65702149" w14:textId="77777777" w:rsidR="00A339F4" w:rsidRPr="00F51658" w:rsidRDefault="00A339F4" w:rsidP="00946C16">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B9DBF7"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A386288"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028C00B"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65C2829"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387D6F48" w14:textId="77777777" w:rsidR="00A339F4" w:rsidRPr="00F51658" w:rsidRDefault="00A339F4" w:rsidP="00946C16">
            <w:pPr>
              <w:spacing w:before="40" w:after="40" w:line="220" w:lineRule="exact"/>
              <w:ind w:left="57" w:right="113"/>
              <w:rPr>
                <w:bCs/>
                <w:sz w:val="18"/>
                <w:szCs w:val="18"/>
              </w:rPr>
            </w:pPr>
          </w:p>
        </w:tc>
      </w:tr>
      <w:tr w:rsidR="00A339F4" w:rsidRPr="00DF341A" w14:paraId="1EB893D5"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3B08AAB5" w14:textId="77777777" w:rsidR="00A339F4" w:rsidRPr="00F51658" w:rsidRDefault="00A339F4" w:rsidP="00946C16">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89ADCE"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ADD9FAF"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343F35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0DB0057"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6CA8B1C4" w14:textId="77777777" w:rsidR="00A339F4" w:rsidRPr="00F51658" w:rsidRDefault="00A339F4" w:rsidP="00946C16">
            <w:pPr>
              <w:spacing w:before="40" w:after="40" w:line="220" w:lineRule="exact"/>
              <w:ind w:left="57" w:right="113"/>
              <w:rPr>
                <w:bCs/>
                <w:sz w:val="18"/>
                <w:szCs w:val="18"/>
              </w:rPr>
            </w:pPr>
          </w:p>
        </w:tc>
      </w:tr>
      <w:tr w:rsidR="00A339F4" w:rsidRPr="00DF341A" w14:paraId="11C5331A"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2A0C197D" w14:textId="77777777" w:rsidR="00A339F4" w:rsidRPr="00F51658" w:rsidRDefault="00A339F4" w:rsidP="00946C16">
            <w:pPr>
              <w:spacing w:before="40" w:after="40" w:line="220" w:lineRule="exact"/>
              <w:ind w:left="57" w:right="113"/>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3A9259"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B0D342D"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4978602"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3FC9E2B"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4D4CAE3D" w14:textId="77777777" w:rsidR="00A339F4" w:rsidRPr="00F51658" w:rsidRDefault="00A339F4" w:rsidP="00946C16">
            <w:pPr>
              <w:spacing w:before="40" w:after="40" w:line="220" w:lineRule="exact"/>
              <w:ind w:left="57" w:right="113"/>
              <w:rPr>
                <w:bCs/>
                <w:sz w:val="18"/>
                <w:szCs w:val="18"/>
              </w:rPr>
            </w:pPr>
          </w:p>
        </w:tc>
      </w:tr>
      <w:tr w:rsidR="00A339F4" w:rsidRPr="00DF341A" w14:paraId="63DE52C3"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55463739" w14:textId="77777777" w:rsidR="00A339F4" w:rsidRPr="00F51658" w:rsidRDefault="00A339F4" w:rsidP="00946C16">
            <w:pPr>
              <w:spacing w:before="40" w:after="40" w:line="220" w:lineRule="exact"/>
              <w:ind w:left="57" w:right="113"/>
              <w:rPr>
                <w:bCs/>
                <w:sz w:val="18"/>
                <w:szCs w:val="18"/>
              </w:rPr>
            </w:pPr>
            <w:r w:rsidRPr="00F51658">
              <w:rPr>
                <w:bCs/>
                <w:sz w:val="18"/>
                <w:szCs w:val="18"/>
              </w:rPr>
              <w:t>Mean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C16A31"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4137D2A"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AB5AA4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6520D22"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64CE92B0" w14:textId="77777777" w:rsidR="00A339F4" w:rsidRPr="00F51658" w:rsidRDefault="00A339F4" w:rsidP="00946C16">
            <w:pPr>
              <w:spacing w:before="40" w:after="40" w:line="220" w:lineRule="exact"/>
              <w:ind w:left="57" w:right="113"/>
              <w:rPr>
                <w:bCs/>
                <w:sz w:val="18"/>
                <w:szCs w:val="18"/>
              </w:rPr>
            </w:pPr>
          </w:p>
        </w:tc>
      </w:tr>
      <w:tr w:rsidR="00A339F4" w:rsidRPr="00DF341A" w14:paraId="08D53E5B"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6319E119" w14:textId="77777777" w:rsidR="00A339F4" w:rsidRPr="00F51658" w:rsidRDefault="00A339F4" w:rsidP="00946C16">
            <w:pPr>
              <w:spacing w:before="40" w:after="40" w:line="220" w:lineRule="exact"/>
              <w:ind w:left="57" w:right="113"/>
              <w:rPr>
                <w:bCs/>
                <w:sz w:val="18"/>
                <w:szCs w:val="18"/>
              </w:rPr>
            </w:pPr>
            <w:r w:rsidRPr="00F51658">
              <w:rPr>
                <w:bCs/>
                <w:sz w:val="18"/>
                <w:szCs w:val="18"/>
              </w:rPr>
              <w:t>Standard deviation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DD6940" w14:textId="77777777" w:rsidR="00A339F4" w:rsidRPr="00F51658" w:rsidRDefault="00A339F4" w:rsidP="00946C16">
            <w:pPr>
              <w:spacing w:before="40" w:after="40" w:line="220" w:lineRule="exact"/>
              <w:ind w:left="57" w:right="113"/>
              <w:rPr>
                <w:bCs/>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31BAF0B"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4816F6F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40D1D8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76327591" w14:textId="77777777" w:rsidR="00A339F4" w:rsidRPr="00F51658" w:rsidRDefault="00A339F4" w:rsidP="00946C16">
            <w:pPr>
              <w:spacing w:before="40" w:after="40" w:line="220" w:lineRule="exact"/>
              <w:ind w:left="57" w:right="113"/>
              <w:rPr>
                <w:bCs/>
                <w:sz w:val="18"/>
                <w:szCs w:val="18"/>
              </w:rPr>
            </w:pPr>
          </w:p>
        </w:tc>
      </w:tr>
      <w:tr w:rsidR="00A339F4" w:rsidRPr="00DF341A" w14:paraId="064244A9"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77C5D424" w14:textId="77777777" w:rsidR="00A339F4" w:rsidRPr="00F51658" w:rsidRDefault="00A339F4" w:rsidP="00946C16">
            <w:pPr>
              <w:spacing w:before="40" w:after="40" w:line="220" w:lineRule="exact"/>
              <w:ind w:left="57" w:right="113"/>
              <w:rPr>
                <w:bCs/>
                <w:sz w:val="18"/>
                <w:szCs w:val="18"/>
              </w:rPr>
            </w:pPr>
            <w:r w:rsidRPr="00F51658">
              <w:rPr>
                <w:bCs/>
                <w:sz w:val="18"/>
                <w:szCs w:val="18"/>
              </w:rPr>
              <w:t>Coefficient of variation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6853EC" w14:textId="77777777" w:rsidR="00A339F4" w:rsidRPr="00F51658" w:rsidRDefault="00A339F4" w:rsidP="00946C16">
            <w:pPr>
              <w:spacing w:before="40" w:after="40" w:line="220" w:lineRule="exact"/>
              <w:ind w:left="57" w:right="113"/>
              <w:rPr>
                <w:bCs/>
                <w:sz w:val="18"/>
                <w:szCs w:val="18"/>
              </w:rPr>
            </w:pPr>
            <w:proofErr w:type="spellStart"/>
            <w:r w:rsidRPr="00F51658">
              <w:rPr>
                <w:bCs/>
                <w:i/>
                <w:sz w:val="18"/>
                <w:szCs w:val="18"/>
              </w:rPr>
              <w:t>CV</w:t>
            </w:r>
            <w:r w:rsidRPr="00F51658">
              <w:rPr>
                <w:bCs/>
                <w:i/>
                <w:sz w:val="18"/>
                <w:szCs w:val="18"/>
                <w:vertAlign w:val="subscript"/>
              </w:rPr>
              <w:t>a</w:t>
            </w:r>
            <w:proofErr w:type="spellEnd"/>
            <w:r w:rsidRPr="00F51658">
              <w:rPr>
                <w:bCs/>
                <w:sz w:val="18"/>
                <w:szCs w:val="18"/>
              </w:rPr>
              <w:t> ≤</w:t>
            </w:r>
            <w:r w:rsidRPr="00F51658">
              <w:rPr>
                <w:rFonts w:ascii="TimesNewRoman,Italic" w:eastAsia="TimesNewRoman,Italic" w:cs="TimesNewRoman,Italic"/>
                <w:bCs/>
                <w:iCs/>
                <w:sz w:val="18"/>
                <w:szCs w:val="18"/>
                <w:lang w:eastAsia="ja-JP"/>
              </w:rPr>
              <w:t> </w:t>
            </w:r>
            <w:r w:rsidRPr="00F51658">
              <w:rPr>
                <w:bCs/>
                <w:sz w:val="18"/>
                <w:szCs w:val="18"/>
              </w:rPr>
              <w:t>6 %</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C6885D5"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00E33B63"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869F3F2"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03C0607D" w14:textId="77777777" w:rsidR="00A339F4" w:rsidRPr="00F51658" w:rsidRDefault="00A339F4" w:rsidP="00946C16">
            <w:pPr>
              <w:spacing w:before="40" w:after="40" w:line="220" w:lineRule="exact"/>
              <w:ind w:left="57" w:right="113"/>
              <w:rPr>
                <w:bCs/>
                <w:sz w:val="18"/>
                <w:szCs w:val="18"/>
              </w:rPr>
            </w:pPr>
          </w:p>
        </w:tc>
      </w:tr>
      <w:tr w:rsidR="00A339F4" w:rsidRPr="00DF341A" w14:paraId="5DAD6AB5"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3750CDCA" w14:textId="77777777" w:rsidR="00A339F4" w:rsidRPr="00F51658" w:rsidRDefault="00A339F4" w:rsidP="00946C16">
            <w:pPr>
              <w:spacing w:before="40" w:after="40" w:line="220" w:lineRule="exact"/>
              <w:ind w:left="57" w:right="113"/>
              <w:rPr>
                <w:bCs/>
                <w:sz w:val="18"/>
                <w:szCs w:val="18"/>
              </w:rPr>
            </w:pPr>
            <w:r w:rsidRPr="00F51658">
              <w:rPr>
                <w:bCs/>
                <w:sz w:val="18"/>
                <w:szCs w:val="18"/>
              </w:rPr>
              <w:lastRenderedPageBreak/>
              <w:t>Coefficient of Validation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F39E08" w14:textId="77777777" w:rsidR="00A339F4" w:rsidRPr="00F51658" w:rsidRDefault="00A339F4" w:rsidP="00946C16">
            <w:pPr>
              <w:spacing w:before="40" w:after="40" w:line="220" w:lineRule="exact"/>
              <w:ind w:left="57" w:right="113"/>
              <w:rPr>
                <w:bCs/>
                <w:i/>
                <w:sz w:val="18"/>
                <w:szCs w:val="18"/>
              </w:rPr>
            </w:pPr>
            <w:proofErr w:type="spellStart"/>
            <w:r w:rsidRPr="00F51658">
              <w:rPr>
                <w:bCs/>
                <w:i/>
                <w:sz w:val="18"/>
                <w:szCs w:val="18"/>
              </w:rPr>
              <w:t>CVal</w:t>
            </w:r>
            <w:r w:rsidRPr="00F51658">
              <w:rPr>
                <w:bCs/>
                <w:i/>
                <w:sz w:val="18"/>
                <w:szCs w:val="18"/>
                <w:vertAlign w:val="subscript"/>
              </w:rPr>
              <w:t>a</w:t>
            </w:r>
            <w:proofErr w:type="spellEnd"/>
            <w:r w:rsidRPr="00F51658">
              <w:rPr>
                <w:bCs/>
                <w:sz w:val="18"/>
                <w:szCs w:val="18"/>
              </w:rPr>
              <w:t>(SRTT) ≤</w:t>
            </w:r>
            <w:r w:rsidRPr="00F51658">
              <w:rPr>
                <w:bCs/>
                <w:sz w:val="18"/>
                <w:szCs w:val="18"/>
                <w:lang w:eastAsia="ja-JP"/>
              </w:rPr>
              <w:t> 5 %</w:t>
            </w:r>
          </w:p>
        </w:tc>
        <w:tc>
          <w:tcPr>
            <w:tcW w:w="10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6A025A64"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752A51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8943960"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cBorders>
          </w:tcPr>
          <w:p w14:paraId="2969DF6F" w14:textId="77777777" w:rsidR="00A339F4" w:rsidRPr="00F51658" w:rsidRDefault="00A339F4" w:rsidP="00946C16">
            <w:pPr>
              <w:spacing w:before="40" w:after="40" w:line="220" w:lineRule="exact"/>
              <w:ind w:left="57" w:right="113"/>
              <w:rPr>
                <w:bCs/>
                <w:sz w:val="18"/>
                <w:szCs w:val="18"/>
              </w:rPr>
            </w:pPr>
          </w:p>
        </w:tc>
      </w:tr>
      <w:tr w:rsidR="00A339F4" w:rsidRPr="00DF341A" w14:paraId="333EFDA0"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60E3833C" w14:textId="77777777" w:rsidR="00A339F4" w:rsidRPr="00F51658" w:rsidRDefault="00A339F4" w:rsidP="00946C16">
            <w:pPr>
              <w:spacing w:before="40" w:after="40" w:line="220" w:lineRule="exact"/>
              <w:ind w:left="57" w:right="113"/>
              <w:rPr>
                <w:bCs/>
                <w:sz w:val="18"/>
                <w:szCs w:val="18"/>
              </w:rPr>
            </w:pPr>
            <w:r w:rsidRPr="00F51658">
              <w:rPr>
                <w:bCs/>
                <w:sz w:val="18"/>
                <w:szCs w:val="18"/>
              </w:rPr>
              <w:t>SRTT weighted average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2E7AB4" w14:textId="77777777" w:rsidR="00A339F4" w:rsidRPr="00F51658" w:rsidRDefault="00A339F4" w:rsidP="00946C16">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9260010" w14:textId="77777777" w:rsidR="00A339F4" w:rsidRPr="00F51658"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1DD5A40"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63DC2D94"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CD68ED" w14:textId="77777777" w:rsidR="00A339F4" w:rsidRPr="00F51658" w:rsidRDefault="00A339F4" w:rsidP="00946C16">
            <w:pPr>
              <w:spacing w:before="40" w:after="40" w:line="220" w:lineRule="exact"/>
              <w:ind w:left="57" w:right="113"/>
              <w:rPr>
                <w:bCs/>
                <w:sz w:val="18"/>
                <w:szCs w:val="18"/>
              </w:rPr>
            </w:pPr>
          </w:p>
        </w:tc>
      </w:tr>
      <w:tr w:rsidR="00A339F4" w:rsidRPr="00F47A9B" w14:paraId="3A7A91DF" w14:textId="77777777" w:rsidTr="00946C16">
        <w:tc>
          <w:tcPr>
            <w:tcW w:w="1484" w:type="dxa"/>
            <w:tcBorders>
              <w:top w:val="single" w:sz="4" w:space="0" w:color="auto"/>
              <w:left w:val="single" w:sz="4" w:space="0" w:color="auto"/>
              <w:bottom w:val="single" w:sz="4" w:space="0" w:color="auto"/>
              <w:right w:val="single" w:sz="4" w:space="0" w:color="auto"/>
            </w:tcBorders>
            <w:shd w:val="clear" w:color="auto" w:fill="auto"/>
          </w:tcPr>
          <w:p w14:paraId="1294BF71" w14:textId="77777777" w:rsidR="00A339F4" w:rsidRPr="00F47A9B" w:rsidRDefault="00A339F4" w:rsidP="00946C16">
            <w:pPr>
              <w:spacing w:before="40" w:after="40" w:line="220" w:lineRule="exact"/>
              <w:ind w:left="57" w:right="113"/>
              <w:rPr>
                <w:bCs/>
                <w:sz w:val="18"/>
                <w:szCs w:val="18"/>
              </w:rPr>
            </w:pPr>
            <w:r w:rsidRPr="00F47A9B">
              <w:rPr>
                <w:bCs/>
                <w:sz w:val="18"/>
                <w:szCs w:val="18"/>
              </w:rPr>
              <w:t xml:space="preserve">Factor </w:t>
            </w:r>
            <w:r w:rsidRPr="00F47A9B">
              <w:rPr>
                <w:bCs/>
                <w:i/>
                <w:iCs/>
                <w:sz w:val="18"/>
                <w:szCs w:val="18"/>
              </w:rPr>
              <w:t>f</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80FD22" w14:textId="77777777" w:rsidR="00A339F4" w:rsidRPr="00F47A9B" w:rsidRDefault="00A339F4" w:rsidP="00946C16">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27BEC33" w14:textId="77777777" w:rsidR="00A339F4" w:rsidRPr="00F47A9B" w:rsidRDefault="00A339F4" w:rsidP="00946C16">
            <w:pPr>
              <w:spacing w:before="40" w:after="40" w:line="220" w:lineRule="exact"/>
              <w:ind w:left="57" w:right="113"/>
              <w:rPr>
                <w:bCs/>
                <w:sz w:val="18"/>
                <w:szCs w:val="18"/>
              </w:rPr>
            </w:pPr>
          </w:p>
        </w:tc>
        <w:tc>
          <w:tcPr>
            <w:tcW w:w="120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7213B44" w14:textId="77777777" w:rsidR="00A339F4" w:rsidRPr="00F47A9B"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0EB7845" w14:textId="77777777" w:rsidR="00A339F4" w:rsidRPr="00F47A9B"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71BD5E" w14:textId="77777777" w:rsidR="00A339F4" w:rsidRPr="00F47A9B" w:rsidRDefault="00A339F4" w:rsidP="00946C16">
            <w:pPr>
              <w:spacing w:before="40" w:after="40" w:line="220" w:lineRule="exact"/>
              <w:ind w:left="57" w:right="113"/>
              <w:rPr>
                <w:bCs/>
                <w:sz w:val="18"/>
                <w:szCs w:val="18"/>
              </w:rPr>
            </w:pPr>
          </w:p>
        </w:tc>
      </w:tr>
      <w:tr w:rsidR="00A339F4" w:rsidRPr="00DF341A" w14:paraId="15765B90" w14:textId="77777777" w:rsidTr="00946C16">
        <w:tc>
          <w:tcPr>
            <w:tcW w:w="1484" w:type="dxa"/>
            <w:tcBorders>
              <w:top w:val="single" w:sz="4" w:space="0" w:color="auto"/>
              <w:left w:val="single" w:sz="4" w:space="0" w:color="auto"/>
              <w:bottom w:val="single" w:sz="12" w:space="0" w:color="auto"/>
              <w:right w:val="single" w:sz="4" w:space="0" w:color="auto"/>
            </w:tcBorders>
            <w:shd w:val="clear" w:color="auto" w:fill="auto"/>
          </w:tcPr>
          <w:p w14:paraId="0B3ADFDF" w14:textId="77777777" w:rsidR="00A339F4" w:rsidRPr="00F51658" w:rsidRDefault="00A339F4" w:rsidP="00946C16">
            <w:pPr>
              <w:spacing w:before="40" w:after="40" w:line="220" w:lineRule="exact"/>
              <w:ind w:left="57" w:right="113"/>
              <w:rPr>
                <w:b/>
                <w:sz w:val="18"/>
                <w:szCs w:val="18"/>
              </w:rPr>
            </w:pPr>
            <w:r w:rsidRPr="00F51658">
              <w:rPr>
                <w:bCs/>
                <w:sz w:val="18"/>
                <w:szCs w:val="18"/>
              </w:rPr>
              <w:t>Snow grip index</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6CAB28E7" w14:textId="77777777" w:rsidR="00A339F4" w:rsidRPr="00F51658" w:rsidRDefault="00A339F4" w:rsidP="00946C16">
            <w:pPr>
              <w:spacing w:before="40" w:after="40" w:line="220" w:lineRule="exact"/>
              <w:ind w:left="57" w:right="113"/>
              <w:rPr>
                <w:bCs/>
                <w:i/>
                <w:sz w:val="18"/>
                <w:szCs w:val="18"/>
              </w:rPr>
            </w:pPr>
          </w:p>
        </w:tc>
        <w:tc>
          <w:tcPr>
            <w:tcW w:w="1002" w:type="dxa"/>
            <w:tcBorders>
              <w:top w:val="single" w:sz="4" w:space="0" w:color="auto"/>
              <w:left w:val="single" w:sz="4" w:space="0" w:color="auto"/>
              <w:bottom w:val="single" w:sz="12" w:space="0" w:color="auto"/>
              <w:right w:val="single" w:sz="4" w:space="0" w:color="auto"/>
            </w:tcBorders>
            <w:shd w:val="clear" w:color="auto" w:fill="auto"/>
          </w:tcPr>
          <w:p w14:paraId="7D4D1D46" w14:textId="77777777" w:rsidR="00A339F4" w:rsidRPr="00F51658" w:rsidRDefault="00A339F4" w:rsidP="00946C16">
            <w:pPr>
              <w:spacing w:before="40" w:after="40" w:line="220" w:lineRule="exact"/>
              <w:ind w:left="57" w:right="113"/>
              <w:rPr>
                <w:bCs/>
                <w:sz w:val="18"/>
                <w:szCs w:val="18"/>
              </w:rPr>
            </w:pPr>
            <w:r w:rsidRPr="00F51658">
              <w:rPr>
                <w:bCs/>
                <w:sz w:val="18"/>
                <w:szCs w:val="18"/>
              </w:rPr>
              <w:t>1.00</w:t>
            </w:r>
          </w:p>
        </w:tc>
        <w:tc>
          <w:tcPr>
            <w:tcW w:w="1203" w:type="dxa"/>
            <w:tcBorders>
              <w:top w:val="single" w:sz="4" w:space="0" w:color="auto"/>
              <w:left w:val="single" w:sz="4" w:space="0" w:color="auto"/>
              <w:bottom w:val="single" w:sz="12" w:space="0" w:color="auto"/>
              <w:right w:val="single" w:sz="4" w:space="0" w:color="auto"/>
            </w:tcBorders>
            <w:shd w:val="clear" w:color="auto" w:fill="auto"/>
          </w:tcPr>
          <w:p w14:paraId="12691446"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12" w:space="0" w:color="auto"/>
              <w:right w:val="single" w:sz="4" w:space="0" w:color="auto"/>
            </w:tcBorders>
            <w:shd w:val="clear" w:color="auto" w:fill="auto"/>
          </w:tcPr>
          <w:p w14:paraId="643B6F0F" w14:textId="77777777" w:rsidR="00A339F4" w:rsidRPr="00F51658" w:rsidRDefault="00A339F4" w:rsidP="00946C16">
            <w:pPr>
              <w:spacing w:before="40" w:after="40" w:line="220" w:lineRule="exact"/>
              <w:ind w:left="57" w:right="113"/>
              <w:rPr>
                <w:bCs/>
                <w:sz w:val="18"/>
                <w:szCs w:val="18"/>
              </w:rPr>
            </w:pPr>
          </w:p>
        </w:tc>
        <w:tc>
          <w:tcPr>
            <w:tcW w:w="120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14:paraId="5720840A" w14:textId="77777777" w:rsidR="00A339F4" w:rsidRPr="00F51658" w:rsidRDefault="00A339F4" w:rsidP="00946C16">
            <w:pPr>
              <w:spacing w:before="40" w:after="40" w:line="220" w:lineRule="exact"/>
              <w:ind w:left="57" w:right="113"/>
              <w:rPr>
                <w:bCs/>
                <w:sz w:val="18"/>
                <w:szCs w:val="18"/>
              </w:rPr>
            </w:pPr>
          </w:p>
        </w:tc>
      </w:tr>
    </w:tbl>
    <w:bookmarkEnd w:id="6"/>
    <w:p w14:paraId="78A35450" w14:textId="77777777" w:rsidR="00A339F4" w:rsidRPr="00CF0AB8" w:rsidRDefault="00A339F4" w:rsidP="00A339F4">
      <w:pPr>
        <w:pStyle w:val="SingleTxtG"/>
        <w:rPr>
          <w:lang w:val="en-US"/>
        </w:rPr>
      </w:pPr>
      <w:r w:rsidRPr="00E67CE1">
        <w:rPr>
          <w:lang w:val="en-US"/>
        </w:rPr>
        <w:t>"</w:t>
      </w:r>
    </w:p>
    <w:p w14:paraId="2CE67953" w14:textId="77777777" w:rsidR="00A339F4" w:rsidRPr="00EE5A92" w:rsidRDefault="00A339F4" w:rsidP="00A339F4">
      <w:pPr>
        <w:spacing w:before="240"/>
        <w:jc w:val="center"/>
        <w:rPr>
          <w:u w:val="single"/>
        </w:rPr>
      </w:pPr>
      <w:r>
        <w:rPr>
          <w:u w:val="single"/>
        </w:rPr>
        <w:tab/>
      </w:r>
      <w:r>
        <w:rPr>
          <w:u w:val="single"/>
        </w:rPr>
        <w:tab/>
      </w:r>
      <w:r>
        <w:rPr>
          <w:u w:val="single"/>
        </w:rPr>
        <w:tab/>
      </w:r>
    </w:p>
    <w:p w14:paraId="20C92D29" w14:textId="77777777" w:rsidR="00A339F4" w:rsidRPr="006B3551" w:rsidRDefault="00A339F4" w:rsidP="00A339F4"/>
    <w:sectPr w:rsidR="00A339F4" w:rsidRPr="006B3551" w:rsidSect="005C4985">
      <w:headerReference w:type="even" r:id="rId12"/>
      <w:headerReference w:type="default" r:id="rId13"/>
      <w:footerReference w:type="even" r:id="rId14"/>
      <w:footerReference w:type="default" r:id="rId15"/>
      <w:headerReference w:type="first" r:id="rId16"/>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8B12" w14:textId="77777777" w:rsidR="001603E2" w:rsidRDefault="001603E2"/>
  </w:endnote>
  <w:endnote w:type="continuationSeparator" w:id="0">
    <w:p w14:paraId="50A53384" w14:textId="77777777" w:rsidR="001603E2" w:rsidRDefault="001603E2"/>
  </w:endnote>
  <w:endnote w:type="continuationNotice" w:id="1">
    <w:p w14:paraId="24C33459" w14:textId="77777777" w:rsidR="001603E2" w:rsidRDefault="00160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96817"/>
      <w:docPartObj>
        <w:docPartGallery w:val="Page Numbers (Bottom of Page)"/>
        <w:docPartUnique/>
      </w:docPartObj>
    </w:sdtPr>
    <w:sdtEndPr>
      <w:rPr>
        <w:b/>
        <w:bCs/>
        <w:noProof/>
        <w:sz w:val="18"/>
        <w:szCs w:val="22"/>
      </w:rPr>
    </w:sdtEndPr>
    <w:sdtContent>
      <w:p w14:paraId="1F91219C" w14:textId="633E64E4" w:rsidR="007B1EC7" w:rsidRPr="007B1EC7" w:rsidRDefault="007B1EC7">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840800">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651197"/>
      <w:docPartObj>
        <w:docPartGallery w:val="Page Numbers (Bottom of Page)"/>
        <w:docPartUnique/>
      </w:docPartObj>
    </w:sdtPr>
    <w:sdtEndPr>
      <w:rPr>
        <w:b/>
        <w:bCs/>
        <w:noProof/>
        <w:sz w:val="20"/>
        <w:szCs w:val="24"/>
      </w:rPr>
    </w:sdtEndPr>
    <w:sdtContent>
      <w:p w14:paraId="341E564B" w14:textId="019E34C4" w:rsidR="003A2A84" w:rsidRPr="003A2A84" w:rsidRDefault="003A2A8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00840800">
          <w:rPr>
            <w:b/>
            <w:bCs/>
            <w:noProof/>
            <w:sz w:val="18"/>
            <w:szCs w:val="22"/>
          </w:rPr>
          <w:t>3</w:t>
        </w:r>
        <w:r w:rsidRPr="003A2A84">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E707" w14:textId="77777777" w:rsidR="001603E2" w:rsidRPr="000B175B" w:rsidRDefault="001603E2" w:rsidP="000B175B">
      <w:pPr>
        <w:tabs>
          <w:tab w:val="right" w:pos="2155"/>
        </w:tabs>
        <w:spacing w:after="80"/>
        <w:ind w:left="680"/>
        <w:rPr>
          <w:u w:val="single"/>
        </w:rPr>
      </w:pPr>
      <w:r>
        <w:rPr>
          <w:u w:val="single"/>
        </w:rPr>
        <w:tab/>
      </w:r>
    </w:p>
  </w:footnote>
  <w:footnote w:type="continuationSeparator" w:id="0">
    <w:p w14:paraId="105907A0" w14:textId="77777777" w:rsidR="001603E2" w:rsidRPr="00FC68B7" w:rsidRDefault="001603E2" w:rsidP="00FC68B7">
      <w:pPr>
        <w:tabs>
          <w:tab w:val="left" w:pos="2155"/>
        </w:tabs>
        <w:spacing w:after="80"/>
        <w:ind w:left="680"/>
        <w:rPr>
          <w:u w:val="single"/>
        </w:rPr>
      </w:pPr>
      <w:r>
        <w:rPr>
          <w:u w:val="single"/>
        </w:rPr>
        <w:tab/>
      </w:r>
    </w:p>
  </w:footnote>
  <w:footnote w:type="continuationNotice" w:id="1">
    <w:p w14:paraId="32757AC6" w14:textId="77777777" w:rsidR="001603E2" w:rsidRDefault="001603E2"/>
  </w:footnote>
  <w:footnote w:id="2">
    <w:p w14:paraId="2421CCCF" w14:textId="77777777" w:rsidR="00E679C3" w:rsidRPr="00CE1566" w:rsidRDefault="00E679C3" w:rsidP="008B60F7">
      <w:pPr>
        <w:pStyle w:val="FootnoteText"/>
        <w:rPr>
          <w:lang w:val="en-US"/>
        </w:rPr>
      </w:pPr>
      <w:r w:rsidRPr="00CE1566">
        <w:tab/>
      </w:r>
      <w:r w:rsidRPr="00CE1566">
        <w:rPr>
          <w:rStyle w:val="FootnoteReference"/>
          <w:sz w:val="20"/>
          <w:lang w:val="en-US"/>
        </w:rPr>
        <w:t>*</w:t>
      </w:r>
      <w:r w:rsidRPr="00CE1566">
        <w:rPr>
          <w:sz w:val="20"/>
          <w:lang w:val="en-US"/>
        </w:rPr>
        <w:tab/>
      </w:r>
      <w:r w:rsidRPr="00CE1566">
        <w:rPr>
          <w:lang w:val="en-US"/>
        </w:rPr>
        <w:t>Former titles of the Agreement:</w:t>
      </w:r>
    </w:p>
    <w:p w14:paraId="3FBAD9FF" w14:textId="77777777" w:rsidR="00E679C3" w:rsidRPr="00CE1566" w:rsidRDefault="00E679C3" w:rsidP="008B60F7">
      <w:pPr>
        <w:pStyle w:val="FootnoteText"/>
        <w:rPr>
          <w:sz w:val="20"/>
          <w:lang w:val="en-US"/>
        </w:rPr>
      </w:pPr>
      <w:r w:rsidRPr="00CE1566">
        <w:rPr>
          <w:lang w:val="en-US"/>
        </w:rPr>
        <w:tab/>
      </w:r>
      <w:r w:rsidRPr="00CE1566">
        <w:rPr>
          <w:lang w:val="en-US"/>
        </w:rPr>
        <w:tab/>
      </w:r>
      <w:r w:rsidRPr="00CE1566">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E679C3" w:rsidRPr="00CE1566" w:rsidRDefault="00E679C3" w:rsidP="008B60F7">
      <w:pPr>
        <w:pStyle w:val="FootnoteText"/>
        <w:rPr>
          <w:lang w:val="en-US"/>
        </w:rPr>
      </w:pPr>
      <w:r w:rsidRPr="00CE1566">
        <w:rPr>
          <w:lang w:val="en-US"/>
        </w:rPr>
        <w:tab/>
      </w:r>
      <w:r w:rsidRPr="00CE1566">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554" w14:textId="549B71CD" w:rsidR="00AB3AA0" w:rsidRDefault="00AB3AA0" w:rsidP="00AB3AA0">
    <w:pPr>
      <w:pStyle w:val="Header"/>
    </w:pPr>
    <w:r w:rsidRPr="008B60F7">
      <w:t>E/ECE/324/</w:t>
    </w:r>
    <w:r w:rsidR="000E6FB0">
      <w:t>Rev.</w:t>
    </w:r>
    <w:r w:rsidR="004114AD">
      <w:t>2</w:t>
    </w:r>
    <w:r w:rsidR="000E6FB0">
      <w:t>/</w:t>
    </w:r>
    <w:r w:rsidR="003F5657" w:rsidRPr="003F5657">
      <w:t>Add.</w:t>
    </w:r>
    <w:r w:rsidR="00870D6D">
      <w:t>10</w:t>
    </w:r>
    <w:r w:rsidR="004114AD">
      <w:t>7</w:t>
    </w:r>
    <w:r w:rsidR="003F5657" w:rsidRPr="003F5657">
      <w:t>/Amend.</w:t>
    </w:r>
    <w:r w:rsidR="005627AD">
      <w:t>6</w:t>
    </w:r>
  </w:p>
  <w:p w14:paraId="42A1D7E1" w14:textId="712890B2" w:rsidR="003F5657" w:rsidRDefault="00AB3AA0" w:rsidP="003F5657">
    <w:pPr>
      <w:pStyle w:val="Header"/>
    </w:pPr>
    <w:r w:rsidRPr="008B60F7">
      <w:t>E/ECE/TRANS/505/</w:t>
    </w:r>
    <w:r w:rsidR="004114AD">
      <w:t>Rev.2/</w:t>
    </w:r>
    <w:r w:rsidR="000A1C76" w:rsidRPr="003F5657">
      <w:t>Add.</w:t>
    </w:r>
    <w:r w:rsidR="00870D6D">
      <w:t>10</w:t>
    </w:r>
    <w:r w:rsidR="004114AD">
      <w:t>7</w:t>
    </w:r>
    <w:r w:rsidR="000A1C76" w:rsidRPr="003F5657">
      <w:t>/Amend.</w:t>
    </w:r>
    <w:r w:rsidR="005627AD">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07D" w14:textId="3B85249F" w:rsidR="004114AD" w:rsidRDefault="004114AD" w:rsidP="004114AD">
    <w:pPr>
      <w:pStyle w:val="Header"/>
      <w:jc w:val="right"/>
    </w:pPr>
    <w:r w:rsidRPr="008B60F7">
      <w:t>E/ECE/324/</w:t>
    </w:r>
    <w:r>
      <w:t>Rev.2/</w:t>
    </w:r>
    <w:r w:rsidRPr="003F5657">
      <w:t>Add.</w:t>
    </w:r>
    <w:r>
      <w:t>107</w:t>
    </w:r>
    <w:r w:rsidRPr="003F5657">
      <w:t>/Amend.</w:t>
    </w:r>
    <w:r w:rsidR="005627AD">
      <w:t>6</w:t>
    </w:r>
  </w:p>
  <w:p w14:paraId="742A0BEF" w14:textId="4981C24D" w:rsidR="00E679C3" w:rsidRDefault="004114AD" w:rsidP="004114AD">
    <w:pPr>
      <w:pStyle w:val="Header"/>
      <w:jc w:val="right"/>
    </w:pPr>
    <w:r w:rsidRPr="008B60F7">
      <w:t>E/ECE/TRANS/505/</w:t>
    </w:r>
    <w:r>
      <w:t>Rev.2/</w:t>
    </w:r>
    <w:r w:rsidRPr="003F5657">
      <w:t>Add.</w:t>
    </w:r>
    <w:r>
      <w:t>107</w:t>
    </w:r>
    <w:r w:rsidRPr="003F5657">
      <w:t>/Amend.</w:t>
    </w:r>
    <w:r w:rsidR="005627AD">
      <w:t>6</w:t>
    </w:r>
  </w:p>
  <w:p w14:paraId="0C18C8B0" w14:textId="77777777" w:rsidR="00E679C3" w:rsidRPr="002D2F73" w:rsidRDefault="00E679C3"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2D3" w14:textId="77777777" w:rsidR="003F5657" w:rsidRDefault="003F5657"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EA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1EF6990"/>
    <w:multiLevelType w:val="hybridMultilevel"/>
    <w:tmpl w:val="5C56A47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A06CC9"/>
    <w:multiLevelType w:val="multilevel"/>
    <w:tmpl w:val="785AB74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1" w15:restartNumberingAfterBreak="0">
    <w:nsid w:val="03D64545"/>
    <w:multiLevelType w:val="multilevel"/>
    <w:tmpl w:val="704EFA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1689A"/>
    <w:multiLevelType w:val="hybridMultilevel"/>
    <w:tmpl w:val="6B32CFE0"/>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2903CD"/>
    <w:multiLevelType w:val="hybridMultilevel"/>
    <w:tmpl w:val="588EB238"/>
    <w:lvl w:ilvl="0" w:tplc="9AE26BC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653BD5"/>
    <w:multiLevelType w:val="hybridMultilevel"/>
    <w:tmpl w:val="B8C26BB6"/>
    <w:lvl w:ilvl="0" w:tplc="F5C06C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C47D2"/>
    <w:multiLevelType w:val="hybridMultilevel"/>
    <w:tmpl w:val="FAE0F9A8"/>
    <w:lvl w:ilvl="0" w:tplc="D6FC0CDE">
      <w:start w:val="1"/>
      <w:numFmt w:val="bullet"/>
      <w:lvlText w:val="—"/>
      <w:lvlJc w:val="left"/>
      <w:pPr>
        <w:ind w:left="720" w:hanging="360"/>
      </w:pPr>
      <w:rPr>
        <w:rFonts w:ascii="Cambria" w:hAnsi="Cambri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9524A5"/>
    <w:multiLevelType w:val="multilevel"/>
    <w:tmpl w:val="320C678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38"/>
        </w:tabs>
        <w:ind w:left="738" w:hanging="360"/>
      </w:pPr>
      <w:rPr>
        <w:rFonts w:hint="default"/>
      </w:rPr>
    </w:lvl>
    <w:lvl w:ilvl="2">
      <w:start w:val="2"/>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3755CFF"/>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265DD"/>
    <w:multiLevelType w:val="hybridMultilevel"/>
    <w:tmpl w:val="3A843210"/>
    <w:lvl w:ilvl="0" w:tplc="EE04D1CA">
      <w:start w:val="1"/>
      <w:numFmt w:val="bullet"/>
      <w:lvlText w:val="•"/>
      <w:lvlJc w:val="left"/>
      <w:pPr>
        <w:tabs>
          <w:tab w:val="num" w:pos="720"/>
        </w:tabs>
        <w:ind w:left="720" w:hanging="360"/>
      </w:pPr>
      <w:rPr>
        <w:rFonts w:ascii="Arial" w:hAnsi="Arial" w:hint="default"/>
      </w:rPr>
    </w:lvl>
    <w:lvl w:ilvl="1" w:tplc="D5BC431E" w:tentative="1">
      <w:start w:val="1"/>
      <w:numFmt w:val="bullet"/>
      <w:lvlText w:val="•"/>
      <w:lvlJc w:val="left"/>
      <w:pPr>
        <w:tabs>
          <w:tab w:val="num" w:pos="1440"/>
        </w:tabs>
        <w:ind w:left="1440" w:hanging="360"/>
      </w:pPr>
      <w:rPr>
        <w:rFonts w:ascii="Arial" w:hAnsi="Arial" w:hint="default"/>
      </w:rPr>
    </w:lvl>
    <w:lvl w:ilvl="2" w:tplc="2C507748" w:tentative="1">
      <w:start w:val="1"/>
      <w:numFmt w:val="bullet"/>
      <w:lvlText w:val="•"/>
      <w:lvlJc w:val="left"/>
      <w:pPr>
        <w:tabs>
          <w:tab w:val="num" w:pos="2160"/>
        </w:tabs>
        <w:ind w:left="2160" w:hanging="360"/>
      </w:pPr>
      <w:rPr>
        <w:rFonts w:ascii="Arial" w:hAnsi="Arial" w:hint="default"/>
      </w:rPr>
    </w:lvl>
    <w:lvl w:ilvl="3" w:tplc="76A046F6" w:tentative="1">
      <w:start w:val="1"/>
      <w:numFmt w:val="bullet"/>
      <w:lvlText w:val="•"/>
      <w:lvlJc w:val="left"/>
      <w:pPr>
        <w:tabs>
          <w:tab w:val="num" w:pos="2880"/>
        </w:tabs>
        <w:ind w:left="2880" w:hanging="360"/>
      </w:pPr>
      <w:rPr>
        <w:rFonts w:ascii="Arial" w:hAnsi="Arial" w:hint="default"/>
      </w:rPr>
    </w:lvl>
    <w:lvl w:ilvl="4" w:tplc="BADC0E2E" w:tentative="1">
      <w:start w:val="1"/>
      <w:numFmt w:val="bullet"/>
      <w:lvlText w:val="•"/>
      <w:lvlJc w:val="left"/>
      <w:pPr>
        <w:tabs>
          <w:tab w:val="num" w:pos="3600"/>
        </w:tabs>
        <w:ind w:left="3600" w:hanging="360"/>
      </w:pPr>
      <w:rPr>
        <w:rFonts w:ascii="Arial" w:hAnsi="Arial" w:hint="default"/>
      </w:rPr>
    </w:lvl>
    <w:lvl w:ilvl="5" w:tplc="65FAB8CE" w:tentative="1">
      <w:start w:val="1"/>
      <w:numFmt w:val="bullet"/>
      <w:lvlText w:val="•"/>
      <w:lvlJc w:val="left"/>
      <w:pPr>
        <w:tabs>
          <w:tab w:val="num" w:pos="4320"/>
        </w:tabs>
        <w:ind w:left="4320" w:hanging="360"/>
      </w:pPr>
      <w:rPr>
        <w:rFonts w:ascii="Arial" w:hAnsi="Arial" w:hint="default"/>
      </w:rPr>
    </w:lvl>
    <w:lvl w:ilvl="6" w:tplc="33886344" w:tentative="1">
      <w:start w:val="1"/>
      <w:numFmt w:val="bullet"/>
      <w:lvlText w:val="•"/>
      <w:lvlJc w:val="left"/>
      <w:pPr>
        <w:tabs>
          <w:tab w:val="num" w:pos="5040"/>
        </w:tabs>
        <w:ind w:left="5040" w:hanging="360"/>
      </w:pPr>
      <w:rPr>
        <w:rFonts w:ascii="Arial" w:hAnsi="Arial" w:hint="default"/>
      </w:rPr>
    </w:lvl>
    <w:lvl w:ilvl="7" w:tplc="820A5E0A" w:tentative="1">
      <w:start w:val="1"/>
      <w:numFmt w:val="bullet"/>
      <w:lvlText w:val="•"/>
      <w:lvlJc w:val="left"/>
      <w:pPr>
        <w:tabs>
          <w:tab w:val="num" w:pos="5760"/>
        </w:tabs>
        <w:ind w:left="5760" w:hanging="360"/>
      </w:pPr>
      <w:rPr>
        <w:rFonts w:ascii="Arial" w:hAnsi="Arial" w:hint="default"/>
      </w:rPr>
    </w:lvl>
    <w:lvl w:ilvl="8" w:tplc="38F470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CF153A"/>
    <w:multiLevelType w:val="hybridMultilevel"/>
    <w:tmpl w:val="CE760070"/>
    <w:lvl w:ilvl="0" w:tplc="5D90B3B6">
      <w:start w:val="4"/>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5" w15:restartNumberingAfterBreak="0">
    <w:nsid w:val="7CA10BF1"/>
    <w:multiLevelType w:val="hybridMultilevel"/>
    <w:tmpl w:val="9A564DA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8"/>
  </w:num>
  <w:num w:numId="12">
    <w:abstractNumId w:val="11"/>
  </w:num>
  <w:num w:numId="13">
    <w:abstractNumId w:val="10"/>
  </w:num>
  <w:num w:numId="14">
    <w:abstractNumId w:val="0"/>
  </w:num>
  <w:num w:numId="15">
    <w:abstractNumId w:val="15"/>
  </w:num>
  <w:num w:numId="16">
    <w:abstractNumId w:val="24"/>
  </w:num>
  <w:num w:numId="17">
    <w:abstractNumId w:val="19"/>
  </w:num>
  <w:num w:numId="18">
    <w:abstractNumId w:val="25"/>
  </w:num>
  <w:num w:numId="19">
    <w:abstractNumId w:val="9"/>
  </w:num>
  <w:num w:numId="20">
    <w:abstractNumId w:val="13"/>
  </w:num>
  <w:num w:numId="21">
    <w:abstractNumId w:val="17"/>
  </w:num>
  <w:num w:numId="22">
    <w:abstractNumId w:val="23"/>
  </w:num>
  <w:num w:numId="23">
    <w:abstractNumId w:val="20"/>
  </w:num>
  <w:num w:numId="24">
    <w:abstractNumId w:val="14"/>
  </w:num>
  <w:num w:numId="25">
    <w:abstractNumId w:val="21"/>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de-AT" w:vendorID="64" w:dllVersion="0" w:nlCheck="1" w:checkStyle="0"/>
  <w:activeWritingStyle w:appName="MSWord" w:lang="de-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751"/>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BEB"/>
    <w:rsid w:val="000E0415"/>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C1A"/>
    <w:rsid w:val="00157DE5"/>
    <w:rsid w:val="001603E2"/>
    <w:rsid w:val="00160A40"/>
    <w:rsid w:val="00160B8F"/>
    <w:rsid w:val="00160DDF"/>
    <w:rsid w:val="0016183A"/>
    <w:rsid w:val="00162D69"/>
    <w:rsid w:val="00164BC3"/>
    <w:rsid w:val="001653AC"/>
    <w:rsid w:val="00165DC8"/>
    <w:rsid w:val="0016606F"/>
    <w:rsid w:val="00166161"/>
    <w:rsid w:val="00166275"/>
    <w:rsid w:val="00170E81"/>
    <w:rsid w:val="0017148C"/>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13F0"/>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B75"/>
    <w:rsid w:val="00414046"/>
    <w:rsid w:val="004148A2"/>
    <w:rsid w:val="00415882"/>
    <w:rsid w:val="00415BC2"/>
    <w:rsid w:val="00416D90"/>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27AD"/>
    <w:rsid w:val="005646D6"/>
    <w:rsid w:val="00565463"/>
    <w:rsid w:val="00565572"/>
    <w:rsid w:val="00565815"/>
    <w:rsid w:val="00566266"/>
    <w:rsid w:val="005663B9"/>
    <w:rsid w:val="0056706B"/>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4985"/>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329C"/>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219"/>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F35"/>
    <w:rsid w:val="006E651F"/>
    <w:rsid w:val="006E7EB2"/>
    <w:rsid w:val="006F1C52"/>
    <w:rsid w:val="006F1E4F"/>
    <w:rsid w:val="006F2BDE"/>
    <w:rsid w:val="006F2F63"/>
    <w:rsid w:val="006F302A"/>
    <w:rsid w:val="006F37B5"/>
    <w:rsid w:val="006F5C66"/>
    <w:rsid w:val="006F716A"/>
    <w:rsid w:val="006F7732"/>
    <w:rsid w:val="00700728"/>
    <w:rsid w:val="0070173C"/>
    <w:rsid w:val="0070357A"/>
    <w:rsid w:val="00704A78"/>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4E82"/>
    <w:rsid w:val="00835C9D"/>
    <w:rsid w:val="0083635B"/>
    <w:rsid w:val="008367E3"/>
    <w:rsid w:val="00836F4D"/>
    <w:rsid w:val="00840800"/>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7A8"/>
    <w:rsid w:val="00866E0B"/>
    <w:rsid w:val="00867DF2"/>
    <w:rsid w:val="008702AC"/>
    <w:rsid w:val="00870700"/>
    <w:rsid w:val="00870A6F"/>
    <w:rsid w:val="00870D6D"/>
    <w:rsid w:val="008711DA"/>
    <w:rsid w:val="00871498"/>
    <w:rsid w:val="00871FD5"/>
    <w:rsid w:val="00873016"/>
    <w:rsid w:val="00874055"/>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3B9F"/>
    <w:rsid w:val="008F426A"/>
    <w:rsid w:val="008F4BA0"/>
    <w:rsid w:val="008F527B"/>
    <w:rsid w:val="008F5B1E"/>
    <w:rsid w:val="009007B6"/>
    <w:rsid w:val="00901D8B"/>
    <w:rsid w:val="00902010"/>
    <w:rsid w:val="00902BDB"/>
    <w:rsid w:val="00903E3F"/>
    <w:rsid w:val="00904368"/>
    <w:rsid w:val="0090484B"/>
    <w:rsid w:val="0090558A"/>
    <w:rsid w:val="00907AD2"/>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0C5"/>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1058"/>
    <w:rsid w:val="009A16BE"/>
    <w:rsid w:val="009A1999"/>
    <w:rsid w:val="009A29C1"/>
    <w:rsid w:val="009A2C97"/>
    <w:rsid w:val="009A301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408C"/>
    <w:rsid w:val="009F4245"/>
    <w:rsid w:val="009F43EA"/>
    <w:rsid w:val="009F4B3F"/>
    <w:rsid w:val="009F65C7"/>
    <w:rsid w:val="009F7571"/>
    <w:rsid w:val="009F7899"/>
    <w:rsid w:val="00A0075E"/>
    <w:rsid w:val="00A00DC5"/>
    <w:rsid w:val="00A0122B"/>
    <w:rsid w:val="00A01474"/>
    <w:rsid w:val="00A02EDB"/>
    <w:rsid w:val="00A04031"/>
    <w:rsid w:val="00A049D4"/>
    <w:rsid w:val="00A04DD4"/>
    <w:rsid w:val="00A0639E"/>
    <w:rsid w:val="00A06A2D"/>
    <w:rsid w:val="00A074CA"/>
    <w:rsid w:val="00A07627"/>
    <w:rsid w:val="00A10947"/>
    <w:rsid w:val="00A11B7A"/>
    <w:rsid w:val="00A121B3"/>
    <w:rsid w:val="00A12A02"/>
    <w:rsid w:val="00A12A5D"/>
    <w:rsid w:val="00A1427D"/>
    <w:rsid w:val="00A16BEC"/>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39F4"/>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406B"/>
    <w:rsid w:val="00AE53FC"/>
    <w:rsid w:val="00AE5412"/>
    <w:rsid w:val="00AE5DCE"/>
    <w:rsid w:val="00AE6851"/>
    <w:rsid w:val="00AE7578"/>
    <w:rsid w:val="00AF0066"/>
    <w:rsid w:val="00AF06A9"/>
    <w:rsid w:val="00AF1176"/>
    <w:rsid w:val="00AF1F3A"/>
    <w:rsid w:val="00AF25EA"/>
    <w:rsid w:val="00AF2959"/>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2D41"/>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0B0D"/>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47A4"/>
    <w:rsid w:val="00BF4EC9"/>
    <w:rsid w:val="00BF59E1"/>
    <w:rsid w:val="00BF5AC4"/>
    <w:rsid w:val="00BF62A9"/>
    <w:rsid w:val="00BF62AB"/>
    <w:rsid w:val="00BF63D7"/>
    <w:rsid w:val="00BF63FE"/>
    <w:rsid w:val="00BF6C65"/>
    <w:rsid w:val="00BF76A3"/>
    <w:rsid w:val="00C009F0"/>
    <w:rsid w:val="00C01310"/>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2094"/>
    <w:rsid w:val="00C333E5"/>
    <w:rsid w:val="00C33A25"/>
    <w:rsid w:val="00C34B49"/>
    <w:rsid w:val="00C35125"/>
    <w:rsid w:val="00C35287"/>
    <w:rsid w:val="00C35E9A"/>
    <w:rsid w:val="00C37085"/>
    <w:rsid w:val="00C40255"/>
    <w:rsid w:val="00C41A28"/>
    <w:rsid w:val="00C41FA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566"/>
    <w:rsid w:val="00CE1671"/>
    <w:rsid w:val="00CE1A44"/>
    <w:rsid w:val="00CE302B"/>
    <w:rsid w:val="00CE3243"/>
    <w:rsid w:val="00CE35D4"/>
    <w:rsid w:val="00CE4252"/>
    <w:rsid w:val="00CE42BC"/>
    <w:rsid w:val="00CE4A8F"/>
    <w:rsid w:val="00CE5323"/>
    <w:rsid w:val="00CE59FF"/>
    <w:rsid w:val="00CE5B0D"/>
    <w:rsid w:val="00CE5F7D"/>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6CC6"/>
    <w:rsid w:val="00D373FA"/>
    <w:rsid w:val="00D41119"/>
    <w:rsid w:val="00D41563"/>
    <w:rsid w:val="00D43252"/>
    <w:rsid w:val="00D442F7"/>
    <w:rsid w:val="00D44ECD"/>
    <w:rsid w:val="00D454DB"/>
    <w:rsid w:val="00D45AE4"/>
    <w:rsid w:val="00D47752"/>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2010"/>
    <w:rsid w:val="00DB34DE"/>
    <w:rsid w:val="00DB3BAC"/>
    <w:rsid w:val="00DB56F0"/>
    <w:rsid w:val="00DB5D0F"/>
    <w:rsid w:val="00DB6129"/>
    <w:rsid w:val="00DB68A4"/>
    <w:rsid w:val="00DC0AF4"/>
    <w:rsid w:val="00DC0DEB"/>
    <w:rsid w:val="00DC236F"/>
    <w:rsid w:val="00DC2494"/>
    <w:rsid w:val="00DC31B2"/>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2C0"/>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4521"/>
    <w:rsid w:val="00EC457E"/>
    <w:rsid w:val="00EC4E83"/>
    <w:rsid w:val="00EC59DC"/>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292D"/>
    <w:rsid w:val="00F441B1"/>
    <w:rsid w:val="00F44D75"/>
    <w:rsid w:val="00F4578D"/>
    <w:rsid w:val="00F47314"/>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45E4"/>
    <w:rsid w:val="00F75BB2"/>
    <w:rsid w:val="00F7753D"/>
    <w:rsid w:val="00F83515"/>
    <w:rsid w:val="00F85F34"/>
    <w:rsid w:val="00F87606"/>
    <w:rsid w:val="00F905EE"/>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940"/>
    <w:rsid w:val="00FB6DCB"/>
    <w:rsid w:val="00FB6ECE"/>
    <w:rsid w:val="00FB75F8"/>
    <w:rsid w:val="00FB7678"/>
    <w:rsid w:val="00FC0083"/>
    <w:rsid w:val="00FC1364"/>
    <w:rsid w:val="00FC1A7B"/>
    <w:rsid w:val="00FC2717"/>
    <w:rsid w:val="00FC4834"/>
    <w:rsid w:val="00FC4952"/>
    <w:rsid w:val="00FC4DD3"/>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semiHidden/>
    <w:rsid w:val="00AC4C83"/>
    <w:rPr>
      <w:sz w:val="16"/>
      <w:szCs w:val="16"/>
    </w:rPr>
  </w:style>
  <w:style w:type="paragraph" w:styleId="CommentText">
    <w:name w:val="annotation text"/>
    <w:basedOn w:val="Normal"/>
    <w:link w:val="CommentTextChar"/>
    <w:semiHidden/>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uiPriority w:val="99"/>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semiHidden/>
    <w:rsid w:val="00043A37"/>
    <w:rPr>
      <w:lang w:val="en-GB" w:eastAsia="en-US"/>
    </w:rPr>
  </w:style>
  <w:style w:type="paragraph" w:styleId="ListBullet">
    <w:name w:val="List Bullet"/>
    <w:basedOn w:val="Normal"/>
    <w:uiPriority w:val="99"/>
    <w:semiHidden/>
    <w:qFormat/>
    <w:rsid w:val="002A3073"/>
    <w:pPr>
      <w:numPr>
        <w:numId w:val="17"/>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23"/>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24"/>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 w:type="table" w:customStyle="1" w:styleId="TableGrid1">
    <w:name w:val="Table Grid1"/>
    <w:basedOn w:val="TableNormal"/>
    <w:next w:val="TableGrid"/>
    <w:semiHidden/>
    <w:rsid w:val="00A339F4"/>
    <w:pPr>
      <w:suppressAutoHyphens/>
      <w:spacing w:line="240" w:lineRule="atLeast"/>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B1C1-6854-4894-9C98-146A0E25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78FDD-3BFE-48D7-B8B2-EF712F1BB62E}">
  <ds:schemaRefs>
    <ds:schemaRef ds:uri="http://schemas.microsoft.com/sharepoint/v3/contenttype/forms"/>
  </ds:schemaRefs>
</ds:datastoreItem>
</file>

<file path=customXml/itemProps3.xml><?xml version="1.0" encoding="utf-8"?>
<ds:datastoreItem xmlns:ds="http://schemas.openxmlformats.org/officeDocument/2006/customXml" ds:itemID="{7EDEB286-74A6-4EEE-9668-92C0F7089D4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7FB150E-C3E5-40C7-A90E-6B6D2F77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35</TotalTime>
  <Pages>9</Pages>
  <Words>2760</Words>
  <Characters>15735</Characters>
  <Application>Microsoft Office Word</Application>
  <DocSecurity>0</DocSecurity>
  <Lines>131</Lines>
  <Paragraphs>36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18459</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Editorial ND</cp:lastModifiedBy>
  <cp:revision>4</cp:revision>
  <cp:lastPrinted>2019-11-25T07:37:00Z</cp:lastPrinted>
  <dcterms:created xsi:type="dcterms:W3CDTF">2022-11-22T18:46:00Z</dcterms:created>
  <dcterms:modified xsi:type="dcterms:W3CDTF">2022-11-22T18:48:00Z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2442600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