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FC1459" w14:paraId="4A87026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FF6935B" w14:textId="77777777" w:rsidR="00F35BAF" w:rsidRPr="00DB58B5" w:rsidRDefault="00F35BAF" w:rsidP="00FC14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17FC5C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D33438" w14:textId="635856D2" w:rsidR="00F35BAF" w:rsidRPr="00FC1459" w:rsidRDefault="00FC1459" w:rsidP="00FC1459">
            <w:pPr>
              <w:jc w:val="right"/>
              <w:rPr>
                <w:lang w:val="en-US"/>
              </w:rPr>
            </w:pPr>
            <w:r w:rsidRPr="00FC1459">
              <w:rPr>
                <w:sz w:val="40"/>
                <w:lang w:val="en-US"/>
              </w:rPr>
              <w:t>ECE</w:t>
            </w:r>
            <w:r w:rsidRPr="00FC1459">
              <w:rPr>
                <w:lang w:val="en-US"/>
              </w:rPr>
              <w:t>/TRANS/WP.15/AC.2/83/Add.1</w:t>
            </w:r>
          </w:p>
        </w:tc>
      </w:tr>
      <w:tr w:rsidR="00F35BAF" w:rsidRPr="00DB58B5" w14:paraId="25824DC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874791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B52154" wp14:editId="32CC430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55F13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2C49B7" w14:textId="77777777" w:rsidR="00F35BAF" w:rsidRDefault="00FC1459" w:rsidP="00C97039">
            <w:pPr>
              <w:spacing w:before="240"/>
            </w:pPr>
            <w:r>
              <w:t>Distr. générale</w:t>
            </w:r>
          </w:p>
          <w:p w14:paraId="3105EF62" w14:textId="77777777" w:rsidR="00FC1459" w:rsidRDefault="00FC1459" w:rsidP="00FC1459">
            <w:pPr>
              <w:spacing w:line="240" w:lineRule="exact"/>
            </w:pPr>
            <w:r>
              <w:t>14 novembre 2022</w:t>
            </w:r>
          </w:p>
          <w:p w14:paraId="3AFE8C5D" w14:textId="77777777" w:rsidR="00FC1459" w:rsidRDefault="00FC1459" w:rsidP="00FC1459">
            <w:pPr>
              <w:spacing w:line="240" w:lineRule="exact"/>
            </w:pPr>
            <w:r>
              <w:t>Français</w:t>
            </w:r>
          </w:p>
          <w:p w14:paraId="6714D6D3" w14:textId="20BCDEFF" w:rsidR="00FC1459" w:rsidRPr="00DB58B5" w:rsidRDefault="00FC1459" w:rsidP="00FC1459">
            <w:pPr>
              <w:spacing w:line="240" w:lineRule="exact"/>
            </w:pPr>
            <w:r>
              <w:t>Original : anglais</w:t>
            </w:r>
          </w:p>
        </w:tc>
      </w:tr>
    </w:tbl>
    <w:p w14:paraId="12EF493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0D8FFC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57EEEB7" w14:textId="77777777" w:rsidR="00FC1459" w:rsidRPr="009E01B8" w:rsidRDefault="00FC1459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32B7086C" w14:textId="6F2E7440" w:rsidR="00FC1459" w:rsidRPr="00F01026" w:rsidRDefault="00FC1459" w:rsidP="00FC145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 xml:space="preserve">Réunion commune d’experts du Règlement annexé à l’Accord </w:t>
      </w:r>
      <w:r>
        <w:rPr>
          <w:b/>
          <w:bCs/>
          <w:lang w:val="fr-FR"/>
        </w:rPr>
        <w:br/>
        <w:t>européen relatif au transport international des marchandises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dangereuses par voies de navigation intérieures (ADN)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(Comité de sécurité de l’ADN)</w:t>
      </w:r>
    </w:p>
    <w:p w14:paraId="32CAF57F" w14:textId="77777777" w:rsidR="00FC1459" w:rsidRPr="00F01026" w:rsidRDefault="00FC1459" w:rsidP="00FC1459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Quarante et unième session</w:t>
      </w:r>
    </w:p>
    <w:p w14:paraId="2F38CFF2" w14:textId="77777777" w:rsidR="00FC1459" w:rsidRPr="00F01026" w:rsidRDefault="00FC1459" w:rsidP="00FC1459">
      <w:pPr>
        <w:rPr>
          <w:lang w:val="fr-FR"/>
        </w:rPr>
      </w:pPr>
      <w:r>
        <w:rPr>
          <w:lang w:val="fr-FR"/>
        </w:rPr>
        <w:t>Genève, 23-27 janvier 2023</w:t>
      </w:r>
    </w:p>
    <w:p w14:paraId="318E4358" w14:textId="77777777" w:rsidR="00FC1459" w:rsidRPr="00F01026" w:rsidRDefault="00FC1459" w:rsidP="00FC1459">
      <w:pPr>
        <w:rPr>
          <w:lang w:val="fr-FR"/>
        </w:rPr>
      </w:pPr>
      <w:r>
        <w:rPr>
          <w:lang w:val="fr-FR"/>
        </w:rPr>
        <w:t>Point 1 de l’ordre du jour provisoire</w:t>
      </w:r>
    </w:p>
    <w:p w14:paraId="39BA44EF" w14:textId="77777777" w:rsidR="00FC1459" w:rsidRPr="00F01026" w:rsidRDefault="00FC1459" w:rsidP="00FC1459">
      <w:pPr>
        <w:rPr>
          <w:lang w:val="fr-FR"/>
        </w:rPr>
      </w:pPr>
      <w:r>
        <w:rPr>
          <w:b/>
          <w:bCs/>
          <w:lang w:val="fr-FR"/>
        </w:rPr>
        <w:t>Adoption de l’ordre du jour</w:t>
      </w:r>
    </w:p>
    <w:p w14:paraId="39F366FB" w14:textId="77777777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Ordre du jour provisoire de la quarante et unième session</w:t>
      </w:r>
      <w:r w:rsidRPr="00FC1459">
        <w:rPr>
          <w:rStyle w:val="Appelnotedebasdep"/>
          <w:b w:val="0"/>
          <w:sz w:val="20"/>
          <w:vertAlign w:val="baseline"/>
          <w:lang w:val="fr-FR"/>
        </w:rPr>
        <w:footnoteReference w:customMarkFollows="1" w:id="2"/>
        <w:t>*</w:t>
      </w:r>
      <w:bookmarkStart w:id="1" w:name="_Hlk516584561"/>
      <w:bookmarkEnd w:id="1"/>
    </w:p>
    <w:p w14:paraId="49C28313" w14:textId="77777777" w:rsidR="00FC1459" w:rsidRPr="00F01026" w:rsidRDefault="00FC1459" w:rsidP="00FC1459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462B4C37" w14:textId="2346095A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Liste des documents classés par point de l’ordre du jour </w:t>
      </w:r>
      <w:r>
        <w:rPr>
          <w:lang w:val="fr-FR"/>
        </w:rPr>
        <w:br/>
      </w:r>
      <w:r>
        <w:rPr>
          <w:lang w:val="fr-FR"/>
        </w:rPr>
        <w:t>et annotations</w:t>
      </w:r>
    </w:p>
    <w:p w14:paraId="0617AB6E" w14:textId="77777777" w:rsidR="00FC1459" w:rsidRPr="00F12974" w:rsidRDefault="00FC1459" w:rsidP="00FC1459">
      <w:pPr>
        <w:pStyle w:val="HChG"/>
      </w:pPr>
      <w:r>
        <w:rPr>
          <w:lang w:val="fr-FR"/>
        </w:rPr>
        <w:tab/>
        <w:t>1.</w:t>
      </w:r>
      <w:r>
        <w:rPr>
          <w:lang w:val="fr-FR"/>
        </w:rPr>
        <w:tab/>
        <w:t>Adoption de l’ordre du jour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FC1459" w:rsidRPr="00F12974" w14:paraId="15D2B7FF" w14:textId="77777777" w:rsidTr="00FC1459">
        <w:tc>
          <w:tcPr>
            <w:tcW w:w="4676" w:type="dxa"/>
            <w:shd w:val="clear" w:color="auto" w:fill="auto"/>
          </w:tcPr>
          <w:p w14:paraId="55185F72" w14:textId="77777777" w:rsidR="00FC1459" w:rsidRPr="00F12974" w:rsidRDefault="00FC1459" w:rsidP="00FC1459">
            <w:pPr>
              <w:pStyle w:val="SingleTxtG"/>
              <w:spacing w:before="40"/>
              <w:ind w:left="0" w:right="0"/>
            </w:pPr>
            <w:r>
              <w:rPr>
                <w:lang w:val="fr-FR"/>
              </w:rPr>
              <w:t>ECE/TRANS/WP.15/AC.2/83 (secrétariat)</w:t>
            </w:r>
          </w:p>
        </w:tc>
        <w:tc>
          <w:tcPr>
            <w:tcW w:w="3829" w:type="dxa"/>
            <w:shd w:val="clear" w:color="auto" w:fill="auto"/>
          </w:tcPr>
          <w:p w14:paraId="23127301" w14:textId="77777777" w:rsidR="00FC1459" w:rsidRPr="00F01026" w:rsidRDefault="00FC1459" w:rsidP="00FC14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Ordre du jour provisoire révisé</w:t>
            </w:r>
          </w:p>
        </w:tc>
      </w:tr>
      <w:tr w:rsidR="00FC1459" w:rsidRPr="00F12974" w14:paraId="71442674" w14:textId="77777777" w:rsidTr="00FC1459">
        <w:tc>
          <w:tcPr>
            <w:tcW w:w="4676" w:type="dxa"/>
            <w:shd w:val="clear" w:color="auto" w:fill="auto"/>
          </w:tcPr>
          <w:p w14:paraId="4FE961D1" w14:textId="77777777" w:rsidR="00FC1459" w:rsidRDefault="00FC1459" w:rsidP="00FC1459">
            <w:pPr>
              <w:pStyle w:val="SingleTxtG"/>
              <w:spacing w:before="40"/>
              <w:ind w:left="0" w:right="0"/>
            </w:pPr>
            <w:r>
              <w:rPr>
                <w:lang w:val="fr-FR"/>
              </w:rPr>
              <w:t>ECE/TRANS/WP.15/AC.2/83/Add.1 (secrétariat)</w:t>
            </w:r>
          </w:p>
        </w:tc>
        <w:tc>
          <w:tcPr>
            <w:tcW w:w="3829" w:type="dxa"/>
            <w:shd w:val="clear" w:color="auto" w:fill="auto"/>
          </w:tcPr>
          <w:p w14:paraId="475A60E6" w14:textId="77777777" w:rsidR="00FC1459" w:rsidRPr="00F01026" w:rsidRDefault="00FC1459" w:rsidP="00FC1459">
            <w:pPr>
              <w:pStyle w:val="SingleTxtG"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Liste révisée des documents classés par point de l’ordre du jour et annotations</w:t>
            </w:r>
          </w:p>
        </w:tc>
      </w:tr>
      <w:tr w:rsidR="00FC1459" w14:paraId="63D25CF8" w14:textId="77777777" w:rsidTr="00FC1459">
        <w:tc>
          <w:tcPr>
            <w:tcW w:w="4676" w:type="dxa"/>
            <w:shd w:val="clear" w:color="auto" w:fill="auto"/>
          </w:tcPr>
          <w:p w14:paraId="5E84143E" w14:textId="77777777" w:rsidR="00FC1459" w:rsidRPr="007A6748" w:rsidRDefault="00FC1459" w:rsidP="00FC1459">
            <w:pPr>
              <w:pStyle w:val="SingleTxtG"/>
              <w:keepNext/>
              <w:keepLines/>
              <w:spacing w:before="40"/>
              <w:ind w:left="0" w:right="0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Documents de référence</w:t>
            </w:r>
          </w:p>
        </w:tc>
        <w:tc>
          <w:tcPr>
            <w:tcW w:w="3829" w:type="dxa"/>
            <w:shd w:val="clear" w:color="auto" w:fill="auto"/>
          </w:tcPr>
          <w:p w14:paraId="0C098224" w14:textId="77777777" w:rsidR="00FC1459" w:rsidRDefault="00FC1459" w:rsidP="00FC1459">
            <w:pPr>
              <w:pStyle w:val="SingleTxtG"/>
              <w:keepNext/>
              <w:keepLines/>
              <w:spacing w:before="40"/>
              <w:ind w:left="0" w:right="0"/>
              <w:jc w:val="left"/>
            </w:pPr>
          </w:p>
        </w:tc>
      </w:tr>
      <w:tr w:rsidR="00FC1459" w14:paraId="17415490" w14:textId="77777777" w:rsidTr="00FC1459">
        <w:tc>
          <w:tcPr>
            <w:tcW w:w="4676" w:type="dxa"/>
            <w:shd w:val="clear" w:color="auto" w:fill="auto"/>
          </w:tcPr>
          <w:p w14:paraId="18457149" w14:textId="77777777" w:rsidR="00FC1459" w:rsidRPr="00F01026" w:rsidRDefault="00FC1459" w:rsidP="00FC1459">
            <w:pPr>
              <w:pStyle w:val="SingleTxtG"/>
              <w:keepNext/>
              <w:keepLines/>
              <w:spacing w:before="40"/>
              <w:ind w:left="0" w:right="0"/>
              <w:rPr>
                <w:lang w:val="fr-FR"/>
              </w:rPr>
            </w:pPr>
            <w:r>
              <w:rPr>
                <w:lang w:val="fr-FR"/>
              </w:rPr>
              <w:t>ECE/TRANS/325, vol. I et II et Corr.1</w:t>
            </w:r>
          </w:p>
        </w:tc>
        <w:tc>
          <w:tcPr>
            <w:tcW w:w="3829" w:type="dxa"/>
            <w:shd w:val="clear" w:color="auto" w:fill="auto"/>
          </w:tcPr>
          <w:p w14:paraId="3B17B32B" w14:textId="77777777" w:rsidR="00FC1459" w:rsidRDefault="00FC1459" w:rsidP="00FC1459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rPr>
                <w:lang w:val="fr-FR"/>
              </w:rPr>
              <w:t>ADN 2023 (texte complet)</w:t>
            </w:r>
          </w:p>
        </w:tc>
      </w:tr>
      <w:tr w:rsidR="00FC1459" w:rsidRPr="00F12974" w14:paraId="2E7ACD95" w14:textId="77777777" w:rsidTr="00FC1459">
        <w:tc>
          <w:tcPr>
            <w:tcW w:w="4676" w:type="dxa"/>
            <w:shd w:val="clear" w:color="auto" w:fill="auto"/>
          </w:tcPr>
          <w:p w14:paraId="4055C6EB" w14:textId="77777777" w:rsidR="00FC1459" w:rsidRDefault="00FC1459" w:rsidP="00FC1459">
            <w:pPr>
              <w:pStyle w:val="SingleTxtG"/>
              <w:keepNext/>
              <w:keepLines/>
              <w:spacing w:before="40"/>
              <w:ind w:left="0" w:right="0"/>
            </w:pPr>
            <w:r>
              <w:rPr>
                <w:lang w:val="fr-FR"/>
              </w:rPr>
              <w:t>ECE/TRANS/WP.15/AC.2/82</w:t>
            </w:r>
          </w:p>
        </w:tc>
        <w:tc>
          <w:tcPr>
            <w:tcW w:w="3829" w:type="dxa"/>
            <w:shd w:val="clear" w:color="auto" w:fill="auto"/>
          </w:tcPr>
          <w:p w14:paraId="35BCFE76" w14:textId="77777777" w:rsidR="00FC1459" w:rsidRPr="00F01026" w:rsidRDefault="00FC1459" w:rsidP="00FC1459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de sécurité de l’ADN sur sa quarantième session</w:t>
            </w:r>
          </w:p>
        </w:tc>
      </w:tr>
    </w:tbl>
    <w:p w14:paraId="382DA95E" w14:textId="77777777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>Élection du Bureau pour 2023</w:t>
      </w:r>
    </w:p>
    <w:p w14:paraId="4AC745A0" w14:textId="54EBCBF4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doit en principe élire un président et un vice-président pour les sessions qu’il tiendra en 2023.</w:t>
      </w:r>
    </w:p>
    <w:p w14:paraId="59C6FA18" w14:textId="77777777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lastRenderedPageBreak/>
        <w:tab/>
        <w:t>3.</w:t>
      </w:r>
      <w:r>
        <w:rPr>
          <w:lang w:val="fr-FR"/>
        </w:rPr>
        <w:tab/>
        <w:t>Questions découlant des travaux d’organes des Nations Unies ou d’autres organisations</w:t>
      </w:r>
    </w:p>
    <w:p w14:paraId="417544EF" w14:textId="0C81DAD0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souhaitera sans doute être informé des activités menées par d’autres organes et organisations ayant une incidence sur ses travaux.</w:t>
      </w:r>
    </w:p>
    <w:p w14:paraId="4AE252F9" w14:textId="48AA38F0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  <w:t xml:space="preserve">Mise en </w:t>
      </w:r>
      <w:r>
        <w:rPr>
          <w:lang w:val="fr-FR"/>
        </w:rPr>
        <w:t xml:space="preserve">œuvre </w:t>
      </w:r>
      <w:r>
        <w:rPr>
          <w:lang w:val="fr-FR"/>
        </w:rPr>
        <w:t xml:space="preserve">de l’Accord européen relatif au transport international des marchandises dangereuses par voies </w:t>
      </w:r>
      <w:r>
        <w:rPr>
          <w:lang w:val="fr-FR"/>
        </w:rPr>
        <w:br/>
      </w:r>
      <w:r>
        <w:rPr>
          <w:lang w:val="fr-FR"/>
        </w:rPr>
        <w:t>de navigation intérieures (ADN)</w:t>
      </w:r>
    </w:p>
    <w:p w14:paraId="6796059A" w14:textId="77777777" w:rsidR="00FC1459" w:rsidRPr="00F01026" w:rsidRDefault="00FC1459" w:rsidP="00FC1459">
      <w:pPr>
        <w:pStyle w:val="H1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État de l’ADN</w:t>
      </w:r>
    </w:p>
    <w:p w14:paraId="0161DB69" w14:textId="6AC8648C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Les propositions d’amendements présentées dans le document ECE/ADN/61 ont été communiquées aux Parties contractantes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>juillet 2022 pour acceptation (notification dépositaire C.N.158.2022.TREATIES-XI-D-6) et ont été réputées acceptées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 xml:space="preserve">octobre 2022 pour </w:t>
      </w:r>
      <w:proofErr w:type="spellStart"/>
      <w:r>
        <w:rPr>
          <w:lang w:val="fr-FR"/>
        </w:rPr>
        <w:t>entrée</w:t>
      </w:r>
      <w:proofErr w:type="spellEnd"/>
      <w:r>
        <w:rPr>
          <w:lang w:val="fr-FR"/>
        </w:rPr>
        <w:t xml:space="preserve"> en vigueur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> </w:t>
      </w:r>
      <w:r>
        <w:rPr>
          <w:lang w:val="fr-FR"/>
        </w:rPr>
        <w:t xml:space="preserve">janvier 2023 (notification dépositaire C.N.325.2022.TREATIES-XI-D-6). </w:t>
      </w:r>
    </w:p>
    <w:p w14:paraId="222B054B" w14:textId="0DA492A3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Les propositions d’amendements présentées dans le document ECE/ADN/61/Add.1 ont été communiquées aux Parties contractantes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>septembre 2022 pour acceptation (notification dépositaire C.N.272.2022.TREATIES-XI-D-6). À moins qu’un nombre suffisant d’objections soient soumises au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 xml:space="preserve">décembre 2022, elles seront réputées acceptées pour </w:t>
      </w:r>
      <w:proofErr w:type="spellStart"/>
      <w:r>
        <w:rPr>
          <w:lang w:val="fr-FR"/>
        </w:rPr>
        <w:t>entrée</w:t>
      </w:r>
      <w:proofErr w:type="spellEnd"/>
      <w:r>
        <w:rPr>
          <w:lang w:val="fr-FR"/>
        </w:rPr>
        <w:t xml:space="preserve"> en vigueur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>janvier 2023.</w:t>
      </w:r>
    </w:p>
    <w:p w14:paraId="6776BFEC" w14:textId="5AF9D54F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Les propositions de corrections présentées dans le document ECE/ADN/61/Corr.1 et les propositions de corrections présentées dans l’annexe IV du rapport du Comité de sécurité de l’ADN sur sa quarantième session (ECE/TRANS/WP.15/AC.2/82) ont été communiquées aux Parties contractantes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 xml:space="preserve">octobre 2022 pour acceptation (C.N.292.2022.TREATIES-XI-D-6 et C.N.293.2022.TREATIES-XI-D-6). À moins qu’un nombre suffisant d’objections soient soumises au 30 décembre 2022, elles seront réputées acceptées pour </w:t>
      </w:r>
      <w:proofErr w:type="spellStart"/>
      <w:r>
        <w:rPr>
          <w:lang w:val="fr-FR"/>
        </w:rPr>
        <w:t>entrée</w:t>
      </w:r>
      <w:proofErr w:type="spellEnd"/>
      <w:r>
        <w:rPr>
          <w:lang w:val="fr-FR"/>
        </w:rPr>
        <w:t xml:space="preserve"> en vigueur le 1</w:t>
      </w:r>
      <w:r w:rsidRPr="00FC1459">
        <w:rPr>
          <w:vertAlign w:val="superscript"/>
          <w:lang w:val="fr-FR"/>
        </w:rPr>
        <w:t>er</w:t>
      </w:r>
      <w:r>
        <w:rPr>
          <w:lang w:val="fr-FR"/>
        </w:rPr>
        <w:t xml:space="preserve"> </w:t>
      </w:r>
      <w:r>
        <w:rPr>
          <w:lang w:val="fr-FR"/>
        </w:rPr>
        <w:t>janvier 2023.</w:t>
      </w:r>
    </w:p>
    <w:p w14:paraId="51ADB67C" w14:textId="6CB33DFC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Les Parties contractantes à l’ADN sont toujours au nombre de 18.</w:t>
      </w:r>
    </w:p>
    <w:p w14:paraId="103E8ADE" w14:textId="77777777" w:rsidR="00FC1459" w:rsidRPr="00F01026" w:rsidRDefault="00FC1459" w:rsidP="00FC1459">
      <w:pPr>
        <w:pStyle w:val="H1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  <w:t>Autorisations spéciales, dérogations et équivalences</w:t>
      </w:r>
    </w:p>
    <w:p w14:paraId="4A6215A1" w14:textId="35E5CCC6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Toutes les propositions d’autorisation spéciale ou de dérogation reçues par le secrétariat après la publication du présent ordre du jour provisoire feront l’objet de documents informels.</w:t>
      </w:r>
    </w:p>
    <w:p w14:paraId="2FE4970F" w14:textId="77777777" w:rsidR="00FC1459" w:rsidRPr="00F01026" w:rsidRDefault="00FC1459" w:rsidP="00FC1459">
      <w:pPr>
        <w:pStyle w:val="H1G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>Interprétation du Règlement annexé à l’ADN</w:t>
      </w:r>
    </w:p>
    <w:p w14:paraId="6F83DE8E" w14:textId="73FF8FC8" w:rsidR="00FC1459" w:rsidRPr="00F01026" w:rsidRDefault="00FC1459" w:rsidP="00FC1459">
      <w:pPr>
        <w:pStyle w:val="SingleTxtG"/>
        <w:rPr>
          <w:rFonts w:asciiTheme="majorBidi" w:hAnsiTheme="majorBidi" w:cstheme="majorBidi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est invité à examiner l’interprétation de toute disposition du Règlement annexé à l’ADN considérée comme ambiguë.</w:t>
      </w:r>
    </w:p>
    <w:p w14:paraId="30FDF20F" w14:textId="77777777" w:rsidR="00FC1459" w:rsidRPr="00F01026" w:rsidRDefault="00FC1459" w:rsidP="00FC1459">
      <w:pPr>
        <w:pStyle w:val="H1G"/>
        <w:rPr>
          <w:rFonts w:asciiTheme="majorBidi" w:hAnsiTheme="majorBidi" w:cstheme="majorBidi"/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Formation des experts</w:t>
      </w:r>
    </w:p>
    <w:p w14:paraId="193C08B0" w14:textId="2E3BE6D7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Le Comité de sécurité voudra sans doute examiner le rapport de la vingt-troisième réunion du groupe de travail informel de la formation des experts (ECE/TRANS/WP.15/AC.2/2023/3) et les parties du catalogue de questions telles que mises à jour sur la base de l’édition 2023 de l’ADN (ECE/TRANS/WP.15/AC.2/2023/10, 11 et 12). Une version actualisée de la directive pour l’utilisation du catalogue de questions figure dans le document ECE/TRANS/WP.15/AC.2/2023/4. En outre, une nouvelle proposition de mise à jour du calendrier de travail du groupe de travail informel de la formation des experts est présentée dans le document ECE/TRANS/WP.15/AC.2/2023/2.</w:t>
      </w:r>
    </w:p>
    <w:p w14:paraId="2F25F63F" w14:textId="43BB08F5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lang w:val="fr-FR"/>
        </w:rPr>
        <w:t>Il est rappelé que les Parties contractantes sont invitées à communiquer leurs spécimens d’attestation d’expert au secrétariat de la CEE pour que celui-ci les affiche sur le site Web. Les pays sont aussi invités à communiquer leurs statistiques relatives aux examens.</w:t>
      </w:r>
    </w:p>
    <w:p w14:paraId="5E648C1A" w14:textId="77777777" w:rsidR="00FC1459" w:rsidRPr="00F01026" w:rsidRDefault="00FC1459" w:rsidP="00FC1459">
      <w:pPr>
        <w:pStyle w:val="H1G"/>
        <w:rPr>
          <w:rFonts w:asciiTheme="majorBidi" w:hAnsiTheme="majorBidi" w:cstheme="majorBidi"/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>Questions relatives aux sociétés de classification</w:t>
      </w:r>
    </w:p>
    <w:p w14:paraId="525FAAA5" w14:textId="11589344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souhaitera peut-être examiner d’autres questions relatives aux sociétés de classification.</w:t>
      </w:r>
    </w:p>
    <w:p w14:paraId="3B2256AE" w14:textId="77777777" w:rsidR="00FC1459" w:rsidRPr="00F01026" w:rsidRDefault="00FC1459" w:rsidP="00FC1459">
      <w:pPr>
        <w:pStyle w:val="HChG"/>
        <w:rPr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Propositions d’amendements au Règlement annexé à l’ADN</w:t>
      </w:r>
    </w:p>
    <w:p w14:paraId="2F6429C7" w14:textId="77777777" w:rsidR="00FC1459" w:rsidRPr="00F01026" w:rsidRDefault="00FC1459" w:rsidP="00FC1459">
      <w:pPr>
        <w:pStyle w:val="H1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  <w:t>Travaux de la Réunion commune RID/ADR/ADN</w:t>
      </w:r>
    </w:p>
    <w:p w14:paraId="30A38598" w14:textId="099C6662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souhaitera peut-être examiner le rapport de la Réunion commune RID/ADR/ADN sur sa session d’automne 2022 (ECE/TRANS/WP.15/AC.1/166).</w:t>
      </w:r>
    </w:p>
    <w:p w14:paraId="0C48EAF1" w14:textId="24D6FB05" w:rsidR="00FC1459" w:rsidRPr="00F01026" w:rsidRDefault="00FC1459" w:rsidP="00FC1459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Le Comité de sécurité est également invité à examiner le rapport du Groupe de travail des transports de marchandises dangereuses sur sa 112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 (8-11 novembre 2022) (ECE/TRANS/WP.15/260).</w:t>
      </w:r>
    </w:p>
    <w:p w14:paraId="6469E768" w14:textId="77777777" w:rsidR="00FC1459" w:rsidRDefault="00FC1459" w:rsidP="00FC1459">
      <w:pPr>
        <w:pStyle w:val="H1G"/>
      </w:pPr>
      <w:r>
        <w:rPr>
          <w:lang w:val="fr-FR"/>
        </w:rPr>
        <w:tab/>
        <w:t>b)</w:t>
      </w:r>
      <w:r>
        <w:rPr>
          <w:lang w:val="fr-FR"/>
        </w:rPr>
        <w:tab/>
        <w:t>Autres propositions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9"/>
        <w:gridCol w:w="3906"/>
      </w:tblGrid>
      <w:tr w:rsidR="00FC1459" w:rsidRPr="00F12974" w14:paraId="3CF609E4" w14:textId="77777777" w:rsidTr="00FC1459">
        <w:tc>
          <w:tcPr>
            <w:tcW w:w="4676" w:type="dxa"/>
            <w:shd w:val="clear" w:color="auto" w:fill="auto"/>
          </w:tcPr>
          <w:p w14:paraId="4DDF620A" w14:textId="77777777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ECE/TRANS/WP.15/AC.2/2023/1 (Allemagne)</w:t>
            </w:r>
          </w:p>
        </w:tc>
        <w:tc>
          <w:tcPr>
            <w:tcW w:w="3971" w:type="dxa"/>
            <w:shd w:val="clear" w:color="auto" w:fill="auto"/>
          </w:tcPr>
          <w:p w14:paraId="0DC0EAA2" w14:textId="77777777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Propositions d’amendements du groupe de travail informel des matières</w:t>
            </w:r>
          </w:p>
        </w:tc>
      </w:tr>
      <w:tr w:rsidR="00FC1459" w:rsidRPr="00F12974" w14:paraId="21E56111" w14:textId="77777777" w:rsidTr="00FC1459">
        <w:tc>
          <w:tcPr>
            <w:tcW w:w="4676" w:type="dxa"/>
            <w:shd w:val="clear" w:color="auto" w:fill="auto"/>
          </w:tcPr>
          <w:p w14:paraId="45E63CC8" w14:textId="77777777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ECE/TRANS/WP.15/AC.2/2023/5 (Belgique et Luxembourg)</w:t>
            </w:r>
          </w:p>
        </w:tc>
        <w:tc>
          <w:tcPr>
            <w:tcW w:w="3971" w:type="dxa"/>
            <w:shd w:val="clear" w:color="auto" w:fill="auto"/>
          </w:tcPr>
          <w:p w14:paraId="724D7DF0" w14:textId="7AC456D4" w:rsidR="00FC1459" w:rsidRPr="00F01026" w:rsidRDefault="00FC1459" w:rsidP="001F7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 xml:space="preserve">Agrément des sociétés de classification </w:t>
            </w:r>
            <w:r w:rsidR="001F7211">
              <w:rPr>
                <w:lang w:val="fr-FR"/>
              </w:rPr>
              <w:t>− </w:t>
            </w:r>
            <w:r>
              <w:rPr>
                <w:lang w:val="fr-FR"/>
              </w:rPr>
              <w:t>Proposition d’amendement du chapitre 1.15 (sect</w:t>
            </w:r>
            <w:r w:rsidR="001F7211">
              <w:rPr>
                <w:lang w:val="fr-FR"/>
              </w:rPr>
              <w:t>.</w:t>
            </w:r>
            <w:r>
              <w:rPr>
                <w:lang w:val="fr-FR"/>
              </w:rPr>
              <w:t xml:space="preserve"> 1.15.3) du Règlement annexé à l’ADN</w:t>
            </w:r>
          </w:p>
        </w:tc>
      </w:tr>
      <w:tr w:rsidR="00FC1459" w:rsidRPr="00F12974" w14:paraId="73110F86" w14:textId="77777777" w:rsidTr="00FC1459">
        <w:tc>
          <w:tcPr>
            <w:tcW w:w="4676" w:type="dxa"/>
            <w:shd w:val="clear" w:color="auto" w:fill="auto"/>
          </w:tcPr>
          <w:p w14:paraId="77C98CD5" w14:textId="77777777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ECE/TRANS/WP.15/AC.2/2023/6 (UENF et OEB)</w:t>
            </w:r>
          </w:p>
        </w:tc>
        <w:tc>
          <w:tcPr>
            <w:tcW w:w="3971" w:type="dxa"/>
            <w:shd w:val="clear" w:color="auto" w:fill="auto"/>
          </w:tcPr>
          <w:p w14:paraId="0A2CC869" w14:textId="77777777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Transport du dioxyde de carbone (CO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>) liquide réfrigéré</w:t>
            </w:r>
            <w:bookmarkStart w:id="2" w:name="_Hlk91066441"/>
            <w:bookmarkEnd w:id="2"/>
          </w:p>
        </w:tc>
      </w:tr>
      <w:tr w:rsidR="00FC1459" w:rsidRPr="00F12974" w14:paraId="77D7D39F" w14:textId="77777777" w:rsidTr="00FC1459">
        <w:tc>
          <w:tcPr>
            <w:tcW w:w="4676" w:type="dxa"/>
            <w:shd w:val="clear" w:color="auto" w:fill="auto"/>
          </w:tcPr>
          <w:p w14:paraId="708D8E66" w14:textId="77777777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ECE/TRANS/WP.15/AC.2/2023/7 (sociétés de classification ADN recommandées)</w:t>
            </w:r>
          </w:p>
        </w:tc>
        <w:tc>
          <w:tcPr>
            <w:tcW w:w="3971" w:type="dxa"/>
            <w:shd w:val="clear" w:color="auto" w:fill="auto"/>
          </w:tcPr>
          <w:p w14:paraId="019CCFAD" w14:textId="77777777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Disposition transitoire du paragraphe 9.3.X.40.2</w:t>
            </w:r>
          </w:p>
        </w:tc>
      </w:tr>
      <w:tr w:rsidR="00FC1459" w:rsidRPr="00F12974" w14:paraId="1A4D4B1A" w14:textId="77777777" w:rsidTr="00FC1459">
        <w:tc>
          <w:tcPr>
            <w:tcW w:w="4676" w:type="dxa"/>
            <w:shd w:val="clear" w:color="auto" w:fill="auto"/>
          </w:tcPr>
          <w:p w14:paraId="2DDE684F" w14:textId="1E17714E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ECE/TRANS/WP.15/AC.2/2023/8 (Belgique et Pays</w:t>
            </w:r>
            <w:r w:rsidR="001F7211">
              <w:rPr>
                <w:lang w:val="fr-FR"/>
              </w:rPr>
              <w:noBreakHyphen/>
            </w:r>
            <w:r>
              <w:rPr>
                <w:lang w:val="fr-FR"/>
              </w:rPr>
              <w:t>Bas)</w:t>
            </w:r>
          </w:p>
        </w:tc>
        <w:tc>
          <w:tcPr>
            <w:tcW w:w="3971" w:type="dxa"/>
            <w:shd w:val="clear" w:color="auto" w:fill="auto"/>
          </w:tcPr>
          <w:p w14:paraId="48547325" w14:textId="50FBBCCF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Proposition de nouvelle rubrique dans le tableau</w:t>
            </w:r>
            <w:r w:rsidR="001F7211">
              <w:rPr>
                <w:lang w:val="fr-FR"/>
              </w:rPr>
              <w:t> </w:t>
            </w:r>
            <w:r>
              <w:rPr>
                <w:lang w:val="fr-FR"/>
              </w:rPr>
              <w:t>C pour le No ONU 1977, AZOTE LIQUIDE RÉFRIGÉRÉ</w:t>
            </w:r>
          </w:p>
          <w:p w14:paraId="6AD2211D" w14:textId="77777777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C1459" w:rsidRPr="00F12974" w14:paraId="65647D63" w14:textId="77777777" w:rsidTr="00FC1459">
        <w:tc>
          <w:tcPr>
            <w:tcW w:w="4676" w:type="dxa"/>
            <w:shd w:val="clear" w:color="auto" w:fill="auto"/>
          </w:tcPr>
          <w:p w14:paraId="2246D7C6" w14:textId="77777777" w:rsidR="00FC1459" w:rsidRPr="00F01026" w:rsidRDefault="00FC1459" w:rsidP="00FC1459">
            <w:pPr>
              <w:pStyle w:val="SingleTxtG"/>
              <w:ind w:left="0" w:right="0"/>
              <w:jc w:val="left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ECE/TRANS/WP.15/AC.2/2023/9 (UENF et OEB)</w:t>
            </w:r>
          </w:p>
        </w:tc>
        <w:tc>
          <w:tcPr>
            <w:tcW w:w="3971" w:type="dxa"/>
            <w:shd w:val="clear" w:color="auto" w:fill="auto"/>
          </w:tcPr>
          <w:p w14:paraId="12D08AAB" w14:textId="3287B96A" w:rsidR="00FC1459" w:rsidRPr="00F01026" w:rsidRDefault="00FC1459" w:rsidP="00FC14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Theme="majorBidi" w:hAnsiTheme="majorBidi" w:cstheme="majorBidi"/>
                <w:lang w:val="fr-FR"/>
              </w:rPr>
            </w:pPr>
            <w:r>
              <w:rPr>
                <w:lang w:val="fr-FR"/>
              </w:rPr>
              <w:t>Systèmes de propulsion et carburants de substitution pour la navigation intérieure</w:t>
            </w:r>
            <w:r w:rsidR="001F7211">
              <w:rPr>
                <w:lang w:val="fr-FR"/>
              </w:rPr>
              <w:t> </w:t>
            </w:r>
            <w:r>
              <w:rPr>
                <w:lang w:val="fr-FR"/>
              </w:rPr>
              <w:t>: recenser les adaptations nécessaires dans l’ADN</w:t>
            </w:r>
          </w:p>
        </w:tc>
      </w:tr>
    </w:tbl>
    <w:p w14:paraId="5B2B32CD" w14:textId="77777777" w:rsidR="00FC1459" w:rsidRPr="00F01026" w:rsidRDefault="00FC1459" w:rsidP="001F7211">
      <w:pPr>
        <w:pStyle w:val="HCh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>Rapports des groupes de travail informels</w:t>
      </w:r>
    </w:p>
    <w:p w14:paraId="2348DBA2" w14:textId="75C1EE31" w:rsidR="00FC1459" w:rsidRPr="00F01026" w:rsidRDefault="001F7211" w:rsidP="001F7211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C1459">
        <w:rPr>
          <w:lang w:val="fr-FR"/>
        </w:rPr>
        <w:t>Les rapports des groupes de travail informels qui seront reçus après la publication du présent ordre du jour annoté seront présentés dans des documents informels.</w:t>
      </w:r>
    </w:p>
    <w:p w14:paraId="3D1EA4AD" w14:textId="77777777" w:rsidR="00FC1459" w:rsidRPr="00F01026" w:rsidRDefault="00FC1459" w:rsidP="001F7211">
      <w:pPr>
        <w:pStyle w:val="HCh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>Programme de travail et calendrier des réunions</w:t>
      </w:r>
    </w:p>
    <w:p w14:paraId="5BA05DFB" w14:textId="62C8AA24" w:rsidR="00FC1459" w:rsidRPr="00F01026" w:rsidRDefault="001F7211" w:rsidP="001F7211">
      <w:pPr>
        <w:pStyle w:val="SingleTxt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C1459">
        <w:rPr>
          <w:lang w:val="fr-FR"/>
        </w:rPr>
        <w:t>La vingt-neuvième session du Comité d’administration de l’ADN s’ouvrira le 27</w:t>
      </w:r>
      <w:r>
        <w:rPr>
          <w:lang w:val="fr-FR"/>
        </w:rPr>
        <w:t> </w:t>
      </w:r>
      <w:r w:rsidR="00FC1459">
        <w:rPr>
          <w:lang w:val="fr-FR"/>
        </w:rPr>
        <w:t xml:space="preserve">janvier 2023 à midi. </w:t>
      </w:r>
      <w:bookmarkStart w:id="3" w:name="_Hlk516584624"/>
      <w:bookmarkEnd w:id="3"/>
    </w:p>
    <w:p w14:paraId="32425DEC" w14:textId="4CAB96D6" w:rsidR="00FC1459" w:rsidRPr="00F01026" w:rsidRDefault="001F7211" w:rsidP="001F7211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C1459">
        <w:rPr>
          <w:lang w:val="fr-FR"/>
        </w:rPr>
        <w:t xml:space="preserve">La quarante-deuxième session du Comité de sécurité de l’ADN se tiendra en principe à Genève du 21 au 25 août 2023. La trentième session du Comité d’administration de l’ADN </w:t>
      </w:r>
      <w:r w:rsidR="00FC1459">
        <w:rPr>
          <w:lang w:val="fr-FR"/>
        </w:rPr>
        <w:lastRenderedPageBreak/>
        <w:t>se tiendra en principe le 25 août 2023. La date limite pour la soumission des documents en vue de ces réunions a été fixée au 26 mai 2023.</w:t>
      </w:r>
      <w:bookmarkStart w:id="4" w:name="_Hlk516584848"/>
      <w:bookmarkEnd w:id="4"/>
    </w:p>
    <w:p w14:paraId="3719E440" w14:textId="77777777" w:rsidR="00FC1459" w:rsidRPr="00F01026" w:rsidRDefault="00FC1459" w:rsidP="001F7211">
      <w:pPr>
        <w:pStyle w:val="HChG"/>
        <w:rPr>
          <w:lang w:val="fr-FR"/>
        </w:rPr>
      </w:pPr>
      <w:r>
        <w:rPr>
          <w:lang w:val="fr-FR"/>
        </w:rPr>
        <w:tab/>
        <w:t>8.</w:t>
      </w:r>
      <w:r>
        <w:rPr>
          <w:lang w:val="fr-FR"/>
        </w:rPr>
        <w:tab/>
        <w:t>Questions diverses</w:t>
      </w:r>
    </w:p>
    <w:p w14:paraId="775649F5" w14:textId="720F10CE" w:rsidR="00FC1459" w:rsidRPr="00F01026" w:rsidRDefault="001F7211" w:rsidP="001F7211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C1459">
        <w:rPr>
          <w:lang w:val="fr-FR"/>
        </w:rPr>
        <w:t>Le Comité de sécurité souhaitera peut-être examiner d’autres questions relatives à ses travaux.</w:t>
      </w:r>
    </w:p>
    <w:p w14:paraId="44602C9F" w14:textId="77777777" w:rsidR="00FC1459" w:rsidRPr="00F01026" w:rsidRDefault="00FC1459" w:rsidP="001F7211">
      <w:pPr>
        <w:pStyle w:val="HChG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  <w:t>Adoption du rapport</w:t>
      </w:r>
    </w:p>
    <w:p w14:paraId="389CA9E7" w14:textId="16468C37" w:rsidR="00FC1459" w:rsidRPr="00F01026" w:rsidRDefault="001F7211" w:rsidP="001F7211">
      <w:pPr>
        <w:pStyle w:val="SingleTxtG"/>
        <w:rPr>
          <w:snapToGrid w:val="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C1459">
        <w:rPr>
          <w:lang w:val="fr-FR"/>
        </w:rPr>
        <w:t>Le Comité de sécurité souhaitera peut-être adopter le rapport de sa quarante et unième session sur la base d’un projet établi par le secrétariat.</w:t>
      </w:r>
    </w:p>
    <w:p w14:paraId="67E14221" w14:textId="4E33AC44" w:rsidR="00F9573C" w:rsidRPr="00FC1459" w:rsidRDefault="00FC1459" w:rsidP="00FC145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FC1459" w:rsidSect="00FC14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D777" w14:textId="77777777" w:rsidR="00586FA3" w:rsidRDefault="00586FA3" w:rsidP="00F95C08">
      <w:pPr>
        <w:spacing w:line="240" w:lineRule="auto"/>
      </w:pPr>
    </w:p>
  </w:endnote>
  <w:endnote w:type="continuationSeparator" w:id="0">
    <w:p w14:paraId="4264BFD1" w14:textId="77777777" w:rsidR="00586FA3" w:rsidRPr="00AC3823" w:rsidRDefault="00586FA3" w:rsidP="00AC3823">
      <w:pPr>
        <w:pStyle w:val="Pieddepage"/>
      </w:pPr>
    </w:p>
  </w:endnote>
  <w:endnote w:type="continuationNotice" w:id="1">
    <w:p w14:paraId="0D3035CF" w14:textId="77777777" w:rsidR="00586FA3" w:rsidRDefault="00586F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CEE3" w14:textId="266B046C" w:rsidR="00FC1459" w:rsidRPr="00FC1459" w:rsidRDefault="00FC1459" w:rsidP="00FC1459">
    <w:pPr>
      <w:pStyle w:val="Pieddepage"/>
      <w:tabs>
        <w:tab w:val="right" w:pos="9638"/>
      </w:tabs>
    </w:pPr>
    <w:r w:rsidRPr="00FC1459">
      <w:rPr>
        <w:b/>
        <w:sz w:val="18"/>
      </w:rPr>
      <w:fldChar w:fldCharType="begin"/>
    </w:r>
    <w:r w:rsidRPr="00FC1459">
      <w:rPr>
        <w:b/>
        <w:sz w:val="18"/>
      </w:rPr>
      <w:instrText xml:space="preserve"> PAGE  \* MERGEFORMAT </w:instrText>
    </w:r>
    <w:r w:rsidRPr="00FC1459">
      <w:rPr>
        <w:b/>
        <w:sz w:val="18"/>
      </w:rPr>
      <w:fldChar w:fldCharType="separate"/>
    </w:r>
    <w:r w:rsidRPr="00FC1459">
      <w:rPr>
        <w:b/>
        <w:noProof/>
        <w:sz w:val="18"/>
      </w:rPr>
      <w:t>2</w:t>
    </w:r>
    <w:r w:rsidRPr="00FC1459">
      <w:rPr>
        <w:b/>
        <w:sz w:val="18"/>
      </w:rPr>
      <w:fldChar w:fldCharType="end"/>
    </w:r>
    <w:r>
      <w:rPr>
        <w:b/>
        <w:sz w:val="18"/>
      </w:rPr>
      <w:tab/>
    </w:r>
    <w:r>
      <w:t>GE.22-25626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13E6" w14:textId="6B5C1C74" w:rsidR="00FC1459" w:rsidRPr="00FC1459" w:rsidRDefault="00FC1459" w:rsidP="00FC1459">
    <w:pPr>
      <w:pStyle w:val="Pieddepage"/>
      <w:tabs>
        <w:tab w:val="right" w:pos="9638"/>
      </w:tabs>
      <w:rPr>
        <w:b/>
        <w:sz w:val="18"/>
      </w:rPr>
    </w:pPr>
    <w:r>
      <w:t>GE.22-25626</w:t>
    </w:r>
    <w:r>
      <w:tab/>
    </w:r>
    <w:r w:rsidRPr="00FC1459">
      <w:rPr>
        <w:b/>
        <w:sz w:val="18"/>
      </w:rPr>
      <w:fldChar w:fldCharType="begin"/>
    </w:r>
    <w:r w:rsidRPr="00FC1459">
      <w:rPr>
        <w:b/>
        <w:sz w:val="18"/>
      </w:rPr>
      <w:instrText xml:space="preserve"> PAGE  \* MERGEFORMAT </w:instrText>
    </w:r>
    <w:r w:rsidRPr="00FC1459">
      <w:rPr>
        <w:b/>
        <w:sz w:val="18"/>
      </w:rPr>
      <w:fldChar w:fldCharType="separate"/>
    </w:r>
    <w:r w:rsidRPr="00FC1459">
      <w:rPr>
        <w:b/>
        <w:noProof/>
        <w:sz w:val="18"/>
      </w:rPr>
      <w:t>3</w:t>
    </w:r>
    <w:r w:rsidRPr="00FC14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8031" w14:textId="7F15BE71" w:rsidR="007F20FA" w:rsidRPr="00FC1459" w:rsidRDefault="00FC1459" w:rsidP="00FC145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3712DB9" wp14:editId="1D6A132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22-25626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B59C42" wp14:editId="2363336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221122    221122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66BC" w14:textId="77777777" w:rsidR="00586FA3" w:rsidRPr="00AC3823" w:rsidRDefault="00586F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49BF3" w14:textId="77777777" w:rsidR="00586FA3" w:rsidRPr="00AC3823" w:rsidRDefault="00586FA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56AB284" w14:textId="77777777" w:rsidR="00586FA3" w:rsidRPr="00AC3823" w:rsidRDefault="00586FA3">
      <w:pPr>
        <w:spacing w:line="240" w:lineRule="auto"/>
        <w:rPr>
          <w:sz w:val="2"/>
          <w:szCs w:val="2"/>
        </w:rPr>
      </w:pPr>
    </w:p>
  </w:footnote>
  <w:footnote w:id="2">
    <w:p w14:paraId="6D2ECA19" w14:textId="2B7DD746" w:rsidR="00FC1459" w:rsidRPr="00F01026" w:rsidRDefault="00FC1459" w:rsidP="001F7211">
      <w:pPr>
        <w:pStyle w:val="Notedebasdepage"/>
        <w:rPr>
          <w:lang w:val="fr-FR"/>
        </w:rPr>
      </w:pPr>
      <w:r>
        <w:rPr>
          <w:lang w:val="fr-FR"/>
        </w:rPr>
        <w:tab/>
      </w:r>
      <w:r w:rsidRPr="001F7211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CCNR/ZKR/WP.15/AC.2/83/Add.1.</w:t>
      </w:r>
      <w:bookmarkStart w:id="0" w:name="_Hlk516658613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B524" w14:textId="3E677901" w:rsidR="00FC1459" w:rsidRPr="00FC1459" w:rsidRDefault="00FC1459">
    <w:pPr>
      <w:pStyle w:val="En-tte"/>
    </w:pPr>
    <w:fldSimple w:instr=" TITLE  \* MERGEFORMAT ">
      <w:r>
        <w:t>ECE/TRANS/WP.15/AC.2/83/Add.1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7BB8" w14:textId="6CC48194" w:rsidR="00FC1459" w:rsidRPr="00FC1459" w:rsidRDefault="00FC1459" w:rsidP="00FC1459">
    <w:pPr>
      <w:pStyle w:val="En-tte"/>
      <w:jc w:val="right"/>
    </w:pPr>
    <w:fldSimple w:instr=" TITLE  \* MERGEFORMAT ">
      <w:r>
        <w:t>ECE/TRANS/WP.15/AC.2/83/Add.1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1F7211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86FA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52EBF"/>
    <w:rsid w:val="00F660DF"/>
    <w:rsid w:val="00F94664"/>
    <w:rsid w:val="00F9573C"/>
    <w:rsid w:val="00F95C08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A00B4"/>
  <w15:docId w15:val="{708DB74A-07A8-49D4-825A-B33A61F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C145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864</Words>
  <Characters>6050</Characters>
  <Application>Microsoft Office Word</Application>
  <DocSecurity>0</DocSecurity>
  <Lines>504</Lines>
  <Paragraphs>276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ECE/TRANS/WP.15/AC.2/83/Add.1</vt:lpstr>
    </vt:vector>
  </TitlesOfParts>
  <Company>DCM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ECE/TRANS/WP.15/AC.2/83/Add.1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2022-11-22T08:06:00Z</dcterms:created>
  <dcterms:modified xsi:type="dcterms:W3CDTF">2022-11-22T08:06:00Z</dcterms:modified>
</cp:coreProperties>
</file>