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0181DE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BEF6796" w14:textId="77777777" w:rsidR="002D5AAC" w:rsidRDefault="002D5AAC" w:rsidP="00E87FC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A659E4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7764A96" w14:textId="3500BB5A" w:rsidR="002D5AAC" w:rsidRDefault="00E87FC5" w:rsidP="00E87FC5">
            <w:pPr>
              <w:jc w:val="right"/>
            </w:pPr>
            <w:r w:rsidRPr="00E87FC5">
              <w:rPr>
                <w:sz w:val="40"/>
              </w:rPr>
              <w:t>ECE</w:t>
            </w:r>
            <w:r>
              <w:t>/TRANS/WP.15/AC.2/2023/7</w:t>
            </w:r>
          </w:p>
        </w:tc>
      </w:tr>
      <w:tr w:rsidR="002D5AAC" w14:paraId="704DC34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4016B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C99856C" wp14:editId="68A04A7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B41E4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EA66787" w14:textId="77777777" w:rsidR="002D5AAC" w:rsidRDefault="00E87FC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B6299E6" w14:textId="77777777" w:rsidR="00E87FC5" w:rsidRDefault="00E87FC5" w:rsidP="00E87F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November 2022</w:t>
            </w:r>
          </w:p>
          <w:p w14:paraId="04B2FB17" w14:textId="77777777" w:rsidR="00E87FC5" w:rsidRDefault="00E87FC5" w:rsidP="00E87F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1F99ECB" w14:textId="7091A7B3" w:rsidR="00E87FC5" w:rsidRPr="008D53B6" w:rsidRDefault="00E87FC5" w:rsidP="00E87FC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248C24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6977313" w14:textId="77777777" w:rsidR="00E87FC5" w:rsidRPr="00E87FC5" w:rsidRDefault="00E87FC5" w:rsidP="00E87FC5">
      <w:pPr>
        <w:spacing w:before="120"/>
        <w:rPr>
          <w:sz w:val="28"/>
          <w:szCs w:val="28"/>
        </w:rPr>
      </w:pPr>
      <w:r w:rsidRPr="00E87FC5">
        <w:rPr>
          <w:sz w:val="28"/>
          <w:szCs w:val="28"/>
        </w:rPr>
        <w:t>Комитет по внутреннему транспорту</w:t>
      </w:r>
    </w:p>
    <w:p w14:paraId="1B265CBF" w14:textId="77777777" w:rsidR="00E87FC5" w:rsidRPr="00E87FC5" w:rsidRDefault="00E87FC5" w:rsidP="00E87FC5">
      <w:pPr>
        <w:spacing w:before="120"/>
        <w:rPr>
          <w:b/>
          <w:sz w:val="24"/>
          <w:szCs w:val="24"/>
        </w:rPr>
      </w:pPr>
      <w:r w:rsidRPr="00E87FC5">
        <w:rPr>
          <w:b/>
          <w:bCs/>
          <w:sz w:val="24"/>
          <w:szCs w:val="24"/>
        </w:rPr>
        <w:t>Рабочая группа по перевозкам опасных грузов</w:t>
      </w:r>
    </w:p>
    <w:p w14:paraId="29C0D1BF" w14:textId="4EB2847C" w:rsidR="00E87FC5" w:rsidRPr="003933B0" w:rsidRDefault="00E87FC5" w:rsidP="00E87FC5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653B555D" w14:textId="77777777" w:rsidR="00E87FC5" w:rsidRPr="002C6D3D" w:rsidRDefault="00E87FC5" w:rsidP="00E87FC5">
      <w:pPr>
        <w:spacing w:before="120"/>
        <w:rPr>
          <w:b/>
        </w:rPr>
      </w:pPr>
      <w:r>
        <w:rPr>
          <w:b/>
          <w:bCs/>
        </w:rPr>
        <w:t>Сорок первая сессия</w:t>
      </w:r>
    </w:p>
    <w:p w14:paraId="3046CDD7" w14:textId="35B7E94F" w:rsidR="00E87FC5" w:rsidRDefault="00E87FC5" w:rsidP="00E87FC5">
      <w:r>
        <w:t>Женева, 23</w:t>
      </w:r>
      <w:r>
        <w:rPr>
          <w:lang w:val="en-US"/>
        </w:rPr>
        <w:t>–</w:t>
      </w:r>
      <w:r>
        <w:t>27 января 2023 года</w:t>
      </w:r>
    </w:p>
    <w:p w14:paraId="27539104" w14:textId="77777777" w:rsidR="00E87FC5" w:rsidRDefault="00E87FC5" w:rsidP="00E87FC5">
      <w:r>
        <w:t>Пункт 5 b) предварительной повестки дня</w:t>
      </w:r>
    </w:p>
    <w:p w14:paraId="4BEF0D1C" w14:textId="682E861B" w:rsidR="00E87FC5" w:rsidRDefault="00E87FC5" w:rsidP="00E87FC5">
      <w:pPr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</w:r>
      <w:r>
        <w:rPr>
          <w:b/>
          <w:bCs/>
        </w:rPr>
        <w:t>в Правила, прилагаемые к ВОПОГ:</w:t>
      </w:r>
      <w:r>
        <w:t xml:space="preserve"> </w:t>
      </w:r>
    </w:p>
    <w:p w14:paraId="2CD6D007" w14:textId="77777777" w:rsidR="00E87FC5" w:rsidRPr="005E057E" w:rsidRDefault="00E87FC5" w:rsidP="00E87FC5">
      <w:pPr>
        <w:rPr>
          <w:b/>
          <w:bCs/>
        </w:rPr>
      </w:pPr>
      <w:r>
        <w:rPr>
          <w:b/>
          <w:bCs/>
        </w:rPr>
        <w:t>другие предложения</w:t>
      </w:r>
    </w:p>
    <w:p w14:paraId="47F762C0" w14:textId="77777777" w:rsidR="00E87FC5" w:rsidRPr="00DC17B5" w:rsidRDefault="00E87FC5" w:rsidP="00E87FC5">
      <w:pPr>
        <w:pStyle w:val="HChG"/>
      </w:pPr>
      <w:r>
        <w:tab/>
      </w:r>
      <w:r>
        <w:tab/>
      </w:r>
      <w:r>
        <w:rPr>
          <w:bCs/>
        </w:rPr>
        <w:t>Переходное положение пункта 9.3.X.40.2</w:t>
      </w:r>
    </w:p>
    <w:p w14:paraId="78944127" w14:textId="1FC89609" w:rsidR="00E87FC5" w:rsidRPr="00DC17B5" w:rsidRDefault="00E87FC5" w:rsidP="00E87FC5">
      <w:pPr>
        <w:pStyle w:val="H1G"/>
      </w:pPr>
      <w:r>
        <w:tab/>
      </w:r>
      <w:r>
        <w:tab/>
      </w:r>
      <w:r>
        <w:rPr>
          <w:bCs/>
        </w:rPr>
        <w:t>Передано группой Рекомендованных классификационных обществ ВОПОГ</w:t>
      </w:r>
      <w:r w:rsidRPr="00E87FC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E87FC5">
        <w:rPr>
          <w:rStyle w:val="aa"/>
          <w:b w:val="0"/>
          <w:bCs/>
          <w:sz w:val="20"/>
          <w:vertAlign w:val="baseline"/>
        </w:rPr>
        <w:t xml:space="preserve"> </w:t>
      </w:r>
      <w:r w:rsidRPr="00E87FC5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t xml:space="preserve"> </w:t>
      </w:r>
    </w:p>
    <w:p w14:paraId="6A947A77" w14:textId="77777777" w:rsidR="00E87FC5" w:rsidRPr="00BA395D" w:rsidRDefault="00E87FC5" w:rsidP="00E87FC5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5D2B0676" w14:textId="77777777" w:rsidR="00E87FC5" w:rsidRDefault="00E87FC5" w:rsidP="00E87FC5">
      <w:pPr>
        <w:pStyle w:val="SingleTxtG"/>
      </w:pPr>
      <w:r>
        <w:t>1.</w:t>
      </w:r>
      <w:r>
        <w:tab/>
        <w:t>На своей сороковой сессии Комитет по вопросам безопасности ВОПОГ в принципе согласился с толкованием, предложенным неофициальной группой Рекомендованных классификационных обществ ВОПОГ, согласно которому переходное положение в пункте 1.6.7.2.2.2 для пункта 9.3.Х.40.2 также применяется к другим помещениям, упомянутым в пункте 9.3.Х.40.2, а не только к машинному отделению. Было решено, что наилучшим способом продвижения вперед является изменение положений пункта 1.6.7.2.2.2 для пункта 9.3.X.40.2.</w:t>
      </w:r>
    </w:p>
    <w:p w14:paraId="56A3D7E6" w14:textId="77777777" w:rsidR="00E87FC5" w:rsidRPr="0074748C" w:rsidRDefault="00E87FC5" w:rsidP="00E87FC5">
      <w:pPr>
        <w:pStyle w:val="HChG"/>
      </w:pPr>
      <w:r>
        <w:tab/>
      </w:r>
      <w:r>
        <w:tab/>
      </w:r>
      <w:r>
        <w:rPr>
          <w:bCs/>
        </w:rPr>
        <w:t>Предложение по поправке</w:t>
      </w:r>
    </w:p>
    <w:p w14:paraId="669E7622" w14:textId="77777777" w:rsidR="00E87FC5" w:rsidRDefault="00E87FC5" w:rsidP="00E87FC5">
      <w:pPr>
        <w:pStyle w:val="SingleTxtG"/>
      </w:pPr>
      <w:r>
        <w:t>2.</w:t>
      </w:r>
      <w:r>
        <w:tab/>
        <w:t>Комитету по вопросам безопасности ВОПОГ предлагается рассмотреть и принять приведенное ниже предложение о внесении изменений в пункт 1.6.7.2.2.2 ВОПОГ.</w:t>
      </w:r>
    </w:p>
    <w:p w14:paraId="6826DF8C" w14:textId="77777777" w:rsidR="00E87FC5" w:rsidRPr="001F4848" w:rsidRDefault="00E87FC5" w:rsidP="00E87FC5">
      <w:pPr>
        <w:pStyle w:val="SingleTxtG"/>
        <w:pageBreakBefore/>
      </w:pPr>
      <w:r>
        <w:lastRenderedPageBreak/>
        <w:t>3.</w:t>
      </w:r>
      <w:r>
        <w:tab/>
        <w:t>Предлагается в таблице пункта 1.6.7.2.2.2 указать в переходных положениях пункта 9.3.x.40.2 дополнительно следующие помещения (поправки выделены курсивом и подчеркнуты):</w:t>
      </w: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2313"/>
        <w:gridCol w:w="5244"/>
      </w:tblGrid>
      <w:tr w:rsidR="00E87FC5" w:rsidRPr="002005AF" w14:paraId="5BF3FBEE" w14:textId="77777777" w:rsidTr="00B85C7E">
        <w:trPr>
          <w:cantSplit/>
          <w:tblHeader/>
        </w:trPr>
        <w:tc>
          <w:tcPr>
            <w:tcW w:w="9348" w:type="dxa"/>
            <w:gridSpan w:val="3"/>
          </w:tcPr>
          <w:p w14:paraId="365AFEF6" w14:textId="499C1887" w:rsidR="00E87FC5" w:rsidRPr="002005AF" w:rsidRDefault="00E87FC5" w:rsidP="00B85C7E">
            <w:pPr>
              <w:keepNext/>
              <w:adjustRightInd w:val="0"/>
              <w:snapToGrid w:val="0"/>
              <w:spacing w:before="40" w:after="40"/>
              <w:rPr>
                <w:snapToGrid w:val="0"/>
              </w:rPr>
            </w:pPr>
            <w:proofErr w:type="gramStart"/>
            <w:r>
              <w:t>1.6.7.2.2.2  Таблица</w:t>
            </w:r>
            <w:proofErr w:type="gramEnd"/>
            <w:r>
              <w:t xml:space="preserve"> общих переходных положений </w:t>
            </w:r>
            <w:r w:rsidR="00A540D9" w:rsidRPr="00A540D9">
              <w:t>—</w:t>
            </w:r>
            <w:r>
              <w:t xml:space="preserve"> танкеры</w:t>
            </w:r>
          </w:p>
        </w:tc>
      </w:tr>
      <w:tr w:rsidR="00E87FC5" w:rsidRPr="00881B7A" w14:paraId="25D80CB2" w14:textId="77777777" w:rsidTr="00B85C7E">
        <w:trPr>
          <w:cantSplit/>
          <w:tblHeader/>
        </w:trPr>
        <w:tc>
          <w:tcPr>
            <w:tcW w:w="1791" w:type="dxa"/>
          </w:tcPr>
          <w:p w14:paraId="3A14CE20" w14:textId="77777777" w:rsidR="00E87FC5" w:rsidRPr="00C818AA" w:rsidRDefault="00E87FC5" w:rsidP="00B85C7E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>
              <w:t>Пункты</w:t>
            </w:r>
          </w:p>
        </w:tc>
        <w:tc>
          <w:tcPr>
            <w:tcW w:w="2313" w:type="dxa"/>
          </w:tcPr>
          <w:p w14:paraId="4B347458" w14:textId="77777777" w:rsidR="00E87FC5" w:rsidRPr="00C818AA" w:rsidRDefault="00E87FC5" w:rsidP="00B85C7E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>
              <w:t>Вопрос</w:t>
            </w:r>
          </w:p>
        </w:tc>
        <w:tc>
          <w:tcPr>
            <w:tcW w:w="5244" w:type="dxa"/>
          </w:tcPr>
          <w:p w14:paraId="36604230" w14:textId="77777777" w:rsidR="00E87FC5" w:rsidRPr="00C818AA" w:rsidRDefault="00E87FC5" w:rsidP="00B85C7E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>
              <w:t>Сроки и замечания</w:t>
            </w:r>
          </w:p>
        </w:tc>
      </w:tr>
      <w:tr w:rsidR="00E87FC5" w:rsidRPr="00881B7A" w14:paraId="0FF46DA2" w14:textId="77777777" w:rsidTr="00B85C7E">
        <w:trPr>
          <w:cantSplit/>
        </w:trPr>
        <w:tc>
          <w:tcPr>
            <w:tcW w:w="1791" w:type="dxa"/>
          </w:tcPr>
          <w:p w14:paraId="6C6BD9A9" w14:textId="77777777" w:rsidR="00E87FC5" w:rsidRPr="000C0D16" w:rsidRDefault="00E87FC5" w:rsidP="00B85C7E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t>9.3.1.40.2</w:t>
            </w:r>
          </w:p>
          <w:p w14:paraId="008A0FCD" w14:textId="77777777" w:rsidR="00E87FC5" w:rsidRPr="000C0D16" w:rsidRDefault="00E87FC5" w:rsidP="00B85C7E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t>9.3.2.40.2</w:t>
            </w:r>
          </w:p>
          <w:p w14:paraId="4B8CD20F" w14:textId="77777777" w:rsidR="00E87FC5" w:rsidRPr="000C0D16" w:rsidRDefault="00E87FC5" w:rsidP="00B85C7E">
            <w:pPr>
              <w:adjustRightInd w:val="0"/>
              <w:snapToGrid w:val="0"/>
              <w:spacing w:before="40" w:after="40"/>
              <w:rPr>
                <w:snapToGrid w:val="0"/>
              </w:rPr>
            </w:pPr>
            <w:r>
              <w:t>9.3.3.40.2</w:t>
            </w:r>
          </w:p>
        </w:tc>
        <w:tc>
          <w:tcPr>
            <w:tcW w:w="2313" w:type="dxa"/>
          </w:tcPr>
          <w:p w14:paraId="74637831" w14:textId="77777777" w:rsidR="00E87FC5" w:rsidRPr="00C818AA" w:rsidRDefault="00E87FC5" w:rsidP="00B85C7E">
            <w:pPr>
              <w:adjustRightInd w:val="0"/>
              <w:snapToGrid w:val="0"/>
              <w:spacing w:before="40" w:after="40"/>
              <w:rPr>
                <w:i/>
                <w:iCs/>
                <w:snapToGrid w:val="0"/>
                <w:u w:val="single"/>
              </w:rPr>
            </w:pPr>
            <w:r>
              <w:t>Стационарная система пожаротушения в машинном отделении,</w:t>
            </w:r>
            <w:r>
              <w:rPr>
                <w:i/>
                <w:iCs/>
                <w:u w:val="single"/>
              </w:rPr>
              <w:t xml:space="preserve"> насосных отделениях и любых помещениях, содержащих основное оборудование</w:t>
            </w:r>
            <w:r>
              <w:t xml:space="preserve"> </w:t>
            </w:r>
          </w:p>
        </w:tc>
        <w:tc>
          <w:tcPr>
            <w:tcW w:w="5244" w:type="dxa"/>
          </w:tcPr>
          <w:p w14:paraId="2706E6F0" w14:textId="77777777" w:rsidR="00E87FC5" w:rsidRPr="00C818AA" w:rsidRDefault="00E87FC5" w:rsidP="00B85C7E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>
              <w:t>Н.З.М.</w:t>
            </w:r>
          </w:p>
          <w:p w14:paraId="4ED657D5" w14:textId="4F7A96E5" w:rsidR="00E87FC5" w:rsidRPr="00C818AA" w:rsidRDefault="00E87FC5" w:rsidP="00B85C7E">
            <w:pPr>
              <w:adjustRightInd w:val="0"/>
              <w:snapToGrid w:val="0"/>
              <w:spacing w:before="40" w:after="40"/>
              <w:jc w:val="center"/>
              <w:rPr>
                <w:snapToGrid w:val="0"/>
              </w:rPr>
            </w:pPr>
            <w:r>
              <w:t>Возобновление свидетельства о допущении после 31</w:t>
            </w:r>
            <w:r w:rsidR="00A540D9">
              <w:rPr>
                <w:lang w:val="en-US"/>
              </w:rPr>
              <w:t> </w:t>
            </w:r>
            <w:r>
              <w:t>декабря 2034 года</w:t>
            </w:r>
          </w:p>
        </w:tc>
      </w:tr>
    </w:tbl>
    <w:p w14:paraId="3961F657" w14:textId="23496005" w:rsidR="00E12C5F" w:rsidRPr="00E87FC5" w:rsidRDefault="00E87FC5" w:rsidP="00E87FC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E87FC5" w:rsidSect="00E87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F00E" w14:textId="77777777" w:rsidR="0086753E" w:rsidRPr="00A312BC" w:rsidRDefault="0086753E" w:rsidP="00A312BC"/>
  </w:endnote>
  <w:endnote w:type="continuationSeparator" w:id="0">
    <w:p w14:paraId="02A6EDF7" w14:textId="77777777" w:rsidR="0086753E" w:rsidRPr="00A312BC" w:rsidRDefault="0086753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C516E" w14:textId="5DB54BF5" w:rsidR="00E87FC5" w:rsidRPr="00E87FC5" w:rsidRDefault="00E87FC5">
    <w:pPr>
      <w:pStyle w:val="a8"/>
    </w:pPr>
    <w:r w:rsidRPr="00E87FC5">
      <w:rPr>
        <w:b/>
        <w:sz w:val="18"/>
      </w:rPr>
      <w:fldChar w:fldCharType="begin"/>
    </w:r>
    <w:r w:rsidRPr="00E87FC5">
      <w:rPr>
        <w:b/>
        <w:sz w:val="18"/>
      </w:rPr>
      <w:instrText xml:space="preserve"> PAGE  \* MERGEFORMAT </w:instrText>
    </w:r>
    <w:r w:rsidRPr="00E87FC5">
      <w:rPr>
        <w:b/>
        <w:sz w:val="18"/>
      </w:rPr>
      <w:fldChar w:fldCharType="separate"/>
    </w:r>
    <w:r w:rsidRPr="00E87FC5">
      <w:rPr>
        <w:b/>
        <w:noProof/>
        <w:sz w:val="18"/>
      </w:rPr>
      <w:t>2</w:t>
    </w:r>
    <w:r w:rsidRPr="00E87FC5">
      <w:rPr>
        <w:b/>
        <w:sz w:val="18"/>
      </w:rPr>
      <w:fldChar w:fldCharType="end"/>
    </w:r>
    <w:r>
      <w:rPr>
        <w:b/>
        <w:sz w:val="18"/>
      </w:rPr>
      <w:tab/>
    </w:r>
    <w:r>
      <w:t>GE.22-25491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3EAD" w14:textId="40D864CB" w:rsidR="00E87FC5" w:rsidRPr="00E87FC5" w:rsidRDefault="00E87FC5" w:rsidP="00E87FC5">
    <w:pPr>
      <w:pStyle w:val="a8"/>
      <w:tabs>
        <w:tab w:val="clear" w:pos="9639"/>
        <w:tab w:val="right" w:pos="9638"/>
      </w:tabs>
      <w:rPr>
        <w:b/>
        <w:sz w:val="18"/>
      </w:rPr>
    </w:pPr>
    <w:r>
      <w:t>GE.22-25491</w:t>
    </w:r>
    <w:r>
      <w:tab/>
    </w:r>
    <w:r w:rsidRPr="00E87FC5">
      <w:rPr>
        <w:b/>
        <w:sz w:val="18"/>
      </w:rPr>
      <w:fldChar w:fldCharType="begin"/>
    </w:r>
    <w:r w:rsidRPr="00E87FC5">
      <w:rPr>
        <w:b/>
        <w:sz w:val="18"/>
      </w:rPr>
      <w:instrText xml:space="preserve"> PAGE  \* MERGEFORMAT </w:instrText>
    </w:r>
    <w:r w:rsidRPr="00E87FC5">
      <w:rPr>
        <w:b/>
        <w:sz w:val="18"/>
      </w:rPr>
      <w:fldChar w:fldCharType="separate"/>
    </w:r>
    <w:r w:rsidRPr="00E87FC5">
      <w:rPr>
        <w:b/>
        <w:noProof/>
        <w:sz w:val="18"/>
      </w:rPr>
      <w:t>3</w:t>
    </w:r>
    <w:r w:rsidRPr="00E87FC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7511" w14:textId="73CA3EC1" w:rsidR="00042B72" w:rsidRPr="00E87FC5" w:rsidRDefault="00E87FC5" w:rsidP="00E87FC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6E97FFC" wp14:editId="6057A9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25491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097D7C0" wp14:editId="3089A9D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221122  231122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7779" w14:textId="77777777" w:rsidR="0086753E" w:rsidRPr="001075E9" w:rsidRDefault="0086753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55ABCC" w14:textId="77777777" w:rsidR="0086753E" w:rsidRDefault="0086753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4C17B45" w14:textId="77777777" w:rsidR="00E87FC5" w:rsidRPr="009A5793" w:rsidRDefault="00E87FC5" w:rsidP="00E87FC5">
      <w:pPr>
        <w:pStyle w:val="ad"/>
      </w:pPr>
      <w:r>
        <w:tab/>
      </w:r>
      <w:r w:rsidRPr="00E87FC5">
        <w:rPr>
          <w:rStyle w:val="aa"/>
          <w:bCs/>
          <w:sz w:val="20"/>
          <w:vertAlign w:val="baseline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CCNR-ZKR/ADN/WP.15/AC.2/2023/7.</w:t>
      </w:r>
    </w:p>
  </w:footnote>
  <w:footnote w:id="2">
    <w:p w14:paraId="4DA2F0FD" w14:textId="77777777" w:rsidR="00E87FC5" w:rsidRPr="00C76FD2" w:rsidRDefault="00E87FC5" w:rsidP="00E87FC5">
      <w:pPr>
        <w:pStyle w:val="ad"/>
      </w:pPr>
      <w:r>
        <w:tab/>
      </w:r>
      <w:r w:rsidRPr="00E87FC5">
        <w:rPr>
          <w:rStyle w:val="aa"/>
          <w:bCs/>
          <w:sz w:val="20"/>
          <w:vertAlign w:val="baseline"/>
        </w:rPr>
        <w:t>**</w:t>
      </w:r>
      <w:r>
        <w:tab/>
        <w:t>A/76/6 (разд. 20), п.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1BEF" w14:textId="1648A4BE" w:rsidR="00E87FC5" w:rsidRPr="00E87FC5" w:rsidRDefault="00E87FC5">
    <w:pPr>
      <w:pStyle w:val="a5"/>
    </w:pPr>
    <w:fldSimple w:instr=" TITLE  \* MERGEFORMAT ">
      <w:r w:rsidR="004C064B">
        <w:t>ECE/TRANS/WP.15/AC.2/2023/7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0EE5" w14:textId="1401FDE4" w:rsidR="00E87FC5" w:rsidRPr="00E87FC5" w:rsidRDefault="00E87FC5" w:rsidP="00E87FC5">
    <w:pPr>
      <w:pStyle w:val="a5"/>
      <w:jc w:val="right"/>
    </w:pPr>
    <w:fldSimple w:instr=" TITLE  \* MERGEFORMAT ">
      <w:r w:rsidR="004C064B">
        <w:t>ECE/TRANS/WP.15/AC.2/2023/7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439D" w14:textId="77777777" w:rsidR="00E87FC5" w:rsidRDefault="00E87FC5" w:rsidP="00E87FC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3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0352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064B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6753E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40D9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7FC5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88555"/>
  <w15:docId w15:val="{CD2D7199-2138-48C1-88C7-75FA3D6F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E87FC5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E87FC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locked/>
    <w:rsid w:val="00E87FC5"/>
    <w:rPr>
      <w:lang w:val="ru-RU" w:eastAsia="en-US"/>
    </w:rPr>
  </w:style>
  <w:style w:type="character" w:customStyle="1" w:styleId="HChGChar">
    <w:name w:val="_ H _Ch_G Char"/>
    <w:link w:val="HChG"/>
    <w:rsid w:val="00E87FC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C39B70-8195-4EB1-B1AF-7D2A978F3DFB}"/>
</file>

<file path=customXml/itemProps2.xml><?xml version="1.0" encoding="utf-8"?>
<ds:datastoreItem xmlns:ds="http://schemas.openxmlformats.org/officeDocument/2006/customXml" ds:itemID="{4A2F7C96-5EBF-4A09-B549-0B97F3D04330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234</Words>
  <Characters>1701</Characters>
  <Application>Microsoft Office Word</Application>
  <DocSecurity>0</DocSecurity>
  <Lines>60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ECE/TRANS/WP.15/AC.2/2023/7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2022-11-23T09:33:00Z</dcterms:created>
  <dcterms:modified xsi:type="dcterms:W3CDTF">2022-11-23T09:33:00Z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